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footer28.xml" ContentType="application/vnd.openxmlformats-officedocument.wordprocessingml.footer+xml"/>
  <Override PartName="/word/footer29.xml" ContentType="application/vnd.openxmlformats-officedocument.wordprocessingml.footer+xml"/>
  <Override PartName="/word/header2.xml" ContentType="application/vnd.openxmlformats-officedocument.wordprocessingml.header+xml"/>
  <Override PartName="/word/footer30.xml" ContentType="application/vnd.openxmlformats-officedocument.wordprocessingml.footer+xml"/>
  <Override PartName="/word/header3.xml" ContentType="application/vnd.openxmlformats-officedocument.wordprocessingml.header+xml"/>
  <Override PartName="/word/footer31.xml" ContentType="application/vnd.openxmlformats-officedocument.wordprocessingml.footer+xml"/>
  <Override PartName="/word/header4.xml" ContentType="application/vnd.openxmlformats-officedocument.wordprocessingml.header+xml"/>
  <Override PartName="/word/footer32.xml" ContentType="application/vnd.openxmlformats-officedocument.wordprocessingml.footer+xml"/>
  <Override PartName="/word/header5.xml" ContentType="application/vnd.openxmlformats-officedocument.wordprocessingml.header+xml"/>
  <Override PartName="/word/footer33.xml" ContentType="application/vnd.openxmlformats-officedocument.wordprocessingml.footer+xml"/>
  <Override PartName="/word/header6.xml" ContentType="application/vnd.openxmlformats-officedocument.wordprocessingml.header+xml"/>
  <Override PartName="/word/footer34.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25"/>
          <w:szCs w:val="25"/>
        </w:rPr>
      </w:pPr>
    </w:p>
    <w:p>
      <w:pPr>
        <w:spacing w:line="620" w:lineRule="exact" w:before="0"/>
        <w:ind w:left="657" w:right="1873" w:firstLine="0"/>
        <w:jc w:val="left"/>
        <w:rPr>
          <w:rFonts w:ascii="宋体" w:hAnsi="宋体" w:cs="宋体" w:eastAsia="宋体" w:hint="default"/>
          <w:sz w:val="52"/>
          <w:szCs w:val="52"/>
        </w:rPr>
      </w:pPr>
      <w:r>
        <w:rPr>
          <w:rFonts w:ascii="宋体" w:hAnsi="宋体" w:cs="宋体" w:eastAsia="宋体" w:hint="default"/>
          <w:sz w:val="52"/>
          <w:szCs w:val="52"/>
        </w:rPr>
        <w:t>河南思达高科技股份有限公司</w:t>
      </w:r>
    </w:p>
    <w:p>
      <w:pPr>
        <w:spacing w:line="240" w:lineRule="auto" w:before="0"/>
        <w:rPr>
          <w:rFonts w:ascii="宋体" w:hAnsi="宋体" w:cs="宋体" w:eastAsia="宋体" w:hint="default"/>
          <w:sz w:val="52"/>
          <w:szCs w:val="52"/>
        </w:rPr>
      </w:pPr>
    </w:p>
    <w:p>
      <w:pPr>
        <w:spacing w:line="240" w:lineRule="auto" w:before="0"/>
        <w:rPr>
          <w:rFonts w:ascii="宋体" w:hAnsi="宋体" w:cs="宋体" w:eastAsia="宋体" w:hint="default"/>
          <w:sz w:val="52"/>
          <w:szCs w:val="52"/>
        </w:rPr>
      </w:pPr>
    </w:p>
    <w:p>
      <w:pPr>
        <w:spacing w:line="240" w:lineRule="auto" w:before="5"/>
        <w:rPr>
          <w:rFonts w:ascii="宋体" w:hAnsi="宋体" w:cs="宋体" w:eastAsia="宋体" w:hint="default"/>
          <w:sz w:val="58"/>
          <w:szCs w:val="58"/>
        </w:rPr>
      </w:pPr>
    </w:p>
    <w:p>
      <w:pPr>
        <w:spacing w:before="0"/>
        <w:ind w:left="1959" w:right="1873" w:firstLine="0"/>
        <w:jc w:val="left"/>
        <w:rPr>
          <w:rFonts w:ascii="宋体" w:hAnsi="宋体" w:cs="宋体" w:eastAsia="宋体" w:hint="default"/>
          <w:sz w:val="52"/>
          <w:szCs w:val="52"/>
        </w:rPr>
      </w:pPr>
      <w:r>
        <w:rPr>
          <w:rFonts w:ascii="Arial" w:hAnsi="Arial" w:cs="Arial" w:eastAsia="Arial" w:hint="default"/>
          <w:w w:val="99"/>
          <w:sz w:val="52"/>
          <w:szCs w:val="52"/>
        </w:rPr>
      </w:r>
      <w:r>
        <w:rPr>
          <w:rFonts w:ascii="Arial" w:hAnsi="Arial" w:cs="Arial" w:eastAsia="Arial" w:hint="default"/>
          <w:sz w:val="52"/>
          <w:szCs w:val="52"/>
          <w:u w:val="thick" w:color="000000"/>
        </w:rPr>
        <w:t>2008</w:t>
      </w:r>
      <w:r>
        <w:rPr>
          <w:rFonts w:ascii="Arial" w:hAnsi="Arial" w:cs="Arial" w:eastAsia="Arial" w:hint="default"/>
          <w:spacing w:val="-19"/>
          <w:sz w:val="52"/>
          <w:szCs w:val="52"/>
          <w:u w:val="thick" w:color="000000"/>
        </w:rPr>
        <w:t> </w:t>
      </w:r>
      <w:r>
        <w:rPr>
          <w:rFonts w:ascii="宋体" w:hAnsi="宋体" w:cs="宋体" w:eastAsia="宋体" w:hint="default"/>
          <w:sz w:val="52"/>
          <w:szCs w:val="52"/>
          <w:u w:val="thick" w:color="000000"/>
        </w:rPr>
        <w:t>年年度报告全文</w:t>
      </w:r>
      <w:r>
        <w:rPr>
          <w:rFonts w:ascii="宋体" w:hAnsi="宋体" w:cs="宋体" w:eastAsia="宋体" w:hint="default"/>
          <w:sz w:val="52"/>
          <w:szCs w:val="52"/>
        </w:rPr>
      </w:r>
    </w:p>
    <w:p>
      <w:pPr>
        <w:spacing w:after="0"/>
        <w:jc w:val="left"/>
        <w:rPr>
          <w:rFonts w:ascii="宋体" w:hAnsi="宋体" w:cs="宋体" w:eastAsia="宋体" w:hint="default"/>
          <w:sz w:val="52"/>
          <w:szCs w:val="52"/>
        </w:rPr>
        <w:sectPr>
          <w:headerReference w:type="default" r:id="rId5"/>
          <w:footerReference w:type="default" r:id="rId6"/>
          <w:type w:val="continuous"/>
          <w:pgSz w:w="11910" w:h="16840"/>
          <w:pgMar w:header="20" w:footer="197" w:top="240" w:bottom="380" w:left="1660" w:right="820"/>
          <w:pgNumType w:start="1"/>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2"/>
          <w:szCs w:val="22"/>
        </w:rPr>
      </w:pPr>
    </w:p>
    <w:p>
      <w:pPr>
        <w:pStyle w:val="Heading2"/>
        <w:spacing w:line="240" w:lineRule="auto" w:before="13"/>
        <w:ind w:right="1129"/>
        <w:jc w:val="center"/>
      </w:pPr>
      <w:bookmarkStart w:name="_TOC_250009" w:id="1"/>
      <w:bookmarkEnd w:id="1"/>
      <w:r>
        <w:rPr/>
        <w:t>一、重要提示及目录</w:t>
      </w:r>
    </w:p>
    <w:p>
      <w:pPr>
        <w:spacing w:line="240" w:lineRule="auto" w:before="4"/>
        <w:rPr>
          <w:rFonts w:ascii="黑体" w:hAnsi="黑体" w:cs="黑体" w:eastAsia="黑体" w:hint="default"/>
          <w:sz w:val="28"/>
          <w:szCs w:val="28"/>
        </w:rPr>
      </w:pPr>
    </w:p>
    <w:p>
      <w:pPr>
        <w:tabs>
          <w:tab w:pos="633" w:val="left" w:leader="none"/>
          <w:tab w:pos="1266" w:val="left" w:leader="none"/>
          <w:tab w:pos="1898" w:val="left" w:leader="none"/>
        </w:tabs>
        <w:spacing w:before="0"/>
        <w:ind w:left="0" w:right="856" w:firstLine="0"/>
        <w:jc w:val="center"/>
        <w:rPr>
          <w:rFonts w:ascii="宋体" w:hAnsi="宋体" w:cs="宋体" w:eastAsia="宋体" w:hint="default"/>
          <w:sz w:val="21"/>
          <w:szCs w:val="21"/>
        </w:rPr>
      </w:pPr>
      <w:r>
        <w:rPr>
          <w:rFonts w:ascii="宋体" w:hAnsi="宋体" w:cs="宋体" w:eastAsia="宋体" w:hint="default"/>
          <w:b/>
          <w:bCs/>
          <w:w w:val="95"/>
          <w:sz w:val="21"/>
          <w:szCs w:val="21"/>
        </w:rPr>
        <w:t>重</w:t>
        <w:tab/>
        <w:t>要</w:t>
        <w:tab/>
        <w:t>提</w:t>
        <w:tab/>
      </w:r>
      <w:r>
        <w:rPr>
          <w:rFonts w:ascii="宋体" w:hAnsi="宋体" w:cs="宋体" w:eastAsia="宋体" w:hint="default"/>
          <w:b/>
          <w:bCs/>
          <w:sz w:val="21"/>
          <w:szCs w:val="21"/>
        </w:rPr>
        <w:t>示</w:t>
      </w:r>
      <w:r>
        <w:rPr>
          <w:rFonts w:ascii="宋体" w:hAnsi="宋体" w:cs="宋体" w:eastAsia="宋体" w:hint="default"/>
          <w:sz w:val="21"/>
          <w:szCs w:val="21"/>
        </w:rPr>
      </w:r>
    </w:p>
    <w:p>
      <w:pPr>
        <w:spacing w:line="240" w:lineRule="auto" w:before="10"/>
        <w:rPr>
          <w:rFonts w:ascii="宋体" w:hAnsi="宋体" w:cs="宋体" w:eastAsia="宋体" w:hint="default"/>
          <w:b/>
          <w:bCs/>
          <w:sz w:val="19"/>
          <w:szCs w:val="19"/>
        </w:rPr>
      </w:pPr>
    </w:p>
    <w:p>
      <w:pPr>
        <w:spacing w:line="357" w:lineRule="auto" w:before="0"/>
        <w:ind w:left="137" w:right="91" w:firstLine="564"/>
        <w:jc w:val="left"/>
        <w:rPr>
          <w:rFonts w:ascii="黑体" w:hAnsi="黑体" w:cs="黑体" w:eastAsia="黑体" w:hint="default"/>
          <w:sz w:val="28"/>
          <w:szCs w:val="28"/>
        </w:rPr>
      </w:pPr>
      <w:r>
        <w:rPr>
          <w:rFonts w:ascii="黑体" w:hAnsi="黑体" w:cs="黑体" w:eastAsia="黑体" w:hint="default"/>
          <w:b/>
          <w:bCs/>
          <w:spacing w:val="-4"/>
          <w:sz w:val="28"/>
          <w:szCs w:val="28"/>
        </w:rPr>
        <w:t>本公司董事会、监事会及董事、监事、高级管理人员保证本报告所载资</w:t>
      </w:r>
      <w:r>
        <w:rPr>
          <w:rFonts w:ascii="黑体" w:hAnsi="黑体" w:cs="黑体" w:eastAsia="黑体" w:hint="default"/>
          <w:b/>
          <w:bCs/>
          <w:spacing w:val="1"/>
          <w:w w:val="99"/>
          <w:sz w:val="28"/>
          <w:szCs w:val="28"/>
        </w:rPr>
        <w:t> </w:t>
      </w:r>
      <w:r>
        <w:rPr>
          <w:rFonts w:ascii="黑体" w:hAnsi="黑体" w:cs="黑体" w:eastAsia="黑体" w:hint="default"/>
          <w:b/>
          <w:bCs/>
          <w:sz w:val="28"/>
          <w:szCs w:val="28"/>
        </w:rPr>
        <w:t>料不存在任何虚假记载、误导性陈述或者重大遗漏，并对其内容的真实性、</w:t>
      </w:r>
      <w:r>
        <w:rPr>
          <w:rFonts w:ascii="黑体" w:hAnsi="黑体" w:cs="黑体" w:eastAsia="黑体" w:hint="default"/>
          <w:b/>
          <w:bCs/>
          <w:spacing w:val="1"/>
          <w:w w:val="99"/>
          <w:sz w:val="28"/>
          <w:szCs w:val="28"/>
        </w:rPr>
        <w:t> </w:t>
      </w:r>
      <w:r>
        <w:rPr>
          <w:rFonts w:ascii="黑体" w:hAnsi="黑体" w:cs="黑体" w:eastAsia="黑体" w:hint="default"/>
          <w:b/>
          <w:bCs/>
          <w:sz w:val="28"/>
          <w:szCs w:val="28"/>
        </w:rPr>
        <w:t>准确性和完整性承担个别及连带责任。</w:t>
      </w:r>
      <w:r>
        <w:rPr>
          <w:rFonts w:ascii="黑体" w:hAnsi="黑体" w:cs="黑体" w:eastAsia="黑体" w:hint="default"/>
          <w:sz w:val="28"/>
          <w:szCs w:val="28"/>
        </w:rPr>
      </w:r>
    </w:p>
    <w:p>
      <w:pPr>
        <w:spacing w:line="240" w:lineRule="auto" w:before="4"/>
        <w:rPr>
          <w:rFonts w:ascii="黑体" w:hAnsi="黑体" w:cs="黑体" w:eastAsia="黑体" w:hint="default"/>
          <w:b/>
          <w:bCs/>
          <w:sz w:val="34"/>
          <w:szCs w:val="34"/>
        </w:rPr>
      </w:pPr>
    </w:p>
    <w:p>
      <w:pPr>
        <w:spacing w:line="357" w:lineRule="auto" w:before="0"/>
        <w:ind w:left="137" w:right="91" w:firstLine="560"/>
        <w:jc w:val="left"/>
        <w:rPr>
          <w:rFonts w:ascii="黑体" w:hAnsi="黑体" w:cs="黑体" w:eastAsia="黑体" w:hint="default"/>
          <w:sz w:val="28"/>
          <w:szCs w:val="28"/>
        </w:rPr>
      </w:pPr>
      <w:r>
        <w:rPr>
          <w:rFonts w:ascii="黑体" w:hAnsi="黑体" w:cs="黑体" w:eastAsia="黑体" w:hint="default"/>
          <w:spacing w:val="-4"/>
          <w:sz w:val="28"/>
          <w:szCs w:val="28"/>
        </w:rPr>
        <w:t>公司负责人刘双河先生、主管会计工作负责人陈莉女士、会计机构负责</w:t>
      </w:r>
      <w:r>
        <w:rPr>
          <w:rFonts w:ascii="黑体" w:hAnsi="黑体" w:cs="黑体" w:eastAsia="黑体" w:hint="default"/>
          <w:w w:val="99"/>
          <w:sz w:val="28"/>
          <w:szCs w:val="28"/>
        </w:rPr>
        <w:t> </w:t>
      </w:r>
      <w:r>
        <w:rPr>
          <w:rFonts w:ascii="黑体" w:hAnsi="黑体" w:cs="黑体" w:eastAsia="黑体" w:hint="default"/>
          <w:sz w:val="28"/>
          <w:szCs w:val="28"/>
        </w:rPr>
        <w:t>人王静女士保证公司年度报告中财务报告的真实、完整。</w:t>
      </w:r>
    </w:p>
    <w:p>
      <w:pPr>
        <w:spacing w:line="240" w:lineRule="auto" w:before="0"/>
        <w:rPr>
          <w:rFonts w:ascii="黑体" w:hAnsi="黑体" w:cs="黑体" w:eastAsia="黑体" w:hint="default"/>
          <w:sz w:val="28"/>
          <w:szCs w:val="28"/>
        </w:rPr>
      </w:pPr>
    </w:p>
    <w:p>
      <w:pPr>
        <w:tabs>
          <w:tab w:pos="1180" w:val="left" w:leader="none"/>
        </w:tabs>
        <w:spacing w:line="417" w:lineRule="exact" w:before="212"/>
        <w:ind w:left="537" w:right="0" w:firstLine="0"/>
        <w:jc w:val="center"/>
        <w:rPr>
          <w:rFonts w:ascii="宋体" w:hAnsi="宋体" w:cs="宋体" w:eastAsia="宋体" w:hint="default"/>
          <w:sz w:val="32"/>
          <w:szCs w:val="32"/>
        </w:rPr>
      </w:pPr>
      <w:r>
        <w:rPr>
          <w:rFonts w:ascii="宋体" w:hAnsi="宋体" w:cs="宋体" w:eastAsia="宋体" w:hint="default"/>
          <w:b/>
          <w:bCs/>
          <w:w w:val="95"/>
          <w:sz w:val="32"/>
          <w:szCs w:val="32"/>
        </w:rPr>
        <w:t>目</w:t>
        <w:tab/>
      </w:r>
      <w:r>
        <w:rPr>
          <w:rFonts w:ascii="宋体" w:hAnsi="宋体" w:cs="宋体" w:eastAsia="宋体" w:hint="default"/>
          <w:b/>
          <w:bCs/>
          <w:sz w:val="32"/>
          <w:szCs w:val="32"/>
        </w:rPr>
        <w:t>录</w:t>
      </w:r>
      <w:r>
        <w:rPr>
          <w:rFonts w:ascii="宋体" w:hAnsi="宋体" w:cs="宋体" w:eastAsia="宋体" w:hint="default"/>
          <w:sz w:val="32"/>
          <w:szCs w:val="32"/>
        </w:rPr>
      </w:r>
    </w:p>
    <w:sdt>
      <w:sdtPr>
        <w:docPartObj>
          <w:docPartGallery w:val="Table of Contents"/>
          <w:docPartUnique/>
        </w:docPartObj>
      </w:sdtPr>
      <w:sdtEndPr/>
      <w:sdtContent>
        <w:p>
          <w:pPr>
            <w:pStyle w:val="TOC2"/>
            <w:tabs>
              <w:tab w:pos="7381" w:val="left" w:leader="hyphen"/>
            </w:tabs>
            <w:spacing w:line="417" w:lineRule="exact"/>
            <w:ind w:right="91"/>
            <w:jc w:val="left"/>
            <w:rPr>
              <w:b w:val="0"/>
              <w:bCs w:val="0"/>
            </w:rPr>
          </w:pPr>
          <w:hyperlink w:history="true" w:anchor="_TOC_250009">
            <w:r>
              <w:rPr/>
              <w:t>一、</w:t>
            </w:r>
            <w:r>
              <w:rPr>
                <w:spacing w:val="-8"/>
              </w:rPr>
              <w:t> </w:t>
            </w:r>
            <w:r>
              <w:rPr/>
              <w:t>重要提示及目录</w:t>
            </w:r>
            <w:r>
              <w:rPr>
                <w:rFonts w:ascii="Times New Roman" w:hAnsi="Times New Roman" w:cs="Times New Roman" w:eastAsia="Times New Roman" w:hint="default"/>
              </w:rPr>
              <w:tab/>
            </w:r>
            <w:r>
              <w:rPr/>
              <w:t>2</w:t>
            </w:r>
            <w:r>
              <w:rPr>
                <w:b w:val="0"/>
                <w:bCs w:val="0"/>
              </w:rPr>
            </w:r>
          </w:hyperlink>
        </w:p>
        <w:p>
          <w:pPr>
            <w:pStyle w:val="TOC1"/>
            <w:tabs>
              <w:tab w:pos="1644" w:val="left" w:leader="none"/>
              <w:tab w:pos="7379" w:val="left" w:leader="hyphen"/>
            </w:tabs>
            <w:spacing w:line="391" w:lineRule="exact"/>
            <w:ind w:right="91"/>
            <w:jc w:val="left"/>
            <w:rPr>
              <w:b w:val="0"/>
              <w:bCs w:val="0"/>
            </w:rPr>
          </w:pPr>
          <w:hyperlink w:history="true" w:anchor="_TOC_250008">
            <w:r>
              <w:rPr>
                <w:w w:val="95"/>
              </w:rPr>
              <w:t>二、</w:t>
              <w:tab/>
              <w:t>公司基本情况简介</w:t>
            </w:r>
            <w:r>
              <w:rPr>
                <w:rFonts w:ascii="Times New Roman" w:hAnsi="Times New Roman" w:cs="Times New Roman" w:eastAsia="Times New Roman" w:hint="default"/>
                <w:w w:val="95"/>
              </w:rPr>
              <w:tab/>
            </w:r>
            <w:r>
              <w:rPr/>
              <w:t>3</w:t>
            </w:r>
            <w:r>
              <w:rPr>
                <w:b w:val="0"/>
                <w:bCs w:val="0"/>
              </w:rPr>
            </w:r>
          </w:hyperlink>
        </w:p>
        <w:p>
          <w:pPr>
            <w:pStyle w:val="TOC1"/>
            <w:tabs>
              <w:tab w:pos="1644" w:val="left" w:leader="none"/>
              <w:tab w:pos="7376" w:val="left" w:leader="hyphen"/>
            </w:tabs>
            <w:spacing w:line="389" w:lineRule="exact"/>
            <w:ind w:right="91"/>
            <w:jc w:val="left"/>
            <w:rPr>
              <w:b w:val="0"/>
              <w:bCs w:val="0"/>
            </w:rPr>
          </w:pPr>
          <w:hyperlink w:history="true" w:anchor="_TOC_250007">
            <w:r>
              <w:rPr>
                <w:w w:val="95"/>
              </w:rPr>
              <w:t>三、</w:t>
              <w:tab/>
              <w:t>会计数据和业务数据摘要</w:t>
            </w:r>
            <w:r>
              <w:rPr>
                <w:rFonts w:ascii="Times New Roman" w:hAnsi="Times New Roman" w:cs="Times New Roman" w:eastAsia="Times New Roman" w:hint="default"/>
                <w:w w:val="95"/>
              </w:rPr>
              <w:tab/>
            </w:r>
            <w:r>
              <w:rPr/>
              <w:t>3</w:t>
            </w:r>
            <w:r>
              <w:rPr>
                <w:b w:val="0"/>
                <w:bCs w:val="0"/>
              </w:rPr>
            </w:r>
          </w:hyperlink>
        </w:p>
        <w:p>
          <w:pPr>
            <w:pStyle w:val="TOC1"/>
            <w:tabs>
              <w:tab w:pos="1644" w:val="left" w:leader="none"/>
              <w:tab w:pos="7376" w:val="left" w:leader="hyphen"/>
            </w:tabs>
            <w:spacing w:line="389" w:lineRule="exact"/>
            <w:ind w:right="91"/>
            <w:jc w:val="left"/>
            <w:rPr>
              <w:b w:val="0"/>
              <w:bCs w:val="0"/>
            </w:rPr>
          </w:pPr>
          <w:hyperlink w:history="true" w:anchor="_TOC_250006">
            <w:r>
              <w:rPr>
                <w:w w:val="95"/>
              </w:rPr>
              <w:t>四、</w:t>
              <w:tab/>
              <w:t>股本变动及股东情况介绍</w:t>
            </w:r>
            <w:r>
              <w:rPr>
                <w:rFonts w:ascii="Times New Roman" w:hAnsi="Times New Roman" w:cs="Times New Roman" w:eastAsia="Times New Roman" w:hint="default"/>
                <w:w w:val="95"/>
              </w:rPr>
              <w:tab/>
            </w:r>
            <w:r>
              <w:rPr/>
              <w:t>8</w:t>
            </w:r>
            <w:r>
              <w:rPr>
                <w:b w:val="0"/>
                <w:bCs w:val="0"/>
              </w:rPr>
            </w:r>
          </w:hyperlink>
        </w:p>
        <w:p>
          <w:pPr>
            <w:pStyle w:val="TOC1"/>
            <w:tabs>
              <w:tab w:pos="1644" w:val="left" w:leader="none"/>
              <w:tab w:pos="7369" w:val="left" w:leader="hyphen"/>
            </w:tabs>
            <w:spacing w:line="389" w:lineRule="exact"/>
            <w:ind w:right="91"/>
            <w:jc w:val="left"/>
            <w:rPr>
              <w:b w:val="0"/>
              <w:bCs w:val="0"/>
            </w:rPr>
          </w:pPr>
          <w:hyperlink w:history="true" w:anchor="_TOC_250005">
            <w:r>
              <w:rPr>
                <w:w w:val="95"/>
              </w:rPr>
              <w:t>五、</w:t>
              <w:tab/>
              <w:t>董事、监事、高级管理人员和员工情况</w:t>
            </w:r>
            <w:r>
              <w:rPr>
                <w:rFonts w:ascii="Times New Roman" w:hAnsi="Times New Roman" w:cs="Times New Roman" w:eastAsia="Times New Roman" w:hint="default"/>
                <w:w w:val="95"/>
              </w:rPr>
              <w:tab/>
            </w:r>
            <w:r>
              <w:rPr/>
              <w:t>10</w:t>
            </w:r>
            <w:r>
              <w:rPr>
                <w:b w:val="0"/>
                <w:bCs w:val="0"/>
              </w:rPr>
            </w:r>
          </w:hyperlink>
        </w:p>
        <w:p>
          <w:pPr>
            <w:pStyle w:val="TOC1"/>
            <w:tabs>
              <w:tab w:pos="1644" w:val="left" w:leader="none"/>
              <w:tab w:pos="7382" w:val="left" w:leader="hyphen"/>
            </w:tabs>
            <w:spacing w:line="389" w:lineRule="exact"/>
            <w:ind w:right="91"/>
            <w:jc w:val="left"/>
            <w:rPr>
              <w:b w:val="0"/>
              <w:bCs w:val="0"/>
            </w:rPr>
          </w:pPr>
          <w:hyperlink w:history="true" w:anchor="_TOC_250004">
            <w:r>
              <w:rPr>
                <w:w w:val="95"/>
              </w:rPr>
              <w:t>六、</w:t>
              <w:tab/>
              <w:t>公司治理结构</w:t>
            </w:r>
            <w:r>
              <w:rPr>
                <w:rFonts w:ascii="Times New Roman" w:hAnsi="Times New Roman" w:cs="Times New Roman" w:eastAsia="Times New Roman" w:hint="default"/>
                <w:w w:val="95"/>
              </w:rPr>
              <w:tab/>
            </w:r>
            <w:r>
              <w:rPr/>
              <w:t>12</w:t>
            </w:r>
            <w:r>
              <w:rPr>
                <w:b w:val="0"/>
                <w:bCs w:val="0"/>
              </w:rPr>
            </w:r>
          </w:hyperlink>
        </w:p>
        <w:p>
          <w:pPr>
            <w:pStyle w:val="TOC1"/>
            <w:tabs>
              <w:tab w:pos="1644" w:val="left" w:leader="none"/>
              <w:tab w:pos="7379" w:val="left" w:leader="hyphen"/>
            </w:tabs>
            <w:spacing w:line="389" w:lineRule="exact"/>
            <w:ind w:right="91"/>
            <w:jc w:val="left"/>
            <w:rPr>
              <w:b w:val="0"/>
              <w:bCs w:val="0"/>
            </w:rPr>
          </w:pPr>
          <w:hyperlink w:history="true" w:anchor="_TOC_250003">
            <w:r>
              <w:rPr>
                <w:w w:val="95"/>
              </w:rPr>
              <w:t>七、</w:t>
              <w:tab/>
              <w:t>股东大会情况简介</w:t>
            </w:r>
            <w:r>
              <w:rPr>
                <w:rFonts w:ascii="Times New Roman" w:hAnsi="Times New Roman" w:cs="Times New Roman" w:eastAsia="Times New Roman" w:hint="default"/>
                <w:w w:val="95"/>
              </w:rPr>
              <w:tab/>
            </w:r>
            <w:r>
              <w:rPr/>
              <w:t>19</w:t>
            </w:r>
            <w:r>
              <w:rPr>
                <w:b w:val="0"/>
                <w:bCs w:val="0"/>
              </w:rPr>
            </w:r>
          </w:hyperlink>
        </w:p>
        <w:p>
          <w:pPr>
            <w:pStyle w:val="TOC1"/>
            <w:tabs>
              <w:tab w:pos="1644" w:val="left" w:leader="none"/>
              <w:tab w:pos="7383" w:val="left" w:leader="hyphen"/>
            </w:tabs>
            <w:spacing w:line="389" w:lineRule="exact"/>
            <w:ind w:right="91"/>
            <w:jc w:val="left"/>
            <w:rPr>
              <w:b w:val="0"/>
              <w:bCs w:val="0"/>
            </w:rPr>
          </w:pPr>
          <w:hyperlink w:history="true" w:anchor="_TOC_250002">
            <w:r>
              <w:rPr>
                <w:w w:val="95"/>
              </w:rPr>
              <w:t>八、</w:t>
              <w:tab/>
              <w:t>董事会报告</w:t>
            </w:r>
            <w:r>
              <w:rPr>
                <w:rFonts w:ascii="Times New Roman" w:hAnsi="Times New Roman" w:cs="Times New Roman" w:eastAsia="Times New Roman" w:hint="default"/>
                <w:w w:val="95"/>
              </w:rPr>
              <w:tab/>
            </w:r>
            <w:r>
              <w:rPr/>
              <w:t>19</w:t>
            </w:r>
            <w:r>
              <w:rPr>
                <w:b w:val="0"/>
                <w:bCs w:val="0"/>
              </w:rPr>
            </w:r>
          </w:hyperlink>
        </w:p>
        <w:p>
          <w:pPr>
            <w:pStyle w:val="TOC1"/>
            <w:tabs>
              <w:tab w:pos="1644" w:val="left" w:leader="none"/>
              <w:tab w:pos="7383" w:val="left" w:leader="hyphen"/>
            </w:tabs>
            <w:spacing w:line="389" w:lineRule="exact"/>
            <w:ind w:right="91"/>
            <w:jc w:val="left"/>
            <w:rPr>
              <w:b w:val="0"/>
              <w:bCs w:val="0"/>
            </w:rPr>
          </w:pPr>
          <w:hyperlink w:history="true" w:anchor="_TOC_250001">
            <w:r>
              <w:rPr>
                <w:w w:val="95"/>
              </w:rPr>
              <w:t>九、</w:t>
              <w:tab/>
              <w:t>监事会报告</w:t>
            </w:r>
            <w:r>
              <w:rPr>
                <w:rFonts w:ascii="Times New Roman" w:hAnsi="Times New Roman" w:cs="Times New Roman" w:eastAsia="Times New Roman" w:hint="default"/>
                <w:w w:val="95"/>
              </w:rPr>
              <w:tab/>
            </w:r>
            <w:r>
              <w:rPr/>
              <w:t>25</w:t>
            </w:r>
            <w:r>
              <w:rPr>
                <w:b w:val="0"/>
                <w:bCs w:val="0"/>
              </w:rPr>
            </w:r>
          </w:hyperlink>
        </w:p>
        <w:p>
          <w:pPr>
            <w:pStyle w:val="TOC1"/>
            <w:tabs>
              <w:tab w:pos="1644" w:val="left" w:leader="none"/>
              <w:tab w:pos="7384" w:val="left" w:leader="hyphen"/>
            </w:tabs>
            <w:spacing w:line="389" w:lineRule="exact"/>
            <w:ind w:right="91"/>
            <w:jc w:val="left"/>
            <w:rPr>
              <w:b w:val="0"/>
              <w:bCs w:val="0"/>
            </w:rPr>
          </w:pPr>
          <w:hyperlink w:history="true" w:anchor="_TOC_250000">
            <w:r>
              <w:rPr>
                <w:w w:val="95"/>
              </w:rPr>
              <w:t>十、</w:t>
              <w:tab/>
              <w:t>重要事项</w:t>
            </w:r>
            <w:r>
              <w:rPr>
                <w:rFonts w:ascii="Times New Roman" w:hAnsi="Times New Roman" w:cs="Times New Roman" w:eastAsia="Times New Roman" w:hint="default"/>
                <w:w w:val="95"/>
              </w:rPr>
              <w:tab/>
            </w:r>
            <w:r>
              <w:rPr/>
              <w:t>28</w:t>
            </w:r>
            <w:r>
              <w:rPr>
                <w:b w:val="0"/>
                <w:bCs w:val="0"/>
              </w:rPr>
            </w:r>
          </w:hyperlink>
        </w:p>
        <w:p>
          <w:pPr>
            <w:pStyle w:val="TOC1"/>
            <w:tabs>
              <w:tab w:pos="7381" w:val="left" w:leader="hyphen"/>
            </w:tabs>
            <w:spacing w:line="389" w:lineRule="exact"/>
            <w:ind w:right="91"/>
            <w:jc w:val="left"/>
            <w:rPr>
              <w:b w:val="0"/>
              <w:bCs w:val="0"/>
            </w:rPr>
          </w:pPr>
          <w:r>
            <w:rPr>
              <w:w w:val="95"/>
            </w:rPr>
            <w:t>十一、财务会计报告</w:t>
          </w:r>
          <w:r>
            <w:rPr>
              <w:rFonts w:ascii="Times New Roman" w:hAnsi="Times New Roman" w:cs="Times New Roman" w:eastAsia="Times New Roman" w:hint="default"/>
              <w:w w:val="95"/>
            </w:rPr>
            <w:tab/>
          </w:r>
          <w:r>
            <w:rPr/>
            <w:t>29</w:t>
          </w:r>
          <w:r>
            <w:rPr>
              <w:b w:val="0"/>
              <w:bCs w:val="0"/>
            </w:rPr>
          </w:r>
        </w:p>
        <w:p>
          <w:pPr>
            <w:pStyle w:val="TOC1"/>
            <w:tabs>
              <w:tab w:pos="7380" w:val="left" w:leader="hyphen"/>
            </w:tabs>
            <w:spacing w:line="391" w:lineRule="exact"/>
            <w:ind w:right="91"/>
            <w:jc w:val="left"/>
            <w:rPr>
              <w:b w:val="0"/>
              <w:bCs w:val="0"/>
            </w:rPr>
          </w:pPr>
          <w:r>
            <w:rPr>
              <w:w w:val="95"/>
            </w:rPr>
            <w:t>十二、备查文件目录</w:t>
          </w:r>
          <w:r>
            <w:rPr>
              <w:rFonts w:ascii="Times New Roman" w:hAnsi="Times New Roman" w:cs="Times New Roman" w:eastAsia="Times New Roman" w:hint="default"/>
              <w:w w:val="95"/>
            </w:rPr>
            <w:tab/>
          </w:r>
          <w:r>
            <w:rPr/>
            <w:t>98</w:t>
          </w:r>
          <w:r>
            <w:rPr>
              <w:b w:val="0"/>
              <w:bCs w:val="0"/>
            </w:rPr>
          </w:r>
        </w:p>
      </w:sdtContent>
    </w:sdt>
    <w:p>
      <w:pPr>
        <w:spacing w:after="0" w:line="391" w:lineRule="exact"/>
        <w:jc w:val="left"/>
        <w:sectPr>
          <w:footerReference w:type="default" r:id="rId7"/>
          <w:pgSz w:w="11910" w:h="16840"/>
          <w:pgMar w:footer="197" w:header="20" w:top="240" w:bottom="380" w:left="1660" w:right="72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5"/>
        <w:rPr>
          <w:rFonts w:ascii="宋体" w:hAnsi="宋体" w:cs="宋体" w:eastAsia="宋体" w:hint="default"/>
          <w:b/>
          <w:bCs/>
          <w:sz w:val="24"/>
          <w:szCs w:val="24"/>
        </w:rPr>
      </w:pPr>
    </w:p>
    <w:p>
      <w:pPr>
        <w:pStyle w:val="BodyText"/>
        <w:spacing w:line="240" w:lineRule="auto"/>
        <w:ind w:left="137" w:right="-20"/>
        <w:jc w:val="left"/>
      </w:pPr>
      <w:r>
        <w:rPr/>
        <w:t>1.公司法定中英文名称：</w:t>
      </w:r>
    </w:p>
    <w:p>
      <w:pPr>
        <w:spacing w:line="240" w:lineRule="auto" w:before="0"/>
        <w:rPr>
          <w:rFonts w:ascii="宋体" w:hAnsi="宋体" w:cs="宋体" w:eastAsia="宋体" w:hint="default"/>
          <w:sz w:val="28"/>
          <w:szCs w:val="28"/>
        </w:rPr>
      </w:pPr>
      <w:r>
        <w:rPr/>
        <w:br w:type="column"/>
      </w:r>
      <w:r>
        <w:rPr>
          <w:rFonts w:ascii="宋体"/>
          <w:sz w:val="28"/>
        </w:rPr>
      </w:r>
    </w:p>
    <w:p>
      <w:pPr>
        <w:spacing w:line="240" w:lineRule="auto" w:before="0"/>
        <w:rPr>
          <w:rFonts w:ascii="宋体" w:hAnsi="宋体" w:cs="宋体" w:eastAsia="宋体" w:hint="default"/>
          <w:sz w:val="28"/>
          <w:szCs w:val="28"/>
        </w:rPr>
      </w:pPr>
    </w:p>
    <w:p>
      <w:pPr>
        <w:spacing w:line="240" w:lineRule="auto" w:before="0"/>
        <w:rPr>
          <w:rFonts w:ascii="宋体" w:hAnsi="宋体" w:cs="宋体" w:eastAsia="宋体" w:hint="default"/>
          <w:sz w:val="28"/>
          <w:szCs w:val="28"/>
        </w:rPr>
      </w:pPr>
    </w:p>
    <w:p>
      <w:pPr>
        <w:spacing w:line="240" w:lineRule="auto" w:before="10"/>
        <w:rPr>
          <w:rFonts w:ascii="宋体" w:hAnsi="宋体" w:cs="宋体" w:eastAsia="宋体" w:hint="default"/>
          <w:sz w:val="31"/>
          <w:szCs w:val="31"/>
        </w:rPr>
      </w:pPr>
    </w:p>
    <w:p>
      <w:pPr>
        <w:pStyle w:val="Heading1"/>
        <w:tabs>
          <w:tab w:pos="1122" w:val="left" w:leader="none"/>
        </w:tabs>
        <w:spacing w:line="240" w:lineRule="auto"/>
        <w:ind w:right="0"/>
        <w:jc w:val="left"/>
        <w:rPr>
          <w:b w:val="0"/>
          <w:bCs w:val="0"/>
        </w:rPr>
      </w:pPr>
      <w:bookmarkStart w:name="_TOC_250008" w:id="2"/>
      <w:r>
        <w:rPr>
          <w:w w:val="95"/>
        </w:rPr>
        <w:t>二、</w:t>
        <w:tab/>
      </w:r>
      <w:r>
        <w:rPr/>
        <w:t>公司基本情况简介</w:t>
      </w:r>
      <w:bookmarkEnd w:id="2"/>
      <w:r>
        <w:rPr>
          <w:b w:val="0"/>
          <w:bCs w:val="0"/>
        </w:rPr>
      </w:r>
    </w:p>
    <w:p>
      <w:pPr>
        <w:spacing w:after="0" w:line="240" w:lineRule="auto"/>
        <w:jc w:val="left"/>
        <w:sectPr>
          <w:footerReference w:type="default" r:id="rId8"/>
          <w:pgSz w:w="11910" w:h="16840"/>
          <w:pgMar w:footer="197" w:header="20" w:top="240" w:bottom="380" w:left="1660" w:right="820"/>
          <w:cols w:num="2" w:equalWidth="0">
            <w:col w:w="2448" w:space="364"/>
            <w:col w:w="6618"/>
          </w:cols>
        </w:sectPr>
      </w:pPr>
    </w:p>
    <w:p>
      <w:pPr>
        <w:pStyle w:val="BodyText"/>
        <w:spacing w:line="355" w:lineRule="auto" w:before="134"/>
        <w:ind w:left="347" w:right="4437"/>
        <w:jc w:val="left"/>
      </w:pPr>
      <w:r>
        <w:rPr/>
        <w:t>公司法定中文名称：河南思达高科技股份有限公司 中文简称:思达高科</w:t>
      </w:r>
    </w:p>
    <w:p>
      <w:pPr>
        <w:pStyle w:val="BodyText"/>
        <w:spacing w:line="357" w:lineRule="auto" w:before="32"/>
        <w:ind w:left="347" w:right="3231"/>
        <w:jc w:val="left"/>
      </w:pPr>
      <w:r>
        <w:rPr/>
        <w:t>公司法定英文名称：HENAN STAR HI-TECH</w:t>
      </w:r>
      <w:r>
        <w:rPr>
          <w:spacing w:val="-19"/>
        </w:rPr>
        <w:t> </w:t>
      </w:r>
      <w:r>
        <w:rPr/>
        <w:t>CO.,LTD.</w:t>
      </w:r>
      <w:r>
        <w:rPr/>
        <w:t> 英文简称:STAR</w:t>
      </w:r>
      <w:r>
        <w:rPr>
          <w:spacing w:val="-16"/>
        </w:rPr>
        <w:t> </w:t>
      </w:r>
      <w:r>
        <w:rPr/>
        <w:t>HI-TECH</w:t>
      </w:r>
    </w:p>
    <w:p>
      <w:pPr>
        <w:pStyle w:val="BodyText"/>
        <w:spacing w:line="240" w:lineRule="auto" w:before="30"/>
        <w:ind w:left="137" w:right="1873"/>
        <w:jc w:val="left"/>
      </w:pPr>
      <w:r>
        <w:rPr/>
        <w:t>2.公司法定代表人：刘双河</w:t>
      </w:r>
    </w:p>
    <w:p>
      <w:pPr>
        <w:pStyle w:val="BodyText"/>
        <w:spacing w:line="355" w:lineRule="auto" w:before="134"/>
        <w:ind w:left="347" w:right="6957" w:hanging="210"/>
        <w:jc w:val="left"/>
      </w:pPr>
      <w:r>
        <w:rPr/>
        <w:t>3.董事会秘书：王西林 证券事务代表：薛俊霞</w:t>
      </w:r>
    </w:p>
    <w:p>
      <w:pPr>
        <w:pStyle w:val="BodyText"/>
        <w:spacing w:line="355" w:lineRule="auto" w:before="33"/>
        <w:ind w:left="347" w:right="1873"/>
        <w:jc w:val="left"/>
      </w:pPr>
      <w:r>
        <w:rPr/>
        <w:t>联系地址：中国河南郑州高新技术产业开发区科学大道</w:t>
      </w:r>
      <w:r>
        <w:rPr>
          <w:spacing w:val="-63"/>
        </w:rPr>
        <w:t> </w:t>
      </w:r>
      <w:r>
        <w:rPr/>
        <w:t>67</w:t>
      </w:r>
      <w:r>
        <w:rPr>
          <w:spacing w:val="-63"/>
        </w:rPr>
        <w:t> </w:t>
      </w:r>
      <w:r>
        <w:rPr/>
        <w:t>号</w:t>
      </w:r>
      <w:r>
        <w:rPr/>
        <w:t> 邮政编码：450001</w:t>
      </w:r>
    </w:p>
    <w:p>
      <w:pPr>
        <w:pStyle w:val="BodyText"/>
        <w:tabs>
          <w:tab w:pos="2657" w:val="left" w:leader="none"/>
          <w:tab w:pos="3391" w:val="left" w:leader="none"/>
          <w:tab w:pos="3706" w:val="left" w:leader="none"/>
        </w:tabs>
        <w:spacing w:line="355" w:lineRule="auto" w:before="33"/>
        <w:ind w:left="347" w:right="3617"/>
        <w:jc w:val="left"/>
      </w:pPr>
      <w:hyperlink r:id="rId9">
        <w:r>
          <w:rPr>
            <w:spacing w:val="-1"/>
          </w:rPr>
          <w:t>电子信箱：wxl0676@sohu.com</w:t>
        </w:r>
      </w:hyperlink>
      <w:r>
        <w:rPr>
          <w:spacing w:val="-1"/>
        </w:rPr>
        <w:tab/>
      </w:r>
      <w:hyperlink r:id="rId10">
        <w:r>
          <w:rPr>
            <w:spacing w:val="-1"/>
          </w:rPr>
          <w:t>ZQB@hnstar.com</w:t>
        </w:r>
      </w:hyperlink>
      <w:r>
        <w:rPr>
          <w:spacing w:val="-103"/>
        </w:rPr>
        <w:t> </w:t>
      </w:r>
      <w:r>
        <w:rPr>
          <w:spacing w:val="-103"/>
        </w:rPr>
      </w:r>
      <w:r>
        <w:rPr>
          <w:spacing w:val="-1"/>
        </w:rPr>
        <w:t>电话：(0371)65793081</w:t>
        <w:tab/>
      </w:r>
      <w:r>
        <w:rPr/>
        <w:t>65793200</w:t>
        <w:tab/>
      </w:r>
      <w:r>
        <w:rPr>
          <w:spacing w:val="-1"/>
        </w:rPr>
        <w:t>传真：(0371)65793200</w:t>
      </w:r>
      <w:r>
        <w:rPr/>
      </w:r>
    </w:p>
    <w:p>
      <w:pPr>
        <w:pStyle w:val="BodyText"/>
        <w:spacing w:line="357" w:lineRule="auto" w:before="32"/>
        <w:ind w:left="347" w:right="3231" w:hanging="210"/>
        <w:jc w:val="left"/>
      </w:pPr>
      <w:r>
        <w:rPr/>
        <w:t>4.公司注册地址：中国河南郑州高新技术产业开发区金梭路 38</w:t>
      </w:r>
      <w:r>
        <w:rPr>
          <w:spacing w:val="-54"/>
        </w:rPr>
        <w:t> </w:t>
      </w:r>
      <w:r>
        <w:rPr/>
        <w:t>号</w:t>
      </w:r>
      <w:r>
        <w:rPr/>
        <w:t> 邮政编码：450001</w:t>
      </w:r>
    </w:p>
    <w:p>
      <w:pPr>
        <w:pStyle w:val="BodyText"/>
        <w:spacing w:line="357" w:lineRule="auto" w:before="30"/>
        <w:ind w:left="347" w:right="4437"/>
        <w:jc w:val="left"/>
      </w:pPr>
      <w:r>
        <w:rPr/>
        <w:t>公司国际互联网网址:</w:t>
      </w:r>
      <w:r>
        <w:rPr>
          <w:spacing w:val="-22"/>
        </w:rPr>
        <w:t> </w:t>
      </w:r>
      <w:hyperlink r:id="rId11">
        <w:r>
          <w:rPr>
            <w:spacing w:val="-22"/>
          </w:rPr>
        </w:r>
        <w:r>
          <w:rPr/>
          <w:t>http://www.hnstar.com</w:t>
        </w:r>
      </w:hyperlink>
      <w:r>
        <w:rPr>
          <w:spacing w:val="-1"/>
        </w:rPr>
        <w:t> </w:t>
      </w:r>
      <w:r>
        <w:rPr/>
        <w:t>电子信箱：ZQB@</w:t>
      </w:r>
      <w:r>
        <w:rPr>
          <w:spacing w:val="-19"/>
        </w:rPr>
        <w:t> </w:t>
      </w:r>
      <w:r>
        <w:rPr/>
        <w:t>hnstar.com</w:t>
      </w:r>
    </w:p>
    <w:p>
      <w:pPr>
        <w:pStyle w:val="BodyText"/>
        <w:tabs>
          <w:tab w:pos="5806" w:val="left" w:leader="none"/>
        </w:tabs>
        <w:spacing w:line="357" w:lineRule="auto" w:before="30"/>
        <w:ind w:left="347" w:right="1087" w:hanging="210"/>
        <w:jc w:val="left"/>
      </w:pPr>
      <w:r>
        <w:rPr>
          <w:spacing w:val="-6"/>
        </w:rPr>
        <w:t>5.公司选定的信息披露报纸：《证券时报》</w:t>
      </w:r>
      <w:r>
        <w:rPr>
          <w:spacing w:val="-94"/>
        </w:rPr>
        <w:t> </w:t>
      </w:r>
      <w:r>
        <w:rPr>
          <w:spacing w:val="-94"/>
        </w:rPr>
      </w:r>
      <w:r>
        <w:rPr>
          <w:spacing w:val="-1"/>
        </w:rPr>
        <w:t>登载公司年度报告的中国证监会指定的国际互联网网址：</w:t>
        <w:tab/>
      </w:r>
      <w:hyperlink r:id="rId12">
        <w:r>
          <w:rPr>
            <w:spacing w:val="-1"/>
          </w:rPr>
          <w:t>http://www.cninfo.com.cn</w:t>
        </w:r>
      </w:hyperlink>
      <w:r>
        <w:rPr>
          <w:spacing w:val="-1"/>
        </w:rPr>
        <w:t> </w:t>
      </w:r>
      <w:r>
        <w:rPr/>
        <w:t>公司年度报告备置地点：中国河南郑州高新技术产业开发区号科学大道</w:t>
      </w:r>
      <w:r>
        <w:rPr>
          <w:spacing w:val="-69"/>
        </w:rPr>
        <w:t> </w:t>
      </w:r>
      <w:r>
        <w:rPr/>
        <w:t>67</w:t>
      </w:r>
      <w:r>
        <w:rPr>
          <w:spacing w:val="-68"/>
        </w:rPr>
        <w:t> </w:t>
      </w:r>
      <w:r>
        <w:rPr/>
        <w:t>号</w:t>
      </w:r>
    </w:p>
    <w:p>
      <w:pPr>
        <w:pStyle w:val="BodyText"/>
        <w:tabs>
          <w:tab w:pos="2763" w:val="left" w:leader="none"/>
        </w:tabs>
        <w:spacing w:line="357" w:lineRule="auto" w:before="30"/>
        <w:ind w:left="347" w:right="4978" w:hanging="210"/>
        <w:jc w:val="left"/>
      </w:pPr>
      <w:r>
        <w:rPr/>
        <w:t>6.公司股票上市地：深圳证券交易所 股票简称：思达高科</w:t>
        <w:tab/>
        <w:t>股票代码：000676</w:t>
      </w:r>
    </w:p>
    <w:p>
      <w:pPr>
        <w:pStyle w:val="BodyText"/>
        <w:spacing w:line="357" w:lineRule="auto" w:before="30"/>
        <w:ind w:left="347" w:right="2757" w:hanging="210"/>
        <w:jc w:val="left"/>
      </w:pPr>
      <w:r>
        <w:rPr/>
        <w:t>7.公司首次注册登记日：1996</w:t>
      </w:r>
      <w:r>
        <w:rPr>
          <w:spacing w:val="-54"/>
        </w:rPr>
        <w:t> </w:t>
      </w:r>
      <w:r>
        <w:rPr/>
        <w:t>年</w:t>
      </w:r>
      <w:r>
        <w:rPr>
          <w:spacing w:val="-54"/>
        </w:rPr>
        <w:t> </w:t>
      </w:r>
      <w:r>
        <w:rPr/>
        <w:t>12</w:t>
      </w:r>
      <w:r>
        <w:rPr>
          <w:spacing w:val="-54"/>
        </w:rPr>
        <w:t> </w:t>
      </w:r>
      <w:r>
        <w:rPr/>
        <w:t>月</w:t>
      </w:r>
      <w:r>
        <w:rPr>
          <w:spacing w:val="-54"/>
        </w:rPr>
        <w:t> </w:t>
      </w:r>
      <w:r>
        <w:rPr/>
        <w:t>16</w:t>
      </w:r>
      <w:r>
        <w:rPr>
          <w:spacing w:val="-53"/>
        </w:rPr>
        <w:t> </w:t>
      </w:r>
      <w:r>
        <w:rPr/>
        <w:t>日</w:t>
      </w:r>
      <w:r>
        <w:rPr/>
        <w:t> 公司首次注册地址：郑州高新技术产业开发区 公司企业法人营业执照注册号：4100001002920</w:t>
      </w:r>
      <w:r>
        <w:rPr>
          <w:spacing w:val="-1"/>
        </w:rPr>
        <w:t> </w:t>
      </w:r>
      <w:r>
        <w:rPr/>
        <w:t>公司税务登记号码：410102170000388</w:t>
      </w:r>
      <w:r>
        <w:rPr>
          <w:spacing w:val="-1"/>
        </w:rPr>
        <w:t> </w:t>
      </w:r>
      <w:r>
        <w:rPr/>
        <w:t>公司聘请的会计师事务所：天健光华（北京）会计师事务所有限公司</w:t>
      </w:r>
      <w:r>
        <w:rPr/>
        <w:t> 该所办公地址：北京市西城区金融街</w:t>
      </w:r>
      <w:r>
        <w:rPr>
          <w:spacing w:val="-57"/>
        </w:rPr>
        <w:t> </w:t>
      </w:r>
      <w:r>
        <w:rPr/>
        <w:t>27</w:t>
      </w:r>
      <w:r>
        <w:rPr>
          <w:spacing w:val="-56"/>
        </w:rPr>
        <w:t> </w:t>
      </w:r>
      <w:r>
        <w:rPr/>
        <w:t>号投资广场</w:t>
      </w:r>
      <w:r>
        <w:rPr>
          <w:spacing w:val="-57"/>
        </w:rPr>
        <w:t> </w:t>
      </w:r>
      <w:r>
        <w:rPr/>
        <w:t>A</w:t>
      </w:r>
      <w:r>
        <w:rPr>
          <w:spacing w:val="-56"/>
        </w:rPr>
        <w:t> </w:t>
      </w:r>
      <w:r>
        <w:rPr/>
        <w:t>座</w:t>
      </w:r>
      <w:r>
        <w:rPr>
          <w:spacing w:val="-58"/>
        </w:rPr>
        <w:t> </w:t>
      </w:r>
      <w:r>
        <w:rPr/>
        <w:t>12</w:t>
      </w:r>
      <w:r>
        <w:rPr>
          <w:spacing w:val="-57"/>
        </w:rPr>
        <w:t> </w:t>
      </w:r>
      <w:r>
        <w:rPr/>
        <w:t>层</w:t>
      </w:r>
    </w:p>
    <w:p>
      <w:pPr>
        <w:spacing w:line="240" w:lineRule="auto" w:before="4"/>
        <w:rPr>
          <w:rFonts w:ascii="宋体" w:hAnsi="宋体" w:cs="宋体" w:eastAsia="宋体" w:hint="default"/>
          <w:sz w:val="22"/>
          <w:szCs w:val="22"/>
        </w:rPr>
      </w:pPr>
    </w:p>
    <w:p>
      <w:pPr>
        <w:pStyle w:val="Heading1"/>
        <w:spacing w:line="240" w:lineRule="auto"/>
        <w:ind w:left="3093" w:right="1873"/>
        <w:jc w:val="left"/>
        <w:rPr>
          <w:b w:val="0"/>
          <w:bCs w:val="0"/>
        </w:rPr>
      </w:pPr>
      <w:bookmarkStart w:name="_TOC_250007" w:id="3"/>
      <w:r>
        <w:rPr/>
        <w:t>三、</w:t>
      </w:r>
      <w:r>
        <w:rPr>
          <w:spacing w:val="-7"/>
        </w:rPr>
        <w:t> </w:t>
      </w:r>
      <w:r>
        <w:rPr/>
        <w:t>会计数据和业务数据摘要</w:t>
      </w:r>
      <w:bookmarkEnd w:id="3"/>
      <w:r>
        <w:rPr>
          <w:b w:val="0"/>
          <w:bCs w:val="0"/>
        </w:rPr>
      </w:r>
    </w:p>
    <w:p>
      <w:pPr>
        <w:spacing w:line="240" w:lineRule="auto" w:before="6"/>
        <w:rPr>
          <w:rFonts w:ascii="黑体" w:hAnsi="黑体" w:cs="黑体" w:eastAsia="黑体" w:hint="default"/>
          <w:b/>
          <w:bCs/>
          <w:sz w:val="21"/>
          <w:szCs w:val="21"/>
        </w:rPr>
      </w:pPr>
    </w:p>
    <w:p>
      <w:pPr>
        <w:pStyle w:val="BodyText"/>
        <w:spacing w:line="240" w:lineRule="auto"/>
        <w:ind w:left="137" w:right="1873"/>
        <w:jc w:val="left"/>
      </w:pPr>
      <w:r>
        <w:rPr/>
        <w:t>（一</w:t>
      </w:r>
      <w:r>
        <w:rPr>
          <w:spacing w:val="-105"/>
        </w:rPr>
        <w:t>）</w:t>
      </w:r>
      <w:r>
        <w:rPr/>
        <w:t>、2008</w:t>
      </w:r>
      <w:r>
        <w:rPr>
          <w:spacing w:val="-53"/>
        </w:rPr>
        <w:t> </w:t>
      </w:r>
      <w:r>
        <w:rPr/>
        <w:t>年公司主要财务数据(</w:t>
      </w:r>
      <w:r>
        <w:rPr>
          <w:spacing w:val="-2"/>
        </w:rPr>
        <w:t>单</w:t>
      </w:r>
      <w:r>
        <w:rPr/>
        <w:t>位:元)</w:t>
      </w:r>
    </w:p>
    <w:p>
      <w:pPr>
        <w:spacing w:line="240" w:lineRule="auto" w:before="8"/>
        <w:rPr>
          <w:rFonts w:ascii="宋体" w:hAnsi="宋体" w:cs="宋体" w:eastAsia="宋体" w:hint="default"/>
          <w:sz w:val="7"/>
          <w:szCs w:val="7"/>
        </w:rPr>
      </w:pPr>
    </w:p>
    <w:tbl>
      <w:tblPr>
        <w:tblW w:w="0" w:type="auto"/>
        <w:jc w:val="left"/>
        <w:tblInd w:w="102" w:type="dxa"/>
        <w:tblLayout w:type="fixed"/>
        <w:tblCellMar>
          <w:top w:w="0" w:type="dxa"/>
          <w:left w:w="0" w:type="dxa"/>
          <w:bottom w:w="0" w:type="dxa"/>
          <w:right w:w="0" w:type="dxa"/>
        </w:tblCellMar>
        <w:tblLook w:val="01E0"/>
      </w:tblPr>
      <w:tblGrid>
        <w:gridCol w:w="1347"/>
        <w:gridCol w:w="1663"/>
      </w:tblGrid>
      <w:tr>
        <w:trPr>
          <w:trHeight w:val="409" w:hRule="exact"/>
        </w:trPr>
        <w:tc>
          <w:tcPr>
            <w:tcW w:w="1347" w:type="dxa"/>
            <w:tcBorders>
              <w:top w:val="nil" w:sz="6" w:space="0" w:color="auto"/>
              <w:left w:val="nil" w:sz="6" w:space="0" w:color="auto"/>
              <w:bottom w:val="nil" w:sz="6" w:space="0" w:color="auto"/>
              <w:right w:val="nil" w:sz="6" w:space="0" w:color="auto"/>
            </w:tcBorders>
          </w:tcPr>
          <w:p>
            <w:pPr>
              <w:pStyle w:val="TableParagraph"/>
              <w:spacing w:line="240" w:lineRule="auto" w:before="35"/>
              <w:ind w:left="35" w:right="0"/>
              <w:jc w:val="left"/>
              <w:rPr>
                <w:rFonts w:ascii="宋体" w:hAnsi="宋体" w:cs="宋体" w:eastAsia="宋体" w:hint="default"/>
                <w:sz w:val="21"/>
                <w:szCs w:val="21"/>
              </w:rPr>
            </w:pPr>
            <w:r>
              <w:rPr>
                <w:rFonts w:ascii="宋体" w:hAnsi="宋体" w:cs="宋体" w:eastAsia="宋体" w:hint="default"/>
                <w:sz w:val="21"/>
                <w:szCs w:val="21"/>
              </w:rPr>
              <w:t>实现利润总额</w:t>
            </w:r>
          </w:p>
        </w:tc>
        <w:tc>
          <w:tcPr>
            <w:tcW w:w="1663" w:type="dxa"/>
            <w:tcBorders>
              <w:top w:val="nil" w:sz="6" w:space="0" w:color="auto"/>
              <w:left w:val="nil" w:sz="6" w:space="0" w:color="auto"/>
              <w:bottom w:val="nil" w:sz="6" w:space="0" w:color="auto"/>
              <w:right w:val="nil" w:sz="6" w:space="0" w:color="auto"/>
            </w:tcBorders>
          </w:tcPr>
          <w:p>
            <w:pPr>
              <w:pStyle w:val="TableParagraph"/>
              <w:spacing w:line="240" w:lineRule="auto" w:before="35"/>
              <w:ind w:left="156" w:right="0"/>
              <w:jc w:val="left"/>
              <w:rPr>
                <w:rFonts w:ascii="宋体" w:hAnsi="宋体" w:cs="宋体" w:eastAsia="宋体" w:hint="default"/>
                <w:sz w:val="21"/>
                <w:szCs w:val="21"/>
              </w:rPr>
            </w:pPr>
            <w:r>
              <w:rPr>
                <w:rFonts w:ascii="宋体"/>
                <w:sz w:val="21"/>
              </w:rPr>
              <w:t>-22,571,943.59</w:t>
            </w:r>
          </w:p>
        </w:tc>
      </w:tr>
      <w:tr>
        <w:trPr>
          <w:trHeight w:val="409" w:hRule="exact"/>
        </w:trPr>
        <w:tc>
          <w:tcPr>
            <w:tcW w:w="1347" w:type="dxa"/>
            <w:tcBorders>
              <w:top w:val="nil" w:sz="6" w:space="0" w:color="auto"/>
              <w:left w:val="nil" w:sz="6" w:space="0" w:color="auto"/>
              <w:bottom w:val="nil" w:sz="6" w:space="0" w:color="auto"/>
              <w:right w:val="nil" w:sz="6" w:space="0" w:color="auto"/>
            </w:tcBorders>
          </w:tcPr>
          <w:p>
            <w:pPr>
              <w:pStyle w:val="TableParagraph"/>
              <w:spacing w:line="240" w:lineRule="auto" w:before="34"/>
              <w:ind w:left="35" w:right="0"/>
              <w:jc w:val="left"/>
              <w:rPr>
                <w:rFonts w:ascii="宋体" w:hAnsi="宋体" w:cs="宋体" w:eastAsia="宋体" w:hint="default"/>
                <w:sz w:val="21"/>
                <w:szCs w:val="21"/>
              </w:rPr>
            </w:pPr>
            <w:r>
              <w:rPr>
                <w:rFonts w:ascii="宋体" w:hAnsi="宋体" w:cs="宋体" w:eastAsia="宋体" w:hint="default"/>
                <w:sz w:val="21"/>
                <w:szCs w:val="21"/>
              </w:rPr>
              <w:t>主营业务利润</w:t>
            </w:r>
          </w:p>
        </w:tc>
        <w:tc>
          <w:tcPr>
            <w:tcW w:w="1663" w:type="dxa"/>
            <w:tcBorders>
              <w:top w:val="nil" w:sz="6" w:space="0" w:color="auto"/>
              <w:left w:val="nil" w:sz="6" w:space="0" w:color="auto"/>
              <w:bottom w:val="nil" w:sz="6" w:space="0" w:color="auto"/>
              <w:right w:val="nil" w:sz="6" w:space="0" w:color="auto"/>
            </w:tcBorders>
          </w:tcPr>
          <w:p>
            <w:pPr>
              <w:pStyle w:val="TableParagraph"/>
              <w:spacing w:line="240" w:lineRule="auto" w:before="34"/>
              <w:ind w:left="53" w:right="0"/>
              <w:jc w:val="left"/>
              <w:rPr>
                <w:rFonts w:ascii="宋体" w:hAnsi="宋体" w:cs="宋体" w:eastAsia="宋体" w:hint="default"/>
                <w:sz w:val="21"/>
                <w:szCs w:val="21"/>
              </w:rPr>
            </w:pPr>
            <w:r>
              <w:rPr>
                <w:rFonts w:ascii="宋体"/>
                <w:sz w:val="21"/>
              </w:rPr>
              <w:t>155.617,509.88</w:t>
            </w:r>
          </w:p>
        </w:tc>
      </w:tr>
      <w:tr>
        <w:trPr>
          <w:trHeight w:val="410" w:hRule="exact"/>
        </w:trPr>
        <w:tc>
          <w:tcPr>
            <w:tcW w:w="1347" w:type="dxa"/>
            <w:tcBorders>
              <w:top w:val="nil" w:sz="6" w:space="0" w:color="auto"/>
              <w:left w:val="nil" w:sz="6" w:space="0" w:color="auto"/>
              <w:bottom w:val="nil" w:sz="6" w:space="0" w:color="auto"/>
              <w:right w:val="nil" w:sz="6" w:space="0" w:color="auto"/>
            </w:tcBorders>
          </w:tcPr>
          <w:p>
            <w:pPr>
              <w:pStyle w:val="TableParagraph"/>
              <w:spacing w:line="240" w:lineRule="auto" w:before="34"/>
              <w:ind w:left="35" w:right="0"/>
              <w:jc w:val="left"/>
              <w:rPr>
                <w:rFonts w:ascii="宋体" w:hAnsi="宋体" w:cs="宋体" w:eastAsia="宋体" w:hint="default"/>
                <w:sz w:val="21"/>
                <w:szCs w:val="21"/>
              </w:rPr>
            </w:pPr>
            <w:r>
              <w:rPr>
                <w:rFonts w:ascii="宋体" w:hAnsi="宋体" w:cs="宋体" w:eastAsia="宋体" w:hint="default"/>
                <w:sz w:val="21"/>
                <w:szCs w:val="21"/>
              </w:rPr>
              <w:t>营 业 利 润</w:t>
            </w:r>
          </w:p>
        </w:tc>
        <w:tc>
          <w:tcPr>
            <w:tcW w:w="1663" w:type="dxa"/>
            <w:tcBorders>
              <w:top w:val="nil" w:sz="6" w:space="0" w:color="auto"/>
              <w:left w:val="nil" w:sz="6" w:space="0" w:color="auto"/>
              <w:bottom w:val="nil" w:sz="6" w:space="0" w:color="auto"/>
              <w:right w:val="nil" w:sz="6" w:space="0" w:color="auto"/>
            </w:tcBorders>
          </w:tcPr>
          <w:p>
            <w:pPr>
              <w:pStyle w:val="TableParagraph"/>
              <w:spacing w:line="240" w:lineRule="auto" w:before="34"/>
              <w:ind w:left="52" w:right="0"/>
              <w:jc w:val="left"/>
              <w:rPr>
                <w:rFonts w:ascii="宋体" w:hAnsi="宋体" w:cs="宋体" w:eastAsia="宋体" w:hint="default"/>
                <w:sz w:val="21"/>
                <w:szCs w:val="21"/>
              </w:rPr>
            </w:pPr>
            <w:r>
              <w:rPr>
                <w:rFonts w:ascii="宋体"/>
                <w:sz w:val="21"/>
              </w:rPr>
              <w:t>-31,502,355.21</w:t>
            </w:r>
          </w:p>
        </w:tc>
      </w:tr>
    </w:tbl>
    <w:p>
      <w:pPr>
        <w:spacing w:after="0" w:line="240" w:lineRule="auto"/>
        <w:jc w:val="left"/>
        <w:rPr>
          <w:rFonts w:ascii="宋体" w:hAnsi="宋体" w:cs="宋体" w:eastAsia="宋体" w:hint="default"/>
          <w:sz w:val="21"/>
          <w:szCs w:val="21"/>
        </w:rPr>
        <w:sectPr>
          <w:type w:val="continuous"/>
          <w:pgSz w:w="11910" w:h="16840"/>
          <w:pgMar w:top="240" w:bottom="380" w:left="1660" w:right="82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7"/>
          <w:szCs w:val="17"/>
        </w:rPr>
      </w:pPr>
    </w:p>
    <w:p>
      <w:pPr>
        <w:spacing w:after="0" w:line="240" w:lineRule="auto"/>
        <w:rPr>
          <w:rFonts w:ascii="宋体" w:hAnsi="宋体" w:cs="宋体" w:eastAsia="宋体" w:hint="default"/>
          <w:sz w:val="17"/>
          <w:szCs w:val="17"/>
        </w:rPr>
        <w:sectPr>
          <w:footerReference w:type="default" r:id="rId13"/>
          <w:pgSz w:w="11910" w:h="16840"/>
          <w:pgMar w:footer="197" w:header="20" w:top="240" w:bottom="380" w:left="1660" w:right="160"/>
        </w:sectPr>
      </w:pPr>
    </w:p>
    <w:p>
      <w:pPr>
        <w:pStyle w:val="BodyText"/>
        <w:tabs>
          <w:tab w:pos="662" w:val="left" w:leader="none"/>
          <w:tab w:pos="873" w:val="left" w:leader="none"/>
          <w:tab w:pos="1186" w:val="left" w:leader="none"/>
          <w:tab w:pos="1712" w:val="left" w:leader="none"/>
          <w:tab w:pos="1816" w:val="left" w:leader="none"/>
          <w:tab w:pos="2448" w:val="left" w:leader="none"/>
        </w:tabs>
        <w:spacing w:line="357" w:lineRule="auto" w:before="35"/>
        <w:ind w:left="137" w:right="1886"/>
        <w:jc w:val="left"/>
      </w:pPr>
      <w:r>
        <w:rPr/>
        <w:t>投 资</w:t>
        <w:tab/>
        <w:tab/>
        <w:t>收</w:t>
      </w:r>
      <w:r>
        <w:rPr>
          <w:spacing w:val="-1"/>
        </w:rPr>
        <w:t> </w:t>
      </w:r>
      <w:r>
        <w:rPr/>
        <w:t>益</w:t>
        <w:tab/>
        <w:tab/>
        <w:tab/>
        <w:t>-652.83</w:t>
      </w:r>
      <w:r>
        <w:rPr/>
        <w:t> </w:t>
      </w:r>
      <w:r>
        <w:rPr>
          <w:spacing w:val="-1"/>
        </w:rPr>
        <w:t>营业外收支净额</w:t>
        <w:tab/>
        <w:tab/>
        <w:t>8,930,411.62</w:t>
      </w:r>
      <w:r>
        <w:rPr>
          <w:spacing w:val="-97"/>
        </w:rPr>
        <w:t> </w:t>
      </w:r>
      <w:r>
        <w:rPr>
          <w:spacing w:val="-97"/>
        </w:rPr>
      </w:r>
      <w:r>
        <w:rPr/>
        <w:t>净</w:t>
        <w:tab/>
        <w:t>利</w:t>
        <w:tab/>
        <w:tab/>
        <w:t>润</w:t>
        <w:tab/>
        <w:t>-28,116,233.82</w:t>
      </w:r>
    </w:p>
    <w:p>
      <w:pPr>
        <w:pStyle w:val="BodyText"/>
        <w:tabs>
          <w:tab w:pos="3181" w:val="left" w:leader="none"/>
        </w:tabs>
        <w:spacing w:line="355" w:lineRule="auto" w:before="31"/>
        <w:ind w:left="137" w:right="524"/>
        <w:jc w:val="left"/>
      </w:pPr>
      <w:r>
        <w:rPr/>
        <w:t>扣除非经常性损益后的净利润-32,410,945.57 </w:t>
      </w:r>
      <w:r>
        <w:rPr>
          <w:spacing w:val="-1"/>
        </w:rPr>
        <w:t>经营活动产生的现金流量净额</w:t>
        <w:tab/>
        <w:t>81,307,542.22</w:t>
      </w:r>
      <w:r>
        <w:rPr/>
      </w:r>
    </w:p>
    <w:p>
      <w:pPr>
        <w:pStyle w:val="BodyText"/>
        <w:tabs>
          <w:tab w:pos="3181" w:val="left" w:leader="none"/>
        </w:tabs>
        <w:spacing w:line="355" w:lineRule="auto" w:before="33"/>
        <w:ind w:left="347" w:right="0" w:hanging="211"/>
        <w:jc w:val="left"/>
      </w:pPr>
      <w:r>
        <w:rPr>
          <w:spacing w:val="-1"/>
        </w:rPr>
        <w:t>现金及现金等价物净增加额</w:t>
        <w:tab/>
        <w:t>95,309,022.60</w:t>
      </w:r>
      <w:r>
        <w:rPr>
          <w:spacing w:val="-103"/>
        </w:rPr>
        <w:t> </w:t>
      </w:r>
      <w:r>
        <w:rPr>
          <w:spacing w:val="-103"/>
        </w:rPr>
      </w:r>
      <w:r>
        <w:rPr>
          <w:spacing w:val="-1"/>
        </w:rPr>
        <w:t>注:扣除的非经常性损益项目和涉及金额(单位:元):</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1"/>
          <w:szCs w:val="21"/>
        </w:rPr>
      </w:pPr>
    </w:p>
    <w:p>
      <w:pPr>
        <w:pStyle w:val="BodyText"/>
        <w:spacing w:line="240" w:lineRule="auto"/>
        <w:ind w:left="137" w:right="0"/>
        <w:jc w:val="left"/>
      </w:pPr>
      <w:r>
        <w:rPr/>
        <w:t>单位</w:t>
      </w:r>
      <w:r>
        <w:rPr>
          <w:spacing w:val="-105"/>
        </w:rPr>
        <w:t>：</w:t>
      </w:r>
      <w:r>
        <w:rPr/>
        <w:t>（人</w:t>
      </w:r>
      <w:r>
        <w:rPr>
          <w:spacing w:val="-2"/>
        </w:rPr>
        <w:t>民</w:t>
      </w:r>
      <w:r>
        <w:rPr/>
        <w:t>币）元</w:t>
      </w:r>
    </w:p>
    <w:p>
      <w:pPr>
        <w:spacing w:after="0" w:line="240" w:lineRule="auto"/>
        <w:jc w:val="left"/>
        <w:sectPr>
          <w:type w:val="continuous"/>
          <w:pgSz w:w="11910" w:h="16840"/>
          <w:pgMar w:top="240" w:bottom="380" w:left="1660" w:right="160"/>
          <w:cols w:num="2" w:equalWidth="0">
            <w:col w:w="5073" w:space="2288"/>
            <w:col w:w="2729"/>
          </w:cols>
        </w:sectPr>
      </w:pPr>
    </w:p>
    <w:p>
      <w:pPr>
        <w:spacing w:line="240" w:lineRule="auto" w:before="7"/>
        <w:rPr>
          <w:rFonts w:ascii="宋体" w:hAnsi="宋体" w:cs="宋体" w:eastAsia="宋体" w:hint="default"/>
          <w:sz w:val="2"/>
          <w:szCs w:val="2"/>
        </w:rPr>
      </w:pPr>
    </w:p>
    <w:tbl>
      <w:tblPr>
        <w:tblW w:w="0" w:type="auto"/>
        <w:jc w:val="left"/>
        <w:tblInd w:w="132" w:type="dxa"/>
        <w:tblLayout w:type="fixed"/>
        <w:tblCellMar>
          <w:top w:w="0" w:type="dxa"/>
          <w:left w:w="0" w:type="dxa"/>
          <w:bottom w:w="0" w:type="dxa"/>
          <w:right w:w="0" w:type="dxa"/>
        </w:tblCellMar>
        <w:tblLook w:val="01E0"/>
      </w:tblPr>
      <w:tblGrid>
        <w:gridCol w:w="5200"/>
        <w:gridCol w:w="2600"/>
        <w:gridCol w:w="2021"/>
      </w:tblGrid>
      <w:tr>
        <w:trPr>
          <w:trHeight w:val="283" w:hRule="exact"/>
        </w:trPr>
        <w:tc>
          <w:tcPr>
            <w:tcW w:w="520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非经常性损益项目</w:t>
            </w:r>
          </w:p>
        </w:tc>
        <w:tc>
          <w:tcPr>
            <w:tcW w:w="260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1"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202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right="9"/>
              <w:jc w:val="center"/>
              <w:rPr>
                <w:rFonts w:ascii="宋体" w:hAnsi="宋体" w:cs="宋体" w:eastAsia="宋体" w:hint="default"/>
                <w:sz w:val="21"/>
                <w:szCs w:val="21"/>
              </w:rPr>
            </w:pPr>
            <w:r>
              <w:rPr>
                <w:rFonts w:ascii="宋体" w:hAnsi="宋体" w:cs="宋体" w:eastAsia="宋体" w:hint="default"/>
                <w:sz w:val="21"/>
                <w:szCs w:val="21"/>
              </w:rPr>
              <w:t>附注（如适用）</w:t>
            </w:r>
          </w:p>
        </w:tc>
      </w:tr>
      <w:tr>
        <w:trPr>
          <w:trHeight w:val="283" w:hRule="exact"/>
        </w:trPr>
        <w:tc>
          <w:tcPr>
            <w:tcW w:w="52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1" w:right="0"/>
              <w:jc w:val="left"/>
              <w:rPr>
                <w:rFonts w:ascii="宋体" w:hAnsi="宋体" w:cs="宋体" w:eastAsia="宋体" w:hint="default"/>
                <w:sz w:val="21"/>
                <w:szCs w:val="21"/>
              </w:rPr>
            </w:pPr>
            <w:r>
              <w:rPr>
                <w:rFonts w:ascii="宋体" w:hAnsi="宋体" w:cs="宋体" w:eastAsia="宋体" w:hint="default"/>
                <w:sz w:val="21"/>
                <w:szCs w:val="21"/>
              </w:rPr>
              <w:t>非流动资产处置损益</w:t>
            </w:r>
          </w:p>
        </w:tc>
        <w:tc>
          <w:tcPr>
            <w:tcW w:w="2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2"/>
              <w:jc w:val="right"/>
              <w:rPr>
                <w:rFonts w:ascii="Times New Roman" w:hAnsi="Times New Roman" w:cs="Times New Roman" w:eastAsia="Times New Roman" w:hint="default"/>
                <w:sz w:val="21"/>
                <w:szCs w:val="21"/>
              </w:rPr>
            </w:pPr>
            <w:r>
              <w:rPr>
                <w:rFonts w:ascii="Times New Roman"/>
                <w:spacing w:val="-1"/>
                <w:sz w:val="21"/>
              </w:rPr>
              <w:t>465,550.76</w:t>
            </w:r>
            <w:r>
              <w:rPr>
                <w:rFonts w:ascii="Times New Roman"/>
                <w:sz w:val="21"/>
              </w:rPr>
            </w:r>
          </w:p>
        </w:tc>
        <w:tc>
          <w:tcPr>
            <w:tcW w:w="2021" w:type="dxa"/>
            <w:tcBorders>
              <w:top w:val="single" w:sz="4" w:space="0" w:color="000000"/>
              <w:left w:val="single" w:sz="4" w:space="0" w:color="000000"/>
              <w:bottom w:val="single" w:sz="4" w:space="0" w:color="000000"/>
              <w:right w:val="single" w:sz="4" w:space="0" w:color="000000"/>
            </w:tcBorders>
          </w:tcPr>
          <w:p>
            <w:pPr/>
          </w:p>
        </w:tc>
      </w:tr>
      <w:tr>
        <w:trPr>
          <w:trHeight w:val="276" w:hRule="exact"/>
        </w:trPr>
        <w:tc>
          <w:tcPr>
            <w:tcW w:w="5200" w:type="dxa"/>
            <w:tcBorders>
              <w:top w:val="single" w:sz="4" w:space="0" w:color="000000"/>
              <w:left w:val="single" w:sz="4" w:space="0" w:color="000000"/>
              <w:bottom w:val="nil" w:sz="6" w:space="0" w:color="auto"/>
              <w:right w:val="single" w:sz="4" w:space="0" w:color="000000"/>
            </w:tcBorders>
          </w:tcPr>
          <w:p>
            <w:pPr>
              <w:pStyle w:val="TableParagraph"/>
              <w:spacing w:line="240" w:lineRule="exact"/>
              <w:ind w:left="21" w:right="0"/>
              <w:jc w:val="left"/>
              <w:rPr>
                <w:rFonts w:ascii="宋体" w:hAnsi="宋体" w:cs="宋体" w:eastAsia="宋体" w:hint="default"/>
                <w:sz w:val="21"/>
                <w:szCs w:val="21"/>
              </w:rPr>
            </w:pPr>
            <w:r>
              <w:rPr>
                <w:rFonts w:ascii="宋体" w:hAnsi="宋体" w:cs="宋体" w:eastAsia="宋体" w:hint="default"/>
                <w:spacing w:val="3"/>
                <w:sz w:val="21"/>
                <w:szCs w:val="21"/>
              </w:rPr>
              <w:t>计入当期损益的政府补助，但与公司正常经营业务密切</w:t>
            </w:r>
            <w:r>
              <w:rPr>
                <w:rFonts w:ascii="宋体" w:hAnsi="宋体" w:cs="宋体" w:eastAsia="宋体" w:hint="default"/>
                <w:sz w:val="21"/>
                <w:szCs w:val="21"/>
              </w:rPr>
            </w:r>
          </w:p>
        </w:tc>
        <w:tc>
          <w:tcPr>
            <w:tcW w:w="2600" w:type="dxa"/>
            <w:tcBorders>
              <w:top w:val="single" w:sz="4" w:space="0" w:color="000000"/>
              <w:left w:val="single" w:sz="4" w:space="0" w:color="000000"/>
              <w:bottom w:val="nil" w:sz="6" w:space="0" w:color="auto"/>
              <w:right w:val="single" w:sz="4" w:space="0" w:color="000000"/>
            </w:tcBorders>
          </w:tcPr>
          <w:p>
            <w:pPr/>
          </w:p>
        </w:tc>
        <w:tc>
          <w:tcPr>
            <w:tcW w:w="2021" w:type="dxa"/>
            <w:vMerge w:val="restart"/>
            <w:tcBorders>
              <w:top w:val="single" w:sz="4" w:space="0" w:color="000000"/>
              <w:left w:val="single" w:sz="4" w:space="0" w:color="000000"/>
              <w:right w:val="single" w:sz="4" w:space="0" w:color="000000"/>
            </w:tcBorders>
          </w:tcPr>
          <w:p>
            <w:pPr/>
          </w:p>
        </w:tc>
      </w:tr>
      <w:tr>
        <w:trPr>
          <w:trHeight w:val="278" w:hRule="exact"/>
        </w:trPr>
        <w:tc>
          <w:tcPr>
            <w:tcW w:w="5200"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21" w:right="0"/>
              <w:jc w:val="left"/>
              <w:rPr>
                <w:rFonts w:ascii="宋体" w:hAnsi="宋体" w:cs="宋体" w:eastAsia="宋体" w:hint="default"/>
                <w:sz w:val="21"/>
                <w:szCs w:val="21"/>
              </w:rPr>
            </w:pPr>
            <w:r>
              <w:rPr>
                <w:rFonts w:ascii="宋体" w:hAnsi="宋体" w:cs="宋体" w:eastAsia="宋体" w:hint="default"/>
                <w:spacing w:val="3"/>
                <w:sz w:val="21"/>
                <w:szCs w:val="21"/>
              </w:rPr>
              <w:t>相关，符合国家政策规定、按照一定标准定额或定量持</w:t>
            </w:r>
            <w:r>
              <w:rPr>
                <w:rFonts w:ascii="宋体" w:hAnsi="宋体" w:cs="宋体" w:eastAsia="宋体" w:hint="default"/>
                <w:sz w:val="21"/>
                <w:szCs w:val="21"/>
              </w:rPr>
            </w:r>
          </w:p>
        </w:tc>
        <w:tc>
          <w:tcPr>
            <w:tcW w:w="2600" w:type="dxa"/>
            <w:tcBorders>
              <w:top w:val="nil" w:sz="6" w:space="0" w:color="auto"/>
              <w:left w:val="single" w:sz="4" w:space="0" w:color="000000"/>
              <w:bottom w:val="nil" w:sz="6" w:space="0" w:color="auto"/>
              <w:right w:val="single" w:sz="4" w:space="0" w:color="000000"/>
            </w:tcBorders>
          </w:tcPr>
          <w:p>
            <w:pPr>
              <w:pStyle w:val="TableParagraph"/>
              <w:spacing w:line="240" w:lineRule="auto" w:before="15"/>
              <w:ind w:right="19"/>
              <w:jc w:val="right"/>
              <w:rPr>
                <w:rFonts w:ascii="Times New Roman" w:hAnsi="Times New Roman" w:cs="Times New Roman" w:eastAsia="Times New Roman" w:hint="default"/>
                <w:sz w:val="21"/>
                <w:szCs w:val="21"/>
              </w:rPr>
            </w:pPr>
            <w:r>
              <w:rPr>
                <w:rFonts w:ascii="Times New Roman"/>
                <w:spacing w:val="-1"/>
                <w:sz w:val="21"/>
              </w:rPr>
              <w:t>3,993,233.00</w:t>
            </w:r>
          </w:p>
        </w:tc>
        <w:tc>
          <w:tcPr>
            <w:tcW w:w="2021" w:type="dxa"/>
            <w:vMerge/>
            <w:tcBorders>
              <w:left w:val="single" w:sz="4" w:space="0" w:color="000000"/>
              <w:right w:val="single" w:sz="4" w:space="0" w:color="000000"/>
            </w:tcBorders>
          </w:tcPr>
          <w:p>
            <w:pPr/>
          </w:p>
        </w:tc>
      </w:tr>
      <w:tr>
        <w:trPr>
          <w:trHeight w:val="273" w:hRule="exact"/>
        </w:trPr>
        <w:tc>
          <w:tcPr>
            <w:tcW w:w="5200" w:type="dxa"/>
            <w:tcBorders>
              <w:top w:val="nil" w:sz="6" w:space="0" w:color="auto"/>
              <w:left w:val="single" w:sz="4" w:space="0" w:color="000000"/>
              <w:bottom w:val="single" w:sz="4" w:space="0" w:color="000000"/>
              <w:right w:val="single" w:sz="4" w:space="0" w:color="000000"/>
            </w:tcBorders>
          </w:tcPr>
          <w:p>
            <w:pPr>
              <w:pStyle w:val="TableParagraph"/>
              <w:spacing w:line="235" w:lineRule="exact"/>
              <w:ind w:left="21" w:right="0"/>
              <w:jc w:val="left"/>
              <w:rPr>
                <w:rFonts w:ascii="宋体" w:hAnsi="宋体" w:cs="宋体" w:eastAsia="宋体" w:hint="default"/>
                <w:sz w:val="21"/>
                <w:szCs w:val="21"/>
              </w:rPr>
            </w:pPr>
            <w:r>
              <w:rPr>
                <w:rFonts w:ascii="宋体" w:hAnsi="宋体" w:cs="宋体" w:eastAsia="宋体" w:hint="default"/>
                <w:sz w:val="21"/>
                <w:szCs w:val="21"/>
              </w:rPr>
              <w:t>续享受的政府补助除外</w:t>
            </w:r>
          </w:p>
        </w:tc>
        <w:tc>
          <w:tcPr>
            <w:tcW w:w="2600" w:type="dxa"/>
            <w:tcBorders>
              <w:top w:val="nil" w:sz="6" w:space="0" w:color="auto"/>
              <w:left w:val="single" w:sz="4" w:space="0" w:color="000000"/>
              <w:bottom w:val="single" w:sz="4" w:space="0" w:color="000000"/>
              <w:right w:val="single" w:sz="4" w:space="0" w:color="000000"/>
            </w:tcBorders>
          </w:tcPr>
          <w:p>
            <w:pPr/>
          </w:p>
        </w:tc>
        <w:tc>
          <w:tcPr>
            <w:tcW w:w="2021" w:type="dxa"/>
            <w:vMerge/>
            <w:tcBorders>
              <w:left w:val="single" w:sz="4" w:space="0" w:color="000000"/>
              <w:bottom w:val="single" w:sz="4" w:space="0" w:color="000000"/>
              <w:right w:val="single" w:sz="4" w:space="0" w:color="000000"/>
            </w:tcBorders>
          </w:tcPr>
          <w:p>
            <w:pPr/>
          </w:p>
        </w:tc>
      </w:tr>
      <w:tr>
        <w:trPr>
          <w:trHeight w:val="282" w:hRule="exact"/>
        </w:trPr>
        <w:tc>
          <w:tcPr>
            <w:tcW w:w="52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1" w:right="0"/>
              <w:jc w:val="left"/>
              <w:rPr>
                <w:rFonts w:ascii="宋体" w:hAnsi="宋体" w:cs="宋体" w:eastAsia="宋体" w:hint="default"/>
                <w:sz w:val="21"/>
                <w:szCs w:val="21"/>
              </w:rPr>
            </w:pPr>
            <w:r>
              <w:rPr>
                <w:rFonts w:ascii="宋体" w:hAnsi="宋体" w:cs="宋体" w:eastAsia="宋体" w:hint="default"/>
                <w:sz w:val="21"/>
                <w:szCs w:val="21"/>
              </w:rPr>
              <w:t>债务重组损益</w:t>
            </w:r>
          </w:p>
        </w:tc>
        <w:tc>
          <w:tcPr>
            <w:tcW w:w="2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0"/>
              <w:jc w:val="right"/>
              <w:rPr>
                <w:rFonts w:ascii="Times New Roman" w:hAnsi="Times New Roman" w:cs="Times New Roman" w:eastAsia="Times New Roman" w:hint="default"/>
                <w:sz w:val="21"/>
                <w:szCs w:val="21"/>
              </w:rPr>
            </w:pPr>
            <w:r>
              <w:rPr>
                <w:rFonts w:ascii="Times New Roman"/>
                <w:spacing w:val="-1"/>
                <w:sz w:val="21"/>
              </w:rPr>
              <w:t>16,697.97</w:t>
            </w:r>
          </w:p>
        </w:tc>
        <w:tc>
          <w:tcPr>
            <w:tcW w:w="2021" w:type="dxa"/>
            <w:tcBorders>
              <w:top w:val="single" w:sz="4" w:space="0" w:color="000000"/>
              <w:left w:val="single" w:sz="4" w:space="0" w:color="000000"/>
              <w:bottom w:val="single" w:sz="4" w:space="0" w:color="000000"/>
              <w:right w:val="single" w:sz="4" w:space="0" w:color="000000"/>
            </w:tcBorders>
          </w:tcPr>
          <w:p>
            <w:pPr/>
          </w:p>
        </w:tc>
      </w:tr>
      <w:tr>
        <w:trPr>
          <w:trHeight w:val="276" w:hRule="exact"/>
        </w:trPr>
        <w:tc>
          <w:tcPr>
            <w:tcW w:w="5200" w:type="dxa"/>
            <w:tcBorders>
              <w:top w:val="single" w:sz="4" w:space="0" w:color="000000"/>
              <w:left w:val="single" w:sz="4" w:space="0" w:color="000000"/>
              <w:bottom w:val="nil" w:sz="6" w:space="0" w:color="auto"/>
              <w:right w:val="single" w:sz="4" w:space="0" w:color="000000"/>
            </w:tcBorders>
          </w:tcPr>
          <w:p>
            <w:pPr>
              <w:pStyle w:val="TableParagraph"/>
              <w:spacing w:line="240" w:lineRule="exact"/>
              <w:ind w:left="21" w:right="0"/>
              <w:jc w:val="left"/>
              <w:rPr>
                <w:rFonts w:ascii="宋体" w:hAnsi="宋体" w:cs="宋体" w:eastAsia="宋体" w:hint="default"/>
                <w:sz w:val="21"/>
                <w:szCs w:val="21"/>
              </w:rPr>
            </w:pPr>
            <w:r>
              <w:rPr>
                <w:rFonts w:ascii="宋体" w:hAnsi="宋体" w:cs="宋体" w:eastAsia="宋体" w:hint="default"/>
                <w:spacing w:val="3"/>
                <w:sz w:val="21"/>
                <w:szCs w:val="21"/>
              </w:rPr>
              <w:t>除同公司正常经营业务相关的有效套期保值业务外，持</w:t>
            </w:r>
            <w:r>
              <w:rPr>
                <w:rFonts w:ascii="宋体" w:hAnsi="宋体" w:cs="宋体" w:eastAsia="宋体" w:hint="default"/>
                <w:sz w:val="21"/>
                <w:szCs w:val="21"/>
              </w:rPr>
            </w:r>
          </w:p>
        </w:tc>
        <w:tc>
          <w:tcPr>
            <w:tcW w:w="2600" w:type="dxa"/>
            <w:tcBorders>
              <w:top w:val="single" w:sz="4" w:space="0" w:color="000000"/>
              <w:left w:val="single" w:sz="4" w:space="0" w:color="000000"/>
              <w:bottom w:val="nil" w:sz="6" w:space="0" w:color="auto"/>
              <w:right w:val="single" w:sz="4" w:space="0" w:color="000000"/>
            </w:tcBorders>
          </w:tcPr>
          <w:p>
            <w:pPr/>
          </w:p>
        </w:tc>
        <w:tc>
          <w:tcPr>
            <w:tcW w:w="2021" w:type="dxa"/>
            <w:vMerge w:val="restart"/>
            <w:tcBorders>
              <w:top w:val="single" w:sz="4" w:space="0" w:color="000000"/>
              <w:left w:val="single" w:sz="4" w:space="0" w:color="000000"/>
              <w:right w:val="single" w:sz="4" w:space="0" w:color="000000"/>
            </w:tcBorders>
          </w:tcPr>
          <w:p>
            <w:pPr/>
          </w:p>
        </w:tc>
      </w:tr>
      <w:tr>
        <w:trPr>
          <w:trHeight w:val="545" w:hRule="exact"/>
        </w:trPr>
        <w:tc>
          <w:tcPr>
            <w:tcW w:w="5200" w:type="dxa"/>
            <w:tcBorders>
              <w:top w:val="nil" w:sz="6" w:space="0" w:color="auto"/>
              <w:left w:val="single" w:sz="4" w:space="0" w:color="000000"/>
              <w:bottom w:val="nil" w:sz="6" w:space="0" w:color="auto"/>
              <w:right w:val="single" w:sz="4" w:space="0" w:color="000000"/>
            </w:tcBorders>
          </w:tcPr>
          <w:p>
            <w:pPr>
              <w:pStyle w:val="TableParagraph"/>
              <w:spacing w:line="240" w:lineRule="exact"/>
              <w:ind w:left="21" w:right="0"/>
              <w:jc w:val="left"/>
              <w:rPr>
                <w:rFonts w:ascii="宋体" w:hAnsi="宋体" w:cs="宋体" w:eastAsia="宋体" w:hint="default"/>
                <w:sz w:val="21"/>
                <w:szCs w:val="21"/>
              </w:rPr>
            </w:pPr>
            <w:r>
              <w:rPr>
                <w:rFonts w:ascii="宋体" w:hAnsi="宋体" w:cs="宋体" w:eastAsia="宋体" w:hint="default"/>
                <w:spacing w:val="3"/>
                <w:sz w:val="21"/>
                <w:szCs w:val="21"/>
              </w:rPr>
              <w:t>有交易性金融资产、交易性金融负债产生的公允价值变</w:t>
            </w:r>
            <w:r>
              <w:rPr>
                <w:rFonts w:ascii="宋体" w:hAnsi="宋体" w:cs="宋体" w:eastAsia="宋体" w:hint="default"/>
                <w:sz w:val="21"/>
                <w:szCs w:val="21"/>
              </w:rPr>
            </w:r>
          </w:p>
          <w:p>
            <w:pPr>
              <w:pStyle w:val="TableParagraph"/>
              <w:spacing w:line="274" w:lineRule="exact"/>
              <w:ind w:left="21" w:right="0"/>
              <w:jc w:val="left"/>
              <w:rPr>
                <w:rFonts w:ascii="宋体" w:hAnsi="宋体" w:cs="宋体" w:eastAsia="宋体" w:hint="default"/>
                <w:sz w:val="21"/>
                <w:szCs w:val="21"/>
              </w:rPr>
            </w:pPr>
            <w:r>
              <w:rPr>
                <w:rFonts w:ascii="宋体" w:hAnsi="宋体" w:cs="宋体" w:eastAsia="宋体" w:hint="default"/>
                <w:spacing w:val="3"/>
                <w:sz w:val="21"/>
                <w:szCs w:val="21"/>
              </w:rPr>
              <w:t>动损益，以及处置交易性金融资产、交易性金融负债和</w:t>
            </w:r>
            <w:r>
              <w:rPr>
                <w:rFonts w:ascii="宋体" w:hAnsi="宋体" w:cs="宋体" w:eastAsia="宋体" w:hint="default"/>
                <w:sz w:val="21"/>
                <w:szCs w:val="21"/>
              </w:rPr>
            </w:r>
          </w:p>
        </w:tc>
        <w:tc>
          <w:tcPr>
            <w:tcW w:w="2600" w:type="dxa"/>
            <w:tcBorders>
              <w:top w:val="nil" w:sz="6" w:space="0" w:color="auto"/>
              <w:left w:val="single" w:sz="4" w:space="0" w:color="000000"/>
              <w:bottom w:val="nil" w:sz="6" w:space="0" w:color="auto"/>
              <w:right w:val="single" w:sz="4" w:space="0" w:color="000000"/>
            </w:tcBorders>
          </w:tcPr>
          <w:p>
            <w:pPr>
              <w:pStyle w:val="TableParagraph"/>
              <w:spacing w:line="240" w:lineRule="auto" w:before="151"/>
              <w:ind w:right="20"/>
              <w:jc w:val="right"/>
              <w:rPr>
                <w:rFonts w:ascii="Times New Roman" w:hAnsi="Times New Roman" w:cs="Times New Roman" w:eastAsia="Times New Roman" w:hint="default"/>
                <w:sz w:val="21"/>
                <w:szCs w:val="21"/>
              </w:rPr>
            </w:pPr>
            <w:r>
              <w:rPr>
                <w:rFonts w:ascii="Times New Roman"/>
                <w:spacing w:val="-1"/>
                <w:sz w:val="21"/>
              </w:rPr>
              <w:t>17,260.27</w:t>
            </w:r>
          </w:p>
        </w:tc>
        <w:tc>
          <w:tcPr>
            <w:tcW w:w="2021" w:type="dxa"/>
            <w:vMerge/>
            <w:tcBorders>
              <w:left w:val="single" w:sz="4" w:space="0" w:color="000000"/>
              <w:right w:val="single" w:sz="4" w:space="0" w:color="000000"/>
            </w:tcBorders>
          </w:tcPr>
          <w:p>
            <w:pPr/>
          </w:p>
        </w:tc>
      </w:tr>
      <w:tr>
        <w:trPr>
          <w:trHeight w:val="280" w:hRule="exact"/>
        </w:trPr>
        <w:tc>
          <w:tcPr>
            <w:tcW w:w="5200" w:type="dxa"/>
            <w:tcBorders>
              <w:top w:val="nil" w:sz="6" w:space="0" w:color="auto"/>
              <w:left w:val="single" w:sz="4" w:space="0" w:color="000000"/>
              <w:bottom w:val="single" w:sz="4" w:space="0" w:color="000000"/>
              <w:right w:val="single" w:sz="4" w:space="0" w:color="000000"/>
            </w:tcBorders>
          </w:tcPr>
          <w:p>
            <w:pPr>
              <w:pStyle w:val="TableParagraph"/>
              <w:spacing w:line="241" w:lineRule="exact"/>
              <w:ind w:left="21" w:right="0"/>
              <w:jc w:val="left"/>
              <w:rPr>
                <w:rFonts w:ascii="宋体" w:hAnsi="宋体" w:cs="宋体" w:eastAsia="宋体" w:hint="default"/>
                <w:sz w:val="21"/>
                <w:szCs w:val="21"/>
              </w:rPr>
            </w:pPr>
            <w:r>
              <w:rPr>
                <w:rFonts w:ascii="宋体" w:hAnsi="宋体" w:cs="宋体" w:eastAsia="宋体" w:hint="default"/>
                <w:sz w:val="21"/>
                <w:szCs w:val="21"/>
              </w:rPr>
              <w:t>可供出售金融资产取得的投资收益</w:t>
            </w:r>
          </w:p>
        </w:tc>
        <w:tc>
          <w:tcPr>
            <w:tcW w:w="2600" w:type="dxa"/>
            <w:tcBorders>
              <w:top w:val="nil" w:sz="6" w:space="0" w:color="auto"/>
              <w:left w:val="single" w:sz="4" w:space="0" w:color="000000"/>
              <w:bottom w:val="single" w:sz="4" w:space="0" w:color="000000"/>
              <w:right w:val="single" w:sz="4" w:space="0" w:color="000000"/>
            </w:tcBorders>
          </w:tcPr>
          <w:p>
            <w:pPr/>
          </w:p>
        </w:tc>
        <w:tc>
          <w:tcPr>
            <w:tcW w:w="2021" w:type="dxa"/>
            <w:vMerge/>
            <w:tcBorders>
              <w:left w:val="single" w:sz="4" w:space="0" w:color="000000"/>
              <w:bottom w:val="single" w:sz="4" w:space="0" w:color="000000"/>
              <w:right w:val="single" w:sz="4" w:space="0" w:color="000000"/>
            </w:tcBorders>
          </w:tcPr>
          <w:p>
            <w:pPr/>
          </w:p>
        </w:tc>
      </w:tr>
      <w:tr>
        <w:trPr>
          <w:trHeight w:val="282" w:hRule="exact"/>
        </w:trPr>
        <w:tc>
          <w:tcPr>
            <w:tcW w:w="52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1" w:right="0"/>
              <w:jc w:val="left"/>
              <w:rPr>
                <w:rFonts w:ascii="宋体" w:hAnsi="宋体" w:cs="宋体" w:eastAsia="宋体" w:hint="default"/>
                <w:sz w:val="21"/>
                <w:szCs w:val="21"/>
              </w:rPr>
            </w:pPr>
            <w:r>
              <w:rPr>
                <w:rFonts w:ascii="宋体" w:hAnsi="宋体" w:cs="宋体" w:eastAsia="宋体" w:hint="default"/>
                <w:sz w:val="21"/>
                <w:szCs w:val="21"/>
              </w:rPr>
              <w:t>其他符合非经常性损益定义的损益项目</w:t>
            </w:r>
          </w:p>
        </w:tc>
        <w:tc>
          <w:tcPr>
            <w:tcW w:w="2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2"/>
              <w:jc w:val="right"/>
              <w:rPr>
                <w:rFonts w:ascii="Times New Roman" w:hAnsi="Times New Roman" w:cs="Times New Roman" w:eastAsia="Times New Roman" w:hint="default"/>
                <w:sz w:val="21"/>
                <w:szCs w:val="21"/>
              </w:rPr>
            </w:pPr>
            <w:r>
              <w:rPr>
                <w:rFonts w:ascii="Times New Roman"/>
                <w:spacing w:val="-1"/>
                <w:sz w:val="21"/>
              </w:rPr>
              <w:t>943,262.52</w:t>
            </w:r>
            <w:r>
              <w:rPr>
                <w:rFonts w:ascii="Times New Roman"/>
                <w:sz w:val="21"/>
              </w:rPr>
            </w:r>
          </w:p>
        </w:tc>
        <w:tc>
          <w:tcPr>
            <w:tcW w:w="2021"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52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1" w:right="0"/>
              <w:jc w:val="left"/>
              <w:rPr>
                <w:rFonts w:ascii="宋体" w:hAnsi="宋体" w:cs="宋体" w:eastAsia="宋体" w:hint="default"/>
                <w:sz w:val="21"/>
                <w:szCs w:val="21"/>
              </w:rPr>
            </w:pPr>
            <w:r>
              <w:rPr>
                <w:rFonts w:ascii="宋体" w:hAnsi="宋体" w:cs="宋体" w:eastAsia="宋体" w:hint="default"/>
                <w:sz w:val="21"/>
                <w:szCs w:val="21"/>
              </w:rPr>
              <w:t>其他符合非经常性损益定义的损益项目</w:t>
            </w:r>
          </w:p>
        </w:tc>
        <w:tc>
          <w:tcPr>
            <w:tcW w:w="2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pacing w:val="-1"/>
                <w:sz w:val="21"/>
              </w:rPr>
              <w:t>0.00</w:t>
            </w:r>
          </w:p>
        </w:tc>
        <w:tc>
          <w:tcPr>
            <w:tcW w:w="2021"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52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1" w:right="0"/>
              <w:jc w:val="left"/>
              <w:rPr>
                <w:rFonts w:ascii="宋体" w:hAnsi="宋体" w:cs="宋体" w:eastAsia="宋体" w:hint="default"/>
                <w:sz w:val="21"/>
                <w:szCs w:val="21"/>
              </w:rPr>
            </w:pPr>
            <w:r>
              <w:rPr>
                <w:rFonts w:ascii="宋体" w:hAnsi="宋体" w:cs="宋体" w:eastAsia="宋体" w:hint="default"/>
                <w:sz w:val="21"/>
                <w:szCs w:val="21"/>
              </w:rPr>
              <w:t>所得税影响额</w:t>
            </w:r>
          </w:p>
        </w:tc>
        <w:tc>
          <w:tcPr>
            <w:tcW w:w="2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0"/>
              <w:jc w:val="right"/>
              <w:rPr>
                <w:rFonts w:ascii="Times New Roman" w:hAnsi="Times New Roman" w:cs="Times New Roman" w:eastAsia="Times New Roman" w:hint="default"/>
                <w:sz w:val="21"/>
                <w:szCs w:val="21"/>
              </w:rPr>
            </w:pPr>
            <w:r>
              <w:rPr>
                <w:rFonts w:ascii="Times New Roman"/>
                <w:spacing w:val="-1"/>
                <w:sz w:val="21"/>
              </w:rPr>
              <w:t>-815,400.68</w:t>
            </w:r>
          </w:p>
        </w:tc>
        <w:tc>
          <w:tcPr>
            <w:tcW w:w="202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52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1" w:right="0"/>
              <w:jc w:val="left"/>
              <w:rPr>
                <w:rFonts w:ascii="宋体" w:hAnsi="宋体" w:cs="宋体" w:eastAsia="宋体" w:hint="default"/>
                <w:sz w:val="21"/>
                <w:szCs w:val="21"/>
              </w:rPr>
            </w:pPr>
            <w:r>
              <w:rPr>
                <w:rFonts w:ascii="宋体" w:hAnsi="宋体" w:cs="宋体" w:eastAsia="宋体" w:hint="default"/>
                <w:sz w:val="21"/>
                <w:szCs w:val="21"/>
              </w:rPr>
              <w:t>少数股东权益影响额</w:t>
            </w:r>
          </w:p>
        </w:tc>
        <w:tc>
          <w:tcPr>
            <w:tcW w:w="2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0"/>
              <w:jc w:val="right"/>
              <w:rPr>
                <w:rFonts w:ascii="Times New Roman" w:hAnsi="Times New Roman" w:cs="Times New Roman" w:eastAsia="Times New Roman" w:hint="default"/>
                <w:sz w:val="21"/>
                <w:szCs w:val="21"/>
              </w:rPr>
            </w:pPr>
            <w:r>
              <w:rPr>
                <w:rFonts w:ascii="Times New Roman"/>
                <w:spacing w:val="-1"/>
                <w:sz w:val="21"/>
              </w:rPr>
              <w:t>-325,892.09</w:t>
            </w:r>
          </w:p>
        </w:tc>
        <w:tc>
          <w:tcPr>
            <w:tcW w:w="2021"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520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2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0"/>
              <w:jc w:val="right"/>
              <w:rPr>
                <w:rFonts w:ascii="Times New Roman" w:hAnsi="Times New Roman" w:cs="Times New Roman" w:eastAsia="Times New Roman" w:hint="default"/>
                <w:sz w:val="21"/>
                <w:szCs w:val="21"/>
              </w:rPr>
            </w:pPr>
            <w:r>
              <w:rPr>
                <w:rFonts w:ascii="Times New Roman"/>
                <w:spacing w:val="-2"/>
                <w:sz w:val="21"/>
              </w:rPr>
              <w:t>4,294,711.75</w:t>
            </w:r>
            <w:r>
              <w:rPr>
                <w:rFonts w:ascii="Times New Roman"/>
                <w:sz w:val="21"/>
              </w:rPr>
            </w:r>
          </w:p>
        </w:tc>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1" w:right="0"/>
              <w:jc w:val="center"/>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8"/>
          <w:szCs w:val="28"/>
        </w:rPr>
      </w:pPr>
    </w:p>
    <w:p>
      <w:pPr>
        <w:spacing w:line="472" w:lineRule="auto" w:before="35"/>
        <w:ind w:left="243" w:right="5712" w:hanging="106"/>
        <w:jc w:val="left"/>
        <w:rPr>
          <w:rFonts w:ascii="宋体" w:hAnsi="宋体" w:cs="宋体" w:eastAsia="宋体" w:hint="default"/>
          <w:sz w:val="21"/>
          <w:szCs w:val="21"/>
        </w:rPr>
      </w:pPr>
      <w:r>
        <w:rPr>
          <w:rFonts w:ascii="宋体" w:hAnsi="宋体" w:cs="宋体" w:eastAsia="宋体" w:hint="default"/>
          <w:b/>
          <w:bCs/>
          <w:sz w:val="21"/>
          <w:szCs w:val="21"/>
        </w:rPr>
        <w:t>（二）主要会计数据和财务指标如下</w:t>
      </w: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单位元</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b/>
          <w:bCs/>
          <w:spacing w:val="-1"/>
          <w:w w:val="99"/>
          <w:sz w:val="21"/>
          <w:szCs w:val="21"/>
        </w:rPr>
        <w:t> </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w:t>
      </w:r>
      <w:r>
        <w:rPr>
          <w:rFonts w:ascii="宋体" w:hAnsi="宋体" w:cs="宋体" w:eastAsia="宋体" w:hint="default"/>
          <w:b/>
          <w:bCs/>
          <w:spacing w:val="-2"/>
          <w:sz w:val="21"/>
          <w:szCs w:val="21"/>
        </w:rPr>
        <w:t> </w:t>
      </w:r>
      <w:r>
        <w:rPr>
          <w:rFonts w:ascii="宋体" w:hAnsi="宋体" w:cs="宋体" w:eastAsia="宋体" w:hint="default"/>
          <w:b/>
          <w:bCs/>
          <w:sz w:val="21"/>
          <w:szCs w:val="21"/>
        </w:rPr>
        <w:t>主要会计数据</w:t>
      </w:r>
      <w:r>
        <w:rPr>
          <w:rFonts w:ascii="宋体" w:hAnsi="宋体" w:cs="宋体" w:eastAsia="宋体" w:hint="default"/>
          <w:sz w:val="21"/>
          <w:szCs w:val="21"/>
        </w:rPr>
      </w:r>
    </w:p>
    <w:p>
      <w:pPr>
        <w:pStyle w:val="BodyText"/>
        <w:spacing w:line="240" w:lineRule="auto" w:before="57"/>
        <w:ind w:left="0" w:right="799"/>
        <w:jc w:val="right"/>
      </w:pPr>
      <w:r>
        <w:rPr/>
        <w:t>单位</w:t>
      </w:r>
      <w:r>
        <w:rPr>
          <w:spacing w:val="-105"/>
        </w:rPr>
        <w:t>：</w:t>
      </w:r>
      <w:r>
        <w:rPr/>
        <w:t>（人</w:t>
      </w:r>
      <w:r>
        <w:rPr>
          <w:spacing w:val="-2"/>
        </w:rPr>
        <w:t>民</w:t>
      </w:r>
      <w:r>
        <w:rPr/>
        <w:t>币）元</w:t>
      </w:r>
    </w:p>
    <w:p>
      <w:pPr>
        <w:spacing w:line="240" w:lineRule="auto" w:before="7"/>
        <w:rPr>
          <w:rFonts w:ascii="宋体" w:hAnsi="宋体" w:cs="宋体" w:eastAsia="宋体" w:hint="default"/>
          <w:sz w:val="2"/>
          <w:szCs w:val="2"/>
        </w:rPr>
      </w:pPr>
    </w:p>
    <w:tbl>
      <w:tblPr>
        <w:tblW w:w="0" w:type="auto"/>
        <w:jc w:val="left"/>
        <w:tblInd w:w="143" w:type="dxa"/>
        <w:tblLayout w:type="fixed"/>
        <w:tblCellMar>
          <w:top w:w="0" w:type="dxa"/>
          <w:left w:w="0" w:type="dxa"/>
          <w:bottom w:w="0" w:type="dxa"/>
          <w:right w:w="0" w:type="dxa"/>
        </w:tblCellMar>
        <w:tblLook w:val="01E0"/>
      </w:tblPr>
      <w:tblGrid>
        <w:gridCol w:w="1693"/>
        <w:gridCol w:w="2040"/>
        <w:gridCol w:w="2028"/>
        <w:gridCol w:w="2028"/>
        <w:gridCol w:w="2028"/>
      </w:tblGrid>
      <w:tr>
        <w:trPr>
          <w:trHeight w:val="274" w:hRule="exact"/>
        </w:trPr>
        <w:tc>
          <w:tcPr>
            <w:tcW w:w="1693"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204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55" w:lineRule="exact"/>
              <w:ind w:left="67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202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55" w:lineRule="exact"/>
              <w:ind w:left="66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202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pacing w:val="-3"/>
                <w:sz w:val="21"/>
                <w:szCs w:val="21"/>
              </w:rPr>
              <w:t>本年比上年增减（％</w:t>
            </w:r>
          </w:p>
        </w:tc>
        <w:tc>
          <w:tcPr>
            <w:tcW w:w="202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tabs>
                <w:tab w:pos="664" w:val="left" w:leader="none"/>
              </w:tabs>
              <w:spacing w:line="255" w:lineRule="exact"/>
              <w:ind w:left="-139" w:right="0"/>
              <w:jc w:val="left"/>
              <w:rPr>
                <w:rFonts w:ascii="宋体" w:hAnsi="宋体" w:cs="宋体" w:eastAsia="宋体" w:hint="default"/>
                <w:sz w:val="21"/>
                <w:szCs w:val="21"/>
              </w:rPr>
            </w:pPr>
            <w:r>
              <w:rPr>
                <w:rFonts w:ascii="宋体" w:hAnsi="宋体" w:cs="宋体" w:eastAsia="宋体" w:hint="default"/>
                <w:sz w:val="21"/>
                <w:szCs w:val="21"/>
              </w:rPr>
              <w:t>）</w:t>
              <w:tab/>
            </w:r>
            <w:r>
              <w:rPr>
                <w:rFonts w:ascii="Times New Roman" w:hAnsi="Times New Roman" w:cs="Times New Roman" w:eastAsia="Times New Roman" w:hint="default"/>
                <w:sz w:val="21"/>
                <w:szCs w:val="21"/>
              </w:rPr>
              <w:t>2006</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r>
      <w:tr>
        <w:trPr>
          <w:trHeight w:val="290" w:hRule="exact"/>
        </w:trPr>
        <w:tc>
          <w:tcPr>
            <w:tcW w:w="169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8" w:lineRule="exact"/>
              <w:ind w:right="1"/>
              <w:jc w:val="center"/>
              <w:rPr>
                <w:rFonts w:ascii="宋体" w:hAnsi="宋体" w:cs="宋体" w:eastAsia="宋体" w:hint="default"/>
                <w:sz w:val="21"/>
                <w:szCs w:val="21"/>
              </w:rPr>
            </w:pPr>
            <w:r>
              <w:rPr>
                <w:rFonts w:ascii="宋体" w:hAnsi="宋体" w:cs="宋体" w:eastAsia="宋体" w:hint="default"/>
                <w:sz w:val="21"/>
                <w:szCs w:val="21"/>
              </w:rPr>
              <w:t>营业收入</w:t>
            </w:r>
          </w:p>
        </w:tc>
        <w:tc>
          <w:tcPr>
            <w:tcW w:w="2040"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22"/>
              <w:ind w:right="22"/>
              <w:jc w:val="right"/>
              <w:rPr>
                <w:rFonts w:ascii="Times New Roman" w:hAnsi="Times New Roman" w:cs="Times New Roman" w:eastAsia="Times New Roman" w:hint="default"/>
                <w:sz w:val="21"/>
                <w:szCs w:val="21"/>
              </w:rPr>
            </w:pPr>
            <w:r>
              <w:rPr>
                <w:rFonts w:ascii="Times New Roman"/>
                <w:spacing w:val="-1"/>
                <w:sz w:val="21"/>
              </w:rPr>
              <w:t>771,989,020.68</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3"/>
              <w:jc w:val="right"/>
              <w:rPr>
                <w:rFonts w:ascii="Times New Roman" w:hAnsi="Times New Roman" w:cs="Times New Roman" w:eastAsia="Times New Roman" w:hint="default"/>
                <w:sz w:val="21"/>
                <w:szCs w:val="21"/>
              </w:rPr>
            </w:pPr>
            <w:r>
              <w:rPr>
                <w:rFonts w:ascii="Times New Roman"/>
                <w:spacing w:val="-1"/>
                <w:sz w:val="21"/>
              </w:rPr>
              <w:t>880,335,513.57</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1"/>
              <w:jc w:val="right"/>
              <w:rPr>
                <w:rFonts w:ascii="Times New Roman" w:hAnsi="Times New Roman" w:cs="Times New Roman" w:eastAsia="Times New Roman" w:hint="default"/>
                <w:sz w:val="21"/>
                <w:szCs w:val="21"/>
              </w:rPr>
            </w:pPr>
            <w:r>
              <w:rPr>
                <w:rFonts w:ascii="Times New Roman"/>
                <w:spacing w:val="-1"/>
                <w:sz w:val="21"/>
              </w:rPr>
              <w:t>-12.31%</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3"/>
              <w:jc w:val="right"/>
              <w:rPr>
                <w:rFonts w:ascii="Times New Roman" w:hAnsi="Times New Roman" w:cs="Times New Roman" w:eastAsia="Times New Roman" w:hint="default"/>
                <w:sz w:val="21"/>
                <w:szCs w:val="21"/>
              </w:rPr>
            </w:pPr>
            <w:r>
              <w:rPr>
                <w:rFonts w:ascii="Times New Roman"/>
                <w:spacing w:val="-1"/>
                <w:sz w:val="21"/>
              </w:rPr>
              <w:t>801,737,080.21</w:t>
            </w:r>
          </w:p>
        </w:tc>
      </w:tr>
      <w:tr>
        <w:trPr>
          <w:trHeight w:val="282" w:hRule="exact"/>
        </w:trPr>
        <w:tc>
          <w:tcPr>
            <w:tcW w:w="169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利润总额</w:t>
            </w:r>
          </w:p>
        </w:tc>
        <w:tc>
          <w:tcPr>
            <w:tcW w:w="2040"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pacing w:val="-1"/>
                <w:sz w:val="21"/>
              </w:rPr>
              <w:t>-22,571,943.59</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pacing w:val="-1"/>
                <w:sz w:val="21"/>
              </w:rPr>
              <w:t>47,210,863.74</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pacing w:val="-1"/>
                <w:sz w:val="21"/>
              </w:rPr>
              <w:t>-147.81%</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pacing w:val="-1"/>
                <w:sz w:val="21"/>
              </w:rPr>
              <w:t>43,255,656.76</w:t>
            </w:r>
          </w:p>
        </w:tc>
      </w:tr>
      <w:tr>
        <w:trPr>
          <w:trHeight w:val="556" w:hRule="exact"/>
        </w:trPr>
        <w:tc>
          <w:tcPr>
            <w:tcW w:w="169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8" w:lineRule="exact"/>
              <w:ind w:right="0"/>
              <w:jc w:val="center"/>
              <w:rPr>
                <w:rFonts w:ascii="宋体" w:hAnsi="宋体" w:cs="宋体" w:eastAsia="宋体" w:hint="default"/>
                <w:sz w:val="21"/>
                <w:szCs w:val="21"/>
              </w:rPr>
            </w:pPr>
            <w:r>
              <w:rPr>
                <w:rFonts w:ascii="宋体" w:hAnsi="宋体" w:cs="宋体" w:eastAsia="宋体" w:hint="default"/>
                <w:sz w:val="21"/>
                <w:szCs w:val="21"/>
              </w:rPr>
              <w:t>归属于上市公司</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股东的净利润</w:t>
            </w:r>
          </w:p>
        </w:tc>
        <w:tc>
          <w:tcPr>
            <w:tcW w:w="2040"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49"/>
              <w:ind w:right="22"/>
              <w:jc w:val="right"/>
              <w:rPr>
                <w:rFonts w:ascii="Times New Roman" w:hAnsi="Times New Roman" w:cs="Times New Roman" w:eastAsia="Times New Roman" w:hint="default"/>
                <w:sz w:val="21"/>
                <w:szCs w:val="21"/>
              </w:rPr>
            </w:pPr>
            <w:r>
              <w:rPr>
                <w:rFonts w:ascii="Times New Roman"/>
                <w:spacing w:val="-1"/>
                <w:sz w:val="21"/>
              </w:rPr>
              <w:t>-28,116,233.82</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21"/>
              <w:jc w:val="right"/>
              <w:rPr>
                <w:rFonts w:ascii="Times New Roman" w:hAnsi="Times New Roman" w:cs="Times New Roman" w:eastAsia="Times New Roman" w:hint="default"/>
                <w:sz w:val="21"/>
                <w:szCs w:val="21"/>
              </w:rPr>
            </w:pPr>
            <w:r>
              <w:rPr>
                <w:rFonts w:ascii="Times New Roman"/>
                <w:spacing w:val="-1"/>
                <w:sz w:val="21"/>
              </w:rPr>
              <w:t>32,037,788.28</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21"/>
              <w:jc w:val="right"/>
              <w:rPr>
                <w:rFonts w:ascii="Times New Roman" w:hAnsi="Times New Roman" w:cs="Times New Roman" w:eastAsia="Times New Roman" w:hint="default"/>
                <w:sz w:val="21"/>
                <w:szCs w:val="21"/>
              </w:rPr>
            </w:pPr>
            <w:r>
              <w:rPr>
                <w:rFonts w:ascii="Times New Roman"/>
                <w:spacing w:val="-1"/>
                <w:sz w:val="21"/>
              </w:rPr>
              <w:t>-187.76%</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21"/>
              <w:jc w:val="right"/>
              <w:rPr>
                <w:rFonts w:ascii="Times New Roman" w:hAnsi="Times New Roman" w:cs="Times New Roman" w:eastAsia="Times New Roman" w:hint="default"/>
                <w:sz w:val="21"/>
                <w:szCs w:val="21"/>
              </w:rPr>
            </w:pPr>
            <w:r>
              <w:rPr>
                <w:rFonts w:ascii="Times New Roman"/>
                <w:spacing w:val="-1"/>
                <w:sz w:val="21"/>
              </w:rPr>
              <w:t>30,342,549.40</w:t>
            </w:r>
          </w:p>
        </w:tc>
      </w:tr>
      <w:tr>
        <w:trPr>
          <w:trHeight w:val="1099" w:hRule="exact"/>
        </w:trPr>
        <w:tc>
          <w:tcPr>
            <w:tcW w:w="169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8" w:lineRule="exact"/>
              <w:ind w:right="0"/>
              <w:jc w:val="center"/>
              <w:rPr>
                <w:rFonts w:ascii="宋体" w:hAnsi="宋体" w:cs="宋体" w:eastAsia="宋体" w:hint="default"/>
                <w:sz w:val="21"/>
                <w:szCs w:val="21"/>
              </w:rPr>
            </w:pPr>
            <w:r>
              <w:rPr>
                <w:rFonts w:ascii="宋体" w:hAnsi="宋体" w:cs="宋体" w:eastAsia="宋体" w:hint="default"/>
                <w:sz w:val="21"/>
                <w:szCs w:val="21"/>
              </w:rPr>
              <w:t>归属于上市公司</w:t>
            </w:r>
          </w:p>
          <w:p>
            <w:pPr>
              <w:pStyle w:val="TableParagraph"/>
              <w:spacing w:line="237" w:lineRule="auto" w:before="1"/>
              <w:ind w:left="105" w:right="107"/>
              <w:jc w:val="center"/>
              <w:rPr>
                <w:rFonts w:ascii="宋体" w:hAnsi="宋体" w:cs="宋体" w:eastAsia="宋体" w:hint="default"/>
                <w:sz w:val="21"/>
                <w:szCs w:val="21"/>
              </w:rPr>
            </w:pPr>
            <w:r>
              <w:rPr>
                <w:rFonts w:ascii="宋体" w:hAnsi="宋体" w:cs="宋体" w:eastAsia="宋体" w:hint="default"/>
                <w:sz w:val="21"/>
                <w:szCs w:val="21"/>
              </w:rPr>
              <w:t>股东的扣除非经 常性损益的净利 润</w:t>
            </w:r>
          </w:p>
        </w:tc>
        <w:tc>
          <w:tcPr>
            <w:tcW w:w="2040"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0"/>
              <w:ind w:right="21"/>
              <w:jc w:val="right"/>
              <w:rPr>
                <w:rFonts w:ascii="Times New Roman" w:hAnsi="Times New Roman" w:cs="Times New Roman" w:eastAsia="Times New Roman" w:hint="default"/>
                <w:sz w:val="21"/>
                <w:szCs w:val="21"/>
              </w:rPr>
            </w:pPr>
            <w:r>
              <w:rPr>
                <w:rFonts w:ascii="Times New Roman"/>
                <w:spacing w:val="-1"/>
                <w:sz w:val="21"/>
              </w:rPr>
              <w:t>-32,410,945.57</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0"/>
              <w:ind w:right="22"/>
              <w:jc w:val="right"/>
              <w:rPr>
                <w:rFonts w:ascii="Times New Roman" w:hAnsi="Times New Roman" w:cs="Times New Roman" w:eastAsia="Times New Roman" w:hint="default"/>
                <w:sz w:val="21"/>
                <w:szCs w:val="21"/>
              </w:rPr>
            </w:pPr>
            <w:r>
              <w:rPr>
                <w:rFonts w:ascii="Times New Roman"/>
                <w:spacing w:val="-1"/>
                <w:sz w:val="21"/>
              </w:rPr>
              <w:t>24,598,956.07</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0"/>
              <w:ind w:right="21"/>
              <w:jc w:val="right"/>
              <w:rPr>
                <w:rFonts w:ascii="Times New Roman" w:hAnsi="Times New Roman" w:cs="Times New Roman" w:eastAsia="Times New Roman" w:hint="default"/>
                <w:sz w:val="21"/>
                <w:szCs w:val="21"/>
              </w:rPr>
            </w:pPr>
            <w:r>
              <w:rPr>
                <w:rFonts w:ascii="Times New Roman"/>
                <w:spacing w:val="-1"/>
                <w:sz w:val="21"/>
              </w:rPr>
              <w:t>-231.76%</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0"/>
              <w:ind w:right="21"/>
              <w:jc w:val="right"/>
              <w:rPr>
                <w:rFonts w:ascii="Times New Roman" w:hAnsi="Times New Roman" w:cs="Times New Roman" w:eastAsia="Times New Roman" w:hint="default"/>
                <w:sz w:val="21"/>
                <w:szCs w:val="21"/>
              </w:rPr>
            </w:pPr>
            <w:r>
              <w:rPr>
                <w:rFonts w:ascii="Times New Roman"/>
                <w:spacing w:val="-1"/>
                <w:sz w:val="21"/>
              </w:rPr>
              <w:t>28,453,613.68</w:t>
            </w:r>
          </w:p>
        </w:tc>
      </w:tr>
      <w:tr>
        <w:trPr>
          <w:trHeight w:val="554" w:hRule="exact"/>
        </w:trPr>
        <w:tc>
          <w:tcPr>
            <w:tcW w:w="169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8" w:lineRule="exact"/>
              <w:ind w:right="0"/>
              <w:jc w:val="center"/>
              <w:rPr>
                <w:rFonts w:ascii="宋体" w:hAnsi="宋体" w:cs="宋体" w:eastAsia="宋体" w:hint="default"/>
                <w:sz w:val="21"/>
                <w:szCs w:val="21"/>
              </w:rPr>
            </w:pPr>
            <w:r>
              <w:rPr>
                <w:rFonts w:ascii="宋体" w:hAnsi="宋体" w:cs="宋体" w:eastAsia="宋体" w:hint="default"/>
                <w:sz w:val="21"/>
                <w:szCs w:val="21"/>
              </w:rPr>
              <w:t>经营活动产生的</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现金流量净额</w:t>
            </w:r>
          </w:p>
        </w:tc>
        <w:tc>
          <w:tcPr>
            <w:tcW w:w="2040"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49"/>
              <w:ind w:right="21"/>
              <w:jc w:val="right"/>
              <w:rPr>
                <w:rFonts w:ascii="Times New Roman" w:hAnsi="Times New Roman" w:cs="Times New Roman" w:eastAsia="Times New Roman" w:hint="default"/>
                <w:sz w:val="21"/>
                <w:szCs w:val="21"/>
              </w:rPr>
            </w:pPr>
            <w:r>
              <w:rPr>
                <w:rFonts w:ascii="Times New Roman"/>
                <w:spacing w:val="-1"/>
                <w:sz w:val="21"/>
              </w:rPr>
              <w:t>81,307,542.22</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21"/>
              <w:jc w:val="right"/>
              <w:rPr>
                <w:rFonts w:ascii="Times New Roman" w:hAnsi="Times New Roman" w:cs="Times New Roman" w:eastAsia="Times New Roman" w:hint="default"/>
                <w:sz w:val="21"/>
                <w:szCs w:val="21"/>
              </w:rPr>
            </w:pPr>
            <w:r>
              <w:rPr>
                <w:rFonts w:ascii="Times New Roman"/>
                <w:spacing w:val="-1"/>
                <w:sz w:val="21"/>
              </w:rPr>
              <w:t>71,180,631.97</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20"/>
              <w:jc w:val="right"/>
              <w:rPr>
                <w:rFonts w:ascii="Times New Roman" w:hAnsi="Times New Roman" w:cs="Times New Roman" w:eastAsia="Times New Roman" w:hint="default"/>
                <w:sz w:val="21"/>
                <w:szCs w:val="21"/>
              </w:rPr>
            </w:pPr>
            <w:r>
              <w:rPr>
                <w:rFonts w:ascii="Times New Roman"/>
                <w:spacing w:val="-1"/>
                <w:sz w:val="21"/>
              </w:rPr>
              <w:t>14.23%</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22"/>
              <w:jc w:val="right"/>
              <w:rPr>
                <w:rFonts w:ascii="Times New Roman" w:hAnsi="Times New Roman" w:cs="Times New Roman" w:eastAsia="Times New Roman" w:hint="default"/>
                <w:sz w:val="21"/>
                <w:szCs w:val="21"/>
              </w:rPr>
            </w:pPr>
            <w:r>
              <w:rPr>
                <w:rFonts w:ascii="Times New Roman"/>
                <w:spacing w:val="-1"/>
                <w:sz w:val="21"/>
              </w:rPr>
              <w:t>68,729,202.71</w:t>
            </w:r>
          </w:p>
        </w:tc>
      </w:tr>
      <w:tr>
        <w:trPr>
          <w:trHeight w:val="148" w:hRule="exact"/>
        </w:trPr>
        <w:tc>
          <w:tcPr>
            <w:tcW w:w="1693" w:type="dxa"/>
            <w:tcBorders>
              <w:top w:val="single" w:sz="4" w:space="0" w:color="000000"/>
              <w:left w:val="single" w:sz="4" w:space="0" w:color="000000"/>
              <w:bottom w:val="nil" w:sz="6" w:space="0" w:color="auto"/>
              <w:right w:val="single" w:sz="4" w:space="0" w:color="000000"/>
            </w:tcBorders>
            <w:shd w:val="clear" w:color="auto" w:fill="DCDCDC"/>
          </w:tcPr>
          <w:p>
            <w:pPr/>
          </w:p>
        </w:tc>
        <w:tc>
          <w:tcPr>
            <w:tcW w:w="2040" w:type="dxa"/>
            <w:tcBorders>
              <w:top w:val="single" w:sz="4" w:space="0" w:color="000000"/>
              <w:left w:val="single" w:sz="4" w:space="0" w:color="000000"/>
              <w:bottom w:val="nil" w:sz="6" w:space="0" w:color="auto"/>
              <w:right w:val="single" w:sz="4" w:space="0" w:color="000000"/>
            </w:tcBorders>
            <w:shd w:val="clear" w:color="auto" w:fill="DCDCDC"/>
          </w:tcPr>
          <w:p>
            <w:pPr/>
          </w:p>
        </w:tc>
        <w:tc>
          <w:tcPr>
            <w:tcW w:w="2028" w:type="dxa"/>
            <w:tcBorders>
              <w:top w:val="single" w:sz="4" w:space="0" w:color="000000"/>
              <w:left w:val="single" w:sz="4" w:space="0" w:color="000000"/>
              <w:bottom w:val="nil" w:sz="6" w:space="0" w:color="auto"/>
              <w:right w:val="single" w:sz="4" w:space="0" w:color="000000"/>
            </w:tcBorders>
            <w:shd w:val="clear" w:color="auto" w:fill="DCDCDC"/>
          </w:tcPr>
          <w:p>
            <w:pPr/>
          </w:p>
        </w:tc>
        <w:tc>
          <w:tcPr>
            <w:tcW w:w="2028" w:type="dxa"/>
            <w:vMerge w:val="restart"/>
            <w:tcBorders>
              <w:top w:val="single" w:sz="4" w:space="0" w:color="000000"/>
              <w:left w:val="single" w:sz="4" w:space="0" w:color="000000"/>
              <w:right w:val="single" w:sz="4" w:space="0" w:color="000000"/>
            </w:tcBorders>
            <w:shd w:val="clear" w:color="auto" w:fill="DCDCDC"/>
          </w:tcPr>
          <w:p>
            <w:pPr>
              <w:pStyle w:val="TableParagraph"/>
              <w:spacing w:line="238" w:lineRule="exact"/>
              <w:ind w:right="1"/>
              <w:jc w:val="center"/>
              <w:rPr>
                <w:rFonts w:ascii="宋体" w:hAnsi="宋体" w:cs="宋体" w:eastAsia="宋体" w:hint="default"/>
                <w:sz w:val="21"/>
                <w:szCs w:val="21"/>
              </w:rPr>
            </w:pPr>
            <w:r>
              <w:rPr>
                <w:rFonts w:ascii="宋体" w:hAnsi="宋体" w:cs="宋体" w:eastAsia="宋体" w:hint="default"/>
                <w:sz w:val="21"/>
                <w:szCs w:val="21"/>
              </w:rPr>
              <w:t>本年末比上年末增减</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w:t>
            </w:r>
          </w:p>
        </w:tc>
        <w:tc>
          <w:tcPr>
            <w:tcW w:w="2028" w:type="dxa"/>
            <w:tcBorders>
              <w:top w:val="single" w:sz="4" w:space="0" w:color="000000"/>
              <w:left w:val="single" w:sz="4" w:space="0" w:color="000000"/>
              <w:bottom w:val="nil" w:sz="6" w:space="0" w:color="auto"/>
              <w:right w:val="single" w:sz="4" w:space="0" w:color="000000"/>
            </w:tcBorders>
            <w:shd w:val="clear" w:color="auto" w:fill="DCDCDC"/>
          </w:tcPr>
          <w:p>
            <w:pPr/>
          </w:p>
        </w:tc>
      </w:tr>
      <w:tr>
        <w:trPr>
          <w:trHeight w:val="257" w:hRule="exact"/>
        </w:trPr>
        <w:tc>
          <w:tcPr>
            <w:tcW w:w="1693" w:type="dxa"/>
            <w:tcBorders>
              <w:top w:val="nil" w:sz="6" w:space="0" w:color="auto"/>
              <w:left w:val="single" w:sz="4" w:space="0" w:color="000000"/>
              <w:bottom w:val="nil" w:sz="6" w:space="0" w:color="auto"/>
              <w:right w:val="single" w:sz="4" w:space="0" w:color="000000"/>
            </w:tcBorders>
            <w:shd w:val="clear" w:color="auto" w:fill="DCDCDC"/>
          </w:tcPr>
          <w:p>
            <w:pPr/>
          </w:p>
        </w:tc>
        <w:tc>
          <w:tcPr>
            <w:tcW w:w="2040"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8" w:lineRule="exact"/>
              <w:ind w:left="57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年末</w:t>
            </w:r>
          </w:p>
        </w:tc>
        <w:tc>
          <w:tcPr>
            <w:tcW w:w="2028"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8" w:lineRule="exact"/>
              <w:ind w:left="56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年末</w:t>
            </w:r>
          </w:p>
        </w:tc>
        <w:tc>
          <w:tcPr>
            <w:tcW w:w="2028" w:type="dxa"/>
            <w:vMerge/>
            <w:tcBorders>
              <w:left w:val="single" w:sz="4" w:space="0" w:color="000000"/>
              <w:right w:val="single" w:sz="4" w:space="0" w:color="000000"/>
            </w:tcBorders>
            <w:shd w:val="clear" w:color="auto" w:fill="DCDCDC"/>
          </w:tcPr>
          <w:p>
            <w:pPr/>
          </w:p>
        </w:tc>
        <w:tc>
          <w:tcPr>
            <w:tcW w:w="2028"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8" w:lineRule="exact"/>
              <w:ind w:left="56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2006</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年末</w:t>
            </w:r>
          </w:p>
        </w:tc>
      </w:tr>
      <w:tr>
        <w:trPr>
          <w:trHeight w:val="149" w:hRule="exact"/>
        </w:trPr>
        <w:tc>
          <w:tcPr>
            <w:tcW w:w="1693" w:type="dxa"/>
            <w:tcBorders>
              <w:top w:val="nil" w:sz="6" w:space="0" w:color="auto"/>
              <w:left w:val="single" w:sz="4" w:space="0" w:color="000000"/>
              <w:bottom w:val="single" w:sz="4" w:space="0" w:color="000000"/>
              <w:right w:val="single" w:sz="4" w:space="0" w:color="000000"/>
            </w:tcBorders>
            <w:shd w:val="clear" w:color="auto" w:fill="DCDCDC"/>
          </w:tcPr>
          <w:p>
            <w:pPr/>
          </w:p>
        </w:tc>
        <w:tc>
          <w:tcPr>
            <w:tcW w:w="2040" w:type="dxa"/>
            <w:tcBorders>
              <w:top w:val="nil" w:sz="6" w:space="0" w:color="auto"/>
              <w:left w:val="single" w:sz="4" w:space="0" w:color="000000"/>
              <w:bottom w:val="single" w:sz="4" w:space="0" w:color="000000"/>
              <w:right w:val="single" w:sz="4" w:space="0" w:color="000000"/>
            </w:tcBorders>
            <w:shd w:val="clear" w:color="auto" w:fill="DCDCDC"/>
          </w:tcPr>
          <w:p>
            <w:pPr/>
          </w:p>
        </w:tc>
        <w:tc>
          <w:tcPr>
            <w:tcW w:w="2028" w:type="dxa"/>
            <w:tcBorders>
              <w:top w:val="nil" w:sz="6" w:space="0" w:color="auto"/>
              <w:left w:val="single" w:sz="4" w:space="0" w:color="000000"/>
              <w:bottom w:val="single" w:sz="4" w:space="0" w:color="000000"/>
              <w:right w:val="single" w:sz="4" w:space="0" w:color="000000"/>
            </w:tcBorders>
            <w:shd w:val="clear" w:color="auto" w:fill="DCDCDC"/>
          </w:tcPr>
          <w:p>
            <w:pPr/>
          </w:p>
        </w:tc>
        <w:tc>
          <w:tcPr>
            <w:tcW w:w="2028" w:type="dxa"/>
            <w:vMerge/>
            <w:tcBorders>
              <w:left w:val="single" w:sz="4" w:space="0" w:color="000000"/>
              <w:bottom w:val="single" w:sz="4" w:space="0" w:color="000000"/>
              <w:right w:val="single" w:sz="4" w:space="0" w:color="000000"/>
            </w:tcBorders>
            <w:shd w:val="clear" w:color="auto" w:fill="DCDCDC"/>
          </w:tcPr>
          <w:p>
            <w:pPr/>
          </w:p>
        </w:tc>
        <w:tc>
          <w:tcPr>
            <w:tcW w:w="2028" w:type="dxa"/>
            <w:tcBorders>
              <w:top w:val="nil" w:sz="6" w:space="0" w:color="auto"/>
              <w:left w:val="single" w:sz="4" w:space="0" w:color="000000"/>
              <w:bottom w:val="single" w:sz="4" w:space="0" w:color="000000"/>
              <w:right w:val="single" w:sz="4" w:space="0" w:color="000000"/>
            </w:tcBorders>
            <w:shd w:val="clear" w:color="auto" w:fill="DCDCDC"/>
          </w:tcPr>
          <w:p>
            <w:pPr/>
          </w:p>
        </w:tc>
      </w:tr>
      <w:tr>
        <w:trPr>
          <w:trHeight w:val="283" w:hRule="exact"/>
        </w:trPr>
        <w:tc>
          <w:tcPr>
            <w:tcW w:w="169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总资产</w:t>
            </w:r>
          </w:p>
        </w:tc>
        <w:tc>
          <w:tcPr>
            <w:tcW w:w="2040"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pacing w:val="-1"/>
                <w:sz w:val="21"/>
              </w:rPr>
              <w:t>1,457,654,710.16</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2"/>
              <w:jc w:val="right"/>
              <w:rPr>
                <w:rFonts w:ascii="Times New Roman" w:hAnsi="Times New Roman" w:cs="Times New Roman" w:eastAsia="Times New Roman" w:hint="default"/>
                <w:sz w:val="21"/>
                <w:szCs w:val="21"/>
              </w:rPr>
            </w:pPr>
            <w:r>
              <w:rPr>
                <w:rFonts w:ascii="Times New Roman"/>
                <w:spacing w:val="-1"/>
                <w:sz w:val="21"/>
              </w:rPr>
              <w:t>1,517,683,776.89</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2"/>
              <w:jc w:val="right"/>
              <w:rPr>
                <w:rFonts w:ascii="Times New Roman" w:hAnsi="Times New Roman" w:cs="Times New Roman" w:eastAsia="Times New Roman" w:hint="default"/>
                <w:sz w:val="21"/>
                <w:szCs w:val="21"/>
              </w:rPr>
            </w:pPr>
            <w:r>
              <w:rPr>
                <w:rFonts w:ascii="Times New Roman"/>
                <w:spacing w:val="-1"/>
                <w:sz w:val="21"/>
              </w:rPr>
              <w:t>-3.96%</w:t>
            </w:r>
            <w:r>
              <w:rPr>
                <w:rFonts w:ascii="Times New Roman"/>
                <w:sz w:val="21"/>
              </w:rPr>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3"/>
              <w:jc w:val="right"/>
              <w:rPr>
                <w:rFonts w:ascii="Times New Roman" w:hAnsi="Times New Roman" w:cs="Times New Roman" w:eastAsia="Times New Roman" w:hint="default"/>
                <w:sz w:val="21"/>
                <w:szCs w:val="21"/>
              </w:rPr>
            </w:pPr>
            <w:r>
              <w:rPr>
                <w:rFonts w:ascii="Times New Roman"/>
                <w:spacing w:val="-1"/>
                <w:sz w:val="21"/>
              </w:rPr>
              <w:t>1,509,178,310.30</w:t>
            </w:r>
          </w:p>
        </w:tc>
      </w:tr>
      <w:tr>
        <w:trPr>
          <w:trHeight w:val="282" w:hRule="exact"/>
        </w:trPr>
        <w:tc>
          <w:tcPr>
            <w:tcW w:w="169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pacing w:val="-3"/>
                <w:sz w:val="21"/>
                <w:szCs w:val="21"/>
              </w:rPr>
              <w:t>所有者权益（或股</w:t>
            </w:r>
          </w:p>
        </w:tc>
        <w:tc>
          <w:tcPr>
            <w:tcW w:w="2040"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4"/>
              <w:ind w:right="22"/>
              <w:jc w:val="right"/>
              <w:rPr>
                <w:rFonts w:ascii="Times New Roman" w:hAnsi="Times New Roman" w:cs="Times New Roman" w:eastAsia="Times New Roman" w:hint="default"/>
                <w:sz w:val="21"/>
                <w:szCs w:val="21"/>
              </w:rPr>
            </w:pPr>
            <w:r>
              <w:rPr>
                <w:rFonts w:ascii="Times New Roman"/>
                <w:spacing w:val="-1"/>
                <w:sz w:val="21"/>
              </w:rPr>
              <w:t>448,212,668.08</w:t>
            </w:r>
            <w:r>
              <w:rPr>
                <w:rFonts w:ascii="Times New Roman"/>
                <w:sz w:val="21"/>
              </w:rPr>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2"/>
              <w:jc w:val="right"/>
              <w:rPr>
                <w:rFonts w:ascii="Times New Roman" w:hAnsi="Times New Roman" w:cs="Times New Roman" w:eastAsia="Times New Roman" w:hint="default"/>
                <w:sz w:val="21"/>
                <w:szCs w:val="21"/>
              </w:rPr>
            </w:pPr>
            <w:r>
              <w:rPr>
                <w:rFonts w:ascii="Times New Roman"/>
                <w:spacing w:val="-1"/>
                <w:sz w:val="21"/>
              </w:rPr>
              <w:t>468,854,544.63</w:t>
            </w:r>
            <w:r>
              <w:rPr>
                <w:rFonts w:ascii="Times New Roman"/>
                <w:sz w:val="21"/>
              </w:rPr>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2"/>
              <w:jc w:val="right"/>
              <w:rPr>
                <w:rFonts w:ascii="Times New Roman" w:hAnsi="Times New Roman" w:cs="Times New Roman" w:eastAsia="Times New Roman" w:hint="default"/>
                <w:sz w:val="21"/>
                <w:szCs w:val="21"/>
              </w:rPr>
            </w:pPr>
            <w:r>
              <w:rPr>
                <w:rFonts w:ascii="Times New Roman"/>
                <w:spacing w:val="-1"/>
                <w:sz w:val="21"/>
              </w:rPr>
              <w:t>-4.40%</w:t>
            </w:r>
            <w:r>
              <w:rPr>
                <w:rFonts w:ascii="Times New Roman"/>
                <w:sz w:val="21"/>
              </w:rPr>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5"/>
              <w:jc w:val="right"/>
              <w:rPr>
                <w:rFonts w:ascii="Times New Roman" w:hAnsi="Times New Roman" w:cs="Times New Roman" w:eastAsia="Times New Roman" w:hint="default"/>
                <w:sz w:val="21"/>
                <w:szCs w:val="21"/>
              </w:rPr>
            </w:pPr>
            <w:r>
              <w:rPr>
                <w:rFonts w:ascii="Times New Roman"/>
                <w:spacing w:val="-1"/>
                <w:sz w:val="21"/>
              </w:rPr>
              <w:t>446,816,298.42</w:t>
            </w:r>
            <w:r>
              <w:rPr>
                <w:rFonts w:ascii="Times New Roman"/>
                <w:sz w:val="21"/>
              </w:rPr>
            </w:r>
          </w:p>
        </w:tc>
      </w:tr>
    </w:tbl>
    <w:p>
      <w:pPr>
        <w:spacing w:after="0" w:line="240" w:lineRule="auto"/>
        <w:jc w:val="right"/>
        <w:rPr>
          <w:rFonts w:ascii="Times New Roman" w:hAnsi="Times New Roman" w:cs="Times New Roman" w:eastAsia="Times New Roman" w:hint="default"/>
          <w:sz w:val="21"/>
          <w:szCs w:val="21"/>
        </w:rPr>
        <w:sectPr>
          <w:type w:val="continuous"/>
          <w:pgSz w:w="11910" w:h="16840"/>
          <w:pgMar w:top="240" w:bottom="380" w:left="1660" w:right="16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1"/>
          <w:szCs w:val="11"/>
        </w:rPr>
      </w:pPr>
    </w:p>
    <w:tbl>
      <w:tblPr>
        <w:tblW w:w="0" w:type="auto"/>
        <w:jc w:val="left"/>
        <w:tblInd w:w="863" w:type="dxa"/>
        <w:tblLayout w:type="fixed"/>
        <w:tblCellMar>
          <w:top w:w="0" w:type="dxa"/>
          <w:left w:w="0" w:type="dxa"/>
          <w:bottom w:w="0" w:type="dxa"/>
          <w:right w:w="0" w:type="dxa"/>
        </w:tblCellMar>
        <w:tblLook w:val="01E0"/>
      </w:tblPr>
      <w:tblGrid>
        <w:gridCol w:w="1705"/>
        <w:gridCol w:w="2028"/>
        <w:gridCol w:w="2028"/>
        <w:gridCol w:w="2028"/>
        <w:gridCol w:w="2028"/>
      </w:tblGrid>
      <w:tr>
        <w:trPr>
          <w:trHeight w:val="282" w:hRule="exact"/>
        </w:trPr>
        <w:tc>
          <w:tcPr>
            <w:tcW w:w="170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right="13"/>
              <w:jc w:val="center"/>
              <w:rPr>
                <w:rFonts w:ascii="宋体" w:hAnsi="宋体" w:cs="宋体" w:eastAsia="宋体" w:hint="default"/>
                <w:sz w:val="21"/>
                <w:szCs w:val="21"/>
              </w:rPr>
            </w:pPr>
            <w:r>
              <w:rPr>
                <w:rFonts w:ascii="宋体" w:hAnsi="宋体" w:cs="宋体" w:eastAsia="宋体" w:hint="default"/>
                <w:sz w:val="21"/>
                <w:szCs w:val="21"/>
              </w:rPr>
              <w:t>东权益）</w:t>
            </w:r>
          </w:p>
        </w:tc>
        <w:tc>
          <w:tcPr>
            <w:tcW w:w="2028" w:type="dxa"/>
            <w:tcBorders>
              <w:top w:val="single" w:sz="4" w:space="0" w:color="000000"/>
              <w:left w:val="single" w:sz="4" w:space="0" w:color="000000"/>
              <w:bottom w:val="single" w:sz="4" w:space="0" w:color="000000"/>
              <w:right w:val="single" w:sz="4" w:space="0" w:color="000000"/>
            </w:tcBorders>
          </w:tcPr>
          <w:p>
            <w:pPr/>
          </w:p>
        </w:tc>
        <w:tc>
          <w:tcPr>
            <w:tcW w:w="2028" w:type="dxa"/>
            <w:tcBorders>
              <w:top w:val="single" w:sz="4" w:space="0" w:color="000000"/>
              <w:left w:val="single" w:sz="4" w:space="0" w:color="000000"/>
              <w:bottom w:val="single" w:sz="4" w:space="0" w:color="000000"/>
              <w:right w:val="single" w:sz="4" w:space="0" w:color="000000"/>
            </w:tcBorders>
          </w:tcPr>
          <w:p>
            <w:pPr/>
          </w:p>
        </w:tc>
        <w:tc>
          <w:tcPr>
            <w:tcW w:w="2028" w:type="dxa"/>
            <w:tcBorders>
              <w:top w:val="single" w:sz="4" w:space="0" w:color="000000"/>
              <w:left w:val="single" w:sz="4" w:space="0" w:color="000000"/>
              <w:bottom w:val="single" w:sz="4" w:space="0" w:color="000000"/>
              <w:right w:val="single" w:sz="4" w:space="0" w:color="000000"/>
            </w:tcBorders>
          </w:tcPr>
          <w:p>
            <w:pPr/>
          </w:p>
        </w:tc>
        <w:tc>
          <w:tcPr>
            <w:tcW w:w="2028"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70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right="13"/>
              <w:jc w:val="center"/>
              <w:rPr>
                <w:rFonts w:ascii="宋体" w:hAnsi="宋体" w:cs="宋体" w:eastAsia="宋体" w:hint="default"/>
                <w:sz w:val="21"/>
                <w:szCs w:val="21"/>
              </w:rPr>
            </w:pPr>
            <w:r>
              <w:rPr>
                <w:rFonts w:ascii="宋体" w:hAnsi="宋体" w:cs="宋体" w:eastAsia="宋体" w:hint="default"/>
                <w:sz w:val="21"/>
                <w:szCs w:val="21"/>
              </w:rPr>
              <w:t>股本</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681" w:right="0"/>
              <w:jc w:val="left"/>
              <w:rPr>
                <w:rFonts w:ascii="Times New Roman" w:hAnsi="Times New Roman" w:cs="Times New Roman" w:eastAsia="Times New Roman" w:hint="default"/>
                <w:sz w:val="21"/>
                <w:szCs w:val="21"/>
              </w:rPr>
            </w:pPr>
            <w:r>
              <w:rPr>
                <w:rFonts w:ascii="Times New Roman"/>
                <w:sz w:val="21"/>
              </w:rPr>
              <w:t>314,586,699.00</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681" w:right="0"/>
              <w:jc w:val="left"/>
              <w:rPr>
                <w:rFonts w:ascii="Times New Roman" w:hAnsi="Times New Roman" w:cs="Times New Roman" w:eastAsia="Times New Roman" w:hint="default"/>
                <w:sz w:val="21"/>
                <w:szCs w:val="21"/>
              </w:rPr>
            </w:pPr>
            <w:r>
              <w:rPr>
                <w:rFonts w:ascii="Times New Roman"/>
                <w:sz w:val="21"/>
              </w:rPr>
              <w:t>314,586,699.00</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2"/>
              <w:jc w:val="right"/>
              <w:rPr>
                <w:rFonts w:ascii="Times New Roman" w:hAnsi="Times New Roman" w:cs="Times New Roman" w:eastAsia="Times New Roman" w:hint="default"/>
                <w:sz w:val="21"/>
                <w:szCs w:val="21"/>
              </w:rPr>
            </w:pPr>
            <w:r>
              <w:rPr>
                <w:rFonts w:ascii="Times New Roman"/>
                <w:spacing w:val="-1"/>
                <w:sz w:val="21"/>
              </w:rPr>
              <w:t>0.00%</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680" w:right="0"/>
              <w:jc w:val="left"/>
              <w:rPr>
                <w:rFonts w:ascii="Times New Roman" w:hAnsi="Times New Roman" w:cs="Times New Roman" w:eastAsia="Times New Roman" w:hint="default"/>
                <w:sz w:val="21"/>
                <w:szCs w:val="21"/>
              </w:rPr>
            </w:pPr>
            <w:r>
              <w:rPr>
                <w:rFonts w:ascii="Times New Roman"/>
                <w:sz w:val="21"/>
              </w:rPr>
              <w:t>314,586,699.00</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4"/>
          <w:szCs w:val="14"/>
        </w:rPr>
      </w:pPr>
    </w:p>
    <w:p>
      <w:pPr>
        <w:spacing w:before="35"/>
        <w:ind w:left="857"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w:t>
      </w:r>
      <w:r>
        <w:rPr>
          <w:rFonts w:ascii="宋体" w:hAnsi="宋体" w:cs="宋体" w:eastAsia="宋体" w:hint="default"/>
          <w:b/>
          <w:bCs/>
          <w:spacing w:val="-2"/>
          <w:sz w:val="21"/>
          <w:szCs w:val="21"/>
        </w:rPr>
        <w:t> </w:t>
      </w:r>
      <w:r>
        <w:rPr>
          <w:rFonts w:ascii="宋体" w:hAnsi="宋体" w:cs="宋体" w:eastAsia="宋体" w:hint="default"/>
          <w:b/>
          <w:bCs/>
          <w:sz w:val="21"/>
          <w:szCs w:val="21"/>
        </w:rPr>
        <w:t>主要财务指标</w:t>
      </w:r>
      <w:r>
        <w:rPr>
          <w:rFonts w:ascii="宋体" w:hAnsi="宋体" w:cs="宋体" w:eastAsia="宋体" w:hint="default"/>
          <w:sz w:val="21"/>
          <w:szCs w:val="21"/>
        </w:rPr>
      </w:r>
    </w:p>
    <w:p>
      <w:pPr>
        <w:spacing w:line="240" w:lineRule="auto" w:before="12"/>
        <w:rPr>
          <w:rFonts w:ascii="宋体" w:hAnsi="宋体" w:cs="宋体" w:eastAsia="宋体" w:hint="default"/>
          <w:b/>
          <w:bCs/>
          <w:sz w:val="18"/>
          <w:szCs w:val="18"/>
        </w:rPr>
      </w:pPr>
    </w:p>
    <w:p>
      <w:pPr>
        <w:pStyle w:val="BodyText"/>
        <w:spacing w:line="240" w:lineRule="auto" w:before="35"/>
        <w:ind w:left="0" w:right="859"/>
        <w:jc w:val="right"/>
      </w:pPr>
      <w:r>
        <w:rPr/>
        <w:t>单位</w:t>
      </w:r>
      <w:r>
        <w:rPr>
          <w:spacing w:val="-105"/>
        </w:rPr>
        <w:t>：</w:t>
      </w:r>
      <w:r>
        <w:rPr/>
        <w:t>（人</w:t>
      </w:r>
      <w:r>
        <w:rPr>
          <w:spacing w:val="-2"/>
        </w:rPr>
        <w:t>民</w:t>
      </w:r>
      <w:r>
        <w:rPr/>
        <w:t>币）元</w:t>
      </w:r>
    </w:p>
    <w:p>
      <w:pPr>
        <w:spacing w:line="240" w:lineRule="auto" w:before="7"/>
        <w:rPr>
          <w:rFonts w:ascii="宋体" w:hAnsi="宋体" w:cs="宋体" w:eastAsia="宋体" w:hint="default"/>
          <w:sz w:val="2"/>
          <w:szCs w:val="2"/>
        </w:rPr>
      </w:pPr>
    </w:p>
    <w:tbl>
      <w:tblPr>
        <w:tblW w:w="0" w:type="auto"/>
        <w:jc w:val="left"/>
        <w:tblInd w:w="863" w:type="dxa"/>
        <w:tblLayout w:type="fixed"/>
        <w:tblCellMar>
          <w:top w:w="0" w:type="dxa"/>
          <w:left w:w="0" w:type="dxa"/>
          <w:bottom w:w="0" w:type="dxa"/>
          <w:right w:w="0" w:type="dxa"/>
        </w:tblCellMar>
        <w:tblLook w:val="01E0"/>
      </w:tblPr>
      <w:tblGrid>
        <w:gridCol w:w="2266"/>
        <w:gridCol w:w="1936"/>
        <w:gridCol w:w="1924"/>
        <w:gridCol w:w="1769"/>
        <w:gridCol w:w="1924"/>
      </w:tblGrid>
      <w:tr>
        <w:trPr>
          <w:trHeight w:val="148" w:hRule="exact"/>
        </w:trPr>
        <w:tc>
          <w:tcPr>
            <w:tcW w:w="2266" w:type="dxa"/>
            <w:tcBorders>
              <w:top w:val="single" w:sz="4" w:space="0" w:color="000000"/>
              <w:left w:val="single" w:sz="4" w:space="0" w:color="000000"/>
              <w:bottom w:val="nil" w:sz="6" w:space="0" w:color="auto"/>
              <w:right w:val="single" w:sz="4" w:space="0" w:color="000000"/>
            </w:tcBorders>
            <w:shd w:val="clear" w:color="auto" w:fill="DCDCDC"/>
          </w:tcPr>
          <w:p>
            <w:pPr/>
          </w:p>
        </w:tc>
        <w:tc>
          <w:tcPr>
            <w:tcW w:w="1936" w:type="dxa"/>
            <w:tcBorders>
              <w:top w:val="single" w:sz="4" w:space="0" w:color="000000"/>
              <w:left w:val="single" w:sz="4" w:space="0" w:color="000000"/>
              <w:bottom w:val="nil" w:sz="6" w:space="0" w:color="auto"/>
              <w:right w:val="single" w:sz="4" w:space="0" w:color="000000"/>
            </w:tcBorders>
            <w:shd w:val="clear" w:color="auto" w:fill="DCDCDC"/>
          </w:tcPr>
          <w:p>
            <w:pPr/>
          </w:p>
        </w:tc>
        <w:tc>
          <w:tcPr>
            <w:tcW w:w="1924" w:type="dxa"/>
            <w:tcBorders>
              <w:top w:val="single" w:sz="4" w:space="0" w:color="000000"/>
              <w:left w:val="single" w:sz="4" w:space="0" w:color="000000"/>
              <w:bottom w:val="nil" w:sz="6" w:space="0" w:color="auto"/>
              <w:right w:val="single" w:sz="4" w:space="0" w:color="000000"/>
            </w:tcBorders>
            <w:shd w:val="clear" w:color="auto" w:fill="DCDCDC"/>
          </w:tcPr>
          <w:p>
            <w:pPr/>
          </w:p>
        </w:tc>
        <w:tc>
          <w:tcPr>
            <w:tcW w:w="1769" w:type="dxa"/>
            <w:vMerge w:val="restart"/>
            <w:tcBorders>
              <w:top w:val="single" w:sz="4" w:space="0" w:color="000000"/>
              <w:left w:val="single" w:sz="4" w:space="0" w:color="000000"/>
              <w:right w:val="single" w:sz="4" w:space="0" w:color="000000"/>
            </w:tcBorders>
            <w:shd w:val="clear" w:color="auto" w:fill="DCDCDC"/>
          </w:tcPr>
          <w:p>
            <w:pPr>
              <w:pStyle w:val="TableParagraph"/>
              <w:spacing w:line="238" w:lineRule="exact"/>
              <w:ind w:left="1" w:right="0"/>
              <w:jc w:val="center"/>
              <w:rPr>
                <w:rFonts w:ascii="宋体" w:hAnsi="宋体" w:cs="宋体" w:eastAsia="宋体" w:hint="default"/>
                <w:sz w:val="21"/>
                <w:szCs w:val="21"/>
              </w:rPr>
            </w:pPr>
            <w:r>
              <w:rPr>
                <w:rFonts w:ascii="宋体" w:hAnsi="宋体" w:cs="宋体" w:eastAsia="宋体" w:hint="default"/>
                <w:sz w:val="21"/>
                <w:szCs w:val="21"/>
              </w:rPr>
              <w:t>本年比上年增减</w:t>
            </w:r>
          </w:p>
          <w:p>
            <w:pPr>
              <w:pStyle w:val="TableParagraph"/>
              <w:spacing w:line="274" w:lineRule="exact"/>
              <w:ind w:left="1" w:right="0"/>
              <w:jc w:val="center"/>
              <w:rPr>
                <w:rFonts w:ascii="宋体" w:hAnsi="宋体" w:cs="宋体" w:eastAsia="宋体" w:hint="default"/>
                <w:sz w:val="21"/>
                <w:szCs w:val="21"/>
              </w:rPr>
            </w:pPr>
            <w:r>
              <w:rPr>
                <w:rFonts w:ascii="宋体" w:hAnsi="宋体" w:cs="宋体" w:eastAsia="宋体" w:hint="default"/>
                <w:sz w:val="21"/>
                <w:szCs w:val="21"/>
              </w:rPr>
              <w:t>（％）</w:t>
            </w:r>
          </w:p>
        </w:tc>
        <w:tc>
          <w:tcPr>
            <w:tcW w:w="1924" w:type="dxa"/>
            <w:tcBorders>
              <w:top w:val="single" w:sz="4" w:space="0" w:color="000000"/>
              <w:left w:val="single" w:sz="4" w:space="0" w:color="000000"/>
              <w:bottom w:val="nil" w:sz="6" w:space="0" w:color="auto"/>
              <w:right w:val="single" w:sz="4" w:space="0" w:color="000000"/>
            </w:tcBorders>
            <w:shd w:val="clear" w:color="auto" w:fill="DCDCDC"/>
          </w:tcPr>
          <w:p>
            <w:pPr/>
          </w:p>
        </w:tc>
      </w:tr>
      <w:tr>
        <w:trPr>
          <w:trHeight w:val="257" w:hRule="exact"/>
        </w:trPr>
        <w:tc>
          <w:tcPr>
            <w:tcW w:w="2266" w:type="dxa"/>
            <w:tcBorders>
              <w:top w:val="nil" w:sz="6" w:space="0" w:color="auto"/>
              <w:left w:val="single" w:sz="4" w:space="0" w:color="000000"/>
              <w:bottom w:val="nil" w:sz="6" w:space="0" w:color="auto"/>
              <w:right w:val="single" w:sz="4" w:space="0" w:color="000000"/>
            </w:tcBorders>
            <w:shd w:val="clear" w:color="auto" w:fill="DCDCDC"/>
          </w:tcPr>
          <w:p>
            <w:pPr/>
          </w:p>
        </w:tc>
        <w:tc>
          <w:tcPr>
            <w:tcW w:w="1936"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8" w:lineRule="exact"/>
              <w:ind w:left="62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1924"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8" w:lineRule="exact"/>
              <w:ind w:left="61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1769" w:type="dxa"/>
            <w:vMerge/>
            <w:tcBorders>
              <w:left w:val="single" w:sz="4" w:space="0" w:color="000000"/>
              <w:right w:val="single" w:sz="4" w:space="0" w:color="000000"/>
            </w:tcBorders>
            <w:shd w:val="clear" w:color="auto" w:fill="DCDCDC"/>
          </w:tcPr>
          <w:p>
            <w:pPr/>
          </w:p>
        </w:tc>
        <w:tc>
          <w:tcPr>
            <w:tcW w:w="1924"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8" w:lineRule="exact"/>
              <w:ind w:left="61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2006</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r>
      <w:tr>
        <w:trPr>
          <w:trHeight w:val="149" w:hRule="exact"/>
        </w:trPr>
        <w:tc>
          <w:tcPr>
            <w:tcW w:w="2266" w:type="dxa"/>
            <w:tcBorders>
              <w:top w:val="nil" w:sz="6" w:space="0" w:color="auto"/>
              <w:left w:val="single" w:sz="4" w:space="0" w:color="000000"/>
              <w:bottom w:val="single" w:sz="4" w:space="0" w:color="000000"/>
              <w:right w:val="single" w:sz="4" w:space="0" w:color="000000"/>
            </w:tcBorders>
            <w:shd w:val="clear" w:color="auto" w:fill="DCDCDC"/>
          </w:tcPr>
          <w:p>
            <w:pPr/>
          </w:p>
        </w:tc>
        <w:tc>
          <w:tcPr>
            <w:tcW w:w="1936" w:type="dxa"/>
            <w:tcBorders>
              <w:top w:val="nil" w:sz="6" w:space="0" w:color="auto"/>
              <w:left w:val="single" w:sz="4" w:space="0" w:color="000000"/>
              <w:bottom w:val="single" w:sz="4" w:space="0" w:color="000000"/>
              <w:right w:val="single" w:sz="4" w:space="0" w:color="000000"/>
            </w:tcBorders>
            <w:shd w:val="clear" w:color="auto" w:fill="DCDCDC"/>
          </w:tcPr>
          <w:p>
            <w:pPr/>
          </w:p>
        </w:tc>
        <w:tc>
          <w:tcPr>
            <w:tcW w:w="1924" w:type="dxa"/>
            <w:tcBorders>
              <w:top w:val="nil" w:sz="6" w:space="0" w:color="auto"/>
              <w:left w:val="single" w:sz="4" w:space="0" w:color="000000"/>
              <w:bottom w:val="single" w:sz="4" w:space="0" w:color="000000"/>
              <w:right w:val="single" w:sz="4" w:space="0" w:color="000000"/>
            </w:tcBorders>
            <w:shd w:val="clear" w:color="auto" w:fill="DCDCDC"/>
          </w:tcPr>
          <w:p>
            <w:pPr/>
          </w:p>
        </w:tc>
        <w:tc>
          <w:tcPr>
            <w:tcW w:w="1769" w:type="dxa"/>
            <w:vMerge/>
            <w:tcBorders>
              <w:left w:val="single" w:sz="4" w:space="0" w:color="000000"/>
              <w:bottom w:val="single" w:sz="4" w:space="0" w:color="000000"/>
              <w:right w:val="single" w:sz="4" w:space="0" w:color="000000"/>
            </w:tcBorders>
            <w:shd w:val="clear" w:color="auto" w:fill="DCDCDC"/>
          </w:tcPr>
          <w:p>
            <w:pPr/>
          </w:p>
        </w:tc>
        <w:tc>
          <w:tcPr>
            <w:tcW w:w="1924" w:type="dxa"/>
            <w:tcBorders>
              <w:top w:val="nil" w:sz="6" w:space="0" w:color="auto"/>
              <w:left w:val="single" w:sz="4" w:space="0" w:color="000000"/>
              <w:bottom w:val="single" w:sz="4" w:space="0" w:color="000000"/>
              <w:right w:val="single" w:sz="4" w:space="0" w:color="000000"/>
            </w:tcBorders>
            <w:shd w:val="clear" w:color="auto" w:fill="DCDCDC"/>
          </w:tcPr>
          <w:p>
            <w:pPr/>
          </w:p>
        </w:tc>
      </w:tr>
      <w:tr>
        <w:trPr>
          <w:trHeight w:val="283" w:hRule="exact"/>
        </w:trPr>
        <w:tc>
          <w:tcPr>
            <w:tcW w:w="226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55" w:lineRule="exact"/>
              <w:ind w:left="10" w:right="0"/>
              <w:jc w:val="left"/>
              <w:rPr>
                <w:rFonts w:ascii="宋体" w:hAnsi="宋体" w:cs="宋体" w:eastAsia="宋体" w:hint="default"/>
                <w:sz w:val="21"/>
                <w:szCs w:val="21"/>
              </w:rPr>
            </w:pPr>
            <w:r>
              <w:rPr>
                <w:rFonts w:ascii="宋体" w:hAnsi="宋体" w:cs="宋体" w:eastAsia="宋体" w:hint="default"/>
                <w:sz w:val="21"/>
                <w:szCs w:val="21"/>
              </w:rPr>
              <w:t>基本每股收益（元</w:t>
            </w:r>
            <w:r>
              <w:rPr>
                <w:rFonts w:ascii="Times New Roman" w:hAnsi="Times New Roman" w:cs="Times New Roman" w:eastAsia="Times New Roman" w:hint="default"/>
                <w:sz w:val="21"/>
                <w:szCs w:val="21"/>
              </w:rPr>
              <w:t>/</w:t>
            </w:r>
            <w:r>
              <w:rPr>
                <w:rFonts w:ascii="宋体" w:hAnsi="宋体" w:cs="宋体" w:eastAsia="宋体" w:hint="default"/>
                <w:sz w:val="21"/>
                <w:szCs w:val="21"/>
              </w:rPr>
              <w:t>股）</w:t>
            </w:r>
          </w:p>
        </w:tc>
        <w:tc>
          <w:tcPr>
            <w:tcW w:w="1936"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4"/>
              <w:ind w:right="19"/>
              <w:jc w:val="right"/>
              <w:rPr>
                <w:rFonts w:ascii="Times New Roman" w:hAnsi="Times New Roman" w:cs="Times New Roman" w:eastAsia="Times New Roman" w:hint="default"/>
                <w:sz w:val="21"/>
                <w:szCs w:val="21"/>
              </w:rPr>
            </w:pPr>
            <w:r>
              <w:rPr>
                <w:rFonts w:ascii="Times New Roman"/>
                <w:spacing w:val="-1"/>
                <w:sz w:val="21"/>
              </w:rPr>
              <w:t>-0.0894</w:t>
            </w:r>
          </w:p>
        </w:tc>
        <w:tc>
          <w:tcPr>
            <w:tcW w:w="1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0"/>
              <w:jc w:val="right"/>
              <w:rPr>
                <w:rFonts w:ascii="Times New Roman" w:hAnsi="Times New Roman" w:cs="Times New Roman" w:eastAsia="Times New Roman" w:hint="default"/>
                <w:sz w:val="21"/>
                <w:szCs w:val="21"/>
              </w:rPr>
            </w:pPr>
            <w:r>
              <w:rPr>
                <w:rFonts w:ascii="Times New Roman"/>
                <w:spacing w:val="-1"/>
                <w:sz w:val="21"/>
              </w:rPr>
              <w:t>0.1018</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pacing w:val="-1"/>
                <w:sz w:val="21"/>
              </w:rPr>
              <w:t>-187.82%</w:t>
            </w:r>
          </w:p>
        </w:tc>
        <w:tc>
          <w:tcPr>
            <w:tcW w:w="1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pacing w:val="-1"/>
                <w:sz w:val="21"/>
              </w:rPr>
              <w:t>0.096</w:t>
            </w:r>
          </w:p>
        </w:tc>
      </w:tr>
      <w:tr>
        <w:trPr>
          <w:trHeight w:val="282" w:hRule="exact"/>
        </w:trPr>
        <w:tc>
          <w:tcPr>
            <w:tcW w:w="226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55" w:lineRule="exact"/>
              <w:ind w:left="10" w:right="0"/>
              <w:jc w:val="left"/>
              <w:rPr>
                <w:rFonts w:ascii="宋体" w:hAnsi="宋体" w:cs="宋体" w:eastAsia="宋体" w:hint="default"/>
                <w:sz w:val="21"/>
                <w:szCs w:val="21"/>
              </w:rPr>
            </w:pPr>
            <w:r>
              <w:rPr>
                <w:rFonts w:ascii="宋体" w:hAnsi="宋体" w:cs="宋体" w:eastAsia="宋体" w:hint="default"/>
                <w:sz w:val="21"/>
                <w:szCs w:val="21"/>
              </w:rPr>
              <w:t>稀释每股收益（元</w:t>
            </w:r>
            <w:r>
              <w:rPr>
                <w:rFonts w:ascii="Times New Roman" w:hAnsi="Times New Roman" w:cs="Times New Roman" w:eastAsia="Times New Roman" w:hint="default"/>
                <w:sz w:val="21"/>
                <w:szCs w:val="21"/>
              </w:rPr>
              <w:t>/</w:t>
            </w:r>
            <w:r>
              <w:rPr>
                <w:rFonts w:ascii="宋体" w:hAnsi="宋体" w:cs="宋体" w:eastAsia="宋体" w:hint="default"/>
                <w:sz w:val="21"/>
                <w:szCs w:val="21"/>
              </w:rPr>
              <w:t>股）</w:t>
            </w:r>
          </w:p>
        </w:tc>
        <w:tc>
          <w:tcPr>
            <w:tcW w:w="1936"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4"/>
              <w:ind w:right="19"/>
              <w:jc w:val="right"/>
              <w:rPr>
                <w:rFonts w:ascii="Times New Roman" w:hAnsi="Times New Roman" w:cs="Times New Roman" w:eastAsia="Times New Roman" w:hint="default"/>
                <w:sz w:val="21"/>
                <w:szCs w:val="21"/>
              </w:rPr>
            </w:pPr>
            <w:r>
              <w:rPr>
                <w:rFonts w:ascii="Times New Roman"/>
                <w:spacing w:val="-1"/>
                <w:sz w:val="21"/>
              </w:rPr>
              <w:t>-0.0894</w:t>
            </w:r>
          </w:p>
        </w:tc>
        <w:tc>
          <w:tcPr>
            <w:tcW w:w="1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0"/>
              <w:jc w:val="right"/>
              <w:rPr>
                <w:rFonts w:ascii="Times New Roman" w:hAnsi="Times New Roman" w:cs="Times New Roman" w:eastAsia="Times New Roman" w:hint="default"/>
                <w:sz w:val="21"/>
                <w:szCs w:val="21"/>
              </w:rPr>
            </w:pPr>
            <w:r>
              <w:rPr>
                <w:rFonts w:ascii="Times New Roman"/>
                <w:spacing w:val="-1"/>
                <w:sz w:val="21"/>
              </w:rPr>
              <w:t>0.1018</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pacing w:val="-1"/>
                <w:sz w:val="21"/>
              </w:rPr>
              <w:t>-187.82%</w:t>
            </w:r>
          </w:p>
        </w:tc>
        <w:tc>
          <w:tcPr>
            <w:tcW w:w="1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pacing w:val="-1"/>
                <w:sz w:val="21"/>
              </w:rPr>
              <w:t>0.096</w:t>
            </w:r>
          </w:p>
        </w:tc>
      </w:tr>
      <w:tr>
        <w:trPr>
          <w:trHeight w:val="554" w:hRule="exact"/>
        </w:trPr>
        <w:tc>
          <w:tcPr>
            <w:tcW w:w="226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8" w:lineRule="exact"/>
              <w:ind w:left="10" w:right="0"/>
              <w:jc w:val="left"/>
              <w:rPr>
                <w:rFonts w:ascii="宋体" w:hAnsi="宋体" w:cs="宋体" w:eastAsia="宋体" w:hint="default"/>
                <w:sz w:val="21"/>
                <w:szCs w:val="21"/>
              </w:rPr>
            </w:pPr>
            <w:r>
              <w:rPr>
                <w:rFonts w:ascii="宋体" w:hAnsi="宋体" w:cs="宋体" w:eastAsia="宋体" w:hint="default"/>
                <w:sz w:val="21"/>
                <w:szCs w:val="21"/>
              </w:rPr>
              <w:t>扣除非经常性损益后的</w:t>
            </w:r>
          </w:p>
          <w:p>
            <w:pPr>
              <w:pStyle w:val="TableParagraph"/>
              <w:spacing w:line="289" w:lineRule="exact"/>
              <w:ind w:left="10" w:right="0"/>
              <w:jc w:val="left"/>
              <w:rPr>
                <w:rFonts w:ascii="宋体" w:hAnsi="宋体" w:cs="宋体" w:eastAsia="宋体" w:hint="default"/>
                <w:sz w:val="21"/>
                <w:szCs w:val="21"/>
              </w:rPr>
            </w:pPr>
            <w:r>
              <w:rPr>
                <w:rFonts w:ascii="宋体" w:hAnsi="宋体" w:cs="宋体" w:eastAsia="宋体" w:hint="default"/>
                <w:sz w:val="21"/>
                <w:szCs w:val="21"/>
              </w:rPr>
              <w:t>基本每股收益（元</w:t>
            </w:r>
            <w:r>
              <w:rPr>
                <w:rFonts w:ascii="Times New Roman" w:hAnsi="Times New Roman" w:cs="Times New Roman" w:eastAsia="Times New Roman" w:hint="default"/>
                <w:sz w:val="21"/>
                <w:szCs w:val="21"/>
              </w:rPr>
              <w:t>/</w:t>
            </w:r>
            <w:r>
              <w:rPr>
                <w:rFonts w:ascii="宋体" w:hAnsi="宋体" w:cs="宋体" w:eastAsia="宋体" w:hint="default"/>
                <w:sz w:val="21"/>
                <w:szCs w:val="21"/>
              </w:rPr>
              <w:t>股）</w:t>
            </w:r>
          </w:p>
        </w:tc>
        <w:tc>
          <w:tcPr>
            <w:tcW w:w="1936"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49"/>
              <w:ind w:right="19"/>
              <w:jc w:val="right"/>
              <w:rPr>
                <w:rFonts w:ascii="Times New Roman" w:hAnsi="Times New Roman" w:cs="Times New Roman" w:eastAsia="Times New Roman" w:hint="default"/>
                <w:sz w:val="21"/>
                <w:szCs w:val="21"/>
              </w:rPr>
            </w:pPr>
            <w:r>
              <w:rPr>
                <w:rFonts w:ascii="Times New Roman"/>
                <w:spacing w:val="-1"/>
                <w:sz w:val="21"/>
              </w:rPr>
              <w:t>-0.1030</w:t>
            </w:r>
          </w:p>
        </w:tc>
        <w:tc>
          <w:tcPr>
            <w:tcW w:w="1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20"/>
              <w:jc w:val="right"/>
              <w:rPr>
                <w:rFonts w:ascii="Times New Roman" w:hAnsi="Times New Roman" w:cs="Times New Roman" w:eastAsia="Times New Roman" w:hint="default"/>
                <w:sz w:val="21"/>
                <w:szCs w:val="21"/>
              </w:rPr>
            </w:pPr>
            <w:r>
              <w:rPr>
                <w:rFonts w:ascii="Times New Roman"/>
                <w:spacing w:val="-1"/>
                <w:sz w:val="21"/>
              </w:rPr>
              <w:t>0.0782</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21"/>
              <w:jc w:val="right"/>
              <w:rPr>
                <w:rFonts w:ascii="Times New Roman" w:hAnsi="Times New Roman" w:cs="Times New Roman" w:eastAsia="Times New Roman" w:hint="default"/>
                <w:sz w:val="21"/>
                <w:szCs w:val="21"/>
              </w:rPr>
            </w:pPr>
            <w:r>
              <w:rPr>
                <w:rFonts w:ascii="Times New Roman"/>
                <w:spacing w:val="-1"/>
                <w:sz w:val="21"/>
              </w:rPr>
              <w:t>-231.71%</w:t>
            </w:r>
          </w:p>
        </w:tc>
        <w:tc>
          <w:tcPr>
            <w:tcW w:w="1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21"/>
              <w:jc w:val="right"/>
              <w:rPr>
                <w:rFonts w:ascii="Times New Roman" w:hAnsi="Times New Roman" w:cs="Times New Roman" w:eastAsia="Times New Roman" w:hint="default"/>
                <w:sz w:val="21"/>
                <w:szCs w:val="21"/>
              </w:rPr>
            </w:pPr>
            <w:r>
              <w:rPr>
                <w:rFonts w:ascii="Times New Roman"/>
                <w:spacing w:val="-1"/>
                <w:sz w:val="21"/>
              </w:rPr>
              <w:t>0.09</w:t>
            </w:r>
          </w:p>
        </w:tc>
      </w:tr>
      <w:tr>
        <w:trPr>
          <w:trHeight w:val="556" w:hRule="exact"/>
        </w:trPr>
        <w:tc>
          <w:tcPr>
            <w:tcW w:w="226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8" w:lineRule="exact"/>
              <w:ind w:left="10" w:right="0"/>
              <w:jc w:val="left"/>
              <w:rPr>
                <w:rFonts w:ascii="宋体" w:hAnsi="宋体" w:cs="宋体" w:eastAsia="宋体" w:hint="default"/>
                <w:sz w:val="21"/>
                <w:szCs w:val="21"/>
              </w:rPr>
            </w:pPr>
            <w:r>
              <w:rPr>
                <w:rFonts w:ascii="宋体" w:hAnsi="宋体" w:cs="宋体" w:eastAsia="宋体" w:hint="default"/>
                <w:sz w:val="21"/>
                <w:szCs w:val="21"/>
              </w:rPr>
              <w:t>全面摊薄净资产收益率</w:t>
            </w:r>
          </w:p>
          <w:p>
            <w:pPr>
              <w:pStyle w:val="TableParagraph"/>
              <w:spacing w:line="289" w:lineRule="exact"/>
              <w:ind w:left="10"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936"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49"/>
              <w:ind w:right="21"/>
              <w:jc w:val="right"/>
              <w:rPr>
                <w:rFonts w:ascii="Times New Roman" w:hAnsi="Times New Roman" w:cs="Times New Roman" w:eastAsia="Times New Roman" w:hint="default"/>
                <w:sz w:val="21"/>
                <w:szCs w:val="21"/>
              </w:rPr>
            </w:pPr>
            <w:r>
              <w:rPr>
                <w:rFonts w:ascii="Times New Roman"/>
                <w:spacing w:val="-1"/>
                <w:sz w:val="21"/>
              </w:rPr>
              <w:t>-6.27%</w:t>
            </w:r>
            <w:r>
              <w:rPr>
                <w:rFonts w:ascii="Times New Roman"/>
                <w:sz w:val="21"/>
              </w:rPr>
            </w:r>
          </w:p>
        </w:tc>
        <w:tc>
          <w:tcPr>
            <w:tcW w:w="1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21"/>
              <w:jc w:val="right"/>
              <w:rPr>
                <w:rFonts w:ascii="Times New Roman" w:hAnsi="Times New Roman" w:cs="Times New Roman" w:eastAsia="Times New Roman" w:hint="default"/>
                <w:sz w:val="21"/>
                <w:szCs w:val="21"/>
              </w:rPr>
            </w:pPr>
            <w:r>
              <w:rPr>
                <w:rFonts w:ascii="Times New Roman"/>
                <w:spacing w:val="-1"/>
                <w:sz w:val="21"/>
              </w:rPr>
              <w:t>6.83%</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20"/>
              <w:jc w:val="right"/>
              <w:rPr>
                <w:rFonts w:ascii="Times New Roman" w:hAnsi="Times New Roman" w:cs="Times New Roman" w:eastAsia="Times New Roman" w:hint="default"/>
                <w:sz w:val="21"/>
                <w:szCs w:val="21"/>
              </w:rPr>
            </w:pPr>
            <w:r>
              <w:rPr>
                <w:rFonts w:ascii="Times New Roman"/>
                <w:spacing w:val="-1"/>
                <w:sz w:val="21"/>
              </w:rPr>
              <w:t>-13.10%</w:t>
            </w:r>
          </w:p>
        </w:tc>
        <w:tc>
          <w:tcPr>
            <w:tcW w:w="1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21"/>
              <w:jc w:val="right"/>
              <w:rPr>
                <w:rFonts w:ascii="Times New Roman" w:hAnsi="Times New Roman" w:cs="Times New Roman" w:eastAsia="Times New Roman" w:hint="default"/>
                <w:sz w:val="21"/>
                <w:szCs w:val="21"/>
              </w:rPr>
            </w:pPr>
            <w:r>
              <w:rPr>
                <w:rFonts w:ascii="Times New Roman"/>
                <w:spacing w:val="-1"/>
                <w:sz w:val="21"/>
              </w:rPr>
              <w:t>6.79%</w:t>
            </w:r>
          </w:p>
        </w:tc>
      </w:tr>
      <w:tr>
        <w:trPr>
          <w:trHeight w:val="554" w:hRule="exact"/>
        </w:trPr>
        <w:tc>
          <w:tcPr>
            <w:tcW w:w="226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8" w:lineRule="exact"/>
              <w:ind w:left="10" w:right="0"/>
              <w:jc w:val="left"/>
              <w:rPr>
                <w:rFonts w:ascii="宋体" w:hAnsi="宋体" w:cs="宋体" w:eastAsia="宋体" w:hint="default"/>
                <w:sz w:val="21"/>
                <w:szCs w:val="21"/>
              </w:rPr>
            </w:pPr>
            <w:r>
              <w:rPr>
                <w:rFonts w:ascii="宋体" w:hAnsi="宋体" w:cs="宋体" w:eastAsia="宋体" w:hint="default"/>
                <w:sz w:val="21"/>
                <w:szCs w:val="21"/>
              </w:rPr>
              <w:t>加权平均净资产收益率</w:t>
            </w:r>
          </w:p>
          <w:p>
            <w:pPr>
              <w:pStyle w:val="TableParagraph"/>
              <w:spacing w:line="289" w:lineRule="exact"/>
              <w:ind w:left="10"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936"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49"/>
              <w:ind w:right="21"/>
              <w:jc w:val="right"/>
              <w:rPr>
                <w:rFonts w:ascii="Times New Roman" w:hAnsi="Times New Roman" w:cs="Times New Roman" w:eastAsia="Times New Roman" w:hint="default"/>
                <w:sz w:val="21"/>
                <w:szCs w:val="21"/>
              </w:rPr>
            </w:pPr>
            <w:r>
              <w:rPr>
                <w:rFonts w:ascii="Times New Roman"/>
                <w:spacing w:val="-1"/>
                <w:sz w:val="21"/>
              </w:rPr>
              <w:t>-6.13%</w:t>
            </w:r>
            <w:r>
              <w:rPr>
                <w:rFonts w:ascii="Times New Roman"/>
                <w:sz w:val="21"/>
              </w:rPr>
            </w:r>
          </w:p>
        </w:tc>
        <w:tc>
          <w:tcPr>
            <w:tcW w:w="1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21"/>
              <w:jc w:val="right"/>
              <w:rPr>
                <w:rFonts w:ascii="Times New Roman" w:hAnsi="Times New Roman" w:cs="Times New Roman" w:eastAsia="Times New Roman" w:hint="default"/>
                <w:sz w:val="21"/>
                <w:szCs w:val="21"/>
              </w:rPr>
            </w:pPr>
            <w:r>
              <w:rPr>
                <w:rFonts w:ascii="Times New Roman"/>
                <w:spacing w:val="-1"/>
                <w:sz w:val="21"/>
              </w:rPr>
              <w:t>6.93%</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20"/>
              <w:jc w:val="right"/>
              <w:rPr>
                <w:rFonts w:ascii="Times New Roman" w:hAnsi="Times New Roman" w:cs="Times New Roman" w:eastAsia="Times New Roman" w:hint="default"/>
                <w:sz w:val="21"/>
                <w:szCs w:val="21"/>
              </w:rPr>
            </w:pPr>
            <w:r>
              <w:rPr>
                <w:rFonts w:ascii="Times New Roman"/>
                <w:spacing w:val="-1"/>
                <w:sz w:val="21"/>
              </w:rPr>
              <w:t>-13.06%</w:t>
            </w:r>
          </w:p>
        </w:tc>
        <w:tc>
          <w:tcPr>
            <w:tcW w:w="1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21"/>
              <w:jc w:val="right"/>
              <w:rPr>
                <w:rFonts w:ascii="Times New Roman" w:hAnsi="Times New Roman" w:cs="Times New Roman" w:eastAsia="Times New Roman" w:hint="default"/>
                <w:sz w:val="21"/>
                <w:szCs w:val="21"/>
              </w:rPr>
            </w:pPr>
            <w:r>
              <w:rPr>
                <w:rFonts w:ascii="Times New Roman"/>
                <w:spacing w:val="-1"/>
                <w:sz w:val="21"/>
              </w:rPr>
              <w:t>6.86%</w:t>
            </w:r>
          </w:p>
        </w:tc>
      </w:tr>
      <w:tr>
        <w:trPr>
          <w:trHeight w:val="827" w:hRule="exact"/>
        </w:trPr>
        <w:tc>
          <w:tcPr>
            <w:tcW w:w="226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8" w:lineRule="exact"/>
              <w:ind w:left="10" w:right="0"/>
              <w:jc w:val="left"/>
              <w:rPr>
                <w:rFonts w:ascii="宋体" w:hAnsi="宋体" w:cs="宋体" w:eastAsia="宋体" w:hint="default"/>
                <w:sz w:val="21"/>
                <w:szCs w:val="21"/>
              </w:rPr>
            </w:pPr>
            <w:r>
              <w:rPr>
                <w:rFonts w:ascii="宋体" w:hAnsi="宋体" w:cs="宋体" w:eastAsia="宋体" w:hint="default"/>
                <w:sz w:val="21"/>
                <w:szCs w:val="21"/>
              </w:rPr>
              <w:t>扣除非经常性损益后全</w:t>
            </w:r>
          </w:p>
          <w:p>
            <w:pPr>
              <w:pStyle w:val="TableParagraph"/>
              <w:spacing w:line="272" w:lineRule="exact"/>
              <w:ind w:left="10" w:right="0"/>
              <w:jc w:val="left"/>
              <w:rPr>
                <w:rFonts w:ascii="宋体" w:hAnsi="宋体" w:cs="宋体" w:eastAsia="宋体" w:hint="default"/>
                <w:sz w:val="21"/>
                <w:szCs w:val="21"/>
              </w:rPr>
            </w:pPr>
            <w:r>
              <w:rPr>
                <w:rFonts w:ascii="宋体" w:hAnsi="宋体" w:cs="宋体" w:eastAsia="宋体" w:hint="default"/>
                <w:sz w:val="21"/>
                <w:szCs w:val="21"/>
              </w:rPr>
              <w:t>面摊薄净资产收益率</w:t>
            </w:r>
          </w:p>
          <w:p>
            <w:pPr>
              <w:pStyle w:val="TableParagraph"/>
              <w:spacing w:line="289" w:lineRule="exact"/>
              <w:ind w:left="10"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936"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1"/>
                <w:sz w:val="21"/>
              </w:rPr>
              <w:t>-7.23%</w:t>
            </w:r>
            <w:r>
              <w:rPr>
                <w:rFonts w:ascii="Times New Roman"/>
                <w:sz w:val="21"/>
              </w:rPr>
            </w:r>
          </w:p>
        </w:tc>
        <w:tc>
          <w:tcPr>
            <w:tcW w:w="1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1"/>
                <w:sz w:val="21"/>
              </w:rPr>
              <w:t>5.25%</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pacing w:val="-1"/>
                <w:sz w:val="21"/>
              </w:rPr>
              <w:t>-12.48%</w:t>
            </w:r>
          </w:p>
        </w:tc>
        <w:tc>
          <w:tcPr>
            <w:tcW w:w="1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1"/>
                <w:sz w:val="21"/>
              </w:rPr>
              <w:t>6.37%</w:t>
            </w:r>
          </w:p>
        </w:tc>
      </w:tr>
      <w:tr>
        <w:trPr>
          <w:trHeight w:val="827" w:hRule="exact"/>
        </w:trPr>
        <w:tc>
          <w:tcPr>
            <w:tcW w:w="226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8" w:lineRule="exact"/>
              <w:ind w:left="10" w:right="0"/>
              <w:jc w:val="left"/>
              <w:rPr>
                <w:rFonts w:ascii="宋体" w:hAnsi="宋体" w:cs="宋体" w:eastAsia="宋体" w:hint="default"/>
                <w:sz w:val="21"/>
                <w:szCs w:val="21"/>
              </w:rPr>
            </w:pPr>
            <w:r>
              <w:rPr>
                <w:rFonts w:ascii="宋体" w:hAnsi="宋体" w:cs="宋体" w:eastAsia="宋体" w:hint="default"/>
                <w:sz w:val="21"/>
                <w:szCs w:val="21"/>
              </w:rPr>
              <w:t>扣除非经常性损益后的</w:t>
            </w:r>
          </w:p>
          <w:p>
            <w:pPr>
              <w:pStyle w:val="TableParagraph"/>
              <w:spacing w:line="272" w:lineRule="exact"/>
              <w:ind w:left="10" w:right="0"/>
              <w:jc w:val="left"/>
              <w:rPr>
                <w:rFonts w:ascii="宋体" w:hAnsi="宋体" w:cs="宋体" w:eastAsia="宋体" w:hint="default"/>
                <w:sz w:val="21"/>
                <w:szCs w:val="21"/>
              </w:rPr>
            </w:pPr>
            <w:r>
              <w:rPr>
                <w:rFonts w:ascii="宋体" w:hAnsi="宋体" w:cs="宋体" w:eastAsia="宋体" w:hint="default"/>
                <w:sz w:val="21"/>
                <w:szCs w:val="21"/>
              </w:rPr>
              <w:t>加权平均净资产收益率</w:t>
            </w:r>
          </w:p>
          <w:p>
            <w:pPr>
              <w:pStyle w:val="TableParagraph"/>
              <w:spacing w:line="289" w:lineRule="exact"/>
              <w:ind w:left="10"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936"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1"/>
                <w:sz w:val="21"/>
              </w:rPr>
              <w:t>-7.07%</w:t>
            </w:r>
            <w:r>
              <w:rPr>
                <w:rFonts w:ascii="Times New Roman"/>
                <w:sz w:val="21"/>
              </w:rPr>
            </w:r>
          </w:p>
        </w:tc>
        <w:tc>
          <w:tcPr>
            <w:tcW w:w="1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1"/>
                <w:sz w:val="21"/>
              </w:rPr>
              <w:t>5.34%</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pacing w:val="-1"/>
                <w:sz w:val="21"/>
              </w:rPr>
              <w:t>-12.41%</w:t>
            </w:r>
          </w:p>
        </w:tc>
        <w:tc>
          <w:tcPr>
            <w:tcW w:w="1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1"/>
                <w:sz w:val="21"/>
              </w:rPr>
              <w:t>6.43%</w:t>
            </w:r>
          </w:p>
        </w:tc>
      </w:tr>
      <w:tr>
        <w:trPr>
          <w:trHeight w:val="555" w:hRule="exact"/>
        </w:trPr>
        <w:tc>
          <w:tcPr>
            <w:tcW w:w="226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8" w:lineRule="exact"/>
              <w:ind w:left="10" w:right="0"/>
              <w:jc w:val="left"/>
              <w:rPr>
                <w:rFonts w:ascii="宋体" w:hAnsi="宋体" w:cs="宋体" w:eastAsia="宋体" w:hint="default"/>
                <w:sz w:val="21"/>
                <w:szCs w:val="21"/>
              </w:rPr>
            </w:pPr>
            <w:r>
              <w:rPr>
                <w:rFonts w:ascii="宋体" w:hAnsi="宋体" w:cs="宋体" w:eastAsia="宋体" w:hint="default"/>
                <w:sz w:val="21"/>
                <w:szCs w:val="21"/>
              </w:rPr>
              <w:t>每股经营活动产生的现</w:t>
            </w:r>
          </w:p>
          <w:p>
            <w:pPr>
              <w:pStyle w:val="TableParagraph"/>
              <w:spacing w:line="289" w:lineRule="exact"/>
              <w:ind w:left="10" w:right="0"/>
              <w:jc w:val="left"/>
              <w:rPr>
                <w:rFonts w:ascii="宋体" w:hAnsi="宋体" w:cs="宋体" w:eastAsia="宋体" w:hint="default"/>
                <w:sz w:val="21"/>
                <w:szCs w:val="21"/>
              </w:rPr>
            </w:pPr>
            <w:r>
              <w:rPr>
                <w:rFonts w:ascii="宋体" w:hAnsi="宋体" w:cs="宋体" w:eastAsia="宋体" w:hint="default"/>
                <w:sz w:val="21"/>
                <w:szCs w:val="21"/>
              </w:rPr>
              <w:t>金流量净额（元</w:t>
            </w:r>
            <w:r>
              <w:rPr>
                <w:rFonts w:ascii="Times New Roman" w:hAnsi="Times New Roman" w:cs="Times New Roman" w:eastAsia="Times New Roman" w:hint="default"/>
                <w:sz w:val="21"/>
                <w:szCs w:val="21"/>
              </w:rPr>
              <w:t>/</w:t>
            </w:r>
            <w:r>
              <w:rPr>
                <w:rFonts w:ascii="宋体" w:hAnsi="宋体" w:cs="宋体" w:eastAsia="宋体" w:hint="default"/>
                <w:sz w:val="21"/>
                <w:szCs w:val="21"/>
              </w:rPr>
              <w:t>股）</w:t>
            </w:r>
          </w:p>
        </w:tc>
        <w:tc>
          <w:tcPr>
            <w:tcW w:w="1936"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49"/>
              <w:ind w:right="21"/>
              <w:jc w:val="right"/>
              <w:rPr>
                <w:rFonts w:ascii="Times New Roman" w:hAnsi="Times New Roman" w:cs="Times New Roman" w:eastAsia="Times New Roman" w:hint="default"/>
                <w:sz w:val="21"/>
                <w:szCs w:val="21"/>
              </w:rPr>
            </w:pPr>
            <w:r>
              <w:rPr>
                <w:rFonts w:ascii="Times New Roman"/>
                <w:spacing w:val="-1"/>
                <w:sz w:val="21"/>
              </w:rPr>
              <w:t>0.26</w:t>
            </w:r>
          </w:p>
        </w:tc>
        <w:tc>
          <w:tcPr>
            <w:tcW w:w="1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21"/>
              <w:jc w:val="right"/>
              <w:rPr>
                <w:rFonts w:ascii="Times New Roman" w:hAnsi="Times New Roman" w:cs="Times New Roman" w:eastAsia="Times New Roman" w:hint="default"/>
                <w:sz w:val="21"/>
                <w:szCs w:val="21"/>
              </w:rPr>
            </w:pPr>
            <w:r>
              <w:rPr>
                <w:rFonts w:ascii="Times New Roman"/>
                <w:spacing w:val="-1"/>
                <w:sz w:val="21"/>
              </w:rPr>
              <w:t>0.23</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19"/>
              <w:jc w:val="right"/>
              <w:rPr>
                <w:rFonts w:ascii="Times New Roman" w:hAnsi="Times New Roman" w:cs="Times New Roman" w:eastAsia="Times New Roman" w:hint="default"/>
                <w:sz w:val="21"/>
                <w:szCs w:val="21"/>
              </w:rPr>
            </w:pPr>
            <w:r>
              <w:rPr>
                <w:rFonts w:ascii="Times New Roman"/>
                <w:spacing w:val="-1"/>
                <w:sz w:val="21"/>
              </w:rPr>
              <w:t>13.04%</w:t>
            </w:r>
          </w:p>
        </w:tc>
        <w:tc>
          <w:tcPr>
            <w:tcW w:w="1924" w:type="dxa"/>
            <w:tcBorders>
              <w:top w:val="single" w:sz="4" w:space="0" w:color="000000"/>
              <w:left w:val="single" w:sz="4" w:space="0" w:color="000000"/>
              <w:bottom w:val="single" w:sz="58" w:space="0" w:color="DCDCDC"/>
              <w:right w:val="single" w:sz="4" w:space="0" w:color="000000"/>
            </w:tcBorders>
          </w:tcPr>
          <w:p>
            <w:pPr>
              <w:pStyle w:val="TableParagraph"/>
              <w:spacing w:line="240" w:lineRule="auto" w:before="149"/>
              <w:ind w:right="21"/>
              <w:jc w:val="right"/>
              <w:rPr>
                <w:rFonts w:ascii="Times New Roman" w:hAnsi="Times New Roman" w:cs="Times New Roman" w:eastAsia="Times New Roman" w:hint="default"/>
                <w:sz w:val="21"/>
                <w:szCs w:val="21"/>
              </w:rPr>
            </w:pPr>
            <w:r>
              <w:rPr>
                <w:rFonts w:ascii="Times New Roman"/>
                <w:spacing w:val="-1"/>
                <w:sz w:val="21"/>
              </w:rPr>
              <w:t>0.22</w:t>
            </w:r>
          </w:p>
        </w:tc>
      </w:tr>
      <w:tr>
        <w:trPr>
          <w:trHeight w:val="148" w:hRule="exact"/>
        </w:trPr>
        <w:tc>
          <w:tcPr>
            <w:tcW w:w="2266" w:type="dxa"/>
            <w:tcBorders>
              <w:top w:val="single" w:sz="4" w:space="0" w:color="000000"/>
              <w:left w:val="single" w:sz="4" w:space="0" w:color="000000"/>
              <w:bottom w:val="nil" w:sz="6" w:space="0" w:color="auto"/>
              <w:right w:val="single" w:sz="4" w:space="0" w:color="000000"/>
            </w:tcBorders>
            <w:shd w:val="clear" w:color="auto" w:fill="DCDCDC"/>
          </w:tcPr>
          <w:p>
            <w:pPr/>
          </w:p>
        </w:tc>
        <w:tc>
          <w:tcPr>
            <w:tcW w:w="1936" w:type="dxa"/>
            <w:tcBorders>
              <w:top w:val="single" w:sz="4" w:space="0" w:color="000000"/>
              <w:left w:val="single" w:sz="4" w:space="0" w:color="000000"/>
              <w:bottom w:val="nil" w:sz="6" w:space="0" w:color="auto"/>
              <w:right w:val="single" w:sz="4" w:space="0" w:color="000000"/>
            </w:tcBorders>
            <w:shd w:val="clear" w:color="auto" w:fill="DCDCDC"/>
          </w:tcPr>
          <w:p>
            <w:pPr/>
          </w:p>
        </w:tc>
        <w:tc>
          <w:tcPr>
            <w:tcW w:w="1924" w:type="dxa"/>
            <w:tcBorders>
              <w:top w:val="single" w:sz="4" w:space="0" w:color="000000"/>
              <w:left w:val="single" w:sz="4" w:space="0" w:color="000000"/>
              <w:bottom w:val="nil" w:sz="6" w:space="0" w:color="auto"/>
              <w:right w:val="single" w:sz="4" w:space="0" w:color="000000"/>
            </w:tcBorders>
            <w:shd w:val="clear" w:color="auto" w:fill="DCDCDC"/>
          </w:tcPr>
          <w:p>
            <w:pPr/>
          </w:p>
        </w:tc>
        <w:tc>
          <w:tcPr>
            <w:tcW w:w="1769" w:type="dxa"/>
            <w:vMerge w:val="restart"/>
            <w:tcBorders>
              <w:top w:val="single" w:sz="4" w:space="0" w:color="000000"/>
              <w:left w:val="single" w:sz="4" w:space="0" w:color="000000"/>
              <w:right w:val="single" w:sz="4" w:space="0" w:color="000000"/>
            </w:tcBorders>
            <w:shd w:val="clear" w:color="auto" w:fill="DCDCDC"/>
          </w:tcPr>
          <w:p>
            <w:pPr>
              <w:pStyle w:val="TableParagraph"/>
              <w:spacing w:line="238" w:lineRule="exact"/>
              <w:ind w:right="0"/>
              <w:jc w:val="center"/>
              <w:rPr>
                <w:rFonts w:ascii="宋体" w:hAnsi="宋体" w:cs="宋体" w:eastAsia="宋体" w:hint="default"/>
                <w:sz w:val="21"/>
                <w:szCs w:val="21"/>
              </w:rPr>
            </w:pPr>
            <w:r>
              <w:rPr>
                <w:rFonts w:ascii="宋体" w:hAnsi="宋体" w:cs="宋体" w:eastAsia="宋体" w:hint="default"/>
                <w:sz w:val="21"/>
                <w:szCs w:val="21"/>
              </w:rPr>
              <w:t>本年末比上年末增</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减（％）</w:t>
            </w:r>
          </w:p>
        </w:tc>
        <w:tc>
          <w:tcPr>
            <w:tcW w:w="1924" w:type="dxa"/>
            <w:tcBorders>
              <w:top w:val="single" w:sz="4" w:space="0" w:color="000000"/>
              <w:left w:val="single" w:sz="4" w:space="0" w:color="000000"/>
              <w:bottom w:val="nil" w:sz="6" w:space="0" w:color="auto"/>
              <w:right w:val="single" w:sz="4" w:space="0" w:color="000000"/>
            </w:tcBorders>
            <w:shd w:val="clear" w:color="auto" w:fill="DCDCDC"/>
          </w:tcPr>
          <w:p>
            <w:pPr/>
          </w:p>
        </w:tc>
      </w:tr>
      <w:tr>
        <w:trPr>
          <w:trHeight w:val="257" w:hRule="exact"/>
        </w:trPr>
        <w:tc>
          <w:tcPr>
            <w:tcW w:w="2266" w:type="dxa"/>
            <w:tcBorders>
              <w:top w:val="nil" w:sz="6" w:space="0" w:color="auto"/>
              <w:left w:val="single" w:sz="4" w:space="0" w:color="000000"/>
              <w:bottom w:val="nil" w:sz="6" w:space="0" w:color="auto"/>
              <w:right w:val="single" w:sz="4" w:space="0" w:color="000000"/>
            </w:tcBorders>
            <w:shd w:val="clear" w:color="auto" w:fill="DCDCDC"/>
          </w:tcPr>
          <w:p>
            <w:pPr/>
          </w:p>
        </w:tc>
        <w:tc>
          <w:tcPr>
            <w:tcW w:w="1936"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8" w:lineRule="exact"/>
              <w:ind w:left="5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年末</w:t>
            </w:r>
          </w:p>
        </w:tc>
        <w:tc>
          <w:tcPr>
            <w:tcW w:w="1924"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8" w:lineRule="exact"/>
              <w:ind w:left="51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年末</w:t>
            </w:r>
          </w:p>
        </w:tc>
        <w:tc>
          <w:tcPr>
            <w:tcW w:w="1769" w:type="dxa"/>
            <w:vMerge/>
            <w:tcBorders>
              <w:left w:val="single" w:sz="4" w:space="0" w:color="000000"/>
              <w:right w:val="single" w:sz="4" w:space="0" w:color="000000"/>
            </w:tcBorders>
            <w:shd w:val="clear" w:color="auto" w:fill="DCDCDC"/>
          </w:tcPr>
          <w:p>
            <w:pPr/>
          </w:p>
        </w:tc>
        <w:tc>
          <w:tcPr>
            <w:tcW w:w="1924"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8" w:lineRule="exact"/>
              <w:ind w:left="51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2006</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年末</w:t>
            </w:r>
          </w:p>
        </w:tc>
      </w:tr>
      <w:tr>
        <w:trPr>
          <w:trHeight w:val="150" w:hRule="exact"/>
        </w:trPr>
        <w:tc>
          <w:tcPr>
            <w:tcW w:w="2266" w:type="dxa"/>
            <w:tcBorders>
              <w:top w:val="nil" w:sz="6" w:space="0" w:color="auto"/>
              <w:left w:val="single" w:sz="4" w:space="0" w:color="000000"/>
              <w:bottom w:val="single" w:sz="4" w:space="0" w:color="000000"/>
              <w:right w:val="single" w:sz="4" w:space="0" w:color="000000"/>
            </w:tcBorders>
            <w:shd w:val="clear" w:color="auto" w:fill="DCDCDC"/>
          </w:tcPr>
          <w:p>
            <w:pPr/>
          </w:p>
        </w:tc>
        <w:tc>
          <w:tcPr>
            <w:tcW w:w="1936" w:type="dxa"/>
            <w:tcBorders>
              <w:top w:val="nil" w:sz="6" w:space="0" w:color="auto"/>
              <w:left w:val="single" w:sz="4" w:space="0" w:color="000000"/>
              <w:bottom w:val="single" w:sz="4" w:space="0" w:color="000000"/>
              <w:right w:val="single" w:sz="4" w:space="0" w:color="000000"/>
            </w:tcBorders>
            <w:shd w:val="clear" w:color="auto" w:fill="DCDCDC"/>
          </w:tcPr>
          <w:p>
            <w:pPr/>
          </w:p>
        </w:tc>
        <w:tc>
          <w:tcPr>
            <w:tcW w:w="1924" w:type="dxa"/>
            <w:tcBorders>
              <w:top w:val="nil" w:sz="6" w:space="0" w:color="auto"/>
              <w:left w:val="single" w:sz="4" w:space="0" w:color="000000"/>
              <w:bottom w:val="single" w:sz="4" w:space="0" w:color="000000"/>
              <w:right w:val="single" w:sz="4" w:space="0" w:color="000000"/>
            </w:tcBorders>
            <w:shd w:val="clear" w:color="auto" w:fill="DCDCDC"/>
          </w:tcPr>
          <w:p>
            <w:pPr/>
          </w:p>
        </w:tc>
        <w:tc>
          <w:tcPr>
            <w:tcW w:w="1769" w:type="dxa"/>
            <w:vMerge/>
            <w:tcBorders>
              <w:left w:val="single" w:sz="4" w:space="0" w:color="000000"/>
              <w:bottom w:val="single" w:sz="4" w:space="0" w:color="000000"/>
              <w:right w:val="single" w:sz="4" w:space="0" w:color="000000"/>
            </w:tcBorders>
            <w:shd w:val="clear" w:color="auto" w:fill="DCDCDC"/>
          </w:tcPr>
          <w:p>
            <w:pPr/>
          </w:p>
        </w:tc>
        <w:tc>
          <w:tcPr>
            <w:tcW w:w="1924" w:type="dxa"/>
            <w:tcBorders>
              <w:top w:val="nil" w:sz="6" w:space="0" w:color="auto"/>
              <w:left w:val="single" w:sz="4" w:space="0" w:color="000000"/>
              <w:bottom w:val="single" w:sz="4" w:space="0" w:color="000000"/>
              <w:right w:val="single" w:sz="4" w:space="0" w:color="000000"/>
            </w:tcBorders>
            <w:shd w:val="clear" w:color="auto" w:fill="DCDCDC"/>
          </w:tcPr>
          <w:p>
            <w:pPr/>
          </w:p>
        </w:tc>
      </w:tr>
      <w:tr>
        <w:trPr>
          <w:trHeight w:val="555" w:hRule="exact"/>
        </w:trPr>
        <w:tc>
          <w:tcPr>
            <w:tcW w:w="226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9" w:lineRule="exact"/>
              <w:ind w:left="10" w:right="0"/>
              <w:jc w:val="left"/>
              <w:rPr>
                <w:rFonts w:ascii="宋体" w:hAnsi="宋体" w:cs="宋体" w:eastAsia="宋体" w:hint="default"/>
                <w:sz w:val="21"/>
                <w:szCs w:val="21"/>
              </w:rPr>
            </w:pPr>
            <w:r>
              <w:rPr>
                <w:rFonts w:ascii="宋体" w:hAnsi="宋体" w:cs="宋体" w:eastAsia="宋体" w:hint="default"/>
                <w:sz w:val="21"/>
                <w:szCs w:val="21"/>
              </w:rPr>
              <w:t>归属于上市公司股东的</w:t>
            </w:r>
          </w:p>
          <w:p>
            <w:pPr>
              <w:pStyle w:val="TableParagraph"/>
              <w:spacing w:line="289" w:lineRule="exact"/>
              <w:ind w:left="10" w:right="0"/>
              <w:jc w:val="left"/>
              <w:rPr>
                <w:rFonts w:ascii="宋体" w:hAnsi="宋体" w:cs="宋体" w:eastAsia="宋体" w:hint="default"/>
                <w:sz w:val="21"/>
                <w:szCs w:val="21"/>
              </w:rPr>
            </w:pPr>
            <w:r>
              <w:rPr>
                <w:rFonts w:ascii="宋体" w:hAnsi="宋体" w:cs="宋体" w:eastAsia="宋体" w:hint="default"/>
                <w:sz w:val="21"/>
                <w:szCs w:val="21"/>
              </w:rPr>
              <w:t>每股净资产（元</w:t>
            </w:r>
            <w:r>
              <w:rPr>
                <w:rFonts w:ascii="Times New Roman" w:hAnsi="Times New Roman" w:cs="Times New Roman" w:eastAsia="Times New Roman" w:hint="default"/>
                <w:sz w:val="21"/>
                <w:szCs w:val="21"/>
              </w:rPr>
              <w:t>/</w:t>
            </w:r>
            <w:r>
              <w:rPr>
                <w:rFonts w:ascii="宋体" w:hAnsi="宋体" w:cs="宋体" w:eastAsia="宋体" w:hint="default"/>
                <w:sz w:val="21"/>
                <w:szCs w:val="21"/>
              </w:rPr>
              <w:t>股）</w:t>
            </w:r>
          </w:p>
        </w:tc>
        <w:tc>
          <w:tcPr>
            <w:tcW w:w="1936"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50"/>
              <w:ind w:right="21"/>
              <w:jc w:val="right"/>
              <w:rPr>
                <w:rFonts w:ascii="Times New Roman" w:hAnsi="Times New Roman" w:cs="Times New Roman" w:eastAsia="Times New Roman" w:hint="default"/>
                <w:sz w:val="21"/>
                <w:szCs w:val="21"/>
              </w:rPr>
            </w:pPr>
            <w:r>
              <w:rPr>
                <w:rFonts w:ascii="Times New Roman"/>
                <w:spacing w:val="-1"/>
                <w:sz w:val="21"/>
              </w:rPr>
              <w:t>1.42</w:t>
            </w:r>
            <w:r>
              <w:rPr>
                <w:rFonts w:ascii="Times New Roman"/>
                <w:sz w:val="21"/>
              </w:rPr>
            </w:r>
          </w:p>
        </w:tc>
        <w:tc>
          <w:tcPr>
            <w:tcW w:w="1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21"/>
              <w:jc w:val="right"/>
              <w:rPr>
                <w:rFonts w:ascii="Times New Roman" w:hAnsi="Times New Roman" w:cs="Times New Roman" w:eastAsia="Times New Roman" w:hint="default"/>
                <w:sz w:val="21"/>
                <w:szCs w:val="21"/>
              </w:rPr>
            </w:pPr>
            <w:r>
              <w:rPr>
                <w:rFonts w:ascii="Times New Roman"/>
                <w:spacing w:val="-1"/>
                <w:sz w:val="21"/>
              </w:rPr>
              <w:t>1.49</w:t>
            </w:r>
            <w:r>
              <w:rPr>
                <w:rFonts w:ascii="Times New Roman"/>
                <w:sz w:val="21"/>
              </w:rPr>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21"/>
              <w:jc w:val="right"/>
              <w:rPr>
                <w:rFonts w:ascii="Times New Roman" w:hAnsi="Times New Roman" w:cs="Times New Roman" w:eastAsia="Times New Roman" w:hint="default"/>
                <w:sz w:val="21"/>
                <w:szCs w:val="21"/>
              </w:rPr>
            </w:pPr>
            <w:r>
              <w:rPr>
                <w:rFonts w:ascii="Times New Roman"/>
                <w:spacing w:val="-1"/>
                <w:sz w:val="21"/>
              </w:rPr>
              <w:t>-4.70%</w:t>
            </w:r>
            <w:r>
              <w:rPr>
                <w:rFonts w:ascii="Times New Roman"/>
                <w:sz w:val="21"/>
              </w:rPr>
            </w:r>
          </w:p>
        </w:tc>
        <w:tc>
          <w:tcPr>
            <w:tcW w:w="1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21"/>
              <w:jc w:val="right"/>
              <w:rPr>
                <w:rFonts w:ascii="Times New Roman" w:hAnsi="Times New Roman" w:cs="Times New Roman" w:eastAsia="Times New Roman" w:hint="default"/>
                <w:sz w:val="21"/>
                <w:szCs w:val="21"/>
              </w:rPr>
            </w:pPr>
            <w:r>
              <w:rPr>
                <w:rFonts w:ascii="Times New Roman"/>
                <w:spacing w:val="-1"/>
                <w:sz w:val="21"/>
              </w:rPr>
              <w:t>1.42</w:t>
            </w:r>
            <w:r>
              <w:rPr>
                <w:rFonts w:ascii="Times New Roman"/>
                <w:sz w:val="21"/>
              </w:rPr>
            </w:r>
          </w:p>
        </w:tc>
      </w:tr>
    </w:tbl>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4"/>
          <w:szCs w:val="14"/>
        </w:rPr>
      </w:pPr>
    </w:p>
    <w:p>
      <w:pPr>
        <w:pStyle w:val="BodyText"/>
        <w:spacing w:line="240" w:lineRule="auto"/>
        <w:ind w:left="1020" w:right="0"/>
        <w:jc w:val="left"/>
      </w:pPr>
      <w:r>
        <w:rPr/>
        <w:t>（三）报告期内股东权益的变动情况:</w:t>
      </w:r>
    </w:p>
    <w:p>
      <w:pPr>
        <w:spacing w:line="240" w:lineRule="auto" w:before="12"/>
        <w:rPr>
          <w:rFonts w:ascii="宋体" w:hAnsi="宋体" w:cs="宋体" w:eastAsia="宋体" w:hint="default"/>
          <w:sz w:val="27"/>
          <w:szCs w:val="27"/>
        </w:rPr>
      </w:pPr>
    </w:p>
    <w:p>
      <w:pPr>
        <w:spacing w:before="44"/>
        <w:ind w:left="0" w:right="511" w:firstLine="0"/>
        <w:jc w:val="right"/>
        <w:rPr>
          <w:rFonts w:ascii="宋体" w:hAnsi="宋体" w:cs="宋体" w:eastAsia="宋体" w:hint="default"/>
          <w:sz w:val="18"/>
          <w:szCs w:val="18"/>
        </w:rPr>
      </w:pPr>
      <w:r>
        <w:rPr>
          <w:rFonts w:ascii="宋体" w:hAnsi="宋体" w:cs="宋体" w:eastAsia="宋体" w:hint="default"/>
          <w:spacing w:val="-1"/>
          <w:sz w:val="18"/>
          <w:szCs w:val="18"/>
        </w:rPr>
        <w:t>金额单位</w:t>
      </w:r>
      <w:r>
        <w:rPr>
          <w:rFonts w:ascii="Arial Narrow" w:hAnsi="Arial Narrow" w:cs="Arial Narrow" w:eastAsia="Arial Narrow" w:hint="default"/>
          <w:spacing w:val="-1"/>
          <w:sz w:val="18"/>
          <w:szCs w:val="18"/>
        </w:rPr>
        <w:t>:</w:t>
      </w:r>
      <w:r>
        <w:rPr>
          <w:rFonts w:ascii="宋体" w:hAnsi="宋体" w:cs="宋体" w:eastAsia="宋体" w:hint="default"/>
          <w:spacing w:val="-1"/>
          <w:sz w:val="18"/>
          <w:szCs w:val="18"/>
        </w:rPr>
        <w:t>人民币元</w:t>
      </w:r>
    </w:p>
    <w:tbl>
      <w:tblPr>
        <w:tblW w:w="0" w:type="auto"/>
        <w:jc w:val="left"/>
        <w:tblInd w:w="119" w:type="dxa"/>
        <w:tblLayout w:type="fixed"/>
        <w:tblCellMar>
          <w:top w:w="0" w:type="dxa"/>
          <w:left w:w="0" w:type="dxa"/>
          <w:bottom w:w="0" w:type="dxa"/>
          <w:right w:w="0" w:type="dxa"/>
        </w:tblCellMar>
        <w:tblLook w:val="01E0"/>
      </w:tblPr>
      <w:tblGrid>
        <w:gridCol w:w="2197"/>
        <w:gridCol w:w="1318"/>
        <w:gridCol w:w="1300"/>
        <w:gridCol w:w="644"/>
        <w:gridCol w:w="1268"/>
        <w:gridCol w:w="1272"/>
        <w:gridCol w:w="1247"/>
        <w:gridCol w:w="1345"/>
      </w:tblGrid>
      <w:tr>
        <w:trPr>
          <w:trHeight w:val="337" w:hRule="exact"/>
        </w:trPr>
        <w:tc>
          <w:tcPr>
            <w:tcW w:w="2197" w:type="dxa"/>
            <w:vMerge w:val="restart"/>
            <w:tcBorders>
              <w:top w:val="single" w:sz="12" w:space="0" w:color="000000"/>
              <w:left w:val="single" w:sz="12"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8393" w:type="dxa"/>
            <w:gridSpan w:val="7"/>
            <w:tcBorders>
              <w:top w:val="single" w:sz="12" w:space="0" w:color="000000"/>
              <w:left w:val="single" w:sz="6" w:space="0" w:color="000000"/>
              <w:bottom w:val="single" w:sz="6" w:space="0" w:color="000000"/>
              <w:right w:val="single" w:sz="12" w:space="0" w:color="000000"/>
            </w:tcBorders>
          </w:tcPr>
          <w:p>
            <w:pPr>
              <w:pStyle w:val="TableParagraph"/>
              <w:spacing w:line="240" w:lineRule="auto" w:before="51"/>
              <w:ind w:left="6" w:right="0"/>
              <w:jc w:val="center"/>
              <w:rPr>
                <w:rFonts w:ascii="宋体" w:hAnsi="宋体" w:cs="宋体" w:eastAsia="宋体" w:hint="default"/>
                <w:sz w:val="18"/>
                <w:szCs w:val="18"/>
              </w:rPr>
            </w:pPr>
            <w:r>
              <w:rPr>
                <w:rFonts w:ascii="宋体" w:hAnsi="宋体" w:cs="宋体" w:eastAsia="宋体" w:hint="default"/>
                <w:b/>
                <w:bCs/>
                <w:sz w:val="18"/>
                <w:szCs w:val="18"/>
              </w:rPr>
              <w:t>2008</w:t>
            </w:r>
            <w:r>
              <w:rPr>
                <w:rFonts w:ascii="宋体" w:hAnsi="宋体" w:cs="宋体" w:eastAsia="宋体" w:hint="default"/>
                <w:b/>
                <w:bCs/>
                <w:spacing w:val="-46"/>
                <w:sz w:val="18"/>
                <w:szCs w:val="18"/>
              </w:rPr>
              <w:t> </w:t>
            </w:r>
            <w:r>
              <w:rPr>
                <w:rFonts w:ascii="宋体" w:hAnsi="宋体" w:cs="宋体" w:eastAsia="宋体" w:hint="default"/>
                <w:b/>
                <w:bCs/>
                <w:sz w:val="18"/>
                <w:szCs w:val="18"/>
              </w:rPr>
              <w:t>年</w:t>
            </w:r>
            <w:r>
              <w:rPr>
                <w:rFonts w:ascii="宋体" w:hAnsi="宋体" w:cs="宋体" w:eastAsia="宋体" w:hint="default"/>
                <w:sz w:val="18"/>
                <w:szCs w:val="18"/>
              </w:rPr>
            </w:r>
          </w:p>
        </w:tc>
      </w:tr>
      <w:tr>
        <w:trPr>
          <w:trHeight w:val="316" w:hRule="exact"/>
        </w:trPr>
        <w:tc>
          <w:tcPr>
            <w:tcW w:w="2197" w:type="dxa"/>
            <w:vMerge/>
            <w:tcBorders>
              <w:left w:val="single" w:sz="12" w:space="0" w:color="000000"/>
              <w:right w:val="single" w:sz="6" w:space="0" w:color="000000"/>
            </w:tcBorders>
          </w:tcPr>
          <w:p>
            <w:pPr/>
          </w:p>
        </w:tc>
        <w:tc>
          <w:tcPr>
            <w:tcW w:w="5802" w:type="dxa"/>
            <w:gridSpan w:val="5"/>
            <w:tcBorders>
              <w:top w:val="single" w:sz="6" w:space="0" w:color="000000"/>
              <w:left w:val="single" w:sz="6" w:space="0" w:color="000000"/>
              <w:bottom w:val="single" w:sz="6" w:space="0" w:color="000000"/>
              <w:right w:val="single" w:sz="6" w:space="0" w:color="000000"/>
            </w:tcBorders>
          </w:tcPr>
          <w:p>
            <w:pPr>
              <w:pStyle w:val="TableParagraph"/>
              <w:spacing w:line="240" w:lineRule="auto" w:before="37"/>
              <w:ind w:left="1898" w:right="0"/>
              <w:jc w:val="left"/>
              <w:rPr>
                <w:rFonts w:ascii="宋体" w:hAnsi="宋体" w:cs="宋体" w:eastAsia="宋体" w:hint="default"/>
                <w:sz w:val="18"/>
                <w:szCs w:val="18"/>
              </w:rPr>
            </w:pPr>
            <w:r>
              <w:rPr>
                <w:rFonts w:ascii="宋体" w:hAnsi="宋体" w:cs="宋体" w:eastAsia="宋体" w:hint="default"/>
                <w:b/>
                <w:bCs/>
                <w:sz w:val="18"/>
                <w:szCs w:val="18"/>
              </w:rPr>
              <w:t>归属于母公司所有者权益</w:t>
            </w:r>
            <w:r>
              <w:rPr>
                <w:rFonts w:ascii="宋体" w:hAnsi="宋体" w:cs="宋体" w:eastAsia="宋体" w:hint="default"/>
                <w:sz w:val="18"/>
                <w:szCs w:val="18"/>
              </w:rPr>
            </w:r>
          </w:p>
        </w:tc>
        <w:tc>
          <w:tcPr>
            <w:tcW w:w="1247" w:type="dxa"/>
            <w:vMerge w:val="restart"/>
            <w:tcBorders>
              <w:top w:val="single" w:sz="6" w:space="0" w:color="000000"/>
              <w:left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525" w:right="118" w:hanging="316"/>
              <w:jc w:val="left"/>
              <w:rPr>
                <w:rFonts w:ascii="宋体" w:hAnsi="宋体" w:cs="宋体" w:eastAsia="宋体" w:hint="default"/>
                <w:sz w:val="18"/>
                <w:szCs w:val="18"/>
              </w:rPr>
            </w:pPr>
            <w:r>
              <w:rPr>
                <w:rFonts w:ascii="宋体" w:hAnsi="宋体" w:cs="宋体" w:eastAsia="宋体" w:hint="default"/>
                <w:b/>
                <w:bCs/>
                <w:sz w:val="18"/>
                <w:szCs w:val="18"/>
              </w:rPr>
              <w:t>少数股东权</w:t>
            </w:r>
            <w:r>
              <w:rPr>
                <w:rFonts w:ascii="宋体" w:hAnsi="宋体" w:cs="宋体" w:eastAsia="宋体" w:hint="default"/>
                <w:b/>
                <w:bCs/>
                <w:w w:val="99"/>
                <w:sz w:val="18"/>
                <w:szCs w:val="18"/>
              </w:rPr>
              <w:t> </w:t>
            </w:r>
            <w:r>
              <w:rPr>
                <w:rFonts w:ascii="宋体" w:hAnsi="宋体" w:cs="宋体" w:eastAsia="宋体" w:hint="default"/>
                <w:b/>
                <w:bCs/>
                <w:sz w:val="18"/>
                <w:szCs w:val="18"/>
              </w:rPr>
              <w:t>益</w:t>
            </w:r>
            <w:r>
              <w:rPr>
                <w:rFonts w:ascii="宋体" w:hAnsi="宋体" w:cs="宋体" w:eastAsia="宋体" w:hint="default"/>
                <w:sz w:val="18"/>
                <w:szCs w:val="18"/>
              </w:rPr>
            </w:r>
          </w:p>
        </w:tc>
        <w:tc>
          <w:tcPr>
            <w:tcW w:w="1345" w:type="dxa"/>
            <w:vMerge w:val="restart"/>
            <w:tcBorders>
              <w:top w:val="single" w:sz="6" w:space="0" w:color="000000"/>
              <w:left w:val="single" w:sz="6" w:space="0" w:color="000000"/>
              <w:right w:val="single" w:sz="12"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483" w:right="203" w:hanging="272"/>
              <w:jc w:val="left"/>
              <w:rPr>
                <w:rFonts w:ascii="宋体" w:hAnsi="宋体" w:cs="宋体" w:eastAsia="宋体" w:hint="default"/>
                <w:sz w:val="18"/>
                <w:szCs w:val="18"/>
              </w:rPr>
            </w:pPr>
            <w:r>
              <w:rPr>
                <w:rFonts w:ascii="宋体" w:hAnsi="宋体" w:cs="宋体" w:eastAsia="宋体" w:hint="default"/>
                <w:b/>
                <w:bCs/>
                <w:sz w:val="18"/>
                <w:szCs w:val="18"/>
              </w:rPr>
              <w:t>所有者权益</w:t>
            </w:r>
            <w:r>
              <w:rPr>
                <w:rFonts w:ascii="宋体" w:hAnsi="宋体" w:cs="宋体" w:eastAsia="宋体" w:hint="default"/>
                <w:b/>
                <w:bCs/>
                <w:spacing w:val="1"/>
                <w:w w:val="99"/>
                <w:sz w:val="18"/>
                <w:szCs w:val="18"/>
              </w:rPr>
              <w:t> </w:t>
            </w:r>
            <w:r>
              <w:rPr>
                <w:rFonts w:ascii="宋体" w:hAnsi="宋体" w:cs="宋体" w:eastAsia="宋体" w:hint="default"/>
                <w:b/>
                <w:bCs/>
                <w:sz w:val="18"/>
                <w:szCs w:val="18"/>
              </w:rPr>
              <w:t>合计</w:t>
            </w:r>
            <w:r>
              <w:rPr>
                <w:rFonts w:ascii="宋体" w:hAnsi="宋体" w:cs="宋体" w:eastAsia="宋体" w:hint="default"/>
                <w:sz w:val="18"/>
                <w:szCs w:val="18"/>
              </w:rPr>
            </w:r>
          </w:p>
        </w:tc>
      </w:tr>
      <w:tr>
        <w:trPr>
          <w:trHeight w:val="700" w:hRule="exact"/>
        </w:trPr>
        <w:tc>
          <w:tcPr>
            <w:tcW w:w="2197" w:type="dxa"/>
            <w:vMerge/>
            <w:tcBorders>
              <w:left w:val="single" w:sz="12" w:space="0" w:color="000000"/>
              <w:bottom w:val="single" w:sz="2" w:space="0" w:color="000000"/>
              <w:right w:val="single" w:sz="6" w:space="0" w:color="000000"/>
            </w:tcBorders>
          </w:tcPr>
          <w:p>
            <w:pPr/>
          </w:p>
        </w:tc>
        <w:tc>
          <w:tcPr>
            <w:tcW w:w="1318" w:type="dxa"/>
            <w:tcBorders>
              <w:top w:val="single" w:sz="6" w:space="0" w:color="000000"/>
              <w:left w:val="single" w:sz="6" w:space="0" w:color="000000"/>
              <w:bottom w:val="single" w:sz="2" w:space="0" w:color="000000"/>
              <w:right w:val="single" w:sz="6" w:space="0" w:color="000000"/>
            </w:tcBorders>
          </w:tcPr>
          <w:p>
            <w:pPr>
              <w:pStyle w:val="TableParagraph"/>
              <w:spacing w:line="234" w:lineRule="exact" w:before="82"/>
              <w:ind w:right="0"/>
              <w:jc w:val="center"/>
              <w:rPr>
                <w:rFonts w:ascii="宋体" w:hAnsi="宋体" w:cs="宋体" w:eastAsia="宋体" w:hint="default"/>
                <w:sz w:val="18"/>
                <w:szCs w:val="18"/>
              </w:rPr>
            </w:pPr>
            <w:r>
              <w:rPr>
                <w:rFonts w:ascii="宋体" w:hAnsi="宋体" w:cs="宋体" w:eastAsia="宋体" w:hint="default"/>
                <w:b/>
                <w:bCs/>
                <w:sz w:val="18"/>
                <w:szCs w:val="18"/>
              </w:rPr>
              <w:t>实收资本</w:t>
            </w:r>
            <w:r>
              <w:rPr>
                <w:rFonts w:ascii="宋体" w:hAnsi="宋体" w:cs="宋体" w:eastAsia="宋体" w:hint="default"/>
                <w:sz w:val="18"/>
                <w:szCs w:val="18"/>
              </w:rPr>
            </w:r>
          </w:p>
          <w:p>
            <w:pPr>
              <w:pStyle w:val="TableParagraph"/>
              <w:spacing w:line="247" w:lineRule="exact"/>
              <w:ind w:right="0"/>
              <w:jc w:val="center"/>
              <w:rPr>
                <w:rFonts w:ascii="Arial Narrow" w:hAnsi="Arial Narrow" w:cs="Arial Narrow" w:eastAsia="Arial Narrow" w:hint="default"/>
                <w:sz w:val="18"/>
                <w:szCs w:val="18"/>
              </w:rPr>
            </w:pPr>
            <w:r>
              <w:rPr>
                <w:rFonts w:ascii="Arial Narrow" w:hAnsi="Arial Narrow" w:cs="Arial Narrow" w:eastAsia="Arial Narrow" w:hint="default"/>
                <w:b/>
                <w:bCs/>
                <w:sz w:val="18"/>
                <w:szCs w:val="18"/>
              </w:rPr>
              <w:t>(</w:t>
            </w:r>
            <w:r>
              <w:rPr>
                <w:rFonts w:ascii="宋体" w:hAnsi="宋体" w:cs="宋体" w:eastAsia="宋体" w:hint="default"/>
                <w:b/>
                <w:bCs/>
                <w:sz w:val="18"/>
                <w:szCs w:val="18"/>
              </w:rPr>
              <w:t>股本</w:t>
            </w:r>
            <w:r>
              <w:rPr>
                <w:rFonts w:ascii="Arial Narrow" w:hAnsi="Arial Narrow" w:cs="Arial Narrow" w:eastAsia="Arial Narrow" w:hint="default"/>
                <w:b/>
                <w:bCs/>
                <w:sz w:val="18"/>
                <w:szCs w:val="18"/>
              </w:rPr>
              <w:t>)</w:t>
            </w:r>
            <w:r>
              <w:rPr>
                <w:rFonts w:ascii="Arial Narrow" w:hAnsi="Arial Narrow" w:cs="Arial Narrow" w:eastAsia="Arial Narrow" w:hint="default"/>
                <w:sz w:val="18"/>
                <w:szCs w:val="18"/>
              </w:rPr>
            </w:r>
          </w:p>
        </w:tc>
        <w:tc>
          <w:tcPr>
            <w:tcW w:w="1300" w:type="dxa"/>
            <w:tcBorders>
              <w:top w:val="single" w:sz="6" w:space="0" w:color="000000"/>
              <w:left w:val="single" w:sz="6" w:space="0" w:color="000000"/>
              <w:bottom w:val="single" w:sz="2" w:space="0" w:color="000000"/>
              <w:right w:val="single" w:sz="6" w:space="0" w:color="000000"/>
            </w:tcBorders>
          </w:tcPr>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left="280" w:right="0"/>
              <w:jc w:val="left"/>
              <w:rPr>
                <w:rFonts w:ascii="宋体" w:hAnsi="宋体" w:cs="宋体" w:eastAsia="宋体" w:hint="default"/>
                <w:sz w:val="18"/>
                <w:szCs w:val="18"/>
              </w:rPr>
            </w:pPr>
            <w:r>
              <w:rPr>
                <w:rFonts w:ascii="宋体" w:hAnsi="宋体" w:cs="宋体" w:eastAsia="宋体" w:hint="default"/>
                <w:b/>
                <w:bCs/>
                <w:sz w:val="18"/>
                <w:szCs w:val="18"/>
              </w:rPr>
              <w:t>资本公积</w:t>
            </w:r>
            <w:r>
              <w:rPr>
                <w:rFonts w:ascii="宋体" w:hAnsi="宋体" w:cs="宋体" w:eastAsia="宋体" w:hint="default"/>
                <w:sz w:val="18"/>
                <w:szCs w:val="18"/>
              </w:rPr>
            </w:r>
          </w:p>
        </w:tc>
        <w:tc>
          <w:tcPr>
            <w:tcW w:w="644" w:type="dxa"/>
            <w:tcBorders>
              <w:top w:val="single" w:sz="6" w:space="0" w:color="000000"/>
              <w:left w:val="single" w:sz="6" w:space="0" w:color="000000"/>
              <w:bottom w:val="single" w:sz="2" w:space="0" w:color="000000"/>
              <w:right w:val="single" w:sz="6" w:space="0" w:color="000000"/>
            </w:tcBorders>
          </w:tcPr>
          <w:p>
            <w:pPr>
              <w:pStyle w:val="TableParagraph"/>
              <w:spacing w:line="232" w:lineRule="exact" w:before="107"/>
              <w:ind w:left="133" w:right="108" w:hanging="24"/>
              <w:jc w:val="left"/>
              <w:rPr>
                <w:rFonts w:ascii="宋体" w:hAnsi="宋体" w:cs="宋体" w:eastAsia="宋体" w:hint="default"/>
                <w:sz w:val="18"/>
                <w:szCs w:val="18"/>
              </w:rPr>
            </w:pPr>
            <w:r>
              <w:rPr>
                <w:rFonts w:ascii="宋体" w:hAnsi="宋体" w:cs="宋体" w:eastAsia="宋体" w:hint="default"/>
                <w:b/>
                <w:bCs/>
                <w:sz w:val="18"/>
                <w:szCs w:val="18"/>
              </w:rPr>
              <w:t>减</w:t>
            </w:r>
            <w:r>
              <w:rPr>
                <w:rFonts w:ascii="Arial Narrow" w:hAnsi="Arial Narrow" w:cs="Arial Narrow" w:eastAsia="Arial Narrow" w:hint="default"/>
                <w:b/>
                <w:bCs/>
                <w:sz w:val="18"/>
                <w:szCs w:val="18"/>
              </w:rPr>
              <w:t>:</w:t>
            </w:r>
            <w:r>
              <w:rPr>
                <w:rFonts w:ascii="宋体" w:hAnsi="宋体" w:cs="宋体" w:eastAsia="宋体" w:hint="default"/>
                <w:b/>
                <w:bCs/>
                <w:sz w:val="18"/>
                <w:szCs w:val="18"/>
              </w:rPr>
              <w:t>库</w:t>
            </w:r>
            <w:r>
              <w:rPr>
                <w:rFonts w:ascii="宋体" w:hAnsi="宋体" w:cs="宋体" w:eastAsia="宋体" w:hint="default"/>
                <w:b/>
                <w:bCs/>
                <w:w w:val="99"/>
                <w:sz w:val="18"/>
                <w:szCs w:val="18"/>
              </w:rPr>
              <w:t> </w:t>
            </w:r>
            <w:r>
              <w:rPr>
                <w:rFonts w:ascii="宋体" w:hAnsi="宋体" w:cs="宋体" w:eastAsia="宋体" w:hint="default"/>
                <w:b/>
                <w:bCs/>
                <w:sz w:val="18"/>
                <w:szCs w:val="18"/>
              </w:rPr>
              <w:t>存股</w:t>
            </w:r>
            <w:r>
              <w:rPr>
                <w:rFonts w:ascii="宋体" w:hAnsi="宋体" w:cs="宋体" w:eastAsia="宋体" w:hint="default"/>
                <w:sz w:val="18"/>
                <w:szCs w:val="18"/>
              </w:rPr>
            </w:r>
          </w:p>
        </w:tc>
        <w:tc>
          <w:tcPr>
            <w:tcW w:w="1268" w:type="dxa"/>
            <w:tcBorders>
              <w:top w:val="single" w:sz="6" w:space="0" w:color="000000"/>
              <w:left w:val="single" w:sz="6" w:space="0" w:color="000000"/>
              <w:bottom w:val="single" w:sz="2" w:space="0" w:color="000000"/>
              <w:right w:val="single" w:sz="6" w:space="0" w:color="000000"/>
            </w:tcBorders>
          </w:tcPr>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left="89" w:right="0"/>
              <w:jc w:val="center"/>
              <w:rPr>
                <w:rFonts w:ascii="宋体" w:hAnsi="宋体" w:cs="宋体" w:eastAsia="宋体" w:hint="default"/>
                <w:sz w:val="18"/>
                <w:szCs w:val="18"/>
              </w:rPr>
            </w:pPr>
            <w:r>
              <w:rPr>
                <w:rFonts w:ascii="宋体" w:hAnsi="宋体" w:cs="宋体" w:eastAsia="宋体" w:hint="default"/>
                <w:b/>
                <w:bCs/>
                <w:sz w:val="18"/>
                <w:szCs w:val="18"/>
              </w:rPr>
              <w:t>盈余公积</w:t>
            </w:r>
            <w:r>
              <w:rPr>
                <w:rFonts w:ascii="宋体" w:hAnsi="宋体" w:cs="宋体" w:eastAsia="宋体" w:hint="default"/>
                <w:sz w:val="18"/>
                <w:szCs w:val="18"/>
              </w:rPr>
            </w:r>
          </w:p>
        </w:tc>
        <w:tc>
          <w:tcPr>
            <w:tcW w:w="1272" w:type="dxa"/>
            <w:tcBorders>
              <w:top w:val="single" w:sz="6" w:space="0" w:color="000000"/>
              <w:left w:val="single" w:sz="6" w:space="0" w:color="000000"/>
              <w:bottom w:val="single" w:sz="2" w:space="0" w:color="000000"/>
              <w:right w:val="single" w:sz="6" w:space="0" w:color="000000"/>
            </w:tcBorders>
          </w:tcPr>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left="88" w:right="0"/>
              <w:jc w:val="center"/>
              <w:rPr>
                <w:rFonts w:ascii="宋体" w:hAnsi="宋体" w:cs="宋体" w:eastAsia="宋体" w:hint="default"/>
                <w:sz w:val="18"/>
                <w:szCs w:val="18"/>
              </w:rPr>
            </w:pPr>
            <w:r>
              <w:rPr>
                <w:rFonts w:ascii="宋体" w:hAnsi="宋体" w:cs="宋体" w:eastAsia="宋体" w:hint="default"/>
                <w:b/>
                <w:bCs/>
                <w:sz w:val="18"/>
                <w:szCs w:val="18"/>
              </w:rPr>
              <w:t>未分配利润</w:t>
            </w:r>
            <w:r>
              <w:rPr>
                <w:rFonts w:ascii="宋体" w:hAnsi="宋体" w:cs="宋体" w:eastAsia="宋体" w:hint="default"/>
                <w:sz w:val="18"/>
                <w:szCs w:val="18"/>
              </w:rPr>
            </w:r>
          </w:p>
        </w:tc>
        <w:tc>
          <w:tcPr>
            <w:tcW w:w="1247" w:type="dxa"/>
            <w:vMerge/>
            <w:tcBorders>
              <w:left w:val="single" w:sz="6" w:space="0" w:color="000000"/>
              <w:bottom w:val="single" w:sz="2" w:space="0" w:color="000000"/>
              <w:right w:val="single" w:sz="6" w:space="0" w:color="000000"/>
            </w:tcBorders>
          </w:tcPr>
          <w:p>
            <w:pPr/>
          </w:p>
        </w:tc>
        <w:tc>
          <w:tcPr>
            <w:tcW w:w="1345" w:type="dxa"/>
            <w:vMerge/>
            <w:tcBorders>
              <w:left w:val="single" w:sz="6" w:space="0" w:color="000000"/>
              <w:bottom w:val="single" w:sz="2" w:space="0" w:color="000000"/>
              <w:right w:val="single" w:sz="12" w:space="0" w:color="000000"/>
            </w:tcBorders>
          </w:tcPr>
          <w:p>
            <w:pPr/>
          </w:p>
        </w:tc>
      </w:tr>
      <w:tr>
        <w:trPr>
          <w:trHeight w:val="310" w:hRule="exact"/>
        </w:trPr>
        <w:tc>
          <w:tcPr>
            <w:tcW w:w="2197" w:type="dxa"/>
            <w:tcBorders>
              <w:top w:val="single" w:sz="2" w:space="0" w:color="000000"/>
              <w:left w:val="single" w:sz="12" w:space="0" w:color="000000"/>
              <w:bottom w:val="single" w:sz="6" w:space="0" w:color="000000"/>
              <w:right w:val="single" w:sz="6" w:space="0" w:color="000000"/>
            </w:tcBorders>
          </w:tcPr>
          <w:p>
            <w:pPr>
              <w:pStyle w:val="TableParagraph"/>
              <w:spacing w:line="240" w:lineRule="auto" w:before="37"/>
              <w:ind w:left="93" w:right="0"/>
              <w:jc w:val="left"/>
              <w:rPr>
                <w:rFonts w:ascii="宋体" w:hAnsi="宋体" w:cs="宋体" w:eastAsia="宋体" w:hint="default"/>
                <w:sz w:val="18"/>
                <w:szCs w:val="18"/>
              </w:rPr>
            </w:pPr>
            <w:r>
              <w:rPr>
                <w:rFonts w:ascii="宋体" w:hAnsi="宋体" w:cs="宋体" w:eastAsia="宋体" w:hint="default"/>
                <w:sz w:val="18"/>
                <w:szCs w:val="18"/>
              </w:rPr>
              <w:t>一、上年年末余额</w:t>
            </w:r>
          </w:p>
        </w:tc>
        <w:tc>
          <w:tcPr>
            <w:tcW w:w="1318" w:type="dxa"/>
            <w:tcBorders>
              <w:top w:val="single" w:sz="2" w:space="0" w:color="000000"/>
              <w:left w:val="single" w:sz="6" w:space="0" w:color="000000"/>
              <w:bottom w:val="single" w:sz="6" w:space="0" w:color="000000"/>
              <w:right w:val="single" w:sz="6" w:space="0" w:color="000000"/>
            </w:tcBorders>
          </w:tcPr>
          <w:p>
            <w:pPr>
              <w:pStyle w:val="TableParagraph"/>
              <w:spacing w:line="240" w:lineRule="auto" w:before="90"/>
              <w:ind w:right="98"/>
              <w:jc w:val="right"/>
              <w:rPr>
                <w:rFonts w:ascii="Arial Narrow" w:hAnsi="Arial Narrow" w:cs="Arial Narrow" w:eastAsia="Arial Narrow" w:hint="default"/>
                <w:sz w:val="18"/>
                <w:szCs w:val="18"/>
              </w:rPr>
            </w:pPr>
            <w:r>
              <w:rPr>
                <w:rFonts w:ascii="Arial Narrow"/>
                <w:spacing w:val="-1"/>
                <w:sz w:val="18"/>
              </w:rPr>
              <w:t>314,586,699.00</w:t>
            </w:r>
            <w:r>
              <w:rPr>
                <w:rFonts w:ascii="Arial Narrow"/>
                <w:sz w:val="18"/>
              </w:rPr>
            </w:r>
          </w:p>
        </w:tc>
        <w:tc>
          <w:tcPr>
            <w:tcW w:w="1300" w:type="dxa"/>
            <w:tcBorders>
              <w:top w:val="single" w:sz="2" w:space="0" w:color="000000"/>
              <w:left w:val="single" w:sz="6" w:space="0" w:color="000000"/>
              <w:bottom w:val="single" w:sz="6" w:space="0" w:color="000000"/>
              <w:right w:val="single" w:sz="6" w:space="0" w:color="000000"/>
            </w:tcBorders>
          </w:tcPr>
          <w:p>
            <w:pPr>
              <w:pStyle w:val="TableParagraph"/>
              <w:spacing w:line="240" w:lineRule="auto" w:before="90"/>
              <w:ind w:right="98"/>
              <w:jc w:val="right"/>
              <w:rPr>
                <w:rFonts w:ascii="Arial Narrow" w:hAnsi="Arial Narrow" w:cs="Arial Narrow" w:eastAsia="Arial Narrow" w:hint="default"/>
                <w:sz w:val="18"/>
                <w:szCs w:val="18"/>
              </w:rPr>
            </w:pPr>
            <w:r>
              <w:rPr>
                <w:rFonts w:ascii="Arial Narrow"/>
                <w:spacing w:val="-1"/>
                <w:sz w:val="18"/>
              </w:rPr>
              <w:t>13,509,197.91</w:t>
            </w:r>
          </w:p>
        </w:tc>
        <w:tc>
          <w:tcPr>
            <w:tcW w:w="644" w:type="dxa"/>
            <w:tcBorders>
              <w:top w:val="single" w:sz="2" w:space="0" w:color="000000"/>
              <w:left w:val="single" w:sz="6" w:space="0" w:color="000000"/>
              <w:bottom w:val="single" w:sz="6" w:space="0" w:color="000000"/>
              <w:right w:val="single" w:sz="6" w:space="0" w:color="000000"/>
            </w:tcBorders>
          </w:tcPr>
          <w:p>
            <w:pPr/>
          </w:p>
        </w:tc>
        <w:tc>
          <w:tcPr>
            <w:tcW w:w="1268" w:type="dxa"/>
            <w:tcBorders>
              <w:top w:val="single" w:sz="2" w:space="0" w:color="000000"/>
              <w:left w:val="single" w:sz="6" w:space="0" w:color="000000"/>
              <w:bottom w:val="single" w:sz="6" w:space="0" w:color="000000"/>
              <w:right w:val="single" w:sz="6" w:space="0" w:color="000000"/>
            </w:tcBorders>
          </w:tcPr>
          <w:p>
            <w:pPr>
              <w:pStyle w:val="TableParagraph"/>
              <w:spacing w:line="240" w:lineRule="auto" w:before="90"/>
              <w:ind w:left="109" w:right="0"/>
              <w:jc w:val="center"/>
              <w:rPr>
                <w:rFonts w:ascii="Arial Narrow" w:hAnsi="Arial Narrow" w:cs="Arial Narrow" w:eastAsia="Arial Narrow" w:hint="default"/>
                <w:sz w:val="18"/>
                <w:szCs w:val="18"/>
              </w:rPr>
            </w:pPr>
            <w:r>
              <w:rPr>
                <w:rFonts w:ascii="Arial Narrow"/>
                <w:sz w:val="18"/>
              </w:rPr>
              <w:t>31,771,673.94</w:t>
            </w:r>
          </w:p>
        </w:tc>
        <w:tc>
          <w:tcPr>
            <w:tcW w:w="1272" w:type="dxa"/>
            <w:tcBorders>
              <w:top w:val="single" w:sz="2" w:space="0" w:color="000000"/>
              <w:left w:val="single" w:sz="6" w:space="0" w:color="000000"/>
              <w:bottom w:val="single" w:sz="6" w:space="0" w:color="000000"/>
              <w:right w:val="single" w:sz="6" w:space="0" w:color="000000"/>
            </w:tcBorders>
          </w:tcPr>
          <w:p>
            <w:pPr>
              <w:pStyle w:val="TableParagraph"/>
              <w:spacing w:line="240" w:lineRule="auto" w:before="90"/>
              <w:ind w:left="28" w:right="0"/>
              <w:jc w:val="center"/>
              <w:rPr>
                <w:rFonts w:ascii="Arial Narrow" w:hAnsi="Arial Narrow" w:cs="Arial Narrow" w:eastAsia="Arial Narrow" w:hint="default"/>
                <w:sz w:val="18"/>
                <w:szCs w:val="18"/>
              </w:rPr>
            </w:pPr>
            <w:r>
              <w:rPr>
                <w:rFonts w:ascii="Arial Narrow"/>
                <w:sz w:val="18"/>
              </w:rPr>
              <w:t>108,986,973.78</w:t>
            </w:r>
          </w:p>
        </w:tc>
        <w:tc>
          <w:tcPr>
            <w:tcW w:w="1247" w:type="dxa"/>
            <w:tcBorders>
              <w:top w:val="single" w:sz="2" w:space="0" w:color="000000"/>
              <w:left w:val="single" w:sz="6" w:space="0" w:color="000000"/>
              <w:bottom w:val="single" w:sz="6" w:space="0" w:color="000000"/>
              <w:right w:val="single" w:sz="6" w:space="0" w:color="000000"/>
            </w:tcBorders>
          </w:tcPr>
          <w:p>
            <w:pPr>
              <w:pStyle w:val="TableParagraph"/>
              <w:spacing w:line="240" w:lineRule="auto" w:before="90"/>
              <w:ind w:right="98"/>
              <w:jc w:val="right"/>
              <w:rPr>
                <w:rFonts w:ascii="Arial Narrow" w:hAnsi="Arial Narrow" w:cs="Arial Narrow" w:eastAsia="Arial Narrow" w:hint="default"/>
                <w:sz w:val="18"/>
                <w:szCs w:val="18"/>
              </w:rPr>
            </w:pPr>
            <w:r>
              <w:rPr>
                <w:rFonts w:ascii="Arial Narrow"/>
                <w:spacing w:val="-1"/>
                <w:sz w:val="18"/>
              </w:rPr>
              <w:t>96,722,840.23</w:t>
            </w:r>
          </w:p>
        </w:tc>
        <w:tc>
          <w:tcPr>
            <w:tcW w:w="1345" w:type="dxa"/>
            <w:tcBorders>
              <w:top w:val="single" w:sz="2" w:space="0" w:color="000000"/>
              <w:left w:val="single" w:sz="6" w:space="0" w:color="000000"/>
              <w:bottom w:val="single" w:sz="6" w:space="0" w:color="000000"/>
              <w:right w:val="single" w:sz="12" w:space="0" w:color="000000"/>
            </w:tcBorders>
          </w:tcPr>
          <w:p>
            <w:pPr>
              <w:pStyle w:val="TableParagraph"/>
              <w:spacing w:line="240" w:lineRule="auto" w:before="90"/>
              <w:ind w:right="90"/>
              <w:jc w:val="right"/>
              <w:rPr>
                <w:rFonts w:ascii="Arial Narrow" w:hAnsi="Arial Narrow" w:cs="Arial Narrow" w:eastAsia="Arial Narrow" w:hint="default"/>
                <w:sz w:val="18"/>
                <w:szCs w:val="18"/>
              </w:rPr>
            </w:pPr>
            <w:r>
              <w:rPr>
                <w:rFonts w:ascii="Arial Narrow"/>
                <w:spacing w:val="-1"/>
                <w:sz w:val="18"/>
              </w:rPr>
              <w:t>565,577,384.86</w:t>
            </w:r>
            <w:r>
              <w:rPr>
                <w:rFonts w:ascii="Arial Narrow"/>
                <w:sz w:val="18"/>
              </w:rPr>
            </w:r>
          </w:p>
        </w:tc>
      </w:tr>
      <w:tr>
        <w:trPr>
          <w:trHeight w:val="316" w:hRule="exact"/>
        </w:trPr>
        <w:tc>
          <w:tcPr>
            <w:tcW w:w="219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37"/>
              <w:ind w:left="93"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1318" w:type="dxa"/>
            <w:tcBorders>
              <w:top w:val="single" w:sz="6" w:space="0" w:color="000000"/>
              <w:left w:val="single" w:sz="6" w:space="0" w:color="000000"/>
              <w:bottom w:val="single" w:sz="6" w:space="0" w:color="000000"/>
              <w:right w:val="single" w:sz="6" w:space="0" w:color="000000"/>
            </w:tcBorders>
          </w:tcPr>
          <w:p>
            <w:pPr/>
          </w:p>
        </w:tc>
        <w:tc>
          <w:tcPr>
            <w:tcW w:w="1300" w:type="dxa"/>
            <w:tcBorders>
              <w:top w:val="single" w:sz="6" w:space="0" w:color="000000"/>
              <w:left w:val="single" w:sz="6" w:space="0" w:color="000000"/>
              <w:bottom w:val="single" w:sz="6" w:space="0" w:color="000000"/>
              <w:right w:val="single" w:sz="6" w:space="0" w:color="000000"/>
            </w:tcBorders>
          </w:tcPr>
          <w:p>
            <w:pPr/>
          </w:p>
        </w:tc>
        <w:tc>
          <w:tcPr>
            <w:tcW w:w="644" w:type="dxa"/>
            <w:tcBorders>
              <w:top w:val="single" w:sz="6" w:space="0" w:color="000000"/>
              <w:left w:val="single" w:sz="6" w:space="0" w:color="000000"/>
              <w:bottom w:val="single" w:sz="6" w:space="0" w:color="000000"/>
              <w:right w:val="single" w:sz="6" w:space="0" w:color="000000"/>
            </w:tcBorders>
          </w:tcPr>
          <w:p>
            <w:pPr/>
          </w:p>
        </w:tc>
        <w:tc>
          <w:tcPr>
            <w:tcW w:w="1268" w:type="dxa"/>
            <w:tcBorders>
              <w:top w:val="single" w:sz="6" w:space="0" w:color="000000"/>
              <w:left w:val="single" w:sz="6" w:space="0" w:color="000000"/>
              <w:bottom w:val="single" w:sz="6" w:space="0" w:color="000000"/>
              <w:right w:val="single" w:sz="6" w:space="0" w:color="000000"/>
            </w:tcBorders>
          </w:tcPr>
          <w:p>
            <w:pPr/>
          </w:p>
        </w:tc>
        <w:tc>
          <w:tcPr>
            <w:tcW w:w="1272" w:type="dxa"/>
            <w:tcBorders>
              <w:top w:val="single" w:sz="6" w:space="0" w:color="000000"/>
              <w:left w:val="single" w:sz="6" w:space="0" w:color="000000"/>
              <w:bottom w:val="single" w:sz="6" w:space="0" w:color="000000"/>
              <w:right w:val="single" w:sz="6" w:space="0" w:color="000000"/>
            </w:tcBorders>
          </w:tcPr>
          <w:p>
            <w:pPr/>
          </w:p>
        </w:tc>
        <w:tc>
          <w:tcPr>
            <w:tcW w:w="1247" w:type="dxa"/>
            <w:tcBorders>
              <w:top w:val="single" w:sz="6" w:space="0" w:color="000000"/>
              <w:left w:val="single" w:sz="6" w:space="0" w:color="000000"/>
              <w:bottom w:val="single" w:sz="6" w:space="0" w:color="000000"/>
              <w:right w:val="single" w:sz="6" w:space="0" w:color="000000"/>
            </w:tcBorders>
          </w:tcPr>
          <w:p>
            <w:pPr/>
          </w:p>
        </w:tc>
        <w:tc>
          <w:tcPr>
            <w:tcW w:w="1345" w:type="dxa"/>
            <w:tcBorders>
              <w:top w:val="single" w:sz="6" w:space="0" w:color="000000"/>
              <w:left w:val="single" w:sz="6" w:space="0" w:color="000000"/>
              <w:bottom w:val="single" w:sz="6" w:space="0" w:color="000000"/>
              <w:right w:val="single" w:sz="12" w:space="0" w:color="000000"/>
            </w:tcBorders>
          </w:tcPr>
          <w:p>
            <w:pPr/>
          </w:p>
        </w:tc>
      </w:tr>
      <w:tr>
        <w:trPr>
          <w:trHeight w:val="314" w:hRule="exact"/>
        </w:trPr>
        <w:tc>
          <w:tcPr>
            <w:tcW w:w="219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37"/>
              <w:ind w:left="453"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1318" w:type="dxa"/>
            <w:tcBorders>
              <w:top w:val="single" w:sz="6" w:space="0" w:color="000000"/>
              <w:left w:val="single" w:sz="6" w:space="0" w:color="000000"/>
              <w:bottom w:val="single" w:sz="6" w:space="0" w:color="000000"/>
              <w:right w:val="single" w:sz="6" w:space="0" w:color="000000"/>
            </w:tcBorders>
          </w:tcPr>
          <w:p>
            <w:pPr/>
          </w:p>
        </w:tc>
        <w:tc>
          <w:tcPr>
            <w:tcW w:w="1300" w:type="dxa"/>
            <w:tcBorders>
              <w:top w:val="single" w:sz="6" w:space="0" w:color="000000"/>
              <w:left w:val="single" w:sz="6" w:space="0" w:color="000000"/>
              <w:bottom w:val="single" w:sz="6" w:space="0" w:color="000000"/>
              <w:right w:val="single" w:sz="6" w:space="0" w:color="000000"/>
            </w:tcBorders>
          </w:tcPr>
          <w:p>
            <w:pPr/>
          </w:p>
        </w:tc>
        <w:tc>
          <w:tcPr>
            <w:tcW w:w="644" w:type="dxa"/>
            <w:tcBorders>
              <w:top w:val="single" w:sz="6" w:space="0" w:color="000000"/>
              <w:left w:val="single" w:sz="6" w:space="0" w:color="000000"/>
              <w:bottom w:val="single" w:sz="6" w:space="0" w:color="000000"/>
              <w:right w:val="single" w:sz="6" w:space="0" w:color="000000"/>
            </w:tcBorders>
          </w:tcPr>
          <w:p>
            <w:pPr/>
          </w:p>
        </w:tc>
        <w:tc>
          <w:tcPr>
            <w:tcW w:w="1268" w:type="dxa"/>
            <w:tcBorders>
              <w:top w:val="single" w:sz="6" w:space="0" w:color="000000"/>
              <w:left w:val="single" w:sz="6" w:space="0" w:color="000000"/>
              <w:bottom w:val="single" w:sz="6" w:space="0" w:color="000000"/>
              <w:right w:val="single" w:sz="6" w:space="0" w:color="000000"/>
            </w:tcBorders>
          </w:tcPr>
          <w:p>
            <w:pPr/>
          </w:p>
        </w:tc>
        <w:tc>
          <w:tcPr>
            <w:tcW w:w="1272" w:type="dxa"/>
            <w:tcBorders>
              <w:top w:val="single" w:sz="6" w:space="0" w:color="000000"/>
              <w:left w:val="single" w:sz="6" w:space="0" w:color="000000"/>
              <w:bottom w:val="single" w:sz="6" w:space="0" w:color="000000"/>
              <w:right w:val="single" w:sz="6" w:space="0" w:color="000000"/>
            </w:tcBorders>
          </w:tcPr>
          <w:p>
            <w:pPr/>
          </w:p>
        </w:tc>
        <w:tc>
          <w:tcPr>
            <w:tcW w:w="1247" w:type="dxa"/>
            <w:tcBorders>
              <w:top w:val="single" w:sz="6" w:space="0" w:color="000000"/>
              <w:left w:val="single" w:sz="6" w:space="0" w:color="000000"/>
              <w:bottom w:val="single" w:sz="6" w:space="0" w:color="000000"/>
              <w:right w:val="single" w:sz="6" w:space="0" w:color="000000"/>
            </w:tcBorders>
          </w:tcPr>
          <w:p>
            <w:pPr/>
          </w:p>
        </w:tc>
        <w:tc>
          <w:tcPr>
            <w:tcW w:w="1345" w:type="dxa"/>
            <w:tcBorders>
              <w:top w:val="single" w:sz="6" w:space="0" w:color="000000"/>
              <w:left w:val="single" w:sz="6" w:space="0" w:color="000000"/>
              <w:bottom w:val="single" w:sz="6" w:space="0" w:color="000000"/>
              <w:right w:val="single" w:sz="12" w:space="0" w:color="000000"/>
            </w:tcBorders>
          </w:tcPr>
          <w:p>
            <w:pPr/>
          </w:p>
        </w:tc>
      </w:tr>
      <w:tr>
        <w:trPr>
          <w:trHeight w:val="316" w:hRule="exact"/>
        </w:trPr>
        <w:tc>
          <w:tcPr>
            <w:tcW w:w="219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37"/>
              <w:ind w:left="93" w:right="0"/>
              <w:jc w:val="left"/>
              <w:rPr>
                <w:rFonts w:ascii="宋体" w:hAnsi="宋体" w:cs="宋体" w:eastAsia="宋体" w:hint="default"/>
                <w:sz w:val="18"/>
                <w:szCs w:val="18"/>
              </w:rPr>
            </w:pPr>
            <w:r>
              <w:rPr>
                <w:rFonts w:ascii="宋体" w:hAnsi="宋体" w:cs="宋体" w:eastAsia="宋体" w:hint="default"/>
                <w:sz w:val="18"/>
                <w:szCs w:val="18"/>
              </w:rPr>
              <w:t>二、本年年初余额</w:t>
            </w:r>
          </w:p>
        </w:tc>
        <w:tc>
          <w:tcPr>
            <w:tcW w:w="13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0"/>
              <w:ind w:right="98"/>
              <w:jc w:val="right"/>
              <w:rPr>
                <w:rFonts w:ascii="Arial Narrow" w:hAnsi="Arial Narrow" w:cs="Arial Narrow" w:eastAsia="Arial Narrow" w:hint="default"/>
                <w:sz w:val="18"/>
                <w:szCs w:val="18"/>
              </w:rPr>
            </w:pPr>
            <w:r>
              <w:rPr>
                <w:rFonts w:ascii="Arial Narrow"/>
                <w:spacing w:val="-1"/>
                <w:sz w:val="18"/>
              </w:rPr>
              <w:t>314,586,699.00</w:t>
            </w:r>
            <w:r>
              <w:rPr>
                <w:rFonts w:ascii="Arial Narrow"/>
                <w:sz w:val="18"/>
              </w:rPr>
            </w:r>
          </w:p>
        </w:tc>
        <w:tc>
          <w:tcPr>
            <w:tcW w:w="13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0"/>
              <w:ind w:right="98"/>
              <w:jc w:val="right"/>
              <w:rPr>
                <w:rFonts w:ascii="Arial Narrow" w:hAnsi="Arial Narrow" w:cs="Arial Narrow" w:eastAsia="Arial Narrow" w:hint="default"/>
                <w:sz w:val="18"/>
                <w:szCs w:val="18"/>
              </w:rPr>
            </w:pPr>
            <w:r>
              <w:rPr>
                <w:rFonts w:ascii="Arial Narrow"/>
                <w:spacing w:val="-1"/>
                <w:sz w:val="18"/>
              </w:rPr>
              <w:t>13,509,197.91</w:t>
            </w:r>
          </w:p>
        </w:tc>
        <w:tc>
          <w:tcPr>
            <w:tcW w:w="644" w:type="dxa"/>
            <w:tcBorders>
              <w:top w:val="single" w:sz="6" w:space="0" w:color="000000"/>
              <w:left w:val="single" w:sz="6" w:space="0" w:color="000000"/>
              <w:bottom w:val="single" w:sz="6" w:space="0" w:color="000000"/>
              <w:right w:val="single" w:sz="6" w:space="0" w:color="000000"/>
            </w:tcBorders>
          </w:tcPr>
          <w:p>
            <w:pPr/>
          </w:p>
        </w:tc>
        <w:tc>
          <w:tcPr>
            <w:tcW w:w="1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0"/>
              <w:ind w:left="109" w:right="0"/>
              <w:jc w:val="center"/>
              <w:rPr>
                <w:rFonts w:ascii="Arial Narrow" w:hAnsi="Arial Narrow" w:cs="Arial Narrow" w:eastAsia="Arial Narrow" w:hint="default"/>
                <w:sz w:val="18"/>
                <w:szCs w:val="18"/>
              </w:rPr>
            </w:pPr>
            <w:r>
              <w:rPr>
                <w:rFonts w:ascii="Arial Narrow"/>
                <w:sz w:val="18"/>
              </w:rPr>
              <w:t>31,771,673.94</w:t>
            </w:r>
          </w:p>
        </w:tc>
        <w:tc>
          <w:tcPr>
            <w:tcW w:w="12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0"/>
              <w:ind w:left="28" w:right="0"/>
              <w:jc w:val="center"/>
              <w:rPr>
                <w:rFonts w:ascii="Arial Narrow" w:hAnsi="Arial Narrow" w:cs="Arial Narrow" w:eastAsia="Arial Narrow" w:hint="default"/>
                <w:sz w:val="18"/>
                <w:szCs w:val="18"/>
              </w:rPr>
            </w:pPr>
            <w:r>
              <w:rPr>
                <w:rFonts w:ascii="Arial Narrow"/>
                <w:sz w:val="18"/>
              </w:rPr>
              <w:t>108,986,973.78</w:t>
            </w:r>
          </w:p>
        </w:tc>
        <w:tc>
          <w:tcPr>
            <w:tcW w:w="12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0"/>
              <w:ind w:right="98"/>
              <w:jc w:val="right"/>
              <w:rPr>
                <w:rFonts w:ascii="Arial Narrow" w:hAnsi="Arial Narrow" w:cs="Arial Narrow" w:eastAsia="Arial Narrow" w:hint="default"/>
                <w:sz w:val="18"/>
                <w:szCs w:val="18"/>
              </w:rPr>
            </w:pPr>
            <w:r>
              <w:rPr>
                <w:rFonts w:ascii="Arial Narrow"/>
                <w:spacing w:val="-1"/>
                <w:sz w:val="18"/>
              </w:rPr>
              <w:t>96,722,840.23</w:t>
            </w:r>
          </w:p>
        </w:tc>
        <w:tc>
          <w:tcPr>
            <w:tcW w:w="134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0"/>
              <w:ind w:right="90"/>
              <w:jc w:val="right"/>
              <w:rPr>
                <w:rFonts w:ascii="Arial Narrow" w:hAnsi="Arial Narrow" w:cs="Arial Narrow" w:eastAsia="Arial Narrow" w:hint="default"/>
                <w:sz w:val="18"/>
                <w:szCs w:val="18"/>
              </w:rPr>
            </w:pPr>
            <w:r>
              <w:rPr>
                <w:rFonts w:ascii="Arial Narrow"/>
                <w:spacing w:val="-1"/>
                <w:sz w:val="18"/>
              </w:rPr>
              <w:t>565,577,384.86</w:t>
            </w:r>
            <w:r>
              <w:rPr>
                <w:rFonts w:ascii="Arial Narrow"/>
                <w:sz w:val="18"/>
              </w:rPr>
            </w:r>
          </w:p>
        </w:tc>
      </w:tr>
      <w:tr>
        <w:trPr>
          <w:trHeight w:val="481" w:hRule="exact"/>
        </w:trPr>
        <w:tc>
          <w:tcPr>
            <w:tcW w:w="2197" w:type="dxa"/>
            <w:tcBorders>
              <w:top w:val="single" w:sz="6" w:space="0" w:color="000000"/>
              <w:left w:val="single" w:sz="12" w:space="0" w:color="000000"/>
              <w:bottom w:val="single" w:sz="6" w:space="0" w:color="000000"/>
              <w:right w:val="single" w:sz="6" w:space="0" w:color="000000"/>
            </w:tcBorders>
          </w:tcPr>
          <w:p>
            <w:pPr>
              <w:pStyle w:val="TableParagraph"/>
              <w:spacing w:line="205" w:lineRule="exact"/>
              <w:ind w:left="93" w:right="0"/>
              <w:jc w:val="left"/>
              <w:rPr>
                <w:rFonts w:ascii="宋体" w:hAnsi="宋体" w:cs="宋体" w:eastAsia="宋体" w:hint="default"/>
                <w:sz w:val="18"/>
                <w:szCs w:val="18"/>
              </w:rPr>
            </w:pPr>
            <w:r>
              <w:rPr>
                <w:rFonts w:ascii="宋体" w:hAnsi="宋体" w:cs="宋体" w:eastAsia="宋体" w:hint="default"/>
                <w:sz w:val="18"/>
                <w:szCs w:val="18"/>
              </w:rPr>
              <w:t>三</w:t>
            </w:r>
            <w:r>
              <w:rPr>
                <w:rFonts w:ascii="宋体" w:hAnsi="宋体" w:cs="宋体" w:eastAsia="宋体" w:hint="default"/>
                <w:spacing w:val="-90"/>
                <w:sz w:val="18"/>
                <w:szCs w:val="18"/>
              </w:rPr>
              <w:t>、</w:t>
            </w:r>
            <w:r>
              <w:rPr>
                <w:rFonts w:ascii="宋体" w:hAnsi="宋体" w:cs="宋体" w:eastAsia="宋体" w:hint="default"/>
                <w:sz w:val="18"/>
                <w:szCs w:val="18"/>
              </w:rPr>
              <w:t>本年增减变动金</w:t>
            </w:r>
            <w:r>
              <w:rPr>
                <w:rFonts w:ascii="宋体" w:hAnsi="宋体" w:cs="宋体" w:eastAsia="宋体" w:hint="default"/>
                <w:spacing w:val="-90"/>
                <w:sz w:val="18"/>
                <w:szCs w:val="18"/>
              </w:rPr>
              <w:t>额</w:t>
            </w:r>
            <w:r>
              <w:rPr>
                <w:rFonts w:ascii="宋体" w:hAnsi="宋体" w:cs="宋体" w:eastAsia="宋体" w:hint="default"/>
                <w:sz w:val="18"/>
                <w:szCs w:val="18"/>
              </w:rPr>
              <w:t>（减</w:t>
            </w:r>
          </w:p>
          <w:p>
            <w:pPr>
              <w:pStyle w:val="TableParagraph"/>
              <w:spacing w:line="247" w:lineRule="exact"/>
              <w:ind w:left="93" w:right="0"/>
              <w:jc w:val="left"/>
              <w:rPr>
                <w:rFonts w:ascii="宋体" w:hAnsi="宋体" w:cs="宋体" w:eastAsia="宋体" w:hint="default"/>
                <w:sz w:val="18"/>
                <w:szCs w:val="18"/>
              </w:rPr>
            </w:pPr>
            <w:r>
              <w:rPr>
                <w:rFonts w:ascii="宋体" w:hAnsi="宋体" w:cs="宋体" w:eastAsia="宋体" w:hint="default"/>
                <w:sz w:val="18"/>
                <w:szCs w:val="18"/>
              </w:rPr>
              <w:t>少以“</w:t>
            </w:r>
            <w:r>
              <w:rPr>
                <w:rFonts w:ascii="Arial Narrow" w:hAnsi="Arial Narrow" w:cs="Arial Narrow" w:eastAsia="Arial Narrow" w:hint="default"/>
                <w:sz w:val="18"/>
                <w:szCs w:val="18"/>
              </w:rPr>
              <w:t>-</w:t>
            </w:r>
            <w:r>
              <w:rPr>
                <w:rFonts w:ascii="宋体" w:hAnsi="宋体" w:cs="宋体" w:eastAsia="宋体" w:hint="default"/>
                <w:sz w:val="18"/>
                <w:szCs w:val="18"/>
              </w:rPr>
              <w:t>”号填列）</w:t>
            </w:r>
          </w:p>
        </w:tc>
        <w:tc>
          <w:tcPr>
            <w:tcW w:w="1318" w:type="dxa"/>
            <w:tcBorders>
              <w:top w:val="single" w:sz="6" w:space="0" w:color="000000"/>
              <w:left w:val="single" w:sz="6" w:space="0" w:color="000000"/>
              <w:bottom w:val="single" w:sz="6" w:space="0" w:color="000000"/>
              <w:right w:val="single" w:sz="6" w:space="0" w:color="000000"/>
            </w:tcBorders>
          </w:tcPr>
          <w:p>
            <w:pPr/>
          </w:p>
        </w:tc>
        <w:tc>
          <w:tcPr>
            <w:tcW w:w="13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99"/>
              <w:jc w:val="right"/>
              <w:rPr>
                <w:rFonts w:ascii="Arial Narrow" w:hAnsi="Arial Narrow" w:cs="Arial Narrow" w:eastAsia="Arial Narrow" w:hint="default"/>
                <w:sz w:val="18"/>
                <w:szCs w:val="18"/>
              </w:rPr>
            </w:pPr>
            <w:r>
              <w:rPr>
                <w:rFonts w:ascii="Arial Narrow"/>
                <w:spacing w:val="-1"/>
                <w:sz w:val="18"/>
              </w:rPr>
              <w:t>7,474,357.27</w:t>
            </w:r>
            <w:r>
              <w:rPr>
                <w:rFonts w:ascii="Arial Narrow"/>
                <w:sz w:val="18"/>
              </w:rPr>
            </w:r>
          </w:p>
        </w:tc>
        <w:tc>
          <w:tcPr>
            <w:tcW w:w="644" w:type="dxa"/>
            <w:tcBorders>
              <w:top w:val="single" w:sz="6" w:space="0" w:color="000000"/>
              <w:left w:val="single" w:sz="6" w:space="0" w:color="000000"/>
              <w:bottom w:val="single" w:sz="6" w:space="0" w:color="000000"/>
              <w:right w:val="single" w:sz="6" w:space="0" w:color="000000"/>
            </w:tcBorders>
          </w:tcPr>
          <w:p>
            <w:pPr/>
          </w:p>
        </w:tc>
        <w:tc>
          <w:tcPr>
            <w:tcW w:w="1268" w:type="dxa"/>
            <w:tcBorders>
              <w:top w:val="single" w:sz="6" w:space="0" w:color="000000"/>
              <w:left w:val="single" w:sz="6" w:space="0" w:color="000000"/>
              <w:bottom w:val="single" w:sz="6" w:space="0" w:color="000000"/>
              <w:right w:val="single" w:sz="6" w:space="0" w:color="000000"/>
            </w:tcBorders>
          </w:tcPr>
          <w:p>
            <w:pPr/>
          </w:p>
        </w:tc>
        <w:tc>
          <w:tcPr>
            <w:tcW w:w="12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72" w:right="0"/>
              <w:jc w:val="center"/>
              <w:rPr>
                <w:rFonts w:ascii="Arial Narrow" w:hAnsi="Arial Narrow" w:cs="Arial Narrow" w:eastAsia="Arial Narrow" w:hint="default"/>
                <w:sz w:val="18"/>
                <w:szCs w:val="18"/>
              </w:rPr>
            </w:pPr>
            <w:r>
              <w:rPr>
                <w:rFonts w:ascii="Arial Narrow"/>
                <w:sz w:val="18"/>
              </w:rPr>
              <w:t>-28,116,233.82</w:t>
            </w:r>
          </w:p>
        </w:tc>
        <w:tc>
          <w:tcPr>
            <w:tcW w:w="12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99"/>
              <w:jc w:val="right"/>
              <w:rPr>
                <w:rFonts w:ascii="Arial Narrow" w:hAnsi="Arial Narrow" w:cs="Arial Narrow" w:eastAsia="Arial Narrow" w:hint="default"/>
                <w:sz w:val="18"/>
                <w:szCs w:val="18"/>
              </w:rPr>
            </w:pPr>
            <w:r>
              <w:rPr>
                <w:rFonts w:ascii="Arial Narrow"/>
                <w:spacing w:val="-1"/>
                <w:sz w:val="18"/>
              </w:rPr>
              <w:t>-3,246,528.26</w:t>
            </w:r>
            <w:r>
              <w:rPr>
                <w:rFonts w:ascii="Arial Narrow"/>
                <w:sz w:val="18"/>
              </w:rPr>
            </w:r>
          </w:p>
        </w:tc>
        <w:tc>
          <w:tcPr>
            <w:tcW w:w="134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90"/>
              <w:jc w:val="right"/>
              <w:rPr>
                <w:rFonts w:ascii="Arial Narrow" w:hAnsi="Arial Narrow" w:cs="Arial Narrow" w:eastAsia="Arial Narrow" w:hint="default"/>
                <w:sz w:val="18"/>
                <w:szCs w:val="18"/>
              </w:rPr>
            </w:pPr>
            <w:r>
              <w:rPr>
                <w:rFonts w:ascii="Arial Narrow"/>
                <w:spacing w:val="-1"/>
                <w:sz w:val="18"/>
              </w:rPr>
              <w:t>-23,888,404.81</w:t>
            </w:r>
          </w:p>
        </w:tc>
      </w:tr>
      <w:tr>
        <w:trPr>
          <w:trHeight w:val="316" w:hRule="exact"/>
        </w:trPr>
        <w:tc>
          <w:tcPr>
            <w:tcW w:w="219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37"/>
              <w:ind w:left="93" w:right="0"/>
              <w:jc w:val="left"/>
              <w:rPr>
                <w:rFonts w:ascii="宋体" w:hAnsi="宋体" w:cs="宋体" w:eastAsia="宋体" w:hint="default"/>
                <w:sz w:val="18"/>
                <w:szCs w:val="18"/>
              </w:rPr>
            </w:pPr>
            <w:r>
              <w:rPr>
                <w:rFonts w:ascii="宋体" w:hAnsi="宋体" w:cs="宋体" w:eastAsia="宋体" w:hint="default"/>
                <w:sz w:val="18"/>
                <w:szCs w:val="18"/>
              </w:rPr>
              <w:t>（一）净利润</w:t>
            </w:r>
          </w:p>
        </w:tc>
        <w:tc>
          <w:tcPr>
            <w:tcW w:w="1318" w:type="dxa"/>
            <w:tcBorders>
              <w:top w:val="single" w:sz="6" w:space="0" w:color="000000"/>
              <w:left w:val="single" w:sz="6" w:space="0" w:color="000000"/>
              <w:bottom w:val="single" w:sz="6" w:space="0" w:color="000000"/>
              <w:right w:val="single" w:sz="6" w:space="0" w:color="000000"/>
            </w:tcBorders>
          </w:tcPr>
          <w:p>
            <w:pPr/>
          </w:p>
        </w:tc>
        <w:tc>
          <w:tcPr>
            <w:tcW w:w="1300" w:type="dxa"/>
            <w:tcBorders>
              <w:top w:val="single" w:sz="6" w:space="0" w:color="000000"/>
              <w:left w:val="single" w:sz="6" w:space="0" w:color="000000"/>
              <w:bottom w:val="single" w:sz="6" w:space="0" w:color="000000"/>
              <w:right w:val="single" w:sz="6" w:space="0" w:color="000000"/>
            </w:tcBorders>
          </w:tcPr>
          <w:p>
            <w:pPr/>
          </w:p>
        </w:tc>
        <w:tc>
          <w:tcPr>
            <w:tcW w:w="644" w:type="dxa"/>
            <w:tcBorders>
              <w:top w:val="single" w:sz="6" w:space="0" w:color="000000"/>
              <w:left w:val="single" w:sz="6" w:space="0" w:color="000000"/>
              <w:bottom w:val="single" w:sz="6" w:space="0" w:color="000000"/>
              <w:right w:val="single" w:sz="6" w:space="0" w:color="000000"/>
            </w:tcBorders>
          </w:tcPr>
          <w:p>
            <w:pPr/>
          </w:p>
        </w:tc>
        <w:tc>
          <w:tcPr>
            <w:tcW w:w="1268" w:type="dxa"/>
            <w:tcBorders>
              <w:top w:val="single" w:sz="6" w:space="0" w:color="000000"/>
              <w:left w:val="single" w:sz="6" w:space="0" w:color="000000"/>
              <w:bottom w:val="single" w:sz="6" w:space="0" w:color="000000"/>
              <w:right w:val="single" w:sz="6" w:space="0" w:color="000000"/>
            </w:tcBorders>
          </w:tcPr>
          <w:p>
            <w:pPr/>
          </w:p>
        </w:tc>
        <w:tc>
          <w:tcPr>
            <w:tcW w:w="12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0"/>
              <w:ind w:left="71" w:right="0"/>
              <w:jc w:val="center"/>
              <w:rPr>
                <w:rFonts w:ascii="Arial Narrow" w:hAnsi="Arial Narrow" w:cs="Arial Narrow" w:eastAsia="Arial Narrow" w:hint="default"/>
                <w:sz w:val="18"/>
                <w:szCs w:val="18"/>
              </w:rPr>
            </w:pPr>
            <w:r>
              <w:rPr>
                <w:rFonts w:ascii="Arial Narrow"/>
                <w:sz w:val="18"/>
              </w:rPr>
              <w:t>-28,116,233.82</w:t>
            </w:r>
          </w:p>
        </w:tc>
        <w:tc>
          <w:tcPr>
            <w:tcW w:w="12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0"/>
              <w:ind w:right="99"/>
              <w:jc w:val="right"/>
              <w:rPr>
                <w:rFonts w:ascii="Arial Narrow" w:hAnsi="Arial Narrow" w:cs="Arial Narrow" w:eastAsia="Arial Narrow" w:hint="default"/>
                <w:sz w:val="18"/>
                <w:szCs w:val="18"/>
              </w:rPr>
            </w:pPr>
            <w:r>
              <w:rPr>
                <w:rFonts w:ascii="Arial Narrow"/>
                <w:spacing w:val="-1"/>
                <w:sz w:val="18"/>
              </w:rPr>
              <w:t>7,753,471.74</w:t>
            </w:r>
            <w:r>
              <w:rPr>
                <w:rFonts w:ascii="Arial Narrow"/>
                <w:sz w:val="18"/>
              </w:rPr>
            </w:r>
          </w:p>
        </w:tc>
        <w:tc>
          <w:tcPr>
            <w:tcW w:w="134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0"/>
              <w:ind w:right="90"/>
              <w:jc w:val="right"/>
              <w:rPr>
                <w:rFonts w:ascii="Arial Narrow" w:hAnsi="Arial Narrow" w:cs="Arial Narrow" w:eastAsia="Arial Narrow" w:hint="default"/>
                <w:sz w:val="18"/>
                <w:szCs w:val="18"/>
              </w:rPr>
            </w:pPr>
            <w:r>
              <w:rPr>
                <w:rFonts w:ascii="Arial Narrow"/>
                <w:spacing w:val="-1"/>
                <w:sz w:val="18"/>
              </w:rPr>
              <w:t>-20,362,762.08</w:t>
            </w:r>
          </w:p>
        </w:tc>
      </w:tr>
      <w:tr>
        <w:trPr>
          <w:trHeight w:val="481" w:hRule="exact"/>
        </w:trPr>
        <w:tc>
          <w:tcPr>
            <w:tcW w:w="2197" w:type="dxa"/>
            <w:tcBorders>
              <w:top w:val="single" w:sz="6" w:space="0" w:color="000000"/>
              <w:left w:val="single" w:sz="12" w:space="0" w:color="000000"/>
              <w:bottom w:val="single" w:sz="6" w:space="0" w:color="000000"/>
              <w:right w:val="single" w:sz="6" w:space="0" w:color="000000"/>
            </w:tcBorders>
          </w:tcPr>
          <w:p>
            <w:pPr>
              <w:pStyle w:val="TableParagraph"/>
              <w:spacing w:line="205" w:lineRule="exact"/>
              <w:ind w:left="93" w:right="0"/>
              <w:jc w:val="left"/>
              <w:rPr>
                <w:rFonts w:ascii="宋体" w:hAnsi="宋体" w:cs="宋体" w:eastAsia="宋体" w:hint="default"/>
                <w:sz w:val="18"/>
                <w:szCs w:val="18"/>
              </w:rPr>
            </w:pPr>
            <w:r>
              <w:rPr>
                <w:rFonts w:ascii="宋体" w:hAnsi="宋体" w:cs="宋体" w:eastAsia="宋体" w:hint="default"/>
                <w:sz w:val="18"/>
                <w:szCs w:val="18"/>
              </w:rPr>
              <w:t>（二）直接计入股东权益</w:t>
            </w:r>
          </w:p>
          <w:p>
            <w:pPr>
              <w:pStyle w:val="TableParagraph"/>
              <w:spacing w:line="234" w:lineRule="exact"/>
              <w:ind w:left="93" w:right="0"/>
              <w:jc w:val="left"/>
              <w:rPr>
                <w:rFonts w:ascii="宋体" w:hAnsi="宋体" w:cs="宋体" w:eastAsia="宋体" w:hint="default"/>
                <w:sz w:val="18"/>
                <w:szCs w:val="18"/>
              </w:rPr>
            </w:pPr>
            <w:r>
              <w:rPr>
                <w:rFonts w:ascii="宋体" w:hAnsi="宋体" w:cs="宋体" w:eastAsia="宋体" w:hint="default"/>
                <w:sz w:val="18"/>
                <w:szCs w:val="18"/>
              </w:rPr>
              <w:t>的利得和损失</w:t>
            </w:r>
          </w:p>
        </w:tc>
        <w:tc>
          <w:tcPr>
            <w:tcW w:w="1318" w:type="dxa"/>
            <w:tcBorders>
              <w:top w:val="single" w:sz="6" w:space="0" w:color="000000"/>
              <w:left w:val="single" w:sz="6" w:space="0" w:color="000000"/>
              <w:bottom w:val="single" w:sz="6" w:space="0" w:color="000000"/>
              <w:right w:val="single" w:sz="6" w:space="0" w:color="000000"/>
            </w:tcBorders>
          </w:tcPr>
          <w:p>
            <w:pPr/>
          </w:p>
        </w:tc>
        <w:tc>
          <w:tcPr>
            <w:tcW w:w="13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99"/>
              <w:jc w:val="right"/>
              <w:rPr>
                <w:rFonts w:ascii="Arial Narrow" w:hAnsi="Arial Narrow" w:cs="Arial Narrow" w:eastAsia="Arial Narrow" w:hint="default"/>
                <w:sz w:val="18"/>
                <w:szCs w:val="18"/>
              </w:rPr>
            </w:pPr>
            <w:r>
              <w:rPr>
                <w:rFonts w:ascii="Arial Narrow"/>
                <w:spacing w:val="-1"/>
                <w:sz w:val="18"/>
              </w:rPr>
              <w:t>7,474,357.27</w:t>
            </w:r>
            <w:r>
              <w:rPr>
                <w:rFonts w:ascii="Arial Narrow"/>
                <w:sz w:val="18"/>
              </w:rPr>
            </w:r>
          </w:p>
        </w:tc>
        <w:tc>
          <w:tcPr>
            <w:tcW w:w="644" w:type="dxa"/>
            <w:tcBorders>
              <w:top w:val="single" w:sz="6" w:space="0" w:color="000000"/>
              <w:left w:val="single" w:sz="6" w:space="0" w:color="000000"/>
              <w:bottom w:val="single" w:sz="6" w:space="0" w:color="000000"/>
              <w:right w:val="single" w:sz="6" w:space="0" w:color="000000"/>
            </w:tcBorders>
          </w:tcPr>
          <w:p>
            <w:pPr/>
          </w:p>
        </w:tc>
        <w:tc>
          <w:tcPr>
            <w:tcW w:w="1268" w:type="dxa"/>
            <w:tcBorders>
              <w:top w:val="single" w:sz="6" w:space="0" w:color="000000"/>
              <w:left w:val="single" w:sz="6" w:space="0" w:color="000000"/>
              <w:bottom w:val="single" w:sz="6" w:space="0" w:color="000000"/>
              <w:right w:val="single" w:sz="6" w:space="0" w:color="000000"/>
            </w:tcBorders>
          </w:tcPr>
          <w:p>
            <w:pPr/>
          </w:p>
        </w:tc>
        <w:tc>
          <w:tcPr>
            <w:tcW w:w="1272" w:type="dxa"/>
            <w:tcBorders>
              <w:top w:val="single" w:sz="6" w:space="0" w:color="000000"/>
              <w:left w:val="single" w:sz="6" w:space="0" w:color="000000"/>
              <w:bottom w:val="single" w:sz="6" w:space="0" w:color="000000"/>
              <w:right w:val="single" w:sz="6" w:space="0" w:color="000000"/>
            </w:tcBorders>
          </w:tcPr>
          <w:p>
            <w:pPr/>
          </w:p>
        </w:tc>
        <w:tc>
          <w:tcPr>
            <w:tcW w:w="1247" w:type="dxa"/>
            <w:tcBorders>
              <w:top w:val="single" w:sz="6" w:space="0" w:color="000000"/>
              <w:left w:val="single" w:sz="6" w:space="0" w:color="000000"/>
              <w:bottom w:val="single" w:sz="6" w:space="0" w:color="000000"/>
              <w:right w:val="single" w:sz="6" w:space="0" w:color="000000"/>
            </w:tcBorders>
          </w:tcPr>
          <w:p>
            <w:pPr/>
          </w:p>
        </w:tc>
        <w:tc>
          <w:tcPr>
            <w:tcW w:w="134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90"/>
              <w:jc w:val="right"/>
              <w:rPr>
                <w:rFonts w:ascii="Arial Narrow" w:hAnsi="Arial Narrow" w:cs="Arial Narrow" w:eastAsia="Arial Narrow" w:hint="default"/>
                <w:sz w:val="18"/>
                <w:szCs w:val="18"/>
              </w:rPr>
            </w:pPr>
            <w:r>
              <w:rPr>
                <w:rFonts w:ascii="Arial Narrow"/>
                <w:spacing w:val="-1"/>
                <w:sz w:val="18"/>
              </w:rPr>
              <w:t>7,474,357.27</w:t>
            </w:r>
            <w:r>
              <w:rPr>
                <w:rFonts w:ascii="Arial Narrow"/>
                <w:sz w:val="18"/>
              </w:rPr>
            </w:r>
          </w:p>
        </w:tc>
      </w:tr>
      <w:tr>
        <w:trPr>
          <w:trHeight w:val="490" w:hRule="exact"/>
        </w:trPr>
        <w:tc>
          <w:tcPr>
            <w:tcW w:w="2197" w:type="dxa"/>
            <w:tcBorders>
              <w:top w:val="single" w:sz="6" w:space="0" w:color="000000"/>
              <w:left w:val="single" w:sz="12" w:space="0" w:color="000000"/>
              <w:bottom w:val="single" w:sz="12" w:space="0" w:color="000000"/>
              <w:right w:val="single" w:sz="6" w:space="0" w:color="000000"/>
            </w:tcBorders>
          </w:tcPr>
          <w:p>
            <w:pPr>
              <w:pStyle w:val="TableParagraph"/>
              <w:spacing w:line="212" w:lineRule="exact"/>
              <w:ind w:left="93" w:right="0"/>
              <w:jc w:val="left"/>
              <w:rPr>
                <w:rFonts w:ascii="宋体" w:hAnsi="宋体" w:cs="宋体" w:eastAsia="宋体" w:hint="default"/>
                <w:sz w:val="18"/>
                <w:szCs w:val="18"/>
              </w:rPr>
            </w:pPr>
            <w:r>
              <w:rPr>
                <w:rFonts w:ascii="Arial Narrow" w:hAnsi="Arial Narrow" w:cs="Arial Narrow" w:eastAsia="Arial Narrow" w:hint="default"/>
                <w:spacing w:val="-1"/>
                <w:w w:val="99"/>
                <w:sz w:val="18"/>
                <w:szCs w:val="18"/>
              </w:rPr>
              <w:t>1</w:t>
            </w:r>
            <w:r>
              <w:rPr>
                <w:rFonts w:ascii="宋体" w:hAnsi="宋体" w:cs="宋体" w:eastAsia="宋体" w:hint="default"/>
                <w:spacing w:val="-82"/>
                <w:sz w:val="18"/>
                <w:szCs w:val="18"/>
              </w:rPr>
              <w:t>、</w:t>
            </w:r>
            <w:r>
              <w:rPr>
                <w:rFonts w:ascii="宋体" w:hAnsi="宋体" w:cs="宋体" w:eastAsia="宋体" w:hint="default"/>
                <w:sz w:val="18"/>
                <w:szCs w:val="18"/>
              </w:rPr>
              <w:t>可供出售金融资产公允</w:t>
            </w:r>
          </w:p>
          <w:p>
            <w:pPr>
              <w:pStyle w:val="TableParagraph"/>
              <w:spacing w:line="228" w:lineRule="exact"/>
              <w:ind w:left="93" w:right="0"/>
              <w:jc w:val="left"/>
              <w:rPr>
                <w:rFonts w:ascii="宋体" w:hAnsi="宋体" w:cs="宋体" w:eastAsia="宋体" w:hint="default"/>
                <w:sz w:val="18"/>
                <w:szCs w:val="18"/>
              </w:rPr>
            </w:pPr>
            <w:r>
              <w:rPr>
                <w:rFonts w:ascii="宋体" w:hAnsi="宋体" w:cs="宋体" w:eastAsia="宋体" w:hint="default"/>
                <w:sz w:val="18"/>
                <w:szCs w:val="18"/>
              </w:rPr>
              <w:t>价值变动净额</w:t>
            </w:r>
          </w:p>
        </w:tc>
        <w:tc>
          <w:tcPr>
            <w:tcW w:w="1318" w:type="dxa"/>
            <w:tcBorders>
              <w:top w:val="single" w:sz="6" w:space="0" w:color="000000"/>
              <w:left w:val="single" w:sz="6" w:space="0" w:color="000000"/>
              <w:bottom w:val="single" w:sz="12" w:space="0" w:color="000000"/>
              <w:right w:val="single" w:sz="6" w:space="0" w:color="000000"/>
            </w:tcBorders>
          </w:tcPr>
          <w:p>
            <w:pPr/>
          </w:p>
        </w:tc>
        <w:tc>
          <w:tcPr>
            <w:tcW w:w="130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98"/>
              <w:jc w:val="right"/>
              <w:rPr>
                <w:rFonts w:ascii="Arial Narrow" w:hAnsi="Arial Narrow" w:cs="Arial Narrow" w:eastAsia="Arial Narrow" w:hint="default"/>
                <w:sz w:val="18"/>
                <w:szCs w:val="18"/>
              </w:rPr>
            </w:pPr>
            <w:r>
              <w:rPr>
                <w:rFonts w:ascii="Arial Narrow"/>
                <w:spacing w:val="-1"/>
                <w:sz w:val="18"/>
              </w:rPr>
              <w:t>-30,167.92</w:t>
            </w:r>
            <w:r>
              <w:rPr>
                <w:rFonts w:ascii="Arial Narrow"/>
                <w:sz w:val="18"/>
              </w:rPr>
            </w:r>
          </w:p>
        </w:tc>
        <w:tc>
          <w:tcPr>
            <w:tcW w:w="644" w:type="dxa"/>
            <w:tcBorders>
              <w:top w:val="single" w:sz="6" w:space="0" w:color="000000"/>
              <w:left w:val="single" w:sz="6" w:space="0" w:color="000000"/>
              <w:bottom w:val="single" w:sz="12" w:space="0" w:color="000000"/>
              <w:right w:val="single" w:sz="6" w:space="0" w:color="000000"/>
            </w:tcBorders>
          </w:tcPr>
          <w:p>
            <w:pPr/>
          </w:p>
        </w:tc>
        <w:tc>
          <w:tcPr>
            <w:tcW w:w="1268" w:type="dxa"/>
            <w:tcBorders>
              <w:top w:val="single" w:sz="6" w:space="0" w:color="000000"/>
              <w:left w:val="single" w:sz="6" w:space="0" w:color="000000"/>
              <w:bottom w:val="single" w:sz="12" w:space="0" w:color="000000"/>
              <w:right w:val="single" w:sz="6" w:space="0" w:color="000000"/>
            </w:tcBorders>
          </w:tcPr>
          <w:p>
            <w:pPr/>
          </w:p>
        </w:tc>
        <w:tc>
          <w:tcPr>
            <w:tcW w:w="1272" w:type="dxa"/>
            <w:tcBorders>
              <w:top w:val="single" w:sz="6" w:space="0" w:color="000000"/>
              <w:left w:val="single" w:sz="6" w:space="0" w:color="000000"/>
              <w:bottom w:val="single" w:sz="12" w:space="0" w:color="000000"/>
              <w:right w:val="single" w:sz="6" w:space="0" w:color="000000"/>
            </w:tcBorders>
          </w:tcPr>
          <w:p>
            <w:pPr/>
          </w:p>
        </w:tc>
        <w:tc>
          <w:tcPr>
            <w:tcW w:w="1247" w:type="dxa"/>
            <w:tcBorders>
              <w:top w:val="single" w:sz="6" w:space="0" w:color="000000"/>
              <w:left w:val="single" w:sz="6" w:space="0" w:color="000000"/>
              <w:bottom w:val="single" w:sz="12" w:space="0" w:color="000000"/>
              <w:right w:val="single" w:sz="6" w:space="0" w:color="000000"/>
            </w:tcBorders>
          </w:tcPr>
          <w:p>
            <w:pPr/>
          </w:p>
        </w:tc>
        <w:tc>
          <w:tcPr>
            <w:tcW w:w="1345"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90"/>
              <w:jc w:val="right"/>
              <w:rPr>
                <w:rFonts w:ascii="Arial Narrow" w:hAnsi="Arial Narrow" w:cs="Arial Narrow" w:eastAsia="Arial Narrow" w:hint="default"/>
                <w:sz w:val="18"/>
                <w:szCs w:val="18"/>
              </w:rPr>
            </w:pPr>
            <w:r>
              <w:rPr>
                <w:rFonts w:ascii="Arial Narrow"/>
                <w:spacing w:val="-1"/>
                <w:sz w:val="18"/>
              </w:rPr>
              <w:t>-30,167.92</w:t>
            </w:r>
            <w:r>
              <w:rPr>
                <w:rFonts w:ascii="Arial Narrow"/>
                <w:sz w:val="18"/>
              </w:rPr>
            </w:r>
          </w:p>
        </w:tc>
      </w:tr>
    </w:tbl>
    <w:p>
      <w:pPr>
        <w:spacing w:after="0" w:line="240" w:lineRule="auto"/>
        <w:jc w:val="right"/>
        <w:rPr>
          <w:rFonts w:ascii="Arial Narrow" w:hAnsi="Arial Narrow" w:cs="Arial Narrow" w:eastAsia="Arial Narrow" w:hint="default"/>
          <w:sz w:val="18"/>
          <w:szCs w:val="18"/>
        </w:rPr>
        <w:sectPr>
          <w:footerReference w:type="default" r:id="rId14"/>
          <w:pgSz w:w="11910" w:h="16840"/>
          <w:pgMar w:footer="197" w:header="20" w:top="240" w:bottom="380" w:left="940" w:right="10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1"/>
          <w:szCs w:val="11"/>
        </w:rPr>
      </w:pPr>
    </w:p>
    <w:tbl>
      <w:tblPr>
        <w:tblW w:w="0" w:type="auto"/>
        <w:jc w:val="left"/>
        <w:tblInd w:w="139" w:type="dxa"/>
        <w:tblLayout w:type="fixed"/>
        <w:tblCellMar>
          <w:top w:w="0" w:type="dxa"/>
          <w:left w:w="0" w:type="dxa"/>
          <w:bottom w:w="0" w:type="dxa"/>
          <w:right w:w="0" w:type="dxa"/>
        </w:tblCellMar>
        <w:tblLook w:val="01E0"/>
      </w:tblPr>
      <w:tblGrid>
        <w:gridCol w:w="2197"/>
        <w:gridCol w:w="1318"/>
        <w:gridCol w:w="1300"/>
        <w:gridCol w:w="644"/>
        <w:gridCol w:w="1268"/>
        <w:gridCol w:w="1272"/>
        <w:gridCol w:w="1247"/>
        <w:gridCol w:w="1345"/>
      </w:tblGrid>
      <w:tr>
        <w:trPr>
          <w:trHeight w:val="489" w:hRule="exact"/>
        </w:trPr>
        <w:tc>
          <w:tcPr>
            <w:tcW w:w="2197" w:type="dxa"/>
            <w:tcBorders>
              <w:top w:val="single" w:sz="12" w:space="0" w:color="000000"/>
              <w:left w:val="single" w:sz="12" w:space="0" w:color="000000"/>
              <w:bottom w:val="single" w:sz="6" w:space="0" w:color="000000"/>
              <w:right w:val="single" w:sz="6" w:space="0" w:color="000000"/>
            </w:tcBorders>
          </w:tcPr>
          <w:p>
            <w:pPr>
              <w:pStyle w:val="TableParagraph"/>
              <w:spacing w:line="211" w:lineRule="exact"/>
              <w:ind w:left="93" w:right="0"/>
              <w:jc w:val="left"/>
              <w:rPr>
                <w:rFonts w:ascii="宋体" w:hAnsi="宋体" w:cs="宋体" w:eastAsia="宋体" w:hint="default"/>
                <w:sz w:val="18"/>
                <w:szCs w:val="18"/>
              </w:rPr>
            </w:pPr>
            <w:r>
              <w:rPr>
                <w:rFonts w:ascii="Arial Narrow" w:hAnsi="Arial Narrow" w:cs="Arial Narrow" w:eastAsia="Arial Narrow" w:hint="default"/>
                <w:spacing w:val="-1"/>
                <w:w w:val="99"/>
                <w:sz w:val="18"/>
                <w:szCs w:val="18"/>
              </w:rPr>
              <w:t>2</w:t>
            </w:r>
            <w:r>
              <w:rPr>
                <w:rFonts w:ascii="宋体" w:hAnsi="宋体" w:cs="宋体" w:eastAsia="宋体" w:hint="default"/>
                <w:spacing w:val="-82"/>
                <w:sz w:val="18"/>
                <w:szCs w:val="18"/>
              </w:rPr>
              <w:t>、</w:t>
            </w:r>
            <w:r>
              <w:rPr>
                <w:rFonts w:ascii="宋体" w:hAnsi="宋体" w:cs="宋体" w:eastAsia="宋体" w:hint="default"/>
                <w:sz w:val="18"/>
                <w:szCs w:val="18"/>
              </w:rPr>
              <w:t>权益法下被投资单位其</w:t>
            </w:r>
          </w:p>
          <w:p>
            <w:pPr>
              <w:pStyle w:val="TableParagraph"/>
              <w:spacing w:line="228" w:lineRule="exact"/>
              <w:ind w:left="93" w:right="0"/>
              <w:jc w:val="left"/>
              <w:rPr>
                <w:rFonts w:ascii="宋体" w:hAnsi="宋体" w:cs="宋体" w:eastAsia="宋体" w:hint="default"/>
                <w:sz w:val="18"/>
                <w:szCs w:val="18"/>
              </w:rPr>
            </w:pPr>
            <w:r>
              <w:rPr>
                <w:rFonts w:ascii="宋体" w:hAnsi="宋体" w:cs="宋体" w:eastAsia="宋体" w:hint="default"/>
                <w:sz w:val="18"/>
                <w:szCs w:val="18"/>
              </w:rPr>
              <w:t>他股东权益变动的影响</w:t>
            </w:r>
          </w:p>
        </w:tc>
        <w:tc>
          <w:tcPr>
            <w:tcW w:w="1318" w:type="dxa"/>
            <w:tcBorders>
              <w:top w:val="single" w:sz="12" w:space="0" w:color="000000"/>
              <w:left w:val="single" w:sz="6" w:space="0" w:color="000000"/>
              <w:bottom w:val="single" w:sz="6" w:space="0" w:color="000000"/>
              <w:right w:val="single" w:sz="6" w:space="0" w:color="000000"/>
            </w:tcBorders>
          </w:tcPr>
          <w:p>
            <w:pPr/>
          </w:p>
        </w:tc>
        <w:tc>
          <w:tcPr>
            <w:tcW w:w="1300" w:type="dxa"/>
            <w:tcBorders>
              <w:top w:val="single" w:sz="12" w:space="0" w:color="000000"/>
              <w:left w:val="single" w:sz="6" w:space="0" w:color="000000"/>
              <w:bottom w:val="single" w:sz="6" w:space="0" w:color="000000"/>
              <w:right w:val="single" w:sz="6" w:space="0" w:color="000000"/>
            </w:tcBorders>
          </w:tcPr>
          <w:p>
            <w:pPr/>
          </w:p>
        </w:tc>
        <w:tc>
          <w:tcPr>
            <w:tcW w:w="644" w:type="dxa"/>
            <w:tcBorders>
              <w:top w:val="single" w:sz="12" w:space="0" w:color="000000"/>
              <w:left w:val="single" w:sz="6" w:space="0" w:color="000000"/>
              <w:bottom w:val="single" w:sz="6" w:space="0" w:color="000000"/>
              <w:right w:val="single" w:sz="6" w:space="0" w:color="000000"/>
            </w:tcBorders>
          </w:tcPr>
          <w:p>
            <w:pPr/>
          </w:p>
        </w:tc>
        <w:tc>
          <w:tcPr>
            <w:tcW w:w="1268" w:type="dxa"/>
            <w:tcBorders>
              <w:top w:val="single" w:sz="12" w:space="0" w:color="000000"/>
              <w:left w:val="single" w:sz="6" w:space="0" w:color="000000"/>
              <w:bottom w:val="single" w:sz="6" w:space="0" w:color="000000"/>
              <w:right w:val="single" w:sz="6" w:space="0" w:color="000000"/>
            </w:tcBorders>
          </w:tcPr>
          <w:p>
            <w:pPr/>
          </w:p>
        </w:tc>
        <w:tc>
          <w:tcPr>
            <w:tcW w:w="1272" w:type="dxa"/>
            <w:tcBorders>
              <w:top w:val="single" w:sz="12" w:space="0" w:color="000000"/>
              <w:left w:val="single" w:sz="6" w:space="0" w:color="000000"/>
              <w:bottom w:val="single" w:sz="6" w:space="0" w:color="000000"/>
              <w:right w:val="single" w:sz="6" w:space="0" w:color="000000"/>
            </w:tcBorders>
          </w:tcPr>
          <w:p>
            <w:pPr/>
          </w:p>
        </w:tc>
        <w:tc>
          <w:tcPr>
            <w:tcW w:w="1247" w:type="dxa"/>
            <w:tcBorders>
              <w:top w:val="single" w:sz="12" w:space="0" w:color="000000"/>
              <w:left w:val="single" w:sz="6" w:space="0" w:color="000000"/>
              <w:bottom w:val="single" w:sz="6" w:space="0" w:color="000000"/>
              <w:right w:val="single" w:sz="6" w:space="0" w:color="000000"/>
            </w:tcBorders>
          </w:tcPr>
          <w:p>
            <w:pPr/>
          </w:p>
        </w:tc>
        <w:tc>
          <w:tcPr>
            <w:tcW w:w="1345" w:type="dxa"/>
            <w:tcBorders>
              <w:top w:val="single" w:sz="12" w:space="0" w:color="000000"/>
              <w:left w:val="single" w:sz="6" w:space="0" w:color="000000"/>
              <w:bottom w:val="single" w:sz="6" w:space="0" w:color="000000"/>
              <w:right w:val="single" w:sz="12"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90"/>
              <w:jc w:val="right"/>
              <w:rPr>
                <w:rFonts w:ascii="Arial Narrow" w:hAnsi="Arial Narrow" w:cs="Arial Narrow" w:eastAsia="Arial Narrow" w:hint="default"/>
                <w:sz w:val="18"/>
                <w:szCs w:val="18"/>
              </w:rPr>
            </w:pPr>
            <w:r>
              <w:rPr>
                <w:rFonts w:ascii="Arial Narrow"/>
                <w:sz w:val="18"/>
              </w:rPr>
              <w:t>-</w:t>
            </w:r>
          </w:p>
        </w:tc>
      </w:tr>
      <w:tr>
        <w:trPr>
          <w:trHeight w:val="482" w:hRule="exact"/>
        </w:trPr>
        <w:tc>
          <w:tcPr>
            <w:tcW w:w="2197" w:type="dxa"/>
            <w:tcBorders>
              <w:top w:val="single" w:sz="6" w:space="0" w:color="000000"/>
              <w:left w:val="single" w:sz="12" w:space="0" w:color="000000"/>
              <w:bottom w:val="single" w:sz="6" w:space="0" w:color="000000"/>
              <w:right w:val="single" w:sz="6" w:space="0" w:color="000000"/>
            </w:tcBorders>
          </w:tcPr>
          <w:p>
            <w:pPr>
              <w:pStyle w:val="TableParagraph"/>
              <w:spacing w:line="212" w:lineRule="exact"/>
              <w:ind w:left="93" w:right="0"/>
              <w:jc w:val="left"/>
              <w:rPr>
                <w:rFonts w:ascii="宋体" w:hAnsi="宋体" w:cs="宋体" w:eastAsia="宋体" w:hint="default"/>
                <w:sz w:val="18"/>
                <w:szCs w:val="18"/>
              </w:rPr>
            </w:pPr>
            <w:r>
              <w:rPr>
                <w:rFonts w:ascii="Arial Narrow" w:hAnsi="Arial Narrow" w:cs="Arial Narrow" w:eastAsia="Arial Narrow" w:hint="default"/>
                <w:spacing w:val="-1"/>
                <w:w w:val="99"/>
                <w:sz w:val="18"/>
                <w:szCs w:val="18"/>
              </w:rPr>
              <w:t>3</w:t>
            </w:r>
            <w:r>
              <w:rPr>
                <w:rFonts w:ascii="宋体" w:hAnsi="宋体" w:cs="宋体" w:eastAsia="宋体" w:hint="default"/>
                <w:spacing w:val="-82"/>
                <w:sz w:val="18"/>
                <w:szCs w:val="18"/>
              </w:rPr>
              <w:t>、</w:t>
            </w:r>
            <w:r>
              <w:rPr>
                <w:rFonts w:ascii="宋体" w:hAnsi="宋体" w:cs="宋体" w:eastAsia="宋体" w:hint="default"/>
                <w:sz w:val="18"/>
                <w:szCs w:val="18"/>
              </w:rPr>
              <w:t>与计入股东权益项目相</w:t>
            </w:r>
          </w:p>
          <w:p>
            <w:pPr>
              <w:pStyle w:val="TableParagraph"/>
              <w:spacing w:line="228" w:lineRule="exact"/>
              <w:ind w:left="93" w:right="0"/>
              <w:jc w:val="left"/>
              <w:rPr>
                <w:rFonts w:ascii="宋体" w:hAnsi="宋体" w:cs="宋体" w:eastAsia="宋体" w:hint="default"/>
                <w:sz w:val="18"/>
                <w:szCs w:val="18"/>
              </w:rPr>
            </w:pPr>
            <w:r>
              <w:rPr>
                <w:rFonts w:ascii="宋体" w:hAnsi="宋体" w:cs="宋体" w:eastAsia="宋体" w:hint="default"/>
                <w:sz w:val="18"/>
                <w:szCs w:val="18"/>
              </w:rPr>
              <w:t>关的所得税影响</w:t>
            </w:r>
          </w:p>
        </w:tc>
        <w:tc>
          <w:tcPr>
            <w:tcW w:w="1318" w:type="dxa"/>
            <w:tcBorders>
              <w:top w:val="single" w:sz="6" w:space="0" w:color="000000"/>
              <w:left w:val="single" w:sz="6" w:space="0" w:color="000000"/>
              <w:bottom w:val="single" w:sz="6" w:space="0" w:color="000000"/>
              <w:right w:val="single" w:sz="6" w:space="0" w:color="000000"/>
            </w:tcBorders>
          </w:tcPr>
          <w:p>
            <w:pPr/>
          </w:p>
        </w:tc>
        <w:tc>
          <w:tcPr>
            <w:tcW w:w="13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98"/>
              <w:jc w:val="right"/>
              <w:rPr>
                <w:rFonts w:ascii="Arial Narrow" w:hAnsi="Arial Narrow" w:cs="Arial Narrow" w:eastAsia="Arial Narrow" w:hint="default"/>
                <w:sz w:val="18"/>
                <w:szCs w:val="18"/>
              </w:rPr>
            </w:pPr>
            <w:r>
              <w:rPr>
                <w:rFonts w:ascii="Arial Narrow"/>
                <w:spacing w:val="-1"/>
                <w:sz w:val="18"/>
              </w:rPr>
              <w:t>4,525.19</w:t>
            </w:r>
          </w:p>
        </w:tc>
        <w:tc>
          <w:tcPr>
            <w:tcW w:w="644" w:type="dxa"/>
            <w:tcBorders>
              <w:top w:val="single" w:sz="6" w:space="0" w:color="000000"/>
              <w:left w:val="single" w:sz="6" w:space="0" w:color="000000"/>
              <w:bottom w:val="single" w:sz="6" w:space="0" w:color="000000"/>
              <w:right w:val="single" w:sz="6" w:space="0" w:color="000000"/>
            </w:tcBorders>
          </w:tcPr>
          <w:p>
            <w:pPr/>
          </w:p>
        </w:tc>
        <w:tc>
          <w:tcPr>
            <w:tcW w:w="1268" w:type="dxa"/>
            <w:tcBorders>
              <w:top w:val="single" w:sz="6" w:space="0" w:color="000000"/>
              <w:left w:val="single" w:sz="6" w:space="0" w:color="000000"/>
              <w:bottom w:val="single" w:sz="6" w:space="0" w:color="000000"/>
              <w:right w:val="single" w:sz="6" w:space="0" w:color="000000"/>
            </w:tcBorders>
          </w:tcPr>
          <w:p>
            <w:pPr/>
          </w:p>
        </w:tc>
        <w:tc>
          <w:tcPr>
            <w:tcW w:w="1272" w:type="dxa"/>
            <w:tcBorders>
              <w:top w:val="single" w:sz="6" w:space="0" w:color="000000"/>
              <w:left w:val="single" w:sz="6" w:space="0" w:color="000000"/>
              <w:bottom w:val="single" w:sz="6" w:space="0" w:color="000000"/>
              <w:right w:val="single" w:sz="6" w:space="0" w:color="000000"/>
            </w:tcBorders>
          </w:tcPr>
          <w:p>
            <w:pPr/>
          </w:p>
        </w:tc>
        <w:tc>
          <w:tcPr>
            <w:tcW w:w="1247" w:type="dxa"/>
            <w:tcBorders>
              <w:top w:val="single" w:sz="6" w:space="0" w:color="000000"/>
              <w:left w:val="single" w:sz="6" w:space="0" w:color="000000"/>
              <w:bottom w:val="single" w:sz="6" w:space="0" w:color="000000"/>
              <w:right w:val="single" w:sz="6" w:space="0" w:color="000000"/>
            </w:tcBorders>
          </w:tcPr>
          <w:p>
            <w:pPr/>
          </w:p>
        </w:tc>
        <w:tc>
          <w:tcPr>
            <w:tcW w:w="134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90"/>
              <w:jc w:val="right"/>
              <w:rPr>
                <w:rFonts w:ascii="Arial Narrow" w:hAnsi="Arial Narrow" w:cs="Arial Narrow" w:eastAsia="Arial Narrow" w:hint="default"/>
                <w:sz w:val="18"/>
                <w:szCs w:val="18"/>
              </w:rPr>
            </w:pPr>
            <w:r>
              <w:rPr>
                <w:rFonts w:ascii="Arial Narrow"/>
                <w:spacing w:val="-1"/>
                <w:sz w:val="18"/>
              </w:rPr>
              <w:t>4,525.19</w:t>
            </w:r>
          </w:p>
        </w:tc>
      </w:tr>
      <w:tr>
        <w:trPr>
          <w:trHeight w:val="314" w:hRule="exact"/>
        </w:trPr>
        <w:tc>
          <w:tcPr>
            <w:tcW w:w="219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37"/>
              <w:ind w:left="93" w:right="0"/>
              <w:jc w:val="left"/>
              <w:rPr>
                <w:rFonts w:ascii="宋体" w:hAnsi="宋体" w:cs="宋体" w:eastAsia="宋体" w:hint="default"/>
                <w:sz w:val="18"/>
                <w:szCs w:val="18"/>
              </w:rPr>
            </w:pPr>
            <w:r>
              <w:rPr>
                <w:rFonts w:ascii="Arial Narrow" w:hAnsi="Arial Narrow" w:cs="Arial Narrow" w:eastAsia="Arial Narrow" w:hint="default"/>
                <w:sz w:val="18"/>
                <w:szCs w:val="18"/>
              </w:rPr>
              <w:t>4</w:t>
            </w:r>
            <w:r>
              <w:rPr>
                <w:rFonts w:ascii="宋体" w:hAnsi="宋体" w:cs="宋体" w:eastAsia="宋体" w:hint="default"/>
                <w:sz w:val="18"/>
                <w:szCs w:val="18"/>
              </w:rPr>
              <w:t>、其他</w:t>
            </w:r>
          </w:p>
        </w:tc>
        <w:tc>
          <w:tcPr>
            <w:tcW w:w="1318" w:type="dxa"/>
            <w:tcBorders>
              <w:top w:val="single" w:sz="6" w:space="0" w:color="000000"/>
              <w:left w:val="single" w:sz="6" w:space="0" w:color="000000"/>
              <w:bottom w:val="single" w:sz="6" w:space="0" w:color="000000"/>
              <w:right w:val="single" w:sz="6" w:space="0" w:color="000000"/>
            </w:tcBorders>
          </w:tcPr>
          <w:p>
            <w:pPr/>
          </w:p>
        </w:tc>
        <w:tc>
          <w:tcPr>
            <w:tcW w:w="13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0"/>
              <w:ind w:right="99"/>
              <w:jc w:val="right"/>
              <w:rPr>
                <w:rFonts w:ascii="Arial Narrow" w:hAnsi="Arial Narrow" w:cs="Arial Narrow" w:eastAsia="Arial Narrow" w:hint="default"/>
                <w:sz w:val="18"/>
                <w:szCs w:val="18"/>
              </w:rPr>
            </w:pPr>
            <w:r>
              <w:rPr>
                <w:rFonts w:ascii="Arial Narrow"/>
                <w:spacing w:val="-1"/>
                <w:sz w:val="18"/>
              </w:rPr>
              <w:t>7,500,000.00</w:t>
            </w:r>
            <w:r>
              <w:rPr>
                <w:rFonts w:ascii="Arial Narrow"/>
                <w:sz w:val="18"/>
              </w:rPr>
            </w:r>
          </w:p>
        </w:tc>
        <w:tc>
          <w:tcPr>
            <w:tcW w:w="644" w:type="dxa"/>
            <w:tcBorders>
              <w:top w:val="single" w:sz="6" w:space="0" w:color="000000"/>
              <w:left w:val="single" w:sz="6" w:space="0" w:color="000000"/>
              <w:bottom w:val="single" w:sz="6" w:space="0" w:color="000000"/>
              <w:right w:val="single" w:sz="6" w:space="0" w:color="000000"/>
            </w:tcBorders>
          </w:tcPr>
          <w:p>
            <w:pPr/>
          </w:p>
        </w:tc>
        <w:tc>
          <w:tcPr>
            <w:tcW w:w="1268" w:type="dxa"/>
            <w:tcBorders>
              <w:top w:val="single" w:sz="6" w:space="0" w:color="000000"/>
              <w:left w:val="single" w:sz="6" w:space="0" w:color="000000"/>
              <w:bottom w:val="single" w:sz="6" w:space="0" w:color="000000"/>
              <w:right w:val="single" w:sz="6" w:space="0" w:color="000000"/>
            </w:tcBorders>
          </w:tcPr>
          <w:p>
            <w:pPr/>
          </w:p>
        </w:tc>
        <w:tc>
          <w:tcPr>
            <w:tcW w:w="1272" w:type="dxa"/>
            <w:tcBorders>
              <w:top w:val="single" w:sz="6" w:space="0" w:color="000000"/>
              <w:left w:val="single" w:sz="6" w:space="0" w:color="000000"/>
              <w:bottom w:val="single" w:sz="6" w:space="0" w:color="000000"/>
              <w:right w:val="single" w:sz="6" w:space="0" w:color="000000"/>
            </w:tcBorders>
          </w:tcPr>
          <w:p>
            <w:pPr/>
          </w:p>
        </w:tc>
        <w:tc>
          <w:tcPr>
            <w:tcW w:w="1247" w:type="dxa"/>
            <w:tcBorders>
              <w:top w:val="single" w:sz="6" w:space="0" w:color="000000"/>
              <w:left w:val="single" w:sz="6" w:space="0" w:color="000000"/>
              <w:bottom w:val="single" w:sz="6" w:space="0" w:color="000000"/>
              <w:right w:val="single" w:sz="6" w:space="0" w:color="000000"/>
            </w:tcBorders>
          </w:tcPr>
          <w:p>
            <w:pPr/>
          </w:p>
        </w:tc>
        <w:tc>
          <w:tcPr>
            <w:tcW w:w="134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0"/>
              <w:ind w:right="90"/>
              <w:jc w:val="right"/>
              <w:rPr>
                <w:rFonts w:ascii="Arial Narrow" w:hAnsi="Arial Narrow" w:cs="Arial Narrow" w:eastAsia="Arial Narrow" w:hint="default"/>
                <w:sz w:val="18"/>
                <w:szCs w:val="18"/>
              </w:rPr>
            </w:pPr>
            <w:r>
              <w:rPr>
                <w:rFonts w:ascii="Arial Narrow"/>
                <w:spacing w:val="-1"/>
                <w:sz w:val="18"/>
              </w:rPr>
              <w:t>7,500,000.00</w:t>
            </w:r>
            <w:r>
              <w:rPr>
                <w:rFonts w:ascii="Arial Narrow"/>
                <w:sz w:val="18"/>
              </w:rPr>
            </w:r>
          </w:p>
        </w:tc>
      </w:tr>
      <w:tr>
        <w:trPr>
          <w:trHeight w:val="316" w:hRule="exact"/>
        </w:trPr>
        <w:tc>
          <w:tcPr>
            <w:tcW w:w="219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37"/>
              <w:ind w:left="93" w:right="0"/>
              <w:jc w:val="left"/>
              <w:rPr>
                <w:rFonts w:ascii="宋体" w:hAnsi="宋体" w:cs="宋体" w:eastAsia="宋体" w:hint="default"/>
                <w:sz w:val="18"/>
                <w:szCs w:val="18"/>
              </w:rPr>
            </w:pPr>
            <w:r>
              <w:rPr>
                <w:rFonts w:ascii="宋体" w:hAnsi="宋体" w:cs="宋体" w:eastAsia="宋体" w:hint="default"/>
                <w:sz w:val="18"/>
                <w:szCs w:val="18"/>
              </w:rPr>
              <w:t>上述（一）和（二）小计</w:t>
            </w:r>
          </w:p>
        </w:tc>
        <w:tc>
          <w:tcPr>
            <w:tcW w:w="1318" w:type="dxa"/>
            <w:tcBorders>
              <w:top w:val="single" w:sz="6" w:space="0" w:color="000000"/>
              <w:left w:val="single" w:sz="6" w:space="0" w:color="000000"/>
              <w:bottom w:val="single" w:sz="6" w:space="0" w:color="000000"/>
              <w:right w:val="single" w:sz="6" w:space="0" w:color="000000"/>
            </w:tcBorders>
          </w:tcPr>
          <w:p>
            <w:pPr/>
          </w:p>
        </w:tc>
        <w:tc>
          <w:tcPr>
            <w:tcW w:w="13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0"/>
              <w:ind w:right="99"/>
              <w:jc w:val="right"/>
              <w:rPr>
                <w:rFonts w:ascii="Arial Narrow" w:hAnsi="Arial Narrow" w:cs="Arial Narrow" w:eastAsia="Arial Narrow" w:hint="default"/>
                <w:sz w:val="18"/>
                <w:szCs w:val="18"/>
              </w:rPr>
            </w:pPr>
            <w:r>
              <w:rPr>
                <w:rFonts w:ascii="Arial Narrow"/>
                <w:spacing w:val="-1"/>
                <w:sz w:val="18"/>
              </w:rPr>
              <w:t>7,474,357.27</w:t>
            </w:r>
            <w:r>
              <w:rPr>
                <w:rFonts w:ascii="Arial Narrow"/>
                <w:sz w:val="18"/>
              </w:rPr>
            </w:r>
          </w:p>
        </w:tc>
        <w:tc>
          <w:tcPr>
            <w:tcW w:w="644" w:type="dxa"/>
            <w:tcBorders>
              <w:top w:val="single" w:sz="6" w:space="0" w:color="000000"/>
              <w:left w:val="single" w:sz="6" w:space="0" w:color="000000"/>
              <w:bottom w:val="single" w:sz="6" w:space="0" w:color="000000"/>
              <w:right w:val="single" w:sz="6" w:space="0" w:color="000000"/>
            </w:tcBorders>
          </w:tcPr>
          <w:p>
            <w:pPr/>
          </w:p>
        </w:tc>
        <w:tc>
          <w:tcPr>
            <w:tcW w:w="1268" w:type="dxa"/>
            <w:tcBorders>
              <w:top w:val="single" w:sz="6" w:space="0" w:color="000000"/>
              <w:left w:val="single" w:sz="6" w:space="0" w:color="000000"/>
              <w:bottom w:val="single" w:sz="6" w:space="0" w:color="000000"/>
              <w:right w:val="single" w:sz="6" w:space="0" w:color="000000"/>
            </w:tcBorders>
          </w:tcPr>
          <w:p>
            <w:pPr/>
          </w:p>
        </w:tc>
        <w:tc>
          <w:tcPr>
            <w:tcW w:w="12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0"/>
              <w:ind w:right="100"/>
              <w:jc w:val="right"/>
              <w:rPr>
                <w:rFonts w:ascii="Arial Narrow" w:hAnsi="Arial Narrow" w:cs="Arial Narrow" w:eastAsia="Arial Narrow" w:hint="default"/>
                <w:sz w:val="18"/>
                <w:szCs w:val="18"/>
              </w:rPr>
            </w:pPr>
            <w:r>
              <w:rPr>
                <w:rFonts w:ascii="Arial Narrow"/>
                <w:spacing w:val="-2"/>
                <w:sz w:val="18"/>
              </w:rPr>
              <w:t>-28,116,233.82</w:t>
            </w:r>
          </w:p>
        </w:tc>
        <w:tc>
          <w:tcPr>
            <w:tcW w:w="12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0"/>
              <w:ind w:right="99"/>
              <w:jc w:val="right"/>
              <w:rPr>
                <w:rFonts w:ascii="Arial Narrow" w:hAnsi="Arial Narrow" w:cs="Arial Narrow" w:eastAsia="Arial Narrow" w:hint="default"/>
                <w:sz w:val="18"/>
                <w:szCs w:val="18"/>
              </w:rPr>
            </w:pPr>
            <w:r>
              <w:rPr>
                <w:rFonts w:ascii="Arial Narrow"/>
                <w:spacing w:val="-1"/>
                <w:sz w:val="18"/>
              </w:rPr>
              <w:t>7,753,471.74</w:t>
            </w:r>
            <w:r>
              <w:rPr>
                <w:rFonts w:ascii="Arial Narrow"/>
                <w:sz w:val="18"/>
              </w:rPr>
            </w:r>
          </w:p>
        </w:tc>
        <w:tc>
          <w:tcPr>
            <w:tcW w:w="134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0"/>
              <w:ind w:right="90"/>
              <w:jc w:val="right"/>
              <w:rPr>
                <w:rFonts w:ascii="Arial Narrow" w:hAnsi="Arial Narrow" w:cs="Arial Narrow" w:eastAsia="Arial Narrow" w:hint="default"/>
                <w:sz w:val="18"/>
                <w:szCs w:val="18"/>
              </w:rPr>
            </w:pPr>
            <w:r>
              <w:rPr>
                <w:rFonts w:ascii="Arial Narrow"/>
                <w:spacing w:val="-1"/>
                <w:sz w:val="18"/>
              </w:rPr>
              <w:t>-12,888,404.81</w:t>
            </w:r>
          </w:p>
        </w:tc>
      </w:tr>
      <w:tr>
        <w:trPr>
          <w:trHeight w:val="481" w:hRule="exact"/>
        </w:trPr>
        <w:tc>
          <w:tcPr>
            <w:tcW w:w="2197" w:type="dxa"/>
            <w:tcBorders>
              <w:top w:val="single" w:sz="6" w:space="0" w:color="000000"/>
              <w:left w:val="single" w:sz="12" w:space="0" w:color="000000"/>
              <w:bottom w:val="single" w:sz="6" w:space="0" w:color="000000"/>
              <w:right w:val="single" w:sz="6" w:space="0" w:color="000000"/>
            </w:tcBorders>
          </w:tcPr>
          <w:p>
            <w:pPr>
              <w:pStyle w:val="TableParagraph"/>
              <w:spacing w:line="205" w:lineRule="exact"/>
              <w:ind w:left="93" w:right="0"/>
              <w:jc w:val="left"/>
              <w:rPr>
                <w:rFonts w:ascii="宋体" w:hAnsi="宋体" w:cs="宋体" w:eastAsia="宋体" w:hint="default"/>
                <w:sz w:val="18"/>
                <w:szCs w:val="18"/>
              </w:rPr>
            </w:pPr>
            <w:r>
              <w:rPr>
                <w:rFonts w:ascii="宋体" w:hAnsi="宋体" w:cs="宋体" w:eastAsia="宋体" w:hint="default"/>
                <w:sz w:val="18"/>
                <w:szCs w:val="18"/>
              </w:rPr>
              <w:t>（三）所有者投入和减少</w:t>
            </w:r>
          </w:p>
          <w:p>
            <w:pPr>
              <w:pStyle w:val="TableParagraph"/>
              <w:spacing w:line="234" w:lineRule="exact"/>
              <w:ind w:left="93" w:right="0"/>
              <w:jc w:val="left"/>
              <w:rPr>
                <w:rFonts w:ascii="宋体" w:hAnsi="宋体" w:cs="宋体" w:eastAsia="宋体" w:hint="default"/>
                <w:sz w:val="18"/>
                <w:szCs w:val="18"/>
              </w:rPr>
            </w:pPr>
            <w:r>
              <w:rPr>
                <w:rFonts w:ascii="宋体" w:hAnsi="宋体" w:cs="宋体" w:eastAsia="宋体" w:hint="default"/>
                <w:sz w:val="18"/>
                <w:szCs w:val="18"/>
              </w:rPr>
              <w:t>资本</w:t>
            </w:r>
          </w:p>
        </w:tc>
        <w:tc>
          <w:tcPr>
            <w:tcW w:w="1318" w:type="dxa"/>
            <w:tcBorders>
              <w:top w:val="single" w:sz="6" w:space="0" w:color="000000"/>
              <w:left w:val="single" w:sz="6" w:space="0" w:color="000000"/>
              <w:bottom w:val="single" w:sz="6" w:space="0" w:color="000000"/>
              <w:right w:val="single" w:sz="6" w:space="0" w:color="000000"/>
            </w:tcBorders>
          </w:tcPr>
          <w:p>
            <w:pPr/>
          </w:p>
        </w:tc>
        <w:tc>
          <w:tcPr>
            <w:tcW w:w="1300" w:type="dxa"/>
            <w:tcBorders>
              <w:top w:val="single" w:sz="6" w:space="0" w:color="000000"/>
              <w:left w:val="single" w:sz="6" w:space="0" w:color="000000"/>
              <w:bottom w:val="single" w:sz="6" w:space="0" w:color="000000"/>
              <w:right w:val="single" w:sz="6" w:space="0" w:color="000000"/>
            </w:tcBorders>
          </w:tcPr>
          <w:p>
            <w:pPr/>
          </w:p>
        </w:tc>
        <w:tc>
          <w:tcPr>
            <w:tcW w:w="644" w:type="dxa"/>
            <w:tcBorders>
              <w:top w:val="single" w:sz="6" w:space="0" w:color="000000"/>
              <w:left w:val="single" w:sz="6" w:space="0" w:color="000000"/>
              <w:bottom w:val="single" w:sz="6" w:space="0" w:color="000000"/>
              <w:right w:val="single" w:sz="6" w:space="0" w:color="000000"/>
            </w:tcBorders>
          </w:tcPr>
          <w:p>
            <w:pPr/>
          </w:p>
        </w:tc>
        <w:tc>
          <w:tcPr>
            <w:tcW w:w="1268" w:type="dxa"/>
            <w:tcBorders>
              <w:top w:val="single" w:sz="6" w:space="0" w:color="000000"/>
              <w:left w:val="single" w:sz="6" w:space="0" w:color="000000"/>
              <w:bottom w:val="single" w:sz="6" w:space="0" w:color="000000"/>
              <w:right w:val="single" w:sz="6" w:space="0" w:color="000000"/>
            </w:tcBorders>
          </w:tcPr>
          <w:p>
            <w:pPr/>
          </w:p>
        </w:tc>
        <w:tc>
          <w:tcPr>
            <w:tcW w:w="1272" w:type="dxa"/>
            <w:tcBorders>
              <w:top w:val="single" w:sz="6" w:space="0" w:color="000000"/>
              <w:left w:val="single" w:sz="6" w:space="0" w:color="000000"/>
              <w:bottom w:val="single" w:sz="6" w:space="0" w:color="000000"/>
              <w:right w:val="single" w:sz="6" w:space="0" w:color="000000"/>
            </w:tcBorders>
          </w:tcPr>
          <w:p>
            <w:pPr/>
          </w:p>
        </w:tc>
        <w:tc>
          <w:tcPr>
            <w:tcW w:w="12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98"/>
              <w:jc w:val="right"/>
              <w:rPr>
                <w:rFonts w:ascii="Arial Narrow" w:hAnsi="Arial Narrow" w:cs="Arial Narrow" w:eastAsia="Arial Narrow" w:hint="default"/>
                <w:sz w:val="18"/>
                <w:szCs w:val="18"/>
              </w:rPr>
            </w:pPr>
            <w:r>
              <w:rPr>
                <w:rFonts w:ascii="Arial Narrow"/>
                <w:spacing w:val="-2"/>
                <w:sz w:val="18"/>
              </w:rPr>
              <w:t>-11,000,000.00</w:t>
            </w:r>
          </w:p>
        </w:tc>
        <w:tc>
          <w:tcPr>
            <w:tcW w:w="134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89"/>
              <w:jc w:val="right"/>
              <w:rPr>
                <w:rFonts w:ascii="Arial Narrow" w:hAnsi="Arial Narrow" w:cs="Arial Narrow" w:eastAsia="Arial Narrow" w:hint="default"/>
                <w:sz w:val="18"/>
                <w:szCs w:val="18"/>
              </w:rPr>
            </w:pPr>
            <w:r>
              <w:rPr>
                <w:rFonts w:ascii="Arial Narrow"/>
                <w:spacing w:val="-2"/>
                <w:sz w:val="18"/>
              </w:rPr>
              <w:t>-11,000,000.00</w:t>
            </w:r>
          </w:p>
        </w:tc>
      </w:tr>
      <w:tr>
        <w:trPr>
          <w:trHeight w:val="316" w:hRule="exact"/>
        </w:trPr>
        <w:tc>
          <w:tcPr>
            <w:tcW w:w="219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37"/>
              <w:ind w:left="93" w:right="0"/>
              <w:jc w:val="left"/>
              <w:rPr>
                <w:rFonts w:ascii="宋体" w:hAnsi="宋体" w:cs="宋体" w:eastAsia="宋体" w:hint="default"/>
                <w:sz w:val="18"/>
                <w:szCs w:val="18"/>
              </w:rPr>
            </w:pPr>
            <w:r>
              <w:rPr>
                <w:rFonts w:ascii="Arial Narrow" w:hAnsi="Arial Narrow" w:cs="Arial Narrow" w:eastAsia="Arial Narrow" w:hint="default"/>
                <w:sz w:val="18"/>
                <w:szCs w:val="18"/>
              </w:rPr>
              <w:t>1</w:t>
            </w:r>
            <w:r>
              <w:rPr>
                <w:rFonts w:ascii="宋体" w:hAnsi="宋体" w:cs="宋体" w:eastAsia="宋体" w:hint="default"/>
                <w:sz w:val="18"/>
                <w:szCs w:val="18"/>
              </w:rPr>
              <w:t>、所有者投入资本</w:t>
            </w:r>
          </w:p>
        </w:tc>
        <w:tc>
          <w:tcPr>
            <w:tcW w:w="1318" w:type="dxa"/>
            <w:tcBorders>
              <w:top w:val="single" w:sz="6" w:space="0" w:color="000000"/>
              <w:left w:val="single" w:sz="6" w:space="0" w:color="000000"/>
              <w:bottom w:val="single" w:sz="6" w:space="0" w:color="000000"/>
              <w:right w:val="single" w:sz="6" w:space="0" w:color="000000"/>
            </w:tcBorders>
          </w:tcPr>
          <w:p>
            <w:pPr/>
          </w:p>
        </w:tc>
        <w:tc>
          <w:tcPr>
            <w:tcW w:w="1300" w:type="dxa"/>
            <w:tcBorders>
              <w:top w:val="single" w:sz="6" w:space="0" w:color="000000"/>
              <w:left w:val="single" w:sz="6" w:space="0" w:color="000000"/>
              <w:bottom w:val="single" w:sz="6" w:space="0" w:color="000000"/>
              <w:right w:val="single" w:sz="6" w:space="0" w:color="000000"/>
            </w:tcBorders>
          </w:tcPr>
          <w:p>
            <w:pPr/>
          </w:p>
        </w:tc>
        <w:tc>
          <w:tcPr>
            <w:tcW w:w="644" w:type="dxa"/>
            <w:tcBorders>
              <w:top w:val="single" w:sz="6" w:space="0" w:color="000000"/>
              <w:left w:val="single" w:sz="6" w:space="0" w:color="000000"/>
              <w:bottom w:val="single" w:sz="6" w:space="0" w:color="000000"/>
              <w:right w:val="single" w:sz="6" w:space="0" w:color="000000"/>
            </w:tcBorders>
          </w:tcPr>
          <w:p>
            <w:pPr/>
          </w:p>
        </w:tc>
        <w:tc>
          <w:tcPr>
            <w:tcW w:w="1268" w:type="dxa"/>
            <w:tcBorders>
              <w:top w:val="single" w:sz="6" w:space="0" w:color="000000"/>
              <w:left w:val="single" w:sz="6" w:space="0" w:color="000000"/>
              <w:bottom w:val="single" w:sz="6" w:space="0" w:color="000000"/>
              <w:right w:val="single" w:sz="6" w:space="0" w:color="000000"/>
            </w:tcBorders>
          </w:tcPr>
          <w:p>
            <w:pPr/>
          </w:p>
        </w:tc>
        <w:tc>
          <w:tcPr>
            <w:tcW w:w="1272" w:type="dxa"/>
            <w:tcBorders>
              <w:top w:val="single" w:sz="6" w:space="0" w:color="000000"/>
              <w:left w:val="single" w:sz="6" w:space="0" w:color="000000"/>
              <w:bottom w:val="single" w:sz="6" w:space="0" w:color="000000"/>
              <w:right w:val="single" w:sz="6" w:space="0" w:color="000000"/>
            </w:tcBorders>
          </w:tcPr>
          <w:p>
            <w:pPr/>
          </w:p>
        </w:tc>
        <w:tc>
          <w:tcPr>
            <w:tcW w:w="12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0"/>
              <w:ind w:right="98"/>
              <w:jc w:val="right"/>
              <w:rPr>
                <w:rFonts w:ascii="Arial Narrow" w:hAnsi="Arial Narrow" w:cs="Arial Narrow" w:eastAsia="Arial Narrow" w:hint="default"/>
                <w:sz w:val="18"/>
                <w:szCs w:val="18"/>
              </w:rPr>
            </w:pPr>
            <w:r>
              <w:rPr>
                <w:rFonts w:ascii="Arial Narrow"/>
                <w:spacing w:val="-2"/>
                <w:sz w:val="18"/>
              </w:rPr>
              <w:t>-11,000,000.00</w:t>
            </w:r>
          </w:p>
        </w:tc>
        <w:tc>
          <w:tcPr>
            <w:tcW w:w="134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0"/>
              <w:ind w:right="89"/>
              <w:jc w:val="right"/>
              <w:rPr>
                <w:rFonts w:ascii="Arial Narrow" w:hAnsi="Arial Narrow" w:cs="Arial Narrow" w:eastAsia="Arial Narrow" w:hint="default"/>
                <w:sz w:val="18"/>
                <w:szCs w:val="18"/>
              </w:rPr>
            </w:pPr>
            <w:r>
              <w:rPr>
                <w:rFonts w:ascii="Arial Narrow"/>
                <w:spacing w:val="-2"/>
                <w:sz w:val="18"/>
              </w:rPr>
              <w:t>-11,000,000.00</w:t>
            </w:r>
          </w:p>
        </w:tc>
      </w:tr>
      <w:tr>
        <w:trPr>
          <w:trHeight w:val="481" w:hRule="exact"/>
        </w:trPr>
        <w:tc>
          <w:tcPr>
            <w:tcW w:w="2197" w:type="dxa"/>
            <w:tcBorders>
              <w:top w:val="single" w:sz="6" w:space="0" w:color="000000"/>
              <w:left w:val="single" w:sz="12" w:space="0" w:color="000000"/>
              <w:bottom w:val="single" w:sz="6" w:space="0" w:color="000000"/>
              <w:right w:val="single" w:sz="6" w:space="0" w:color="000000"/>
            </w:tcBorders>
          </w:tcPr>
          <w:p>
            <w:pPr>
              <w:pStyle w:val="TableParagraph"/>
              <w:spacing w:line="211" w:lineRule="exact"/>
              <w:ind w:left="93" w:right="0"/>
              <w:jc w:val="left"/>
              <w:rPr>
                <w:rFonts w:ascii="宋体" w:hAnsi="宋体" w:cs="宋体" w:eastAsia="宋体" w:hint="default"/>
                <w:sz w:val="18"/>
                <w:szCs w:val="18"/>
              </w:rPr>
            </w:pPr>
            <w:r>
              <w:rPr>
                <w:rFonts w:ascii="Arial Narrow" w:hAnsi="Arial Narrow" w:cs="Arial Narrow" w:eastAsia="Arial Narrow" w:hint="default"/>
                <w:spacing w:val="-1"/>
                <w:w w:val="99"/>
                <w:sz w:val="18"/>
                <w:szCs w:val="18"/>
              </w:rPr>
              <w:t>2</w:t>
            </w:r>
            <w:r>
              <w:rPr>
                <w:rFonts w:ascii="宋体" w:hAnsi="宋体" w:cs="宋体" w:eastAsia="宋体" w:hint="default"/>
                <w:spacing w:val="-82"/>
                <w:sz w:val="18"/>
                <w:szCs w:val="18"/>
              </w:rPr>
              <w:t>、</w:t>
            </w:r>
            <w:r>
              <w:rPr>
                <w:rFonts w:ascii="宋体" w:hAnsi="宋体" w:cs="宋体" w:eastAsia="宋体" w:hint="default"/>
                <w:sz w:val="18"/>
                <w:szCs w:val="18"/>
              </w:rPr>
              <w:t>股份支付计入股东权益</w:t>
            </w:r>
          </w:p>
          <w:p>
            <w:pPr>
              <w:pStyle w:val="TableParagraph"/>
              <w:spacing w:line="228" w:lineRule="exact"/>
              <w:ind w:left="93" w:right="0"/>
              <w:jc w:val="left"/>
              <w:rPr>
                <w:rFonts w:ascii="宋体" w:hAnsi="宋体" w:cs="宋体" w:eastAsia="宋体" w:hint="default"/>
                <w:sz w:val="18"/>
                <w:szCs w:val="18"/>
              </w:rPr>
            </w:pPr>
            <w:r>
              <w:rPr>
                <w:rFonts w:ascii="宋体" w:hAnsi="宋体" w:cs="宋体" w:eastAsia="宋体" w:hint="default"/>
                <w:sz w:val="18"/>
                <w:szCs w:val="18"/>
              </w:rPr>
              <w:t>的金额</w:t>
            </w:r>
          </w:p>
        </w:tc>
        <w:tc>
          <w:tcPr>
            <w:tcW w:w="1318" w:type="dxa"/>
            <w:tcBorders>
              <w:top w:val="single" w:sz="6" w:space="0" w:color="000000"/>
              <w:left w:val="single" w:sz="6" w:space="0" w:color="000000"/>
              <w:bottom w:val="single" w:sz="6" w:space="0" w:color="000000"/>
              <w:right w:val="single" w:sz="6" w:space="0" w:color="000000"/>
            </w:tcBorders>
          </w:tcPr>
          <w:p>
            <w:pPr/>
          </w:p>
        </w:tc>
        <w:tc>
          <w:tcPr>
            <w:tcW w:w="1300" w:type="dxa"/>
            <w:tcBorders>
              <w:top w:val="single" w:sz="6" w:space="0" w:color="000000"/>
              <w:left w:val="single" w:sz="6" w:space="0" w:color="000000"/>
              <w:bottom w:val="single" w:sz="6" w:space="0" w:color="000000"/>
              <w:right w:val="single" w:sz="6" w:space="0" w:color="000000"/>
            </w:tcBorders>
          </w:tcPr>
          <w:p>
            <w:pPr/>
          </w:p>
        </w:tc>
        <w:tc>
          <w:tcPr>
            <w:tcW w:w="644" w:type="dxa"/>
            <w:tcBorders>
              <w:top w:val="single" w:sz="6" w:space="0" w:color="000000"/>
              <w:left w:val="single" w:sz="6" w:space="0" w:color="000000"/>
              <w:bottom w:val="single" w:sz="6" w:space="0" w:color="000000"/>
              <w:right w:val="single" w:sz="6" w:space="0" w:color="000000"/>
            </w:tcBorders>
          </w:tcPr>
          <w:p>
            <w:pPr/>
          </w:p>
        </w:tc>
        <w:tc>
          <w:tcPr>
            <w:tcW w:w="1268" w:type="dxa"/>
            <w:tcBorders>
              <w:top w:val="single" w:sz="6" w:space="0" w:color="000000"/>
              <w:left w:val="single" w:sz="6" w:space="0" w:color="000000"/>
              <w:bottom w:val="single" w:sz="6" w:space="0" w:color="000000"/>
              <w:right w:val="single" w:sz="6" w:space="0" w:color="000000"/>
            </w:tcBorders>
          </w:tcPr>
          <w:p>
            <w:pPr/>
          </w:p>
        </w:tc>
        <w:tc>
          <w:tcPr>
            <w:tcW w:w="1272" w:type="dxa"/>
            <w:tcBorders>
              <w:top w:val="single" w:sz="6" w:space="0" w:color="000000"/>
              <w:left w:val="single" w:sz="6" w:space="0" w:color="000000"/>
              <w:bottom w:val="single" w:sz="6" w:space="0" w:color="000000"/>
              <w:right w:val="single" w:sz="6" w:space="0" w:color="000000"/>
            </w:tcBorders>
          </w:tcPr>
          <w:p>
            <w:pPr/>
          </w:p>
        </w:tc>
        <w:tc>
          <w:tcPr>
            <w:tcW w:w="1247" w:type="dxa"/>
            <w:tcBorders>
              <w:top w:val="single" w:sz="6" w:space="0" w:color="000000"/>
              <w:left w:val="single" w:sz="6" w:space="0" w:color="000000"/>
              <w:bottom w:val="single" w:sz="6" w:space="0" w:color="000000"/>
              <w:right w:val="single" w:sz="6" w:space="0" w:color="000000"/>
            </w:tcBorders>
          </w:tcPr>
          <w:p>
            <w:pPr/>
          </w:p>
        </w:tc>
        <w:tc>
          <w:tcPr>
            <w:tcW w:w="1345" w:type="dxa"/>
            <w:tcBorders>
              <w:top w:val="single" w:sz="6" w:space="0" w:color="000000"/>
              <w:left w:val="single" w:sz="6" w:space="0" w:color="000000"/>
              <w:bottom w:val="single" w:sz="6" w:space="0" w:color="000000"/>
              <w:right w:val="single" w:sz="12" w:space="0" w:color="000000"/>
            </w:tcBorders>
          </w:tcPr>
          <w:p>
            <w:pPr/>
          </w:p>
        </w:tc>
      </w:tr>
      <w:tr>
        <w:trPr>
          <w:trHeight w:val="316" w:hRule="exact"/>
        </w:trPr>
        <w:tc>
          <w:tcPr>
            <w:tcW w:w="219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37"/>
              <w:ind w:left="93" w:right="0"/>
              <w:jc w:val="left"/>
              <w:rPr>
                <w:rFonts w:ascii="宋体" w:hAnsi="宋体" w:cs="宋体" w:eastAsia="宋体" w:hint="default"/>
                <w:sz w:val="18"/>
                <w:szCs w:val="18"/>
              </w:rPr>
            </w:pPr>
            <w:r>
              <w:rPr>
                <w:rFonts w:ascii="Arial Narrow" w:hAnsi="Arial Narrow" w:cs="Arial Narrow" w:eastAsia="Arial Narrow" w:hint="default"/>
                <w:sz w:val="18"/>
                <w:szCs w:val="18"/>
              </w:rPr>
              <w:t>3</w:t>
            </w:r>
            <w:r>
              <w:rPr>
                <w:rFonts w:ascii="宋体" w:hAnsi="宋体" w:cs="宋体" w:eastAsia="宋体" w:hint="default"/>
                <w:sz w:val="18"/>
                <w:szCs w:val="18"/>
              </w:rPr>
              <w:t>、其他</w:t>
            </w:r>
          </w:p>
        </w:tc>
        <w:tc>
          <w:tcPr>
            <w:tcW w:w="1318" w:type="dxa"/>
            <w:tcBorders>
              <w:top w:val="single" w:sz="6" w:space="0" w:color="000000"/>
              <w:left w:val="single" w:sz="6" w:space="0" w:color="000000"/>
              <w:bottom w:val="single" w:sz="6" w:space="0" w:color="000000"/>
              <w:right w:val="single" w:sz="6" w:space="0" w:color="000000"/>
            </w:tcBorders>
          </w:tcPr>
          <w:p>
            <w:pPr/>
          </w:p>
        </w:tc>
        <w:tc>
          <w:tcPr>
            <w:tcW w:w="1300" w:type="dxa"/>
            <w:tcBorders>
              <w:top w:val="single" w:sz="6" w:space="0" w:color="000000"/>
              <w:left w:val="single" w:sz="6" w:space="0" w:color="000000"/>
              <w:bottom w:val="single" w:sz="6" w:space="0" w:color="000000"/>
              <w:right w:val="single" w:sz="6" w:space="0" w:color="000000"/>
            </w:tcBorders>
          </w:tcPr>
          <w:p>
            <w:pPr/>
          </w:p>
        </w:tc>
        <w:tc>
          <w:tcPr>
            <w:tcW w:w="644" w:type="dxa"/>
            <w:tcBorders>
              <w:top w:val="single" w:sz="6" w:space="0" w:color="000000"/>
              <w:left w:val="single" w:sz="6" w:space="0" w:color="000000"/>
              <w:bottom w:val="single" w:sz="6" w:space="0" w:color="000000"/>
              <w:right w:val="single" w:sz="6" w:space="0" w:color="000000"/>
            </w:tcBorders>
          </w:tcPr>
          <w:p>
            <w:pPr/>
          </w:p>
        </w:tc>
        <w:tc>
          <w:tcPr>
            <w:tcW w:w="1268" w:type="dxa"/>
            <w:tcBorders>
              <w:top w:val="single" w:sz="6" w:space="0" w:color="000000"/>
              <w:left w:val="single" w:sz="6" w:space="0" w:color="000000"/>
              <w:bottom w:val="single" w:sz="6" w:space="0" w:color="000000"/>
              <w:right w:val="single" w:sz="6" w:space="0" w:color="000000"/>
            </w:tcBorders>
          </w:tcPr>
          <w:p>
            <w:pPr/>
          </w:p>
        </w:tc>
        <w:tc>
          <w:tcPr>
            <w:tcW w:w="1272" w:type="dxa"/>
            <w:tcBorders>
              <w:top w:val="single" w:sz="6" w:space="0" w:color="000000"/>
              <w:left w:val="single" w:sz="6" w:space="0" w:color="000000"/>
              <w:bottom w:val="single" w:sz="6" w:space="0" w:color="000000"/>
              <w:right w:val="single" w:sz="6" w:space="0" w:color="000000"/>
            </w:tcBorders>
          </w:tcPr>
          <w:p>
            <w:pPr/>
          </w:p>
        </w:tc>
        <w:tc>
          <w:tcPr>
            <w:tcW w:w="1247" w:type="dxa"/>
            <w:tcBorders>
              <w:top w:val="single" w:sz="6" w:space="0" w:color="000000"/>
              <w:left w:val="single" w:sz="6" w:space="0" w:color="000000"/>
              <w:bottom w:val="single" w:sz="6" w:space="0" w:color="000000"/>
              <w:right w:val="single" w:sz="6" w:space="0" w:color="000000"/>
            </w:tcBorders>
          </w:tcPr>
          <w:p>
            <w:pPr/>
          </w:p>
        </w:tc>
        <w:tc>
          <w:tcPr>
            <w:tcW w:w="1345" w:type="dxa"/>
            <w:tcBorders>
              <w:top w:val="single" w:sz="6" w:space="0" w:color="000000"/>
              <w:left w:val="single" w:sz="6" w:space="0" w:color="000000"/>
              <w:bottom w:val="single" w:sz="6" w:space="0" w:color="000000"/>
              <w:right w:val="single" w:sz="12" w:space="0" w:color="000000"/>
            </w:tcBorders>
          </w:tcPr>
          <w:p>
            <w:pPr/>
          </w:p>
        </w:tc>
      </w:tr>
      <w:tr>
        <w:trPr>
          <w:trHeight w:val="314" w:hRule="exact"/>
        </w:trPr>
        <w:tc>
          <w:tcPr>
            <w:tcW w:w="219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37"/>
              <w:ind w:left="93" w:right="0"/>
              <w:jc w:val="left"/>
              <w:rPr>
                <w:rFonts w:ascii="宋体" w:hAnsi="宋体" w:cs="宋体" w:eastAsia="宋体" w:hint="default"/>
                <w:sz w:val="18"/>
                <w:szCs w:val="18"/>
              </w:rPr>
            </w:pPr>
            <w:r>
              <w:rPr>
                <w:rFonts w:ascii="宋体" w:hAnsi="宋体" w:cs="宋体" w:eastAsia="宋体" w:hint="default"/>
                <w:sz w:val="18"/>
                <w:szCs w:val="18"/>
              </w:rPr>
              <w:t>（四）利润分配</w:t>
            </w:r>
          </w:p>
        </w:tc>
        <w:tc>
          <w:tcPr>
            <w:tcW w:w="1318" w:type="dxa"/>
            <w:tcBorders>
              <w:top w:val="single" w:sz="6" w:space="0" w:color="000000"/>
              <w:left w:val="single" w:sz="6" w:space="0" w:color="000000"/>
              <w:bottom w:val="single" w:sz="6" w:space="0" w:color="000000"/>
              <w:right w:val="single" w:sz="6" w:space="0" w:color="000000"/>
            </w:tcBorders>
          </w:tcPr>
          <w:p>
            <w:pPr/>
          </w:p>
        </w:tc>
        <w:tc>
          <w:tcPr>
            <w:tcW w:w="1300" w:type="dxa"/>
            <w:tcBorders>
              <w:top w:val="single" w:sz="6" w:space="0" w:color="000000"/>
              <w:left w:val="single" w:sz="6" w:space="0" w:color="000000"/>
              <w:bottom w:val="single" w:sz="6" w:space="0" w:color="000000"/>
              <w:right w:val="single" w:sz="6" w:space="0" w:color="000000"/>
            </w:tcBorders>
          </w:tcPr>
          <w:p>
            <w:pPr/>
          </w:p>
        </w:tc>
        <w:tc>
          <w:tcPr>
            <w:tcW w:w="644" w:type="dxa"/>
            <w:tcBorders>
              <w:top w:val="single" w:sz="6" w:space="0" w:color="000000"/>
              <w:left w:val="single" w:sz="6" w:space="0" w:color="000000"/>
              <w:bottom w:val="single" w:sz="6" w:space="0" w:color="000000"/>
              <w:right w:val="single" w:sz="6" w:space="0" w:color="000000"/>
            </w:tcBorders>
          </w:tcPr>
          <w:p>
            <w:pPr/>
          </w:p>
        </w:tc>
        <w:tc>
          <w:tcPr>
            <w:tcW w:w="1268" w:type="dxa"/>
            <w:tcBorders>
              <w:top w:val="single" w:sz="6" w:space="0" w:color="000000"/>
              <w:left w:val="single" w:sz="6" w:space="0" w:color="000000"/>
              <w:bottom w:val="single" w:sz="6" w:space="0" w:color="000000"/>
              <w:right w:val="single" w:sz="6" w:space="0" w:color="000000"/>
            </w:tcBorders>
          </w:tcPr>
          <w:p>
            <w:pPr/>
          </w:p>
        </w:tc>
        <w:tc>
          <w:tcPr>
            <w:tcW w:w="1272" w:type="dxa"/>
            <w:tcBorders>
              <w:top w:val="single" w:sz="6" w:space="0" w:color="000000"/>
              <w:left w:val="single" w:sz="6" w:space="0" w:color="000000"/>
              <w:bottom w:val="single" w:sz="6" w:space="0" w:color="000000"/>
              <w:right w:val="single" w:sz="6" w:space="0" w:color="000000"/>
            </w:tcBorders>
          </w:tcPr>
          <w:p>
            <w:pPr/>
          </w:p>
        </w:tc>
        <w:tc>
          <w:tcPr>
            <w:tcW w:w="1247" w:type="dxa"/>
            <w:tcBorders>
              <w:top w:val="single" w:sz="6" w:space="0" w:color="000000"/>
              <w:left w:val="single" w:sz="6" w:space="0" w:color="000000"/>
              <w:bottom w:val="single" w:sz="6" w:space="0" w:color="000000"/>
              <w:right w:val="single" w:sz="6" w:space="0" w:color="000000"/>
            </w:tcBorders>
          </w:tcPr>
          <w:p>
            <w:pPr/>
          </w:p>
        </w:tc>
        <w:tc>
          <w:tcPr>
            <w:tcW w:w="1345" w:type="dxa"/>
            <w:tcBorders>
              <w:top w:val="single" w:sz="6" w:space="0" w:color="000000"/>
              <w:left w:val="single" w:sz="6" w:space="0" w:color="000000"/>
              <w:bottom w:val="single" w:sz="6" w:space="0" w:color="000000"/>
              <w:right w:val="single" w:sz="12" w:space="0" w:color="000000"/>
            </w:tcBorders>
          </w:tcPr>
          <w:p>
            <w:pPr/>
          </w:p>
        </w:tc>
      </w:tr>
      <w:tr>
        <w:trPr>
          <w:trHeight w:val="316" w:hRule="exact"/>
        </w:trPr>
        <w:tc>
          <w:tcPr>
            <w:tcW w:w="219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37"/>
              <w:ind w:left="93" w:right="0"/>
              <w:jc w:val="left"/>
              <w:rPr>
                <w:rFonts w:ascii="宋体" w:hAnsi="宋体" w:cs="宋体" w:eastAsia="宋体" w:hint="default"/>
                <w:sz w:val="18"/>
                <w:szCs w:val="18"/>
              </w:rPr>
            </w:pPr>
            <w:r>
              <w:rPr>
                <w:rFonts w:ascii="Arial Narrow" w:hAnsi="Arial Narrow" w:cs="Arial Narrow" w:eastAsia="Arial Narrow" w:hint="default"/>
                <w:sz w:val="18"/>
                <w:szCs w:val="18"/>
              </w:rPr>
              <w:t>1</w:t>
            </w:r>
            <w:r>
              <w:rPr>
                <w:rFonts w:ascii="宋体" w:hAnsi="宋体" w:cs="宋体" w:eastAsia="宋体" w:hint="default"/>
                <w:sz w:val="18"/>
                <w:szCs w:val="18"/>
              </w:rPr>
              <w:t>、提取盈余公积</w:t>
            </w:r>
          </w:p>
        </w:tc>
        <w:tc>
          <w:tcPr>
            <w:tcW w:w="1318" w:type="dxa"/>
            <w:tcBorders>
              <w:top w:val="single" w:sz="6" w:space="0" w:color="000000"/>
              <w:left w:val="single" w:sz="6" w:space="0" w:color="000000"/>
              <w:bottom w:val="single" w:sz="6" w:space="0" w:color="000000"/>
              <w:right w:val="single" w:sz="6" w:space="0" w:color="000000"/>
            </w:tcBorders>
          </w:tcPr>
          <w:p>
            <w:pPr/>
          </w:p>
        </w:tc>
        <w:tc>
          <w:tcPr>
            <w:tcW w:w="1300" w:type="dxa"/>
            <w:tcBorders>
              <w:top w:val="single" w:sz="6" w:space="0" w:color="000000"/>
              <w:left w:val="single" w:sz="6" w:space="0" w:color="000000"/>
              <w:bottom w:val="single" w:sz="6" w:space="0" w:color="000000"/>
              <w:right w:val="single" w:sz="6" w:space="0" w:color="000000"/>
            </w:tcBorders>
          </w:tcPr>
          <w:p>
            <w:pPr/>
          </w:p>
        </w:tc>
        <w:tc>
          <w:tcPr>
            <w:tcW w:w="644" w:type="dxa"/>
            <w:tcBorders>
              <w:top w:val="single" w:sz="6" w:space="0" w:color="000000"/>
              <w:left w:val="single" w:sz="6" w:space="0" w:color="000000"/>
              <w:bottom w:val="single" w:sz="6" w:space="0" w:color="000000"/>
              <w:right w:val="single" w:sz="6" w:space="0" w:color="000000"/>
            </w:tcBorders>
          </w:tcPr>
          <w:p>
            <w:pPr/>
          </w:p>
        </w:tc>
        <w:tc>
          <w:tcPr>
            <w:tcW w:w="1268" w:type="dxa"/>
            <w:tcBorders>
              <w:top w:val="single" w:sz="6" w:space="0" w:color="000000"/>
              <w:left w:val="single" w:sz="6" w:space="0" w:color="000000"/>
              <w:bottom w:val="single" w:sz="6" w:space="0" w:color="000000"/>
              <w:right w:val="single" w:sz="6" w:space="0" w:color="000000"/>
            </w:tcBorders>
          </w:tcPr>
          <w:p>
            <w:pPr/>
          </w:p>
        </w:tc>
        <w:tc>
          <w:tcPr>
            <w:tcW w:w="1272" w:type="dxa"/>
            <w:tcBorders>
              <w:top w:val="single" w:sz="6" w:space="0" w:color="000000"/>
              <w:left w:val="single" w:sz="6" w:space="0" w:color="000000"/>
              <w:bottom w:val="single" w:sz="6" w:space="0" w:color="000000"/>
              <w:right w:val="single" w:sz="6" w:space="0" w:color="000000"/>
            </w:tcBorders>
          </w:tcPr>
          <w:p>
            <w:pPr/>
          </w:p>
        </w:tc>
        <w:tc>
          <w:tcPr>
            <w:tcW w:w="1247" w:type="dxa"/>
            <w:tcBorders>
              <w:top w:val="single" w:sz="6" w:space="0" w:color="000000"/>
              <w:left w:val="single" w:sz="6" w:space="0" w:color="000000"/>
              <w:bottom w:val="single" w:sz="6" w:space="0" w:color="000000"/>
              <w:right w:val="single" w:sz="6" w:space="0" w:color="000000"/>
            </w:tcBorders>
          </w:tcPr>
          <w:p>
            <w:pPr/>
          </w:p>
        </w:tc>
        <w:tc>
          <w:tcPr>
            <w:tcW w:w="1345" w:type="dxa"/>
            <w:tcBorders>
              <w:top w:val="single" w:sz="6" w:space="0" w:color="000000"/>
              <w:left w:val="single" w:sz="6" w:space="0" w:color="000000"/>
              <w:bottom w:val="single" w:sz="6" w:space="0" w:color="000000"/>
              <w:right w:val="single" w:sz="12" w:space="0" w:color="000000"/>
            </w:tcBorders>
          </w:tcPr>
          <w:p>
            <w:pPr/>
          </w:p>
        </w:tc>
      </w:tr>
      <w:tr>
        <w:trPr>
          <w:trHeight w:val="314" w:hRule="exact"/>
        </w:trPr>
        <w:tc>
          <w:tcPr>
            <w:tcW w:w="219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37"/>
              <w:ind w:left="93" w:right="0"/>
              <w:jc w:val="left"/>
              <w:rPr>
                <w:rFonts w:ascii="宋体" w:hAnsi="宋体" w:cs="宋体" w:eastAsia="宋体" w:hint="default"/>
                <w:sz w:val="18"/>
                <w:szCs w:val="18"/>
              </w:rPr>
            </w:pPr>
            <w:r>
              <w:rPr>
                <w:rFonts w:ascii="Arial Narrow" w:hAnsi="Arial Narrow" w:cs="Arial Narrow" w:eastAsia="Arial Narrow" w:hint="default"/>
                <w:sz w:val="18"/>
                <w:szCs w:val="18"/>
              </w:rPr>
              <w:t>2</w:t>
            </w:r>
            <w:r>
              <w:rPr>
                <w:rFonts w:ascii="宋体" w:hAnsi="宋体" w:cs="宋体" w:eastAsia="宋体" w:hint="default"/>
                <w:sz w:val="18"/>
                <w:szCs w:val="18"/>
              </w:rPr>
              <w:t>、提取一般风险准备</w:t>
            </w:r>
          </w:p>
        </w:tc>
        <w:tc>
          <w:tcPr>
            <w:tcW w:w="1318" w:type="dxa"/>
            <w:tcBorders>
              <w:top w:val="single" w:sz="6" w:space="0" w:color="000000"/>
              <w:left w:val="single" w:sz="6" w:space="0" w:color="000000"/>
              <w:bottom w:val="single" w:sz="6" w:space="0" w:color="000000"/>
              <w:right w:val="single" w:sz="6" w:space="0" w:color="000000"/>
            </w:tcBorders>
          </w:tcPr>
          <w:p>
            <w:pPr/>
          </w:p>
        </w:tc>
        <w:tc>
          <w:tcPr>
            <w:tcW w:w="1300" w:type="dxa"/>
            <w:tcBorders>
              <w:top w:val="single" w:sz="6" w:space="0" w:color="000000"/>
              <w:left w:val="single" w:sz="6" w:space="0" w:color="000000"/>
              <w:bottom w:val="single" w:sz="6" w:space="0" w:color="000000"/>
              <w:right w:val="single" w:sz="6" w:space="0" w:color="000000"/>
            </w:tcBorders>
          </w:tcPr>
          <w:p>
            <w:pPr/>
          </w:p>
        </w:tc>
        <w:tc>
          <w:tcPr>
            <w:tcW w:w="644" w:type="dxa"/>
            <w:tcBorders>
              <w:top w:val="single" w:sz="6" w:space="0" w:color="000000"/>
              <w:left w:val="single" w:sz="6" w:space="0" w:color="000000"/>
              <w:bottom w:val="single" w:sz="6" w:space="0" w:color="000000"/>
              <w:right w:val="single" w:sz="6" w:space="0" w:color="000000"/>
            </w:tcBorders>
          </w:tcPr>
          <w:p>
            <w:pPr/>
          </w:p>
        </w:tc>
        <w:tc>
          <w:tcPr>
            <w:tcW w:w="1268" w:type="dxa"/>
            <w:tcBorders>
              <w:top w:val="single" w:sz="6" w:space="0" w:color="000000"/>
              <w:left w:val="single" w:sz="6" w:space="0" w:color="000000"/>
              <w:bottom w:val="single" w:sz="6" w:space="0" w:color="000000"/>
              <w:right w:val="single" w:sz="6" w:space="0" w:color="000000"/>
            </w:tcBorders>
          </w:tcPr>
          <w:p>
            <w:pPr/>
          </w:p>
        </w:tc>
        <w:tc>
          <w:tcPr>
            <w:tcW w:w="1272" w:type="dxa"/>
            <w:tcBorders>
              <w:top w:val="single" w:sz="6" w:space="0" w:color="000000"/>
              <w:left w:val="single" w:sz="6" w:space="0" w:color="000000"/>
              <w:bottom w:val="single" w:sz="6" w:space="0" w:color="000000"/>
              <w:right w:val="single" w:sz="6" w:space="0" w:color="000000"/>
            </w:tcBorders>
          </w:tcPr>
          <w:p>
            <w:pPr/>
          </w:p>
        </w:tc>
        <w:tc>
          <w:tcPr>
            <w:tcW w:w="1247" w:type="dxa"/>
            <w:tcBorders>
              <w:top w:val="single" w:sz="6" w:space="0" w:color="000000"/>
              <w:left w:val="single" w:sz="6" w:space="0" w:color="000000"/>
              <w:bottom w:val="single" w:sz="6" w:space="0" w:color="000000"/>
              <w:right w:val="single" w:sz="6" w:space="0" w:color="000000"/>
            </w:tcBorders>
          </w:tcPr>
          <w:p>
            <w:pPr/>
          </w:p>
        </w:tc>
        <w:tc>
          <w:tcPr>
            <w:tcW w:w="1345" w:type="dxa"/>
            <w:tcBorders>
              <w:top w:val="single" w:sz="6" w:space="0" w:color="000000"/>
              <w:left w:val="single" w:sz="6" w:space="0" w:color="000000"/>
              <w:bottom w:val="single" w:sz="6" w:space="0" w:color="000000"/>
              <w:right w:val="single" w:sz="12" w:space="0" w:color="000000"/>
            </w:tcBorders>
          </w:tcPr>
          <w:p>
            <w:pPr/>
          </w:p>
        </w:tc>
      </w:tr>
      <w:tr>
        <w:trPr>
          <w:trHeight w:val="316" w:hRule="exact"/>
        </w:trPr>
        <w:tc>
          <w:tcPr>
            <w:tcW w:w="219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37"/>
              <w:ind w:left="93" w:right="0"/>
              <w:jc w:val="left"/>
              <w:rPr>
                <w:rFonts w:ascii="宋体" w:hAnsi="宋体" w:cs="宋体" w:eastAsia="宋体" w:hint="default"/>
                <w:sz w:val="18"/>
                <w:szCs w:val="18"/>
              </w:rPr>
            </w:pPr>
            <w:r>
              <w:rPr>
                <w:rFonts w:ascii="Arial Narrow" w:hAnsi="Arial Narrow" w:cs="Arial Narrow" w:eastAsia="Arial Narrow" w:hint="default"/>
                <w:sz w:val="18"/>
                <w:szCs w:val="18"/>
              </w:rPr>
              <w:t>3</w:t>
            </w:r>
            <w:r>
              <w:rPr>
                <w:rFonts w:ascii="宋体" w:hAnsi="宋体" w:cs="宋体" w:eastAsia="宋体" w:hint="default"/>
                <w:sz w:val="18"/>
                <w:szCs w:val="18"/>
              </w:rPr>
              <w:t>、对股东的分配</w:t>
            </w:r>
          </w:p>
        </w:tc>
        <w:tc>
          <w:tcPr>
            <w:tcW w:w="1318" w:type="dxa"/>
            <w:tcBorders>
              <w:top w:val="single" w:sz="6" w:space="0" w:color="000000"/>
              <w:left w:val="single" w:sz="6" w:space="0" w:color="000000"/>
              <w:bottom w:val="single" w:sz="6" w:space="0" w:color="000000"/>
              <w:right w:val="single" w:sz="6" w:space="0" w:color="000000"/>
            </w:tcBorders>
          </w:tcPr>
          <w:p>
            <w:pPr/>
          </w:p>
        </w:tc>
        <w:tc>
          <w:tcPr>
            <w:tcW w:w="1300" w:type="dxa"/>
            <w:tcBorders>
              <w:top w:val="single" w:sz="6" w:space="0" w:color="000000"/>
              <w:left w:val="single" w:sz="6" w:space="0" w:color="000000"/>
              <w:bottom w:val="single" w:sz="6" w:space="0" w:color="000000"/>
              <w:right w:val="single" w:sz="6" w:space="0" w:color="000000"/>
            </w:tcBorders>
          </w:tcPr>
          <w:p>
            <w:pPr/>
          </w:p>
        </w:tc>
        <w:tc>
          <w:tcPr>
            <w:tcW w:w="644" w:type="dxa"/>
            <w:tcBorders>
              <w:top w:val="single" w:sz="6" w:space="0" w:color="000000"/>
              <w:left w:val="single" w:sz="6" w:space="0" w:color="000000"/>
              <w:bottom w:val="single" w:sz="6" w:space="0" w:color="000000"/>
              <w:right w:val="single" w:sz="6" w:space="0" w:color="000000"/>
            </w:tcBorders>
          </w:tcPr>
          <w:p>
            <w:pPr/>
          </w:p>
        </w:tc>
        <w:tc>
          <w:tcPr>
            <w:tcW w:w="1268" w:type="dxa"/>
            <w:tcBorders>
              <w:top w:val="single" w:sz="6" w:space="0" w:color="000000"/>
              <w:left w:val="single" w:sz="6" w:space="0" w:color="000000"/>
              <w:bottom w:val="single" w:sz="6" w:space="0" w:color="000000"/>
              <w:right w:val="single" w:sz="6" w:space="0" w:color="000000"/>
            </w:tcBorders>
          </w:tcPr>
          <w:p>
            <w:pPr/>
          </w:p>
        </w:tc>
        <w:tc>
          <w:tcPr>
            <w:tcW w:w="1272" w:type="dxa"/>
            <w:tcBorders>
              <w:top w:val="single" w:sz="6" w:space="0" w:color="000000"/>
              <w:left w:val="single" w:sz="6" w:space="0" w:color="000000"/>
              <w:bottom w:val="single" w:sz="6" w:space="0" w:color="000000"/>
              <w:right w:val="single" w:sz="6" w:space="0" w:color="000000"/>
            </w:tcBorders>
          </w:tcPr>
          <w:p>
            <w:pPr/>
          </w:p>
        </w:tc>
        <w:tc>
          <w:tcPr>
            <w:tcW w:w="1247" w:type="dxa"/>
            <w:tcBorders>
              <w:top w:val="single" w:sz="6" w:space="0" w:color="000000"/>
              <w:left w:val="single" w:sz="6" w:space="0" w:color="000000"/>
              <w:bottom w:val="single" w:sz="6" w:space="0" w:color="000000"/>
              <w:right w:val="single" w:sz="6" w:space="0" w:color="000000"/>
            </w:tcBorders>
          </w:tcPr>
          <w:p>
            <w:pPr/>
          </w:p>
        </w:tc>
        <w:tc>
          <w:tcPr>
            <w:tcW w:w="1345" w:type="dxa"/>
            <w:tcBorders>
              <w:top w:val="single" w:sz="6" w:space="0" w:color="000000"/>
              <w:left w:val="single" w:sz="6" w:space="0" w:color="000000"/>
              <w:bottom w:val="single" w:sz="6" w:space="0" w:color="000000"/>
              <w:right w:val="single" w:sz="12" w:space="0" w:color="000000"/>
            </w:tcBorders>
          </w:tcPr>
          <w:p>
            <w:pPr/>
          </w:p>
        </w:tc>
      </w:tr>
      <w:tr>
        <w:trPr>
          <w:trHeight w:val="314" w:hRule="exact"/>
        </w:trPr>
        <w:tc>
          <w:tcPr>
            <w:tcW w:w="219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37"/>
              <w:ind w:left="93" w:right="0"/>
              <w:jc w:val="left"/>
              <w:rPr>
                <w:rFonts w:ascii="宋体" w:hAnsi="宋体" w:cs="宋体" w:eastAsia="宋体" w:hint="default"/>
                <w:sz w:val="18"/>
                <w:szCs w:val="18"/>
              </w:rPr>
            </w:pPr>
            <w:r>
              <w:rPr>
                <w:rFonts w:ascii="Arial Narrow" w:hAnsi="Arial Narrow" w:cs="Arial Narrow" w:eastAsia="Arial Narrow" w:hint="default"/>
                <w:sz w:val="18"/>
                <w:szCs w:val="18"/>
              </w:rPr>
              <w:t>4</w:t>
            </w:r>
            <w:r>
              <w:rPr>
                <w:rFonts w:ascii="宋体" w:hAnsi="宋体" w:cs="宋体" w:eastAsia="宋体" w:hint="default"/>
                <w:sz w:val="18"/>
                <w:szCs w:val="18"/>
              </w:rPr>
              <w:t>、其他</w:t>
            </w:r>
          </w:p>
        </w:tc>
        <w:tc>
          <w:tcPr>
            <w:tcW w:w="1318" w:type="dxa"/>
            <w:tcBorders>
              <w:top w:val="single" w:sz="6" w:space="0" w:color="000000"/>
              <w:left w:val="single" w:sz="6" w:space="0" w:color="000000"/>
              <w:bottom w:val="single" w:sz="6" w:space="0" w:color="000000"/>
              <w:right w:val="single" w:sz="6" w:space="0" w:color="000000"/>
            </w:tcBorders>
          </w:tcPr>
          <w:p>
            <w:pPr/>
          </w:p>
        </w:tc>
        <w:tc>
          <w:tcPr>
            <w:tcW w:w="1300" w:type="dxa"/>
            <w:tcBorders>
              <w:top w:val="single" w:sz="6" w:space="0" w:color="000000"/>
              <w:left w:val="single" w:sz="6" w:space="0" w:color="000000"/>
              <w:bottom w:val="single" w:sz="6" w:space="0" w:color="000000"/>
              <w:right w:val="single" w:sz="6" w:space="0" w:color="000000"/>
            </w:tcBorders>
          </w:tcPr>
          <w:p>
            <w:pPr/>
          </w:p>
        </w:tc>
        <w:tc>
          <w:tcPr>
            <w:tcW w:w="644" w:type="dxa"/>
            <w:tcBorders>
              <w:top w:val="single" w:sz="6" w:space="0" w:color="000000"/>
              <w:left w:val="single" w:sz="6" w:space="0" w:color="000000"/>
              <w:bottom w:val="single" w:sz="6" w:space="0" w:color="000000"/>
              <w:right w:val="single" w:sz="6" w:space="0" w:color="000000"/>
            </w:tcBorders>
          </w:tcPr>
          <w:p>
            <w:pPr/>
          </w:p>
        </w:tc>
        <w:tc>
          <w:tcPr>
            <w:tcW w:w="1268" w:type="dxa"/>
            <w:tcBorders>
              <w:top w:val="single" w:sz="6" w:space="0" w:color="000000"/>
              <w:left w:val="single" w:sz="6" w:space="0" w:color="000000"/>
              <w:bottom w:val="single" w:sz="6" w:space="0" w:color="000000"/>
              <w:right w:val="single" w:sz="6" w:space="0" w:color="000000"/>
            </w:tcBorders>
          </w:tcPr>
          <w:p>
            <w:pPr/>
          </w:p>
        </w:tc>
        <w:tc>
          <w:tcPr>
            <w:tcW w:w="1272" w:type="dxa"/>
            <w:tcBorders>
              <w:top w:val="single" w:sz="6" w:space="0" w:color="000000"/>
              <w:left w:val="single" w:sz="6" w:space="0" w:color="000000"/>
              <w:bottom w:val="single" w:sz="6" w:space="0" w:color="000000"/>
              <w:right w:val="single" w:sz="6" w:space="0" w:color="000000"/>
            </w:tcBorders>
          </w:tcPr>
          <w:p>
            <w:pPr/>
          </w:p>
        </w:tc>
        <w:tc>
          <w:tcPr>
            <w:tcW w:w="1247" w:type="dxa"/>
            <w:tcBorders>
              <w:top w:val="single" w:sz="6" w:space="0" w:color="000000"/>
              <w:left w:val="single" w:sz="6" w:space="0" w:color="000000"/>
              <w:bottom w:val="single" w:sz="6" w:space="0" w:color="000000"/>
              <w:right w:val="single" w:sz="6" w:space="0" w:color="000000"/>
            </w:tcBorders>
          </w:tcPr>
          <w:p>
            <w:pPr/>
          </w:p>
        </w:tc>
        <w:tc>
          <w:tcPr>
            <w:tcW w:w="1345" w:type="dxa"/>
            <w:tcBorders>
              <w:top w:val="single" w:sz="6" w:space="0" w:color="000000"/>
              <w:left w:val="single" w:sz="6" w:space="0" w:color="000000"/>
              <w:bottom w:val="single" w:sz="6" w:space="0" w:color="000000"/>
              <w:right w:val="single" w:sz="12" w:space="0" w:color="000000"/>
            </w:tcBorders>
          </w:tcPr>
          <w:p>
            <w:pPr/>
          </w:p>
        </w:tc>
      </w:tr>
      <w:tr>
        <w:trPr>
          <w:trHeight w:val="316" w:hRule="exact"/>
        </w:trPr>
        <w:tc>
          <w:tcPr>
            <w:tcW w:w="219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37"/>
              <w:ind w:left="93" w:right="0"/>
              <w:jc w:val="left"/>
              <w:rPr>
                <w:rFonts w:ascii="宋体" w:hAnsi="宋体" w:cs="宋体" w:eastAsia="宋体" w:hint="default"/>
                <w:sz w:val="18"/>
                <w:szCs w:val="18"/>
              </w:rPr>
            </w:pPr>
            <w:r>
              <w:rPr>
                <w:rFonts w:ascii="宋体" w:hAnsi="宋体" w:cs="宋体" w:eastAsia="宋体" w:hint="default"/>
                <w:sz w:val="18"/>
                <w:szCs w:val="18"/>
              </w:rPr>
              <w:t>（五）股东权益内部结转</w:t>
            </w:r>
          </w:p>
        </w:tc>
        <w:tc>
          <w:tcPr>
            <w:tcW w:w="1318" w:type="dxa"/>
            <w:tcBorders>
              <w:top w:val="single" w:sz="6" w:space="0" w:color="000000"/>
              <w:left w:val="single" w:sz="6" w:space="0" w:color="000000"/>
              <w:bottom w:val="single" w:sz="6" w:space="0" w:color="000000"/>
              <w:right w:val="single" w:sz="6" w:space="0" w:color="000000"/>
            </w:tcBorders>
          </w:tcPr>
          <w:p>
            <w:pPr/>
          </w:p>
        </w:tc>
        <w:tc>
          <w:tcPr>
            <w:tcW w:w="1300" w:type="dxa"/>
            <w:tcBorders>
              <w:top w:val="single" w:sz="6" w:space="0" w:color="000000"/>
              <w:left w:val="single" w:sz="6" w:space="0" w:color="000000"/>
              <w:bottom w:val="single" w:sz="6" w:space="0" w:color="000000"/>
              <w:right w:val="single" w:sz="6" w:space="0" w:color="000000"/>
            </w:tcBorders>
          </w:tcPr>
          <w:p>
            <w:pPr/>
          </w:p>
        </w:tc>
        <w:tc>
          <w:tcPr>
            <w:tcW w:w="644" w:type="dxa"/>
            <w:tcBorders>
              <w:top w:val="single" w:sz="6" w:space="0" w:color="000000"/>
              <w:left w:val="single" w:sz="6" w:space="0" w:color="000000"/>
              <w:bottom w:val="single" w:sz="6" w:space="0" w:color="000000"/>
              <w:right w:val="single" w:sz="6" w:space="0" w:color="000000"/>
            </w:tcBorders>
          </w:tcPr>
          <w:p>
            <w:pPr/>
          </w:p>
        </w:tc>
        <w:tc>
          <w:tcPr>
            <w:tcW w:w="1268" w:type="dxa"/>
            <w:tcBorders>
              <w:top w:val="single" w:sz="6" w:space="0" w:color="000000"/>
              <w:left w:val="single" w:sz="6" w:space="0" w:color="000000"/>
              <w:bottom w:val="single" w:sz="6" w:space="0" w:color="000000"/>
              <w:right w:val="single" w:sz="6" w:space="0" w:color="000000"/>
            </w:tcBorders>
          </w:tcPr>
          <w:p>
            <w:pPr/>
          </w:p>
        </w:tc>
        <w:tc>
          <w:tcPr>
            <w:tcW w:w="1272" w:type="dxa"/>
            <w:tcBorders>
              <w:top w:val="single" w:sz="6" w:space="0" w:color="000000"/>
              <w:left w:val="single" w:sz="6" w:space="0" w:color="000000"/>
              <w:bottom w:val="single" w:sz="6" w:space="0" w:color="000000"/>
              <w:right w:val="single" w:sz="6" w:space="0" w:color="000000"/>
            </w:tcBorders>
          </w:tcPr>
          <w:p>
            <w:pPr/>
          </w:p>
        </w:tc>
        <w:tc>
          <w:tcPr>
            <w:tcW w:w="1247" w:type="dxa"/>
            <w:tcBorders>
              <w:top w:val="single" w:sz="6" w:space="0" w:color="000000"/>
              <w:left w:val="single" w:sz="6" w:space="0" w:color="000000"/>
              <w:bottom w:val="single" w:sz="6" w:space="0" w:color="000000"/>
              <w:right w:val="single" w:sz="6" w:space="0" w:color="000000"/>
            </w:tcBorders>
          </w:tcPr>
          <w:p>
            <w:pPr/>
          </w:p>
        </w:tc>
        <w:tc>
          <w:tcPr>
            <w:tcW w:w="1345" w:type="dxa"/>
            <w:tcBorders>
              <w:top w:val="single" w:sz="6" w:space="0" w:color="000000"/>
              <w:left w:val="single" w:sz="6" w:space="0" w:color="000000"/>
              <w:bottom w:val="single" w:sz="6" w:space="0" w:color="000000"/>
              <w:right w:val="single" w:sz="12" w:space="0" w:color="000000"/>
            </w:tcBorders>
          </w:tcPr>
          <w:p>
            <w:pPr/>
          </w:p>
        </w:tc>
      </w:tr>
      <w:tr>
        <w:trPr>
          <w:trHeight w:val="314" w:hRule="exact"/>
        </w:trPr>
        <w:tc>
          <w:tcPr>
            <w:tcW w:w="219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37"/>
              <w:ind w:left="93" w:right="0"/>
              <w:jc w:val="left"/>
              <w:rPr>
                <w:rFonts w:ascii="宋体" w:hAnsi="宋体" w:cs="宋体" w:eastAsia="宋体" w:hint="default"/>
                <w:sz w:val="18"/>
                <w:szCs w:val="18"/>
              </w:rPr>
            </w:pPr>
            <w:r>
              <w:rPr>
                <w:rFonts w:ascii="Arial Narrow" w:hAnsi="Arial Narrow" w:cs="Arial Narrow" w:eastAsia="Arial Narrow" w:hint="default"/>
                <w:sz w:val="18"/>
                <w:szCs w:val="18"/>
              </w:rPr>
              <w:t>1</w:t>
            </w:r>
            <w:r>
              <w:rPr>
                <w:rFonts w:ascii="宋体" w:hAnsi="宋体" w:cs="宋体" w:eastAsia="宋体" w:hint="default"/>
                <w:sz w:val="18"/>
                <w:szCs w:val="18"/>
              </w:rPr>
              <w:t>、资本公积转增股本</w:t>
            </w:r>
          </w:p>
        </w:tc>
        <w:tc>
          <w:tcPr>
            <w:tcW w:w="1318" w:type="dxa"/>
            <w:tcBorders>
              <w:top w:val="single" w:sz="6" w:space="0" w:color="000000"/>
              <w:left w:val="single" w:sz="6" w:space="0" w:color="000000"/>
              <w:bottom w:val="single" w:sz="6" w:space="0" w:color="000000"/>
              <w:right w:val="single" w:sz="6" w:space="0" w:color="000000"/>
            </w:tcBorders>
          </w:tcPr>
          <w:p>
            <w:pPr/>
          </w:p>
        </w:tc>
        <w:tc>
          <w:tcPr>
            <w:tcW w:w="1300" w:type="dxa"/>
            <w:tcBorders>
              <w:top w:val="single" w:sz="6" w:space="0" w:color="000000"/>
              <w:left w:val="single" w:sz="6" w:space="0" w:color="000000"/>
              <w:bottom w:val="single" w:sz="6" w:space="0" w:color="000000"/>
              <w:right w:val="single" w:sz="6" w:space="0" w:color="000000"/>
            </w:tcBorders>
          </w:tcPr>
          <w:p>
            <w:pPr/>
          </w:p>
        </w:tc>
        <w:tc>
          <w:tcPr>
            <w:tcW w:w="644" w:type="dxa"/>
            <w:tcBorders>
              <w:top w:val="single" w:sz="6" w:space="0" w:color="000000"/>
              <w:left w:val="single" w:sz="6" w:space="0" w:color="000000"/>
              <w:bottom w:val="single" w:sz="6" w:space="0" w:color="000000"/>
              <w:right w:val="single" w:sz="6" w:space="0" w:color="000000"/>
            </w:tcBorders>
          </w:tcPr>
          <w:p>
            <w:pPr/>
          </w:p>
        </w:tc>
        <w:tc>
          <w:tcPr>
            <w:tcW w:w="1268" w:type="dxa"/>
            <w:tcBorders>
              <w:top w:val="single" w:sz="6" w:space="0" w:color="000000"/>
              <w:left w:val="single" w:sz="6" w:space="0" w:color="000000"/>
              <w:bottom w:val="single" w:sz="6" w:space="0" w:color="000000"/>
              <w:right w:val="single" w:sz="6" w:space="0" w:color="000000"/>
            </w:tcBorders>
          </w:tcPr>
          <w:p>
            <w:pPr/>
          </w:p>
        </w:tc>
        <w:tc>
          <w:tcPr>
            <w:tcW w:w="1272" w:type="dxa"/>
            <w:tcBorders>
              <w:top w:val="single" w:sz="6" w:space="0" w:color="000000"/>
              <w:left w:val="single" w:sz="6" w:space="0" w:color="000000"/>
              <w:bottom w:val="single" w:sz="6" w:space="0" w:color="000000"/>
              <w:right w:val="single" w:sz="6" w:space="0" w:color="000000"/>
            </w:tcBorders>
          </w:tcPr>
          <w:p>
            <w:pPr/>
          </w:p>
        </w:tc>
        <w:tc>
          <w:tcPr>
            <w:tcW w:w="1247" w:type="dxa"/>
            <w:tcBorders>
              <w:top w:val="single" w:sz="6" w:space="0" w:color="000000"/>
              <w:left w:val="single" w:sz="6" w:space="0" w:color="000000"/>
              <w:bottom w:val="single" w:sz="6" w:space="0" w:color="000000"/>
              <w:right w:val="single" w:sz="6" w:space="0" w:color="000000"/>
            </w:tcBorders>
          </w:tcPr>
          <w:p>
            <w:pPr/>
          </w:p>
        </w:tc>
        <w:tc>
          <w:tcPr>
            <w:tcW w:w="1345" w:type="dxa"/>
            <w:tcBorders>
              <w:top w:val="single" w:sz="6" w:space="0" w:color="000000"/>
              <w:left w:val="single" w:sz="6" w:space="0" w:color="000000"/>
              <w:bottom w:val="single" w:sz="6" w:space="0" w:color="000000"/>
              <w:right w:val="single" w:sz="12" w:space="0" w:color="000000"/>
            </w:tcBorders>
          </w:tcPr>
          <w:p>
            <w:pPr/>
          </w:p>
        </w:tc>
      </w:tr>
      <w:tr>
        <w:trPr>
          <w:trHeight w:val="316" w:hRule="exact"/>
        </w:trPr>
        <w:tc>
          <w:tcPr>
            <w:tcW w:w="219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37"/>
              <w:ind w:left="93" w:right="0"/>
              <w:jc w:val="left"/>
              <w:rPr>
                <w:rFonts w:ascii="宋体" w:hAnsi="宋体" w:cs="宋体" w:eastAsia="宋体" w:hint="default"/>
                <w:sz w:val="18"/>
                <w:szCs w:val="18"/>
              </w:rPr>
            </w:pPr>
            <w:r>
              <w:rPr>
                <w:rFonts w:ascii="Arial Narrow" w:hAnsi="Arial Narrow" w:cs="Arial Narrow" w:eastAsia="Arial Narrow" w:hint="default"/>
                <w:sz w:val="18"/>
                <w:szCs w:val="18"/>
              </w:rPr>
              <w:t>2</w:t>
            </w:r>
            <w:r>
              <w:rPr>
                <w:rFonts w:ascii="宋体" w:hAnsi="宋体" w:cs="宋体" w:eastAsia="宋体" w:hint="default"/>
                <w:sz w:val="18"/>
                <w:szCs w:val="18"/>
              </w:rPr>
              <w:t>、盈余公积转增股本</w:t>
            </w:r>
          </w:p>
        </w:tc>
        <w:tc>
          <w:tcPr>
            <w:tcW w:w="1318" w:type="dxa"/>
            <w:tcBorders>
              <w:top w:val="single" w:sz="6" w:space="0" w:color="000000"/>
              <w:left w:val="single" w:sz="6" w:space="0" w:color="000000"/>
              <w:bottom w:val="single" w:sz="6" w:space="0" w:color="000000"/>
              <w:right w:val="single" w:sz="6" w:space="0" w:color="000000"/>
            </w:tcBorders>
          </w:tcPr>
          <w:p>
            <w:pPr/>
          </w:p>
        </w:tc>
        <w:tc>
          <w:tcPr>
            <w:tcW w:w="1300" w:type="dxa"/>
            <w:tcBorders>
              <w:top w:val="single" w:sz="6" w:space="0" w:color="000000"/>
              <w:left w:val="single" w:sz="6" w:space="0" w:color="000000"/>
              <w:bottom w:val="single" w:sz="6" w:space="0" w:color="000000"/>
              <w:right w:val="single" w:sz="6" w:space="0" w:color="000000"/>
            </w:tcBorders>
          </w:tcPr>
          <w:p>
            <w:pPr/>
          </w:p>
        </w:tc>
        <w:tc>
          <w:tcPr>
            <w:tcW w:w="644" w:type="dxa"/>
            <w:tcBorders>
              <w:top w:val="single" w:sz="6" w:space="0" w:color="000000"/>
              <w:left w:val="single" w:sz="6" w:space="0" w:color="000000"/>
              <w:bottom w:val="single" w:sz="6" w:space="0" w:color="000000"/>
              <w:right w:val="single" w:sz="6" w:space="0" w:color="000000"/>
            </w:tcBorders>
          </w:tcPr>
          <w:p>
            <w:pPr/>
          </w:p>
        </w:tc>
        <w:tc>
          <w:tcPr>
            <w:tcW w:w="1268" w:type="dxa"/>
            <w:tcBorders>
              <w:top w:val="single" w:sz="6" w:space="0" w:color="000000"/>
              <w:left w:val="single" w:sz="6" w:space="0" w:color="000000"/>
              <w:bottom w:val="single" w:sz="6" w:space="0" w:color="000000"/>
              <w:right w:val="single" w:sz="6" w:space="0" w:color="000000"/>
            </w:tcBorders>
          </w:tcPr>
          <w:p>
            <w:pPr/>
          </w:p>
        </w:tc>
        <w:tc>
          <w:tcPr>
            <w:tcW w:w="1272" w:type="dxa"/>
            <w:tcBorders>
              <w:top w:val="single" w:sz="6" w:space="0" w:color="000000"/>
              <w:left w:val="single" w:sz="6" w:space="0" w:color="000000"/>
              <w:bottom w:val="single" w:sz="6" w:space="0" w:color="000000"/>
              <w:right w:val="single" w:sz="6" w:space="0" w:color="000000"/>
            </w:tcBorders>
          </w:tcPr>
          <w:p>
            <w:pPr/>
          </w:p>
        </w:tc>
        <w:tc>
          <w:tcPr>
            <w:tcW w:w="1247" w:type="dxa"/>
            <w:tcBorders>
              <w:top w:val="single" w:sz="6" w:space="0" w:color="000000"/>
              <w:left w:val="single" w:sz="6" w:space="0" w:color="000000"/>
              <w:bottom w:val="single" w:sz="6" w:space="0" w:color="000000"/>
              <w:right w:val="single" w:sz="6" w:space="0" w:color="000000"/>
            </w:tcBorders>
          </w:tcPr>
          <w:p>
            <w:pPr/>
          </w:p>
        </w:tc>
        <w:tc>
          <w:tcPr>
            <w:tcW w:w="1345" w:type="dxa"/>
            <w:tcBorders>
              <w:top w:val="single" w:sz="6" w:space="0" w:color="000000"/>
              <w:left w:val="single" w:sz="6" w:space="0" w:color="000000"/>
              <w:bottom w:val="single" w:sz="6" w:space="0" w:color="000000"/>
              <w:right w:val="single" w:sz="12" w:space="0" w:color="000000"/>
            </w:tcBorders>
          </w:tcPr>
          <w:p>
            <w:pPr/>
          </w:p>
        </w:tc>
      </w:tr>
      <w:tr>
        <w:trPr>
          <w:trHeight w:val="314" w:hRule="exact"/>
        </w:trPr>
        <w:tc>
          <w:tcPr>
            <w:tcW w:w="219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37"/>
              <w:ind w:left="93" w:right="0"/>
              <w:jc w:val="left"/>
              <w:rPr>
                <w:rFonts w:ascii="宋体" w:hAnsi="宋体" w:cs="宋体" w:eastAsia="宋体" w:hint="default"/>
                <w:sz w:val="18"/>
                <w:szCs w:val="18"/>
              </w:rPr>
            </w:pPr>
            <w:r>
              <w:rPr>
                <w:rFonts w:ascii="Arial Narrow" w:hAnsi="Arial Narrow" w:cs="Arial Narrow" w:eastAsia="Arial Narrow" w:hint="default"/>
                <w:sz w:val="18"/>
                <w:szCs w:val="18"/>
              </w:rPr>
              <w:t>3</w:t>
            </w:r>
            <w:r>
              <w:rPr>
                <w:rFonts w:ascii="宋体" w:hAnsi="宋体" w:cs="宋体" w:eastAsia="宋体" w:hint="default"/>
                <w:sz w:val="18"/>
                <w:szCs w:val="18"/>
              </w:rPr>
              <w:t>、盈余公积弥补亏损</w:t>
            </w:r>
          </w:p>
        </w:tc>
        <w:tc>
          <w:tcPr>
            <w:tcW w:w="1318" w:type="dxa"/>
            <w:tcBorders>
              <w:top w:val="single" w:sz="6" w:space="0" w:color="000000"/>
              <w:left w:val="single" w:sz="6" w:space="0" w:color="000000"/>
              <w:bottom w:val="single" w:sz="6" w:space="0" w:color="000000"/>
              <w:right w:val="single" w:sz="6" w:space="0" w:color="000000"/>
            </w:tcBorders>
          </w:tcPr>
          <w:p>
            <w:pPr/>
          </w:p>
        </w:tc>
        <w:tc>
          <w:tcPr>
            <w:tcW w:w="1300" w:type="dxa"/>
            <w:tcBorders>
              <w:top w:val="single" w:sz="6" w:space="0" w:color="000000"/>
              <w:left w:val="single" w:sz="6" w:space="0" w:color="000000"/>
              <w:bottom w:val="single" w:sz="6" w:space="0" w:color="000000"/>
              <w:right w:val="single" w:sz="6" w:space="0" w:color="000000"/>
            </w:tcBorders>
          </w:tcPr>
          <w:p>
            <w:pPr/>
          </w:p>
        </w:tc>
        <w:tc>
          <w:tcPr>
            <w:tcW w:w="644" w:type="dxa"/>
            <w:tcBorders>
              <w:top w:val="single" w:sz="6" w:space="0" w:color="000000"/>
              <w:left w:val="single" w:sz="6" w:space="0" w:color="000000"/>
              <w:bottom w:val="single" w:sz="6" w:space="0" w:color="000000"/>
              <w:right w:val="single" w:sz="6" w:space="0" w:color="000000"/>
            </w:tcBorders>
          </w:tcPr>
          <w:p>
            <w:pPr/>
          </w:p>
        </w:tc>
        <w:tc>
          <w:tcPr>
            <w:tcW w:w="1268" w:type="dxa"/>
            <w:tcBorders>
              <w:top w:val="single" w:sz="6" w:space="0" w:color="000000"/>
              <w:left w:val="single" w:sz="6" w:space="0" w:color="000000"/>
              <w:bottom w:val="single" w:sz="6" w:space="0" w:color="000000"/>
              <w:right w:val="single" w:sz="6" w:space="0" w:color="000000"/>
            </w:tcBorders>
          </w:tcPr>
          <w:p>
            <w:pPr/>
          </w:p>
        </w:tc>
        <w:tc>
          <w:tcPr>
            <w:tcW w:w="1272" w:type="dxa"/>
            <w:tcBorders>
              <w:top w:val="single" w:sz="6" w:space="0" w:color="000000"/>
              <w:left w:val="single" w:sz="6" w:space="0" w:color="000000"/>
              <w:bottom w:val="single" w:sz="6" w:space="0" w:color="000000"/>
              <w:right w:val="single" w:sz="6" w:space="0" w:color="000000"/>
            </w:tcBorders>
          </w:tcPr>
          <w:p>
            <w:pPr/>
          </w:p>
        </w:tc>
        <w:tc>
          <w:tcPr>
            <w:tcW w:w="1247" w:type="dxa"/>
            <w:tcBorders>
              <w:top w:val="single" w:sz="6" w:space="0" w:color="000000"/>
              <w:left w:val="single" w:sz="6" w:space="0" w:color="000000"/>
              <w:bottom w:val="single" w:sz="6" w:space="0" w:color="000000"/>
              <w:right w:val="single" w:sz="6" w:space="0" w:color="000000"/>
            </w:tcBorders>
          </w:tcPr>
          <w:p>
            <w:pPr/>
          </w:p>
        </w:tc>
        <w:tc>
          <w:tcPr>
            <w:tcW w:w="1345" w:type="dxa"/>
            <w:tcBorders>
              <w:top w:val="single" w:sz="6" w:space="0" w:color="000000"/>
              <w:left w:val="single" w:sz="6" w:space="0" w:color="000000"/>
              <w:bottom w:val="single" w:sz="6" w:space="0" w:color="000000"/>
              <w:right w:val="single" w:sz="12" w:space="0" w:color="000000"/>
            </w:tcBorders>
          </w:tcPr>
          <w:p>
            <w:pPr/>
          </w:p>
        </w:tc>
      </w:tr>
      <w:tr>
        <w:trPr>
          <w:trHeight w:val="248" w:hRule="exact"/>
        </w:trPr>
        <w:tc>
          <w:tcPr>
            <w:tcW w:w="2197" w:type="dxa"/>
            <w:tcBorders>
              <w:top w:val="single" w:sz="6" w:space="0" w:color="000000"/>
              <w:left w:val="single" w:sz="12" w:space="0" w:color="000000"/>
              <w:bottom w:val="single" w:sz="6" w:space="0" w:color="000000"/>
              <w:right w:val="single" w:sz="6" w:space="0" w:color="000000"/>
            </w:tcBorders>
          </w:tcPr>
          <w:p>
            <w:pPr>
              <w:pStyle w:val="TableParagraph"/>
              <w:spacing w:line="219" w:lineRule="exact"/>
              <w:ind w:left="93" w:right="0"/>
              <w:jc w:val="left"/>
              <w:rPr>
                <w:rFonts w:ascii="宋体" w:hAnsi="宋体" w:cs="宋体" w:eastAsia="宋体" w:hint="default"/>
                <w:sz w:val="18"/>
                <w:szCs w:val="18"/>
              </w:rPr>
            </w:pPr>
            <w:r>
              <w:rPr>
                <w:rFonts w:ascii="Arial Narrow" w:hAnsi="Arial Narrow" w:cs="Arial Narrow" w:eastAsia="Arial Narrow" w:hint="default"/>
                <w:spacing w:val="-1"/>
                <w:w w:val="99"/>
                <w:sz w:val="18"/>
                <w:szCs w:val="18"/>
              </w:rPr>
              <w:t>4</w:t>
            </w:r>
            <w:r>
              <w:rPr>
                <w:rFonts w:ascii="宋体" w:hAnsi="宋体" w:cs="宋体" w:eastAsia="宋体" w:hint="default"/>
                <w:spacing w:val="-82"/>
                <w:sz w:val="18"/>
                <w:szCs w:val="18"/>
              </w:rPr>
              <w:t>、</w:t>
            </w:r>
            <w:r>
              <w:rPr>
                <w:rFonts w:ascii="宋体" w:hAnsi="宋体" w:cs="宋体" w:eastAsia="宋体" w:hint="default"/>
                <w:sz w:val="18"/>
                <w:szCs w:val="18"/>
              </w:rPr>
              <w:t>一般风险准备弥补亏损</w:t>
            </w:r>
          </w:p>
        </w:tc>
        <w:tc>
          <w:tcPr>
            <w:tcW w:w="1318" w:type="dxa"/>
            <w:tcBorders>
              <w:top w:val="single" w:sz="6" w:space="0" w:color="000000"/>
              <w:left w:val="single" w:sz="6" w:space="0" w:color="000000"/>
              <w:bottom w:val="single" w:sz="6" w:space="0" w:color="000000"/>
              <w:right w:val="single" w:sz="6" w:space="0" w:color="000000"/>
            </w:tcBorders>
          </w:tcPr>
          <w:p>
            <w:pPr/>
          </w:p>
        </w:tc>
        <w:tc>
          <w:tcPr>
            <w:tcW w:w="1300" w:type="dxa"/>
            <w:tcBorders>
              <w:top w:val="single" w:sz="6" w:space="0" w:color="000000"/>
              <w:left w:val="single" w:sz="6" w:space="0" w:color="000000"/>
              <w:bottom w:val="single" w:sz="6" w:space="0" w:color="000000"/>
              <w:right w:val="single" w:sz="6" w:space="0" w:color="000000"/>
            </w:tcBorders>
          </w:tcPr>
          <w:p>
            <w:pPr/>
          </w:p>
        </w:tc>
        <w:tc>
          <w:tcPr>
            <w:tcW w:w="644" w:type="dxa"/>
            <w:tcBorders>
              <w:top w:val="single" w:sz="6" w:space="0" w:color="000000"/>
              <w:left w:val="single" w:sz="6" w:space="0" w:color="000000"/>
              <w:bottom w:val="single" w:sz="6" w:space="0" w:color="000000"/>
              <w:right w:val="single" w:sz="6" w:space="0" w:color="000000"/>
            </w:tcBorders>
          </w:tcPr>
          <w:p>
            <w:pPr/>
          </w:p>
        </w:tc>
        <w:tc>
          <w:tcPr>
            <w:tcW w:w="1268" w:type="dxa"/>
            <w:tcBorders>
              <w:top w:val="single" w:sz="6" w:space="0" w:color="000000"/>
              <w:left w:val="single" w:sz="6" w:space="0" w:color="000000"/>
              <w:bottom w:val="single" w:sz="6" w:space="0" w:color="000000"/>
              <w:right w:val="single" w:sz="6" w:space="0" w:color="000000"/>
            </w:tcBorders>
          </w:tcPr>
          <w:p>
            <w:pPr/>
          </w:p>
        </w:tc>
        <w:tc>
          <w:tcPr>
            <w:tcW w:w="1272" w:type="dxa"/>
            <w:tcBorders>
              <w:top w:val="single" w:sz="6" w:space="0" w:color="000000"/>
              <w:left w:val="single" w:sz="6" w:space="0" w:color="000000"/>
              <w:bottom w:val="single" w:sz="6" w:space="0" w:color="000000"/>
              <w:right w:val="single" w:sz="6" w:space="0" w:color="000000"/>
            </w:tcBorders>
          </w:tcPr>
          <w:p>
            <w:pPr/>
          </w:p>
        </w:tc>
        <w:tc>
          <w:tcPr>
            <w:tcW w:w="1247" w:type="dxa"/>
            <w:tcBorders>
              <w:top w:val="single" w:sz="6" w:space="0" w:color="000000"/>
              <w:left w:val="single" w:sz="6" w:space="0" w:color="000000"/>
              <w:bottom w:val="single" w:sz="6" w:space="0" w:color="000000"/>
              <w:right w:val="single" w:sz="6" w:space="0" w:color="000000"/>
            </w:tcBorders>
          </w:tcPr>
          <w:p>
            <w:pPr/>
          </w:p>
        </w:tc>
        <w:tc>
          <w:tcPr>
            <w:tcW w:w="1345" w:type="dxa"/>
            <w:tcBorders>
              <w:top w:val="single" w:sz="6" w:space="0" w:color="000000"/>
              <w:left w:val="single" w:sz="6" w:space="0" w:color="000000"/>
              <w:bottom w:val="single" w:sz="6" w:space="0" w:color="000000"/>
              <w:right w:val="single" w:sz="12" w:space="0" w:color="000000"/>
            </w:tcBorders>
          </w:tcPr>
          <w:p>
            <w:pPr/>
          </w:p>
        </w:tc>
      </w:tr>
      <w:tr>
        <w:trPr>
          <w:trHeight w:val="316" w:hRule="exact"/>
        </w:trPr>
        <w:tc>
          <w:tcPr>
            <w:tcW w:w="219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37"/>
              <w:ind w:left="93" w:right="0"/>
              <w:jc w:val="left"/>
              <w:rPr>
                <w:rFonts w:ascii="宋体" w:hAnsi="宋体" w:cs="宋体" w:eastAsia="宋体" w:hint="default"/>
                <w:sz w:val="18"/>
                <w:szCs w:val="18"/>
              </w:rPr>
            </w:pPr>
            <w:r>
              <w:rPr>
                <w:rFonts w:ascii="Arial Narrow" w:hAnsi="Arial Narrow" w:cs="Arial Narrow" w:eastAsia="Arial Narrow" w:hint="default"/>
                <w:sz w:val="18"/>
                <w:szCs w:val="18"/>
              </w:rPr>
              <w:t>5</w:t>
            </w:r>
            <w:r>
              <w:rPr>
                <w:rFonts w:ascii="宋体" w:hAnsi="宋体" w:cs="宋体" w:eastAsia="宋体" w:hint="default"/>
                <w:sz w:val="18"/>
                <w:szCs w:val="18"/>
              </w:rPr>
              <w:t>、其他</w:t>
            </w:r>
          </w:p>
        </w:tc>
        <w:tc>
          <w:tcPr>
            <w:tcW w:w="1318" w:type="dxa"/>
            <w:tcBorders>
              <w:top w:val="single" w:sz="6" w:space="0" w:color="000000"/>
              <w:left w:val="single" w:sz="6" w:space="0" w:color="000000"/>
              <w:bottom w:val="single" w:sz="6" w:space="0" w:color="000000"/>
              <w:right w:val="single" w:sz="6" w:space="0" w:color="000000"/>
            </w:tcBorders>
          </w:tcPr>
          <w:p>
            <w:pPr/>
          </w:p>
        </w:tc>
        <w:tc>
          <w:tcPr>
            <w:tcW w:w="1300" w:type="dxa"/>
            <w:tcBorders>
              <w:top w:val="single" w:sz="6" w:space="0" w:color="000000"/>
              <w:left w:val="single" w:sz="6" w:space="0" w:color="000000"/>
              <w:bottom w:val="single" w:sz="6" w:space="0" w:color="000000"/>
              <w:right w:val="single" w:sz="6" w:space="0" w:color="000000"/>
            </w:tcBorders>
          </w:tcPr>
          <w:p>
            <w:pPr/>
          </w:p>
        </w:tc>
        <w:tc>
          <w:tcPr>
            <w:tcW w:w="644" w:type="dxa"/>
            <w:tcBorders>
              <w:top w:val="single" w:sz="6" w:space="0" w:color="000000"/>
              <w:left w:val="single" w:sz="6" w:space="0" w:color="000000"/>
              <w:bottom w:val="single" w:sz="6" w:space="0" w:color="000000"/>
              <w:right w:val="single" w:sz="6" w:space="0" w:color="000000"/>
            </w:tcBorders>
          </w:tcPr>
          <w:p>
            <w:pPr/>
          </w:p>
        </w:tc>
        <w:tc>
          <w:tcPr>
            <w:tcW w:w="1268" w:type="dxa"/>
            <w:tcBorders>
              <w:top w:val="single" w:sz="6" w:space="0" w:color="000000"/>
              <w:left w:val="single" w:sz="6" w:space="0" w:color="000000"/>
              <w:bottom w:val="single" w:sz="6" w:space="0" w:color="000000"/>
              <w:right w:val="single" w:sz="6" w:space="0" w:color="000000"/>
            </w:tcBorders>
          </w:tcPr>
          <w:p>
            <w:pPr/>
          </w:p>
        </w:tc>
        <w:tc>
          <w:tcPr>
            <w:tcW w:w="1272" w:type="dxa"/>
            <w:tcBorders>
              <w:top w:val="single" w:sz="6" w:space="0" w:color="000000"/>
              <w:left w:val="single" w:sz="6" w:space="0" w:color="000000"/>
              <w:bottom w:val="single" w:sz="6" w:space="0" w:color="000000"/>
              <w:right w:val="single" w:sz="6" w:space="0" w:color="000000"/>
            </w:tcBorders>
          </w:tcPr>
          <w:p>
            <w:pPr/>
          </w:p>
        </w:tc>
        <w:tc>
          <w:tcPr>
            <w:tcW w:w="1247" w:type="dxa"/>
            <w:tcBorders>
              <w:top w:val="single" w:sz="6" w:space="0" w:color="000000"/>
              <w:left w:val="single" w:sz="6" w:space="0" w:color="000000"/>
              <w:bottom w:val="single" w:sz="6" w:space="0" w:color="000000"/>
              <w:right w:val="single" w:sz="6" w:space="0" w:color="000000"/>
            </w:tcBorders>
          </w:tcPr>
          <w:p>
            <w:pPr/>
          </w:p>
        </w:tc>
        <w:tc>
          <w:tcPr>
            <w:tcW w:w="1345" w:type="dxa"/>
            <w:tcBorders>
              <w:top w:val="single" w:sz="6" w:space="0" w:color="000000"/>
              <w:left w:val="single" w:sz="6" w:space="0" w:color="000000"/>
              <w:bottom w:val="single" w:sz="6" w:space="0" w:color="000000"/>
              <w:right w:val="single" w:sz="12" w:space="0" w:color="000000"/>
            </w:tcBorders>
          </w:tcPr>
          <w:p>
            <w:pPr/>
          </w:p>
        </w:tc>
      </w:tr>
      <w:tr>
        <w:trPr>
          <w:trHeight w:val="338" w:hRule="exact"/>
        </w:trPr>
        <w:tc>
          <w:tcPr>
            <w:tcW w:w="2197"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51"/>
              <w:ind w:left="93" w:right="0"/>
              <w:jc w:val="left"/>
              <w:rPr>
                <w:rFonts w:ascii="宋体" w:hAnsi="宋体" w:cs="宋体" w:eastAsia="宋体" w:hint="default"/>
                <w:sz w:val="18"/>
                <w:szCs w:val="18"/>
              </w:rPr>
            </w:pPr>
            <w:r>
              <w:rPr>
                <w:rFonts w:ascii="宋体" w:hAnsi="宋体" w:cs="宋体" w:eastAsia="宋体" w:hint="default"/>
                <w:sz w:val="18"/>
                <w:szCs w:val="18"/>
              </w:rPr>
              <w:t>四、本年年末余额</w:t>
            </w:r>
          </w:p>
        </w:tc>
        <w:tc>
          <w:tcPr>
            <w:tcW w:w="131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06"/>
              <w:ind w:left="177" w:right="0"/>
              <w:jc w:val="left"/>
              <w:rPr>
                <w:rFonts w:ascii="Arial Narrow" w:hAnsi="Arial Narrow" w:cs="Arial Narrow" w:eastAsia="Arial Narrow" w:hint="default"/>
                <w:sz w:val="18"/>
                <w:szCs w:val="18"/>
              </w:rPr>
            </w:pPr>
            <w:r>
              <w:rPr>
                <w:rFonts w:ascii="Arial Narrow"/>
                <w:sz w:val="18"/>
              </w:rPr>
              <w:t>314,586,699.00</w:t>
            </w:r>
          </w:p>
        </w:tc>
        <w:tc>
          <w:tcPr>
            <w:tcW w:w="130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06"/>
              <w:ind w:right="98"/>
              <w:jc w:val="right"/>
              <w:rPr>
                <w:rFonts w:ascii="Arial Narrow" w:hAnsi="Arial Narrow" w:cs="Arial Narrow" w:eastAsia="Arial Narrow" w:hint="default"/>
                <w:sz w:val="18"/>
                <w:szCs w:val="18"/>
              </w:rPr>
            </w:pPr>
            <w:r>
              <w:rPr>
                <w:rFonts w:ascii="Arial Narrow"/>
                <w:spacing w:val="-1"/>
                <w:sz w:val="18"/>
              </w:rPr>
              <w:t>20,983,555.18</w:t>
            </w:r>
          </w:p>
        </w:tc>
        <w:tc>
          <w:tcPr>
            <w:tcW w:w="644" w:type="dxa"/>
            <w:tcBorders>
              <w:top w:val="single" w:sz="6" w:space="0" w:color="000000"/>
              <w:left w:val="single" w:sz="6" w:space="0" w:color="000000"/>
              <w:bottom w:val="single" w:sz="12" w:space="0" w:color="000000"/>
              <w:right w:val="single" w:sz="6" w:space="0" w:color="000000"/>
            </w:tcBorders>
          </w:tcPr>
          <w:p>
            <w:pPr/>
          </w:p>
        </w:tc>
        <w:tc>
          <w:tcPr>
            <w:tcW w:w="126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06"/>
              <w:ind w:left="210" w:right="0"/>
              <w:jc w:val="left"/>
              <w:rPr>
                <w:rFonts w:ascii="Arial Narrow" w:hAnsi="Arial Narrow" w:cs="Arial Narrow" w:eastAsia="Arial Narrow" w:hint="default"/>
                <w:sz w:val="18"/>
                <w:szCs w:val="18"/>
              </w:rPr>
            </w:pPr>
            <w:r>
              <w:rPr>
                <w:rFonts w:ascii="Arial Narrow"/>
                <w:sz w:val="18"/>
              </w:rPr>
              <w:t>31,771,673.94</w:t>
            </w:r>
          </w:p>
        </w:tc>
        <w:tc>
          <w:tcPr>
            <w:tcW w:w="127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06"/>
              <w:ind w:right="99"/>
              <w:jc w:val="right"/>
              <w:rPr>
                <w:rFonts w:ascii="Arial Narrow" w:hAnsi="Arial Narrow" w:cs="Arial Narrow" w:eastAsia="Arial Narrow" w:hint="default"/>
                <w:sz w:val="18"/>
                <w:szCs w:val="18"/>
              </w:rPr>
            </w:pPr>
            <w:r>
              <w:rPr>
                <w:rFonts w:ascii="Arial Narrow"/>
                <w:spacing w:val="-1"/>
                <w:sz w:val="18"/>
              </w:rPr>
              <w:t>80,870,739.96</w:t>
            </w:r>
          </w:p>
        </w:tc>
        <w:tc>
          <w:tcPr>
            <w:tcW w:w="124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06"/>
              <w:ind w:right="99"/>
              <w:jc w:val="right"/>
              <w:rPr>
                <w:rFonts w:ascii="Arial Narrow" w:hAnsi="Arial Narrow" w:cs="Arial Narrow" w:eastAsia="Arial Narrow" w:hint="default"/>
                <w:sz w:val="18"/>
                <w:szCs w:val="18"/>
              </w:rPr>
            </w:pPr>
            <w:r>
              <w:rPr>
                <w:rFonts w:ascii="Arial Narrow"/>
                <w:spacing w:val="-2"/>
                <w:sz w:val="18"/>
              </w:rPr>
              <w:t>93,476,311.97</w:t>
            </w:r>
          </w:p>
        </w:tc>
        <w:tc>
          <w:tcPr>
            <w:tcW w:w="1345"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106"/>
              <w:ind w:right="90"/>
              <w:jc w:val="right"/>
              <w:rPr>
                <w:rFonts w:ascii="Arial Narrow" w:hAnsi="Arial Narrow" w:cs="Arial Narrow" w:eastAsia="Arial Narrow" w:hint="default"/>
                <w:sz w:val="18"/>
                <w:szCs w:val="18"/>
              </w:rPr>
            </w:pPr>
            <w:r>
              <w:rPr>
                <w:rFonts w:ascii="Arial Narrow"/>
                <w:spacing w:val="-1"/>
                <w:sz w:val="18"/>
              </w:rPr>
              <w:t>541,688,980.05</w:t>
            </w:r>
            <w:r>
              <w:rPr>
                <w:rFonts w:ascii="Arial Narrow"/>
                <w:sz w:val="18"/>
              </w:rPr>
            </w:r>
          </w:p>
        </w:tc>
      </w:tr>
    </w:tbl>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4"/>
          <w:szCs w:val="24"/>
        </w:rPr>
      </w:pPr>
    </w:p>
    <w:p>
      <w:pPr>
        <w:spacing w:before="26"/>
        <w:ind w:left="4345" w:right="4331" w:firstLine="0"/>
        <w:jc w:val="center"/>
        <w:rPr>
          <w:rFonts w:ascii="黑体" w:hAnsi="黑体" w:cs="黑体" w:eastAsia="黑体" w:hint="default"/>
          <w:sz w:val="24"/>
          <w:szCs w:val="24"/>
        </w:rPr>
      </w:pPr>
      <w:r>
        <w:rPr>
          <w:rFonts w:ascii="黑体" w:hAnsi="黑体" w:cs="黑体" w:eastAsia="黑体" w:hint="default"/>
          <w:b/>
          <w:bCs/>
          <w:sz w:val="24"/>
          <w:szCs w:val="24"/>
        </w:rPr>
        <w:t>合并股东权益变动表</w:t>
      </w:r>
      <w:r>
        <w:rPr>
          <w:rFonts w:ascii="黑体" w:hAnsi="黑体" w:cs="黑体" w:eastAsia="黑体" w:hint="default"/>
          <w:sz w:val="24"/>
          <w:szCs w:val="24"/>
        </w:rPr>
      </w:r>
    </w:p>
    <w:p>
      <w:pPr>
        <w:spacing w:line="240" w:lineRule="auto" w:before="5"/>
        <w:rPr>
          <w:rFonts w:ascii="黑体" w:hAnsi="黑体" w:cs="黑体" w:eastAsia="黑体" w:hint="default"/>
          <w:b/>
          <w:bCs/>
          <w:sz w:val="20"/>
          <w:szCs w:val="20"/>
        </w:rPr>
      </w:pPr>
    </w:p>
    <w:p>
      <w:pPr>
        <w:spacing w:before="44"/>
        <w:ind w:left="0" w:right="1651" w:firstLine="0"/>
        <w:jc w:val="right"/>
        <w:rPr>
          <w:rFonts w:ascii="宋体" w:hAnsi="宋体" w:cs="宋体" w:eastAsia="宋体" w:hint="default"/>
          <w:sz w:val="18"/>
          <w:szCs w:val="18"/>
        </w:rPr>
      </w:pPr>
      <w:r>
        <w:rPr>
          <w:rFonts w:ascii="宋体" w:hAnsi="宋体" w:cs="宋体" w:eastAsia="宋体" w:hint="default"/>
          <w:spacing w:val="-1"/>
          <w:sz w:val="18"/>
          <w:szCs w:val="18"/>
        </w:rPr>
        <w:t>金额单位</w:t>
      </w:r>
      <w:r>
        <w:rPr>
          <w:rFonts w:ascii="Arial Narrow" w:hAnsi="Arial Narrow" w:cs="Arial Narrow" w:eastAsia="Arial Narrow" w:hint="default"/>
          <w:spacing w:val="-1"/>
          <w:sz w:val="18"/>
          <w:szCs w:val="18"/>
        </w:rPr>
        <w:t>:</w:t>
      </w:r>
      <w:r>
        <w:rPr>
          <w:rFonts w:ascii="宋体" w:hAnsi="宋体" w:cs="宋体" w:eastAsia="宋体" w:hint="default"/>
          <w:spacing w:val="-1"/>
          <w:sz w:val="18"/>
          <w:szCs w:val="18"/>
        </w:rPr>
        <w:t>人民币元</w:t>
      </w:r>
    </w:p>
    <w:tbl>
      <w:tblPr>
        <w:tblW w:w="0" w:type="auto"/>
        <w:jc w:val="left"/>
        <w:tblInd w:w="102" w:type="dxa"/>
        <w:tblLayout w:type="fixed"/>
        <w:tblCellMar>
          <w:top w:w="0" w:type="dxa"/>
          <w:left w:w="0" w:type="dxa"/>
          <w:bottom w:w="0" w:type="dxa"/>
          <w:right w:w="0" w:type="dxa"/>
        </w:tblCellMar>
        <w:tblLook w:val="01E0"/>
      </w:tblPr>
      <w:tblGrid>
        <w:gridCol w:w="1784"/>
        <w:gridCol w:w="1196"/>
        <w:gridCol w:w="1198"/>
        <w:gridCol w:w="626"/>
        <w:gridCol w:w="1199"/>
        <w:gridCol w:w="1310"/>
        <w:gridCol w:w="1366"/>
        <w:gridCol w:w="1426"/>
      </w:tblGrid>
      <w:tr>
        <w:trPr>
          <w:trHeight w:val="338" w:hRule="exact"/>
        </w:trPr>
        <w:tc>
          <w:tcPr>
            <w:tcW w:w="1784" w:type="dxa"/>
            <w:vMerge w:val="restart"/>
            <w:tcBorders>
              <w:top w:val="single" w:sz="12" w:space="0" w:color="000000"/>
              <w:left w:val="single" w:sz="12"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8321" w:type="dxa"/>
            <w:gridSpan w:val="7"/>
            <w:tcBorders>
              <w:top w:val="single" w:sz="12" w:space="0" w:color="000000"/>
              <w:left w:val="single" w:sz="6" w:space="0" w:color="000000"/>
              <w:bottom w:val="single" w:sz="6" w:space="0" w:color="000000"/>
              <w:right w:val="single" w:sz="12" w:space="0" w:color="000000"/>
            </w:tcBorders>
          </w:tcPr>
          <w:p>
            <w:pPr>
              <w:pStyle w:val="TableParagraph"/>
              <w:spacing w:line="240" w:lineRule="auto" w:before="10"/>
              <w:ind w:left="6" w:right="0"/>
              <w:jc w:val="center"/>
              <w:rPr>
                <w:rFonts w:ascii="宋体" w:hAnsi="宋体" w:cs="宋体" w:eastAsia="宋体" w:hint="default"/>
                <w:sz w:val="18"/>
                <w:szCs w:val="18"/>
              </w:rPr>
            </w:pPr>
            <w:r>
              <w:rPr>
                <w:rFonts w:ascii="宋体" w:hAnsi="宋体" w:cs="宋体" w:eastAsia="宋体" w:hint="default"/>
                <w:b/>
                <w:bCs/>
                <w:sz w:val="18"/>
                <w:szCs w:val="18"/>
              </w:rPr>
              <w:t>2007</w:t>
            </w:r>
            <w:r>
              <w:rPr>
                <w:rFonts w:ascii="宋体" w:hAnsi="宋体" w:cs="宋体" w:eastAsia="宋体" w:hint="default"/>
                <w:b/>
                <w:bCs/>
                <w:spacing w:val="-46"/>
                <w:sz w:val="18"/>
                <w:szCs w:val="18"/>
              </w:rPr>
              <w:t> </w:t>
            </w:r>
            <w:r>
              <w:rPr>
                <w:rFonts w:ascii="宋体" w:hAnsi="宋体" w:cs="宋体" w:eastAsia="宋体" w:hint="default"/>
                <w:b/>
                <w:bCs/>
                <w:sz w:val="18"/>
                <w:szCs w:val="18"/>
              </w:rPr>
              <w:t>年</w:t>
            </w:r>
            <w:r>
              <w:rPr>
                <w:rFonts w:ascii="宋体" w:hAnsi="宋体" w:cs="宋体" w:eastAsia="宋体" w:hint="default"/>
                <w:sz w:val="18"/>
                <w:szCs w:val="18"/>
              </w:rPr>
            </w:r>
          </w:p>
        </w:tc>
      </w:tr>
      <w:tr>
        <w:trPr>
          <w:trHeight w:val="314" w:hRule="exact"/>
        </w:trPr>
        <w:tc>
          <w:tcPr>
            <w:tcW w:w="1784" w:type="dxa"/>
            <w:vMerge/>
            <w:tcBorders>
              <w:left w:val="single" w:sz="12" w:space="0" w:color="000000"/>
              <w:right w:val="single" w:sz="6" w:space="0" w:color="000000"/>
            </w:tcBorders>
          </w:tcPr>
          <w:p>
            <w:pPr/>
          </w:p>
        </w:tc>
        <w:tc>
          <w:tcPr>
            <w:tcW w:w="5530" w:type="dxa"/>
            <w:gridSpan w:val="5"/>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left="1762" w:right="0"/>
              <w:jc w:val="left"/>
              <w:rPr>
                <w:rFonts w:ascii="宋体" w:hAnsi="宋体" w:cs="宋体" w:eastAsia="宋体" w:hint="default"/>
                <w:sz w:val="18"/>
                <w:szCs w:val="18"/>
              </w:rPr>
            </w:pPr>
            <w:r>
              <w:rPr>
                <w:rFonts w:ascii="宋体" w:hAnsi="宋体" w:cs="宋体" w:eastAsia="宋体" w:hint="default"/>
                <w:b/>
                <w:bCs/>
                <w:sz w:val="18"/>
                <w:szCs w:val="18"/>
              </w:rPr>
              <w:t>归属于母公司所有者权益</w:t>
            </w:r>
            <w:r>
              <w:rPr>
                <w:rFonts w:ascii="宋体" w:hAnsi="宋体" w:cs="宋体" w:eastAsia="宋体" w:hint="default"/>
                <w:sz w:val="18"/>
                <w:szCs w:val="18"/>
              </w:rPr>
            </w:r>
          </w:p>
        </w:tc>
        <w:tc>
          <w:tcPr>
            <w:tcW w:w="1366" w:type="dxa"/>
            <w:vMerge w:val="restart"/>
            <w:tcBorders>
              <w:top w:val="single" w:sz="6" w:space="0" w:color="000000"/>
              <w:left w:val="single" w:sz="6" w:space="0" w:color="000000"/>
              <w:right w:val="single" w:sz="6" w:space="0" w:color="000000"/>
            </w:tcBorders>
          </w:tcPr>
          <w:p>
            <w:pPr>
              <w:pStyle w:val="TableParagraph"/>
              <w:spacing w:line="240" w:lineRule="auto" w:before="0"/>
              <w:ind w:right="0"/>
              <w:jc w:val="left"/>
              <w:rPr>
                <w:rFonts w:ascii="宋体" w:hAnsi="宋体" w:cs="宋体" w:eastAsia="宋体" w:hint="default"/>
                <w:sz w:val="20"/>
                <w:szCs w:val="20"/>
              </w:rPr>
            </w:pPr>
          </w:p>
          <w:p>
            <w:pPr>
              <w:pStyle w:val="TableParagraph"/>
              <w:spacing w:line="232" w:lineRule="exact"/>
              <w:ind w:left="584" w:right="176" w:hanging="315"/>
              <w:jc w:val="left"/>
              <w:rPr>
                <w:rFonts w:ascii="宋体" w:hAnsi="宋体" w:cs="宋体" w:eastAsia="宋体" w:hint="default"/>
                <w:sz w:val="18"/>
                <w:szCs w:val="18"/>
              </w:rPr>
            </w:pPr>
            <w:r>
              <w:rPr>
                <w:rFonts w:ascii="宋体" w:hAnsi="宋体" w:cs="宋体" w:eastAsia="宋体" w:hint="default"/>
                <w:b/>
                <w:bCs/>
                <w:sz w:val="18"/>
                <w:szCs w:val="18"/>
              </w:rPr>
              <w:t>少数股东权</w:t>
            </w:r>
            <w:r>
              <w:rPr>
                <w:rFonts w:ascii="宋体" w:hAnsi="宋体" w:cs="宋体" w:eastAsia="宋体" w:hint="default"/>
                <w:b/>
                <w:bCs/>
                <w:w w:val="99"/>
                <w:sz w:val="18"/>
                <w:szCs w:val="18"/>
              </w:rPr>
              <w:t> </w:t>
            </w:r>
            <w:r>
              <w:rPr>
                <w:rFonts w:ascii="宋体" w:hAnsi="宋体" w:cs="宋体" w:eastAsia="宋体" w:hint="default"/>
                <w:b/>
                <w:bCs/>
                <w:sz w:val="18"/>
                <w:szCs w:val="18"/>
              </w:rPr>
              <w:t>益</w:t>
            </w:r>
            <w:r>
              <w:rPr>
                <w:rFonts w:ascii="宋体" w:hAnsi="宋体" w:cs="宋体" w:eastAsia="宋体" w:hint="default"/>
                <w:sz w:val="18"/>
                <w:szCs w:val="18"/>
              </w:rPr>
            </w:r>
          </w:p>
        </w:tc>
        <w:tc>
          <w:tcPr>
            <w:tcW w:w="1426" w:type="dxa"/>
            <w:vMerge w:val="restart"/>
            <w:tcBorders>
              <w:top w:val="single" w:sz="6" w:space="0" w:color="000000"/>
              <w:left w:val="single" w:sz="6" w:space="0" w:color="000000"/>
              <w:right w:val="single" w:sz="12" w:space="0" w:color="000000"/>
            </w:tcBorders>
          </w:tcPr>
          <w:p>
            <w:pPr>
              <w:pStyle w:val="TableParagraph"/>
              <w:spacing w:line="240" w:lineRule="auto" w:before="0"/>
              <w:ind w:right="0"/>
              <w:jc w:val="left"/>
              <w:rPr>
                <w:rFonts w:ascii="宋体" w:hAnsi="宋体" w:cs="宋体" w:eastAsia="宋体" w:hint="default"/>
                <w:sz w:val="20"/>
                <w:szCs w:val="20"/>
              </w:rPr>
            </w:pPr>
          </w:p>
          <w:p>
            <w:pPr>
              <w:pStyle w:val="TableParagraph"/>
              <w:spacing w:line="232" w:lineRule="exact"/>
              <w:ind w:left="615" w:right="155" w:hanging="452"/>
              <w:jc w:val="left"/>
              <w:rPr>
                <w:rFonts w:ascii="宋体" w:hAnsi="宋体" w:cs="宋体" w:eastAsia="宋体" w:hint="default"/>
                <w:sz w:val="18"/>
                <w:szCs w:val="18"/>
              </w:rPr>
            </w:pPr>
            <w:r>
              <w:rPr>
                <w:rFonts w:ascii="宋体" w:hAnsi="宋体" w:cs="宋体" w:eastAsia="宋体" w:hint="default"/>
                <w:b/>
                <w:bCs/>
                <w:sz w:val="18"/>
                <w:szCs w:val="18"/>
              </w:rPr>
              <w:t>所有者权益合</w:t>
            </w:r>
            <w:r>
              <w:rPr>
                <w:rFonts w:ascii="宋体" w:hAnsi="宋体" w:cs="宋体" w:eastAsia="宋体" w:hint="default"/>
                <w:b/>
                <w:bCs/>
                <w:w w:val="99"/>
                <w:sz w:val="18"/>
                <w:szCs w:val="18"/>
              </w:rPr>
              <w:t> </w:t>
            </w:r>
            <w:r>
              <w:rPr>
                <w:rFonts w:ascii="宋体" w:hAnsi="宋体" w:cs="宋体" w:eastAsia="宋体" w:hint="default"/>
                <w:b/>
                <w:bCs/>
                <w:sz w:val="18"/>
                <w:szCs w:val="18"/>
              </w:rPr>
              <w:t>计</w:t>
            </w:r>
            <w:r>
              <w:rPr>
                <w:rFonts w:ascii="宋体" w:hAnsi="宋体" w:cs="宋体" w:eastAsia="宋体" w:hint="default"/>
                <w:sz w:val="18"/>
                <w:szCs w:val="18"/>
              </w:rPr>
            </w:r>
          </w:p>
        </w:tc>
      </w:tr>
      <w:tr>
        <w:trPr>
          <w:trHeight w:val="715" w:hRule="exact"/>
        </w:trPr>
        <w:tc>
          <w:tcPr>
            <w:tcW w:w="1784" w:type="dxa"/>
            <w:vMerge/>
            <w:tcBorders>
              <w:left w:val="single" w:sz="12" w:space="0" w:color="000000"/>
              <w:bottom w:val="single" w:sz="6" w:space="0" w:color="000000"/>
              <w:right w:val="single" w:sz="6" w:space="0" w:color="000000"/>
            </w:tcBorders>
          </w:tcPr>
          <w:p>
            <w:pPr/>
          </w:p>
        </w:tc>
        <w:tc>
          <w:tcPr>
            <w:tcW w:w="11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319" w:right="228" w:hanging="90"/>
              <w:jc w:val="left"/>
              <w:rPr>
                <w:rFonts w:ascii="宋体" w:hAnsi="宋体" w:cs="宋体" w:eastAsia="宋体" w:hint="default"/>
                <w:sz w:val="18"/>
                <w:szCs w:val="18"/>
              </w:rPr>
            </w:pPr>
            <w:r>
              <w:rPr>
                <w:rFonts w:ascii="宋体" w:hAnsi="宋体" w:cs="宋体" w:eastAsia="宋体" w:hint="default"/>
                <w:b/>
                <w:bCs/>
                <w:sz w:val="18"/>
                <w:szCs w:val="18"/>
              </w:rPr>
              <w:t>实收资本</w:t>
            </w:r>
            <w:r>
              <w:rPr>
                <w:rFonts w:ascii="宋体" w:hAnsi="宋体" w:cs="宋体" w:eastAsia="宋体" w:hint="default"/>
                <w:b/>
                <w:bCs/>
                <w:w w:val="99"/>
                <w:sz w:val="18"/>
                <w:szCs w:val="18"/>
              </w:rPr>
              <w:t> </w:t>
            </w:r>
            <w:r>
              <w:rPr>
                <w:rFonts w:ascii="宋体" w:hAnsi="宋体" w:cs="宋体" w:eastAsia="宋体" w:hint="default"/>
                <w:b/>
                <w:bCs/>
                <w:sz w:val="18"/>
                <w:szCs w:val="18"/>
              </w:rPr>
              <w:t>(股本)</w:t>
            </w:r>
            <w:r>
              <w:rPr>
                <w:rFonts w:ascii="宋体" w:hAnsi="宋体" w:cs="宋体" w:eastAsia="宋体" w:hint="default"/>
                <w:sz w:val="18"/>
                <w:szCs w:val="18"/>
              </w:rPr>
            </w:r>
          </w:p>
        </w:tc>
        <w:tc>
          <w:tcPr>
            <w:tcW w:w="11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b/>
                <w:bCs/>
                <w:sz w:val="18"/>
                <w:szCs w:val="18"/>
              </w:rPr>
              <w:t>资本公积</w:t>
            </w:r>
            <w:r>
              <w:rPr>
                <w:rFonts w:ascii="宋体" w:hAnsi="宋体" w:cs="宋体" w:eastAsia="宋体" w:hint="default"/>
                <w:sz w:val="18"/>
                <w:szCs w:val="18"/>
              </w:rPr>
            </w:r>
          </w:p>
        </w:tc>
        <w:tc>
          <w:tcPr>
            <w:tcW w:w="626"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26" w:right="0" w:firstLine="44"/>
              <w:jc w:val="left"/>
              <w:rPr>
                <w:rFonts w:ascii="宋体" w:hAnsi="宋体" w:cs="宋体" w:eastAsia="宋体" w:hint="default"/>
                <w:sz w:val="18"/>
                <w:szCs w:val="18"/>
              </w:rPr>
            </w:pPr>
            <w:r>
              <w:rPr>
                <w:rFonts w:ascii="宋体" w:hAnsi="宋体" w:cs="宋体" w:eastAsia="宋体" w:hint="default"/>
                <w:b/>
                <w:bCs/>
                <w:sz w:val="18"/>
                <w:szCs w:val="18"/>
              </w:rPr>
              <w:t>减:</w:t>
            </w:r>
            <w:r>
              <w:rPr>
                <w:rFonts w:ascii="宋体" w:hAnsi="宋体" w:cs="宋体" w:eastAsia="宋体" w:hint="default"/>
                <w:sz w:val="18"/>
                <w:szCs w:val="18"/>
              </w:rPr>
            </w:r>
          </w:p>
          <w:p>
            <w:pPr>
              <w:pStyle w:val="TableParagraph"/>
              <w:spacing w:line="232" w:lineRule="exact" w:before="24"/>
              <w:ind w:left="216" w:right="121" w:hanging="90"/>
              <w:jc w:val="left"/>
              <w:rPr>
                <w:rFonts w:ascii="宋体" w:hAnsi="宋体" w:cs="宋体" w:eastAsia="宋体" w:hint="default"/>
                <w:sz w:val="18"/>
                <w:szCs w:val="18"/>
              </w:rPr>
            </w:pPr>
            <w:r>
              <w:rPr>
                <w:rFonts w:ascii="宋体" w:hAnsi="宋体" w:cs="宋体" w:eastAsia="宋体" w:hint="default"/>
                <w:b/>
                <w:bCs/>
                <w:sz w:val="18"/>
                <w:szCs w:val="18"/>
              </w:rPr>
              <w:t>库存</w:t>
            </w:r>
            <w:r>
              <w:rPr>
                <w:rFonts w:ascii="宋体" w:hAnsi="宋体" w:cs="宋体" w:eastAsia="宋体" w:hint="default"/>
                <w:b/>
                <w:bCs/>
                <w:spacing w:val="1"/>
                <w:w w:val="99"/>
                <w:sz w:val="18"/>
                <w:szCs w:val="18"/>
              </w:rPr>
              <w:t> </w:t>
            </w:r>
            <w:r>
              <w:rPr>
                <w:rFonts w:ascii="宋体" w:hAnsi="宋体" w:cs="宋体" w:eastAsia="宋体" w:hint="default"/>
                <w:b/>
                <w:bCs/>
                <w:sz w:val="18"/>
                <w:szCs w:val="18"/>
              </w:rPr>
              <w:t>股</w:t>
            </w:r>
            <w:r>
              <w:rPr>
                <w:rFonts w:ascii="宋体" w:hAnsi="宋体" w:cs="宋体" w:eastAsia="宋体" w:hint="default"/>
                <w:sz w:val="18"/>
                <w:szCs w:val="18"/>
              </w:rPr>
            </w:r>
          </w:p>
        </w:tc>
        <w:tc>
          <w:tcPr>
            <w:tcW w:w="1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276" w:right="0"/>
              <w:jc w:val="left"/>
              <w:rPr>
                <w:rFonts w:ascii="宋体" w:hAnsi="宋体" w:cs="宋体" w:eastAsia="宋体" w:hint="default"/>
                <w:sz w:val="18"/>
                <w:szCs w:val="18"/>
              </w:rPr>
            </w:pPr>
            <w:r>
              <w:rPr>
                <w:rFonts w:ascii="宋体" w:hAnsi="宋体" w:cs="宋体" w:eastAsia="宋体" w:hint="default"/>
                <w:b/>
                <w:bCs/>
                <w:sz w:val="18"/>
                <w:szCs w:val="18"/>
              </w:rPr>
              <w:t>盈余公积</w:t>
            </w:r>
            <w:r>
              <w:rPr>
                <w:rFonts w:ascii="宋体" w:hAnsi="宋体" w:cs="宋体" w:eastAsia="宋体" w:hint="default"/>
                <w:sz w:val="18"/>
                <w:szCs w:val="18"/>
              </w:rPr>
            </w:r>
          </w:p>
        </w:tc>
        <w:tc>
          <w:tcPr>
            <w:tcW w:w="13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242" w:right="0"/>
              <w:jc w:val="left"/>
              <w:rPr>
                <w:rFonts w:ascii="宋体" w:hAnsi="宋体" w:cs="宋体" w:eastAsia="宋体" w:hint="default"/>
                <w:sz w:val="18"/>
                <w:szCs w:val="18"/>
              </w:rPr>
            </w:pPr>
            <w:r>
              <w:rPr>
                <w:rFonts w:ascii="宋体" w:hAnsi="宋体" w:cs="宋体" w:eastAsia="宋体" w:hint="default"/>
                <w:b/>
                <w:bCs/>
                <w:sz w:val="18"/>
                <w:szCs w:val="18"/>
              </w:rPr>
              <w:t>未分配利润</w:t>
            </w:r>
            <w:r>
              <w:rPr>
                <w:rFonts w:ascii="宋体" w:hAnsi="宋体" w:cs="宋体" w:eastAsia="宋体" w:hint="default"/>
                <w:sz w:val="18"/>
                <w:szCs w:val="18"/>
              </w:rPr>
            </w:r>
          </w:p>
        </w:tc>
        <w:tc>
          <w:tcPr>
            <w:tcW w:w="1366" w:type="dxa"/>
            <w:vMerge/>
            <w:tcBorders>
              <w:left w:val="single" w:sz="6" w:space="0" w:color="000000"/>
              <w:bottom w:val="single" w:sz="6" w:space="0" w:color="000000"/>
              <w:right w:val="single" w:sz="6" w:space="0" w:color="000000"/>
            </w:tcBorders>
          </w:tcPr>
          <w:p>
            <w:pPr/>
          </w:p>
        </w:tc>
        <w:tc>
          <w:tcPr>
            <w:tcW w:w="1426" w:type="dxa"/>
            <w:vMerge/>
            <w:tcBorders>
              <w:left w:val="single" w:sz="6" w:space="0" w:color="000000"/>
              <w:bottom w:val="single" w:sz="6" w:space="0" w:color="000000"/>
              <w:right w:val="single" w:sz="12" w:space="0" w:color="000000"/>
            </w:tcBorders>
          </w:tcPr>
          <w:p>
            <w:pPr/>
          </w:p>
        </w:tc>
      </w:tr>
      <w:tr>
        <w:trPr>
          <w:trHeight w:val="316" w:hRule="exact"/>
        </w:trPr>
        <w:tc>
          <w:tcPr>
            <w:tcW w:w="1784"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0"/>
              <w:ind w:left="93" w:right="0"/>
              <w:jc w:val="left"/>
              <w:rPr>
                <w:rFonts w:ascii="宋体" w:hAnsi="宋体" w:cs="宋体" w:eastAsia="宋体" w:hint="default"/>
                <w:sz w:val="15"/>
                <w:szCs w:val="15"/>
              </w:rPr>
            </w:pPr>
            <w:r>
              <w:rPr>
                <w:rFonts w:ascii="宋体" w:hAnsi="宋体" w:cs="宋体" w:eastAsia="宋体" w:hint="default"/>
                <w:sz w:val="15"/>
                <w:szCs w:val="15"/>
              </w:rPr>
              <w:t>一、上年年末余额</w:t>
            </w:r>
          </w:p>
        </w:tc>
        <w:tc>
          <w:tcPr>
            <w:tcW w:w="11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0"/>
              <w:ind w:right="42"/>
              <w:jc w:val="center"/>
              <w:rPr>
                <w:rFonts w:ascii="Arial Narrow" w:hAnsi="Arial Narrow" w:cs="Arial Narrow" w:eastAsia="Arial Narrow" w:hint="default"/>
                <w:sz w:val="18"/>
                <w:szCs w:val="18"/>
              </w:rPr>
            </w:pPr>
            <w:r>
              <w:rPr>
                <w:rFonts w:ascii="Arial Narrow"/>
                <w:sz w:val="18"/>
              </w:rPr>
              <w:t>314,586,699.00</w:t>
            </w:r>
          </w:p>
        </w:tc>
        <w:tc>
          <w:tcPr>
            <w:tcW w:w="11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0"/>
              <w:ind w:left="38" w:right="0"/>
              <w:jc w:val="center"/>
              <w:rPr>
                <w:rFonts w:ascii="Arial Narrow" w:hAnsi="Arial Narrow" w:cs="Arial Narrow" w:eastAsia="Arial Narrow" w:hint="default"/>
                <w:sz w:val="18"/>
                <w:szCs w:val="18"/>
              </w:rPr>
            </w:pPr>
            <w:r>
              <w:rPr>
                <w:rFonts w:ascii="Arial Narrow"/>
                <w:sz w:val="18"/>
              </w:rPr>
              <w:t>13,509,197.91</w:t>
            </w:r>
          </w:p>
        </w:tc>
        <w:tc>
          <w:tcPr>
            <w:tcW w:w="626" w:type="dxa"/>
            <w:tcBorders>
              <w:top w:val="single" w:sz="6" w:space="0" w:color="000000"/>
              <w:left w:val="single" w:sz="6" w:space="0" w:color="000000"/>
              <w:bottom w:val="single" w:sz="6" w:space="0" w:color="000000"/>
              <w:right w:val="single" w:sz="6" w:space="0" w:color="000000"/>
            </w:tcBorders>
          </w:tcPr>
          <w:p>
            <w:pPr/>
          </w:p>
        </w:tc>
        <w:tc>
          <w:tcPr>
            <w:tcW w:w="1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0"/>
              <w:ind w:right="98"/>
              <w:jc w:val="right"/>
              <w:rPr>
                <w:rFonts w:ascii="Arial Narrow" w:hAnsi="Arial Narrow" w:cs="Arial Narrow" w:eastAsia="Arial Narrow" w:hint="default"/>
                <w:sz w:val="18"/>
                <w:szCs w:val="18"/>
              </w:rPr>
            </w:pPr>
            <w:r>
              <w:rPr>
                <w:rFonts w:ascii="Arial Narrow"/>
                <w:spacing w:val="-1"/>
                <w:sz w:val="18"/>
              </w:rPr>
              <w:t>31,695,441.88</w:t>
            </w:r>
          </w:p>
        </w:tc>
        <w:tc>
          <w:tcPr>
            <w:tcW w:w="13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0"/>
              <w:ind w:left="251" w:right="0"/>
              <w:jc w:val="left"/>
              <w:rPr>
                <w:rFonts w:ascii="Arial Narrow" w:hAnsi="Arial Narrow" w:cs="Arial Narrow" w:eastAsia="Arial Narrow" w:hint="default"/>
                <w:sz w:val="18"/>
                <w:szCs w:val="18"/>
              </w:rPr>
            </w:pPr>
            <w:r>
              <w:rPr>
                <w:rFonts w:ascii="Arial Narrow"/>
                <w:sz w:val="18"/>
              </w:rPr>
              <w:t>95,900,619.50</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0"/>
              <w:ind w:right="98"/>
              <w:jc w:val="right"/>
              <w:rPr>
                <w:rFonts w:ascii="Arial Narrow" w:hAnsi="Arial Narrow" w:cs="Arial Narrow" w:eastAsia="Arial Narrow" w:hint="default"/>
                <w:sz w:val="18"/>
                <w:szCs w:val="18"/>
              </w:rPr>
            </w:pPr>
            <w:r>
              <w:rPr>
                <w:rFonts w:ascii="Arial Narrow"/>
                <w:spacing w:val="-1"/>
                <w:sz w:val="18"/>
              </w:rPr>
              <w:t>90,140,161.53</w:t>
            </w:r>
          </w:p>
        </w:tc>
        <w:tc>
          <w:tcPr>
            <w:tcW w:w="142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0"/>
              <w:ind w:right="90"/>
              <w:jc w:val="right"/>
              <w:rPr>
                <w:rFonts w:ascii="Arial Narrow" w:hAnsi="Arial Narrow" w:cs="Arial Narrow" w:eastAsia="Arial Narrow" w:hint="default"/>
                <w:sz w:val="18"/>
                <w:szCs w:val="18"/>
              </w:rPr>
            </w:pPr>
            <w:r>
              <w:rPr>
                <w:rFonts w:ascii="Arial Narrow"/>
                <w:spacing w:val="-2"/>
                <w:sz w:val="18"/>
              </w:rPr>
              <w:t>545,832,119.82</w:t>
            </w:r>
            <w:r>
              <w:rPr>
                <w:rFonts w:ascii="Arial Narrow"/>
                <w:sz w:val="18"/>
              </w:rPr>
            </w:r>
          </w:p>
        </w:tc>
      </w:tr>
      <w:tr>
        <w:trPr>
          <w:trHeight w:val="314" w:hRule="exact"/>
        </w:trPr>
        <w:tc>
          <w:tcPr>
            <w:tcW w:w="1784"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0"/>
              <w:ind w:left="93" w:right="0"/>
              <w:jc w:val="left"/>
              <w:rPr>
                <w:rFonts w:ascii="宋体" w:hAnsi="宋体" w:cs="宋体" w:eastAsia="宋体" w:hint="default"/>
                <w:sz w:val="15"/>
                <w:szCs w:val="15"/>
              </w:rPr>
            </w:pPr>
            <w:r>
              <w:rPr>
                <w:rFonts w:ascii="宋体" w:hAnsi="宋体" w:cs="宋体" w:eastAsia="宋体" w:hint="default"/>
                <w:sz w:val="15"/>
                <w:szCs w:val="15"/>
              </w:rPr>
              <w:t>加：会计政策变更</w:t>
            </w:r>
          </w:p>
        </w:tc>
        <w:tc>
          <w:tcPr>
            <w:tcW w:w="1196" w:type="dxa"/>
            <w:tcBorders>
              <w:top w:val="single" w:sz="6" w:space="0" w:color="000000"/>
              <w:left w:val="single" w:sz="6" w:space="0" w:color="000000"/>
              <w:bottom w:val="single" w:sz="6" w:space="0" w:color="000000"/>
              <w:right w:val="single" w:sz="6" w:space="0" w:color="000000"/>
            </w:tcBorders>
          </w:tcPr>
          <w:p>
            <w:pPr/>
          </w:p>
        </w:tc>
        <w:tc>
          <w:tcPr>
            <w:tcW w:w="1198" w:type="dxa"/>
            <w:tcBorders>
              <w:top w:val="single" w:sz="6" w:space="0" w:color="000000"/>
              <w:left w:val="single" w:sz="6" w:space="0" w:color="000000"/>
              <w:bottom w:val="single" w:sz="6" w:space="0" w:color="000000"/>
              <w:right w:val="single" w:sz="6" w:space="0" w:color="000000"/>
            </w:tcBorders>
          </w:tcPr>
          <w:p>
            <w:pPr/>
          </w:p>
        </w:tc>
        <w:tc>
          <w:tcPr>
            <w:tcW w:w="626" w:type="dxa"/>
            <w:tcBorders>
              <w:top w:val="single" w:sz="6" w:space="0" w:color="000000"/>
              <w:left w:val="single" w:sz="6" w:space="0" w:color="000000"/>
              <w:bottom w:val="single" w:sz="6" w:space="0" w:color="000000"/>
              <w:right w:val="single" w:sz="6" w:space="0" w:color="000000"/>
            </w:tcBorders>
          </w:tcPr>
          <w:p>
            <w:pPr/>
          </w:p>
        </w:tc>
        <w:tc>
          <w:tcPr>
            <w:tcW w:w="1199" w:type="dxa"/>
            <w:tcBorders>
              <w:top w:val="single" w:sz="6" w:space="0" w:color="000000"/>
              <w:left w:val="single" w:sz="6" w:space="0" w:color="000000"/>
              <w:bottom w:val="single" w:sz="6" w:space="0" w:color="000000"/>
              <w:right w:val="single" w:sz="6" w:space="0" w:color="000000"/>
            </w:tcBorders>
          </w:tcPr>
          <w:p>
            <w:pPr/>
          </w:p>
        </w:tc>
        <w:tc>
          <w:tcPr>
            <w:tcW w:w="1310" w:type="dxa"/>
            <w:tcBorders>
              <w:top w:val="single" w:sz="6" w:space="0" w:color="000000"/>
              <w:left w:val="single" w:sz="6" w:space="0" w:color="000000"/>
              <w:bottom w:val="single" w:sz="6" w:space="0" w:color="000000"/>
              <w:right w:val="single" w:sz="6" w:space="0" w:color="000000"/>
            </w:tcBorders>
          </w:tcPr>
          <w:p>
            <w:pPr/>
          </w:p>
        </w:tc>
        <w:tc>
          <w:tcPr>
            <w:tcW w:w="1366" w:type="dxa"/>
            <w:tcBorders>
              <w:top w:val="single" w:sz="6" w:space="0" w:color="000000"/>
              <w:left w:val="single" w:sz="6" w:space="0" w:color="000000"/>
              <w:bottom w:val="single" w:sz="6" w:space="0" w:color="000000"/>
              <w:right w:val="single" w:sz="6" w:space="0" w:color="000000"/>
            </w:tcBorders>
          </w:tcPr>
          <w:p>
            <w:pPr/>
          </w:p>
        </w:tc>
        <w:tc>
          <w:tcPr>
            <w:tcW w:w="1426" w:type="dxa"/>
            <w:tcBorders>
              <w:top w:val="single" w:sz="6" w:space="0" w:color="000000"/>
              <w:left w:val="single" w:sz="6" w:space="0" w:color="000000"/>
              <w:bottom w:val="single" w:sz="6" w:space="0" w:color="000000"/>
              <w:right w:val="single" w:sz="12" w:space="0" w:color="000000"/>
            </w:tcBorders>
          </w:tcPr>
          <w:p>
            <w:pPr/>
          </w:p>
        </w:tc>
      </w:tr>
      <w:tr>
        <w:trPr>
          <w:trHeight w:val="316" w:hRule="exact"/>
        </w:trPr>
        <w:tc>
          <w:tcPr>
            <w:tcW w:w="1784"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0"/>
              <w:ind w:left="394" w:right="0"/>
              <w:jc w:val="left"/>
              <w:rPr>
                <w:rFonts w:ascii="宋体" w:hAnsi="宋体" w:cs="宋体" w:eastAsia="宋体" w:hint="default"/>
                <w:sz w:val="15"/>
                <w:szCs w:val="15"/>
              </w:rPr>
            </w:pPr>
            <w:r>
              <w:rPr>
                <w:rFonts w:ascii="宋体" w:hAnsi="宋体" w:cs="宋体" w:eastAsia="宋体" w:hint="default"/>
                <w:sz w:val="15"/>
                <w:szCs w:val="15"/>
              </w:rPr>
              <w:t>前期差错更正</w:t>
            </w:r>
          </w:p>
        </w:tc>
        <w:tc>
          <w:tcPr>
            <w:tcW w:w="1196" w:type="dxa"/>
            <w:tcBorders>
              <w:top w:val="single" w:sz="6" w:space="0" w:color="000000"/>
              <w:left w:val="single" w:sz="6" w:space="0" w:color="000000"/>
              <w:bottom w:val="single" w:sz="6" w:space="0" w:color="000000"/>
              <w:right w:val="single" w:sz="6" w:space="0" w:color="000000"/>
            </w:tcBorders>
          </w:tcPr>
          <w:p>
            <w:pPr/>
          </w:p>
        </w:tc>
        <w:tc>
          <w:tcPr>
            <w:tcW w:w="1198" w:type="dxa"/>
            <w:tcBorders>
              <w:top w:val="single" w:sz="6" w:space="0" w:color="000000"/>
              <w:left w:val="single" w:sz="6" w:space="0" w:color="000000"/>
              <w:bottom w:val="single" w:sz="6" w:space="0" w:color="000000"/>
              <w:right w:val="single" w:sz="6" w:space="0" w:color="000000"/>
            </w:tcBorders>
          </w:tcPr>
          <w:p>
            <w:pPr/>
          </w:p>
        </w:tc>
        <w:tc>
          <w:tcPr>
            <w:tcW w:w="626" w:type="dxa"/>
            <w:tcBorders>
              <w:top w:val="single" w:sz="6" w:space="0" w:color="000000"/>
              <w:left w:val="single" w:sz="6" w:space="0" w:color="000000"/>
              <w:bottom w:val="single" w:sz="6" w:space="0" w:color="000000"/>
              <w:right w:val="single" w:sz="6" w:space="0" w:color="000000"/>
            </w:tcBorders>
          </w:tcPr>
          <w:p>
            <w:pPr/>
          </w:p>
        </w:tc>
        <w:tc>
          <w:tcPr>
            <w:tcW w:w="1199" w:type="dxa"/>
            <w:tcBorders>
              <w:top w:val="single" w:sz="6" w:space="0" w:color="000000"/>
              <w:left w:val="single" w:sz="6" w:space="0" w:color="000000"/>
              <w:bottom w:val="single" w:sz="6" w:space="0" w:color="000000"/>
              <w:right w:val="single" w:sz="6" w:space="0" w:color="000000"/>
            </w:tcBorders>
          </w:tcPr>
          <w:p>
            <w:pPr/>
          </w:p>
        </w:tc>
        <w:tc>
          <w:tcPr>
            <w:tcW w:w="1310" w:type="dxa"/>
            <w:tcBorders>
              <w:top w:val="single" w:sz="6" w:space="0" w:color="000000"/>
              <w:left w:val="single" w:sz="6" w:space="0" w:color="000000"/>
              <w:bottom w:val="single" w:sz="6" w:space="0" w:color="000000"/>
              <w:right w:val="single" w:sz="6" w:space="0" w:color="000000"/>
            </w:tcBorders>
          </w:tcPr>
          <w:p>
            <w:pPr/>
          </w:p>
        </w:tc>
        <w:tc>
          <w:tcPr>
            <w:tcW w:w="1366" w:type="dxa"/>
            <w:tcBorders>
              <w:top w:val="single" w:sz="6" w:space="0" w:color="000000"/>
              <w:left w:val="single" w:sz="6" w:space="0" w:color="000000"/>
              <w:bottom w:val="single" w:sz="6" w:space="0" w:color="000000"/>
              <w:right w:val="single" w:sz="6" w:space="0" w:color="000000"/>
            </w:tcBorders>
          </w:tcPr>
          <w:p>
            <w:pPr/>
          </w:p>
        </w:tc>
        <w:tc>
          <w:tcPr>
            <w:tcW w:w="1426" w:type="dxa"/>
            <w:tcBorders>
              <w:top w:val="single" w:sz="6" w:space="0" w:color="000000"/>
              <w:left w:val="single" w:sz="6" w:space="0" w:color="000000"/>
              <w:bottom w:val="single" w:sz="6" w:space="0" w:color="000000"/>
              <w:right w:val="single" w:sz="12" w:space="0" w:color="000000"/>
            </w:tcBorders>
          </w:tcPr>
          <w:p>
            <w:pPr/>
          </w:p>
        </w:tc>
      </w:tr>
      <w:tr>
        <w:trPr>
          <w:trHeight w:val="314" w:hRule="exact"/>
        </w:trPr>
        <w:tc>
          <w:tcPr>
            <w:tcW w:w="1784"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0"/>
              <w:ind w:left="93" w:right="0"/>
              <w:jc w:val="left"/>
              <w:rPr>
                <w:rFonts w:ascii="宋体" w:hAnsi="宋体" w:cs="宋体" w:eastAsia="宋体" w:hint="default"/>
                <w:sz w:val="15"/>
                <w:szCs w:val="15"/>
              </w:rPr>
            </w:pPr>
            <w:r>
              <w:rPr>
                <w:rFonts w:ascii="宋体" w:hAnsi="宋体" w:cs="宋体" w:eastAsia="宋体" w:hint="default"/>
                <w:sz w:val="15"/>
                <w:szCs w:val="15"/>
              </w:rPr>
              <w:t>二、本年年初余额</w:t>
            </w:r>
          </w:p>
        </w:tc>
        <w:tc>
          <w:tcPr>
            <w:tcW w:w="11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0"/>
              <w:ind w:right="42"/>
              <w:jc w:val="center"/>
              <w:rPr>
                <w:rFonts w:ascii="Arial Narrow" w:hAnsi="Arial Narrow" w:cs="Arial Narrow" w:eastAsia="Arial Narrow" w:hint="default"/>
                <w:sz w:val="18"/>
                <w:szCs w:val="18"/>
              </w:rPr>
            </w:pPr>
            <w:r>
              <w:rPr>
                <w:rFonts w:ascii="Arial Narrow"/>
                <w:sz w:val="18"/>
              </w:rPr>
              <w:t>314,586,699.00</w:t>
            </w:r>
          </w:p>
        </w:tc>
        <w:tc>
          <w:tcPr>
            <w:tcW w:w="11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0"/>
              <w:ind w:left="38" w:right="0"/>
              <w:jc w:val="center"/>
              <w:rPr>
                <w:rFonts w:ascii="Arial Narrow" w:hAnsi="Arial Narrow" w:cs="Arial Narrow" w:eastAsia="Arial Narrow" w:hint="default"/>
                <w:sz w:val="18"/>
                <w:szCs w:val="18"/>
              </w:rPr>
            </w:pPr>
            <w:r>
              <w:rPr>
                <w:rFonts w:ascii="Arial Narrow"/>
                <w:sz w:val="18"/>
              </w:rPr>
              <w:t>13,509,197.91</w:t>
            </w:r>
          </w:p>
        </w:tc>
        <w:tc>
          <w:tcPr>
            <w:tcW w:w="626" w:type="dxa"/>
            <w:tcBorders>
              <w:top w:val="single" w:sz="6" w:space="0" w:color="000000"/>
              <w:left w:val="single" w:sz="6" w:space="0" w:color="000000"/>
              <w:bottom w:val="single" w:sz="6" w:space="0" w:color="000000"/>
              <w:right w:val="single" w:sz="6" w:space="0" w:color="000000"/>
            </w:tcBorders>
          </w:tcPr>
          <w:p>
            <w:pPr/>
          </w:p>
        </w:tc>
        <w:tc>
          <w:tcPr>
            <w:tcW w:w="1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0"/>
              <w:ind w:right="98"/>
              <w:jc w:val="right"/>
              <w:rPr>
                <w:rFonts w:ascii="Arial Narrow" w:hAnsi="Arial Narrow" w:cs="Arial Narrow" w:eastAsia="Arial Narrow" w:hint="default"/>
                <w:sz w:val="18"/>
                <w:szCs w:val="18"/>
              </w:rPr>
            </w:pPr>
            <w:r>
              <w:rPr>
                <w:rFonts w:ascii="Arial Narrow"/>
                <w:spacing w:val="-1"/>
                <w:sz w:val="18"/>
              </w:rPr>
              <w:t>31,695,441.88</w:t>
            </w:r>
          </w:p>
        </w:tc>
        <w:tc>
          <w:tcPr>
            <w:tcW w:w="13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0"/>
              <w:ind w:left="251" w:right="0"/>
              <w:jc w:val="left"/>
              <w:rPr>
                <w:rFonts w:ascii="Arial Narrow" w:hAnsi="Arial Narrow" w:cs="Arial Narrow" w:eastAsia="Arial Narrow" w:hint="default"/>
                <w:sz w:val="18"/>
                <w:szCs w:val="18"/>
              </w:rPr>
            </w:pPr>
            <w:r>
              <w:rPr>
                <w:rFonts w:ascii="Arial Narrow"/>
                <w:sz w:val="18"/>
              </w:rPr>
              <w:t>95,900,619.50</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0"/>
              <w:ind w:right="98"/>
              <w:jc w:val="right"/>
              <w:rPr>
                <w:rFonts w:ascii="Arial Narrow" w:hAnsi="Arial Narrow" w:cs="Arial Narrow" w:eastAsia="Arial Narrow" w:hint="default"/>
                <w:sz w:val="18"/>
                <w:szCs w:val="18"/>
              </w:rPr>
            </w:pPr>
            <w:r>
              <w:rPr>
                <w:rFonts w:ascii="Arial Narrow"/>
                <w:spacing w:val="-1"/>
                <w:sz w:val="18"/>
              </w:rPr>
              <w:t>90,140,161.53</w:t>
            </w:r>
          </w:p>
        </w:tc>
        <w:tc>
          <w:tcPr>
            <w:tcW w:w="142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0"/>
              <w:ind w:right="90"/>
              <w:jc w:val="right"/>
              <w:rPr>
                <w:rFonts w:ascii="Arial Narrow" w:hAnsi="Arial Narrow" w:cs="Arial Narrow" w:eastAsia="Arial Narrow" w:hint="default"/>
                <w:sz w:val="18"/>
                <w:szCs w:val="18"/>
              </w:rPr>
            </w:pPr>
            <w:r>
              <w:rPr>
                <w:rFonts w:ascii="Arial Narrow"/>
                <w:spacing w:val="-2"/>
                <w:sz w:val="18"/>
              </w:rPr>
              <w:t>545,832,119.82</w:t>
            </w:r>
            <w:r>
              <w:rPr>
                <w:rFonts w:ascii="Arial Narrow"/>
                <w:sz w:val="18"/>
              </w:rPr>
            </w:r>
          </w:p>
        </w:tc>
      </w:tr>
      <w:tr>
        <w:trPr>
          <w:trHeight w:val="404" w:hRule="exact"/>
        </w:trPr>
        <w:tc>
          <w:tcPr>
            <w:tcW w:w="1784" w:type="dxa"/>
            <w:tcBorders>
              <w:top w:val="single" w:sz="6" w:space="0" w:color="000000"/>
              <w:left w:val="single" w:sz="12" w:space="0" w:color="000000"/>
              <w:bottom w:val="single" w:sz="6" w:space="0" w:color="000000"/>
              <w:right w:val="single" w:sz="6" w:space="0" w:color="000000"/>
            </w:tcBorders>
          </w:tcPr>
          <w:p>
            <w:pPr>
              <w:pStyle w:val="TableParagraph"/>
              <w:spacing w:line="172" w:lineRule="exact"/>
              <w:ind w:left="93" w:right="0"/>
              <w:jc w:val="left"/>
              <w:rPr>
                <w:rFonts w:ascii="宋体" w:hAnsi="宋体" w:cs="宋体" w:eastAsia="宋体" w:hint="default"/>
                <w:sz w:val="15"/>
                <w:szCs w:val="15"/>
              </w:rPr>
            </w:pPr>
            <w:r>
              <w:rPr>
                <w:rFonts w:ascii="宋体" w:hAnsi="宋体" w:cs="宋体" w:eastAsia="宋体" w:hint="default"/>
                <w:spacing w:val="7"/>
                <w:sz w:val="15"/>
                <w:szCs w:val="15"/>
              </w:rPr>
              <w:t>三、本年增减变动金额</w:t>
            </w:r>
            <w:r>
              <w:rPr>
                <w:rFonts w:ascii="宋体" w:hAnsi="宋体" w:cs="宋体" w:eastAsia="宋体" w:hint="default"/>
                <w:sz w:val="15"/>
                <w:szCs w:val="15"/>
              </w:rPr>
            </w:r>
          </w:p>
          <w:p>
            <w:pPr>
              <w:pStyle w:val="TableParagraph"/>
              <w:spacing w:line="206" w:lineRule="exact"/>
              <w:ind w:left="93" w:right="0"/>
              <w:jc w:val="left"/>
              <w:rPr>
                <w:rFonts w:ascii="宋体" w:hAnsi="宋体" w:cs="宋体" w:eastAsia="宋体" w:hint="default"/>
                <w:sz w:val="15"/>
                <w:szCs w:val="15"/>
              </w:rPr>
            </w:pPr>
            <w:r>
              <w:rPr>
                <w:rFonts w:ascii="宋体" w:hAnsi="宋体" w:cs="宋体" w:eastAsia="宋体" w:hint="default"/>
                <w:sz w:val="15"/>
                <w:szCs w:val="15"/>
              </w:rPr>
              <w:t>（减少以“</w:t>
            </w:r>
            <w:r>
              <w:rPr>
                <w:rFonts w:ascii="Arial Narrow" w:hAnsi="Arial Narrow" w:cs="Arial Narrow" w:eastAsia="Arial Narrow" w:hint="default"/>
                <w:sz w:val="15"/>
                <w:szCs w:val="15"/>
              </w:rPr>
              <w:t>-</w:t>
            </w:r>
            <w:r>
              <w:rPr>
                <w:rFonts w:ascii="宋体" w:hAnsi="宋体" w:cs="宋体" w:eastAsia="宋体" w:hint="default"/>
                <w:sz w:val="15"/>
                <w:szCs w:val="15"/>
              </w:rPr>
              <w:t>”号填列）</w:t>
            </w:r>
          </w:p>
        </w:tc>
        <w:tc>
          <w:tcPr>
            <w:tcW w:w="1196" w:type="dxa"/>
            <w:tcBorders>
              <w:top w:val="single" w:sz="6" w:space="0" w:color="000000"/>
              <w:left w:val="single" w:sz="6" w:space="0" w:color="000000"/>
              <w:bottom w:val="single" w:sz="6" w:space="0" w:color="000000"/>
              <w:right w:val="single" w:sz="6" w:space="0" w:color="000000"/>
            </w:tcBorders>
          </w:tcPr>
          <w:p>
            <w:pPr/>
          </w:p>
        </w:tc>
        <w:tc>
          <w:tcPr>
            <w:tcW w:w="1198" w:type="dxa"/>
            <w:tcBorders>
              <w:top w:val="single" w:sz="6" w:space="0" w:color="000000"/>
              <w:left w:val="single" w:sz="6" w:space="0" w:color="000000"/>
              <w:bottom w:val="single" w:sz="6" w:space="0" w:color="000000"/>
              <w:right w:val="single" w:sz="6" w:space="0" w:color="000000"/>
            </w:tcBorders>
          </w:tcPr>
          <w:p>
            <w:pPr/>
          </w:p>
        </w:tc>
        <w:tc>
          <w:tcPr>
            <w:tcW w:w="626" w:type="dxa"/>
            <w:tcBorders>
              <w:top w:val="single" w:sz="6" w:space="0" w:color="000000"/>
              <w:left w:val="single" w:sz="6" w:space="0" w:color="000000"/>
              <w:bottom w:val="single" w:sz="6" w:space="0" w:color="000000"/>
              <w:right w:val="single" w:sz="6" w:space="0" w:color="000000"/>
            </w:tcBorders>
          </w:tcPr>
          <w:p>
            <w:pPr/>
          </w:p>
        </w:tc>
        <w:tc>
          <w:tcPr>
            <w:tcW w:w="1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right="98"/>
              <w:jc w:val="right"/>
              <w:rPr>
                <w:rFonts w:ascii="Arial Narrow" w:hAnsi="Arial Narrow" w:cs="Arial Narrow" w:eastAsia="Arial Narrow" w:hint="default"/>
                <w:sz w:val="18"/>
                <w:szCs w:val="18"/>
              </w:rPr>
            </w:pPr>
            <w:r>
              <w:rPr>
                <w:rFonts w:ascii="Arial Narrow"/>
                <w:spacing w:val="-1"/>
                <w:sz w:val="18"/>
              </w:rPr>
              <w:t>76,232.06</w:t>
            </w:r>
            <w:r>
              <w:rPr>
                <w:rFonts w:ascii="Arial Narrow"/>
                <w:sz w:val="18"/>
              </w:rPr>
            </w:r>
          </w:p>
        </w:tc>
        <w:tc>
          <w:tcPr>
            <w:tcW w:w="13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left="251" w:right="0"/>
              <w:jc w:val="left"/>
              <w:rPr>
                <w:rFonts w:ascii="Arial Narrow" w:hAnsi="Arial Narrow" w:cs="Arial Narrow" w:eastAsia="Arial Narrow" w:hint="default"/>
                <w:sz w:val="18"/>
                <w:szCs w:val="18"/>
              </w:rPr>
            </w:pPr>
            <w:r>
              <w:rPr>
                <w:rFonts w:ascii="Arial Narrow"/>
                <w:sz w:val="18"/>
              </w:rPr>
              <w:t>13,086,354.28</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right="99"/>
              <w:jc w:val="right"/>
              <w:rPr>
                <w:rFonts w:ascii="Arial Narrow" w:hAnsi="Arial Narrow" w:cs="Arial Narrow" w:eastAsia="Arial Narrow" w:hint="default"/>
                <w:sz w:val="18"/>
                <w:szCs w:val="18"/>
              </w:rPr>
            </w:pPr>
            <w:r>
              <w:rPr>
                <w:rFonts w:ascii="Arial Narrow"/>
                <w:spacing w:val="-1"/>
                <w:sz w:val="18"/>
              </w:rPr>
              <w:t>6,582,678.70</w:t>
            </w:r>
            <w:r>
              <w:rPr>
                <w:rFonts w:ascii="Arial Narrow"/>
                <w:sz w:val="18"/>
              </w:rPr>
            </w:r>
          </w:p>
        </w:tc>
        <w:tc>
          <w:tcPr>
            <w:tcW w:w="142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right="90"/>
              <w:jc w:val="right"/>
              <w:rPr>
                <w:rFonts w:ascii="Arial Narrow" w:hAnsi="Arial Narrow" w:cs="Arial Narrow" w:eastAsia="Arial Narrow" w:hint="default"/>
                <w:sz w:val="18"/>
                <w:szCs w:val="18"/>
              </w:rPr>
            </w:pPr>
            <w:r>
              <w:rPr>
                <w:rFonts w:ascii="Arial Narrow"/>
                <w:spacing w:val="-1"/>
                <w:sz w:val="18"/>
              </w:rPr>
              <w:t>19,745,265.04</w:t>
            </w:r>
          </w:p>
        </w:tc>
      </w:tr>
      <w:tr>
        <w:trPr>
          <w:trHeight w:val="316" w:hRule="exact"/>
        </w:trPr>
        <w:tc>
          <w:tcPr>
            <w:tcW w:w="1784"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0"/>
              <w:ind w:left="93" w:right="0"/>
              <w:jc w:val="left"/>
              <w:rPr>
                <w:rFonts w:ascii="宋体" w:hAnsi="宋体" w:cs="宋体" w:eastAsia="宋体" w:hint="default"/>
                <w:sz w:val="15"/>
                <w:szCs w:val="15"/>
              </w:rPr>
            </w:pPr>
            <w:r>
              <w:rPr>
                <w:rFonts w:ascii="宋体" w:hAnsi="宋体" w:cs="宋体" w:eastAsia="宋体" w:hint="default"/>
                <w:sz w:val="15"/>
                <w:szCs w:val="15"/>
              </w:rPr>
              <w:t>（一）净利润</w:t>
            </w:r>
          </w:p>
        </w:tc>
        <w:tc>
          <w:tcPr>
            <w:tcW w:w="1196" w:type="dxa"/>
            <w:tcBorders>
              <w:top w:val="single" w:sz="6" w:space="0" w:color="000000"/>
              <w:left w:val="single" w:sz="6" w:space="0" w:color="000000"/>
              <w:bottom w:val="single" w:sz="6" w:space="0" w:color="000000"/>
              <w:right w:val="single" w:sz="6" w:space="0" w:color="000000"/>
            </w:tcBorders>
          </w:tcPr>
          <w:p>
            <w:pPr/>
          </w:p>
        </w:tc>
        <w:tc>
          <w:tcPr>
            <w:tcW w:w="1198" w:type="dxa"/>
            <w:tcBorders>
              <w:top w:val="single" w:sz="6" w:space="0" w:color="000000"/>
              <w:left w:val="single" w:sz="6" w:space="0" w:color="000000"/>
              <w:bottom w:val="single" w:sz="6" w:space="0" w:color="000000"/>
              <w:right w:val="single" w:sz="6" w:space="0" w:color="000000"/>
            </w:tcBorders>
          </w:tcPr>
          <w:p>
            <w:pPr/>
          </w:p>
        </w:tc>
        <w:tc>
          <w:tcPr>
            <w:tcW w:w="626" w:type="dxa"/>
            <w:tcBorders>
              <w:top w:val="single" w:sz="6" w:space="0" w:color="000000"/>
              <w:left w:val="single" w:sz="6" w:space="0" w:color="000000"/>
              <w:bottom w:val="single" w:sz="6" w:space="0" w:color="000000"/>
              <w:right w:val="single" w:sz="6" w:space="0" w:color="000000"/>
            </w:tcBorders>
          </w:tcPr>
          <w:p>
            <w:pPr/>
          </w:p>
        </w:tc>
        <w:tc>
          <w:tcPr>
            <w:tcW w:w="1199" w:type="dxa"/>
            <w:tcBorders>
              <w:top w:val="single" w:sz="6" w:space="0" w:color="000000"/>
              <w:left w:val="single" w:sz="6" w:space="0" w:color="000000"/>
              <w:bottom w:val="single" w:sz="6" w:space="0" w:color="000000"/>
              <w:right w:val="single" w:sz="6" w:space="0" w:color="000000"/>
            </w:tcBorders>
          </w:tcPr>
          <w:p>
            <w:pPr/>
          </w:p>
        </w:tc>
        <w:tc>
          <w:tcPr>
            <w:tcW w:w="13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0"/>
              <w:ind w:left="251" w:right="0"/>
              <w:jc w:val="left"/>
              <w:rPr>
                <w:rFonts w:ascii="Arial Narrow" w:hAnsi="Arial Narrow" w:cs="Arial Narrow" w:eastAsia="Arial Narrow" w:hint="default"/>
                <w:sz w:val="18"/>
                <w:szCs w:val="18"/>
              </w:rPr>
            </w:pPr>
            <w:r>
              <w:rPr>
                <w:rFonts w:ascii="Arial Narrow"/>
                <w:sz w:val="18"/>
              </w:rPr>
              <w:t>32,037,788.28</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0"/>
              <w:ind w:right="98"/>
              <w:jc w:val="right"/>
              <w:rPr>
                <w:rFonts w:ascii="Arial Narrow" w:hAnsi="Arial Narrow" w:cs="Arial Narrow" w:eastAsia="Arial Narrow" w:hint="default"/>
                <w:sz w:val="18"/>
                <w:szCs w:val="18"/>
              </w:rPr>
            </w:pPr>
            <w:r>
              <w:rPr>
                <w:rFonts w:ascii="Arial Narrow"/>
                <w:spacing w:val="-1"/>
                <w:sz w:val="18"/>
              </w:rPr>
              <w:t>10,921,102.37</w:t>
            </w:r>
          </w:p>
        </w:tc>
        <w:tc>
          <w:tcPr>
            <w:tcW w:w="142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0"/>
              <w:ind w:right="90"/>
              <w:jc w:val="right"/>
              <w:rPr>
                <w:rFonts w:ascii="Arial Narrow" w:hAnsi="Arial Narrow" w:cs="Arial Narrow" w:eastAsia="Arial Narrow" w:hint="default"/>
                <w:sz w:val="18"/>
                <w:szCs w:val="18"/>
              </w:rPr>
            </w:pPr>
            <w:r>
              <w:rPr>
                <w:rFonts w:ascii="Arial Narrow"/>
                <w:spacing w:val="-1"/>
                <w:sz w:val="18"/>
              </w:rPr>
              <w:t>42,958,890.65</w:t>
            </w:r>
          </w:p>
        </w:tc>
      </w:tr>
      <w:tr>
        <w:trPr>
          <w:trHeight w:val="403" w:hRule="exact"/>
        </w:trPr>
        <w:tc>
          <w:tcPr>
            <w:tcW w:w="1784" w:type="dxa"/>
            <w:tcBorders>
              <w:top w:val="single" w:sz="6" w:space="0" w:color="000000"/>
              <w:left w:val="single" w:sz="12" w:space="0" w:color="000000"/>
              <w:bottom w:val="single" w:sz="6" w:space="0" w:color="000000"/>
              <w:right w:val="single" w:sz="6" w:space="0" w:color="000000"/>
            </w:tcBorders>
          </w:tcPr>
          <w:p>
            <w:pPr>
              <w:pStyle w:val="TableParagraph"/>
              <w:spacing w:line="171" w:lineRule="exact"/>
              <w:ind w:left="93" w:right="0"/>
              <w:jc w:val="left"/>
              <w:rPr>
                <w:rFonts w:ascii="宋体" w:hAnsi="宋体" w:cs="宋体" w:eastAsia="宋体" w:hint="default"/>
                <w:sz w:val="15"/>
                <w:szCs w:val="15"/>
              </w:rPr>
            </w:pPr>
            <w:r>
              <w:rPr>
                <w:rFonts w:ascii="宋体" w:hAnsi="宋体" w:cs="宋体" w:eastAsia="宋体" w:hint="default"/>
                <w:spacing w:val="7"/>
                <w:sz w:val="15"/>
                <w:szCs w:val="15"/>
              </w:rPr>
              <w:t>（二）直接计入股东权</w:t>
            </w:r>
            <w:r>
              <w:rPr>
                <w:rFonts w:ascii="宋体" w:hAnsi="宋体" w:cs="宋体" w:eastAsia="宋体" w:hint="default"/>
                <w:sz w:val="15"/>
                <w:szCs w:val="15"/>
              </w:rPr>
            </w:r>
          </w:p>
          <w:p>
            <w:pPr>
              <w:pStyle w:val="TableParagraph"/>
              <w:spacing w:line="195" w:lineRule="exact"/>
              <w:ind w:left="93" w:right="0"/>
              <w:jc w:val="left"/>
              <w:rPr>
                <w:rFonts w:ascii="宋体" w:hAnsi="宋体" w:cs="宋体" w:eastAsia="宋体" w:hint="default"/>
                <w:sz w:val="15"/>
                <w:szCs w:val="15"/>
              </w:rPr>
            </w:pPr>
            <w:r>
              <w:rPr>
                <w:rFonts w:ascii="宋体" w:hAnsi="宋体" w:cs="宋体" w:eastAsia="宋体" w:hint="default"/>
                <w:sz w:val="15"/>
                <w:szCs w:val="15"/>
              </w:rPr>
              <w:t>益的利得和损失</w:t>
            </w:r>
          </w:p>
        </w:tc>
        <w:tc>
          <w:tcPr>
            <w:tcW w:w="1196" w:type="dxa"/>
            <w:tcBorders>
              <w:top w:val="single" w:sz="6" w:space="0" w:color="000000"/>
              <w:left w:val="single" w:sz="6" w:space="0" w:color="000000"/>
              <w:bottom w:val="single" w:sz="6" w:space="0" w:color="000000"/>
              <w:right w:val="single" w:sz="6" w:space="0" w:color="000000"/>
            </w:tcBorders>
          </w:tcPr>
          <w:p>
            <w:pPr/>
          </w:p>
        </w:tc>
        <w:tc>
          <w:tcPr>
            <w:tcW w:w="1198" w:type="dxa"/>
            <w:tcBorders>
              <w:top w:val="single" w:sz="6" w:space="0" w:color="000000"/>
              <w:left w:val="single" w:sz="6" w:space="0" w:color="000000"/>
              <w:bottom w:val="single" w:sz="6" w:space="0" w:color="000000"/>
              <w:right w:val="single" w:sz="6" w:space="0" w:color="000000"/>
            </w:tcBorders>
          </w:tcPr>
          <w:p>
            <w:pPr/>
          </w:p>
        </w:tc>
        <w:tc>
          <w:tcPr>
            <w:tcW w:w="626" w:type="dxa"/>
            <w:tcBorders>
              <w:top w:val="single" w:sz="6" w:space="0" w:color="000000"/>
              <w:left w:val="single" w:sz="6" w:space="0" w:color="000000"/>
              <w:bottom w:val="single" w:sz="6" w:space="0" w:color="000000"/>
              <w:right w:val="single" w:sz="6" w:space="0" w:color="000000"/>
            </w:tcBorders>
          </w:tcPr>
          <w:p>
            <w:pPr/>
          </w:p>
        </w:tc>
        <w:tc>
          <w:tcPr>
            <w:tcW w:w="1199" w:type="dxa"/>
            <w:tcBorders>
              <w:top w:val="single" w:sz="6" w:space="0" w:color="000000"/>
              <w:left w:val="single" w:sz="6" w:space="0" w:color="000000"/>
              <w:bottom w:val="single" w:sz="6" w:space="0" w:color="000000"/>
              <w:right w:val="single" w:sz="6" w:space="0" w:color="000000"/>
            </w:tcBorders>
          </w:tcPr>
          <w:p>
            <w:pPr/>
          </w:p>
        </w:tc>
        <w:tc>
          <w:tcPr>
            <w:tcW w:w="1310" w:type="dxa"/>
            <w:tcBorders>
              <w:top w:val="single" w:sz="6" w:space="0" w:color="000000"/>
              <w:left w:val="single" w:sz="6" w:space="0" w:color="000000"/>
              <w:bottom w:val="single" w:sz="6" w:space="0" w:color="000000"/>
              <w:right w:val="single" w:sz="6" w:space="0" w:color="000000"/>
            </w:tcBorders>
          </w:tcPr>
          <w:p>
            <w:pPr/>
          </w:p>
        </w:tc>
        <w:tc>
          <w:tcPr>
            <w:tcW w:w="1366" w:type="dxa"/>
            <w:tcBorders>
              <w:top w:val="single" w:sz="6" w:space="0" w:color="000000"/>
              <w:left w:val="single" w:sz="6" w:space="0" w:color="000000"/>
              <w:bottom w:val="single" w:sz="6" w:space="0" w:color="000000"/>
              <w:right w:val="single" w:sz="6" w:space="0" w:color="000000"/>
            </w:tcBorders>
          </w:tcPr>
          <w:p>
            <w:pPr/>
          </w:p>
        </w:tc>
        <w:tc>
          <w:tcPr>
            <w:tcW w:w="1426" w:type="dxa"/>
            <w:tcBorders>
              <w:top w:val="single" w:sz="6" w:space="0" w:color="000000"/>
              <w:left w:val="single" w:sz="6" w:space="0" w:color="000000"/>
              <w:bottom w:val="single" w:sz="6" w:space="0" w:color="000000"/>
              <w:right w:val="single" w:sz="12" w:space="0" w:color="000000"/>
            </w:tcBorders>
          </w:tcPr>
          <w:p>
            <w:pPr/>
          </w:p>
        </w:tc>
      </w:tr>
      <w:tr>
        <w:trPr>
          <w:trHeight w:val="404" w:hRule="exact"/>
        </w:trPr>
        <w:tc>
          <w:tcPr>
            <w:tcW w:w="1784" w:type="dxa"/>
            <w:tcBorders>
              <w:top w:val="single" w:sz="6" w:space="0" w:color="000000"/>
              <w:left w:val="single" w:sz="12" w:space="0" w:color="000000"/>
              <w:bottom w:val="single" w:sz="6" w:space="0" w:color="000000"/>
              <w:right w:val="single" w:sz="6" w:space="0" w:color="000000"/>
            </w:tcBorders>
          </w:tcPr>
          <w:p>
            <w:pPr>
              <w:pStyle w:val="TableParagraph"/>
              <w:spacing w:line="177" w:lineRule="exact"/>
              <w:ind w:left="93" w:right="0"/>
              <w:jc w:val="left"/>
              <w:rPr>
                <w:rFonts w:ascii="宋体" w:hAnsi="宋体" w:cs="宋体" w:eastAsia="宋体" w:hint="default"/>
                <w:sz w:val="15"/>
                <w:szCs w:val="15"/>
              </w:rPr>
            </w:pPr>
            <w:r>
              <w:rPr>
                <w:rFonts w:ascii="Arial Narrow" w:hAnsi="Arial Narrow" w:cs="Arial Narrow" w:eastAsia="Arial Narrow" w:hint="default"/>
                <w:sz w:val="15"/>
                <w:szCs w:val="15"/>
              </w:rPr>
              <w:t>1</w:t>
            </w:r>
            <w:r>
              <w:rPr>
                <w:rFonts w:ascii="宋体" w:hAnsi="宋体" w:cs="宋体" w:eastAsia="宋体" w:hint="default"/>
                <w:sz w:val="15"/>
                <w:szCs w:val="15"/>
              </w:rPr>
              <w:t>、可供出售金融资产公</w:t>
            </w:r>
          </w:p>
          <w:p>
            <w:pPr>
              <w:pStyle w:val="TableParagraph"/>
              <w:spacing w:line="191" w:lineRule="exact"/>
              <w:ind w:left="93" w:right="0"/>
              <w:jc w:val="left"/>
              <w:rPr>
                <w:rFonts w:ascii="宋体" w:hAnsi="宋体" w:cs="宋体" w:eastAsia="宋体" w:hint="default"/>
                <w:sz w:val="15"/>
                <w:szCs w:val="15"/>
              </w:rPr>
            </w:pPr>
            <w:r>
              <w:rPr>
                <w:rFonts w:ascii="宋体" w:hAnsi="宋体" w:cs="宋体" w:eastAsia="宋体" w:hint="default"/>
                <w:sz w:val="15"/>
                <w:szCs w:val="15"/>
              </w:rPr>
              <w:t>允价值变动净额</w:t>
            </w:r>
          </w:p>
        </w:tc>
        <w:tc>
          <w:tcPr>
            <w:tcW w:w="1196" w:type="dxa"/>
            <w:tcBorders>
              <w:top w:val="single" w:sz="6" w:space="0" w:color="000000"/>
              <w:left w:val="single" w:sz="6" w:space="0" w:color="000000"/>
              <w:bottom w:val="single" w:sz="6" w:space="0" w:color="000000"/>
              <w:right w:val="single" w:sz="6" w:space="0" w:color="000000"/>
            </w:tcBorders>
          </w:tcPr>
          <w:p>
            <w:pPr/>
          </w:p>
        </w:tc>
        <w:tc>
          <w:tcPr>
            <w:tcW w:w="1198" w:type="dxa"/>
            <w:tcBorders>
              <w:top w:val="single" w:sz="6" w:space="0" w:color="000000"/>
              <w:left w:val="single" w:sz="6" w:space="0" w:color="000000"/>
              <w:bottom w:val="single" w:sz="6" w:space="0" w:color="000000"/>
              <w:right w:val="single" w:sz="6" w:space="0" w:color="000000"/>
            </w:tcBorders>
          </w:tcPr>
          <w:p>
            <w:pPr/>
          </w:p>
        </w:tc>
        <w:tc>
          <w:tcPr>
            <w:tcW w:w="626" w:type="dxa"/>
            <w:tcBorders>
              <w:top w:val="single" w:sz="6" w:space="0" w:color="000000"/>
              <w:left w:val="single" w:sz="6" w:space="0" w:color="000000"/>
              <w:bottom w:val="single" w:sz="6" w:space="0" w:color="000000"/>
              <w:right w:val="single" w:sz="6" w:space="0" w:color="000000"/>
            </w:tcBorders>
          </w:tcPr>
          <w:p>
            <w:pPr/>
          </w:p>
        </w:tc>
        <w:tc>
          <w:tcPr>
            <w:tcW w:w="1199" w:type="dxa"/>
            <w:tcBorders>
              <w:top w:val="single" w:sz="6" w:space="0" w:color="000000"/>
              <w:left w:val="single" w:sz="6" w:space="0" w:color="000000"/>
              <w:bottom w:val="single" w:sz="6" w:space="0" w:color="000000"/>
              <w:right w:val="single" w:sz="6" w:space="0" w:color="000000"/>
            </w:tcBorders>
          </w:tcPr>
          <w:p>
            <w:pPr/>
          </w:p>
        </w:tc>
        <w:tc>
          <w:tcPr>
            <w:tcW w:w="1310" w:type="dxa"/>
            <w:tcBorders>
              <w:top w:val="single" w:sz="6" w:space="0" w:color="000000"/>
              <w:left w:val="single" w:sz="6" w:space="0" w:color="000000"/>
              <w:bottom w:val="single" w:sz="6" w:space="0" w:color="000000"/>
              <w:right w:val="single" w:sz="6" w:space="0" w:color="000000"/>
            </w:tcBorders>
          </w:tcPr>
          <w:p>
            <w:pPr/>
          </w:p>
        </w:tc>
        <w:tc>
          <w:tcPr>
            <w:tcW w:w="1366" w:type="dxa"/>
            <w:tcBorders>
              <w:top w:val="single" w:sz="6" w:space="0" w:color="000000"/>
              <w:left w:val="single" w:sz="6" w:space="0" w:color="000000"/>
              <w:bottom w:val="single" w:sz="6" w:space="0" w:color="000000"/>
              <w:right w:val="single" w:sz="6" w:space="0" w:color="000000"/>
            </w:tcBorders>
          </w:tcPr>
          <w:p>
            <w:pPr/>
          </w:p>
        </w:tc>
        <w:tc>
          <w:tcPr>
            <w:tcW w:w="1426" w:type="dxa"/>
            <w:tcBorders>
              <w:top w:val="single" w:sz="6" w:space="0" w:color="000000"/>
              <w:left w:val="single" w:sz="6" w:space="0" w:color="000000"/>
              <w:bottom w:val="single" w:sz="6" w:space="0" w:color="000000"/>
              <w:right w:val="single" w:sz="12" w:space="0" w:color="000000"/>
            </w:tcBorders>
          </w:tcPr>
          <w:p>
            <w:pPr/>
          </w:p>
        </w:tc>
      </w:tr>
      <w:tr>
        <w:trPr>
          <w:trHeight w:val="599" w:hRule="exact"/>
        </w:trPr>
        <w:tc>
          <w:tcPr>
            <w:tcW w:w="1784" w:type="dxa"/>
            <w:tcBorders>
              <w:top w:val="single" w:sz="6" w:space="0" w:color="000000"/>
              <w:left w:val="single" w:sz="12" w:space="0" w:color="000000"/>
              <w:bottom w:val="single" w:sz="6" w:space="0" w:color="000000"/>
              <w:right w:val="single" w:sz="6" w:space="0" w:color="000000"/>
            </w:tcBorders>
          </w:tcPr>
          <w:p>
            <w:pPr>
              <w:pStyle w:val="TableParagraph"/>
              <w:spacing w:line="177" w:lineRule="exact"/>
              <w:ind w:left="93" w:right="0"/>
              <w:jc w:val="left"/>
              <w:rPr>
                <w:rFonts w:ascii="宋体" w:hAnsi="宋体" w:cs="宋体" w:eastAsia="宋体" w:hint="default"/>
                <w:sz w:val="15"/>
                <w:szCs w:val="15"/>
              </w:rPr>
            </w:pPr>
            <w:r>
              <w:rPr>
                <w:rFonts w:ascii="Arial Narrow" w:hAnsi="Arial Narrow" w:cs="Arial Narrow" w:eastAsia="Arial Narrow" w:hint="default"/>
                <w:sz w:val="15"/>
                <w:szCs w:val="15"/>
              </w:rPr>
              <w:t>2</w:t>
            </w:r>
            <w:r>
              <w:rPr>
                <w:rFonts w:ascii="宋体" w:hAnsi="宋体" w:cs="宋体" w:eastAsia="宋体" w:hint="default"/>
                <w:sz w:val="15"/>
                <w:szCs w:val="15"/>
              </w:rPr>
              <w:t>、权益法下被投资单位</w:t>
            </w:r>
          </w:p>
          <w:p>
            <w:pPr>
              <w:pStyle w:val="TableParagraph"/>
              <w:spacing w:line="194" w:lineRule="exact" w:before="14"/>
              <w:ind w:left="93" w:right="91"/>
              <w:jc w:val="left"/>
              <w:rPr>
                <w:rFonts w:ascii="宋体" w:hAnsi="宋体" w:cs="宋体" w:eastAsia="宋体" w:hint="default"/>
                <w:sz w:val="15"/>
                <w:szCs w:val="15"/>
              </w:rPr>
            </w:pPr>
            <w:r>
              <w:rPr>
                <w:rFonts w:ascii="宋体" w:hAnsi="宋体" w:cs="宋体" w:eastAsia="宋体" w:hint="default"/>
                <w:spacing w:val="7"/>
                <w:sz w:val="15"/>
                <w:szCs w:val="15"/>
              </w:rPr>
              <w:t>其他股东权益变动的影 </w:t>
            </w:r>
            <w:r>
              <w:rPr>
                <w:rFonts w:ascii="宋体" w:hAnsi="宋体" w:cs="宋体" w:eastAsia="宋体" w:hint="default"/>
                <w:sz w:val="15"/>
                <w:szCs w:val="15"/>
              </w:rPr>
              <w:t>响</w:t>
            </w:r>
          </w:p>
        </w:tc>
        <w:tc>
          <w:tcPr>
            <w:tcW w:w="1196" w:type="dxa"/>
            <w:tcBorders>
              <w:top w:val="single" w:sz="6" w:space="0" w:color="000000"/>
              <w:left w:val="single" w:sz="6" w:space="0" w:color="000000"/>
              <w:bottom w:val="single" w:sz="6" w:space="0" w:color="000000"/>
              <w:right w:val="single" w:sz="6" w:space="0" w:color="000000"/>
            </w:tcBorders>
          </w:tcPr>
          <w:p>
            <w:pPr/>
          </w:p>
        </w:tc>
        <w:tc>
          <w:tcPr>
            <w:tcW w:w="1198" w:type="dxa"/>
            <w:tcBorders>
              <w:top w:val="single" w:sz="6" w:space="0" w:color="000000"/>
              <w:left w:val="single" w:sz="6" w:space="0" w:color="000000"/>
              <w:bottom w:val="single" w:sz="6" w:space="0" w:color="000000"/>
              <w:right w:val="single" w:sz="6" w:space="0" w:color="000000"/>
            </w:tcBorders>
          </w:tcPr>
          <w:p>
            <w:pPr/>
          </w:p>
        </w:tc>
        <w:tc>
          <w:tcPr>
            <w:tcW w:w="626" w:type="dxa"/>
            <w:tcBorders>
              <w:top w:val="single" w:sz="6" w:space="0" w:color="000000"/>
              <w:left w:val="single" w:sz="6" w:space="0" w:color="000000"/>
              <w:bottom w:val="single" w:sz="6" w:space="0" w:color="000000"/>
              <w:right w:val="single" w:sz="6" w:space="0" w:color="000000"/>
            </w:tcBorders>
          </w:tcPr>
          <w:p>
            <w:pPr/>
          </w:p>
        </w:tc>
        <w:tc>
          <w:tcPr>
            <w:tcW w:w="1199" w:type="dxa"/>
            <w:tcBorders>
              <w:top w:val="single" w:sz="6" w:space="0" w:color="000000"/>
              <w:left w:val="single" w:sz="6" w:space="0" w:color="000000"/>
              <w:bottom w:val="single" w:sz="6" w:space="0" w:color="000000"/>
              <w:right w:val="single" w:sz="6" w:space="0" w:color="000000"/>
            </w:tcBorders>
          </w:tcPr>
          <w:p>
            <w:pPr/>
          </w:p>
        </w:tc>
        <w:tc>
          <w:tcPr>
            <w:tcW w:w="1310" w:type="dxa"/>
            <w:tcBorders>
              <w:top w:val="single" w:sz="6" w:space="0" w:color="000000"/>
              <w:left w:val="single" w:sz="6" w:space="0" w:color="000000"/>
              <w:bottom w:val="single" w:sz="6" w:space="0" w:color="000000"/>
              <w:right w:val="single" w:sz="6" w:space="0" w:color="000000"/>
            </w:tcBorders>
          </w:tcPr>
          <w:p>
            <w:pPr/>
          </w:p>
        </w:tc>
        <w:tc>
          <w:tcPr>
            <w:tcW w:w="1366" w:type="dxa"/>
            <w:tcBorders>
              <w:top w:val="single" w:sz="6" w:space="0" w:color="000000"/>
              <w:left w:val="single" w:sz="6" w:space="0" w:color="000000"/>
              <w:bottom w:val="single" w:sz="6" w:space="0" w:color="000000"/>
              <w:right w:val="single" w:sz="6" w:space="0" w:color="000000"/>
            </w:tcBorders>
          </w:tcPr>
          <w:p>
            <w:pPr/>
          </w:p>
        </w:tc>
        <w:tc>
          <w:tcPr>
            <w:tcW w:w="1426" w:type="dxa"/>
            <w:tcBorders>
              <w:top w:val="single" w:sz="6" w:space="0" w:color="000000"/>
              <w:left w:val="single" w:sz="6" w:space="0" w:color="000000"/>
              <w:bottom w:val="single" w:sz="6" w:space="0" w:color="000000"/>
              <w:right w:val="single" w:sz="12" w:space="0" w:color="000000"/>
            </w:tcBorders>
          </w:tcPr>
          <w:p>
            <w:pPr/>
          </w:p>
        </w:tc>
      </w:tr>
      <w:tr>
        <w:trPr>
          <w:trHeight w:val="404" w:hRule="exact"/>
        </w:trPr>
        <w:tc>
          <w:tcPr>
            <w:tcW w:w="1784" w:type="dxa"/>
            <w:tcBorders>
              <w:top w:val="single" w:sz="6" w:space="0" w:color="000000"/>
              <w:left w:val="single" w:sz="12" w:space="0" w:color="000000"/>
              <w:bottom w:val="single" w:sz="6" w:space="0" w:color="000000"/>
              <w:right w:val="single" w:sz="6" w:space="0" w:color="000000"/>
            </w:tcBorders>
          </w:tcPr>
          <w:p>
            <w:pPr>
              <w:pStyle w:val="TableParagraph"/>
              <w:spacing w:line="177" w:lineRule="exact"/>
              <w:ind w:left="93" w:right="0"/>
              <w:jc w:val="left"/>
              <w:rPr>
                <w:rFonts w:ascii="宋体" w:hAnsi="宋体" w:cs="宋体" w:eastAsia="宋体" w:hint="default"/>
                <w:sz w:val="15"/>
                <w:szCs w:val="15"/>
              </w:rPr>
            </w:pPr>
            <w:r>
              <w:rPr>
                <w:rFonts w:ascii="Arial Narrow" w:hAnsi="Arial Narrow" w:cs="Arial Narrow" w:eastAsia="Arial Narrow" w:hint="default"/>
                <w:sz w:val="15"/>
                <w:szCs w:val="15"/>
              </w:rPr>
              <w:t>3</w:t>
            </w:r>
            <w:r>
              <w:rPr>
                <w:rFonts w:ascii="宋体" w:hAnsi="宋体" w:cs="宋体" w:eastAsia="宋体" w:hint="default"/>
                <w:sz w:val="15"/>
                <w:szCs w:val="15"/>
              </w:rPr>
              <w:t>、与计入股东权益项目</w:t>
            </w:r>
          </w:p>
          <w:p>
            <w:pPr>
              <w:pStyle w:val="TableParagraph"/>
              <w:spacing w:line="190" w:lineRule="exact"/>
              <w:ind w:left="93" w:right="0"/>
              <w:jc w:val="left"/>
              <w:rPr>
                <w:rFonts w:ascii="宋体" w:hAnsi="宋体" w:cs="宋体" w:eastAsia="宋体" w:hint="default"/>
                <w:sz w:val="15"/>
                <w:szCs w:val="15"/>
              </w:rPr>
            </w:pPr>
            <w:r>
              <w:rPr>
                <w:rFonts w:ascii="宋体" w:hAnsi="宋体" w:cs="宋体" w:eastAsia="宋体" w:hint="default"/>
                <w:sz w:val="15"/>
                <w:szCs w:val="15"/>
              </w:rPr>
              <w:t>相关的所得税影响</w:t>
            </w:r>
          </w:p>
        </w:tc>
        <w:tc>
          <w:tcPr>
            <w:tcW w:w="1196" w:type="dxa"/>
            <w:tcBorders>
              <w:top w:val="single" w:sz="6" w:space="0" w:color="000000"/>
              <w:left w:val="single" w:sz="6" w:space="0" w:color="000000"/>
              <w:bottom w:val="single" w:sz="6" w:space="0" w:color="000000"/>
              <w:right w:val="single" w:sz="6" w:space="0" w:color="000000"/>
            </w:tcBorders>
          </w:tcPr>
          <w:p>
            <w:pPr/>
          </w:p>
        </w:tc>
        <w:tc>
          <w:tcPr>
            <w:tcW w:w="1198" w:type="dxa"/>
            <w:tcBorders>
              <w:top w:val="single" w:sz="6" w:space="0" w:color="000000"/>
              <w:left w:val="single" w:sz="6" w:space="0" w:color="000000"/>
              <w:bottom w:val="single" w:sz="6" w:space="0" w:color="000000"/>
              <w:right w:val="single" w:sz="6" w:space="0" w:color="000000"/>
            </w:tcBorders>
          </w:tcPr>
          <w:p>
            <w:pPr/>
          </w:p>
        </w:tc>
        <w:tc>
          <w:tcPr>
            <w:tcW w:w="626" w:type="dxa"/>
            <w:tcBorders>
              <w:top w:val="single" w:sz="6" w:space="0" w:color="000000"/>
              <w:left w:val="single" w:sz="6" w:space="0" w:color="000000"/>
              <w:bottom w:val="single" w:sz="6" w:space="0" w:color="000000"/>
              <w:right w:val="single" w:sz="6" w:space="0" w:color="000000"/>
            </w:tcBorders>
          </w:tcPr>
          <w:p>
            <w:pPr/>
          </w:p>
        </w:tc>
        <w:tc>
          <w:tcPr>
            <w:tcW w:w="1199" w:type="dxa"/>
            <w:tcBorders>
              <w:top w:val="single" w:sz="6" w:space="0" w:color="000000"/>
              <w:left w:val="single" w:sz="6" w:space="0" w:color="000000"/>
              <w:bottom w:val="single" w:sz="6" w:space="0" w:color="000000"/>
              <w:right w:val="single" w:sz="6" w:space="0" w:color="000000"/>
            </w:tcBorders>
          </w:tcPr>
          <w:p>
            <w:pPr/>
          </w:p>
        </w:tc>
        <w:tc>
          <w:tcPr>
            <w:tcW w:w="1310" w:type="dxa"/>
            <w:tcBorders>
              <w:top w:val="single" w:sz="6" w:space="0" w:color="000000"/>
              <w:left w:val="single" w:sz="6" w:space="0" w:color="000000"/>
              <w:bottom w:val="single" w:sz="6" w:space="0" w:color="000000"/>
              <w:right w:val="single" w:sz="6" w:space="0" w:color="000000"/>
            </w:tcBorders>
          </w:tcPr>
          <w:p>
            <w:pPr/>
          </w:p>
        </w:tc>
        <w:tc>
          <w:tcPr>
            <w:tcW w:w="1366" w:type="dxa"/>
            <w:tcBorders>
              <w:top w:val="single" w:sz="6" w:space="0" w:color="000000"/>
              <w:left w:val="single" w:sz="6" w:space="0" w:color="000000"/>
              <w:bottom w:val="single" w:sz="6" w:space="0" w:color="000000"/>
              <w:right w:val="single" w:sz="6" w:space="0" w:color="000000"/>
            </w:tcBorders>
          </w:tcPr>
          <w:p>
            <w:pPr/>
          </w:p>
        </w:tc>
        <w:tc>
          <w:tcPr>
            <w:tcW w:w="1426" w:type="dxa"/>
            <w:tcBorders>
              <w:top w:val="single" w:sz="6" w:space="0" w:color="000000"/>
              <w:left w:val="single" w:sz="6" w:space="0" w:color="000000"/>
              <w:bottom w:val="single" w:sz="6" w:space="0" w:color="000000"/>
              <w:right w:val="single" w:sz="12" w:space="0" w:color="000000"/>
            </w:tcBorders>
          </w:tcPr>
          <w:p>
            <w:pPr/>
          </w:p>
        </w:tc>
      </w:tr>
      <w:tr>
        <w:trPr>
          <w:trHeight w:val="322" w:hRule="exact"/>
        </w:trPr>
        <w:tc>
          <w:tcPr>
            <w:tcW w:w="1784"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80"/>
              <w:ind w:left="93" w:right="0"/>
              <w:jc w:val="left"/>
              <w:rPr>
                <w:rFonts w:ascii="宋体" w:hAnsi="宋体" w:cs="宋体" w:eastAsia="宋体" w:hint="default"/>
                <w:sz w:val="15"/>
                <w:szCs w:val="15"/>
              </w:rPr>
            </w:pPr>
            <w:r>
              <w:rPr>
                <w:rFonts w:ascii="Arial Narrow" w:hAnsi="Arial Narrow" w:cs="Arial Narrow" w:eastAsia="Arial Narrow" w:hint="default"/>
                <w:sz w:val="15"/>
                <w:szCs w:val="15"/>
              </w:rPr>
              <w:t>4</w:t>
            </w:r>
            <w:r>
              <w:rPr>
                <w:rFonts w:ascii="宋体" w:hAnsi="宋体" w:cs="宋体" w:eastAsia="宋体" w:hint="default"/>
                <w:sz w:val="15"/>
                <w:szCs w:val="15"/>
              </w:rPr>
              <w:t>、其他</w:t>
            </w:r>
          </w:p>
        </w:tc>
        <w:tc>
          <w:tcPr>
            <w:tcW w:w="1196" w:type="dxa"/>
            <w:tcBorders>
              <w:top w:val="single" w:sz="6" w:space="0" w:color="000000"/>
              <w:left w:val="single" w:sz="6" w:space="0" w:color="000000"/>
              <w:bottom w:val="single" w:sz="12" w:space="0" w:color="000000"/>
              <w:right w:val="single" w:sz="6" w:space="0" w:color="000000"/>
            </w:tcBorders>
          </w:tcPr>
          <w:p>
            <w:pPr/>
          </w:p>
        </w:tc>
        <w:tc>
          <w:tcPr>
            <w:tcW w:w="1198" w:type="dxa"/>
            <w:tcBorders>
              <w:top w:val="single" w:sz="6" w:space="0" w:color="000000"/>
              <w:left w:val="single" w:sz="6" w:space="0" w:color="000000"/>
              <w:bottom w:val="single" w:sz="12" w:space="0" w:color="000000"/>
              <w:right w:val="single" w:sz="6" w:space="0" w:color="000000"/>
            </w:tcBorders>
          </w:tcPr>
          <w:p>
            <w:pPr/>
          </w:p>
        </w:tc>
        <w:tc>
          <w:tcPr>
            <w:tcW w:w="626" w:type="dxa"/>
            <w:tcBorders>
              <w:top w:val="single" w:sz="6" w:space="0" w:color="000000"/>
              <w:left w:val="single" w:sz="6" w:space="0" w:color="000000"/>
              <w:bottom w:val="single" w:sz="12" w:space="0" w:color="000000"/>
              <w:right w:val="single" w:sz="6" w:space="0" w:color="000000"/>
            </w:tcBorders>
          </w:tcPr>
          <w:p>
            <w:pPr/>
          </w:p>
        </w:tc>
        <w:tc>
          <w:tcPr>
            <w:tcW w:w="1199" w:type="dxa"/>
            <w:tcBorders>
              <w:top w:val="single" w:sz="6" w:space="0" w:color="000000"/>
              <w:left w:val="single" w:sz="6" w:space="0" w:color="000000"/>
              <w:bottom w:val="single" w:sz="12" w:space="0" w:color="000000"/>
              <w:right w:val="single" w:sz="6" w:space="0" w:color="000000"/>
            </w:tcBorders>
          </w:tcPr>
          <w:p>
            <w:pPr/>
          </w:p>
        </w:tc>
        <w:tc>
          <w:tcPr>
            <w:tcW w:w="1310" w:type="dxa"/>
            <w:tcBorders>
              <w:top w:val="single" w:sz="6" w:space="0" w:color="000000"/>
              <w:left w:val="single" w:sz="6" w:space="0" w:color="000000"/>
              <w:bottom w:val="single" w:sz="12" w:space="0" w:color="000000"/>
              <w:right w:val="single" w:sz="6" w:space="0" w:color="000000"/>
            </w:tcBorders>
          </w:tcPr>
          <w:p>
            <w:pPr/>
          </w:p>
        </w:tc>
        <w:tc>
          <w:tcPr>
            <w:tcW w:w="1366" w:type="dxa"/>
            <w:tcBorders>
              <w:top w:val="single" w:sz="6" w:space="0" w:color="000000"/>
              <w:left w:val="single" w:sz="6" w:space="0" w:color="000000"/>
              <w:bottom w:val="single" w:sz="12" w:space="0" w:color="000000"/>
              <w:right w:val="single" w:sz="6" w:space="0" w:color="000000"/>
            </w:tcBorders>
          </w:tcPr>
          <w:p>
            <w:pPr/>
          </w:p>
        </w:tc>
        <w:tc>
          <w:tcPr>
            <w:tcW w:w="1426" w:type="dxa"/>
            <w:tcBorders>
              <w:top w:val="single" w:sz="6" w:space="0" w:color="000000"/>
              <w:left w:val="single" w:sz="6" w:space="0" w:color="000000"/>
              <w:bottom w:val="single" w:sz="12" w:space="0" w:color="000000"/>
              <w:right w:val="single" w:sz="12" w:space="0" w:color="000000"/>
            </w:tcBorders>
          </w:tcPr>
          <w:p>
            <w:pPr/>
          </w:p>
        </w:tc>
      </w:tr>
    </w:tbl>
    <w:p>
      <w:pPr>
        <w:spacing w:after="0"/>
        <w:sectPr>
          <w:footerReference w:type="default" r:id="rId15"/>
          <w:pgSz w:w="11910" w:h="16840"/>
          <w:pgMar w:footer="197" w:header="20" w:top="240" w:bottom="380" w:left="920" w:right="10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1"/>
          <w:szCs w:val="11"/>
        </w:rPr>
      </w:pPr>
    </w:p>
    <w:tbl>
      <w:tblPr>
        <w:tblW w:w="0" w:type="auto"/>
        <w:jc w:val="left"/>
        <w:tblInd w:w="102" w:type="dxa"/>
        <w:tblLayout w:type="fixed"/>
        <w:tblCellMar>
          <w:top w:w="0" w:type="dxa"/>
          <w:left w:w="0" w:type="dxa"/>
          <w:bottom w:w="0" w:type="dxa"/>
          <w:right w:w="0" w:type="dxa"/>
        </w:tblCellMar>
        <w:tblLook w:val="01E0"/>
      </w:tblPr>
      <w:tblGrid>
        <w:gridCol w:w="1784"/>
        <w:gridCol w:w="1196"/>
        <w:gridCol w:w="1198"/>
        <w:gridCol w:w="626"/>
        <w:gridCol w:w="1199"/>
        <w:gridCol w:w="1310"/>
        <w:gridCol w:w="1366"/>
        <w:gridCol w:w="1426"/>
      </w:tblGrid>
      <w:tr>
        <w:trPr>
          <w:trHeight w:val="411" w:hRule="exact"/>
        </w:trPr>
        <w:tc>
          <w:tcPr>
            <w:tcW w:w="1784" w:type="dxa"/>
            <w:tcBorders>
              <w:top w:val="single" w:sz="12" w:space="0" w:color="000000"/>
              <w:left w:val="single" w:sz="12" w:space="0" w:color="000000"/>
              <w:bottom w:val="single" w:sz="6" w:space="0" w:color="000000"/>
              <w:right w:val="single" w:sz="6" w:space="0" w:color="000000"/>
            </w:tcBorders>
          </w:tcPr>
          <w:p>
            <w:pPr>
              <w:pStyle w:val="TableParagraph"/>
              <w:spacing w:line="170" w:lineRule="exact"/>
              <w:ind w:left="93" w:right="0"/>
              <w:jc w:val="left"/>
              <w:rPr>
                <w:rFonts w:ascii="宋体" w:hAnsi="宋体" w:cs="宋体" w:eastAsia="宋体" w:hint="default"/>
                <w:sz w:val="15"/>
                <w:szCs w:val="15"/>
              </w:rPr>
            </w:pPr>
            <w:r>
              <w:rPr>
                <w:rFonts w:ascii="宋体" w:hAnsi="宋体" w:cs="宋体" w:eastAsia="宋体" w:hint="default"/>
                <w:spacing w:val="7"/>
                <w:sz w:val="15"/>
                <w:szCs w:val="15"/>
              </w:rPr>
              <w:t>上述（一）和（二）小</w:t>
            </w:r>
            <w:r>
              <w:rPr>
                <w:rFonts w:ascii="宋体" w:hAnsi="宋体" w:cs="宋体" w:eastAsia="宋体" w:hint="default"/>
                <w:sz w:val="15"/>
                <w:szCs w:val="15"/>
              </w:rPr>
            </w:r>
          </w:p>
          <w:p>
            <w:pPr>
              <w:pStyle w:val="TableParagraph"/>
              <w:spacing w:line="195" w:lineRule="exact"/>
              <w:ind w:left="93" w:right="0"/>
              <w:jc w:val="left"/>
              <w:rPr>
                <w:rFonts w:ascii="宋体" w:hAnsi="宋体" w:cs="宋体" w:eastAsia="宋体" w:hint="default"/>
                <w:sz w:val="15"/>
                <w:szCs w:val="15"/>
              </w:rPr>
            </w:pPr>
            <w:r>
              <w:rPr>
                <w:rFonts w:ascii="宋体" w:hAnsi="宋体" w:cs="宋体" w:eastAsia="宋体" w:hint="default"/>
                <w:sz w:val="15"/>
                <w:szCs w:val="15"/>
              </w:rPr>
              <w:t>计</w:t>
            </w:r>
          </w:p>
        </w:tc>
        <w:tc>
          <w:tcPr>
            <w:tcW w:w="1196" w:type="dxa"/>
            <w:tcBorders>
              <w:top w:val="single" w:sz="12" w:space="0" w:color="000000"/>
              <w:left w:val="single" w:sz="6" w:space="0" w:color="000000"/>
              <w:bottom w:val="single" w:sz="6" w:space="0" w:color="000000"/>
              <w:right w:val="single" w:sz="6" w:space="0" w:color="000000"/>
            </w:tcBorders>
          </w:tcPr>
          <w:p>
            <w:pPr/>
          </w:p>
        </w:tc>
        <w:tc>
          <w:tcPr>
            <w:tcW w:w="1198" w:type="dxa"/>
            <w:tcBorders>
              <w:top w:val="single" w:sz="12" w:space="0" w:color="000000"/>
              <w:left w:val="single" w:sz="6" w:space="0" w:color="000000"/>
              <w:bottom w:val="single" w:sz="6" w:space="0" w:color="000000"/>
              <w:right w:val="single" w:sz="6" w:space="0" w:color="000000"/>
            </w:tcBorders>
          </w:tcPr>
          <w:p>
            <w:pPr/>
          </w:p>
        </w:tc>
        <w:tc>
          <w:tcPr>
            <w:tcW w:w="626" w:type="dxa"/>
            <w:tcBorders>
              <w:top w:val="single" w:sz="12" w:space="0" w:color="000000"/>
              <w:left w:val="single" w:sz="6" w:space="0" w:color="000000"/>
              <w:bottom w:val="single" w:sz="6" w:space="0" w:color="000000"/>
              <w:right w:val="single" w:sz="6" w:space="0" w:color="000000"/>
            </w:tcBorders>
          </w:tcPr>
          <w:p>
            <w:pPr/>
          </w:p>
        </w:tc>
        <w:tc>
          <w:tcPr>
            <w:tcW w:w="1199" w:type="dxa"/>
            <w:tcBorders>
              <w:top w:val="single" w:sz="12" w:space="0" w:color="000000"/>
              <w:left w:val="single" w:sz="6" w:space="0" w:color="000000"/>
              <w:bottom w:val="single" w:sz="6" w:space="0" w:color="000000"/>
              <w:right w:val="single" w:sz="6" w:space="0" w:color="000000"/>
            </w:tcBorders>
          </w:tcPr>
          <w:p>
            <w:pPr/>
          </w:p>
        </w:tc>
        <w:tc>
          <w:tcPr>
            <w:tcW w:w="1310"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3"/>
                <w:szCs w:val="13"/>
              </w:rPr>
            </w:pPr>
          </w:p>
          <w:p>
            <w:pPr>
              <w:pStyle w:val="TableParagraph"/>
              <w:spacing w:line="240" w:lineRule="auto"/>
              <w:ind w:right="98"/>
              <w:jc w:val="right"/>
              <w:rPr>
                <w:rFonts w:ascii="Arial Narrow" w:hAnsi="Arial Narrow" w:cs="Arial Narrow" w:eastAsia="Arial Narrow" w:hint="default"/>
                <w:sz w:val="18"/>
                <w:szCs w:val="18"/>
              </w:rPr>
            </w:pPr>
            <w:r>
              <w:rPr>
                <w:rFonts w:ascii="Arial Narrow"/>
                <w:spacing w:val="-1"/>
                <w:sz w:val="18"/>
              </w:rPr>
              <w:t>32,037,788.28</w:t>
            </w:r>
          </w:p>
        </w:tc>
        <w:tc>
          <w:tcPr>
            <w:tcW w:w="1366"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3"/>
                <w:szCs w:val="13"/>
              </w:rPr>
            </w:pPr>
          </w:p>
          <w:p>
            <w:pPr>
              <w:pStyle w:val="TableParagraph"/>
              <w:spacing w:line="240" w:lineRule="auto"/>
              <w:ind w:right="98"/>
              <w:jc w:val="right"/>
              <w:rPr>
                <w:rFonts w:ascii="Arial Narrow" w:hAnsi="Arial Narrow" w:cs="Arial Narrow" w:eastAsia="Arial Narrow" w:hint="default"/>
                <w:sz w:val="18"/>
                <w:szCs w:val="18"/>
              </w:rPr>
            </w:pPr>
            <w:r>
              <w:rPr>
                <w:rFonts w:ascii="Arial Narrow"/>
                <w:spacing w:val="-1"/>
                <w:sz w:val="18"/>
              </w:rPr>
              <w:t>10,921,102.37</w:t>
            </w:r>
          </w:p>
        </w:tc>
        <w:tc>
          <w:tcPr>
            <w:tcW w:w="1426" w:type="dxa"/>
            <w:tcBorders>
              <w:top w:val="single" w:sz="12" w:space="0" w:color="000000"/>
              <w:left w:val="single" w:sz="6" w:space="0" w:color="000000"/>
              <w:bottom w:val="single" w:sz="6" w:space="0" w:color="000000"/>
              <w:right w:val="single" w:sz="12" w:space="0" w:color="000000"/>
            </w:tcBorders>
          </w:tcPr>
          <w:p>
            <w:pPr>
              <w:pStyle w:val="TableParagraph"/>
              <w:spacing w:line="240" w:lineRule="auto" w:before="9"/>
              <w:ind w:right="0"/>
              <w:jc w:val="left"/>
              <w:rPr>
                <w:rFonts w:ascii="宋体" w:hAnsi="宋体" w:cs="宋体" w:eastAsia="宋体" w:hint="default"/>
                <w:sz w:val="13"/>
                <w:szCs w:val="13"/>
              </w:rPr>
            </w:pPr>
          </w:p>
          <w:p>
            <w:pPr>
              <w:pStyle w:val="TableParagraph"/>
              <w:spacing w:line="240" w:lineRule="auto"/>
              <w:ind w:right="90"/>
              <w:jc w:val="right"/>
              <w:rPr>
                <w:rFonts w:ascii="Arial Narrow" w:hAnsi="Arial Narrow" w:cs="Arial Narrow" w:eastAsia="Arial Narrow" w:hint="default"/>
                <w:sz w:val="18"/>
                <w:szCs w:val="18"/>
              </w:rPr>
            </w:pPr>
            <w:r>
              <w:rPr>
                <w:rFonts w:ascii="Arial Narrow"/>
                <w:spacing w:val="-1"/>
                <w:sz w:val="18"/>
              </w:rPr>
              <w:t>42,958,890.65</w:t>
            </w:r>
          </w:p>
        </w:tc>
      </w:tr>
      <w:tr>
        <w:trPr>
          <w:trHeight w:val="404" w:hRule="exact"/>
        </w:trPr>
        <w:tc>
          <w:tcPr>
            <w:tcW w:w="1784" w:type="dxa"/>
            <w:tcBorders>
              <w:top w:val="single" w:sz="6" w:space="0" w:color="000000"/>
              <w:left w:val="single" w:sz="12" w:space="0" w:color="000000"/>
              <w:bottom w:val="single" w:sz="6" w:space="0" w:color="000000"/>
              <w:right w:val="single" w:sz="6" w:space="0" w:color="000000"/>
            </w:tcBorders>
          </w:tcPr>
          <w:p>
            <w:pPr>
              <w:pStyle w:val="TableParagraph"/>
              <w:spacing w:line="171" w:lineRule="exact"/>
              <w:ind w:left="93" w:right="0"/>
              <w:jc w:val="left"/>
              <w:rPr>
                <w:rFonts w:ascii="宋体" w:hAnsi="宋体" w:cs="宋体" w:eastAsia="宋体" w:hint="default"/>
                <w:sz w:val="15"/>
                <w:szCs w:val="15"/>
              </w:rPr>
            </w:pPr>
            <w:r>
              <w:rPr>
                <w:rFonts w:ascii="宋体" w:hAnsi="宋体" w:cs="宋体" w:eastAsia="宋体" w:hint="default"/>
                <w:spacing w:val="7"/>
                <w:sz w:val="15"/>
                <w:szCs w:val="15"/>
              </w:rPr>
              <w:t>（三）所有者投入和减</w:t>
            </w:r>
            <w:r>
              <w:rPr>
                <w:rFonts w:ascii="宋体" w:hAnsi="宋体" w:cs="宋体" w:eastAsia="宋体" w:hint="default"/>
                <w:sz w:val="15"/>
                <w:szCs w:val="15"/>
              </w:rPr>
            </w:r>
          </w:p>
          <w:p>
            <w:pPr>
              <w:pStyle w:val="TableParagraph"/>
              <w:spacing w:line="195" w:lineRule="exact"/>
              <w:ind w:left="93" w:right="0"/>
              <w:jc w:val="left"/>
              <w:rPr>
                <w:rFonts w:ascii="宋体" w:hAnsi="宋体" w:cs="宋体" w:eastAsia="宋体" w:hint="default"/>
                <w:sz w:val="15"/>
                <w:szCs w:val="15"/>
              </w:rPr>
            </w:pPr>
            <w:r>
              <w:rPr>
                <w:rFonts w:ascii="宋体" w:hAnsi="宋体" w:cs="宋体" w:eastAsia="宋体" w:hint="default"/>
                <w:sz w:val="15"/>
                <w:szCs w:val="15"/>
              </w:rPr>
              <w:t>少资本</w:t>
            </w:r>
          </w:p>
        </w:tc>
        <w:tc>
          <w:tcPr>
            <w:tcW w:w="1196" w:type="dxa"/>
            <w:tcBorders>
              <w:top w:val="single" w:sz="6" w:space="0" w:color="000000"/>
              <w:left w:val="single" w:sz="6" w:space="0" w:color="000000"/>
              <w:bottom w:val="single" w:sz="6" w:space="0" w:color="000000"/>
              <w:right w:val="single" w:sz="6" w:space="0" w:color="000000"/>
            </w:tcBorders>
          </w:tcPr>
          <w:p>
            <w:pPr/>
          </w:p>
        </w:tc>
        <w:tc>
          <w:tcPr>
            <w:tcW w:w="1198" w:type="dxa"/>
            <w:tcBorders>
              <w:top w:val="single" w:sz="6" w:space="0" w:color="000000"/>
              <w:left w:val="single" w:sz="6" w:space="0" w:color="000000"/>
              <w:bottom w:val="single" w:sz="6" w:space="0" w:color="000000"/>
              <w:right w:val="single" w:sz="6" w:space="0" w:color="000000"/>
            </w:tcBorders>
          </w:tcPr>
          <w:p>
            <w:pPr/>
          </w:p>
        </w:tc>
        <w:tc>
          <w:tcPr>
            <w:tcW w:w="626" w:type="dxa"/>
            <w:tcBorders>
              <w:top w:val="single" w:sz="6" w:space="0" w:color="000000"/>
              <w:left w:val="single" w:sz="6" w:space="0" w:color="000000"/>
              <w:bottom w:val="single" w:sz="6" w:space="0" w:color="000000"/>
              <w:right w:val="single" w:sz="6" w:space="0" w:color="000000"/>
            </w:tcBorders>
          </w:tcPr>
          <w:p>
            <w:pPr/>
          </w:p>
        </w:tc>
        <w:tc>
          <w:tcPr>
            <w:tcW w:w="1199" w:type="dxa"/>
            <w:tcBorders>
              <w:top w:val="single" w:sz="6" w:space="0" w:color="000000"/>
              <w:left w:val="single" w:sz="6" w:space="0" w:color="000000"/>
              <w:bottom w:val="single" w:sz="6" w:space="0" w:color="000000"/>
              <w:right w:val="single" w:sz="6" w:space="0" w:color="000000"/>
            </w:tcBorders>
          </w:tcPr>
          <w:p>
            <w:pPr/>
          </w:p>
        </w:tc>
        <w:tc>
          <w:tcPr>
            <w:tcW w:w="1310" w:type="dxa"/>
            <w:tcBorders>
              <w:top w:val="single" w:sz="6" w:space="0" w:color="000000"/>
              <w:left w:val="single" w:sz="6" w:space="0" w:color="000000"/>
              <w:bottom w:val="single" w:sz="6" w:space="0" w:color="000000"/>
              <w:right w:val="single" w:sz="6" w:space="0" w:color="000000"/>
            </w:tcBorders>
          </w:tcPr>
          <w:p>
            <w:pP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right="98"/>
              <w:jc w:val="right"/>
              <w:rPr>
                <w:rFonts w:ascii="Arial Narrow" w:hAnsi="Arial Narrow" w:cs="Arial Narrow" w:eastAsia="Arial Narrow" w:hint="default"/>
                <w:sz w:val="18"/>
                <w:szCs w:val="18"/>
              </w:rPr>
            </w:pPr>
            <w:r>
              <w:rPr>
                <w:rFonts w:ascii="Arial Narrow"/>
                <w:spacing w:val="-1"/>
                <w:sz w:val="18"/>
              </w:rPr>
              <w:t>-4,338,423.67</w:t>
            </w:r>
            <w:r>
              <w:rPr>
                <w:rFonts w:ascii="Arial Narrow"/>
                <w:sz w:val="18"/>
              </w:rPr>
            </w:r>
          </w:p>
        </w:tc>
        <w:tc>
          <w:tcPr>
            <w:tcW w:w="142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right="90"/>
              <w:jc w:val="right"/>
              <w:rPr>
                <w:rFonts w:ascii="Arial Narrow" w:hAnsi="Arial Narrow" w:cs="Arial Narrow" w:eastAsia="Arial Narrow" w:hint="default"/>
                <w:sz w:val="18"/>
                <w:szCs w:val="18"/>
              </w:rPr>
            </w:pPr>
            <w:r>
              <w:rPr>
                <w:rFonts w:ascii="Arial Narrow"/>
                <w:spacing w:val="-1"/>
                <w:sz w:val="18"/>
              </w:rPr>
              <w:t>-4,338,423.67</w:t>
            </w:r>
            <w:r>
              <w:rPr>
                <w:rFonts w:ascii="Arial Narrow"/>
                <w:sz w:val="18"/>
              </w:rPr>
            </w:r>
          </w:p>
        </w:tc>
      </w:tr>
      <w:tr>
        <w:trPr>
          <w:trHeight w:val="314" w:hRule="exact"/>
        </w:trPr>
        <w:tc>
          <w:tcPr>
            <w:tcW w:w="1784"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0"/>
              <w:ind w:left="93" w:right="0"/>
              <w:jc w:val="left"/>
              <w:rPr>
                <w:rFonts w:ascii="宋体" w:hAnsi="宋体" w:cs="宋体" w:eastAsia="宋体" w:hint="default"/>
                <w:sz w:val="15"/>
                <w:szCs w:val="15"/>
              </w:rPr>
            </w:pPr>
            <w:r>
              <w:rPr>
                <w:rFonts w:ascii="Arial Narrow" w:hAnsi="Arial Narrow" w:cs="Arial Narrow" w:eastAsia="Arial Narrow" w:hint="default"/>
                <w:sz w:val="15"/>
                <w:szCs w:val="15"/>
              </w:rPr>
              <w:t>1</w:t>
            </w:r>
            <w:r>
              <w:rPr>
                <w:rFonts w:ascii="宋体" w:hAnsi="宋体" w:cs="宋体" w:eastAsia="宋体" w:hint="default"/>
                <w:sz w:val="15"/>
                <w:szCs w:val="15"/>
              </w:rPr>
              <w:t>、所有者投入资本</w:t>
            </w:r>
          </w:p>
        </w:tc>
        <w:tc>
          <w:tcPr>
            <w:tcW w:w="1196" w:type="dxa"/>
            <w:tcBorders>
              <w:top w:val="single" w:sz="6" w:space="0" w:color="000000"/>
              <w:left w:val="single" w:sz="6" w:space="0" w:color="000000"/>
              <w:bottom w:val="single" w:sz="6" w:space="0" w:color="000000"/>
              <w:right w:val="single" w:sz="6" w:space="0" w:color="000000"/>
            </w:tcBorders>
          </w:tcPr>
          <w:p>
            <w:pPr/>
          </w:p>
        </w:tc>
        <w:tc>
          <w:tcPr>
            <w:tcW w:w="1198" w:type="dxa"/>
            <w:tcBorders>
              <w:top w:val="single" w:sz="6" w:space="0" w:color="000000"/>
              <w:left w:val="single" w:sz="6" w:space="0" w:color="000000"/>
              <w:bottom w:val="single" w:sz="6" w:space="0" w:color="000000"/>
              <w:right w:val="single" w:sz="6" w:space="0" w:color="000000"/>
            </w:tcBorders>
          </w:tcPr>
          <w:p>
            <w:pPr/>
          </w:p>
        </w:tc>
        <w:tc>
          <w:tcPr>
            <w:tcW w:w="626" w:type="dxa"/>
            <w:tcBorders>
              <w:top w:val="single" w:sz="6" w:space="0" w:color="000000"/>
              <w:left w:val="single" w:sz="6" w:space="0" w:color="000000"/>
              <w:bottom w:val="single" w:sz="6" w:space="0" w:color="000000"/>
              <w:right w:val="single" w:sz="6" w:space="0" w:color="000000"/>
            </w:tcBorders>
          </w:tcPr>
          <w:p>
            <w:pPr/>
          </w:p>
        </w:tc>
        <w:tc>
          <w:tcPr>
            <w:tcW w:w="1199" w:type="dxa"/>
            <w:tcBorders>
              <w:top w:val="single" w:sz="6" w:space="0" w:color="000000"/>
              <w:left w:val="single" w:sz="6" w:space="0" w:color="000000"/>
              <w:bottom w:val="single" w:sz="6" w:space="0" w:color="000000"/>
              <w:right w:val="single" w:sz="6" w:space="0" w:color="000000"/>
            </w:tcBorders>
          </w:tcPr>
          <w:p>
            <w:pPr/>
          </w:p>
        </w:tc>
        <w:tc>
          <w:tcPr>
            <w:tcW w:w="1310" w:type="dxa"/>
            <w:tcBorders>
              <w:top w:val="single" w:sz="6" w:space="0" w:color="000000"/>
              <w:left w:val="single" w:sz="6" w:space="0" w:color="000000"/>
              <w:bottom w:val="single" w:sz="6" w:space="0" w:color="000000"/>
              <w:right w:val="single" w:sz="6" w:space="0" w:color="000000"/>
            </w:tcBorders>
          </w:tcPr>
          <w:p>
            <w:pPr/>
          </w:p>
        </w:tc>
        <w:tc>
          <w:tcPr>
            <w:tcW w:w="1366" w:type="dxa"/>
            <w:tcBorders>
              <w:top w:val="single" w:sz="6" w:space="0" w:color="000000"/>
              <w:left w:val="single" w:sz="6" w:space="0" w:color="000000"/>
              <w:bottom w:val="single" w:sz="6" w:space="0" w:color="000000"/>
              <w:right w:val="single" w:sz="6" w:space="0" w:color="000000"/>
            </w:tcBorders>
          </w:tcPr>
          <w:p>
            <w:pPr/>
          </w:p>
        </w:tc>
        <w:tc>
          <w:tcPr>
            <w:tcW w:w="1426" w:type="dxa"/>
            <w:tcBorders>
              <w:top w:val="single" w:sz="6" w:space="0" w:color="000000"/>
              <w:left w:val="single" w:sz="6" w:space="0" w:color="000000"/>
              <w:bottom w:val="single" w:sz="6" w:space="0" w:color="000000"/>
              <w:right w:val="single" w:sz="12" w:space="0" w:color="000000"/>
            </w:tcBorders>
          </w:tcPr>
          <w:p>
            <w:pPr/>
          </w:p>
        </w:tc>
      </w:tr>
      <w:tr>
        <w:trPr>
          <w:trHeight w:val="404" w:hRule="exact"/>
        </w:trPr>
        <w:tc>
          <w:tcPr>
            <w:tcW w:w="1784" w:type="dxa"/>
            <w:tcBorders>
              <w:top w:val="single" w:sz="6" w:space="0" w:color="000000"/>
              <w:left w:val="single" w:sz="12" w:space="0" w:color="000000"/>
              <w:bottom w:val="single" w:sz="6" w:space="0" w:color="000000"/>
              <w:right w:val="single" w:sz="6" w:space="0" w:color="000000"/>
            </w:tcBorders>
          </w:tcPr>
          <w:p>
            <w:pPr>
              <w:pStyle w:val="TableParagraph"/>
              <w:spacing w:line="177" w:lineRule="exact"/>
              <w:ind w:left="93" w:right="0"/>
              <w:jc w:val="left"/>
              <w:rPr>
                <w:rFonts w:ascii="宋体" w:hAnsi="宋体" w:cs="宋体" w:eastAsia="宋体" w:hint="default"/>
                <w:sz w:val="15"/>
                <w:szCs w:val="15"/>
              </w:rPr>
            </w:pPr>
            <w:r>
              <w:rPr>
                <w:rFonts w:ascii="Arial Narrow" w:hAnsi="Arial Narrow" w:cs="Arial Narrow" w:eastAsia="Arial Narrow" w:hint="default"/>
                <w:sz w:val="15"/>
                <w:szCs w:val="15"/>
              </w:rPr>
              <w:t>2</w:t>
            </w:r>
            <w:r>
              <w:rPr>
                <w:rFonts w:ascii="宋体" w:hAnsi="宋体" w:cs="宋体" w:eastAsia="宋体" w:hint="default"/>
                <w:sz w:val="15"/>
                <w:szCs w:val="15"/>
              </w:rPr>
              <w:t>、股份支付计入股东权</w:t>
            </w:r>
          </w:p>
          <w:p>
            <w:pPr>
              <w:pStyle w:val="TableParagraph"/>
              <w:spacing w:line="191" w:lineRule="exact"/>
              <w:ind w:left="93" w:right="0"/>
              <w:jc w:val="left"/>
              <w:rPr>
                <w:rFonts w:ascii="宋体" w:hAnsi="宋体" w:cs="宋体" w:eastAsia="宋体" w:hint="default"/>
                <w:sz w:val="15"/>
                <w:szCs w:val="15"/>
              </w:rPr>
            </w:pPr>
            <w:r>
              <w:rPr>
                <w:rFonts w:ascii="宋体" w:hAnsi="宋体" w:cs="宋体" w:eastAsia="宋体" w:hint="default"/>
                <w:sz w:val="15"/>
                <w:szCs w:val="15"/>
              </w:rPr>
              <w:t>益的金额</w:t>
            </w:r>
          </w:p>
        </w:tc>
        <w:tc>
          <w:tcPr>
            <w:tcW w:w="1196" w:type="dxa"/>
            <w:tcBorders>
              <w:top w:val="single" w:sz="6" w:space="0" w:color="000000"/>
              <w:left w:val="single" w:sz="6" w:space="0" w:color="000000"/>
              <w:bottom w:val="single" w:sz="6" w:space="0" w:color="000000"/>
              <w:right w:val="single" w:sz="6" w:space="0" w:color="000000"/>
            </w:tcBorders>
          </w:tcPr>
          <w:p>
            <w:pPr/>
          </w:p>
        </w:tc>
        <w:tc>
          <w:tcPr>
            <w:tcW w:w="1198" w:type="dxa"/>
            <w:tcBorders>
              <w:top w:val="single" w:sz="6" w:space="0" w:color="000000"/>
              <w:left w:val="single" w:sz="6" w:space="0" w:color="000000"/>
              <w:bottom w:val="single" w:sz="6" w:space="0" w:color="000000"/>
              <w:right w:val="single" w:sz="6" w:space="0" w:color="000000"/>
            </w:tcBorders>
          </w:tcPr>
          <w:p>
            <w:pPr/>
          </w:p>
        </w:tc>
        <w:tc>
          <w:tcPr>
            <w:tcW w:w="626" w:type="dxa"/>
            <w:tcBorders>
              <w:top w:val="single" w:sz="6" w:space="0" w:color="000000"/>
              <w:left w:val="single" w:sz="6" w:space="0" w:color="000000"/>
              <w:bottom w:val="single" w:sz="6" w:space="0" w:color="000000"/>
              <w:right w:val="single" w:sz="6" w:space="0" w:color="000000"/>
            </w:tcBorders>
          </w:tcPr>
          <w:p>
            <w:pPr/>
          </w:p>
        </w:tc>
        <w:tc>
          <w:tcPr>
            <w:tcW w:w="1199" w:type="dxa"/>
            <w:tcBorders>
              <w:top w:val="single" w:sz="6" w:space="0" w:color="000000"/>
              <w:left w:val="single" w:sz="6" w:space="0" w:color="000000"/>
              <w:bottom w:val="single" w:sz="6" w:space="0" w:color="000000"/>
              <w:right w:val="single" w:sz="6" w:space="0" w:color="000000"/>
            </w:tcBorders>
          </w:tcPr>
          <w:p>
            <w:pPr/>
          </w:p>
        </w:tc>
        <w:tc>
          <w:tcPr>
            <w:tcW w:w="1310" w:type="dxa"/>
            <w:tcBorders>
              <w:top w:val="single" w:sz="6" w:space="0" w:color="000000"/>
              <w:left w:val="single" w:sz="6" w:space="0" w:color="000000"/>
              <w:bottom w:val="single" w:sz="6" w:space="0" w:color="000000"/>
              <w:right w:val="single" w:sz="6" w:space="0" w:color="000000"/>
            </w:tcBorders>
          </w:tcPr>
          <w:p>
            <w:pPr/>
          </w:p>
        </w:tc>
        <w:tc>
          <w:tcPr>
            <w:tcW w:w="1366" w:type="dxa"/>
            <w:tcBorders>
              <w:top w:val="single" w:sz="6" w:space="0" w:color="000000"/>
              <w:left w:val="single" w:sz="6" w:space="0" w:color="000000"/>
              <w:bottom w:val="single" w:sz="6" w:space="0" w:color="000000"/>
              <w:right w:val="single" w:sz="6" w:space="0" w:color="000000"/>
            </w:tcBorders>
          </w:tcPr>
          <w:p>
            <w:pPr/>
          </w:p>
        </w:tc>
        <w:tc>
          <w:tcPr>
            <w:tcW w:w="1426" w:type="dxa"/>
            <w:tcBorders>
              <w:top w:val="single" w:sz="6" w:space="0" w:color="000000"/>
              <w:left w:val="single" w:sz="6" w:space="0" w:color="000000"/>
              <w:bottom w:val="single" w:sz="6" w:space="0" w:color="000000"/>
              <w:right w:val="single" w:sz="12" w:space="0" w:color="000000"/>
            </w:tcBorders>
          </w:tcPr>
          <w:p>
            <w:pPr/>
          </w:p>
        </w:tc>
      </w:tr>
      <w:tr>
        <w:trPr>
          <w:trHeight w:val="316" w:hRule="exact"/>
        </w:trPr>
        <w:tc>
          <w:tcPr>
            <w:tcW w:w="1784"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0"/>
              <w:ind w:left="93" w:right="0"/>
              <w:jc w:val="left"/>
              <w:rPr>
                <w:rFonts w:ascii="宋体" w:hAnsi="宋体" w:cs="宋体" w:eastAsia="宋体" w:hint="default"/>
                <w:sz w:val="15"/>
                <w:szCs w:val="15"/>
              </w:rPr>
            </w:pPr>
            <w:r>
              <w:rPr>
                <w:rFonts w:ascii="Arial Narrow" w:hAnsi="Arial Narrow" w:cs="Arial Narrow" w:eastAsia="Arial Narrow" w:hint="default"/>
                <w:sz w:val="15"/>
                <w:szCs w:val="15"/>
              </w:rPr>
              <w:t>3</w:t>
            </w:r>
            <w:r>
              <w:rPr>
                <w:rFonts w:ascii="宋体" w:hAnsi="宋体" w:cs="宋体" w:eastAsia="宋体" w:hint="default"/>
                <w:sz w:val="15"/>
                <w:szCs w:val="15"/>
              </w:rPr>
              <w:t>、其他</w:t>
            </w:r>
          </w:p>
        </w:tc>
        <w:tc>
          <w:tcPr>
            <w:tcW w:w="1196" w:type="dxa"/>
            <w:tcBorders>
              <w:top w:val="single" w:sz="6" w:space="0" w:color="000000"/>
              <w:left w:val="single" w:sz="6" w:space="0" w:color="000000"/>
              <w:bottom w:val="single" w:sz="6" w:space="0" w:color="000000"/>
              <w:right w:val="single" w:sz="6" w:space="0" w:color="000000"/>
            </w:tcBorders>
          </w:tcPr>
          <w:p>
            <w:pPr/>
          </w:p>
        </w:tc>
        <w:tc>
          <w:tcPr>
            <w:tcW w:w="1198" w:type="dxa"/>
            <w:tcBorders>
              <w:top w:val="single" w:sz="6" w:space="0" w:color="000000"/>
              <w:left w:val="single" w:sz="6" w:space="0" w:color="000000"/>
              <w:bottom w:val="single" w:sz="6" w:space="0" w:color="000000"/>
              <w:right w:val="single" w:sz="6" w:space="0" w:color="000000"/>
            </w:tcBorders>
          </w:tcPr>
          <w:p>
            <w:pPr/>
          </w:p>
        </w:tc>
        <w:tc>
          <w:tcPr>
            <w:tcW w:w="626" w:type="dxa"/>
            <w:tcBorders>
              <w:top w:val="single" w:sz="6" w:space="0" w:color="000000"/>
              <w:left w:val="single" w:sz="6" w:space="0" w:color="000000"/>
              <w:bottom w:val="single" w:sz="6" w:space="0" w:color="000000"/>
              <w:right w:val="single" w:sz="6" w:space="0" w:color="000000"/>
            </w:tcBorders>
          </w:tcPr>
          <w:p>
            <w:pPr/>
          </w:p>
        </w:tc>
        <w:tc>
          <w:tcPr>
            <w:tcW w:w="1199" w:type="dxa"/>
            <w:tcBorders>
              <w:top w:val="single" w:sz="6" w:space="0" w:color="000000"/>
              <w:left w:val="single" w:sz="6" w:space="0" w:color="000000"/>
              <w:bottom w:val="single" w:sz="6" w:space="0" w:color="000000"/>
              <w:right w:val="single" w:sz="6" w:space="0" w:color="000000"/>
            </w:tcBorders>
          </w:tcPr>
          <w:p>
            <w:pPr/>
          </w:p>
        </w:tc>
        <w:tc>
          <w:tcPr>
            <w:tcW w:w="1310" w:type="dxa"/>
            <w:tcBorders>
              <w:top w:val="single" w:sz="6" w:space="0" w:color="000000"/>
              <w:left w:val="single" w:sz="6" w:space="0" w:color="000000"/>
              <w:bottom w:val="single" w:sz="6" w:space="0" w:color="000000"/>
              <w:right w:val="single" w:sz="6" w:space="0" w:color="000000"/>
            </w:tcBorders>
          </w:tcPr>
          <w:p>
            <w:pP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0"/>
              <w:ind w:right="98"/>
              <w:jc w:val="right"/>
              <w:rPr>
                <w:rFonts w:ascii="Arial Narrow" w:hAnsi="Arial Narrow" w:cs="Arial Narrow" w:eastAsia="Arial Narrow" w:hint="default"/>
                <w:sz w:val="18"/>
                <w:szCs w:val="18"/>
              </w:rPr>
            </w:pPr>
            <w:r>
              <w:rPr>
                <w:rFonts w:ascii="Arial Narrow"/>
                <w:spacing w:val="-1"/>
                <w:sz w:val="18"/>
              </w:rPr>
              <w:t>-4,338,423.67</w:t>
            </w:r>
            <w:r>
              <w:rPr>
                <w:rFonts w:ascii="Arial Narrow"/>
                <w:sz w:val="18"/>
              </w:rPr>
            </w:r>
          </w:p>
        </w:tc>
        <w:tc>
          <w:tcPr>
            <w:tcW w:w="142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0"/>
              <w:ind w:right="90"/>
              <w:jc w:val="right"/>
              <w:rPr>
                <w:rFonts w:ascii="Arial Narrow" w:hAnsi="Arial Narrow" w:cs="Arial Narrow" w:eastAsia="Arial Narrow" w:hint="default"/>
                <w:sz w:val="18"/>
                <w:szCs w:val="18"/>
              </w:rPr>
            </w:pPr>
            <w:r>
              <w:rPr>
                <w:rFonts w:ascii="Arial Narrow"/>
                <w:spacing w:val="-1"/>
                <w:sz w:val="18"/>
              </w:rPr>
              <w:t>-4,338,423.67</w:t>
            </w:r>
            <w:r>
              <w:rPr>
                <w:rFonts w:ascii="Arial Narrow"/>
                <w:sz w:val="18"/>
              </w:rPr>
            </w:r>
          </w:p>
        </w:tc>
      </w:tr>
      <w:tr>
        <w:trPr>
          <w:trHeight w:val="314" w:hRule="exact"/>
        </w:trPr>
        <w:tc>
          <w:tcPr>
            <w:tcW w:w="1784"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0"/>
              <w:ind w:left="93" w:right="0"/>
              <w:jc w:val="left"/>
              <w:rPr>
                <w:rFonts w:ascii="宋体" w:hAnsi="宋体" w:cs="宋体" w:eastAsia="宋体" w:hint="default"/>
                <w:sz w:val="15"/>
                <w:szCs w:val="15"/>
              </w:rPr>
            </w:pPr>
            <w:r>
              <w:rPr>
                <w:rFonts w:ascii="宋体" w:hAnsi="宋体" w:cs="宋体" w:eastAsia="宋体" w:hint="default"/>
                <w:sz w:val="15"/>
                <w:szCs w:val="15"/>
              </w:rPr>
              <w:t>（四）利润分配</w:t>
            </w:r>
          </w:p>
        </w:tc>
        <w:tc>
          <w:tcPr>
            <w:tcW w:w="1196" w:type="dxa"/>
            <w:tcBorders>
              <w:top w:val="single" w:sz="6" w:space="0" w:color="000000"/>
              <w:left w:val="single" w:sz="6" w:space="0" w:color="000000"/>
              <w:bottom w:val="single" w:sz="6" w:space="0" w:color="000000"/>
              <w:right w:val="single" w:sz="6" w:space="0" w:color="000000"/>
            </w:tcBorders>
          </w:tcPr>
          <w:p>
            <w:pPr/>
          </w:p>
        </w:tc>
        <w:tc>
          <w:tcPr>
            <w:tcW w:w="1198" w:type="dxa"/>
            <w:tcBorders>
              <w:top w:val="single" w:sz="6" w:space="0" w:color="000000"/>
              <w:left w:val="single" w:sz="6" w:space="0" w:color="000000"/>
              <w:bottom w:val="single" w:sz="6" w:space="0" w:color="000000"/>
              <w:right w:val="single" w:sz="6" w:space="0" w:color="000000"/>
            </w:tcBorders>
          </w:tcPr>
          <w:p>
            <w:pPr/>
          </w:p>
        </w:tc>
        <w:tc>
          <w:tcPr>
            <w:tcW w:w="626" w:type="dxa"/>
            <w:tcBorders>
              <w:top w:val="single" w:sz="6" w:space="0" w:color="000000"/>
              <w:left w:val="single" w:sz="6" w:space="0" w:color="000000"/>
              <w:bottom w:val="single" w:sz="6" w:space="0" w:color="000000"/>
              <w:right w:val="single" w:sz="6" w:space="0" w:color="000000"/>
            </w:tcBorders>
          </w:tcPr>
          <w:p>
            <w:pPr/>
          </w:p>
        </w:tc>
        <w:tc>
          <w:tcPr>
            <w:tcW w:w="1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0"/>
              <w:ind w:right="98"/>
              <w:jc w:val="right"/>
              <w:rPr>
                <w:rFonts w:ascii="Arial Narrow" w:hAnsi="Arial Narrow" w:cs="Arial Narrow" w:eastAsia="Arial Narrow" w:hint="default"/>
                <w:sz w:val="18"/>
                <w:szCs w:val="18"/>
              </w:rPr>
            </w:pPr>
            <w:r>
              <w:rPr>
                <w:rFonts w:ascii="Arial Narrow"/>
                <w:spacing w:val="-1"/>
                <w:sz w:val="18"/>
              </w:rPr>
              <w:t>76,232.06</w:t>
            </w:r>
            <w:r>
              <w:rPr>
                <w:rFonts w:ascii="Arial Narrow"/>
                <w:sz w:val="18"/>
              </w:rPr>
            </w:r>
          </w:p>
        </w:tc>
        <w:tc>
          <w:tcPr>
            <w:tcW w:w="13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0"/>
              <w:ind w:right="98"/>
              <w:jc w:val="right"/>
              <w:rPr>
                <w:rFonts w:ascii="Arial Narrow" w:hAnsi="Arial Narrow" w:cs="Arial Narrow" w:eastAsia="Arial Narrow" w:hint="default"/>
                <w:sz w:val="18"/>
                <w:szCs w:val="18"/>
              </w:rPr>
            </w:pPr>
            <w:r>
              <w:rPr>
                <w:rFonts w:ascii="Arial Narrow"/>
                <w:spacing w:val="-1"/>
                <w:sz w:val="18"/>
              </w:rPr>
              <w:t>-18,951,434.00</w:t>
            </w:r>
          </w:p>
        </w:tc>
        <w:tc>
          <w:tcPr>
            <w:tcW w:w="1366" w:type="dxa"/>
            <w:tcBorders>
              <w:top w:val="single" w:sz="6" w:space="0" w:color="000000"/>
              <w:left w:val="single" w:sz="6" w:space="0" w:color="000000"/>
              <w:bottom w:val="single" w:sz="6" w:space="0" w:color="000000"/>
              <w:right w:val="single" w:sz="6" w:space="0" w:color="000000"/>
            </w:tcBorders>
          </w:tcPr>
          <w:p>
            <w:pPr/>
          </w:p>
        </w:tc>
        <w:tc>
          <w:tcPr>
            <w:tcW w:w="142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0"/>
              <w:ind w:right="90"/>
              <w:jc w:val="right"/>
              <w:rPr>
                <w:rFonts w:ascii="Arial Narrow" w:hAnsi="Arial Narrow" w:cs="Arial Narrow" w:eastAsia="Arial Narrow" w:hint="default"/>
                <w:sz w:val="18"/>
                <w:szCs w:val="18"/>
              </w:rPr>
            </w:pPr>
            <w:r>
              <w:rPr>
                <w:rFonts w:ascii="Arial Narrow"/>
                <w:spacing w:val="-1"/>
                <w:sz w:val="18"/>
              </w:rPr>
              <w:t>-18,875,201.94</w:t>
            </w:r>
          </w:p>
        </w:tc>
      </w:tr>
      <w:tr>
        <w:trPr>
          <w:trHeight w:val="316" w:hRule="exact"/>
        </w:trPr>
        <w:tc>
          <w:tcPr>
            <w:tcW w:w="1784"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0"/>
              <w:ind w:left="93" w:right="0"/>
              <w:jc w:val="left"/>
              <w:rPr>
                <w:rFonts w:ascii="宋体" w:hAnsi="宋体" w:cs="宋体" w:eastAsia="宋体" w:hint="default"/>
                <w:sz w:val="15"/>
                <w:szCs w:val="15"/>
              </w:rPr>
            </w:pPr>
            <w:r>
              <w:rPr>
                <w:rFonts w:ascii="Arial Narrow" w:hAnsi="Arial Narrow" w:cs="Arial Narrow" w:eastAsia="Arial Narrow" w:hint="default"/>
                <w:sz w:val="15"/>
                <w:szCs w:val="15"/>
              </w:rPr>
              <w:t>1</w:t>
            </w:r>
            <w:r>
              <w:rPr>
                <w:rFonts w:ascii="宋体" w:hAnsi="宋体" w:cs="宋体" w:eastAsia="宋体" w:hint="default"/>
                <w:sz w:val="15"/>
                <w:szCs w:val="15"/>
              </w:rPr>
              <w:t>、提取盈余公积</w:t>
            </w:r>
          </w:p>
        </w:tc>
        <w:tc>
          <w:tcPr>
            <w:tcW w:w="1196" w:type="dxa"/>
            <w:tcBorders>
              <w:top w:val="single" w:sz="6" w:space="0" w:color="000000"/>
              <w:left w:val="single" w:sz="6" w:space="0" w:color="000000"/>
              <w:bottom w:val="single" w:sz="6" w:space="0" w:color="000000"/>
              <w:right w:val="single" w:sz="6" w:space="0" w:color="000000"/>
            </w:tcBorders>
          </w:tcPr>
          <w:p>
            <w:pPr/>
          </w:p>
        </w:tc>
        <w:tc>
          <w:tcPr>
            <w:tcW w:w="1198" w:type="dxa"/>
            <w:tcBorders>
              <w:top w:val="single" w:sz="6" w:space="0" w:color="000000"/>
              <w:left w:val="single" w:sz="6" w:space="0" w:color="000000"/>
              <w:bottom w:val="single" w:sz="6" w:space="0" w:color="000000"/>
              <w:right w:val="single" w:sz="6" w:space="0" w:color="000000"/>
            </w:tcBorders>
          </w:tcPr>
          <w:p>
            <w:pPr/>
          </w:p>
        </w:tc>
        <w:tc>
          <w:tcPr>
            <w:tcW w:w="626" w:type="dxa"/>
            <w:tcBorders>
              <w:top w:val="single" w:sz="6" w:space="0" w:color="000000"/>
              <w:left w:val="single" w:sz="6" w:space="0" w:color="000000"/>
              <w:bottom w:val="single" w:sz="6" w:space="0" w:color="000000"/>
              <w:right w:val="single" w:sz="6" w:space="0" w:color="000000"/>
            </w:tcBorders>
          </w:tcPr>
          <w:p>
            <w:pPr/>
          </w:p>
        </w:tc>
        <w:tc>
          <w:tcPr>
            <w:tcW w:w="1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0"/>
              <w:ind w:right="98"/>
              <w:jc w:val="right"/>
              <w:rPr>
                <w:rFonts w:ascii="Arial Narrow" w:hAnsi="Arial Narrow" w:cs="Arial Narrow" w:eastAsia="Arial Narrow" w:hint="default"/>
                <w:sz w:val="18"/>
                <w:szCs w:val="18"/>
              </w:rPr>
            </w:pPr>
            <w:r>
              <w:rPr>
                <w:rFonts w:ascii="Arial Narrow"/>
                <w:spacing w:val="-1"/>
                <w:sz w:val="18"/>
              </w:rPr>
              <w:t>76,232.06</w:t>
            </w:r>
            <w:r>
              <w:rPr>
                <w:rFonts w:ascii="Arial Narrow"/>
                <w:sz w:val="18"/>
              </w:rPr>
            </w:r>
          </w:p>
        </w:tc>
        <w:tc>
          <w:tcPr>
            <w:tcW w:w="13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0"/>
              <w:ind w:right="98"/>
              <w:jc w:val="right"/>
              <w:rPr>
                <w:rFonts w:ascii="Arial Narrow" w:hAnsi="Arial Narrow" w:cs="Arial Narrow" w:eastAsia="Arial Narrow" w:hint="default"/>
                <w:sz w:val="18"/>
                <w:szCs w:val="18"/>
              </w:rPr>
            </w:pPr>
            <w:r>
              <w:rPr>
                <w:rFonts w:ascii="Arial Narrow"/>
                <w:spacing w:val="-1"/>
                <w:sz w:val="18"/>
              </w:rPr>
              <w:t>-76,232.06</w:t>
            </w:r>
            <w:r>
              <w:rPr>
                <w:rFonts w:ascii="Arial Narrow"/>
                <w:sz w:val="18"/>
              </w:rPr>
            </w:r>
          </w:p>
        </w:tc>
        <w:tc>
          <w:tcPr>
            <w:tcW w:w="1366" w:type="dxa"/>
            <w:tcBorders>
              <w:top w:val="single" w:sz="6" w:space="0" w:color="000000"/>
              <w:left w:val="single" w:sz="6" w:space="0" w:color="000000"/>
              <w:bottom w:val="single" w:sz="6" w:space="0" w:color="000000"/>
              <w:right w:val="single" w:sz="6" w:space="0" w:color="000000"/>
            </w:tcBorders>
          </w:tcPr>
          <w:p>
            <w:pPr/>
          </w:p>
        </w:tc>
        <w:tc>
          <w:tcPr>
            <w:tcW w:w="1426" w:type="dxa"/>
            <w:tcBorders>
              <w:top w:val="single" w:sz="6" w:space="0" w:color="000000"/>
              <w:left w:val="single" w:sz="6" w:space="0" w:color="000000"/>
              <w:bottom w:val="single" w:sz="6" w:space="0" w:color="000000"/>
              <w:right w:val="single" w:sz="12" w:space="0" w:color="000000"/>
            </w:tcBorders>
          </w:tcPr>
          <w:p>
            <w:pPr/>
          </w:p>
        </w:tc>
      </w:tr>
      <w:tr>
        <w:trPr>
          <w:trHeight w:val="314" w:hRule="exact"/>
        </w:trPr>
        <w:tc>
          <w:tcPr>
            <w:tcW w:w="1784"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0"/>
              <w:ind w:left="93" w:right="0"/>
              <w:jc w:val="left"/>
              <w:rPr>
                <w:rFonts w:ascii="宋体" w:hAnsi="宋体" w:cs="宋体" w:eastAsia="宋体" w:hint="default"/>
                <w:sz w:val="15"/>
                <w:szCs w:val="15"/>
              </w:rPr>
            </w:pPr>
            <w:r>
              <w:rPr>
                <w:rFonts w:ascii="Arial Narrow" w:hAnsi="Arial Narrow" w:cs="Arial Narrow" w:eastAsia="Arial Narrow" w:hint="default"/>
                <w:sz w:val="15"/>
                <w:szCs w:val="15"/>
              </w:rPr>
              <w:t>2</w:t>
            </w:r>
            <w:r>
              <w:rPr>
                <w:rFonts w:ascii="宋体" w:hAnsi="宋体" w:cs="宋体" w:eastAsia="宋体" w:hint="default"/>
                <w:sz w:val="15"/>
                <w:szCs w:val="15"/>
              </w:rPr>
              <w:t>、提取一般风险准备</w:t>
            </w:r>
          </w:p>
        </w:tc>
        <w:tc>
          <w:tcPr>
            <w:tcW w:w="1196" w:type="dxa"/>
            <w:tcBorders>
              <w:top w:val="single" w:sz="6" w:space="0" w:color="000000"/>
              <w:left w:val="single" w:sz="6" w:space="0" w:color="000000"/>
              <w:bottom w:val="single" w:sz="6" w:space="0" w:color="000000"/>
              <w:right w:val="single" w:sz="6" w:space="0" w:color="000000"/>
            </w:tcBorders>
          </w:tcPr>
          <w:p>
            <w:pPr/>
          </w:p>
        </w:tc>
        <w:tc>
          <w:tcPr>
            <w:tcW w:w="1198" w:type="dxa"/>
            <w:tcBorders>
              <w:top w:val="single" w:sz="6" w:space="0" w:color="000000"/>
              <w:left w:val="single" w:sz="6" w:space="0" w:color="000000"/>
              <w:bottom w:val="single" w:sz="6" w:space="0" w:color="000000"/>
              <w:right w:val="single" w:sz="6" w:space="0" w:color="000000"/>
            </w:tcBorders>
          </w:tcPr>
          <w:p>
            <w:pPr/>
          </w:p>
        </w:tc>
        <w:tc>
          <w:tcPr>
            <w:tcW w:w="626" w:type="dxa"/>
            <w:tcBorders>
              <w:top w:val="single" w:sz="6" w:space="0" w:color="000000"/>
              <w:left w:val="single" w:sz="6" w:space="0" w:color="000000"/>
              <w:bottom w:val="single" w:sz="6" w:space="0" w:color="000000"/>
              <w:right w:val="single" w:sz="6" w:space="0" w:color="000000"/>
            </w:tcBorders>
          </w:tcPr>
          <w:p>
            <w:pPr/>
          </w:p>
        </w:tc>
        <w:tc>
          <w:tcPr>
            <w:tcW w:w="1199" w:type="dxa"/>
            <w:tcBorders>
              <w:top w:val="single" w:sz="6" w:space="0" w:color="000000"/>
              <w:left w:val="single" w:sz="6" w:space="0" w:color="000000"/>
              <w:bottom w:val="single" w:sz="6" w:space="0" w:color="000000"/>
              <w:right w:val="single" w:sz="6" w:space="0" w:color="000000"/>
            </w:tcBorders>
          </w:tcPr>
          <w:p>
            <w:pPr/>
          </w:p>
        </w:tc>
        <w:tc>
          <w:tcPr>
            <w:tcW w:w="1310" w:type="dxa"/>
            <w:tcBorders>
              <w:top w:val="single" w:sz="6" w:space="0" w:color="000000"/>
              <w:left w:val="single" w:sz="6" w:space="0" w:color="000000"/>
              <w:bottom w:val="single" w:sz="6" w:space="0" w:color="000000"/>
              <w:right w:val="single" w:sz="6" w:space="0" w:color="000000"/>
            </w:tcBorders>
          </w:tcPr>
          <w:p>
            <w:pPr/>
          </w:p>
        </w:tc>
        <w:tc>
          <w:tcPr>
            <w:tcW w:w="1366" w:type="dxa"/>
            <w:tcBorders>
              <w:top w:val="single" w:sz="6" w:space="0" w:color="000000"/>
              <w:left w:val="single" w:sz="6" w:space="0" w:color="000000"/>
              <w:bottom w:val="single" w:sz="6" w:space="0" w:color="000000"/>
              <w:right w:val="single" w:sz="6" w:space="0" w:color="000000"/>
            </w:tcBorders>
          </w:tcPr>
          <w:p>
            <w:pPr/>
          </w:p>
        </w:tc>
        <w:tc>
          <w:tcPr>
            <w:tcW w:w="1426" w:type="dxa"/>
            <w:tcBorders>
              <w:top w:val="single" w:sz="6" w:space="0" w:color="000000"/>
              <w:left w:val="single" w:sz="6" w:space="0" w:color="000000"/>
              <w:bottom w:val="single" w:sz="6" w:space="0" w:color="000000"/>
              <w:right w:val="single" w:sz="12" w:space="0" w:color="000000"/>
            </w:tcBorders>
          </w:tcPr>
          <w:p>
            <w:pPr/>
          </w:p>
        </w:tc>
      </w:tr>
      <w:tr>
        <w:trPr>
          <w:trHeight w:val="316" w:hRule="exact"/>
        </w:trPr>
        <w:tc>
          <w:tcPr>
            <w:tcW w:w="1784"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0"/>
              <w:ind w:left="93" w:right="0"/>
              <w:jc w:val="left"/>
              <w:rPr>
                <w:rFonts w:ascii="宋体" w:hAnsi="宋体" w:cs="宋体" w:eastAsia="宋体" w:hint="default"/>
                <w:sz w:val="15"/>
                <w:szCs w:val="15"/>
              </w:rPr>
            </w:pPr>
            <w:r>
              <w:rPr>
                <w:rFonts w:ascii="Arial Narrow" w:hAnsi="Arial Narrow" w:cs="Arial Narrow" w:eastAsia="Arial Narrow" w:hint="default"/>
                <w:sz w:val="15"/>
                <w:szCs w:val="15"/>
              </w:rPr>
              <w:t>3</w:t>
            </w:r>
            <w:r>
              <w:rPr>
                <w:rFonts w:ascii="宋体" w:hAnsi="宋体" w:cs="宋体" w:eastAsia="宋体" w:hint="default"/>
                <w:sz w:val="15"/>
                <w:szCs w:val="15"/>
              </w:rPr>
              <w:t>、对股东的分配</w:t>
            </w:r>
          </w:p>
        </w:tc>
        <w:tc>
          <w:tcPr>
            <w:tcW w:w="1196" w:type="dxa"/>
            <w:tcBorders>
              <w:top w:val="single" w:sz="6" w:space="0" w:color="000000"/>
              <w:left w:val="single" w:sz="6" w:space="0" w:color="000000"/>
              <w:bottom w:val="single" w:sz="6" w:space="0" w:color="000000"/>
              <w:right w:val="single" w:sz="6" w:space="0" w:color="000000"/>
            </w:tcBorders>
          </w:tcPr>
          <w:p>
            <w:pPr/>
          </w:p>
        </w:tc>
        <w:tc>
          <w:tcPr>
            <w:tcW w:w="1198" w:type="dxa"/>
            <w:tcBorders>
              <w:top w:val="single" w:sz="6" w:space="0" w:color="000000"/>
              <w:left w:val="single" w:sz="6" w:space="0" w:color="000000"/>
              <w:bottom w:val="single" w:sz="6" w:space="0" w:color="000000"/>
              <w:right w:val="single" w:sz="6" w:space="0" w:color="000000"/>
            </w:tcBorders>
          </w:tcPr>
          <w:p>
            <w:pPr/>
          </w:p>
        </w:tc>
        <w:tc>
          <w:tcPr>
            <w:tcW w:w="626" w:type="dxa"/>
            <w:tcBorders>
              <w:top w:val="single" w:sz="6" w:space="0" w:color="000000"/>
              <w:left w:val="single" w:sz="6" w:space="0" w:color="000000"/>
              <w:bottom w:val="single" w:sz="6" w:space="0" w:color="000000"/>
              <w:right w:val="single" w:sz="6" w:space="0" w:color="000000"/>
            </w:tcBorders>
          </w:tcPr>
          <w:p>
            <w:pPr/>
          </w:p>
        </w:tc>
        <w:tc>
          <w:tcPr>
            <w:tcW w:w="1199" w:type="dxa"/>
            <w:tcBorders>
              <w:top w:val="single" w:sz="6" w:space="0" w:color="000000"/>
              <w:left w:val="single" w:sz="6" w:space="0" w:color="000000"/>
              <w:bottom w:val="single" w:sz="6" w:space="0" w:color="000000"/>
              <w:right w:val="single" w:sz="6" w:space="0" w:color="000000"/>
            </w:tcBorders>
          </w:tcPr>
          <w:p>
            <w:pPr/>
          </w:p>
        </w:tc>
        <w:tc>
          <w:tcPr>
            <w:tcW w:w="13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0"/>
              <w:ind w:right="98"/>
              <w:jc w:val="right"/>
              <w:rPr>
                <w:rFonts w:ascii="Arial Narrow" w:hAnsi="Arial Narrow" w:cs="Arial Narrow" w:eastAsia="Arial Narrow" w:hint="default"/>
                <w:sz w:val="18"/>
                <w:szCs w:val="18"/>
              </w:rPr>
            </w:pPr>
            <w:r>
              <w:rPr>
                <w:rFonts w:ascii="Arial Narrow"/>
                <w:spacing w:val="-1"/>
                <w:sz w:val="18"/>
              </w:rPr>
              <w:t>-18,875,201.94</w:t>
            </w:r>
          </w:p>
        </w:tc>
        <w:tc>
          <w:tcPr>
            <w:tcW w:w="1366" w:type="dxa"/>
            <w:tcBorders>
              <w:top w:val="single" w:sz="6" w:space="0" w:color="000000"/>
              <w:left w:val="single" w:sz="6" w:space="0" w:color="000000"/>
              <w:bottom w:val="single" w:sz="6" w:space="0" w:color="000000"/>
              <w:right w:val="single" w:sz="6" w:space="0" w:color="000000"/>
            </w:tcBorders>
          </w:tcPr>
          <w:p>
            <w:pPr/>
          </w:p>
        </w:tc>
        <w:tc>
          <w:tcPr>
            <w:tcW w:w="142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0"/>
              <w:ind w:right="90"/>
              <w:jc w:val="right"/>
              <w:rPr>
                <w:rFonts w:ascii="Arial Narrow" w:hAnsi="Arial Narrow" w:cs="Arial Narrow" w:eastAsia="Arial Narrow" w:hint="default"/>
                <w:sz w:val="18"/>
                <w:szCs w:val="18"/>
              </w:rPr>
            </w:pPr>
            <w:r>
              <w:rPr>
                <w:rFonts w:ascii="Arial Narrow"/>
                <w:spacing w:val="-1"/>
                <w:sz w:val="18"/>
              </w:rPr>
              <w:t>-18,875,201.94</w:t>
            </w:r>
          </w:p>
        </w:tc>
      </w:tr>
      <w:tr>
        <w:trPr>
          <w:trHeight w:val="314" w:hRule="exact"/>
        </w:trPr>
        <w:tc>
          <w:tcPr>
            <w:tcW w:w="1784"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0"/>
              <w:ind w:left="93" w:right="0"/>
              <w:jc w:val="left"/>
              <w:rPr>
                <w:rFonts w:ascii="宋体" w:hAnsi="宋体" w:cs="宋体" w:eastAsia="宋体" w:hint="default"/>
                <w:sz w:val="15"/>
                <w:szCs w:val="15"/>
              </w:rPr>
            </w:pPr>
            <w:r>
              <w:rPr>
                <w:rFonts w:ascii="Arial Narrow" w:hAnsi="Arial Narrow" w:cs="Arial Narrow" w:eastAsia="Arial Narrow" w:hint="default"/>
                <w:sz w:val="15"/>
                <w:szCs w:val="15"/>
              </w:rPr>
              <w:t>4</w:t>
            </w:r>
            <w:r>
              <w:rPr>
                <w:rFonts w:ascii="宋体" w:hAnsi="宋体" w:cs="宋体" w:eastAsia="宋体" w:hint="default"/>
                <w:sz w:val="15"/>
                <w:szCs w:val="15"/>
              </w:rPr>
              <w:t>、其他</w:t>
            </w:r>
          </w:p>
        </w:tc>
        <w:tc>
          <w:tcPr>
            <w:tcW w:w="1196" w:type="dxa"/>
            <w:tcBorders>
              <w:top w:val="single" w:sz="6" w:space="0" w:color="000000"/>
              <w:left w:val="single" w:sz="6" w:space="0" w:color="000000"/>
              <w:bottom w:val="single" w:sz="6" w:space="0" w:color="000000"/>
              <w:right w:val="single" w:sz="6" w:space="0" w:color="000000"/>
            </w:tcBorders>
          </w:tcPr>
          <w:p>
            <w:pPr/>
          </w:p>
        </w:tc>
        <w:tc>
          <w:tcPr>
            <w:tcW w:w="1198" w:type="dxa"/>
            <w:tcBorders>
              <w:top w:val="single" w:sz="6" w:space="0" w:color="000000"/>
              <w:left w:val="single" w:sz="6" w:space="0" w:color="000000"/>
              <w:bottom w:val="single" w:sz="6" w:space="0" w:color="000000"/>
              <w:right w:val="single" w:sz="6" w:space="0" w:color="000000"/>
            </w:tcBorders>
          </w:tcPr>
          <w:p>
            <w:pPr/>
          </w:p>
        </w:tc>
        <w:tc>
          <w:tcPr>
            <w:tcW w:w="626" w:type="dxa"/>
            <w:tcBorders>
              <w:top w:val="single" w:sz="6" w:space="0" w:color="000000"/>
              <w:left w:val="single" w:sz="6" w:space="0" w:color="000000"/>
              <w:bottom w:val="single" w:sz="6" w:space="0" w:color="000000"/>
              <w:right w:val="single" w:sz="6" w:space="0" w:color="000000"/>
            </w:tcBorders>
          </w:tcPr>
          <w:p>
            <w:pPr/>
          </w:p>
        </w:tc>
        <w:tc>
          <w:tcPr>
            <w:tcW w:w="1199" w:type="dxa"/>
            <w:tcBorders>
              <w:top w:val="single" w:sz="6" w:space="0" w:color="000000"/>
              <w:left w:val="single" w:sz="6" w:space="0" w:color="000000"/>
              <w:bottom w:val="single" w:sz="6" w:space="0" w:color="000000"/>
              <w:right w:val="single" w:sz="6" w:space="0" w:color="000000"/>
            </w:tcBorders>
          </w:tcPr>
          <w:p>
            <w:pPr/>
          </w:p>
        </w:tc>
        <w:tc>
          <w:tcPr>
            <w:tcW w:w="1310" w:type="dxa"/>
            <w:tcBorders>
              <w:top w:val="single" w:sz="6" w:space="0" w:color="000000"/>
              <w:left w:val="single" w:sz="6" w:space="0" w:color="000000"/>
              <w:bottom w:val="single" w:sz="6" w:space="0" w:color="000000"/>
              <w:right w:val="single" w:sz="6" w:space="0" w:color="000000"/>
            </w:tcBorders>
          </w:tcPr>
          <w:p>
            <w:pPr/>
          </w:p>
        </w:tc>
        <w:tc>
          <w:tcPr>
            <w:tcW w:w="1366" w:type="dxa"/>
            <w:tcBorders>
              <w:top w:val="single" w:sz="6" w:space="0" w:color="000000"/>
              <w:left w:val="single" w:sz="6" w:space="0" w:color="000000"/>
              <w:bottom w:val="single" w:sz="6" w:space="0" w:color="000000"/>
              <w:right w:val="single" w:sz="6" w:space="0" w:color="000000"/>
            </w:tcBorders>
          </w:tcPr>
          <w:p>
            <w:pPr/>
          </w:p>
        </w:tc>
        <w:tc>
          <w:tcPr>
            <w:tcW w:w="1426" w:type="dxa"/>
            <w:tcBorders>
              <w:top w:val="single" w:sz="6" w:space="0" w:color="000000"/>
              <w:left w:val="single" w:sz="6" w:space="0" w:color="000000"/>
              <w:bottom w:val="single" w:sz="6" w:space="0" w:color="000000"/>
              <w:right w:val="single" w:sz="12" w:space="0" w:color="000000"/>
            </w:tcBorders>
          </w:tcPr>
          <w:p>
            <w:pPr/>
          </w:p>
        </w:tc>
      </w:tr>
      <w:tr>
        <w:trPr>
          <w:trHeight w:val="404" w:hRule="exact"/>
        </w:trPr>
        <w:tc>
          <w:tcPr>
            <w:tcW w:w="1784" w:type="dxa"/>
            <w:tcBorders>
              <w:top w:val="single" w:sz="6" w:space="0" w:color="000000"/>
              <w:left w:val="single" w:sz="12" w:space="0" w:color="000000"/>
              <w:bottom w:val="single" w:sz="6" w:space="0" w:color="000000"/>
              <w:right w:val="single" w:sz="6" w:space="0" w:color="000000"/>
            </w:tcBorders>
          </w:tcPr>
          <w:p>
            <w:pPr>
              <w:pStyle w:val="TableParagraph"/>
              <w:spacing w:line="171" w:lineRule="exact"/>
              <w:ind w:left="93" w:right="0"/>
              <w:jc w:val="left"/>
              <w:rPr>
                <w:rFonts w:ascii="宋体" w:hAnsi="宋体" w:cs="宋体" w:eastAsia="宋体" w:hint="default"/>
                <w:sz w:val="15"/>
                <w:szCs w:val="15"/>
              </w:rPr>
            </w:pPr>
            <w:r>
              <w:rPr>
                <w:rFonts w:ascii="宋体" w:hAnsi="宋体" w:cs="宋体" w:eastAsia="宋体" w:hint="default"/>
                <w:spacing w:val="7"/>
                <w:sz w:val="15"/>
                <w:szCs w:val="15"/>
              </w:rPr>
              <w:t>（五）股东权益内部结</w:t>
            </w:r>
            <w:r>
              <w:rPr>
                <w:rFonts w:ascii="宋体" w:hAnsi="宋体" w:cs="宋体" w:eastAsia="宋体" w:hint="default"/>
                <w:sz w:val="15"/>
                <w:szCs w:val="15"/>
              </w:rPr>
            </w:r>
          </w:p>
          <w:p>
            <w:pPr>
              <w:pStyle w:val="TableParagraph"/>
              <w:spacing w:line="195" w:lineRule="exact"/>
              <w:ind w:left="93" w:right="0"/>
              <w:jc w:val="left"/>
              <w:rPr>
                <w:rFonts w:ascii="宋体" w:hAnsi="宋体" w:cs="宋体" w:eastAsia="宋体" w:hint="default"/>
                <w:sz w:val="15"/>
                <w:szCs w:val="15"/>
              </w:rPr>
            </w:pPr>
            <w:r>
              <w:rPr>
                <w:rFonts w:ascii="宋体" w:hAnsi="宋体" w:cs="宋体" w:eastAsia="宋体" w:hint="default"/>
                <w:sz w:val="15"/>
                <w:szCs w:val="15"/>
              </w:rPr>
              <w:t>转</w:t>
            </w:r>
          </w:p>
        </w:tc>
        <w:tc>
          <w:tcPr>
            <w:tcW w:w="1196" w:type="dxa"/>
            <w:tcBorders>
              <w:top w:val="single" w:sz="6" w:space="0" w:color="000000"/>
              <w:left w:val="single" w:sz="6" w:space="0" w:color="000000"/>
              <w:bottom w:val="single" w:sz="6" w:space="0" w:color="000000"/>
              <w:right w:val="single" w:sz="6" w:space="0" w:color="000000"/>
            </w:tcBorders>
          </w:tcPr>
          <w:p>
            <w:pPr/>
          </w:p>
        </w:tc>
        <w:tc>
          <w:tcPr>
            <w:tcW w:w="1198" w:type="dxa"/>
            <w:tcBorders>
              <w:top w:val="single" w:sz="6" w:space="0" w:color="000000"/>
              <w:left w:val="single" w:sz="6" w:space="0" w:color="000000"/>
              <w:bottom w:val="single" w:sz="6" w:space="0" w:color="000000"/>
              <w:right w:val="single" w:sz="6" w:space="0" w:color="000000"/>
            </w:tcBorders>
          </w:tcPr>
          <w:p>
            <w:pPr/>
          </w:p>
        </w:tc>
        <w:tc>
          <w:tcPr>
            <w:tcW w:w="626" w:type="dxa"/>
            <w:tcBorders>
              <w:top w:val="single" w:sz="6" w:space="0" w:color="000000"/>
              <w:left w:val="single" w:sz="6" w:space="0" w:color="000000"/>
              <w:bottom w:val="single" w:sz="6" w:space="0" w:color="000000"/>
              <w:right w:val="single" w:sz="6" w:space="0" w:color="000000"/>
            </w:tcBorders>
          </w:tcPr>
          <w:p>
            <w:pPr/>
          </w:p>
        </w:tc>
        <w:tc>
          <w:tcPr>
            <w:tcW w:w="1199" w:type="dxa"/>
            <w:tcBorders>
              <w:top w:val="single" w:sz="6" w:space="0" w:color="000000"/>
              <w:left w:val="single" w:sz="6" w:space="0" w:color="000000"/>
              <w:bottom w:val="single" w:sz="6" w:space="0" w:color="000000"/>
              <w:right w:val="single" w:sz="6" w:space="0" w:color="000000"/>
            </w:tcBorders>
          </w:tcPr>
          <w:p>
            <w:pPr/>
          </w:p>
        </w:tc>
        <w:tc>
          <w:tcPr>
            <w:tcW w:w="1310" w:type="dxa"/>
            <w:tcBorders>
              <w:top w:val="single" w:sz="6" w:space="0" w:color="000000"/>
              <w:left w:val="single" w:sz="6" w:space="0" w:color="000000"/>
              <w:bottom w:val="single" w:sz="6" w:space="0" w:color="000000"/>
              <w:right w:val="single" w:sz="6" w:space="0" w:color="000000"/>
            </w:tcBorders>
          </w:tcPr>
          <w:p>
            <w:pPr/>
          </w:p>
        </w:tc>
        <w:tc>
          <w:tcPr>
            <w:tcW w:w="1366" w:type="dxa"/>
            <w:tcBorders>
              <w:top w:val="single" w:sz="6" w:space="0" w:color="000000"/>
              <w:left w:val="single" w:sz="6" w:space="0" w:color="000000"/>
              <w:bottom w:val="single" w:sz="6" w:space="0" w:color="000000"/>
              <w:right w:val="single" w:sz="6" w:space="0" w:color="000000"/>
            </w:tcBorders>
          </w:tcPr>
          <w:p>
            <w:pPr/>
          </w:p>
        </w:tc>
        <w:tc>
          <w:tcPr>
            <w:tcW w:w="1426" w:type="dxa"/>
            <w:tcBorders>
              <w:top w:val="single" w:sz="6" w:space="0" w:color="000000"/>
              <w:left w:val="single" w:sz="6" w:space="0" w:color="000000"/>
              <w:bottom w:val="single" w:sz="6" w:space="0" w:color="000000"/>
              <w:right w:val="single" w:sz="12" w:space="0" w:color="000000"/>
            </w:tcBorders>
          </w:tcPr>
          <w:p>
            <w:pPr/>
          </w:p>
        </w:tc>
      </w:tr>
      <w:tr>
        <w:trPr>
          <w:trHeight w:val="314" w:hRule="exact"/>
        </w:trPr>
        <w:tc>
          <w:tcPr>
            <w:tcW w:w="1784"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0"/>
              <w:ind w:left="93" w:right="0"/>
              <w:jc w:val="left"/>
              <w:rPr>
                <w:rFonts w:ascii="宋体" w:hAnsi="宋体" w:cs="宋体" w:eastAsia="宋体" w:hint="default"/>
                <w:sz w:val="15"/>
                <w:szCs w:val="15"/>
              </w:rPr>
            </w:pPr>
            <w:r>
              <w:rPr>
                <w:rFonts w:ascii="Arial Narrow" w:hAnsi="Arial Narrow" w:cs="Arial Narrow" w:eastAsia="Arial Narrow" w:hint="default"/>
                <w:sz w:val="15"/>
                <w:szCs w:val="15"/>
              </w:rPr>
              <w:t>1</w:t>
            </w:r>
            <w:r>
              <w:rPr>
                <w:rFonts w:ascii="宋体" w:hAnsi="宋体" w:cs="宋体" w:eastAsia="宋体" w:hint="default"/>
                <w:sz w:val="15"/>
                <w:szCs w:val="15"/>
              </w:rPr>
              <w:t>、资本公积转增股本</w:t>
            </w:r>
          </w:p>
        </w:tc>
        <w:tc>
          <w:tcPr>
            <w:tcW w:w="1196" w:type="dxa"/>
            <w:tcBorders>
              <w:top w:val="single" w:sz="6" w:space="0" w:color="000000"/>
              <w:left w:val="single" w:sz="6" w:space="0" w:color="000000"/>
              <w:bottom w:val="single" w:sz="6" w:space="0" w:color="000000"/>
              <w:right w:val="single" w:sz="6" w:space="0" w:color="000000"/>
            </w:tcBorders>
          </w:tcPr>
          <w:p>
            <w:pPr/>
          </w:p>
        </w:tc>
        <w:tc>
          <w:tcPr>
            <w:tcW w:w="1198" w:type="dxa"/>
            <w:tcBorders>
              <w:top w:val="single" w:sz="6" w:space="0" w:color="000000"/>
              <w:left w:val="single" w:sz="6" w:space="0" w:color="000000"/>
              <w:bottom w:val="single" w:sz="6" w:space="0" w:color="000000"/>
              <w:right w:val="single" w:sz="6" w:space="0" w:color="000000"/>
            </w:tcBorders>
          </w:tcPr>
          <w:p>
            <w:pPr/>
          </w:p>
        </w:tc>
        <w:tc>
          <w:tcPr>
            <w:tcW w:w="626" w:type="dxa"/>
            <w:tcBorders>
              <w:top w:val="single" w:sz="6" w:space="0" w:color="000000"/>
              <w:left w:val="single" w:sz="6" w:space="0" w:color="000000"/>
              <w:bottom w:val="single" w:sz="6" w:space="0" w:color="000000"/>
              <w:right w:val="single" w:sz="6" w:space="0" w:color="000000"/>
            </w:tcBorders>
          </w:tcPr>
          <w:p>
            <w:pPr/>
          </w:p>
        </w:tc>
        <w:tc>
          <w:tcPr>
            <w:tcW w:w="1199" w:type="dxa"/>
            <w:tcBorders>
              <w:top w:val="single" w:sz="6" w:space="0" w:color="000000"/>
              <w:left w:val="single" w:sz="6" w:space="0" w:color="000000"/>
              <w:bottom w:val="single" w:sz="6" w:space="0" w:color="000000"/>
              <w:right w:val="single" w:sz="6" w:space="0" w:color="000000"/>
            </w:tcBorders>
          </w:tcPr>
          <w:p>
            <w:pPr/>
          </w:p>
        </w:tc>
        <w:tc>
          <w:tcPr>
            <w:tcW w:w="1310" w:type="dxa"/>
            <w:tcBorders>
              <w:top w:val="single" w:sz="6" w:space="0" w:color="000000"/>
              <w:left w:val="single" w:sz="6" w:space="0" w:color="000000"/>
              <w:bottom w:val="single" w:sz="6" w:space="0" w:color="000000"/>
              <w:right w:val="single" w:sz="6" w:space="0" w:color="000000"/>
            </w:tcBorders>
          </w:tcPr>
          <w:p>
            <w:pPr/>
          </w:p>
        </w:tc>
        <w:tc>
          <w:tcPr>
            <w:tcW w:w="1366" w:type="dxa"/>
            <w:tcBorders>
              <w:top w:val="single" w:sz="6" w:space="0" w:color="000000"/>
              <w:left w:val="single" w:sz="6" w:space="0" w:color="000000"/>
              <w:bottom w:val="single" w:sz="6" w:space="0" w:color="000000"/>
              <w:right w:val="single" w:sz="6" w:space="0" w:color="000000"/>
            </w:tcBorders>
          </w:tcPr>
          <w:p>
            <w:pPr/>
          </w:p>
        </w:tc>
        <w:tc>
          <w:tcPr>
            <w:tcW w:w="1426" w:type="dxa"/>
            <w:tcBorders>
              <w:top w:val="single" w:sz="6" w:space="0" w:color="000000"/>
              <w:left w:val="single" w:sz="6" w:space="0" w:color="000000"/>
              <w:bottom w:val="single" w:sz="6" w:space="0" w:color="000000"/>
              <w:right w:val="single" w:sz="12" w:space="0" w:color="000000"/>
            </w:tcBorders>
          </w:tcPr>
          <w:p>
            <w:pPr/>
          </w:p>
        </w:tc>
      </w:tr>
      <w:tr>
        <w:trPr>
          <w:trHeight w:val="316" w:hRule="exact"/>
        </w:trPr>
        <w:tc>
          <w:tcPr>
            <w:tcW w:w="1784"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0"/>
              <w:ind w:left="93" w:right="0"/>
              <w:jc w:val="left"/>
              <w:rPr>
                <w:rFonts w:ascii="宋体" w:hAnsi="宋体" w:cs="宋体" w:eastAsia="宋体" w:hint="default"/>
                <w:sz w:val="15"/>
                <w:szCs w:val="15"/>
              </w:rPr>
            </w:pPr>
            <w:r>
              <w:rPr>
                <w:rFonts w:ascii="Arial Narrow" w:hAnsi="Arial Narrow" w:cs="Arial Narrow" w:eastAsia="Arial Narrow" w:hint="default"/>
                <w:sz w:val="15"/>
                <w:szCs w:val="15"/>
              </w:rPr>
              <w:t>2</w:t>
            </w:r>
            <w:r>
              <w:rPr>
                <w:rFonts w:ascii="宋体" w:hAnsi="宋体" w:cs="宋体" w:eastAsia="宋体" w:hint="default"/>
                <w:sz w:val="15"/>
                <w:szCs w:val="15"/>
              </w:rPr>
              <w:t>、盈余公积转增股本</w:t>
            </w:r>
          </w:p>
        </w:tc>
        <w:tc>
          <w:tcPr>
            <w:tcW w:w="1196" w:type="dxa"/>
            <w:tcBorders>
              <w:top w:val="single" w:sz="6" w:space="0" w:color="000000"/>
              <w:left w:val="single" w:sz="6" w:space="0" w:color="000000"/>
              <w:bottom w:val="single" w:sz="6" w:space="0" w:color="000000"/>
              <w:right w:val="single" w:sz="6" w:space="0" w:color="000000"/>
            </w:tcBorders>
          </w:tcPr>
          <w:p>
            <w:pPr/>
          </w:p>
        </w:tc>
        <w:tc>
          <w:tcPr>
            <w:tcW w:w="1198" w:type="dxa"/>
            <w:tcBorders>
              <w:top w:val="single" w:sz="6" w:space="0" w:color="000000"/>
              <w:left w:val="single" w:sz="6" w:space="0" w:color="000000"/>
              <w:bottom w:val="single" w:sz="6" w:space="0" w:color="000000"/>
              <w:right w:val="single" w:sz="6" w:space="0" w:color="000000"/>
            </w:tcBorders>
          </w:tcPr>
          <w:p>
            <w:pPr/>
          </w:p>
        </w:tc>
        <w:tc>
          <w:tcPr>
            <w:tcW w:w="626" w:type="dxa"/>
            <w:tcBorders>
              <w:top w:val="single" w:sz="6" w:space="0" w:color="000000"/>
              <w:left w:val="single" w:sz="6" w:space="0" w:color="000000"/>
              <w:bottom w:val="single" w:sz="6" w:space="0" w:color="000000"/>
              <w:right w:val="single" w:sz="6" w:space="0" w:color="000000"/>
            </w:tcBorders>
          </w:tcPr>
          <w:p>
            <w:pPr/>
          </w:p>
        </w:tc>
        <w:tc>
          <w:tcPr>
            <w:tcW w:w="1199" w:type="dxa"/>
            <w:tcBorders>
              <w:top w:val="single" w:sz="6" w:space="0" w:color="000000"/>
              <w:left w:val="single" w:sz="6" w:space="0" w:color="000000"/>
              <w:bottom w:val="single" w:sz="6" w:space="0" w:color="000000"/>
              <w:right w:val="single" w:sz="6" w:space="0" w:color="000000"/>
            </w:tcBorders>
          </w:tcPr>
          <w:p>
            <w:pPr/>
          </w:p>
        </w:tc>
        <w:tc>
          <w:tcPr>
            <w:tcW w:w="1310" w:type="dxa"/>
            <w:tcBorders>
              <w:top w:val="single" w:sz="6" w:space="0" w:color="000000"/>
              <w:left w:val="single" w:sz="6" w:space="0" w:color="000000"/>
              <w:bottom w:val="single" w:sz="6" w:space="0" w:color="000000"/>
              <w:right w:val="single" w:sz="6" w:space="0" w:color="000000"/>
            </w:tcBorders>
          </w:tcPr>
          <w:p>
            <w:pPr/>
          </w:p>
        </w:tc>
        <w:tc>
          <w:tcPr>
            <w:tcW w:w="1366" w:type="dxa"/>
            <w:tcBorders>
              <w:top w:val="single" w:sz="6" w:space="0" w:color="000000"/>
              <w:left w:val="single" w:sz="6" w:space="0" w:color="000000"/>
              <w:bottom w:val="single" w:sz="6" w:space="0" w:color="000000"/>
              <w:right w:val="single" w:sz="6" w:space="0" w:color="000000"/>
            </w:tcBorders>
          </w:tcPr>
          <w:p>
            <w:pPr/>
          </w:p>
        </w:tc>
        <w:tc>
          <w:tcPr>
            <w:tcW w:w="1426" w:type="dxa"/>
            <w:tcBorders>
              <w:top w:val="single" w:sz="6" w:space="0" w:color="000000"/>
              <w:left w:val="single" w:sz="6" w:space="0" w:color="000000"/>
              <w:bottom w:val="single" w:sz="6" w:space="0" w:color="000000"/>
              <w:right w:val="single" w:sz="12" w:space="0" w:color="000000"/>
            </w:tcBorders>
          </w:tcPr>
          <w:p>
            <w:pPr/>
          </w:p>
        </w:tc>
      </w:tr>
      <w:tr>
        <w:trPr>
          <w:trHeight w:val="314" w:hRule="exact"/>
        </w:trPr>
        <w:tc>
          <w:tcPr>
            <w:tcW w:w="1784"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0"/>
              <w:ind w:left="93" w:right="0"/>
              <w:jc w:val="left"/>
              <w:rPr>
                <w:rFonts w:ascii="宋体" w:hAnsi="宋体" w:cs="宋体" w:eastAsia="宋体" w:hint="default"/>
                <w:sz w:val="15"/>
                <w:szCs w:val="15"/>
              </w:rPr>
            </w:pPr>
            <w:r>
              <w:rPr>
                <w:rFonts w:ascii="Arial Narrow" w:hAnsi="Arial Narrow" w:cs="Arial Narrow" w:eastAsia="Arial Narrow" w:hint="default"/>
                <w:sz w:val="15"/>
                <w:szCs w:val="15"/>
              </w:rPr>
              <w:t>3</w:t>
            </w:r>
            <w:r>
              <w:rPr>
                <w:rFonts w:ascii="宋体" w:hAnsi="宋体" w:cs="宋体" w:eastAsia="宋体" w:hint="default"/>
                <w:sz w:val="15"/>
                <w:szCs w:val="15"/>
              </w:rPr>
              <w:t>、盈余公积弥补亏损</w:t>
            </w:r>
          </w:p>
        </w:tc>
        <w:tc>
          <w:tcPr>
            <w:tcW w:w="1196" w:type="dxa"/>
            <w:tcBorders>
              <w:top w:val="single" w:sz="6" w:space="0" w:color="000000"/>
              <w:left w:val="single" w:sz="6" w:space="0" w:color="000000"/>
              <w:bottom w:val="single" w:sz="6" w:space="0" w:color="000000"/>
              <w:right w:val="single" w:sz="6" w:space="0" w:color="000000"/>
            </w:tcBorders>
          </w:tcPr>
          <w:p>
            <w:pPr/>
          </w:p>
        </w:tc>
        <w:tc>
          <w:tcPr>
            <w:tcW w:w="1198" w:type="dxa"/>
            <w:tcBorders>
              <w:top w:val="single" w:sz="6" w:space="0" w:color="000000"/>
              <w:left w:val="single" w:sz="6" w:space="0" w:color="000000"/>
              <w:bottom w:val="single" w:sz="6" w:space="0" w:color="000000"/>
              <w:right w:val="single" w:sz="6" w:space="0" w:color="000000"/>
            </w:tcBorders>
          </w:tcPr>
          <w:p>
            <w:pPr/>
          </w:p>
        </w:tc>
        <w:tc>
          <w:tcPr>
            <w:tcW w:w="626" w:type="dxa"/>
            <w:tcBorders>
              <w:top w:val="single" w:sz="6" w:space="0" w:color="000000"/>
              <w:left w:val="single" w:sz="6" w:space="0" w:color="000000"/>
              <w:bottom w:val="single" w:sz="6" w:space="0" w:color="000000"/>
              <w:right w:val="single" w:sz="6" w:space="0" w:color="000000"/>
            </w:tcBorders>
          </w:tcPr>
          <w:p>
            <w:pPr/>
          </w:p>
        </w:tc>
        <w:tc>
          <w:tcPr>
            <w:tcW w:w="1199" w:type="dxa"/>
            <w:tcBorders>
              <w:top w:val="single" w:sz="6" w:space="0" w:color="000000"/>
              <w:left w:val="single" w:sz="6" w:space="0" w:color="000000"/>
              <w:bottom w:val="single" w:sz="6" w:space="0" w:color="000000"/>
              <w:right w:val="single" w:sz="6" w:space="0" w:color="000000"/>
            </w:tcBorders>
          </w:tcPr>
          <w:p>
            <w:pPr/>
          </w:p>
        </w:tc>
        <w:tc>
          <w:tcPr>
            <w:tcW w:w="1310" w:type="dxa"/>
            <w:tcBorders>
              <w:top w:val="single" w:sz="6" w:space="0" w:color="000000"/>
              <w:left w:val="single" w:sz="6" w:space="0" w:color="000000"/>
              <w:bottom w:val="single" w:sz="6" w:space="0" w:color="000000"/>
              <w:right w:val="single" w:sz="6" w:space="0" w:color="000000"/>
            </w:tcBorders>
          </w:tcPr>
          <w:p>
            <w:pPr/>
          </w:p>
        </w:tc>
        <w:tc>
          <w:tcPr>
            <w:tcW w:w="1366" w:type="dxa"/>
            <w:tcBorders>
              <w:top w:val="single" w:sz="6" w:space="0" w:color="000000"/>
              <w:left w:val="single" w:sz="6" w:space="0" w:color="000000"/>
              <w:bottom w:val="single" w:sz="6" w:space="0" w:color="000000"/>
              <w:right w:val="single" w:sz="6" w:space="0" w:color="000000"/>
            </w:tcBorders>
          </w:tcPr>
          <w:p>
            <w:pPr/>
          </w:p>
        </w:tc>
        <w:tc>
          <w:tcPr>
            <w:tcW w:w="1426" w:type="dxa"/>
            <w:tcBorders>
              <w:top w:val="single" w:sz="6" w:space="0" w:color="000000"/>
              <w:left w:val="single" w:sz="6" w:space="0" w:color="000000"/>
              <w:bottom w:val="single" w:sz="6" w:space="0" w:color="000000"/>
              <w:right w:val="single" w:sz="12" w:space="0" w:color="000000"/>
            </w:tcBorders>
          </w:tcPr>
          <w:p>
            <w:pPr/>
          </w:p>
        </w:tc>
      </w:tr>
      <w:tr>
        <w:trPr>
          <w:trHeight w:val="404" w:hRule="exact"/>
        </w:trPr>
        <w:tc>
          <w:tcPr>
            <w:tcW w:w="1784" w:type="dxa"/>
            <w:tcBorders>
              <w:top w:val="single" w:sz="6" w:space="0" w:color="000000"/>
              <w:left w:val="single" w:sz="12" w:space="0" w:color="000000"/>
              <w:bottom w:val="single" w:sz="6" w:space="0" w:color="000000"/>
              <w:right w:val="single" w:sz="6" w:space="0" w:color="000000"/>
            </w:tcBorders>
          </w:tcPr>
          <w:p>
            <w:pPr>
              <w:pStyle w:val="TableParagraph"/>
              <w:spacing w:line="177" w:lineRule="exact"/>
              <w:ind w:left="93" w:right="0"/>
              <w:jc w:val="left"/>
              <w:rPr>
                <w:rFonts w:ascii="宋体" w:hAnsi="宋体" w:cs="宋体" w:eastAsia="宋体" w:hint="default"/>
                <w:sz w:val="15"/>
                <w:szCs w:val="15"/>
              </w:rPr>
            </w:pPr>
            <w:r>
              <w:rPr>
                <w:rFonts w:ascii="Arial Narrow" w:hAnsi="Arial Narrow" w:cs="Arial Narrow" w:eastAsia="Arial Narrow" w:hint="default"/>
                <w:sz w:val="15"/>
                <w:szCs w:val="15"/>
              </w:rPr>
              <w:t>4</w:t>
            </w:r>
            <w:r>
              <w:rPr>
                <w:rFonts w:ascii="宋体" w:hAnsi="宋体" w:cs="宋体" w:eastAsia="宋体" w:hint="default"/>
                <w:sz w:val="15"/>
                <w:szCs w:val="15"/>
              </w:rPr>
              <w:t>、一般风险准备弥补亏</w:t>
            </w:r>
          </w:p>
          <w:p>
            <w:pPr>
              <w:pStyle w:val="TableParagraph"/>
              <w:spacing w:line="190" w:lineRule="exact"/>
              <w:ind w:left="93" w:right="0"/>
              <w:jc w:val="left"/>
              <w:rPr>
                <w:rFonts w:ascii="宋体" w:hAnsi="宋体" w:cs="宋体" w:eastAsia="宋体" w:hint="default"/>
                <w:sz w:val="15"/>
                <w:szCs w:val="15"/>
              </w:rPr>
            </w:pPr>
            <w:r>
              <w:rPr>
                <w:rFonts w:ascii="宋体" w:hAnsi="宋体" w:cs="宋体" w:eastAsia="宋体" w:hint="default"/>
                <w:sz w:val="15"/>
                <w:szCs w:val="15"/>
              </w:rPr>
              <w:t>损</w:t>
            </w:r>
          </w:p>
        </w:tc>
        <w:tc>
          <w:tcPr>
            <w:tcW w:w="1196" w:type="dxa"/>
            <w:tcBorders>
              <w:top w:val="single" w:sz="6" w:space="0" w:color="000000"/>
              <w:left w:val="single" w:sz="6" w:space="0" w:color="000000"/>
              <w:bottom w:val="single" w:sz="6" w:space="0" w:color="000000"/>
              <w:right w:val="single" w:sz="6" w:space="0" w:color="000000"/>
            </w:tcBorders>
          </w:tcPr>
          <w:p>
            <w:pPr/>
          </w:p>
        </w:tc>
        <w:tc>
          <w:tcPr>
            <w:tcW w:w="1198" w:type="dxa"/>
            <w:tcBorders>
              <w:top w:val="single" w:sz="6" w:space="0" w:color="000000"/>
              <w:left w:val="single" w:sz="6" w:space="0" w:color="000000"/>
              <w:bottom w:val="single" w:sz="6" w:space="0" w:color="000000"/>
              <w:right w:val="single" w:sz="6" w:space="0" w:color="000000"/>
            </w:tcBorders>
          </w:tcPr>
          <w:p>
            <w:pPr/>
          </w:p>
        </w:tc>
        <w:tc>
          <w:tcPr>
            <w:tcW w:w="626" w:type="dxa"/>
            <w:tcBorders>
              <w:top w:val="single" w:sz="6" w:space="0" w:color="000000"/>
              <w:left w:val="single" w:sz="6" w:space="0" w:color="000000"/>
              <w:bottom w:val="single" w:sz="6" w:space="0" w:color="000000"/>
              <w:right w:val="single" w:sz="6" w:space="0" w:color="000000"/>
            </w:tcBorders>
          </w:tcPr>
          <w:p>
            <w:pPr/>
          </w:p>
        </w:tc>
        <w:tc>
          <w:tcPr>
            <w:tcW w:w="1199" w:type="dxa"/>
            <w:tcBorders>
              <w:top w:val="single" w:sz="6" w:space="0" w:color="000000"/>
              <w:left w:val="single" w:sz="6" w:space="0" w:color="000000"/>
              <w:bottom w:val="single" w:sz="6" w:space="0" w:color="000000"/>
              <w:right w:val="single" w:sz="6" w:space="0" w:color="000000"/>
            </w:tcBorders>
          </w:tcPr>
          <w:p>
            <w:pPr/>
          </w:p>
        </w:tc>
        <w:tc>
          <w:tcPr>
            <w:tcW w:w="1310" w:type="dxa"/>
            <w:tcBorders>
              <w:top w:val="single" w:sz="6" w:space="0" w:color="000000"/>
              <w:left w:val="single" w:sz="6" w:space="0" w:color="000000"/>
              <w:bottom w:val="single" w:sz="6" w:space="0" w:color="000000"/>
              <w:right w:val="single" w:sz="6" w:space="0" w:color="000000"/>
            </w:tcBorders>
          </w:tcPr>
          <w:p>
            <w:pPr/>
          </w:p>
        </w:tc>
        <w:tc>
          <w:tcPr>
            <w:tcW w:w="1366" w:type="dxa"/>
            <w:tcBorders>
              <w:top w:val="single" w:sz="6" w:space="0" w:color="000000"/>
              <w:left w:val="single" w:sz="6" w:space="0" w:color="000000"/>
              <w:bottom w:val="single" w:sz="6" w:space="0" w:color="000000"/>
              <w:right w:val="single" w:sz="6" w:space="0" w:color="000000"/>
            </w:tcBorders>
          </w:tcPr>
          <w:p>
            <w:pPr/>
          </w:p>
        </w:tc>
        <w:tc>
          <w:tcPr>
            <w:tcW w:w="1426" w:type="dxa"/>
            <w:tcBorders>
              <w:top w:val="single" w:sz="6" w:space="0" w:color="000000"/>
              <w:left w:val="single" w:sz="6" w:space="0" w:color="000000"/>
              <w:bottom w:val="single" w:sz="6" w:space="0" w:color="000000"/>
              <w:right w:val="single" w:sz="12" w:space="0" w:color="000000"/>
            </w:tcBorders>
          </w:tcPr>
          <w:p>
            <w:pPr/>
          </w:p>
        </w:tc>
      </w:tr>
      <w:tr>
        <w:trPr>
          <w:trHeight w:val="316" w:hRule="exact"/>
        </w:trPr>
        <w:tc>
          <w:tcPr>
            <w:tcW w:w="1784"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0"/>
              <w:ind w:left="93" w:right="0"/>
              <w:jc w:val="left"/>
              <w:rPr>
                <w:rFonts w:ascii="宋体" w:hAnsi="宋体" w:cs="宋体" w:eastAsia="宋体" w:hint="default"/>
                <w:sz w:val="15"/>
                <w:szCs w:val="15"/>
              </w:rPr>
            </w:pPr>
            <w:r>
              <w:rPr>
                <w:rFonts w:ascii="Arial Narrow" w:hAnsi="Arial Narrow" w:cs="Arial Narrow" w:eastAsia="Arial Narrow" w:hint="default"/>
                <w:sz w:val="15"/>
                <w:szCs w:val="15"/>
              </w:rPr>
              <w:t>5</w:t>
            </w:r>
            <w:r>
              <w:rPr>
                <w:rFonts w:ascii="宋体" w:hAnsi="宋体" w:cs="宋体" w:eastAsia="宋体" w:hint="default"/>
                <w:sz w:val="15"/>
                <w:szCs w:val="15"/>
              </w:rPr>
              <w:t>、其他</w:t>
            </w:r>
          </w:p>
        </w:tc>
        <w:tc>
          <w:tcPr>
            <w:tcW w:w="1196" w:type="dxa"/>
            <w:tcBorders>
              <w:top w:val="single" w:sz="6" w:space="0" w:color="000000"/>
              <w:left w:val="single" w:sz="6" w:space="0" w:color="000000"/>
              <w:bottom w:val="single" w:sz="6" w:space="0" w:color="000000"/>
              <w:right w:val="single" w:sz="6" w:space="0" w:color="000000"/>
            </w:tcBorders>
          </w:tcPr>
          <w:p>
            <w:pPr/>
          </w:p>
        </w:tc>
        <w:tc>
          <w:tcPr>
            <w:tcW w:w="1198" w:type="dxa"/>
            <w:tcBorders>
              <w:top w:val="single" w:sz="6" w:space="0" w:color="000000"/>
              <w:left w:val="single" w:sz="6" w:space="0" w:color="000000"/>
              <w:bottom w:val="single" w:sz="6" w:space="0" w:color="000000"/>
              <w:right w:val="single" w:sz="6" w:space="0" w:color="000000"/>
            </w:tcBorders>
          </w:tcPr>
          <w:p>
            <w:pPr/>
          </w:p>
        </w:tc>
        <w:tc>
          <w:tcPr>
            <w:tcW w:w="626" w:type="dxa"/>
            <w:tcBorders>
              <w:top w:val="single" w:sz="6" w:space="0" w:color="000000"/>
              <w:left w:val="single" w:sz="6" w:space="0" w:color="000000"/>
              <w:bottom w:val="single" w:sz="6" w:space="0" w:color="000000"/>
              <w:right w:val="single" w:sz="6" w:space="0" w:color="000000"/>
            </w:tcBorders>
          </w:tcPr>
          <w:p>
            <w:pPr/>
          </w:p>
        </w:tc>
        <w:tc>
          <w:tcPr>
            <w:tcW w:w="1199" w:type="dxa"/>
            <w:tcBorders>
              <w:top w:val="single" w:sz="6" w:space="0" w:color="000000"/>
              <w:left w:val="single" w:sz="6" w:space="0" w:color="000000"/>
              <w:bottom w:val="single" w:sz="6" w:space="0" w:color="000000"/>
              <w:right w:val="single" w:sz="6" w:space="0" w:color="000000"/>
            </w:tcBorders>
          </w:tcPr>
          <w:p>
            <w:pPr/>
          </w:p>
        </w:tc>
        <w:tc>
          <w:tcPr>
            <w:tcW w:w="1310" w:type="dxa"/>
            <w:tcBorders>
              <w:top w:val="single" w:sz="6" w:space="0" w:color="000000"/>
              <w:left w:val="single" w:sz="6" w:space="0" w:color="000000"/>
              <w:bottom w:val="single" w:sz="6" w:space="0" w:color="000000"/>
              <w:right w:val="single" w:sz="6" w:space="0" w:color="000000"/>
            </w:tcBorders>
          </w:tcPr>
          <w:p>
            <w:pPr/>
          </w:p>
        </w:tc>
        <w:tc>
          <w:tcPr>
            <w:tcW w:w="1366" w:type="dxa"/>
            <w:tcBorders>
              <w:top w:val="single" w:sz="6" w:space="0" w:color="000000"/>
              <w:left w:val="single" w:sz="6" w:space="0" w:color="000000"/>
              <w:bottom w:val="single" w:sz="6" w:space="0" w:color="000000"/>
              <w:right w:val="single" w:sz="6" w:space="0" w:color="000000"/>
            </w:tcBorders>
          </w:tcPr>
          <w:p>
            <w:pPr/>
          </w:p>
        </w:tc>
        <w:tc>
          <w:tcPr>
            <w:tcW w:w="1426" w:type="dxa"/>
            <w:tcBorders>
              <w:top w:val="single" w:sz="6" w:space="0" w:color="000000"/>
              <w:left w:val="single" w:sz="6" w:space="0" w:color="000000"/>
              <w:bottom w:val="single" w:sz="6" w:space="0" w:color="000000"/>
              <w:right w:val="single" w:sz="12" w:space="0" w:color="000000"/>
            </w:tcBorders>
          </w:tcPr>
          <w:p>
            <w:pPr/>
          </w:p>
        </w:tc>
      </w:tr>
      <w:tr>
        <w:trPr>
          <w:trHeight w:val="338" w:hRule="exact"/>
        </w:trPr>
        <w:tc>
          <w:tcPr>
            <w:tcW w:w="1784"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96"/>
              <w:ind w:left="93" w:right="0"/>
              <w:jc w:val="left"/>
              <w:rPr>
                <w:rFonts w:ascii="宋体" w:hAnsi="宋体" w:cs="宋体" w:eastAsia="宋体" w:hint="default"/>
                <w:sz w:val="15"/>
                <w:szCs w:val="15"/>
              </w:rPr>
            </w:pPr>
            <w:r>
              <w:rPr>
                <w:rFonts w:ascii="宋体" w:hAnsi="宋体" w:cs="宋体" w:eastAsia="宋体" w:hint="default"/>
                <w:sz w:val="15"/>
                <w:szCs w:val="15"/>
              </w:rPr>
              <w:t>四、本年年末余额</w:t>
            </w:r>
          </w:p>
        </w:tc>
        <w:tc>
          <w:tcPr>
            <w:tcW w:w="119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06"/>
              <w:ind w:left="56" w:right="0"/>
              <w:jc w:val="left"/>
              <w:rPr>
                <w:rFonts w:ascii="Arial Narrow" w:hAnsi="Arial Narrow" w:cs="Arial Narrow" w:eastAsia="Arial Narrow" w:hint="default"/>
                <w:sz w:val="18"/>
                <w:szCs w:val="18"/>
              </w:rPr>
            </w:pPr>
            <w:r>
              <w:rPr>
                <w:rFonts w:ascii="Arial Narrow"/>
                <w:sz w:val="18"/>
              </w:rPr>
              <w:t>314,586,699.00</w:t>
            </w:r>
          </w:p>
        </w:tc>
        <w:tc>
          <w:tcPr>
            <w:tcW w:w="119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06"/>
              <w:ind w:left="139" w:right="0"/>
              <w:jc w:val="left"/>
              <w:rPr>
                <w:rFonts w:ascii="Arial Narrow" w:hAnsi="Arial Narrow" w:cs="Arial Narrow" w:eastAsia="Arial Narrow" w:hint="default"/>
                <w:sz w:val="18"/>
                <w:szCs w:val="18"/>
              </w:rPr>
            </w:pPr>
            <w:r>
              <w:rPr>
                <w:rFonts w:ascii="Arial Narrow"/>
                <w:sz w:val="18"/>
              </w:rPr>
              <w:t>13,509,197.91</w:t>
            </w:r>
          </w:p>
        </w:tc>
        <w:tc>
          <w:tcPr>
            <w:tcW w:w="626" w:type="dxa"/>
            <w:tcBorders>
              <w:top w:val="single" w:sz="6" w:space="0" w:color="000000"/>
              <w:left w:val="single" w:sz="6" w:space="0" w:color="000000"/>
              <w:bottom w:val="single" w:sz="12" w:space="0" w:color="000000"/>
              <w:right w:val="single" w:sz="6" w:space="0" w:color="000000"/>
            </w:tcBorders>
          </w:tcPr>
          <w:p>
            <w:pPr/>
          </w:p>
        </w:tc>
        <w:tc>
          <w:tcPr>
            <w:tcW w:w="119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06"/>
              <w:ind w:right="98"/>
              <w:jc w:val="right"/>
              <w:rPr>
                <w:rFonts w:ascii="Arial Narrow" w:hAnsi="Arial Narrow" w:cs="Arial Narrow" w:eastAsia="Arial Narrow" w:hint="default"/>
                <w:sz w:val="18"/>
                <w:szCs w:val="18"/>
              </w:rPr>
            </w:pPr>
            <w:r>
              <w:rPr>
                <w:rFonts w:ascii="Arial Narrow"/>
                <w:spacing w:val="-1"/>
                <w:sz w:val="18"/>
              </w:rPr>
              <w:t>31,771,673.94</w:t>
            </w:r>
          </w:p>
        </w:tc>
        <w:tc>
          <w:tcPr>
            <w:tcW w:w="131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06"/>
              <w:ind w:right="98"/>
              <w:jc w:val="right"/>
              <w:rPr>
                <w:rFonts w:ascii="Arial Narrow" w:hAnsi="Arial Narrow" w:cs="Arial Narrow" w:eastAsia="Arial Narrow" w:hint="default"/>
                <w:sz w:val="18"/>
                <w:szCs w:val="18"/>
              </w:rPr>
            </w:pPr>
            <w:r>
              <w:rPr>
                <w:rFonts w:ascii="Arial Narrow"/>
                <w:spacing w:val="-1"/>
                <w:sz w:val="18"/>
              </w:rPr>
              <w:t>108,986,973.78</w:t>
            </w:r>
            <w:r>
              <w:rPr>
                <w:rFonts w:ascii="Arial Narrow"/>
                <w:sz w:val="18"/>
              </w:rPr>
            </w:r>
          </w:p>
        </w:tc>
        <w:tc>
          <w:tcPr>
            <w:tcW w:w="136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06"/>
              <w:ind w:right="98"/>
              <w:jc w:val="right"/>
              <w:rPr>
                <w:rFonts w:ascii="Arial Narrow" w:hAnsi="Arial Narrow" w:cs="Arial Narrow" w:eastAsia="Arial Narrow" w:hint="default"/>
                <w:sz w:val="18"/>
                <w:szCs w:val="18"/>
              </w:rPr>
            </w:pPr>
            <w:r>
              <w:rPr>
                <w:rFonts w:ascii="Arial Narrow"/>
                <w:spacing w:val="-1"/>
                <w:sz w:val="18"/>
              </w:rPr>
              <w:t>96,722,840.23</w:t>
            </w:r>
          </w:p>
        </w:tc>
        <w:tc>
          <w:tcPr>
            <w:tcW w:w="1426"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106"/>
              <w:ind w:right="90"/>
              <w:jc w:val="right"/>
              <w:rPr>
                <w:rFonts w:ascii="Arial Narrow" w:hAnsi="Arial Narrow" w:cs="Arial Narrow" w:eastAsia="Arial Narrow" w:hint="default"/>
                <w:sz w:val="18"/>
                <w:szCs w:val="18"/>
              </w:rPr>
            </w:pPr>
            <w:r>
              <w:rPr>
                <w:rFonts w:ascii="Arial Narrow"/>
                <w:spacing w:val="-1"/>
                <w:sz w:val="18"/>
              </w:rPr>
              <w:t>565,577,384.86</w:t>
            </w:r>
            <w:r>
              <w:rPr>
                <w:rFonts w:ascii="Arial Narrow"/>
                <w:sz w:val="18"/>
              </w:rPr>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footerReference w:type="default" r:id="rId16"/>
          <w:pgSz w:w="11910" w:h="16840"/>
          <w:pgMar w:footer="197" w:header="20" w:top="240" w:bottom="380" w:left="920" w:right="160"/>
        </w:sectPr>
      </w:pPr>
    </w:p>
    <w:p>
      <w:pPr>
        <w:spacing w:line="240" w:lineRule="auto" w:before="0"/>
        <w:rPr>
          <w:rFonts w:ascii="宋体" w:hAnsi="宋体" w:cs="宋体" w:eastAsia="宋体" w:hint="default"/>
          <w:sz w:val="24"/>
          <w:szCs w:val="24"/>
        </w:rPr>
      </w:pPr>
    </w:p>
    <w:p>
      <w:pPr>
        <w:spacing w:line="240" w:lineRule="auto" w:before="1"/>
        <w:rPr>
          <w:rFonts w:ascii="宋体" w:hAnsi="宋体" w:cs="宋体" w:eastAsia="宋体" w:hint="default"/>
          <w:sz w:val="18"/>
          <w:szCs w:val="18"/>
        </w:rPr>
      </w:pPr>
    </w:p>
    <w:p>
      <w:pPr>
        <w:spacing w:before="0"/>
        <w:ind w:left="877" w:right="-20" w:firstLine="0"/>
        <w:jc w:val="left"/>
        <w:rPr>
          <w:rFonts w:ascii="宋体" w:hAnsi="宋体" w:cs="宋体" w:eastAsia="宋体" w:hint="default"/>
          <w:sz w:val="24"/>
          <w:szCs w:val="24"/>
        </w:rPr>
      </w:pPr>
      <w:r>
        <w:rPr>
          <w:rFonts w:ascii="宋体" w:hAnsi="宋体" w:cs="宋体" w:eastAsia="宋体" w:hint="default"/>
          <w:sz w:val="24"/>
          <w:szCs w:val="24"/>
        </w:rPr>
        <w:t>（一）股本变动情况</w:t>
      </w:r>
    </w:p>
    <w:p>
      <w:pPr>
        <w:spacing w:before="152"/>
        <w:ind w:left="877" w:right="-20" w:firstLine="0"/>
        <w:jc w:val="left"/>
        <w:rPr>
          <w:rFonts w:ascii="宋体" w:hAnsi="宋体" w:cs="宋体" w:eastAsia="宋体" w:hint="default"/>
          <w:sz w:val="24"/>
          <w:szCs w:val="24"/>
        </w:rPr>
      </w:pPr>
      <w:r>
        <w:rPr>
          <w:rFonts w:ascii="宋体" w:hAnsi="宋体" w:cs="宋体" w:eastAsia="宋体" w:hint="default"/>
          <w:sz w:val="24"/>
          <w:szCs w:val="24"/>
        </w:rPr>
        <w:t>1、 股票发行和上市情况</w:t>
      </w:r>
    </w:p>
    <w:p>
      <w:pPr>
        <w:pStyle w:val="Heading1"/>
        <w:spacing w:line="240" w:lineRule="auto" w:before="181"/>
        <w:ind w:left="346" w:right="0"/>
        <w:jc w:val="left"/>
        <w:rPr>
          <w:rFonts w:ascii="宋体" w:hAnsi="宋体" w:cs="宋体" w:eastAsia="宋体" w:hint="default"/>
          <w:b w:val="0"/>
          <w:bCs w:val="0"/>
        </w:rPr>
      </w:pPr>
      <w:bookmarkStart w:name="_TOC_250006" w:id="4"/>
      <w:r>
        <w:rPr>
          <w:b w:val="0"/>
          <w:bCs w:val="0"/>
        </w:rPr>
        <w:br w:type="column"/>
      </w:r>
      <w:r>
        <w:rPr>
          <w:rFonts w:ascii="宋体" w:hAnsi="宋体" w:cs="宋体" w:eastAsia="宋体" w:hint="default"/>
        </w:rPr>
        <w:t>四．股本变动及股东情况介绍</w:t>
      </w:r>
      <w:bookmarkEnd w:id="4"/>
      <w:r>
        <w:rPr>
          <w:rFonts w:ascii="宋体" w:hAnsi="宋体" w:cs="宋体" w:eastAsia="宋体" w:hint="default"/>
          <w:b w:val="0"/>
          <w:bCs w:val="0"/>
        </w:rPr>
      </w:r>
    </w:p>
    <w:p>
      <w:pPr>
        <w:spacing w:after="0" w:line="240" w:lineRule="auto"/>
        <w:jc w:val="left"/>
        <w:rPr>
          <w:rFonts w:ascii="宋体" w:hAnsi="宋体" w:cs="宋体" w:eastAsia="宋体" w:hint="default"/>
        </w:rPr>
        <w:sectPr>
          <w:type w:val="continuous"/>
          <w:pgSz w:w="11910" w:h="16840"/>
          <w:pgMar w:top="240" w:bottom="380" w:left="920" w:right="160"/>
          <w:cols w:num="2" w:equalWidth="0">
            <w:col w:w="3518" w:space="40"/>
            <w:col w:w="7272"/>
          </w:cols>
        </w:sectPr>
      </w:pPr>
    </w:p>
    <w:p>
      <w:pPr>
        <w:spacing w:line="240" w:lineRule="auto" w:before="9"/>
        <w:rPr>
          <w:rFonts w:ascii="宋体" w:hAnsi="宋体" w:cs="宋体" w:eastAsia="宋体" w:hint="default"/>
          <w:b/>
          <w:bCs/>
          <w:sz w:val="9"/>
          <w:szCs w:val="9"/>
        </w:rPr>
      </w:pPr>
    </w:p>
    <w:p>
      <w:pPr>
        <w:spacing w:line="357" w:lineRule="auto" w:before="26"/>
        <w:ind w:left="877" w:right="800" w:firstLine="482"/>
        <w:jc w:val="right"/>
        <w:rPr>
          <w:rFonts w:ascii="宋体" w:hAnsi="宋体" w:cs="宋体" w:eastAsia="宋体" w:hint="default"/>
          <w:sz w:val="24"/>
          <w:szCs w:val="24"/>
        </w:rPr>
      </w:pPr>
      <w:r>
        <w:rPr>
          <w:rFonts w:ascii="宋体" w:hAnsi="宋体" w:cs="宋体" w:eastAsia="宋体" w:hint="default"/>
          <w:sz w:val="24"/>
          <w:szCs w:val="24"/>
        </w:rPr>
        <w:t>经中国证券监督管理委员会证监发字(1996)350 号文和证监发字(1996)351</w:t>
      </w:r>
      <w:r>
        <w:rPr>
          <w:rFonts w:ascii="宋体" w:hAnsi="宋体" w:cs="宋体" w:eastAsia="宋体" w:hint="default"/>
          <w:spacing w:val="1"/>
          <w:sz w:val="24"/>
          <w:szCs w:val="24"/>
        </w:rPr>
        <w:t> </w:t>
      </w:r>
      <w:r>
        <w:rPr>
          <w:rFonts w:ascii="宋体" w:hAnsi="宋体" w:cs="宋体" w:eastAsia="宋体" w:hint="default"/>
          <w:sz w:val="24"/>
          <w:szCs w:val="24"/>
        </w:rPr>
        <w:t>号文批</w:t>
      </w:r>
      <w:r>
        <w:rPr>
          <w:rFonts w:ascii="宋体" w:hAnsi="宋体" w:cs="宋体" w:eastAsia="宋体" w:hint="default"/>
          <w:sz w:val="24"/>
          <w:szCs w:val="24"/>
        </w:rPr>
        <w:t> 准，公司</w:t>
      </w:r>
      <w:r>
        <w:rPr>
          <w:rFonts w:ascii="宋体" w:hAnsi="宋体" w:cs="宋体" w:eastAsia="宋体" w:hint="default"/>
          <w:spacing w:val="-59"/>
          <w:sz w:val="24"/>
          <w:szCs w:val="24"/>
        </w:rPr>
        <w:t> </w:t>
      </w:r>
      <w:r>
        <w:rPr>
          <w:rFonts w:ascii="宋体" w:hAnsi="宋体" w:cs="宋体" w:eastAsia="宋体" w:hint="default"/>
          <w:sz w:val="24"/>
          <w:szCs w:val="24"/>
        </w:rPr>
        <w:t>1250</w:t>
      </w:r>
      <w:r>
        <w:rPr>
          <w:rFonts w:ascii="宋体" w:hAnsi="宋体" w:cs="宋体" w:eastAsia="宋体" w:hint="default"/>
          <w:spacing w:val="-59"/>
          <w:sz w:val="24"/>
          <w:szCs w:val="24"/>
        </w:rPr>
        <w:t> </w:t>
      </w:r>
      <w:r>
        <w:rPr>
          <w:rFonts w:ascii="宋体" w:hAnsi="宋体" w:cs="宋体" w:eastAsia="宋体" w:hint="default"/>
          <w:sz w:val="24"/>
          <w:szCs w:val="24"/>
        </w:rPr>
        <w:t>万股社会公众股已于</w:t>
      </w:r>
      <w:r>
        <w:rPr>
          <w:rFonts w:ascii="宋体" w:hAnsi="宋体" w:cs="宋体" w:eastAsia="宋体" w:hint="default"/>
          <w:spacing w:val="-59"/>
          <w:sz w:val="24"/>
          <w:szCs w:val="24"/>
        </w:rPr>
        <w:t> </w:t>
      </w:r>
      <w:r>
        <w:rPr>
          <w:rFonts w:ascii="宋体" w:hAnsi="宋体" w:cs="宋体" w:eastAsia="宋体" w:hint="default"/>
          <w:sz w:val="24"/>
          <w:szCs w:val="24"/>
        </w:rPr>
        <w:t>1996</w:t>
      </w:r>
      <w:r>
        <w:rPr>
          <w:rFonts w:ascii="宋体" w:hAnsi="宋体" w:cs="宋体" w:eastAsia="宋体" w:hint="default"/>
          <w:spacing w:val="-59"/>
          <w:sz w:val="24"/>
          <w:szCs w:val="24"/>
        </w:rPr>
        <w:t> </w:t>
      </w:r>
      <w:r>
        <w:rPr>
          <w:rFonts w:ascii="宋体" w:hAnsi="宋体" w:cs="宋体" w:eastAsia="宋体" w:hint="default"/>
          <w:sz w:val="24"/>
          <w:szCs w:val="24"/>
        </w:rPr>
        <w:t>年</w:t>
      </w:r>
      <w:r>
        <w:rPr>
          <w:rFonts w:ascii="宋体" w:hAnsi="宋体" w:cs="宋体" w:eastAsia="宋体" w:hint="default"/>
          <w:spacing w:val="-58"/>
          <w:sz w:val="24"/>
          <w:szCs w:val="24"/>
        </w:rPr>
        <w:t> </w:t>
      </w:r>
      <w:r>
        <w:rPr>
          <w:rFonts w:ascii="宋体" w:hAnsi="宋体" w:cs="宋体" w:eastAsia="宋体" w:hint="default"/>
          <w:spacing w:val="30"/>
          <w:sz w:val="24"/>
          <w:szCs w:val="24"/>
        </w:rPr>
        <w:t>12月3</w:t>
      </w:r>
      <w:r>
        <w:rPr>
          <w:rFonts w:ascii="宋体" w:hAnsi="宋体" w:cs="宋体" w:eastAsia="宋体" w:hint="default"/>
          <w:spacing w:val="-59"/>
          <w:sz w:val="24"/>
          <w:szCs w:val="24"/>
        </w:rPr>
        <w:t> </w:t>
      </w:r>
      <w:r>
        <w:rPr>
          <w:rFonts w:ascii="宋体" w:hAnsi="宋体" w:cs="宋体" w:eastAsia="宋体" w:hint="default"/>
          <w:sz w:val="24"/>
          <w:szCs w:val="24"/>
        </w:rPr>
        <w:t>日至</w:t>
      </w:r>
      <w:r>
        <w:rPr>
          <w:rFonts w:ascii="宋体" w:hAnsi="宋体" w:cs="宋体" w:eastAsia="宋体" w:hint="default"/>
          <w:spacing w:val="-59"/>
          <w:sz w:val="24"/>
          <w:szCs w:val="24"/>
        </w:rPr>
        <w:t> </w:t>
      </w:r>
      <w:r>
        <w:rPr>
          <w:rFonts w:ascii="宋体" w:hAnsi="宋体" w:cs="宋体" w:eastAsia="宋体" w:hint="default"/>
          <w:sz w:val="24"/>
          <w:szCs w:val="24"/>
        </w:rPr>
        <w:t>1996</w:t>
      </w:r>
      <w:r>
        <w:rPr>
          <w:rFonts w:ascii="宋体" w:hAnsi="宋体" w:cs="宋体" w:eastAsia="宋体" w:hint="default"/>
          <w:spacing w:val="-59"/>
          <w:sz w:val="24"/>
          <w:szCs w:val="24"/>
        </w:rPr>
        <w:t> </w:t>
      </w:r>
      <w:r>
        <w:rPr>
          <w:rFonts w:ascii="宋体" w:hAnsi="宋体" w:cs="宋体" w:eastAsia="宋体" w:hint="default"/>
          <w:sz w:val="24"/>
          <w:szCs w:val="24"/>
        </w:rPr>
        <w:t>年</w:t>
      </w:r>
      <w:r>
        <w:rPr>
          <w:rFonts w:ascii="宋体" w:hAnsi="宋体" w:cs="宋体" w:eastAsia="宋体" w:hint="default"/>
          <w:spacing w:val="-58"/>
          <w:sz w:val="24"/>
          <w:szCs w:val="24"/>
        </w:rPr>
        <w:t> </w:t>
      </w:r>
      <w:r>
        <w:rPr>
          <w:rFonts w:ascii="宋体" w:hAnsi="宋体" w:cs="宋体" w:eastAsia="宋体" w:hint="default"/>
          <w:sz w:val="24"/>
          <w:szCs w:val="24"/>
        </w:rPr>
        <w:t>12</w:t>
      </w:r>
      <w:r>
        <w:rPr>
          <w:rFonts w:ascii="宋体" w:hAnsi="宋体" w:cs="宋体" w:eastAsia="宋体" w:hint="default"/>
          <w:spacing w:val="-59"/>
          <w:sz w:val="24"/>
          <w:szCs w:val="24"/>
        </w:rPr>
        <w:t> </w:t>
      </w:r>
      <w:r>
        <w:rPr>
          <w:rFonts w:ascii="宋体" w:hAnsi="宋体" w:cs="宋体" w:eastAsia="宋体" w:hint="default"/>
          <w:sz w:val="24"/>
          <w:szCs w:val="24"/>
        </w:rPr>
        <w:t>月</w:t>
      </w:r>
      <w:r>
        <w:rPr>
          <w:rFonts w:ascii="宋体" w:hAnsi="宋体" w:cs="宋体" w:eastAsia="宋体" w:hint="default"/>
          <w:spacing w:val="-59"/>
          <w:sz w:val="24"/>
          <w:szCs w:val="24"/>
        </w:rPr>
        <w:t> </w:t>
      </w:r>
      <w:r>
        <w:rPr>
          <w:rFonts w:ascii="宋体" w:hAnsi="宋体" w:cs="宋体" w:eastAsia="宋体" w:hint="default"/>
          <w:sz w:val="24"/>
          <w:szCs w:val="24"/>
        </w:rPr>
        <w:t>11</w:t>
      </w:r>
      <w:r>
        <w:rPr>
          <w:rFonts w:ascii="宋体" w:hAnsi="宋体" w:cs="宋体" w:eastAsia="宋体" w:hint="default"/>
          <w:spacing w:val="-59"/>
          <w:sz w:val="24"/>
          <w:szCs w:val="24"/>
        </w:rPr>
        <w:t> </w:t>
      </w:r>
      <w:r>
        <w:rPr>
          <w:rFonts w:ascii="宋体" w:hAnsi="宋体" w:cs="宋体" w:eastAsia="宋体" w:hint="default"/>
          <w:sz w:val="24"/>
          <w:szCs w:val="24"/>
        </w:rPr>
        <w:t>日成功发行，</w:t>
      </w:r>
    </w:p>
    <w:p>
      <w:pPr>
        <w:spacing w:line="357" w:lineRule="auto" w:before="35"/>
        <w:ind w:left="1357" w:right="2967" w:hanging="480"/>
        <w:jc w:val="left"/>
        <w:rPr>
          <w:rFonts w:ascii="宋体" w:hAnsi="宋体" w:cs="宋体" w:eastAsia="宋体" w:hint="default"/>
          <w:sz w:val="24"/>
          <w:szCs w:val="24"/>
        </w:rPr>
      </w:pPr>
      <w:r>
        <w:rPr>
          <w:rFonts w:ascii="宋体" w:hAnsi="宋体" w:cs="宋体" w:eastAsia="宋体" w:hint="default"/>
          <w:sz w:val="24"/>
          <w:szCs w:val="24"/>
        </w:rPr>
        <w:t>每股发行价格为</w:t>
      </w:r>
      <w:r>
        <w:rPr>
          <w:rFonts w:ascii="宋体" w:hAnsi="宋体" w:cs="宋体" w:eastAsia="宋体" w:hint="default"/>
          <w:spacing w:val="-60"/>
          <w:sz w:val="24"/>
          <w:szCs w:val="24"/>
        </w:rPr>
        <w:t> </w:t>
      </w:r>
      <w:r>
        <w:rPr>
          <w:rFonts w:ascii="宋体" w:hAnsi="宋体" w:cs="宋体" w:eastAsia="宋体" w:hint="default"/>
          <w:sz w:val="24"/>
          <w:szCs w:val="24"/>
        </w:rPr>
        <w:t>5.20</w:t>
      </w:r>
      <w:r>
        <w:rPr>
          <w:rFonts w:ascii="宋体" w:hAnsi="宋体" w:cs="宋体" w:eastAsia="宋体" w:hint="default"/>
          <w:spacing w:val="-60"/>
          <w:sz w:val="24"/>
          <w:szCs w:val="24"/>
        </w:rPr>
        <w:t> </w:t>
      </w:r>
      <w:r>
        <w:rPr>
          <w:rFonts w:ascii="宋体" w:hAnsi="宋体" w:cs="宋体" w:eastAsia="宋体" w:hint="default"/>
          <w:sz w:val="24"/>
          <w:szCs w:val="24"/>
        </w:rPr>
        <w:t>元，发行完成后，公司总股本为</w:t>
      </w:r>
      <w:r>
        <w:rPr>
          <w:rFonts w:ascii="宋体" w:hAnsi="宋体" w:cs="宋体" w:eastAsia="宋体" w:hint="default"/>
          <w:spacing w:val="-60"/>
          <w:sz w:val="24"/>
          <w:szCs w:val="24"/>
        </w:rPr>
        <w:t> </w:t>
      </w:r>
      <w:r>
        <w:rPr>
          <w:rFonts w:ascii="宋体" w:hAnsi="宋体" w:cs="宋体" w:eastAsia="宋体" w:hint="default"/>
          <w:sz w:val="24"/>
          <w:szCs w:val="24"/>
        </w:rPr>
        <w:t>5000</w:t>
      </w:r>
      <w:r>
        <w:rPr>
          <w:rFonts w:ascii="宋体" w:hAnsi="宋体" w:cs="宋体" w:eastAsia="宋体" w:hint="default"/>
          <w:spacing w:val="-60"/>
          <w:sz w:val="24"/>
          <w:szCs w:val="24"/>
        </w:rPr>
        <w:t> </w:t>
      </w:r>
      <w:r>
        <w:rPr>
          <w:rFonts w:ascii="宋体" w:hAnsi="宋体" w:cs="宋体" w:eastAsia="宋体" w:hint="default"/>
          <w:sz w:val="24"/>
          <w:szCs w:val="24"/>
        </w:rPr>
        <w:t>万股。</w:t>
      </w:r>
      <w:r>
        <w:rPr>
          <w:rFonts w:ascii="宋体" w:hAnsi="宋体" w:cs="宋体" w:eastAsia="宋体" w:hint="default"/>
          <w:sz w:val="24"/>
          <w:szCs w:val="24"/>
        </w:rPr>
        <w:t> 近三年公司没有发行新的股份，没有分配红股和送转股份。</w:t>
      </w:r>
    </w:p>
    <w:p>
      <w:pPr>
        <w:spacing w:before="35"/>
        <w:ind w:left="877" w:right="0" w:firstLine="0"/>
        <w:jc w:val="left"/>
        <w:rPr>
          <w:rFonts w:ascii="宋体" w:hAnsi="宋体" w:cs="宋体" w:eastAsia="宋体" w:hint="default"/>
          <w:sz w:val="24"/>
          <w:szCs w:val="24"/>
        </w:rPr>
      </w:pPr>
      <w:r>
        <w:rPr>
          <w:rFonts w:ascii="宋体" w:hAnsi="宋体" w:cs="宋体" w:eastAsia="宋体" w:hint="default"/>
          <w:spacing w:val="20"/>
          <w:sz w:val="24"/>
          <w:szCs w:val="24"/>
        </w:rPr>
        <w:t>2、2008年9月</w:t>
      </w:r>
      <w:r>
        <w:rPr>
          <w:rFonts w:ascii="宋体" w:hAnsi="宋体" w:cs="宋体" w:eastAsia="宋体" w:hint="default"/>
          <w:spacing w:val="-60"/>
          <w:sz w:val="24"/>
          <w:szCs w:val="24"/>
        </w:rPr>
        <w:t> </w:t>
      </w:r>
      <w:r>
        <w:rPr>
          <w:rFonts w:ascii="宋体" w:hAnsi="宋体" w:cs="宋体" w:eastAsia="宋体" w:hint="default"/>
          <w:sz w:val="24"/>
          <w:szCs w:val="24"/>
        </w:rPr>
        <w:t>19</w:t>
      </w:r>
      <w:r>
        <w:rPr>
          <w:rFonts w:ascii="宋体" w:hAnsi="宋体" w:cs="宋体" w:eastAsia="宋体" w:hint="default"/>
          <w:spacing w:val="-60"/>
          <w:sz w:val="24"/>
          <w:szCs w:val="24"/>
        </w:rPr>
        <w:t> </w:t>
      </w:r>
      <w:r>
        <w:rPr>
          <w:rFonts w:ascii="宋体" w:hAnsi="宋体" w:cs="宋体" w:eastAsia="宋体" w:hint="default"/>
          <w:sz w:val="24"/>
          <w:szCs w:val="24"/>
        </w:rPr>
        <w:t>日,部分限售流通股解除限售，公司股本结构发生了变化。</w:t>
      </w:r>
    </w:p>
    <w:p>
      <w:pPr>
        <w:spacing w:line="240" w:lineRule="auto" w:before="13"/>
        <w:rPr>
          <w:rFonts w:ascii="宋体" w:hAnsi="宋体" w:cs="宋体" w:eastAsia="宋体" w:hint="default"/>
          <w:sz w:val="22"/>
          <w:szCs w:val="22"/>
        </w:rPr>
      </w:pPr>
    </w:p>
    <w:p>
      <w:pPr>
        <w:pStyle w:val="BodyText"/>
        <w:spacing w:line="240" w:lineRule="auto"/>
        <w:ind w:left="877" w:right="2967"/>
        <w:jc w:val="left"/>
      </w:pPr>
      <w:r>
        <w:rPr/>
        <w:t>3、股份变动情况表：</w:t>
      </w:r>
    </w:p>
    <w:p>
      <w:pPr>
        <w:spacing w:line="240" w:lineRule="auto" w:before="11"/>
        <w:rPr>
          <w:rFonts w:ascii="宋体" w:hAnsi="宋体" w:cs="宋体" w:eastAsia="宋体" w:hint="default"/>
          <w:sz w:val="22"/>
          <w:szCs w:val="22"/>
        </w:rPr>
      </w:pPr>
    </w:p>
    <w:p>
      <w:pPr>
        <w:pStyle w:val="BodyText"/>
        <w:spacing w:line="240" w:lineRule="auto"/>
        <w:ind w:left="0" w:right="799"/>
        <w:jc w:val="right"/>
      </w:pPr>
      <w:r>
        <w:rPr/>
        <w:t>单位：股</w:t>
      </w:r>
    </w:p>
    <w:p>
      <w:pPr>
        <w:spacing w:line="240" w:lineRule="auto" w:before="7"/>
        <w:rPr>
          <w:rFonts w:ascii="宋体" w:hAnsi="宋体" w:cs="宋体" w:eastAsia="宋体" w:hint="default"/>
          <w:sz w:val="2"/>
          <w:szCs w:val="2"/>
        </w:rPr>
      </w:pPr>
    </w:p>
    <w:tbl>
      <w:tblPr>
        <w:tblW w:w="0" w:type="auto"/>
        <w:jc w:val="left"/>
        <w:tblInd w:w="877" w:type="dxa"/>
        <w:tblLayout w:type="fixed"/>
        <w:tblCellMar>
          <w:top w:w="0" w:type="dxa"/>
          <w:left w:w="0" w:type="dxa"/>
          <w:bottom w:w="0" w:type="dxa"/>
          <w:right w:w="0" w:type="dxa"/>
        </w:tblCellMar>
        <w:tblLook w:val="01E0"/>
      </w:tblPr>
      <w:tblGrid>
        <w:gridCol w:w="1615"/>
        <w:gridCol w:w="922"/>
        <w:gridCol w:w="911"/>
        <w:gridCol w:w="910"/>
        <w:gridCol w:w="910"/>
        <w:gridCol w:w="911"/>
        <w:gridCol w:w="910"/>
        <w:gridCol w:w="910"/>
        <w:gridCol w:w="911"/>
        <w:gridCol w:w="910"/>
      </w:tblGrid>
      <w:tr>
        <w:trPr>
          <w:trHeight w:val="282" w:hRule="exact"/>
        </w:trPr>
        <w:tc>
          <w:tcPr>
            <w:tcW w:w="1615" w:type="dxa"/>
            <w:tcBorders>
              <w:top w:val="single" w:sz="4" w:space="0" w:color="000000"/>
              <w:left w:val="single" w:sz="4" w:space="0" w:color="000000"/>
              <w:bottom w:val="nil" w:sz="6" w:space="0" w:color="auto"/>
              <w:right w:val="single" w:sz="4" w:space="0" w:color="000000"/>
            </w:tcBorders>
            <w:shd w:val="clear" w:color="auto" w:fill="DCDCDC"/>
          </w:tcPr>
          <w:p>
            <w:pPr/>
          </w:p>
        </w:tc>
        <w:tc>
          <w:tcPr>
            <w:tcW w:w="1832" w:type="dxa"/>
            <w:gridSpan w:val="2"/>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391" w:right="0"/>
              <w:jc w:val="left"/>
              <w:rPr>
                <w:rFonts w:ascii="宋体" w:hAnsi="宋体" w:cs="宋体" w:eastAsia="宋体" w:hint="default"/>
                <w:sz w:val="21"/>
                <w:szCs w:val="21"/>
              </w:rPr>
            </w:pPr>
            <w:r>
              <w:rPr>
                <w:rFonts w:ascii="宋体" w:hAnsi="宋体" w:cs="宋体" w:eastAsia="宋体" w:hint="default"/>
                <w:sz w:val="21"/>
                <w:szCs w:val="21"/>
              </w:rPr>
              <w:t>本次变动前</w:t>
            </w:r>
          </w:p>
        </w:tc>
        <w:tc>
          <w:tcPr>
            <w:tcW w:w="4549" w:type="dxa"/>
            <w:gridSpan w:val="5"/>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55" w:lineRule="exact"/>
              <w:ind w:left="1229" w:right="0"/>
              <w:jc w:val="left"/>
              <w:rPr>
                <w:rFonts w:ascii="宋体" w:hAnsi="宋体" w:cs="宋体" w:eastAsia="宋体" w:hint="default"/>
                <w:sz w:val="21"/>
                <w:szCs w:val="21"/>
              </w:rPr>
            </w:pPr>
            <w:r>
              <w:rPr>
                <w:rFonts w:ascii="宋体" w:hAnsi="宋体" w:cs="宋体" w:eastAsia="宋体" w:hint="default"/>
                <w:sz w:val="21"/>
                <w:szCs w:val="21"/>
              </w:rPr>
              <w:t>本次变动增减（</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820" w:type="dxa"/>
            <w:gridSpan w:val="2"/>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380" w:right="0"/>
              <w:jc w:val="left"/>
              <w:rPr>
                <w:rFonts w:ascii="宋体" w:hAnsi="宋体" w:cs="宋体" w:eastAsia="宋体" w:hint="default"/>
                <w:sz w:val="21"/>
                <w:szCs w:val="21"/>
              </w:rPr>
            </w:pPr>
            <w:r>
              <w:rPr>
                <w:rFonts w:ascii="宋体" w:hAnsi="宋体" w:cs="宋体" w:eastAsia="宋体" w:hint="default"/>
                <w:sz w:val="21"/>
                <w:szCs w:val="21"/>
              </w:rPr>
              <w:t>本次变动后</w:t>
            </w:r>
          </w:p>
        </w:tc>
      </w:tr>
      <w:tr>
        <w:trPr>
          <w:trHeight w:val="140" w:hRule="exact"/>
        </w:trPr>
        <w:tc>
          <w:tcPr>
            <w:tcW w:w="1615" w:type="dxa"/>
            <w:vMerge w:val="restart"/>
            <w:tcBorders>
              <w:top w:val="nil" w:sz="6" w:space="0" w:color="auto"/>
              <w:left w:val="single" w:sz="4" w:space="0" w:color="000000"/>
              <w:right w:val="single" w:sz="4" w:space="0" w:color="000000"/>
            </w:tcBorders>
            <w:shd w:val="clear" w:color="auto" w:fill="DCDCDC"/>
          </w:tcPr>
          <w:p>
            <w:pPr/>
          </w:p>
        </w:tc>
        <w:tc>
          <w:tcPr>
            <w:tcW w:w="922" w:type="dxa"/>
            <w:tcBorders>
              <w:top w:val="single" w:sz="4" w:space="0" w:color="000000"/>
              <w:left w:val="single" w:sz="4" w:space="0" w:color="000000"/>
              <w:bottom w:val="nil" w:sz="6" w:space="0" w:color="auto"/>
              <w:right w:val="single" w:sz="4" w:space="0" w:color="000000"/>
            </w:tcBorders>
            <w:shd w:val="clear" w:color="auto" w:fill="DCDCDC"/>
          </w:tcPr>
          <w:p>
            <w:pPr/>
          </w:p>
        </w:tc>
        <w:tc>
          <w:tcPr>
            <w:tcW w:w="911" w:type="dxa"/>
            <w:tcBorders>
              <w:top w:val="single" w:sz="4" w:space="0" w:color="000000"/>
              <w:left w:val="single" w:sz="4" w:space="0" w:color="000000"/>
              <w:bottom w:val="nil" w:sz="6" w:space="0" w:color="auto"/>
              <w:right w:val="single" w:sz="4" w:space="0" w:color="000000"/>
            </w:tcBorders>
            <w:shd w:val="clear" w:color="auto" w:fill="DCDCDC"/>
          </w:tcPr>
          <w:p>
            <w:pPr/>
          </w:p>
        </w:tc>
        <w:tc>
          <w:tcPr>
            <w:tcW w:w="910" w:type="dxa"/>
            <w:tcBorders>
              <w:top w:val="single" w:sz="4" w:space="0" w:color="000000"/>
              <w:left w:val="single" w:sz="4" w:space="0" w:color="000000"/>
              <w:bottom w:val="nil" w:sz="6" w:space="0" w:color="auto"/>
              <w:right w:val="single" w:sz="4" w:space="0" w:color="000000"/>
            </w:tcBorders>
            <w:shd w:val="clear" w:color="auto" w:fill="DCDCDC"/>
          </w:tcPr>
          <w:p>
            <w:pPr/>
          </w:p>
        </w:tc>
        <w:tc>
          <w:tcPr>
            <w:tcW w:w="910" w:type="dxa"/>
            <w:tcBorders>
              <w:top w:val="single" w:sz="4" w:space="0" w:color="000000"/>
              <w:left w:val="single" w:sz="4" w:space="0" w:color="000000"/>
              <w:bottom w:val="nil" w:sz="6" w:space="0" w:color="auto"/>
              <w:right w:val="single" w:sz="4" w:space="0" w:color="000000"/>
            </w:tcBorders>
            <w:shd w:val="clear" w:color="auto" w:fill="DCDCDC"/>
          </w:tcPr>
          <w:p>
            <w:pPr/>
          </w:p>
        </w:tc>
        <w:tc>
          <w:tcPr>
            <w:tcW w:w="911" w:type="dxa"/>
            <w:vMerge w:val="restart"/>
            <w:tcBorders>
              <w:top w:val="single" w:sz="4" w:space="0" w:color="000000"/>
              <w:left w:val="single" w:sz="4" w:space="0" w:color="000000"/>
              <w:right w:val="single" w:sz="4" w:space="0" w:color="000000"/>
            </w:tcBorders>
            <w:shd w:val="clear" w:color="auto" w:fill="DCDCDC"/>
          </w:tcPr>
          <w:p>
            <w:pPr>
              <w:pStyle w:val="TableParagraph"/>
              <w:spacing w:line="238" w:lineRule="exact"/>
              <w:ind w:left="1" w:right="0"/>
              <w:jc w:val="center"/>
              <w:rPr>
                <w:rFonts w:ascii="宋体" w:hAnsi="宋体" w:cs="宋体" w:eastAsia="宋体" w:hint="default"/>
                <w:sz w:val="21"/>
                <w:szCs w:val="21"/>
              </w:rPr>
            </w:pPr>
            <w:r>
              <w:rPr>
                <w:rFonts w:ascii="宋体" w:hAnsi="宋体" w:cs="宋体" w:eastAsia="宋体" w:hint="default"/>
                <w:sz w:val="21"/>
                <w:szCs w:val="21"/>
              </w:rPr>
              <w:t>公积金转</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股</w:t>
            </w:r>
          </w:p>
        </w:tc>
        <w:tc>
          <w:tcPr>
            <w:tcW w:w="910" w:type="dxa"/>
            <w:tcBorders>
              <w:top w:val="single" w:sz="4" w:space="0" w:color="000000"/>
              <w:left w:val="single" w:sz="4" w:space="0" w:color="000000"/>
              <w:bottom w:val="nil" w:sz="6" w:space="0" w:color="auto"/>
              <w:right w:val="single" w:sz="4" w:space="0" w:color="000000"/>
            </w:tcBorders>
            <w:shd w:val="clear" w:color="auto" w:fill="DCDCDC"/>
          </w:tcPr>
          <w:p>
            <w:pPr/>
          </w:p>
        </w:tc>
        <w:tc>
          <w:tcPr>
            <w:tcW w:w="910" w:type="dxa"/>
            <w:tcBorders>
              <w:top w:val="single" w:sz="4" w:space="0" w:color="000000"/>
              <w:left w:val="single" w:sz="4" w:space="0" w:color="000000"/>
              <w:bottom w:val="nil" w:sz="6" w:space="0" w:color="auto"/>
              <w:right w:val="single" w:sz="4" w:space="0" w:color="000000"/>
            </w:tcBorders>
            <w:shd w:val="clear" w:color="auto" w:fill="DCDCDC"/>
          </w:tcPr>
          <w:p>
            <w:pPr/>
          </w:p>
        </w:tc>
        <w:tc>
          <w:tcPr>
            <w:tcW w:w="911" w:type="dxa"/>
            <w:tcBorders>
              <w:top w:val="single" w:sz="4" w:space="0" w:color="000000"/>
              <w:left w:val="single" w:sz="4" w:space="0" w:color="000000"/>
              <w:bottom w:val="nil" w:sz="6" w:space="0" w:color="auto"/>
              <w:right w:val="single" w:sz="4" w:space="0" w:color="000000"/>
            </w:tcBorders>
            <w:shd w:val="clear" w:color="auto" w:fill="DCDCDC"/>
          </w:tcPr>
          <w:p>
            <w:pPr/>
          </w:p>
        </w:tc>
        <w:tc>
          <w:tcPr>
            <w:tcW w:w="910" w:type="dxa"/>
            <w:tcBorders>
              <w:top w:val="single" w:sz="4" w:space="0" w:color="000000"/>
              <w:left w:val="single" w:sz="4" w:space="0" w:color="000000"/>
              <w:bottom w:val="nil" w:sz="6" w:space="0" w:color="auto"/>
              <w:right w:val="single" w:sz="4" w:space="0" w:color="000000"/>
            </w:tcBorders>
            <w:shd w:val="clear" w:color="auto" w:fill="DCDCDC"/>
          </w:tcPr>
          <w:p>
            <w:pPr/>
          </w:p>
        </w:tc>
      </w:tr>
      <w:tr>
        <w:trPr>
          <w:trHeight w:val="112" w:hRule="exact"/>
        </w:trPr>
        <w:tc>
          <w:tcPr>
            <w:tcW w:w="1615" w:type="dxa"/>
            <w:vMerge/>
            <w:tcBorders>
              <w:left w:val="single" w:sz="4" w:space="0" w:color="000000"/>
              <w:bottom w:val="nil" w:sz="6" w:space="0" w:color="auto"/>
              <w:right w:val="single" w:sz="4" w:space="0" w:color="000000"/>
            </w:tcBorders>
            <w:shd w:val="clear" w:color="auto" w:fill="DCDCDC"/>
          </w:tcPr>
          <w:p>
            <w:pPr/>
          </w:p>
        </w:tc>
        <w:tc>
          <w:tcPr>
            <w:tcW w:w="922" w:type="dxa"/>
            <w:vMerge w:val="restart"/>
            <w:tcBorders>
              <w:top w:val="nil" w:sz="6" w:space="0" w:color="auto"/>
              <w:left w:val="single" w:sz="4" w:space="0" w:color="000000"/>
              <w:right w:val="single" w:sz="4" w:space="0" w:color="000000"/>
            </w:tcBorders>
            <w:shd w:val="clear" w:color="auto" w:fill="DCDCDC"/>
          </w:tcPr>
          <w:p>
            <w:pPr>
              <w:pStyle w:val="TableParagraph"/>
              <w:spacing w:line="240" w:lineRule="exact"/>
              <w:ind w:left="251" w:right="0"/>
              <w:jc w:val="left"/>
              <w:rPr>
                <w:rFonts w:ascii="宋体" w:hAnsi="宋体" w:cs="宋体" w:eastAsia="宋体" w:hint="default"/>
                <w:sz w:val="21"/>
                <w:szCs w:val="21"/>
              </w:rPr>
            </w:pPr>
            <w:r>
              <w:rPr>
                <w:rFonts w:ascii="宋体" w:hAnsi="宋体" w:cs="宋体" w:eastAsia="宋体" w:hint="default"/>
                <w:sz w:val="21"/>
                <w:szCs w:val="21"/>
              </w:rPr>
              <w:t>数量</w:t>
            </w:r>
          </w:p>
        </w:tc>
        <w:tc>
          <w:tcPr>
            <w:tcW w:w="911" w:type="dxa"/>
            <w:vMerge w:val="restart"/>
            <w:tcBorders>
              <w:top w:val="nil" w:sz="6" w:space="0" w:color="auto"/>
              <w:left w:val="single" w:sz="4" w:space="0" w:color="000000"/>
              <w:right w:val="single" w:sz="4" w:space="0" w:color="000000"/>
            </w:tcBorders>
            <w:shd w:val="clear" w:color="auto" w:fill="DCDCDC"/>
          </w:tcPr>
          <w:p>
            <w:pPr>
              <w:pStyle w:val="TableParagraph"/>
              <w:spacing w:line="240" w:lineRule="exact"/>
              <w:ind w:left="241" w:right="0"/>
              <w:jc w:val="left"/>
              <w:rPr>
                <w:rFonts w:ascii="宋体" w:hAnsi="宋体" w:cs="宋体" w:eastAsia="宋体" w:hint="default"/>
                <w:sz w:val="21"/>
                <w:szCs w:val="21"/>
              </w:rPr>
            </w:pPr>
            <w:r>
              <w:rPr>
                <w:rFonts w:ascii="宋体" w:hAnsi="宋体" w:cs="宋体" w:eastAsia="宋体" w:hint="default"/>
                <w:sz w:val="21"/>
                <w:szCs w:val="21"/>
              </w:rPr>
              <w:t>比例</w:t>
            </w:r>
          </w:p>
        </w:tc>
        <w:tc>
          <w:tcPr>
            <w:tcW w:w="910" w:type="dxa"/>
            <w:vMerge w:val="restart"/>
            <w:tcBorders>
              <w:top w:val="nil" w:sz="6" w:space="0" w:color="auto"/>
              <w:left w:val="single" w:sz="4" w:space="0" w:color="000000"/>
              <w:right w:val="single" w:sz="4" w:space="0" w:color="000000"/>
            </w:tcBorders>
            <w:shd w:val="clear" w:color="auto" w:fill="DCDCDC"/>
          </w:tcPr>
          <w:p>
            <w:pPr>
              <w:pStyle w:val="TableParagraph"/>
              <w:spacing w:line="240" w:lineRule="exact"/>
              <w:ind w:left="29" w:right="0"/>
              <w:jc w:val="left"/>
              <w:rPr>
                <w:rFonts w:ascii="宋体" w:hAnsi="宋体" w:cs="宋体" w:eastAsia="宋体" w:hint="default"/>
                <w:sz w:val="21"/>
                <w:szCs w:val="21"/>
              </w:rPr>
            </w:pPr>
            <w:r>
              <w:rPr>
                <w:rFonts w:ascii="宋体" w:hAnsi="宋体" w:cs="宋体" w:eastAsia="宋体" w:hint="default"/>
                <w:sz w:val="21"/>
                <w:szCs w:val="21"/>
              </w:rPr>
              <w:t>发行新股</w:t>
            </w:r>
          </w:p>
        </w:tc>
        <w:tc>
          <w:tcPr>
            <w:tcW w:w="910" w:type="dxa"/>
            <w:vMerge w:val="restart"/>
            <w:tcBorders>
              <w:top w:val="nil" w:sz="6" w:space="0" w:color="auto"/>
              <w:left w:val="single" w:sz="4" w:space="0" w:color="000000"/>
              <w:right w:val="single" w:sz="4" w:space="0" w:color="000000"/>
            </w:tcBorders>
            <w:shd w:val="clear" w:color="auto" w:fill="DCDCDC"/>
          </w:tcPr>
          <w:p>
            <w:pPr>
              <w:pStyle w:val="TableParagraph"/>
              <w:spacing w:line="240" w:lineRule="exact"/>
              <w:ind w:left="239" w:right="0"/>
              <w:jc w:val="left"/>
              <w:rPr>
                <w:rFonts w:ascii="宋体" w:hAnsi="宋体" w:cs="宋体" w:eastAsia="宋体" w:hint="default"/>
                <w:sz w:val="21"/>
                <w:szCs w:val="21"/>
              </w:rPr>
            </w:pPr>
            <w:r>
              <w:rPr>
                <w:rFonts w:ascii="宋体" w:hAnsi="宋体" w:cs="宋体" w:eastAsia="宋体" w:hint="default"/>
                <w:sz w:val="21"/>
                <w:szCs w:val="21"/>
              </w:rPr>
              <w:t>送股</w:t>
            </w:r>
          </w:p>
        </w:tc>
        <w:tc>
          <w:tcPr>
            <w:tcW w:w="911" w:type="dxa"/>
            <w:vMerge/>
            <w:tcBorders>
              <w:left w:val="single" w:sz="4" w:space="0" w:color="000000"/>
              <w:right w:val="single" w:sz="4" w:space="0" w:color="000000"/>
            </w:tcBorders>
            <w:shd w:val="clear" w:color="auto" w:fill="DCDCDC"/>
          </w:tcPr>
          <w:p>
            <w:pPr/>
          </w:p>
        </w:tc>
        <w:tc>
          <w:tcPr>
            <w:tcW w:w="910" w:type="dxa"/>
            <w:vMerge w:val="restart"/>
            <w:tcBorders>
              <w:top w:val="nil" w:sz="6" w:space="0" w:color="auto"/>
              <w:left w:val="single" w:sz="4" w:space="0" w:color="000000"/>
              <w:right w:val="single" w:sz="4" w:space="0" w:color="000000"/>
            </w:tcBorders>
            <w:shd w:val="clear" w:color="auto" w:fill="DCDCDC"/>
          </w:tcPr>
          <w:p>
            <w:pPr>
              <w:pStyle w:val="TableParagraph"/>
              <w:spacing w:line="240" w:lineRule="exact"/>
              <w:ind w:left="240"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910" w:type="dxa"/>
            <w:vMerge w:val="restart"/>
            <w:tcBorders>
              <w:top w:val="nil" w:sz="6" w:space="0" w:color="auto"/>
              <w:left w:val="single" w:sz="4" w:space="0" w:color="000000"/>
              <w:right w:val="single" w:sz="4" w:space="0" w:color="000000"/>
            </w:tcBorders>
            <w:shd w:val="clear" w:color="auto" w:fill="DCDCDC"/>
          </w:tcPr>
          <w:p>
            <w:pPr>
              <w:pStyle w:val="TableParagraph"/>
              <w:spacing w:line="240" w:lineRule="exact"/>
              <w:ind w:left="239"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911" w:type="dxa"/>
            <w:vMerge w:val="restart"/>
            <w:tcBorders>
              <w:top w:val="nil" w:sz="6" w:space="0" w:color="auto"/>
              <w:left w:val="single" w:sz="4" w:space="0" w:color="000000"/>
              <w:right w:val="single" w:sz="4" w:space="0" w:color="000000"/>
            </w:tcBorders>
            <w:shd w:val="clear" w:color="auto" w:fill="DCDCDC"/>
          </w:tcPr>
          <w:p>
            <w:pPr>
              <w:pStyle w:val="TableParagraph"/>
              <w:spacing w:line="240" w:lineRule="exact"/>
              <w:ind w:left="241" w:right="0"/>
              <w:jc w:val="left"/>
              <w:rPr>
                <w:rFonts w:ascii="宋体" w:hAnsi="宋体" w:cs="宋体" w:eastAsia="宋体" w:hint="default"/>
                <w:sz w:val="21"/>
                <w:szCs w:val="21"/>
              </w:rPr>
            </w:pPr>
            <w:r>
              <w:rPr>
                <w:rFonts w:ascii="宋体" w:hAnsi="宋体" w:cs="宋体" w:eastAsia="宋体" w:hint="default"/>
                <w:sz w:val="21"/>
                <w:szCs w:val="21"/>
              </w:rPr>
              <w:t>数量</w:t>
            </w:r>
          </w:p>
        </w:tc>
        <w:tc>
          <w:tcPr>
            <w:tcW w:w="910" w:type="dxa"/>
            <w:vMerge w:val="restart"/>
            <w:tcBorders>
              <w:top w:val="nil" w:sz="6" w:space="0" w:color="auto"/>
              <w:left w:val="single" w:sz="4" w:space="0" w:color="000000"/>
              <w:right w:val="single" w:sz="4" w:space="0" w:color="000000"/>
            </w:tcBorders>
            <w:shd w:val="clear" w:color="auto" w:fill="DCDCDC"/>
          </w:tcPr>
          <w:p>
            <w:pPr>
              <w:pStyle w:val="TableParagraph"/>
              <w:spacing w:line="240" w:lineRule="exact"/>
              <w:ind w:left="239" w:right="0"/>
              <w:jc w:val="left"/>
              <w:rPr>
                <w:rFonts w:ascii="宋体" w:hAnsi="宋体" w:cs="宋体" w:eastAsia="宋体" w:hint="default"/>
                <w:sz w:val="21"/>
                <w:szCs w:val="21"/>
              </w:rPr>
            </w:pPr>
            <w:r>
              <w:rPr>
                <w:rFonts w:ascii="宋体" w:hAnsi="宋体" w:cs="宋体" w:eastAsia="宋体" w:hint="default"/>
                <w:sz w:val="21"/>
                <w:szCs w:val="21"/>
              </w:rPr>
              <w:t>比例</w:t>
            </w:r>
          </w:p>
        </w:tc>
      </w:tr>
      <w:tr>
        <w:trPr>
          <w:trHeight w:val="160" w:hRule="exact"/>
        </w:trPr>
        <w:tc>
          <w:tcPr>
            <w:tcW w:w="1615" w:type="dxa"/>
            <w:vMerge w:val="restart"/>
            <w:tcBorders>
              <w:top w:val="nil" w:sz="6" w:space="0" w:color="auto"/>
              <w:left w:val="single" w:sz="4" w:space="0" w:color="000000"/>
              <w:right w:val="single" w:sz="4" w:space="0" w:color="000000"/>
            </w:tcBorders>
            <w:shd w:val="clear" w:color="auto" w:fill="DCDCDC"/>
          </w:tcPr>
          <w:p>
            <w:pPr/>
          </w:p>
        </w:tc>
        <w:tc>
          <w:tcPr>
            <w:tcW w:w="922" w:type="dxa"/>
            <w:vMerge/>
            <w:tcBorders>
              <w:left w:val="single" w:sz="4" w:space="0" w:color="000000"/>
              <w:bottom w:val="nil" w:sz="6" w:space="0" w:color="auto"/>
              <w:right w:val="single" w:sz="4" w:space="0" w:color="000000"/>
            </w:tcBorders>
            <w:shd w:val="clear" w:color="auto" w:fill="DCDCDC"/>
          </w:tcPr>
          <w:p>
            <w:pPr/>
          </w:p>
        </w:tc>
        <w:tc>
          <w:tcPr>
            <w:tcW w:w="911" w:type="dxa"/>
            <w:vMerge/>
            <w:tcBorders>
              <w:left w:val="single" w:sz="4" w:space="0" w:color="000000"/>
              <w:bottom w:val="nil" w:sz="6" w:space="0" w:color="auto"/>
              <w:right w:val="single" w:sz="4" w:space="0" w:color="000000"/>
            </w:tcBorders>
            <w:shd w:val="clear" w:color="auto" w:fill="DCDCDC"/>
          </w:tcPr>
          <w:p>
            <w:pPr/>
          </w:p>
        </w:tc>
        <w:tc>
          <w:tcPr>
            <w:tcW w:w="910" w:type="dxa"/>
            <w:vMerge/>
            <w:tcBorders>
              <w:left w:val="single" w:sz="4" w:space="0" w:color="000000"/>
              <w:bottom w:val="nil" w:sz="6" w:space="0" w:color="auto"/>
              <w:right w:val="single" w:sz="4" w:space="0" w:color="000000"/>
            </w:tcBorders>
            <w:shd w:val="clear" w:color="auto" w:fill="DCDCDC"/>
          </w:tcPr>
          <w:p>
            <w:pPr/>
          </w:p>
        </w:tc>
        <w:tc>
          <w:tcPr>
            <w:tcW w:w="910" w:type="dxa"/>
            <w:vMerge/>
            <w:tcBorders>
              <w:left w:val="single" w:sz="4" w:space="0" w:color="000000"/>
              <w:bottom w:val="nil" w:sz="6" w:space="0" w:color="auto"/>
              <w:right w:val="single" w:sz="4" w:space="0" w:color="000000"/>
            </w:tcBorders>
            <w:shd w:val="clear" w:color="auto" w:fill="DCDCDC"/>
          </w:tcPr>
          <w:p>
            <w:pPr/>
          </w:p>
        </w:tc>
        <w:tc>
          <w:tcPr>
            <w:tcW w:w="911" w:type="dxa"/>
            <w:vMerge/>
            <w:tcBorders>
              <w:left w:val="single" w:sz="4" w:space="0" w:color="000000"/>
              <w:right w:val="single" w:sz="4" w:space="0" w:color="000000"/>
            </w:tcBorders>
            <w:shd w:val="clear" w:color="auto" w:fill="DCDCDC"/>
          </w:tcPr>
          <w:p>
            <w:pPr/>
          </w:p>
        </w:tc>
        <w:tc>
          <w:tcPr>
            <w:tcW w:w="910" w:type="dxa"/>
            <w:vMerge/>
            <w:tcBorders>
              <w:left w:val="single" w:sz="4" w:space="0" w:color="000000"/>
              <w:bottom w:val="nil" w:sz="6" w:space="0" w:color="auto"/>
              <w:right w:val="single" w:sz="4" w:space="0" w:color="000000"/>
            </w:tcBorders>
            <w:shd w:val="clear" w:color="auto" w:fill="DCDCDC"/>
          </w:tcPr>
          <w:p>
            <w:pPr/>
          </w:p>
        </w:tc>
        <w:tc>
          <w:tcPr>
            <w:tcW w:w="910" w:type="dxa"/>
            <w:vMerge/>
            <w:tcBorders>
              <w:left w:val="single" w:sz="4" w:space="0" w:color="000000"/>
              <w:bottom w:val="nil" w:sz="6" w:space="0" w:color="auto"/>
              <w:right w:val="single" w:sz="4" w:space="0" w:color="000000"/>
            </w:tcBorders>
            <w:shd w:val="clear" w:color="auto" w:fill="DCDCDC"/>
          </w:tcPr>
          <w:p>
            <w:pPr/>
          </w:p>
        </w:tc>
        <w:tc>
          <w:tcPr>
            <w:tcW w:w="911" w:type="dxa"/>
            <w:vMerge/>
            <w:tcBorders>
              <w:left w:val="single" w:sz="4" w:space="0" w:color="000000"/>
              <w:bottom w:val="nil" w:sz="6" w:space="0" w:color="auto"/>
              <w:right w:val="single" w:sz="4" w:space="0" w:color="000000"/>
            </w:tcBorders>
            <w:shd w:val="clear" w:color="auto" w:fill="DCDCDC"/>
          </w:tcPr>
          <w:p>
            <w:pPr/>
          </w:p>
        </w:tc>
        <w:tc>
          <w:tcPr>
            <w:tcW w:w="910" w:type="dxa"/>
            <w:vMerge/>
            <w:tcBorders>
              <w:left w:val="single" w:sz="4" w:space="0" w:color="000000"/>
              <w:bottom w:val="nil" w:sz="6" w:space="0" w:color="auto"/>
              <w:right w:val="single" w:sz="4" w:space="0" w:color="000000"/>
            </w:tcBorders>
            <w:shd w:val="clear" w:color="auto" w:fill="DCDCDC"/>
          </w:tcPr>
          <w:p>
            <w:pPr/>
          </w:p>
        </w:tc>
      </w:tr>
      <w:tr>
        <w:trPr>
          <w:trHeight w:val="142" w:hRule="exact"/>
        </w:trPr>
        <w:tc>
          <w:tcPr>
            <w:tcW w:w="1615" w:type="dxa"/>
            <w:vMerge/>
            <w:tcBorders>
              <w:left w:val="single" w:sz="4" w:space="0" w:color="000000"/>
              <w:bottom w:val="single" w:sz="4" w:space="0" w:color="000000"/>
              <w:right w:val="single" w:sz="4" w:space="0" w:color="000000"/>
            </w:tcBorders>
            <w:shd w:val="clear" w:color="auto" w:fill="DCDCDC"/>
          </w:tcPr>
          <w:p>
            <w:pPr/>
          </w:p>
        </w:tc>
        <w:tc>
          <w:tcPr>
            <w:tcW w:w="922" w:type="dxa"/>
            <w:tcBorders>
              <w:top w:val="nil" w:sz="6" w:space="0" w:color="auto"/>
              <w:left w:val="single" w:sz="4" w:space="0" w:color="000000"/>
              <w:bottom w:val="single" w:sz="4" w:space="0" w:color="000000"/>
              <w:right w:val="single" w:sz="4" w:space="0" w:color="000000"/>
            </w:tcBorders>
            <w:shd w:val="clear" w:color="auto" w:fill="DCDCDC"/>
          </w:tcPr>
          <w:p>
            <w:pPr/>
          </w:p>
        </w:tc>
        <w:tc>
          <w:tcPr>
            <w:tcW w:w="911" w:type="dxa"/>
            <w:tcBorders>
              <w:top w:val="nil" w:sz="6" w:space="0" w:color="auto"/>
              <w:left w:val="single" w:sz="4" w:space="0" w:color="000000"/>
              <w:bottom w:val="single" w:sz="4" w:space="0" w:color="000000"/>
              <w:right w:val="single" w:sz="4" w:space="0" w:color="000000"/>
            </w:tcBorders>
            <w:shd w:val="clear" w:color="auto" w:fill="DCDCDC"/>
          </w:tcPr>
          <w:p>
            <w:pPr/>
          </w:p>
        </w:tc>
        <w:tc>
          <w:tcPr>
            <w:tcW w:w="910" w:type="dxa"/>
            <w:tcBorders>
              <w:top w:val="nil" w:sz="6" w:space="0" w:color="auto"/>
              <w:left w:val="single" w:sz="4" w:space="0" w:color="000000"/>
              <w:bottom w:val="single" w:sz="4" w:space="0" w:color="000000"/>
              <w:right w:val="single" w:sz="4" w:space="0" w:color="000000"/>
            </w:tcBorders>
            <w:shd w:val="clear" w:color="auto" w:fill="DCDCDC"/>
          </w:tcPr>
          <w:p>
            <w:pPr/>
          </w:p>
        </w:tc>
        <w:tc>
          <w:tcPr>
            <w:tcW w:w="910" w:type="dxa"/>
            <w:tcBorders>
              <w:top w:val="nil" w:sz="6" w:space="0" w:color="auto"/>
              <w:left w:val="single" w:sz="4" w:space="0" w:color="000000"/>
              <w:bottom w:val="single" w:sz="4" w:space="0" w:color="000000"/>
              <w:right w:val="single" w:sz="4" w:space="0" w:color="000000"/>
            </w:tcBorders>
            <w:shd w:val="clear" w:color="auto" w:fill="DCDCDC"/>
          </w:tcPr>
          <w:p>
            <w:pPr/>
          </w:p>
        </w:tc>
        <w:tc>
          <w:tcPr>
            <w:tcW w:w="911" w:type="dxa"/>
            <w:vMerge/>
            <w:tcBorders>
              <w:left w:val="single" w:sz="4" w:space="0" w:color="000000"/>
              <w:bottom w:val="single" w:sz="4" w:space="0" w:color="000000"/>
              <w:right w:val="single" w:sz="4" w:space="0" w:color="000000"/>
            </w:tcBorders>
            <w:shd w:val="clear" w:color="auto" w:fill="DCDCDC"/>
          </w:tcPr>
          <w:p>
            <w:pPr/>
          </w:p>
        </w:tc>
        <w:tc>
          <w:tcPr>
            <w:tcW w:w="910" w:type="dxa"/>
            <w:tcBorders>
              <w:top w:val="nil" w:sz="6" w:space="0" w:color="auto"/>
              <w:left w:val="single" w:sz="4" w:space="0" w:color="000000"/>
              <w:bottom w:val="single" w:sz="4" w:space="0" w:color="000000"/>
              <w:right w:val="single" w:sz="4" w:space="0" w:color="000000"/>
            </w:tcBorders>
            <w:shd w:val="clear" w:color="auto" w:fill="DCDCDC"/>
          </w:tcPr>
          <w:p>
            <w:pPr/>
          </w:p>
        </w:tc>
        <w:tc>
          <w:tcPr>
            <w:tcW w:w="910" w:type="dxa"/>
            <w:tcBorders>
              <w:top w:val="nil" w:sz="6" w:space="0" w:color="auto"/>
              <w:left w:val="single" w:sz="4" w:space="0" w:color="000000"/>
              <w:bottom w:val="single" w:sz="4" w:space="0" w:color="000000"/>
              <w:right w:val="single" w:sz="4" w:space="0" w:color="000000"/>
            </w:tcBorders>
            <w:shd w:val="clear" w:color="auto" w:fill="DCDCDC"/>
          </w:tcPr>
          <w:p>
            <w:pPr/>
          </w:p>
        </w:tc>
        <w:tc>
          <w:tcPr>
            <w:tcW w:w="911" w:type="dxa"/>
            <w:tcBorders>
              <w:top w:val="nil" w:sz="6" w:space="0" w:color="auto"/>
              <w:left w:val="single" w:sz="4" w:space="0" w:color="000000"/>
              <w:bottom w:val="single" w:sz="4" w:space="0" w:color="000000"/>
              <w:right w:val="single" w:sz="4" w:space="0" w:color="000000"/>
            </w:tcBorders>
            <w:shd w:val="clear" w:color="auto" w:fill="DCDCDC"/>
          </w:tcPr>
          <w:p>
            <w:pPr/>
          </w:p>
        </w:tc>
        <w:tc>
          <w:tcPr>
            <w:tcW w:w="910" w:type="dxa"/>
            <w:tcBorders>
              <w:top w:val="nil" w:sz="6" w:space="0" w:color="auto"/>
              <w:left w:val="single" w:sz="4" w:space="0" w:color="000000"/>
              <w:bottom w:val="single" w:sz="4" w:space="0" w:color="000000"/>
              <w:right w:val="single" w:sz="4" w:space="0" w:color="000000"/>
            </w:tcBorders>
            <w:shd w:val="clear" w:color="auto" w:fill="DCDCDC"/>
          </w:tcPr>
          <w:p>
            <w:pPr/>
          </w:p>
        </w:tc>
      </w:tr>
      <w:tr>
        <w:trPr>
          <w:trHeight w:val="556" w:hRule="exact"/>
        </w:trPr>
        <w:tc>
          <w:tcPr>
            <w:tcW w:w="161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8" w:lineRule="exact"/>
              <w:ind w:left="10" w:right="0"/>
              <w:jc w:val="left"/>
              <w:rPr>
                <w:rFonts w:ascii="宋体" w:hAnsi="宋体" w:cs="宋体" w:eastAsia="宋体" w:hint="default"/>
                <w:sz w:val="21"/>
                <w:szCs w:val="21"/>
              </w:rPr>
            </w:pPr>
            <w:r>
              <w:rPr>
                <w:rFonts w:ascii="宋体" w:hAnsi="宋体" w:cs="宋体" w:eastAsia="宋体" w:hint="default"/>
                <w:sz w:val="21"/>
                <w:szCs w:val="21"/>
              </w:rPr>
              <w:t>一</w:t>
            </w:r>
            <w:r>
              <w:rPr>
                <w:rFonts w:ascii="宋体" w:hAnsi="宋体" w:cs="宋体" w:eastAsia="宋体" w:hint="default"/>
                <w:spacing w:val="-99"/>
                <w:sz w:val="21"/>
                <w:szCs w:val="21"/>
              </w:rPr>
              <w:t>、</w:t>
            </w:r>
            <w:r>
              <w:rPr>
                <w:rFonts w:ascii="宋体" w:hAnsi="宋体" w:cs="宋体" w:eastAsia="宋体" w:hint="default"/>
                <w:sz w:val="21"/>
                <w:szCs w:val="21"/>
              </w:rPr>
              <w:t>有限售条件股</w:t>
            </w:r>
          </w:p>
          <w:p>
            <w:pPr>
              <w:pStyle w:val="TableParagraph"/>
              <w:spacing w:line="274" w:lineRule="exact"/>
              <w:ind w:left="10" w:right="0"/>
              <w:jc w:val="left"/>
              <w:rPr>
                <w:rFonts w:ascii="宋体" w:hAnsi="宋体" w:cs="宋体" w:eastAsia="宋体" w:hint="default"/>
                <w:sz w:val="21"/>
                <w:szCs w:val="21"/>
              </w:rPr>
            </w:pPr>
            <w:r>
              <w:rPr>
                <w:rFonts w:ascii="宋体" w:hAnsi="宋体" w:cs="宋体" w:eastAsia="宋体" w:hint="default"/>
                <w:sz w:val="21"/>
                <w:szCs w:val="21"/>
              </w:rPr>
              <w:t>份</w:t>
            </w:r>
          </w:p>
        </w:tc>
        <w:tc>
          <w:tcPr>
            <w:tcW w:w="92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29"/>
              <w:ind w:right="20"/>
              <w:jc w:val="right"/>
              <w:rPr>
                <w:rFonts w:ascii="Times New Roman" w:hAnsi="Times New Roman" w:cs="Times New Roman" w:eastAsia="Times New Roman" w:hint="default"/>
                <w:sz w:val="21"/>
                <w:szCs w:val="21"/>
              </w:rPr>
            </w:pPr>
            <w:r>
              <w:rPr>
                <w:rFonts w:ascii="Times New Roman"/>
                <w:spacing w:val="-1"/>
                <w:sz w:val="21"/>
              </w:rPr>
              <w:t>141,286,8</w:t>
            </w:r>
          </w:p>
          <w:p>
            <w:pPr>
              <w:pStyle w:val="TableParagraph"/>
              <w:spacing w:line="240" w:lineRule="auto" w:before="1"/>
              <w:ind w:right="20"/>
              <w:jc w:val="right"/>
              <w:rPr>
                <w:rFonts w:ascii="Times New Roman" w:hAnsi="Times New Roman" w:cs="Times New Roman" w:eastAsia="Times New Roman" w:hint="default"/>
                <w:sz w:val="21"/>
                <w:szCs w:val="21"/>
              </w:rPr>
            </w:pPr>
            <w:r>
              <w:rPr>
                <w:rFonts w:ascii="Times New Roman"/>
                <w:sz w:val="21"/>
              </w:rPr>
              <w:t>88</w:t>
            </w:r>
          </w:p>
        </w:tc>
        <w:tc>
          <w:tcPr>
            <w:tcW w:w="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19"/>
              <w:jc w:val="right"/>
              <w:rPr>
                <w:rFonts w:ascii="Times New Roman" w:hAnsi="Times New Roman" w:cs="Times New Roman" w:eastAsia="Times New Roman" w:hint="default"/>
                <w:sz w:val="21"/>
                <w:szCs w:val="21"/>
              </w:rPr>
            </w:pPr>
            <w:r>
              <w:rPr>
                <w:rFonts w:ascii="Times New Roman"/>
                <w:spacing w:val="-1"/>
                <w:sz w:val="21"/>
              </w:rPr>
              <w:t>44.91%</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21"/>
              <w:jc w:val="right"/>
              <w:rPr>
                <w:rFonts w:ascii="Times New Roman" w:hAnsi="Times New Roman" w:cs="Times New Roman" w:eastAsia="Times New Roman" w:hint="default"/>
                <w:sz w:val="21"/>
                <w:szCs w:val="21"/>
              </w:rPr>
            </w:pPr>
            <w:r>
              <w:rPr>
                <w:rFonts w:ascii="Times New Roman"/>
                <w:sz w:val="21"/>
              </w:rPr>
              <w:t>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21"/>
              <w:jc w:val="right"/>
              <w:rPr>
                <w:rFonts w:ascii="Times New Roman" w:hAnsi="Times New Roman" w:cs="Times New Roman" w:eastAsia="Times New Roman" w:hint="default"/>
                <w:sz w:val="21"/>
                <w:szCs w:val="21"/>
              </w:rPr>
            </w:pPr>
            <w:r>
              <w:rPr>
                <w:rFonts w:ascii="Times New Roman"/>
                <w:sz w:val="21"/>
              </w:rPr>
              <w:t>0</w:t>
            </w:r>
          </w:p>
        </w:tc>
        <w:tc>
          <w:tcPr>
            <w:tcW w:w="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21"/>
              <w:jc w:val="right"/>
              <w:rPr>
                <w:rFonts w:ascii="Times New Roman" w:hAnsi="Times New Roman" w:cs="Times New Roman" w:eastAsia="Times New Roman" w:hint="default"/>
                <w:sz w:val="21"/>
                <w:szCs w:val="21"/>
              </w:rPr>
            </w:pPr>
            <w:r>
              <w:rPr>
                <w:rFonts w:ascii="Times New Roman"/>
                <w:sz w:val="21"/>
              </w:rPr>
              <w:t>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21"/>
              <w:jc w:val="right"/>
              <w:rPr>
                <w:rFonts w:ascii="Times New Roman" w:hAnsi="Times New Roman" w:cs="Times New Roman" w:eastAsia="Times New Roman" w:hint="default"/>
                <w:sz w:val="21"/>
                <w:szCs w:val="21"/>
              </w:rPr>
            </w:pPr>
            <w:r>
              <w:rPr>
                <w:rFonts w:ascii="Times New Roman"/>
                <w:spacing w:val="-1"/>
                <w:sz w:val="21"/>
              </w:rPr>
              <w:t>-145,476</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22"/>
              <w:jc w:val="right"/>
              <w:rPr>
                <w:rFonts w:ascii="Times New Roman" w:hAnsi="Times New Roman" w:cs="Times New Roman" w:eastAsia="Times New Roman" w:hint="default"/>
                <w:sz w:val="21"/>
                <w:szCs w:val="21"/>
              </w:rPr>
            </w:pPr>
            <w:r>
              <w:rPr>
                <w:rFonts w:ascii="Times New Roman"/>
                <w:spacing w:val="-1"/>
                <w:sz w:val="21"/>
              </w:rPr>
              <w:t>-145,476</w:t>
            </w:r>
          </w:p>
        </w:tc>
        <w:tc>
          <w:tcPr>
            <w:tcW w:w="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20"/>
              <w:jc w:val="right"/>
              <w:rPr>
                <w:rFonts w:ascii="Times New Roman" w:hAnsi="Times New Roman" w:cs="Times New Roman" w:eastAsia="Times New Roman" w:hint="default"/>
                <w:sz w:val="21"/>
                <w:szCs w:val="21"/>
              </w:rPr>
            </w:pPr>
            <w:r>
              <w:rPr>
                <w:rFonts w:ascii="Times New Roman"/>
                <w:spacing w:val="-1"/>
                <w:sz w:val="21"/>
              </w:rPr>
              <w:t>141,141,4</w:t>
            </w:r>
          </w:p>
          <w:p>
            <w:pPr>
              <w:pStyle w:val="TableParagraph"/>
              <w:spacing w:line="240" w:lineRule="auto" w:before="1"/>
              <w:ind w:right="20"/>
              <w:jc w:val="right"/>
              <w:rPr>
                <w:rFonts w:ascii="Times New Roman" w:hAnsi="Times New Roman" w:cs="Times New Roman" w:eastAsia="Times New Roman" w:hint="default"/>
                <w:sz w:val="21"/>
                <w:szCs w:val="21"/>
              </w:rPr>
            </w:pPr>
            <w:r>
              <w:rPr>
                <w:rFonts w:ascii="Times New Roman"/>
                <w:sz w:val="21"/>
              </w:rPr>
              <w:t>12</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19"/>
              <w:jc w:val="right"/>
              <w:rPr>
                <w:rFonts w:ascii="Times New Roman" w:hAnsi="Times New Roman" w:cs="Times New Roman" w:eastAsia="Times New Roman" w:hint="default"/>
                <w:sz w:val="21"/>
                <w:szCs w:val="21"/>
              </w:rPr>
            </w:pPr>
            <w:r>
              <w:rPr>
                <w:rFonts w:ascii="Times New Roman"/>
                <w:spacing w:val="-1"/>
                <w:sz w:val="21"/>
              </w:rPr>
              <w:t>44.87%</w:t>
            </w:r>
          </w:p>
        </w:tc>
      </w:tr>
      <w:tr>
        <w:trPr>
          <w:trHeight w:val="282" w:hRule="exact"/>
        </w:trPr>
        <w:tc>
          <w:tcPr>
            <w:tcW w:w="161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55" w:lineRule="exact"/>
              <w:ind w:left="1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、国家持股</w:t>
            </w:r>
          </w:p>
        </w:tc>
        <w:tc>
          <w:tcPr>
            <w:tcW w:w="92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z w:val="21"/>
              </w:rPr>
              <w:t>0</w:t>
            </w:r>
          </w:p>
        </w:tc>
        <w:tc>
          <w:tcPr>
            <w:tcW w:w="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0"/>
              <w:jc w:val="right"/>
              <w:rPr>
                <w:rFonts w:ascii="Times New Roman" w:hAnsi="Times New Roman" w:cs="Times New Roman" w:eastAsia="Times New Roman" w:hint="default"/>
                <w:sz w:val="21"/>
                <w:szCs w:val="21"/>
              </w:rPr>
            </w:pPr>
            <w:r>
              <w:rPr>
                <w:rFonts w:ascii="Times New Roman"/>
                <w:spacing w:val="-1"/>
                <w:sz w:val="21"/>
              </w:rPr>
              <w:t>0.00%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z w:val="21"/>
              </w:rPr>
              <w:t>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z w:val="21"/>
              </w:rPr>
              <w:t>0</w:t>
            </w:r>
          </w:p>
        </w:tc>
        <w:tc>
          <w:tcPr>
            <w:tcW w:w="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z w:val="21"/>
              </w:rPr>
              <w:t>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z w:val="21"/>
              </w:rPr>
              <w:t>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z w:val="21"/>
              </w:rPr>
              <w:t>0</w:t>
            </w:r>
          </w:p>
        </w:tc>
        <w:tc>
          <w:tcPr>
            <w:tcW w:w="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z w:val="21"/>
              </w:rPr>
              <w:t>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0"/>
              <w:jc w:val="right"/>
              <w:rPr>
                <w:rFonts w:ascii="Times New Roman" w:hAnsi="Times New Roman" w:cs="Times New Roman" w:eastAsia="Times New Roman" w:hint="default"/>
                <w:sz w:val="21"/>
                <w:szCs w:val="21"/>
              </w:rPr>
            </w:pPr>
            <w:r>
              <w:rPr>
                <w:rFonts w:ascii="Times New Roman"/>
                <w:spacing w:val="-1"/>
                <w:sz w:val="21"/>
              </w:rPr>
              <w:t>0.00%</w:t>
            </w:r>
          </w:p>
        </w:tc>
      </w:tr>
      <w:tr>
        <w:trPr>
          <w:trHeight w:val="282" w:hRule="exact"/>
        </w:trPr>
        <w:tc>
          <w:tcPr>
            <w:tcW w:w="161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55" w:lineRule="exact"/>
              <w:ind w:left="1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、国有法人持股</w:t>
            </w:r>
          </w:p>
        </w:tc>
        <w:tc>
          <w:tcPr>
            <w:tcW w:w="92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z w:val="21"/>
              </w:rPr>
              <w:t>0</w:t>
            </w:r>
          </w:p>
        </w:tc>
        <w:tc>
          <w:tcPr>
            <w:tcW w:w="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0"/>
              <w:jc w:val="right"/>
              <w:rPr>
                <w:rFonts w:ascii="Times New Roman" w:hAnsi="Times New Roman" w:cs="Times New Roman" w:eastAsia="Times New Roman" w:hint="default"/>
                <w:sz w:val="21"/>
                <w:szCs w:val="21"/>
              </w:rPr>
            </w:pPr>
            <w:r>
              <w:rPr>
                <w:rFonts w:ascii="Times New Roman"/>
                <w:spacing w:val="-1"/>
                <w:sz w:val="21"/>
              </w:rPr>
              <w:t>0.00%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z w:val="21"/>
              </w:rPr>
              <w:t>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z w:val="21"/>
              </w:rPr>
              <w:t>0</w:t>
            </w:r>
          </w:p>
        </w:tc>
        <w:tc>
          <w:tcPr>
            <w:tcW w:w="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z w:val="21"/>
              </w:rPr>
              <w:t>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z w:val="21"/>
              </w:rPr>
              <w:t>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z w:val="21"/>
              </w:rPr>
              <w:t>0</w:t>
            </w:r>
          </w:p>
        </w:tc>
        <w:tc>
          <w:tcPr>
            <w:tcW w:w="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z w:val="21"/>
              </w:rPr>
              <w:t>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0"/>
              <w:jc w:val="right"/>
              <w:rPr>
                <w:rFonts w:ascii="Times New Roman" w:hAnsi="Times New Roman" w:cs="Times New Roman" w:eastAsia="Times New Roman" w:hint="default"/>
                <w:sz w:val="21"/>
                <w:szCs w:val="21"/>
              </w:rPr>
            </w:pPr>
            <w:r>
              <w:rPr>
                <w:rFonts w:ascii="Times New Roman"/>
                <w:spacing w:val="-1"/>
                <w:sz w:val="21"/>
              </w:rPr>
              <w:t>0.00%</w:t>
            </w:r>
          </w:p>
        </w:tc>
      </w:tr>
      <w:tr>
        <w:trPr>
          <w:trHeight w:val="493" w:hRule="exact"/>
        </w:trPr>
        <w:tc>
          <w:tcPr>
            <w:tcW w:w="1615" w:type="dxa"/>
            <w:tcBorders>
              <w:top w:val="single" w:sz="42" w:space="0" w:color="DCDCDC"/>
              <w:left w:val="single" w:sz="9" w:space="0" w:color="DCDCDC"/>
              <w:bottom w:val="single" w:sz="46" w:space="0" w:color="DCDCDC"/>
              <w:right w:val="single" w:sz="10" w:space="0" w:color="DCDCDC"/>
            </w:tcBorders>
          </w:tcPr>
          <w:p>
            <w:pPr>
              <w:pStyle w:val="TableParagraph"/>
              <w:spacing w:line="240" w:lineRule="auto" w:before="22"/>
              <w:ind w:left="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r>
            <w:r>
              <w:rPr>
                <w:rFonts w:ascii="Times New Roman" w:hAnsi="Times New Roman" w:cs="Times New Roman" w:eastAsia="Times New Roman" w:hint="default"/>
                <w:sz w:val="21"/>
                <w:szCs w:val="21"/>
                <w:shd w:fill="DCDCDC" w:color="auto" w:val="clear"/>
              </w:rPr>
              <w:t>3</w:t>
            </w:r>
            <w:r>
              <w:rPr>
                <w:rFonts w:ascii="宋体" w:hAnsi="宋体" w:cs="宋体" w:eastAsia="宋体" w:hint="default"/>
                <w:sz w:val="21"/>
                <w:szCs w:val="21"/>
                <w:shd w:fill="DCDCDC" w:color="auto" w:val="clear"/>
              </w:rPr>
              <w:t>、其他内资持股</w:t>
            </w:r>
            <w:r>
              <w:rPr>
                <w:rFonts w:ascii="宋体" w:hAnsi="宋体" w:cs="宋体" w:eastAsia="宋体" w:hint="default"/>
                <w:sz w:val="21"/>
                <w:szCs w:val="21"/>
              </w:rPr>
            </w:r>
          </w:p>
        </w:tc>
        <w:tc>
          <w:tcPr>
            <w:tcW w:w="922" w:type="dxa"/>
            <w:tcBorders>
              <w:top w:val="single" w:sz="4" w:space="0" w:color="000000"/>
              <w:left w:val="single" w:sz="10" w:space="0" w:color="DCDCDC"/>
              <w:bottom w:val="single" w:sz="4" w:space="0" w:color="000000"/>
              <w:right w:val="single" w:sz="4" w:space="0" w:color="000000"/>
            </w:tcBorders>
          </w:tcPr>
          <w:p>
            <w:pPr>
              <w:pStyle w:val="TableParagraph"/>
              <w:spacing w:line="240" w:lineRule="exact"/>
              <w:ind w:right="20"/>
              <w:jc w:val="right"/>
              <w:rPr>
                <w:rFonts w:ascii="Times New Roman" w:hAnsi="Times New Roman" w:cs="Times New Roman" w:eastAsia="Times New Roman" w:hint="default"/>
                <w:sz w:val="21"/>
                <w:szCs w:val="21"/>
              </w:rPr>
            </w:pPr>
            <w:r>
              <w:rPr>
                <w:rFonts w:ascii="Times New Roman"/>
                <w:spacing w:val="-1"/>
                <w:sz w:val="21"/>
              </w:rPr>
              <w:t>141,286,8</w:t>
            </w: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z w:val="21"/>
              </w:rPr>
              <w:t>88</w:t>
            </w:r>
          </w:p>
        </w:tc>
        <w:tc>
          <w:tcPr>
            <w:tcW w:w="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19"/>
              <w:jc w:val="right"/>
              <w:rPr>
                <w:rFonts w:ascii="Times New Roman" w:hAnsi="Times New Roman" w:cs="Times New Roman" w:eastAsia="Times New Roman" w:hint="default"/>
                <w:sz w:val="21"/>
                <w:szCs w:val="21"/>
              </w:rPr>
            </w:pPr>
            <w:r>
              <w:rPr>
                <w:rFonts w:ascii="Times New Roman"/>
                <w:spacing w:val="-1"/>
                <w:sz w:val="21"/>
              </w:rPr>
              <w:t>44.91%</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21"/>
              <w:jc w:val="right"/>
              <w:rPr>
                <w:rFonts w:ascii="Times New Roman" w:hAnsi="Times New Roman" w:cs="Times New Roman" w:eastAsia="Times New Roman" w:hint="default"/>
                <w:sz w:val="21"/>
                <w:szCs w:val="21"/>
              </w:rPr>
            </w:pPr>
            <w:r>
              <w:rPr>
                <w:rFonts w:ascii="Times New Roman"/>
                <w:sz w:val="21"/>
              </w:rPr>
              <w:t>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21"/>
              <w:jc w:val="right"/>
              <w:rPr>
                <w:rFonts w:ascii="Times New Roman" w:hAnsi="Times New Roman" w:cs="Times New Roman" w:eastAsia="Times New Roman" w:hint="default"/>
                <w:sz w:val="21"/>
                <w:szCs w:val="21"/>
              </w:rPr>
            </w:pPr>
            <w:r>
              <w:rPr>
                <w:rFonts w:ascii="Times New Roman"/>
                <w:sz w:val="21"/>
              </w:rPr>
              <w:t>0</w:t>
            </w:r>
          </w:p>
        </w:tc>
        <w:tc>
          <w:tcPr>
            <w:tcW w:w="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21"/>
              <w:jc w:val="right"/>
              <w:rPr>
                <w:rFonts w:ascii="Times New Roman" w:hAnsi="Times New Roman" w:cs="Times New Roman" w:eastAsia="Times New Roman" w:hint="default"/>
                <w:sz w:val="21"/>
                <w:szCs w:val="21"/>
              </w:rPr>
            </w:pPr>
            <w:r>
              <w:rPr>
                <w:rFonts w:ascii="Times New Roman"/>
                <w:sz w:val="21"/>
              </w:rPr>
              <w:t>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21"/>
              <w:jc w:val="right"/>
              <w:rPr>
                <w:rFonts w:ascii="Times New Roman" w:hAnsi="Times New Roman" w:cs="Times New Roman" w:eastAsia="Times New Roman" w:hint="default"/>
                <w:sz w:val="21"/>
                <w:szCs w:val="21"/>
              </w:rPr>
            </w:pPr>
            <w:r>
              <w:rPr>
                <w:rFonts w:ascii="Times New Roman"/>
                <w:spacing w:val="-1"/>
                <w:sz w:val="21"/>
              </w:rPr>
              <w:t>-145,476</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22"/>
              <w:jc w:val="right"/>
              <w:rPr>
                <w:rFonts w:ascii="Times New Roman" w:hAnsi="Times New Roman" w:cs="Times New Roman" w:eastAsia="Times New Roman" w:hint="default"/>
                <w:sz w:val="21"/>
                <w:szCs w:val="21"/>
              </w:rPr>
            </w:pPr>
            <w:r>
              <w:rPr>
                <w:rFonts w:ascii="Times New Roman"/>
                <w:spacing w:val="-1"/>
                <w:sz w:val="21"/>
              </w:rPr>
              <w:t>-145,476</w:t>
            </w:r>
          </w:p>
        </w:tc>
        <w:tc>
          <w:tcPr>
            <w:tcW w:w="91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0"/>
              <w:jc w:val="right"/>
              <w:rPr>
                <w:rFonts w:ascii="Times New Roman" w:hAnsi="Times New Roman" w:cs="Times New Roman" w:eastAsia="Times New Roman" w:hint="default"/>
                <w:sz w:val="21"/>
                <w:szCs w:val="21"/>
              </w:rPr>
            </w:pPr>
            <w:r>
              <w:rPr>
                <w:rFonts w:ascii="Times New Roman"/>
                <w:spacing w:val="-1"/>
                <w:sz w:val="21"/>
              </w:rPr>
              <w:t>141,141,4</w:t>
            </w: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z w:val="21"/>
              </w:rPr>
              <w:t>12</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19"/>
              <w:jc w:val="right"/>
              <w:rPr>
                <w:rFonts w:ascii="Times New Roman" w:hAnsi="Times New Roman" w:cs="Times New Roman" w:eastAsia="Times New Roman" w:hint="default"/>
                <w:sz w:val="21"/>
                <w:szCs w:val="21"/>
              </w:rPr>
            </w:pPr>
            <w:r>
              <w:rPr>
                <w:rFonts w:ascii="Times New Roman"/>
                <w:spacing w:val="-1"/>
                <w:sz w:val="21"/>
              </w:rPr>
              <w:t>44.87%</w:t>
            </w:r>
          </w:p>
        </w:tc>
      </w:tr>
      <w:tr>
        <w:trPr>
          <w:trHeight w:val="556" w:hRule="exact"/>
        </w:trPr>
        <w:tc>
          <w:tcPr>
            <w:tcW w:w="161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8" w:lineRule="exact"/>
              <w:ind w:left="116" w:right="0"/>
              <w:jc w:val="left"/>
              <w:rPr>
                <w:rFonts w:ascii="宋体" w:hAnsi="宋体" w:cs="宋体" w:eastAsia="宋体" w:hint="default"/>
                <w:sz w:val="21"/>
                <w:szCs w:val="21"/>
              </w:rPr>
            </w:pPr>
            <w:r>
              <w:rPr>
                <w:rFonts w:ascii="宋体" w:hAnsi="宋体" w:cs="宋体" w:eastAsia="宋体" w:hint="default"/>
                <w:sz w:val="21"/>
                <w:szCs w:val="21"/>
              </w:rPr>
              <w:t>其中：境内非国</w:t>
            </w:r>
          </w:p>
          <w:p>
            <w:pPr>
              <w:pStyle w:val="TableParagraph"/>
              <w:spacing w:line="274" w:lineRule="exact"/>
              <w:ind w:left="10" w:right="0"/>
              <w:jc w:val="left"/>
              <w:rPr>
                <w:rFonts w:ascii="宋体" w:hAnsi="宋体" w:cs="宋体" w:eastAsia="宋体" w:hint="default"/>
                <w:sz w:val="21"/>
                <w:szCs w:val="21"/>
              </w:rPr>
            </w:pPr>
            <w:r>
              <w:rPr>
                <w:rFonts w:ascii="宋体" w:hAnsi="宋体" w:cs="宋体" w:eastAsia="宋体" w:hint="default"/>
                <w:sz w:val="21"/>
                <w:szCs w:val="21"/>
              </w:rPr>
              <w:t>有法人持股</w:t>
            </w:r>
          </w:p>
        </w:tc>
        <w:tc>
          <w:tcPr>
            <w:tcW w:w="922" w:type="dxa"/>
            <w:tcBorders>
              <w:top w:val="single" w:sz="4" w:space="0" w:color="000000"/>
              <w:left w:val="single" w:sz="13" w:space="0" w:color="DCDCDC"/>
              <w:bottom w:val="single" w:sz="4" w:space="0" w:color="000000"/>
              <w:right w:val="single" w:sz="4" w:space="0" w:color="000000"/>
            </w:tcBorders>
          </w:tcPr>
          <w:p>
            <w:pPr>
              <w:pStyle w:val="TableParagraph"/>
              <w:spacing w:line="241" w:lineRule="exact" w:before="29"/>
              <w:ind w:right="20"/>
              <w:jc w:val="right"/>
              <w:rPr>
                <w:rFonts w:ascii="Times New Roman" w:hAnsi="Times New Roman" w:cs="Times New Roman" w:eastAsia="Times New Roman" w:hint="default"/>
                <w:sz w:val="21"/>
                <w:szCs w:val="21"/>
              </w:rPr>
            </w:pPr>
            <w:r>
              <w:rPr>
                <w:rFonts w:ascii="Times New Roman"/>
                <w:spacing w:val="-1"/>
                <w:sz w:val="21"/>
              </w:rPr>
              <w:t>141,286,8</w:t>
            </w: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z w:val="21"/>
              </w:rPr>
              <w:t>88</w:t>
            </w:r>
          </w:p>
        </w:tc>
        <w:tc>
          <w:tcPr>
            <w:tcW w:w="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19"/>
              <w:jc w:val="right"/>
              <w:rPr>
                <w:rFonts w:ascii="Times New Roman" w:hAnsi="Times New Roman" w:cs="Times New Roman" w:eastAsia="Times New Roman" w:hint="default"/>
                <w:sz w:val="21"/>
                <w:szCs w:val="21"/>
              </w:rPr>
            </w:pPr>
            <w:r>
              <w:rPr>
                <w:rFonts w:ascii="Times New Roman"/>
                <w:spacing w:val="-1"/>
                <w:sz w:val="21"/>
              </w:rPr>
              <w:t>44.91%</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21"/>
              <w:jc w:val="right"/>
              <w:rPr>
                <w:rFonts w:ascii="Times New Roman" w:hAnsi="Times New Roman" w:cs="Times New Roman" w:eastAsia="Times New Roman" w:hint="default"/>
                <w:sz w:val="21"/>
                <w:szCs w:val="21"/>
              </w:rPr>
            </w:pPr>
            <w:r>
              <w:rPr>
                <w:rFonts w:ascii="Times New Roman"/>
                <w:sz w:val="21"/>
              </w:rPr>
              <w:t>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21"/>
              <w:jc w:val="right"/>
              <w:rPr>
                <w:rFonts w:ascii="Times New Roman" w:hAnsi="Times New Roman" w:cs="Times New Roman" w:eastAsia="Times New Roman" w:hint="default"/>
                <w:sz w:val="21"/>
                <w:szCs w:val="21"/>
              </w:rPr>
            </w:pPr>
            <w:r>
              <w:rPr>
                <w:rFonts w:ascii="Times New Roman"/>
                <w:sz w:val="21"/>
              </w:rPr>
              <w:t>0</w:t>
            </w:r>
          </w:p>
        </w:tc>
        <w:tc>
          <w:tcPr>
            <w:tcW w:w="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21"/>
              <w:jc w:val="right"/>
              <w:rPr>
                <w:rFonts w:ascii="Times New Roman" w:hAnsi="Times New Roman" w:cs="Times New Roman" w:eastAsia="Times New Roman" w:hint="default"/>
                <w:sz w:val="21"/>
                <w:szCs w:val="21"/>
              </w:rPr>
            </w:pPr>
            <w:r>
              <w:rPr>
                <w:rFonts w:ascii="Times New Roman"/>
                <w:sz w:val="21"/>
              </w:rPr>
              <w:t>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21"/>
              <w:jc w:val="right"/>
              <w:rPr>
                <w:rFonts w:ascii="Times New Roman" w:hAnsi="Times New Roman" w:cs="Times New Roman" w:eastAsia="Times New Roman" w:hint="default"/>
                <w:sz w:val="21"/>
                <w:szCs w:val="21"/>
              </w:rPr>
            </w:pPr>
            <w:r>
              <w:rPr>
                <w:rFonts w:ascii="Times New Roman"/>
                <w:spacing w:val="-1"/>
                <w:sz w:val="21"/>
              </w:rPr>
              <w:t>-145,476</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22"/>
              <w:jc w:val="right"/>
              <w:rPr>
                <w:rFonts w:ascii="Times New Roman" w:hAnsi="Times New Roman" w:cs="Times New Roman" w:eastAsia="Times New Roman" w:hint="default"/>
                <w:sz w:val="21"/>
                <w:szCs w:val="21"/>
              </w:rPr>
            </w:pPr>
            <w:r>
              <w:rPr>
                <w:rFonts w:ascii="Times New Roman"/>
                <w:spacing w:val="-1"/>
                <w:sz w:val="21"/>
              </w:rPr>
              <w:t>-145,476</w:t>
            </w:r>
          </w:p>
        </w:tc>
        <w:tc>
          <w:tcPr>
            <w:tcW w:w="9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29"/>
              <w:ind w:right="20"/>
              <w:jc w:val="right"/>
              <w:rPr>
                <w:rFonts w:ascii="Times New Roman" w:hAnsi="Times New Roman" w:cs="Times New Roman" w:eastAsia="Times New Roman" w:hint="default"/>
                <w:sz w:val="21"/>
                <w:szCs w:val="21"/>
              </w:rPr>
            </w:pPr>
            <w:r>
              <w:rPr>
                <w:rFonts w:ascii="Times New Roman"/>
                <w:spacing w:val="-1"/>
                <w:sz w:val="21"/>
              </w:rPr>
              <w:t>141,141,4</w:t>
            </w: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z w:val="21"/>
              </w:rPr>
              <w:t>12</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19"/>
              <w:jc w:val="right"/>
              <w:rPr>
                <w:rFonts w:ascii="Times New Roman" w:hAnsi="Times New Roman" w:cs="Times New Roman" w:eastAsia="Times New Roman" w:hint="default"/>
                <w:sz w:val="21"/>
                <w:szCs w:val="21"/>
              </w:rPr>
            </w:pPr>
            <w:r>
              <w:rPr>
                <w:rFonts w:ascii="Times New Roman"/>
                <w:spacing w:val="-1"/>
                <w:sz w:val="21"/>
              </w:rPr>
              <w:t>44.87%</w:t>
            </w:r>
          </w:p>
        </w:tc>
      </w:tr>
    </w:tbl>
    <w:p>
      <w:pPr>
        <w:spacing w:after="0" w:line="240" w:lineRule="auto"/>
        <w:jc w:val="right"/>
        <w:rPr>
          <w:rFonts w:ascii="Times New Roman" w:hAnsi="Times New Roman" w:cs="Times New Roman" w:eastAsia="Times New Roman" w:hint="default"/>
          <w:sz w:val="21"/>
          <w:szCs w:val="21"/>
        </w:rPr>
        <w:sectPr>
          <w:type w:val="continuous"/>
          <w:pgSz w:w="11910" w:h="16840"/>
          <w:pgMar w:top="240" w:bottom="380" w:left="920" w:right="16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1"/>
          <w:szCs w:val="11"/>
        </w:rPr>
      </w:pPr>
    </w:p>
    <w:tbl>
      <w:tblPr>
        <w:tblW w:w="0" w:type="auto"/>
        <w:jc w:val="left"/>
        <w:tblInd w:w="132" w:type="dxa"/>
        <w:tblLayout w:type="fixed"/>
        <w:tblCellMar>
          <w:top w:w="0" w:type="dxa"/>
          <w:left w:w="0" w:type="dxa"/>
          <w:bottom w:w="0" w:type="dxa"/>
          <w:right w:w="0" w:type="dxa"/>
        </w:tblCellMar>
        <w:tblLook w:val="01E0"/>
      </w:tblPr>
      <w:tblGrid>
        <w:gridCol w:w="1638"/>
        <w:gridCol w:w="910"/>
        <w:gridCol w:w="911"/>
        <w:gridCol w:w="910"/>
        <w:gridCol w:w="910"/>
        <w:gridCol w:w="911"/>
        <w:gridCol w:w="910"/>
        <w:gridCol w:w="910"/>
        <w:gridCol w:w="911"/>
        <w:gridCol w:w="910"/>
      </w:tblGrid>
      <w:tr>
        <w:trPr>
          <w:trHeight w:val="554" w:hRule="exact"/>
        </w:trPr>
        <w:tc>
          <w:tcPr>
            <w:tcW w:w="163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8" w:lineRule="exact"/>
              <w:ind w:left="547" w:right="0"/>
              <w:jc w:val="left"/>
              <w:rPr>
                <w:rFonts w:ascii="宋体" w:hAnsi="宋体" w:cs="宋体" w:eastAsia="宋体" w:hint="default"/>
                <w:sz w:val="21"/>
                <w:szCs w:val="21"/>
              </w:rPr>
            </w:pPr>
            <w:r>
              <w:rPr>
                <w:rFonts w:ascii="宋体" w:hAnsi="宋体" w:cs="宋体" w:eastAsia="宋体" w:hint="default"/>
                <w:sz w:val="21"/>
                <w:szCs w:val="21"/>
              </w:rPr>
              <w:t>境内自然人</w:t>
            </w:r>
          </w:p>
          <w:p>
            <w:pPr>
              <w:pStyle w:val="TableParagraph"/>
              <w:spacing w:line="274" w:lineRule="exact"/>
              <w:ind w:left="21" w:right="0"/>
              <w:jc w:val="left"/>
              <w:rPr>
                <w:rFonts w:ascii="宋体" w:hAnsi="宋体" w:cs="宋体" w:eastAsia="宋体" w:hint="default"/>
                <w:sz w:val="21"/>
                <w:szCs w:val="21"/>
              </w:rPr>
            </w:pPr>
            <w:r>
              <w:rPr>
                <w:rFonts w:ascii="宋体" w:hAnsi="宋体" w:cs="宋体" w:eastAsia="宋体" w:hint="default"/>
                <w:sz w:val="21"/>
                <w:szCs w:val="21"/>
              </w:rPr>
              <w:t>持股</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21"/>
              <w:jc w:val="right"/>
              <w:rPr>
                <w:rFonts w:ascii="Times New Roman" w:hAnsi="Times New Roman" w:cs="Times New Roman" w:eastAsia="Times New Roman" w:hint="default"/>
                <w:sz w:val="21"/>
                <w:szCs w:val="21"/>
              </w:rPr>
            </w:pPr>
            <w:r>
              <w:rPr>
                <w:rFonts w:ascii="Times New Roman"/>
                <w:sz w:val="21"/>
              </w:rPr>
              <w:t>0</w:t>
            </w:r>
          </w:p>
        </w:tc>
        <w:tc>
          <w:tcPr>
            <w:tcW w:w="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22"/>
              <w:jc w:val="right"/>
              <w:rPr>
                <w:rFonts w:ascii="Times New Roman" w:hAnsi="Times New Roman" w:cs="Times New Roman" w:eastAsia="Times New Roman" w:hint="default"/>
                <w:sz w:val="21"/>
                <w:szCs w:val="21"/>
              </w:rPr>
            </w:pPr>
            <w:r>
              <w:rPr>
                <w:rFonts w:ascii="Times New Roman"/>
                <w:spacing w:val="-1"/>
                <w:sz w:val="21"/>
              </w:rPr>
              <w:t>0.00%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21"/>
              <w:jc w:val="right"/>
              <w:rPr>
                <w:rFonts w:ascii="Times New Roman" w:hAnsi="Times New Roman" w:cs="Times New Roman" w:eastAsia="Times New Roman" w:hint="default"/>
                <w:sz w:val="21"/>
                <w:szCs w:val="21"/>
              </w:rPr>
            </w:pPr>
            <w:r>
              <w:rPr>
                <w:rFonts w:ascii="Times New Roman"/>
                <w:sz w:val="21"/>
              </w:rPr>
              <w:t>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21"/>
              <w:jc w:val="right"/>
              <w:rPr>
                <w:rFonts w:ascii="Times New Roman" w:hAnsi="Times New Roman" w:cs="Times New Roman" w:eastAsia="Times New Roman" w:hint="default"/>
                <w:sz w:val="21"/>
                <w:szCs w:val="21"/>
              </w:rPr>
            </w:pPr>
            <w:r>
              <w:rPr>
                <w:rFonts w:ascii="Times New Roman"/>
                <w:sz w:val="21"/>
              </w:rPr>
              <w:t>0</w:t>
            </w:r>
          </w:p>
        </w:tc>
        <w:tc>
          <w:tcPr>
            <w:tcW w:w="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21"/>
              <w:jc w:val="right"/>
              <w:rPr>
                <w:rFonts w:ascii="Times New Roman" w:hAnsi="Times New Roman" w:cs="Times New Roman" w:eastAsia="Times New Roman" w:hint="default"/>
                <w:sz w:val="21"/>
                <w:szCs w:val="21"/>
              </w:rPr>
            </w:pPr>
            <w:r>
              <w:rPr>
                <w:rFonts w:ascii="Times New Roman"/>
                <w:sz w:val="21"/>
              </w:rPr>
              <w:t>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21"/>
              <w:jc w:val="right"/>
              <w:rPr>
                <w:rFonts w:ascii="Times New Roman" w:hAnsi="Times New Roman" w:cs="Times New Roman" w:eastAsia="Times New Roman" w:hint="default"/>
                <w:sz w:val="21"/>
                <w:szCs w:val="21"/>
              </w:rPr>
            </w:pPr>
            <w:r>
              <w:rPr>
                <w:rFonts w:ascii="Times New Roman"/>
                <w:sz w:val="21"/>
              </w:rPr>
              <w:t>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21"/>
              <w:jc w:val="right"/>
              <w:rPr>
                <w:rFonts w:ascii="Times New Roman" w:hAnsi="Times New Roman" w:cs="Times New Roman" w:eastAsia="Times New Roman" w:hint="default"/>
                <w:sz w:val="21"/>
                <w:szCs w:val="21"/>
              </w:rPr>
            </w:pPr>
            <w:r>
              <w:rPr>
                <w:rFonts w:ascii="Times New Roman"/>
                <w:sz w:val="21"/>
              </w:rPr>
              <w:t>0</w:t>
            </w:r>
          </w:p>
        </w:tc>
        <w:tc>
          <w:tcPr>
            <w:tcW w:w="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21"/>
              <w:jc w:val="right"/>
              <w:rPr>
                <w:rFonts w:ascii="Times New Roman" w:hAnsi="Times New Roman" w:cs="Times New Roman" w:eastAsia="Times New Roman" w:hint="default"/>
                <w:sz w:val="21"/>
                <w:szCs w:val="21"/>
              </w:rPr>
            </w:pPr>
            <w:r>
              <w:rPr>
                <w:rFonts w:ascii="Times New Roman"/>
                <w:sz w:val="21"/>
              </w:rPr>
              <w:t>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20"/>
              <w:jc w:val="right"/>
              <w:rPr>
                <w:rFonts w:ascii="Times New Roman" w:hAnsi="Times New Roman" w:cs="Times New Roman" w:eastAsia="Times New Roman" w:hint="default"/>
                <w:sz w:val="21"/>
                <w:szCs w:val="21"/>
              </w:rPr>
            </w:pPr>
            <w:r>
              <w:rPr>
                <w:rFonts w:ascii="Times New Roman"/>
                <w:spacing w:val="-1"/>
                <w:sz w:val="21"/>
              </w:rPr>
              <w:t>0.00%</w:t>
            </w:r>
          </w:p>
        </w:tc>
      </w:tr>
      <w:tr>
        <w:trPr>
          <w:trHeight w:val="283" w:hRule="exact"/>
        </w:trPr>
        <w:tc>
          <w:tcPr>
            <w:tcW w:w="163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55" w:lineRule="exact"/>
              <w:ind w:left="2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、外资持股</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z w:val="21"/>
              </w:rPr>
              <w:t>0</w:t>
            </w:r>
          </w:p>
        </w:tc>
        <w:tc>
          <w:tcPr>
            <w:tcW w:w="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0"/>
              <w:jc w:val="right"/>
              <w:rPr>
                <w:rFonts w:ascii="Times New Roman" w:hAnsi="Times New Roman" w:cs="Times New Roman" w:eastAsia="Times New Roman" w:hint="default"/>
                <w:sz w:val="21"/>
                <w:szCs w:val="21"/>
              </w:rPr>
            </w:pPr>
            <w:r>
              <w:rPr>
                <w:rFonts w:ascii="Times New Roman"/>
                <w:spacing w:val="-1"/>
                <w:sz w:val="21"/>
              </w:rPr>
              <w:t>0.00%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z w:val="21"/>
              </w:rPr>
              <w:t>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z w:val="21"/>
              </w:rPr>
              <w:t>0</w:t>
            </w:r>
          </w:p>
        </w:tc>
        <w:tc>
          <w:tcPr>
            <w:tcW w:w="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z w:val="21"/>
              </w:rPr>
              <w:t>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z w:val="21"/>
              </w:rPr>
              <w:t>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z w:val="21"/>
              </w:rPr>
              <w:t>0</w:t>
            </w:r>
          </w:p>
        </w:tc>
        <w:tc>
          <w:tcPr>
            <w:tcW w:w="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z w:val="21"/>
              </w:rPr>
              <w:t>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0"/>
              <w:jc w:val="right"/>
              <w:rPr>
                <w:rFonts w:ascii="Times New Roman" w:hAnsi="Times New Roman" w:cs="Times New Roman" w:eastAsia="Times New Roman" w:hint="default"/>
                <w:sz w:val="21"/>
                <w:szCs w:val="21"/>
              </w:rPr>
            </w:pPr>
            <w:r>
              <w:rPr>
                <w:rFonts w:ascii="Times New Roman"/>
                <w:spacing w:val="-1"/>
                <w:sz w:val="21"/>
              </w:rPr>
              <w:t>0.00%</w:t>
            </w:r>
          </w:p>
        </w:tc>
      </w:tr>
      <w:tr>
        <w:trPr>
          <w:trHeight w:val="554" w:hRule="exact"/>
        </w:trPr>
        <w:tc>
          <w:tcPr>
            <w:tcW w:w="163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8" w:lineRule="exact"/>
              <w:ind w:left="127" w:right="0"/>
              <w:jc w:val="left"/>
              <w:rPr>
                <w:rFonts w:ascii="宋体" w:hAnsi="宋体" w:cs="宋体" w:eastAsia="宋体" w:hint="default"/>
                <w:sz w:val="21"/>
                <w:szCs w:val="21"/>
              </w:rPr>
            </w:pPr>
            <w:r>
              <w:rPr>
                <w:rFonts w:ascii="宋体" w:hAnsi="宋体" w:cs="宋体" w:eastAsia="宋体" w:hint="default"/>
                <w:sz w:val="21"/>
                <w:szCs w:val="21"/>
              </w:rPr>
              <w:t>其中：境外法人</w:t>
            </w:r>
          </w:p>
          <w:p>
            <w:pPr>
              <w:pStyle w:val="TableParagraph"/>
              <w:spacing w:line="273" w:lineRule="exact"/>
              <w:ind w:left="21" w:right="0"/>
              <w:jc w:val="left"/>
              <w:rPr>
                <w:rFonts w:ascii="宋体" w:hAnsi="宋体" w:cs="宋体" w:eastAsia="宋体" w:hint="default"/>
                <w:sz w:val="21"/>
                <w:szCs w:val="21"/>
              </w:rPr>
            </w:pPr>
            <w:r>
              <w:rPr>
                <w:rFonts w:ascii="宋体" w:hAnsi="宋体" w:cs="宋体" w:eastAsia="宋体" w:hint="default"/>
                <w:sz w:val="21"/>
                <w:szCs w:val="21"/>
              </w:rPr>
              <w:t>持股</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21"/>
              <w:jc w:val="right"/>
              <w:rPr>
                <w:rFonts w:ascii="Times New Roman" w:hAnsi="Times New Roman" w:cs="Times New Roman" w:eastAsia="Times New Roman" w:hint="default"/>
                <w:sz w:val="21"/>
                <w:szCs w:val="21"/>
              </w:rPr>
            </w:pPr>
            <w:r>
              <w:rPr>
                <w:rFonts w:ascii="Times New Roman"/>
                <w:sz w:val="21"/>
              </w:rPr>
              <w:t>0</w:t>
            </w:r>
          </w:p>
        </w:tc>
        <w:tc>
          <w:tcPr>
            <w:tcW w:w="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22"/>
              <w:jc w:val="right"/>
              <w:rPr>
                <w:rFonts w:ascii="Times New Roman" w:hAnsi="Times New Roman" w:cs="Times New Roman" w:eastAsia="Times New Roman" w:hint="default"/>
                <w:sz w:val="21"/>
                <w:szCs w:val="21"/>
              </w:rPr>
            </w:pPr>
            <w:r>
              <w:rPr>
                <w:rFonts w:ascii="Times New Roman"/>
                <w:spacing w:val="-1"/>
                <w:sz w:val="21"/>
              </w:rPr>
              <w:t>0.00%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21"/>
              <w:jc w:val="right"/>
              <w:rPr>
                <w:rFonts w:ascii="Times New Roman" w:hAnsi="Times New Roman" w:cs="Times New Roman" w:eastAsia="Times New Roman" w:hint="default"/>
                <w:sz w:val="21"/>
                <w:szCs w:val="21"/>
              </w:rPr>
            </w:pPr>
            <w:r>
              <w:rPr>
                <w:rFonts w:ascii="Times New Roman"/>
                <w:sz w:val="21"/>
              </w:rPr>
              <w:t>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21"/>
              <w:jc w:val="right"/>
              <w:rPr>
                <w:rFonts w:ascii="Times New Roman" w:hAnsi="Times New Roman" w:cs="Times New Roman" w:eastAsia="Times New Roman" w:hint="default"/>
                <w:sz w:val="21"/>
                <w:szCs w:val="21"/>
              </w:rPr>
            </w:pPr>
            <w:r>
              <w:rPr>
                <w:rFonts w:ascii="Times New Roman"/>
                <w:sz w:val="21"/>
              </w:rPr>
              <w:t>0</w:t>
            </w:r>
          </w:p>
        </w:tc>
        <w:tc>
          <w:tcPr>
            <w:tcW w:w="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21"/>
              <w:jc w:val="right"/>
              <w:rPr>
                <w:rFonts w:ascii="Times New Roman" w:hAnsi="Times New Roman" w:cs="Times New Roman" w:eastAsia="Times New Roman" w:hint="default"/>
                <w:sz w:val="21"/>
                <w:szCs w:val="21"/>
              </w:rPr>
            </w:pPr>
            <w:r>
              <w:rPr>
                <w:rFonts w:ascii="Times New Roman"/>
                <w:sz w:val="21"/>
              </w:rPr>
              <w:t>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21"/>
              <w:jc w:val="right"/>
              <w:rPr>
                <w:rFonts w:ascii="Times New Roman" w:hAnsi="Times New Roman" w:cs="Times New Roman" w:eastAsia="Times New Roman" w:hint="default"/>
                <w:sz w:val="21"/>
                <w:szCs w:val="21"/>
              </w:rPr>
            </w:pPr>
            <w:r>
              <w:rPr>
                <w:rFonts w:ascii="Times New Roman"/>
                <w:sz w:val="21"/>
              </w:rPr>
              <w:t>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21"/>
              <w:jc w:val="right"/>
              <w:rPr>
                <w:rFonts w:ascii="Times New Roman" w:hAnsi="Times New Roman" w:cs="Times New Roman" w:eastAsia="Times New Roman" w:hint="default"/>
                <w:sz w:val="21"/>
                <w:szCs w:val="21"/>
              </w:rPr>
            </w:pPr>
            <w:r>
              <w:rPr>
                <w:rFonts w:ascii="Times New Roman"/>
                <w:sz w:val="21"/>
              </w:rPr>
              <w:t>0</w:t>
            </w:r>
          </w:p>
        </w:tc>
        <w:tc>
          <w:tcPr>
            <w:tcW w:w="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21"/>
              <w:jc w:val="right"/>
              <w:rPr>
                <w:rFonts w:ascii="Times New Roman" w:hAnsi="Times New Roman" w:cs="Times New Roman" w:eastAsia="Times New Roman" w:hint="default"/>
                <w:sz w:val="21"/>
                <w:szCs w:val="21"/>
              </w:rPr>
            </w:pPr>
            <w:r>
              <w:rPr>
                <w:rFonts w:ascii="Times New Roman"/>
                <w:sz w:val="21"/>
              </w:rPr>
              <w:t>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20"/>
              <w:jc w:val="right"/>
              <w:rPr>
                <w:rFonts w:ascii="Times New Roman" w:hAnsi="Times New Roman" w:cs="Times New Roman" w:eastAsia="Times New Roman" w:hint="default"/>
                <w:sz w:val="21"/>
                <w:szCs w:val="21"/>
              </w:rPr>
            </w:pPr>
            <w:r>
              <w:rPr>
                <w:rFonts w:ascii="Times New Roman"/>
                <w:spacing w:val="-1"/>
                <w:sz w:val="21"/>
              </w:rPr>
              <w:t>0.00%</w:t>
            </w:r>
          </w:p>
        </w:tc>
      </w:tr>
      <w:tr>
        <w:trPr>
          <w:trHeight w:val="554" w:hRule="exact"/>
        </w:trPr>
        <w:tc>
          <w:tcPr>
            <w:tcW w:w="163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8" w:lineRule="exact"/>
              <w:ind w:left="547" w:right="0"/>
              <w:jc w:val="left"/>
              <w:rPr>
                <w:rFonts w:ascii="宋体" w:hAnsi="宋体" w:cs="宋体" w:eastAsia="宋体" w:hint="default"/>
                <w:sz w:val="21"/>
                <w:szCs w:val="21"/>
              </w:rPr>
            </w:pPr>
            <w:r>
              <w:rPr>
                <w:rFonts w:ascii="宋体" w:hAnsi="宋体" w:cs="宋体" w:eastAsia="宋体" w:hint="default"/>
                <w:sz w:val="21"/>
                <w:szCs w:val="21"/>
              </w:rPr>
              <w:t>境外自然人</w:t>
            </w:r>
          </w:p>
          <w:p>
            <w:pPr>
              <w:pStyle w:val="TableParagraph"/>
              <w:spacing w:line="274" w:lineRule="exact"/>
              <w:ind w:left="21" w:right="0"/>
              <w:jc w:val="left"/>
              <w:rPr>
                <w:rFonts w:ascii="宋体" w:hAnsi="宋体" w:cs="宋体" w:eastAsia="宋体" w:hint="default"/>
                <w:sz w:val="21"/>
                <w:szCs w:val="21"/>
              </w:rPr>
            </w:pPr>
            <w:r>
              <w:rPr>
                <w:rFonts w:ascii="宋体" w:hAnsi="宋体" w:cs="宋体" w:eastAsia="宋体" w:hint="default"/>
                <w:sz w:val="21"/>
                <w:szCs w:val="21"/>
              </w:rPr>
              <w:t>持股</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21"/>
              <w:jc w:val="right"/>
              <w:rPr>
                <w:rFonts w:ascii="Times New Roman" w:hAnsi="Times New Roman" w:cs="Times New Roman" w:eastAsia="Times New Roman" w:hint="default"/>
                <w:sz w:val="21"/>
                <w:szCs w:val="21"/>
              </w:rPr>
            </w:pPr>
            <w:r>
              <w:rPr>
                <w:rFonts w:ascii="Times New Roman"/>
                <w:sz w:val="21"/>
              </w:rPr>
              <w:t>0</w:t>
            </w:r>
          </w:p>
        </w:tc>
        <w:tc>
          <w:tcPr>
            <w:tcW w:w="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22"/>
              <w:jc w:val="right"/>
              <w:rPr>
                <w:rFonts w:ascii="Times New Roman" w:hAnsi="Times New Roman" w:cs="Times New Roman" w:eastAsia="Times New Roman" w:hint="default"/>
                <w:sz w:val="21"/>
                <w:szCs w:val="21"/>
              </w:rPr>
            </w:pPr>
            <w:r>
              <w:rPr>
                <w:rFonts w:ascii="Times New Roman"/>
                <w:spacing w:val="-1"/>
                <w:sz w:val="21"/>
              </w:rPr>
              <w:t>0.00%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21"/>
              <w:jc w:val="right"/>
              <w:rPr>
                <w:rFonts w:ascii="Times New Roman" w:hAnsi="Times New Roman" w:cs="Times New Roman" w:eastAsia="Times New Roman" w:hint="default"/>
                <w:sz w:val="21"/>
                <w:szCs w:val="21"/>
              </w:rPr>
            </w:pPr>
            <w:r>
              <w:rPr>
                <w:rFonts w:ascii="Times New Roman"/>
                <w:sz w:val="21"/>
              </w:rPr>
              <w:t>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21"/>
              <w:jc w:val="right"/>
              <w:rPr>
                <w:rFonts w:ascii="Times New Roman" w:hAnsi="Times New Roman" w:cs="Times New Roman" w:eastAsia="Times New Roman" w:hint="default"/>
                <w:sz w:val="21"/>
                <w:szCs w:val="21"/>
              </w:rPr>
            </w:pPr>
            <w:r>
              <w:rPr>
                <w:rFonts w:ascii="Times New Roman"/>
                <w:sz w:val="21"/>
              </w:rPr>
              <w:t>0</w:t>
            </w:r>
          </w:p>
        </w:tc>
        <w:tc>
          <w:tcPr>
            <w:tcW w:w="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21"/>
              <w:jc w:val="right"/>
              <w:rPr>
                <w:rFonts w:ascii="Times New Roman" w:hAnsi="Times New Roman" w:cs="Times New Roman" w:eastAsia="Times New Roman" w:hint="default"/>
                <w:sz w:val="21"/>
                <w:szCs w:val="21"/>
              </w:rPr>
            </w:pPr>
            <w:r>
              <w:rPr>
                <w:rFonts w:ascii="Times New Roman"/>
                <w:sz w:val="21"/>
              </w:rPr>
              <w:t>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21"/>
              <w:jc w:val="right"/>
              <w:rPr>
                <w:rFonts w:ascii="Times New Roman" w:hAnsi="Times New Roman" w:cs="Times New Roman" w:eastAsia="Times New Roman" w:hint="default"/>
                <w:sz w:val="21"/>
                <w:szCs w:val="21"/>
              </w:rPr>
            </w:pPr>
            <w:r>
              <w:rPr>
                <w:rFonts w:ascii="Times New Roman"/>
                <w:sz w:val="21"/>
              </w:rPr>
              <w:t>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21"/>
              <w:jc w:val="right"/>
              <w:rPr>
                <w:rFonts w:ascii="Times New Roman" w:hAnsi="Times New Roman" w:cs="Times New Roman" w:eastAsia="Times New Roman" w:hint="default"/>
                <w:sz w:val="21"/>
                <w:szCs w:val="21"/>
              </w:rPr>
            </w:pPr>
            <w:r>
              <w:rPr>
                <w:rFonts w:ascii="Times New Roman"/>
                <w:sz w:val="21"/>
              </w:rPr>
              <w:t>0</w:t>
            </w:r>
          </w:p>
        </w:tc>
        <w:tc>
          <w:tcPr>
            <w:tcW w:w="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21"/>
              <w:jc w:val="right"/>
              <w:rPr>
                <w:rFonts w:ascii="Times New Roman" w:hAnsi="Times New Roman" w:cs="Times New Roman" w:eastAsia="Times New Roman" w:hint="default"/>
                <w:sz w:val="21"/>
                <w:szCs w:val="21"/>
              </w:rPr>
            </w:pPr>
            <w:r>
              <w:rPr>
                <w:rFonts w:ascii="Times New Roman"/>
                <w:sz w:val="21"/>
              </w:rPr>
              <w:t>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20"/>
              <w:jc w:val="right"/>
              <w:rPr>
                <w:rFonts w:ascii="Times New Roman" w:hAnsi="Times New Roman" w:cs="Times New Roman" w:eastAsia="Times New Roman" w:hint="default"/>
                <w:sz w:val="21"/>
                <w:szCs w:val="21"/>
              </w:rPr>
            </w:pPr>
            <w:r>
              <w:rPr>
                <w:rFonts w:ascii="Times New Roman"/>
                <w:spacing w:val="-1"/>
                <w:sz w:val="21"/>
              </w:rPr>
              <w:t>0.00%</w:t>
            </w:r>
          </w:p>
        </w:tc>
      </w:tr>
      <w:tr>
        <w:trPr>
          <w:trHeight w:val="282" w:hRule="exact"/>
        </w:trPr>
        <w:tc>
          <w:tcPr>
            <w:tcW w:w="163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55" w:lineRule="exact"/>
              <w:ind w:left="2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5</w:t>
            </w:r>
            <w:r>
              <w:rPr>
                <w:rFonts w:ascii="宋体" w:hAnsi="宋体" w:cs="宋体" w:eastAsia="宋体" w:hint="default"/>
                <w:sz w:val="21"/>
                <w:szCs w:val="21"/>
              </w:rPr>
              <w:t>、高管股份</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z w:val="21"/>
              </w:rPr>
              <w:t>0</w:t>
            </w:r>
          </w:p>
        </w:tc>
        <w:tc>
          <w:tcPr>
            <w:tcW w:w="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0"/>
              <w:jc w:val="right"/>
              <w:rPr>
                <w:rFonts w:ascii="Times New Roman" w:hAnsi="Times New Roman" w:cs="Times New Roman" w:eastAsia="Times New Roman" w:hint="default"/>
                <w:sz w:val="21"/>
                <w:szCs w:val="21"/>
              </w:rPr>
            </w:pPr>
            <w:r>
              <w:rPr>
                <w:rFonts w:ascii="Times New Roman"/>
                <w:spacing w:val="-1"/>
                <w:sz w:val="21"/>
              </w:rPr>
              <w:t>0.00%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z w:val="21"/>
              </w:rPr>
              <w:t>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z w:val="21"/>
              </w:rPr>
              <w:t>0</w:t>
            </w:r>
          </w:p>
        </w:tc>
        <w:tc>
          <w:tcPr>
            <w:tcW w:w="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z w:val="21"/>
              </w:rPr>
              <w:t>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z w:val="21"/>
              </w:rPr>
              <w:t>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z w:val="21"/>
              </w:rPr>
              <w:t>0</w:t>
            </w:r>
          </w:p>
        </w:tc>
        <w:tc>
          <w:tcPr>
            <w:tcW w:w="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z w:val="21"/>
              </w:rPr>
              <w:t>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0"/>
              <w:jc w:val="right"/>
              <w:rPr>
                <w:rFonts w:ascii="Times New Roman" w:hAnsi="Times New Roman" w:cs="Times New Roman" w:eastAsia="Times New Roman" w:hint="default"/>
                <w:sz w:val="21"/>
                <w:szCs w:val="21"/>
              </w:rPr>
            </w:pPr>
            <w:r>
              <w:rPr>
                <w:rFonts w:ascii="Times New Roman"/>
                <w:spacing w:val="-1"/>
                <w:sz w:val="21"/>
              </w:rPr>
              <w:t>0.00%</w:t>
            </w:r>
          </w:p>
        </w:tc>
      </w:tr>
      <w:tr>
        <w:trPr>
          <w:trHeight w:val="556" w:hRule="exact"/>
        </w:trPr>
        <w:tc>
          <w:tcPr>
            <w:tcW w:w="163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8" w:lineRule="exact"/>
              <w:ind w:left="21" w:right="0"/>
              <w:jc w:val="left"/>
              <w:rPr>
                <w:rFonts w:ascii="宋体" w:hAnsi="宋体" w:cs="宋体" w:eastAsia="宋体" w:hint="default"/>
                <w:sz w:val="21"/>
                <w:szCs w:val="21"/>
              </w:rPr>
            </w:pPr>
            <w:r>
              <w:rPr>
                <w:rFonts w:ascii="宋体" w:hAnsi="宋体" w:cs="宋体" w:eastAsia="宋体" w:hint="default"/>
                <w:sz w:val="21"/>
                <w:szCs w:val="21"/>
              </w:rPr>
              <w:t>二</w:t>
            </w:r>
            <w:r>
              <w:rPr>
                <w:rFonts w:ascii="宋体" w:hAnsi="宋体" w:cs="宋体" w:eastAsia="宋体" w:hint="default"/>
                <w:spacing w:val="-99"/>
                <w:sz w:val="21"/>
                <w:szCs w:val="21"/>
              </w:rPr>
              <w:t>、</w:t>
            </w:r>
            <w:r>
              <w:rPr>
                <w:rFonts w:ascii="宋体" w:hAnsi="宋体" w:cs="宋体" w:eastAsia="宋体" w:hint="default"/>
                <w:sz w:val="21"/>
                <w:szCs w:val="21"/>
              </w:rPr>
              <w:t>无限售条件股</w:t>
            </w:r>
          </w:p>
          <w:p>
            <w:pPr>
              <w:pStyle w:val="TableParagraph"/>
              <w:spacing w:line="274" w:lineRule="exact"/>
              <w:ind w:left="21" w:right="0"/>
              <w:jc w:val="left"/>
              <w:rPr>
                <w:rFonts w:ascii="宋体" w:hAnsi="宋体" w:cs="宋体" w:eastAsia="宋体" w:hint="default"/>
                <w:sz w:val="21"/>
                <w:szCs w:val="21"/>
              </w:rPr>
            </w:pPr>
            <w:r>
              <w:rPr>
                <w:rFonts w:ascii="宋体" w:hAnsi="宋体" w:cs="宋体" w:eastAsia="宋体" w:hint="default"/>
                <w:sz w:val="21"/>
                <w:szCs w:val="21"/>
              </w:rPr>
              <w:t>份</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20"/>
              <w:jc w:val="right"/>
              <w:rPr>
                <w:rFonts w:ascii="Times New Roman" w:hAnsi="Times New Roman" w:cs="Times New Roman" w:eastAsia="Times New Roman" w:hint="default"/>
                <w:sz w:val="21"/>
                <w:szCs w:val="21"/>
              </w:rPr>
            </w:pPr>
            <w:r>
              <w:rPr>
                <w:rFonts w:ascii="Times New Roman"/>
                <w:spacing w:val="-1"/>
                <w:sz w:val="21"/>
              </w:rPr>
              <w:t>173,299,8</w:t>
            </w:r>
          </w:p>
          <w:p>
            <w:pPr>
              <w:pStyle w:val="TableParagraph"/>
              <w:spacing w:line="240" w:lineRule="auto" w:before="1"/>
              <w:ind w:right="29"/>
              <w:jc w:val="right"/>
              <w:rPr>
                <w:rFonts w:ascii="Times New Roman" w:hAnsi="Times New Roman" w:cs="Times New Roman" w:eastAsia="Times New Roman" w:hint="default"/>
                <w:sz w:val="21"/>
                <w:szCs w:val="21"/>
              </w:rPr>
            </w:pPr>
            <w:r>
              <w:rPr>
                <w:rFonts w:ascii="Times New Roman"/>
                <w:spacing w:val="-8"/>
                <w:sz w:val="21"/>
              </w:rPr>
              <w:t>11</w:t>
            </w:r>
            <w:r>
              <w:rPr>
                <w:rFonts w:ascii="Times New Roman"/>
                <w:sz w:val="21"/>
              </w:rPr>
            </w:r>
          </w:p>
        </w:tc>
        <w:tc>
          <w:tcPr>
            <w:tcW w:w="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19"/>
              <w:jc w:val="right"/>
              <w:rPr>
                <w:rFonts w:ascii="Times New Roman" w:hAnsi="Times New Roman" w:cs="Times New Roman" w:eastAsia="Times New Roman" w:hint="default"/>
                <w:sz w:val="21"/>
                <w:szCs w:val="21"/>
              </w:rPr>
            </w:pPr>
            <w:r>
              <w:rPr>
                <w:rFonts w:ascii="Times New Roman"/>
                <w:spacing w:val="-1"/>
                <w:sz w:val="21"/>
              </w:rPr>
              <w:t>55.09%</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21"/>
              <w:jc w:val="right"/>
              <w:rPr>
                <w:rFonts w:ascii="Times New Roman" w:hAnsi="Times New Roman" w:cs="Times New Roman" w:eastAsia="Times New Roman" w:hint="default"/>
                <w:sz w:val="21"/>
                <w:szCs w:val="21"/>
              </w:rPr>
            </w:pPr>
            <w:r>
              <w:rPr>
                <w:rFonts w:ascii="Times New Roman"/>
                <w:sz w:val="21"/>
              </w:rPr>
              <w:t>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21"/>
              <w:jc w:val="right"/>
              <w:rPr>
                <w:rFonts w:ascii="Times New Roman" w:hAnsi="Times New Roman" w:cs="Times New Roman" w:eastAsia="Times New Roman" w:hint="default"/>
                <w:sz w:val="21"/>
                <w:szCs w:val="21"/>
              </w:rPr>
            </w:pPr>
            <w:r>
              <w:rPr>
                <w:rFonts w:ascii="Times New Roman"/>
                <w:sz w:val="21"/>
              </w:rPr>
              <w:t>0</w:t>
            </w:r>
          </w:p>
        </w:tc>
        <w:tc>
          <w:tcPr>
            <w:tcW w:w="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21"/>
              <w:jc w:val="right"/>
              <w:rPr>
                <w:rFonts w:ascii="Times New Roman" w:hAnsi="Times New Roman" w:cs="Times New Roman" w:eastAsia="Times New Roman" w:hint="default"/>
                <w:sz w:val="21"/>
                <w:szCs w:val="21"/>
              </w:rPr>
            </w:pPr>
            <w:r>
              <w:rPr>
                <w:rFonts w:ascii="Times New Roman"/>
                <w:sz w:val="21"/>
              </w:rPr>
              <w:t>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20"/>
              <w:jc w:val="right"/>
              <w:rPr>
                <w:rFonts w:ascii="Times New Roman" w:hAnsi="Times New Roman" w:cs="Times New Roman" w:eastAsia="Times New Roman" w:hint="default"/>
                <w:sz w:val="21"/>
                <w:szCs w:val="21"/>
              </w:rPr>
            </w:pPr>
            <w:r>
              <w:rPr>
                <w:rFonts w:ascii="Times New Roman"/>
                <w:spacing w:val="-1"/>
                <w:sz w:val="21"/>
              </w:rPr>
              <w:t>145,476</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20"/>
              <w:jc w:val="right"/>
              <w:rPr>
                <w:rFonts w:ascii="Times New Roman" w:hAnsi="Times New Roman" w:cs="Times New Roman" w:eastAsia="Times New Roman" w:hint="default"/>
                <w:sz w:val="21"/>
                <w:szCs w:val="21"/>
              </w:rPr>
            </w:pPr>
            <w:r>
              <w:rPr>
                <w:rFonts w:ascii="Times New Roman"/>
                <w:spacing w:val="-1"/>
                <w:sz w:val="21"/>
              </w:rPr>
              <w:t>145,476</w:t>
            </w:r>
          </w:p>
        </w:tc>
        <w:tc>
          <w:tcPr>
            <w:tcW w:w="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20"/>
              <w:jc w:val="right"/>
              <w:rPr>
                <w:rFonts w:ascii="Times New Roman" w:hAnsi="Times New Roman" w:cs="Times New Roman" w:eastAsia="Times New Roman" w:hint="default"/>
                <w:sz w:val="21"/>
                <w:szCs w:val="21"/>
              </w:rPr>
            </w:pPr>
            <w:r>
              <w:rPr>
                <w:rFonts w:ascii="Times New Roman"/>
                <w:spacing w:val="-1"/>
                <w:sz w:val="21"/>
              </w:rPr>
              <w:t>173,445,2</w:t>
            </w:r>
          </w:p>
          <w:p>
            <w:pPr>
              <w:pStyle w:val="TableParagraph"/>
              <w:spacing w:line="240" w:lineRule="auto" w:before="1"/>
              <w:ind w:right="20"/>
              <w:jc w:val="right"/>
              <w:rPr>
                <w:rFonts w:ascii="Times New Roman" w:hAnsi="Times New Roman" w:cs="Times New Roman" w:eastAsia="Times New Roman" w:hint="default"/>
                <w:sz w:val="21"/>
                <w:szCs w:val="21"/>
              </w:rPr>
            </w:pPr>
            <w:r>
              <w:rPr>
                <w:rFonts w:ascii="Times New Roman"/>
                <w:sz w:val="21"/>
              </w:rPr>
              <w:t>87</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19"/>
              <w:jc w:val="right"/>
              <w:rPr>
                <w:rFonts w:ascii="Times New Roman" w:hAnsi="Times New Roman" w:cs="Times New Roman" w:eastAsia="Times New Roman" w:hint="default"/>
                <w:sz w:val="21"/>
                <w:szCs w:val="21"/>
              </w:rPr>
            </w:pPr>
            <w:r>
              <w:rPr>
                <w:rFonts w:ascii="Times New Roman"/>
                <w:spacing w:val="-1"/>
                <w:sz w:val="21"/>
              </w:rPr>
              <w:t>55.13%</w:t>
            </w:r>
          </w:p>
        </w:tc>
      </w:tr>
      <w:tr>
        <w:trPr>
          <w:trHeight w:val="492" w:hRule="exact"/>
        </w:trPr>
        <w:tc>
          <w:tcPr>
            <w:tcW w:w="163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70"/>
              <w:ind w:left="2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、人民币普通股</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0"/>
              <w:jc w:val="right"/>
              <w:rPr>
                <w:rFonts w:ascii="Times New Roman" w:hAnsi="Times New Roman" w:cs="Times New Roman" w:eastAsia="Times New Roman" w:hint="default"/>
                <w:sz w:val="21"/>
                <w:szCs w:val="21"/>
              </w:rPr>
            </w:pPr>
            <w:r>
              <w:rPr>
                <w:rFonts w:ascii="Times New Roman"/>
                <w:spacing w:val="-1"/>
                <w:sz w:val="21"/>
              </w:rPr>
              <w:t>173,299,8</w:t>
            </w:r>
          </w:p>
          <w:p>
            <w:pPr>
              <w:pStyle w:val="TableParagraph"/>
              <w:spacing w:line="240" w:lineRule="auto"/>
              <w:ind w:right="29"/>
              <w:jc w:val="right"/>
              <w:rPr>
                <w:rFonts w:ascii="Times New Roman" w:hAnsi="Times New Roman" w:cs="Times New Roman" w:eastAsia="Times New Roman" w:hint="default"/>
                <w:sz w:val="21"/>
                <w:szCs w:val="21"/>
              </w:rPr>
            </w:pPr>
            <w:r>
              <w:rPr>
                <w:rFonts w:ascii="Times New Roman"/>
                <w:spacing w:val="-8"/>
                <w:sz w:val="21"/>
              </w:rPr>
              <w:t>11</w:t>
            </w:r>
            <w:r>
              <w:rPr>
                <w:rFonts w:ascii="Times New Roman"/>
                <w:sz w:val="21"/>
              </w:rPr>
            </w:r>
          </w:p>
        </w:tc>
        <w:tc>
          <w:tcPr>
            <w:tcW w:w="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19"/>
              <w:jc w:val="right"/>
              <w:rPr>
                <w:rFonts w:ascii="Times New Roman" w:hAnsi="Times New Roman" w:cs="Times New Roman" w:eastAsia="Times New Roman" w:hint="default"/>
                <w:sz w:val="21"/>
                <w:szCs w:val="21"/>
              </w:rPr>
            </w:pPr>
            <w:r>
              <w:rPr>
                <w:rFonts w:ascii="Times New Roman"/>
                <w:spacing w:val="-1"/>
                <w:sz w:val="21"/>
              </w:rPr>
              <w:t>55.09%</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21"/>
              <w:jc w:val="right"/>
              <w:rPr>
                <w:rFonts w:ascii="Times New Roman" w:hAnsi="Times New Roman" w:cs="Times New Roman" w:eastAsia="Times New Roman" w:hint="default"/>
                <w:sz w:val="21"/>
                <w:szCs w:val="21"/>
              </w:rPr>
            </w:pPr>
            <w:r>
              <w:rPr>
                <w:rFonts w:ascii="Times New Roman"/>
                <w:sz w:val="21"/>
              </w:rPr>
              <w:t>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21"/>
              <w:jc w:val="right"/>
              <w:rPr>
                <w:rFonts w:ascii="Times New Roman" w:hAnsi="Times New Roman" w:cs="Times New Roman" w:eastAsia="Times New Roman" w:hint="default"/>
                <w:sz w:val="21"/>
                <w:szCs w:val="21"/>
              </w:rPr>
            </w:pPr>
            <w:r>
              <w:rPr>
                <w:rFonts w:ascii="Times New Roman"/>
                <w:sz w:val="21"/>
              </w:rPr>
              <w:t>0</w:t>
            </w:r>
          </w:p>
        </w:tc>
        <w:tc>
          <w:tcPr>
            <w:tcW w:w="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21"/>
              <w:jc w:val="right"/>
              <w:rPr>
                <w:rFonts w:ascii="Times New Roman" w:hAnsi="Times New Roman" w:cs="Times New Roman" w:eastAsia="Times New Roman" w:hint="default"/>
                <w:sz w:val="21"/>
                <w:szCs w:val="21"/>
              </w:rPr>
            </w:pPr>
            <w:r>
              <w:rPr>
                <w:rFonts w:ascii="Times New Roman"/>
                <w:sz w:val="21"/>
              </w:rPr>
              <w:t>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20"/>
              <w:jc w:val="right"/>
              <w:rPr>
                <w:rFonts w:ascii="Times New Roman" w:hAnsi="Times New Roman" w:cs="Times New Roman" w:eastAsia="Times New Roman" w:hint="default"/>
                <w:sz w:val="21"/>
                <w:szCs w:val="21"/>
              </w:rPr>
            </w:pPr>
            <w:r>
              <w:rPr>
                <w:rFonts w:ascii="Times New Roman"/>
                <w:spacing w:val="-1"/>
                <w:sz w:val="21"/>
              </w:rPr>
              <w:t>145,476</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20"/>
              <w:jc w:val="right"/>
              <w:rPr>
                <w:rFonts w:ascii="Times New Roman" w:hAnsi="Times New Roman" w:cs="Times New Roman" w:eastAsia="Times New Roman" w:hint="default"/>
                <w:sz w:val="21"/>
                <w:szCs w:val="21"/>
              </w:rPr>
            </w:pPr>
            <w:r>
              <w:rPr>
                <w:rFonts w:ascii="Times New Roman"/>
                <w:spacing w:val="-1"/>
                <w:sz w:val="21"/>
              </w:rPr>
              <w:t>145,476</w:t>
            </w:r>
          </w:p>
        </w:tc>
        <w:tc>
          <w:tcPr>
            <w:tcW w:w="91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0"/>
              <w:jc w:val="right"/>
              <w:rPr>
                <w:rFonts w:ascii="Times New Roman" w:hAnsi="Times New Roman" w:cs="Times New Roman" w:eastAsia="Times New Roman" w:hint="default"/>
                <w:sz w:val="21"/>
                <w:szCs w:val="21"/>
              </w:rPr>
            </w:pPr>
            <w:r>
              <w:rPr>
                <w:rFonts w:ascii="Times New Roman"/>
                <w:spacing w:val="-1"/>
                <w:sz w:val="21"/>
              </w:rPr>
              <w:t>173,445,2</w:t>
            </w: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z w:val="21"/>
              </w:rPr>
              <w:t>87</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19"/>
              <w:jc w:val="right"/>
              <w:rPr>
                <w:rFonts w:ascii="Times New Roman" w:hAnsi="Times New Roman" w:cs="Times New Roman" w:eastAsia="Times New Roman" w:hint="default"/>
                <w:sz w:val="21"/>
                <w:szCs w:val="21"/>
              </w:rPr>
            </w:pPr>
            <w:r>
              <w:rPr>
                <w:rFonts w:ascii="Times New Roman"/>
                <w:spacing w:val="-1"/>
                <w:sz w:val="21"/>
              </w:rPr>
              <w:t>55.13%</w:t>
            </w:r>
          </w:p>
        </w:tc>
      </w:tr>
      <w:tr>
        <w:trPr>
          <w:trHeight w:val="556" w:hRule="exact"/>
        </w:trPr>
        <w:tc>
          <w:tcPr>
            <w:tcW w:w="163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6" w:lineRule="exact"/>
              <w:ind w:left="2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、境内上市的外</w:t>
            </w:r>
          </w:p>
          <w:p>
            <w:pPr>
              <w:pStyle w:val="TableParagraph"/>
              <w:spacing w:line="266" w:lineRule="exact"/>
              <w:ind w:left="21" w:right="0"/>
              <w:jc w:val="left"/>
              <w:rPr>
                <w:rFonts w:ascii="宋体" w:hAnsi="宋体" w:cs="宋体" w:eastAsia="宋体" w:hint="default"/>
                <w:sz w:val="21"/>
                <w:szCs w:val="21"/>
              </w:rPr>
            </w:pPr>
            <w:r>
              <w:rPr>
                <w:rFonts w:ascii="宋体" w:hAnsi="宋体" w:cs="宋体" w:eastAsia="宋体" w:hint="default"/>
                <w:sz w:val="21"/>
                <w:szCs w:val="21"/>
              </w:rPr>
              <w:t>资股</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21"/>
              <w:jc w:val="right"/>
              <w:rPr>
                <w:rFonts w:ascii="Times New Roman" w:hAnsi="Times New Roman" w:cs="Times New Roman" w:eastAsia="Times New Roman" w:hint="default"/>
                <w:sz w:val="21"/>
                <w:szCs w:val="21"/>
              </w:rPr>
            </w:pPr>
            <w:r>
              <w:rPr>
                <w:rFonts w:ascii="Times New Roman"/>
                <w:sz w:val="21"/>
              </w:rPr>
              <w:t>0</w:t>
            </w:r>
          </w:p>
        </w:tc>
        <w:tc>
          <w:tcPr>
            <w:tcW w:w="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22"/>
              <w:jc w:val="right"/>
              <w:rPr>
                <w:rFonts w:ascii="Times New Roman" w:hAnsi="Times New Roman" w:cs="Times New Roman" w:eastAsia="Times New Roman" w:hint="default"/>
                <w:sz w:val="21"/>
                <w:szCs w:val="21"/>
              </w:rPr>
            </w:pPr>
            <w:r>
              <w:rPr>
                <w:rFonts w:ascii="Times New Roman"/>
                <w:spacing w:val="-1"/>
                <w:sz w:val="21"/>
              </w:rPr>
              <w:t>0.00%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21"/>
              <w:jc w:val="right"/>
              <w:rPr>
                <w:rFonts w:ascii="Times New Roman" w:hAnsi="Times New Roman" w:cs="Times New Roman" w:eastAsia="Times New Roman" w:hint="default"/>
                <w:sz w:val="21"/>
                <w:szCs w:val="21"/>
              </w:rPr>
            </w:pPr>
            <w:r>
              <w:rPr>
                <w:rFonts w:ascii="Times New Roman"/>
                <w:sz w:val="21"/>
              </w:rPr>
              <w:t>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21"/>
              <w:jc w:val="right"/>
              <w:rPr>
                <w:rFonts w:ascii="Times New Roman" w:hAnsi="Times New Roman" w:cs="Times New Roman" w:eastAsia="Times New Roman" w:hint="default"/>
                <w:sz w:val="21"/>
                <w:szCs w:val="21"/>
              </w:rPr>
            </w:pPr>
            <w:r>
              <w:rPr>
                <w:rFonts w:ascii="Times New Roman"/>
                <w:sz w:val="21"/>
              </w:rPr>
              <w:t>0</w:t>
            </w:r>
          </w:p>
        </w:tc>
        <w:tc>
          <w:tcPr>
            <w:tcW w:w="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21"/>
              <w:jc w:val="right"/>
              <w:rPr>
                <w:rFonts w:ascii="Times New Roman" w:hAnsi="Times New Roman" w:cs="Times New Roman" w:eastAsia="Times New Roman" w:hint="default"/>
                <w:sz w:val="21"/>
                <w:szCs w:val="21"/>
              </w:rPr>
            </w:pPr>
            <w:r>
              <w:rPr>
                <w:rFonts w:ascii="Times New Roman"/>
                <w:sz w:val="21"/>
              </w:rPr>
              <w:t>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21"/>
              <w:jc w:val="right"/>
              <w:rPr>
                <w:rFonts w:ascii="Times New Roman" w:hAnsi="Times New Roman" w:cs="Times New Roman" w:eastAsia="Times New Roman" w:hint="default"/>
                <w:sz w:val="21"/>
                <w:szCs w:val="21"/>
              </w:rPr>
            </w:pPr>
            <w:r>
              <w:rPr>
                <w:rFonts w:ascii="Times New Roman"/>
                <w:sz w:val="21"/>
              </w:rPr>
              <w:t>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21"/>
              <w:jc w:val="right"/>
              <w:rPr>
                <w:rFonts w:ascii="Times New Roman" w:hAnsi="Times New Roman" w:cs="Times New Roman" w:eastAsia="Times New Roman" w:hint="default"/>
                <w:sz w:val="21"/>
                <w:szCs w:val="21"/>
              </w:rPr>
            </w:pPr>
            <w:r>
              <w:rPr>
                <w:rFonts w:ascii="Times New Roman"/>
                <w:sz w:val="21"/>
              </w:rPr>
              <w:t>0</w:t>
            </w:r>
          </w:p>
        </w:tc>
        <w:tc>
          <w:tcPr>
            <w:tcW w:w="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21"/>
              <w:jc w:val="right"/>
              <w:rPr>
                <w:rFonts w:ascii="Times New Roman" w:hAnsi="Times New Roman" w:cs="Times New Roman" w:eastAsia="Times New Roman" w:hint="default"/>
                <w:sz w:val="21"/>
                <w:szCs w:val="21"/>
              </w:rPr>
            </w:pPr>
            <w:r>
              <w:rPr>
                <w:rFonts w:ascii="Times New Roman"/>
                <w:sz w:val="21"/>
              </w:rPr>
              <w:t>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20"/>
              <w:jc w:val="right"/>
              <w:rPr>
                <w:rFonts w:ascii="Times New Roman" w:hAnsi="Times New Roman" w:cs="Times New Roman" w:eastAsia="Times New Roman" w:hint="default"/>
                <w:sz w:val="21"/>
                <w:szCs w:val="21"/>
              </w:rPr>
            </w:pPr>
            <w:r>
              <w:rPr>
                <w:rFonts w:ascii="Times New Roman"/>
                <w:spacing w:val="-1"/>
                <w:sz w:val="21"/>
              </w:rPr>
              <w:t>0.00%</w:t>
            </w:r>
          </w:p>
        </w:tc>
      </w:tr>
      <w:tr>
        <w:trPr>
          <w:trHeight w:val="554" w:hRule="exact"/>
        </w:trPr>
        <w:tc>
          <w:tcPr>
            <w:tcW w:w="163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6" w:lineRule="exact"/>
              <w:ind w:left="2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、境外上市的外</w:t>
            </w:r>
          </w:p>
          <w:p>
            <w:pPr>
              <w:pStyle w:val="TableParagraph"/>
              <w:spacing w:line="266" w:lineRule="exact"/>
              <w:ind w:left="21" w:right="0"/>
              <w:jc w:val="left"/>
              <w:rPr>
                <w:rFonts w:ascii="宋体" w:hAnsi="宋体" w:cs="宋体" w:eastAsia="宋体" w:hint="default"/>
                <w:sz w:val="21"/>
                <w:szCs w:val="21"/>
              </w:rPr>
            </w:pPr>
            <w:r>
              <w:rPr>
                <w:rFonts w:ascii="宋体" w:hAnsi="宋体" w:cs="宋体" w:eastAsia="宋体" w:hint="default"/>
                <w:sz w:val="21"/>
                <w:szCs w:val="21"/>
              </w:rPr>
              <w:t>资股</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21"/>
              <w:jc w:val="right"/>
              <w:rPr>
                <w:rFonts w:ascii="Times New Roman" w:hAnsi="Times New Roman" w:cs="Times New Roman" w:eastAsia="Times New Roman" w:hint="default"/>
                <w:sz w:val="21"/>
                <w:szCs w:val="21"/>
              </w:rPr>
            </w:pPr>
            <w:r>
              <w:rPr>
                <w:rFonts w:ascii="Times New Roman"/>
                <w:sz w:val="21"/>
              </w:rPr>
              <w:t>0</w:t>
            </w:r>
          </w:p>
        </w:tc>
        <w:tc>
          <w:tcPr>
            <w:tcW w:w="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22"/>
              <w:jc w:val="right"/>
              <w:rPr>
                <w:rFonts w:ascii="Times New Roman" w:hAnsi="Times New Roman" w:cs="Times New Roman" w:eastAsia="Times New Roman" w:hint="default"/>
                <w:sz w:val="21"/>
                <w:szCs w:val="21"/>
              </w:rPr>
            </w:pPr>
            <w:r>
              <w:rPr>
                <w:rFonts w:ascii="Times New Roman"/>
                <w:spacing w:val="-1"/>
                <w:sz w:val="21"/>
              </w:rPr>
              <w:t>0.00%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21"/>
              <w:jc w:val="right"/>
              <w:rPr>
                <w:rFonts w:ascii="Times New Roman" w:hAnsi="Times New Roman" w:cs="Times New Roman" w:eastAsia="Times New Roman" w:hint="default"/>
                <w:sz w:val="21"/>
                <w:szCs w:val="21"/>
              </w:rPr>
            </w:pPr>
            <w:r>
              <w:rPr>
                <w:rFonts w:ascii="Times New Roman"/>
                <w:sz w:val="21"/>
              </w:rPr>
              <w:t>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21"/>
              <w:jc w:val="right"/>
              <w:rPr>
                <w:rFonts w:ascii="Times New Roman" w:hAnsi="Times New Roman" w:cs="Times New Roman" w:eastAsia="Times New Roman" w:hint="default"/>
                <w:sz w:val="21"/>
                <w:szCs w:val="21"/>
              </w:rPr>
            </w:pPr>
            <w:r>
              <w:rPr>
                <w:rFonts w:ascii="Times New Roman"/>
                <w:sz w:val="21"/>
              </w:rPr>
              <w:t>0</w:t>
            </w:r>
          </w:p>
        </w:tc>
        <w:tc>
          <w:tcPr>
            <w:tcW w:w="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21"/>
              <w:jc w:val="right"/>
              <w:rPr>
                <w:rFonts w:ascii="Times New Roman" w:hAnsi="Times New Roman" w:cs="Times New Roman" w:eastAsia="Times New Roman" w:hint="default"/>
                <w:sz w:val="21"/>
                <w:szCs w:val="21"/>
              </w:rPr>
            </w:pPr>
            <w:r>
              <w:rPr>
                <w:rFonts w:ascii="Times New Roman"/>
                <w:sz w:val="21"/>
              </w:rPr>
              <w:t>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21"/>
              <w:jc w:val="right"/>
              <w:rPr>
                <w:rFonts w:ascii="Times New Roman" w:hAnsi="Times New Roman" w:cs="Times New Roman" w:eastAsia="Times New Roman" w:hint="default"/>
                <w:sz w:val="21"/>
                <w:szCs w:val="21"/>
              </w:rPr>
            </w:pPr>
            <w:r>
              <w:rPr>
                <w:rFonts w:ascii="Times New Roman"/>
                <w:sz w:val="21"/>
              </w:rPr>
              <w:t>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21"/>
              <w:jc w:val="right"/>
              <w:rPr>
                <w:rFonts w:ascii="Times New Roman" w:hAnsi="Times New Roman" w:cs="Times New Roman" w:eastAsia="Times New Roman" w:hint="default"/>
                <w:sz w:val="21"/>
                <w:szCs w:val="21"/>
              </w:rPr>
            </w:pPr>
            <w:r>
              <w:rPr>
                <w:rFonts w:ascii="Times New Roman"/>
                <w:sz w:val="21"/>
              </w:rPr>
              <w:t>0</w:t>
            </w:r>
          </w:p>
        </w:tc>
        <w:tc>
          <w:tcPr>
            <w:tcW w:w="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21"/>
              <w:jc w:val="right"/>
              <w:rPr>
                <w:rFonts w:ascii="Times New Roman" w:hAnsi="Times New Roman" w:cs="Times New Roman" w:eastAsia="Times New Roman" w:hint="default"/>
                <w:sz w:val="21"/>
                <w:szCs w:val="21"/>
              </w:rPr>
            </w:pPr>
            <w:r>
              <w:rPr>
                <w:rFonts w:ascii="Times New Roman"/>
                <w:sz w:val="21"/>
              </w:rPr>
              <w:t>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20"/>
              <w:jc w:val="right"/>
              <w:rPr>
                <w:rFonts w:ascii="Times New Roman" w:hAnsi="Times New Roman" w:cs="Times New Roman" w:eastAsia="Times New Roman" w:hint="default"/>
                <w:sz w:val="21"/>
                <w:szCs w:val="21"/>
              </w:rPr>
            </w:pPr>
            <w:r>
              <w:rPr>
                <w:rFonts w:ascii="Times New Roman"/>
                <w:spacing w:val="-1"/>
                <w:sz w:val="21"/>
              </w:rPr>
              <w:t>0.00%</w:t>
            </w:r>
          </w:p>
        </w:tc>
      </w:tr>
      <w:tr>
        <w:trPr>
          <w:trHeight w:val="282" w:hRule="exact"/>
        </w:trPr>
        <w:tc>
          <w:tcPr>
            <w:tcW w:w="163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55" w:lineRule="exact"/>
              <w:ind w:left="2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、其他</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z w:val="21"/>
              </w:rPr>
              <w:t>0</w:t>
            </w:r>
          </w:p>
        </w:tc>
        <w:tc>
          <w:tcPr>
            <w:tcW w:w="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0"/>
              <w:jc w:val="right"/>
              <w:rPr>
                <w:rFonts w:ascii="Times New Roman" w:hAnsi="Times New Roman" w:cs="Times New Roman" w:eastAsia="Times New Roman" w:hint="default"/>
                <w:sz w:val="21"/>
                <w:szCs w:val="21"/>
              </w:rPr>
            </w:pPr>
            <w:r>
              <w:rPr>
                <w:rFonts w:ascii="Times New Roman"/>
                <w:spacing w:val="-1"/>
                <w:sz w:val="21"/>
              </w:rPr>
              <w:t>0.00%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z w:val="21"/>
              </w:rPr>
              <w:t>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z w:val="21"/>
              </w:rPr>
              <w:t>0</w:t>
            </w:r>
          </w:p>
        </w:tc>
        <w:tc>
          <w:tcPr>
            <w:tcW w:w="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z w:val="21"/>
              </w:rPr>
              <w:t>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z w:val="21"/>
              </w:rPr>
              <w:t>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z w:val="21"/>
              </w:rPr>
              <w:t>0</w:t>
            </w:r>
          </w:p>
        </w:tc>
        <w:tc>
          <w:tcPr>
            <w:tcW w:w="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z w:val="21"/>
              </w:rPr>
              <w:t>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0"/>
              <w:jc w:val="right"/>
              <w:rPr>
                <w:rFonts w:ascii="Times New Roman" w:hAnsi="Times New Roman" w:cs="Times New Roman" w:eastAsia="Times New Roman" w:hint="default"/>
                <w:sz w:val="21"/>
                <w:szCs w:val="21"/>
              </w:rPr>
            </w:pPr>
            <w:r>
              <w:rPr>
                <w:rFonts w:ascii="Times New Roman"/>
                <w:spacing w:val="-1"/>
                <w:sz w:val="21"/>
              </w:rPr>
              <w:t>0.00%</w:t>
            </w:r>
          </w:p>
        </w:tc>
      </w:tr>
      <w:tr>
        <w:trPr>
          <w:trHeight w:val="493" w:hRule="exact"/>
        </w:trPr>
        <w:tc>
          <w:tcPr>
            <w:tcW w:w="163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70"/>
              <w:ind w:left="21" w:right="0"/>
              <w:jc w:val="left"/>
              <w:rPr>
                <w:rFonts w:ascii="宋体" w:hAnsi="宋体" w:cs="宋体" w:eastAsia="宋体" w:hint="default"/>
                <w:sz w:val="21"/>
                <w:szCs w:val="21"/>
              </w:rPr>
            </w:pPr>
            <w:r>
              <w:rPr>
                <w:rFonts w:ascii="宋体" w:hAnsi="宋体" w:cs="宋体" w:eastAsia="宋体" w:hint="default"/>
                <w:sz w:val="21"/>
                <w:szCs w:val="21"/>
              </w:rPr>
              <w:t>三、股份总数</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0"/>
              <w:jc w:val="right"/>
              <w:rPr>
                <w:rFonts w:ascii="Times New Roman" w:hAnsi="Times New Roman" w:cs="Times New Roman" w:eastAsia="Times New Roman" w:hint="default"/>
                <w:sz w:val="21"/>
                <w:szCs w:val="21"/>
              </w:rPr>
            </w:pPr>
            <w:r>
              <w:rPr>
                <w:rFonts w:ascii="Times New Roman"/>
                <w:spacing w:val="-1"/>
                <w:sz w:val="21"/>
              </w:rPr>
              <w:t>314,586,6</w:t>
            </w: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z w:val="21"/>
              </w:rPr>
              <w:t>99</w:t>
            </w:r>
          </w:p>
        </w:tc>
        <w:tc>
          <w:tcPr>
            <w:tcW w:w="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20"/>
              <w:jc w:val="right"/>
              <w:rPr>
                <w:rFonts w:ascii="Times New Roman" w:hAnsi="Times New Roman" w:cs="Times New Roman" w:eastAsia="Times New Roman" w:hint="default"/>
                <w:sz w:val="21"/>
                <w:szCs w:val="21"/>
              </w:rPr>
            </w:pPr>
            <w:r>
              <w:rPr>
                <w:rFonts w:ascii="Times New Roman"/>
                <w:spacing w:val="-1"/>
                <w:sz w:val="21"/>
              </w:rPr>
              <w:t>100.00%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21"/>
              <w:jc w:val="right"/>
              <w:rPr>
                <w:rFonts w:ascii="Times New Roman" w:hAnsi="Times New Roman" w:cs="Times New Roman" w:eastAsia="Times New Roman" w:hint="default"/>
                <w:sz w:val="21"/>
                <w:szCs w:val="21"/>
              </w:rPr>
            </w:pPr>
            <w:r>
              <w:rPr>
                <w:rFonts w:ascii="Times New Roman"/>
                <w:sz w:val="21"/>
              </w:rPr>
              <w:t>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21"/>
              <w:jc w:val="right"/>
              <w:rPr>
                <w:rFonts w:ascii="Times New Roman" w:hAnsi="Times New Roman" w:cs="Times New Roman" w:eastAsia="Times New Roman" w:hint="default"/>
                <w:sz w:val="21"/>
                <w:szCs w:val="21"/>
              </w:rPr>
            </w:pPr>
            <w:r>
              <w:rPr>
                <w:rFonts w:ascii="Times New Roman"/>
                <w:sz w:val="21"/>
              </w:rPr>
              <w:t>0</w:t>
            </w:r>
          </w:p>
        </w:tc>
        <w:tc>
          <w:tcPr>
            <w:tcW w:w="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21"/>
              <w:jc w:val="right"/>
              <w:rPr>
                <w:rFonts w:ascii="Times New Roman" w:hAnsi="Times New Roman" w:cs="Times New Roman" w:eastAsia="Times New Roman" w:hint="default"/>
                <w:sz w:val="21"/>
                <w:szCs w:val="21"/>
              </w:rPr>
            </w:pPr>
            <w:r>
              <w:rPr>
                <w:rFonts w:ascii="Times New Roman"/>
                <w:sz w:val="21"/>
              </w:rPr>
              <w:t>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21"/>
              <w:jc w:val="right"/>
              <w:rPr>
                <w:rFonts w:ascii="Times New Roman" w:hAnsi="Times New Roman" w:cs="Times New Roman" w:eastAsia="Times New Roman" w:hint="default"/>
                <w:sz w:val="21"/>
                <w:szCs w:val="21"/>
              </w:rPr>
            </w:pPr>
            <w:r>
              <w:rPr>
                <w:rFonts w:ascii="Times New Roman"/>
                <w:sz w:val="21"/>
              </w:rPr>
              <w:t>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21"/>
              <w:jc w:val="right"/>
              <w:rPr>
                <w:rFonts w:ascii="Times New Roman" w:hAnsi="Times New Roman" w:cs="Times New Roman" w:eastAsia="Times New Roman" w:hint="default"/>
                <w:sz w:val="21"/>
                <w:szCs w:val="21"/>
              </w:rPr>
            </w:pPr>
            <w:r>
              <w:rPr>
                <w:rFonts w:ascii="Times New Roman"/>
                <w:sz w:val="21"/>
              </w:rPr>
              <w:t>0</w:t>
            </w:r>
          </w:p>
        </w:tc>
        <w:tc>
          <w:tcPr>
            <w:tcW w:w="91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0"/>
              <w:jc w:val="right"/>
              <w:rPr>
                <w:rFonts w:ascii="Times New Roman" w:hAnsi="Times New Roman" w:cs="Times New Roman" w:eastAsia="Times New Roman" w:hint="default"/>
                <w:sz w:val="21"/>
                <w:szCs w:val="21"/>
              </w:rPr>
            </w:pPr>
            <w:r>
              <w:rPr>
                <w:rFonts w:ascii="Times New Roman"/>
                <w:spacing w:val="-1"/>
                <w:sz w:val="21"/>
              </w:rPr>
              <w:t>314,586,6</w:t>
            </w: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z w:val="21"/>
              </w:rPr>
              <w:t>99</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20"/>
              <w:jc w:val="right"/>
              <w:rPr>
                <w:rFonts w:ascii="Times New Roman" w:hAnsi="Times New Roman" w:cs="Times New Roman" w:eastAsia="Times New Roman" w:hint="default"/>
                <w:sz w:val="21"/>
                <w:szCs w:val="21"/>
              </w:rPr>
            </w:pPr>
            <w:r>
              <w:rPr>
                <w:rFonts w:ascii="Times New Roman"/>
                <w:spacing w:val="-1"/>
                <w:sz w:val="21"/>
              </w:rPr>
              <w:t>100.00%</w:t>
            </w:r>
          </w:p>
        </w:tc>
      </w:tr>
    </w:tbl>
    <w:p>
      <w:pPr>
        <w:spacing w:line="240" w:lineRule="auto" w:before="11"/>
        <w:rPr>
          <w:rFonts w:ascii="宋体" w:hAnsi="宋体" w:cs="宋体" w:eastAsia="宋体" w:hint="default"/>
          <w:sz w:val="15"/>
          <w:szCs w:val="15"/>
        </w:rPr>
      </w:pPr>
    </w:p>
    <w:p>
      <w:pPr>
        <w:spacing w:after="0" w:line="240" w:lineRule="auto"/>
        <w:rPr>
          <w:rFonts w:ascii="宋体" w:hAnsi="宋体" w:cs="宋体" w:eastAsia="宋体" w:hint="default"/>
          <w:sz w:val="15"/>
          <w:szCs w:val="15"/>
        </w:rPr>
        <w:sectPr>
          <w:footerReference w:type="default" r:id="rId17"/>
          <w:pgSz w:w="11910" w:h="16840"/>
          <w:pgMar w:footer="197" w:header="20" w:top="240" w:bottom="380" w:left="1660" w:right="160"/>
        </w:sectPr>
      </w:pPr>
    </w:p>
    <w:p>
      <w:pPr>
        <w:spacing w:before="26"/>
        <w:ind w:left="137" w:right="-20" w:firstLine="0"/>
        <w:jc w:val="left"/>
        <w:rPr>
          <w:rFonts w:ascii="宋体" w:hAnsi="宋体" w:cs="宋体" w:eastAsia="宋体" w:hint="default"/>
          <w:sz w:val="24"/>
          <w:szCs w:val="24"/>
        </w:rPr>
      </w:pPr>
      <w:r>
        <w:rPr>
          <w:rFonts w:ascii="Times New Roman" w:hAnsi="Times New Roman" w:cs="Times New Roman" w:eastAsia="Times New Roman" w:hint="default"/>
          <w:sz w:val="24"/>
          <w:szCs w:val="24"/>
        </w:rPr>
        <w:t>4</w:t>
      </w:r>
      <w:r>
        <w:rPr>
          <w:rFonts w:ascii="宋体" w:hAnsi="宋体" w:cs="宋体" w:eastAsia="宋体" w:hint="default"/>
          <w:sz w:val="24"/>
          <w:szCs w:val="24"/>
        </w:rPr>
        <w:t>、有限售条件股份变动情况及可上市交易时间表：</w:t>
      </w:r>
    </w:p>
    <w:p>
      <w:pPr>
        <w:spacing w:line="240" w:lineRule="auto" w:before="2"/>
        <w:rPr>
          <w:rFonts w:ascii="宋体" w:hAnsi="宋体" w:cs="宋体" w:eastAsia="宋体" w:hint="default"/>
          <w:sz w:val="26"/>
          <w:szCs w:val="26"/>
        </w:rPr>
      </w:pPr>
      <w:r>
        <w:rPr/>
        <w:br w:type="column"/>
      </w:r>
      <w:r>
        <w:rPr>
          <w:rFonts w:ascii="宋体"/>
          <w:sz w:val="26"/>
        </w:rPr>
      </w:r>
    </w:p>
    <w:p>
      <w:pPr>
        <w:pStyle w:val="BodyText"/>
        <w:spacing w:line="240" w:lineRule="auto"/>
        <w:ind w:left="137" w:right="0"/>
        <w:jc w:val="left"/>
      </w:pPr>
      <w:r>
        <w:rPr/>
        <w:t>单位：股</w:t>
      </w:r>
    </w:p>
    <w:p>
      <w:pPr>
        <w:spacing w:after="0" w:line="240" w:lineRule="auto"/>
        <w:jc w:val="left"/>
        <w:sectPr>
          <w:type w:val="continuous"/>
          <w:pgSz w:w="11910" w:h="16840"/>
          <w:pgMar w:top="240" w:bottom="380" w:left="1660" w:right="160"/>
          <w:cols w:num="2" w:equalWidth="0">
            <w:col w:w="5538" w:space="2767"/>
            <w:col w:w="1785"/>
          </w:cols>
        </w:sectPr>
      </w:pPr>
    </w:p>
    <w:p>
      <w:pPr>
        <w:spacing w:line="240" w:lineRule="auto" w:before="7"/>
        <w:rPr>
          <w:rFonts w:ascii="宋体" w:hAnsi="宋体" w:cs="宋体" w:eastAsia="宋体" w:hint="default"/>
          <w:sz w:val="2"/>
          <w:szCs w:val="2"/>
        </w:rPr>
      </w:pPr>
    </w:p>
    <w:tbl>
      <w:tblPr>
        <w:tblW w:w="0" w:type="auto"/>
        <w:jc w:val="left"/>
        <w:tblInd w:w="132" w:type="dxa"/>
        <w:tblLayout w:type="fixed"/>
        <w:tblCellMar>
          <w:top w:w="0" w:type="dxa"/>
          <w:left w:w="0" w:type="dxa"/>
          <w:bottom w:w="0" w:type="dxa"/>
          <w:right w:w="0" w:type="dxa"/>
        </w:tblCellMar>
        <w:tblLook w:val="01E0"/>
      </w:tblPr>
      <w:tblGrid>
        <w:gridCol w:w="1404"/>
        <w:gridCol w:w="1404"/>
        <w:gridCol w:w="1404"/>
        <w:gridCol w:w="1404"/>
        <w:gridCol w:w="1404"/>
        <w:gridCol w:w="1404"/>
        <w:gridCol w:w="1404"/>
      </w:tblGrid>
      <w:tr>
        <w:trPr>
          <w:trHeight w:val="554" w:hRule="exact"/>
        </w:trPr>
        <w:tc>
          <w:tcPr>
            <w:tcW w:w="140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0"/>
              <w:ind w:right="2"/>
              <w:jc w:val="center"/>
              <w:rPr>
                <w:rFonts w:ascii="宋体" w:hAnsi="宋体" w:cs="宋体" w:eastAsia="宋体" w:hint="default"/>
                <w:sz w:val="21"/>
                <w:szCs w:val="21"/>
              </w:rPr>
            </w:pPr>
            <w:r>
              <w:rPr>
                <w:rFonts w:ascii="宋体" w:hAnsi="宋体" w:cs="宋体" w:eastAsia="宋体" w:hint="default"/>
                <w:sz w:val="21"/>
                <w:szCs w:val="21"/>
              </w:rPr>
              <w:t>股东名称</w:t>
            </w:r>
          </w:p>
        </w:tc>
        <w:tc>
          <w:tcPr>
            <w:tcW w:w="140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0"/>
              <w:ind w:right="66"/>
              <w:jc w:val="right"/>
              <w:rPr>
                <w:rFonts w:ascii="宋体" w:hAnsi="宋体" w:cs="宋体" w:eastAsia="宋体" w:hint="default"/>
                <w:sz w:val="21"/>
                <w:szCs w:val="21"/>
              </w:rPr>
            </w:pPr>
            <w:r>
              <w:rPr>
                <w:rFonts w:ascii="宋体" w:hAnsi="宋体" w:cs="宋体" w:eastAsia="宋体" w:hint="default"/>
                <w:sz w:val="21"/>
                <w:szCs w:val="21"/>
              </w:rPr>
              <w:t>年初限售股数</w:t>
            </w:r>
          </w:p>
        </w:tc>
        <w:tc>
          <w:tcPr>
            <w:tcW w:w="140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8" w:lineRule="exact"/>
              <w:ind w:right="0"/>
              <w:jc w:val="center"/>
              <w:rPr>
                <w:rFonts w:ascii="宋体" w:hAnsi="宋体" w:cs="宋体" w:eastAsia="宋体" w:hint="default"/>
                <w:sz w:val="21"/>
                <w:szCs w:val="21"/>
              </w:rPr>
            </w:pPr>
            <w:r>
              <w:rPr>
                <w:rFonts w:ascii="宋体" w:hAnsi="宋体" w:cs="宋体" w:eastAsia="宋体" w:hint="default"/>
                <w:sz w:val="21"/>
                <w:szCs w:val="21"/>
              </w:rPr>
              <w:t>本年解除限售</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股数</w:t>
            </w:r>
          </w:p>
        </w:tc>
        <w:tc>
          <w:tcPr>
            <w:tcW w:w="140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8" w:lineRule="exact"/>
              <w:ind w:right="0"/>
              <w:jc w:val="center"/>
              <w:rPr>
                <w:rFonts w:ascii="宋体" w:hAnsi="宋体" w:cs="宋体" w:eastAsia="宋体" w:hint="default"/>
                <w:sz w:val="21"/>
                <w:szCs w:val="21"/>
              </w:rPr>
            </w:pPr>
            <w:r>
              <w:rPr>
                <w:rFonts w:ascii="宋体" w:hAnsi="宋体" w:cs="宋体" w:eastAsia="宋体" w:hint="default"/>
                <w:sz w:val="21"/>
                <w:szCs w:val="21"/>
              </w:rPr>
              <w:t>本年增加限售</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股数</w:t>
            </w:r>
          </w:p>
        </w:tc>
        <w:tc>
          <w:tcPr>
            <w:tcW w:w="140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0"/>
              <w:ind w:right="66"/>
              <w:jc w:val="right"/>
              <w:rPr>
                <w:rFonts w:ascii="宋体" w:hAnsi="宋体" w:cs="宋体" w:eastAsia="宋体" w:hint="default"/>
                <w:sz w:val="21"/>
                <w:szCs w:val="21"/>
              </w:rPr>
            </w:pPr>
            <w:r>
              <w:rPr>
                <w:rFonts w:ascii="宋体" w:hAnsi="宋体" w:cs="宋体" w:eastAsia="宋体" w:hint="default"/>
                <w:sz w:val="21"/>
                <w:szCs w:val="21"/>
              </w:rPr>
              <w:t>年末限售股数</w:t>
            </w:r>
          </w:p>
        </w:tc>
        <w:tc>
          <w:tcPr>
            <w:tcW w:w="140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0"/>
              <w:ind w:left="274" w:right="0"/>
              <w:jc w:val="left"/>
              <w:rPr>
                <w:rFonts w:ascii="宋体" w:hAnsi="宋体" w:cs="宋体" w:eastAsia="宋体" w:hint="default"/>
                <w:sz w:val="21"/>
                <w:szCs w:val="21"/>
              </w:rPr>
            </w:pPr>
            <w:r>
              <w:rPr>
                <w:rFonts w:ascii="宋体" w:hAnsi="宋体" w:cs="宋体" w:eastAsia="宋体" w:hint="default"/>
                <w:sz w:val="21"/>
                <w:szCs w:val="21"/>
              </w:rPr>
              <w:t>限售原因</w:t>
            </w:r>
          </w:p>
        </w:tc>
        <w:tc>
          <w:tcPr>
            <w:tcW w:w="140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0"/>
              <w:ind w:right="0"/>
              <w:jc w:val="center"/>
              <w:rPr>
                <w:rFonts w:ascii="宋体" w:hAnsi="宋体" w:cs="宋体" w:eastAsia="宋体" w:hint="default"/>
                <w:sz w:val="21"/>
                <w:szCs w:val="21"/>
              </w:rPr>
            </w:pPr>
            <w:r>
              <w:rPr>
                <w:rFonts w:ascii="宋体" w:hAnsi="宋体" w:cs="宋体" w:eastAsia="宋体" w:hint="default"/>
                <w:sz w:val="21"/>
                <w:szCs w:val="21"/>
              </w:rPr>
              <w:t>解除限售日期</w:t>
            </w:r>
          </w:p>
        </w:tc>
      </w:tr>
      <w:tr>
        <w:trPr>
          <w:trHeight w:val="827"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1" w:right="0"/>
              <w:jc w:val="left"/>
              <w:rPr>
                <w:rFonts w:ascii="宋体" w:hAnsi="宋体" w:cs="宋体" w:eastAsia="宋体" w:hint="default"/>
                <w:sz w:val="21"/>
                <w:szCs w:val="21"/>
              </w:rPr>
            </w:pPr>
            <w:r>
              <w:rPr>
                <w:rFonts w:ascii="宋体" w:hAnsi="宋体" w:cs="宋体" w:eastAsia="宋体" w:hint="default"/>
                <w:sz w:val="21"/>
                <w:szCs w:val="21"/>
              </w:rPr>
              <w:t>河南思达科技</w:t>
            </w:r>
          </w:p>
          <w:p>
            <w:pPr>
              <w:pStyle w:val="TableParagraph"/>
              <w:spacing w:line="272" w:lineRule="exact" w:before="26"/>
              <w:ind w:left="21" w:right="110"/>
              <w:jc w:val="left"/>
              <w:rPr>
                <w:rFonts w:ascii="宋体" w:hAnsi="宋体" w:cs="宋体" w:eastAsia="宋体" w:hint="default"/>
                <w:sz w:val="21"/>
                <w:szCs w:val="21"/>
              </w:rPr>
            </w:pPr>
            <w:r>
              <w:rPr>
                <w:rFonts w:ascii="宋体" w:hAnsi="宋体" w:cs="宋体" w:eastAsia="宋体" w:hint="default"/>
                <w:sz w:val="21"/>
                <w:szCs w:val="21"/>
              </w:rPr>
              <w:t>发展股份有限 公司</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1"/>
                <w:sz w:val="21"/>
              </w:rPr>
              <w:t>134,373,412</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24"/>
              <w:jc w:val="right"/>
              <w:rPr>
                <w:rFonts w:ascii="Times New Roman" w:hAnsi="Times New Roman" w:cs="Times New Roman" w:eastAsia="Times New Roman" w:hint="default"/>
                <w:sz w:val="21"/>
                <w:szCs w:val="21"/>
              </w:rPr>
            </w:pPr>
            <w:r>
              <w:rPr>
                <w:rFonts w:ascii="Times New Roman"/>
                <w:sz w:val="21"/>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24"/>
              <w:jc w:val="right"/>
              <w:rPr>
                <w:rFonts w:ascii="Times New Roman" w:hAnsi="Times New Roman" w:cs="Times New Roman" w:eastAsia="Times New Roman" w:hint="default"/>
                <w:sz w:val="21"/>
                <w:szCs w:val="21"/>
              </w:rPr>
            </w:pPr>
            <w:r>
              <w:rPr>
                <w:rFonts w:ascii="Times New Roman"/>
                <w:sz w:val="21"/>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pacing w:val="-1"/>
                <w:sz w:val="21"/>
              </w:rPr>
              <w:t>134,373,412</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21" w:right="0"/>
              <w:jc w:val="left"/>
              <w:rPr>
                <w:rFonts w:ascii="宋体" w:hAnsi="宋体" w:cs="宋体" w:eastAsia="宋体" w:hint="default"/>
                <w:sz w:val="21"/>
                <w:szCs w:val="21"/>
              </w:rPr>
            </w:pPr>
            <w:r>
              <w:rPr>
                <w:rFonts w:ascii="宋体" w:hAnsi="宋体" w:cs="宋体" w:eastAsia="宋体" w:hint="default"/>
                <w:sz w:val="21"/>
                <w:szCs w:val="21"/>
              </w:rPr>
              <w:t>股改承诺</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21"/>
                <w:szCs w:val="21"/>
              </w:rPr>
            </w:pPr>
            <w:r>
              <w:rPr>
                <w:rFonts w:ascii="Times New Roman" w:hAnsi="Times New Roman" w:cs="Times New Roman" w:eastAsia="Times New Roman" w:hint="default"/>
                <w:sz w:val="21"/>
                <w:szCs w:val="21"/>
              </w:rPr>
              <w:t>09</w:t>
            </w:r>
            <w:r>
              <w:rPr>
                <w:rFonts w:ascii="Times New Roman" w:hAnsi="Times New Roman" w:cs="Times New Roman" w:eastAsia="Times New Roman" w:hint="default"/>
                <w:spacing w:val="-15"/>
                <w:sz w:val="21"/>
                <w:szCs w:val="21"/>
              </w:rPr>
              <w:t> </w:t>
            </w:r>
            <w:r>
              <w:rPr>
                <w:rFonts w:ascii="宋体" w:hAnsi="宋体" w:cs="宋体" w:eastAsia="宋体" w:hint="default"/>
                <w:sz w:val="21"/>
                <w:szCs w:val="21"/>
              </w:rPr>
              <w:t>年</w:t>
            </w:r>
            <w:r>
              <w:rPr>
                <w:rFonts w:ascii="宋体" w:hAnsi="宋体" w:cs="宋体" w:eastAsia="宋体" w:hint="default"/>
                <w:spacing w:val="-68"/>
                <w:sz w:val="21"/>
                <w:szCs w:val="21"/>
              </w:rPr>
              <w:t> </w:t>
            </w:r>
            <w:r>
              <w:rPr>
                <w:rFonts w:ascii="Times New Roman" w:hAnsi="Times New Roman" w:cs="Times New Roman" w:eastAsia="Times New Roman" w:hint="default"/>
                <w:sz w:val="21"/>
                <w:szCs w:val="21"/>
              </w:rPr>
              <w:t>7</w:t>
            </w:r>
            <w:r>
              <w:rPr>
                <w:rFonts w:ascii="Times New Roman" w:hAnsi="Times New Roman" w:cs="Times New Roman" w:eastAsia="Times New Roman" w:hint="default"/>
                <w:spacing w:val="-15"/>
                <w:sz w:val="21"/>
                <w:szCs w:val="21"/>
              </w:rPr>
              <w:t> </w:t>
            </w:r>
            <w:r>
              <w:rPr>
                <w:rFonts w:ascii="宋体" w:hAnsi="宋体" w:cs="宋体" w:eastAsia="宋体" w:hint="default"/>
                <w:sz w:val="21"/>
                <w:szCs w:val="21"/>
              </w:rPr>
              <w:t>月</w:t>
            </w:r>
            <w:r>
              <w:rPr>
                <w:rFonts w:ascii="宋体" w:hAnsi="宋体" w:cs="宋体" w:eastAsia="宋体" w:hint="default"/>
                <w:spacing w:val="-68"/>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16"/>
                <w:sz w:val="21"/>
                <w:szCs w:val="21"/>
              </w:rPr>
              <w:t> </w:t>
            </w:r>
            <w:r>
              <w:rPr>
                <w:rFonts w:ascii="宋体" w:hAnsi="宋体" w:cs="宋体" w:eastAsia="宋体" w:hint="default"/>
                <w:sz w:val="21"/>
                <w:szCs w:val="21"/>
              </w:rPr>
              <w:t>日</w:t>
            </w:r>
          </w:p>
        </w:tc>
      </w:tr>
      <w:tr>
        <w:trPr>
          <w:trHeight w:val="554"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1" w:right="0"/>
              <w:jc w:val="left"/>
              <w:rPr>
                <w:rFonts w:ascii="宋体" w:hAnsi="宋体" w:cs="宋体" w:eastAsia="宋体" w:hint="default"/>
                <w:sz w:val="21"/>
                <w:szCs w:val="21"/>
              </w:rPr>
            </w:pPr>
            <w:r>
              <w:rPr>
                <w:rFonts w:ascii="宋体" w:hAnsi="宋体" w:cs="宋体" w:eastAsia="宋体" w:hint="default"/>
                <w:sz w:val="21"/>
                <w:szCs w:val="21"/>
              </w:rPr>
              <w:t>海口三和置业</w:t>
            </w:r>
          </w:p>
          <w:p>
            <w:pPr>
              <w:pStyle w:val="TableParagraph"/>
              <w:spacing w:line="274" w:lineRule="exact"/>
              <w:ind w:left="21"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22"/>
              <w:jc w:val="right"/>
              <w:rPr>
                <w:rFonts w:ascii="Times New Roman" w:hAnsi="Times New Roman" w:cs="Times New Roman" w:eastAsia="Times New Roman" w:hint="default"/>
                <w:sz w:val="21"/>
                <w:szCs w:val="21"/>
              </w:rPr>
            </w:pPr>
            <w:r>
              <w:rPr>
                <w:rFonts w:ascii="Times New Roman"/>
                <w:spacing w:val="-1"/>
                <w:sz w:val="21"/>
              </w:rPr>
              <w:t>6,190,000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22"/>
              <w:jc w:val="right"/>
              <w:rPr>
                <w:rFonts w:ascii="Times New Roman" w:hAnsi="Times New Roman" w:cs="Times New Roman" w:eastAsia="Times New Roman" w:hint="default"/>
                <w:sz w:val="21"/>
                <w:szCs w:val="21"/>
              </w:rPr>
            </w:pPr>
            <w:r>
              <w:rPr>
                <w:rFonts w:ascii="Times New Roman"/>
                <w:sz w:val="21"/>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22"/>
              <w:jc w:val="right"/>
              <w:rPr>
                <w:rFonts w:ascii="Times New Roman" w:hAnsi="Times New Roman" w:cs="Times New Roman" w:eastAsia="Times New Roman" w:hint="default"/>
                <w:sz w:val="21"/>
                <w:szCs w:val="21"/>
              </w:rPr>
            </w:pPr>
            <w:r>
              <w:rPr>
                <w:rFonts w:ascii="Times New Roman"/>
                <w:sz w:val="21"/>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22"/>
              <w:jc w:val="right"/>
              <w:rPr>
                <w:rFonts w:ascii="Times New Roman" w:hAnsi="Times New Roman" w:cs="Times New Roman" w:eastAsia="Times New Roman" w:hint="default"/>
                <w:sz w:val="21"/>
                <w:szCs w:val="21"/>
              </w:rPr>
            </w:pPr>
            <w:r>
              <w:rPr>
                <w:rFonts w:ascii="Times New Roman"/>
                <w:spacing w:val="-1"/>
                <w:sz w:val="21"/>
              </w:rPr>
              <w:t>6,190,000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1" w:right="0"/>
              <w:jc w:val="left"/>
              <w:rPr>
                <w:rFonts w:ascii="宋体" w:hAnsi="宋体" w:cs="宋体" w:eastAsia="宋体" w:hint="default"/>
                <w:sz w:val="21"/>
                <w:szCs w:val="21"/>
              </w:rPr>
            </w:pPr>
            <w:r>
              <w:rPr>
                <w:rFonts w:ascii="宋体" w:hAnsi="宋体" w:cs="宋体" w:eastAsia="宋体" w:hint="default"/>
                <w:sz w:val="21"/>
                <w:szCs w:val="21"/>
              </w:rPr>
              <w:t>股改承诺</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
              <w:jc w:val="center"/>
              <w:rPr>
                <w:rFonts w:ascii="宋体" w:hAnsi="宋体" w:cs="宋体" w:eastAsia="宋体" w:hint="default"/>
                <w:sz w:val="21"/>
                <w:szCs w:val="21"/>
              </w:rPr>
            </w:pPr>
            <w:r>
              <w:rPr>
                <w:rFonts w:ascii="Times New Roman" w:hAnsi="Times New Roman" w:cs="Times New Roman" w:eastAsia="Times New Roman" w:hint="default"/>
                <w:sz w:val="21"/>
                <w:szCs w:val="21"/>
              </w:rPr>
              <w:t>09</w:t>
            </w:r>
            <w:r>
              <w:rPr>
                <w:rFonts w:ascii="Times New Roman" w:hAnsi="Times New Roman" w:cs="Times New Roman" w:eastAsia="Times New Roman" w:hint="default"/>
                <w:spacing w:val="-15"/>
                <w:sz w:val="21"/>
                <w:szCs w:val="21"/>
              </w:rPr>
              <w:t> </w:t>
            </w:r>
            <w:r>
              <w:rPr>
                <w:rFonts w:ascii="宋体" w:hAnsi="宋体" w:cs="宋体" w:eastAsia="宋体" w:hint="default"/>
                <w:sz w:val="21"/>
                <w:szCs w:val="21"/>
              </w:rPr>
              <w:t>年</w:t>
            </w:r>
            <w:r>
              <w:rPr>
                <w:rFonts w:ascii="宋体" w:hAnsi="宋体" w:cs="宋体" w:eastAsia="宋体" w:hint="default"/>
                <w:spacing w:val="-68"/>
                <w:sz w:val="21"/>
                <w:szCs w:val="21"/>
              </w:rPr>
              <w:t> </w:t>
            </w:r>
            <w:r>
              <w:rPr>
                <w:rFonts w:ascii="Times New Roman" w:hAnsi="Times New Roman" w:cs="Times New Roman" w:eastAsia="Times New Roman" w:hint="default"/>
                <w:sz w:val="21"/>
                <w:szCs w:val="21"/>
              </w:rPr>
              <w:t>7</w:t>
            </w:r>
            <w:r>
              <w:rPr>
                <w:rFonts w:ascii="Times New Roman" w:hAnsi="Times New Roman" w:cs="Times New Roman" w:eastAsia="Times New Roman" w:hint="default"/>
                <w:spacing w:val="-15"/>
                <w:sz w:val="21"/>
                <w:szCs w:val="21"/>
              </w:rPr>
              <w:t> </w:t>
            </w:r>
            <w:r>
              <w:rPr>
                <w:rFonts w:ascii="宋体" w:hAnsi="宋体" w:cs="宋体" w:eastAsia="宋体" w:hint="default"/>
                <w:sz w:val="21"/>
                <w:szCs w:val="21"/>
              </w:rPr>
              <w:t>月</w:t>
            </w:r>
            <w:r>
              <w:rPr>
                <w:rFonts w:ascii="宋体" w:hAnsi="宋体" w:cs="宋体" w:eastAsia="宋体" w:hint="default"/>
                <w:spacing w:val="-68"/>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16"/>
                <w:sz w:val="21"/>
                <w:szCs w:val="21"/>
              </w:rPr>
              <w:t> </w:t>
            </w:r>
            <w:r>
              <w:rPr>
                <w:rFonts w:ascii="宋体" w:hAnsi="宋体" w:cs="宋体" w:eastAsia="宋体" w:hint="default"/>
                <w:sz w:val="21"/>
                <w:szCs w:val="21"/>
              </w:rPr>
              <w:t>日</w:t>
            </w:r>
          </w:p>
        </w:tc>
      </w:tr>
      <w:tr>
        <w:trPr>
          <w:trHeight w:val="554"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1" w:right="0"/>
              <w:jc w:val="left"/>
              <w:rPr>
                <w:rFonts w:ascii="宋体" w:hAnsi="宋体" w:cs="宋体" w:eastAsia="宋体" w:hint="default"/>
                <w:sz w:val="21"/>
                <w:szCs w:val="21"/>
              </w:rPr>
            </w:pPr>
            <w:r>
              <w:rPr>
                <w:rFonts w:ascii="宋体" w:hAnsi="宋体" w:cs="宋体" w:eastAsia="宋体" w:hint="default"/>
                <w:sz w:val="21"/>
                <w:szCs w:val="21"/>
              </w:rPr>
              <w:t>河南隆达通讯</w:t>
            </w:r>
          </w:p>
          <w:p>
            <w:pPr>
              <w:pStyle w:val="TableParagraph"/>
              <w:spacing w:line="274" w:lineRule="exact"/>
              <w:ind w:left="21"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21"/>
              <w:jc w:val="right"/>
              <w:rPr>
                <w:rFonts w:ascii="Times New Roman" w:hAnsi="Times New Roman" w:cs="Times New Roman" w:eastAsia="Times New Roman" w:hint="default"/>
                <w:sz w:val="21"/>
                <w:szCs w:val="21"/>
              </w:rPr>
            </w:pPr>
            <w:r>
              <w:rPr>
                <w:rFonts w:ascii="Times New Roman"/>
                <w:spacing w:val="-1"/>
                <w:sz w:val="21"/>
              </w:rPr>
              <w:t>578,000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22"/>
              <w:jc w:val="right"/>
              <w:rPr>
                <w:rFonts w:ascii="Times New Roman" w:hAnsi="Times New Roman" w:cs="Times New Roman" w:eastAsia="Times New Roman" w:hint="default"/>
                <w:sz w:val="21"/>
                <w:szCs w:val="21"/>
              </w:rPr>
            </w:pPr>
            <w:r>
              <w:rPr>
                <w:rFonts w:ascii="Times New Roman"/>
                <w:sz w:val="21"/>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22"/>
              <w:jc w:val="right"/>
              <w:rPr>
                <w:rFonts w:ascii="Times New Roman" w:hAnsi="Times New Roman" w:cs="Times New Roman" w:eastAsia="Times New Roman" w:hint="default"/>
                <w:sz w:val="21"/>
                <w:szCs w:val="21"/>
              </w:rPr>
            </w:pPr>
            <w:r>
              <w:rPr>
                <w:rFonts w:ascii="Times New Roman"/>
                <w:sz w:val="21"/>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21"/>
              <w:jc w:val="right"/>
              <w:rPr>
                <w:rFonts w:ascii="Times New Roman" w:hAnsi="Times New Roman" w:cs="Times New Roman" w:eastAsia="Times New Roman" w:hint="default"/>
                <w:sz w:val="21"/>
                <w:szCs w:val="21"/>
              </w:rPr>
            </w:pPr>
            <w:r>
              <w:rPr>
                <w:rFonts w:ascii="Times New Roman"/>
                <w:spacing w:val="-1"/>
                <w:sz w:val="21"/>
              </w:rPr>
              <w:t>578,000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1" w:right="0"/>
              <w:jc w:val="left"/>
              <w:rPr>
                <w:rFonts w:ascii="宋体" w:hAnsi="宋体" w:cs="宋体" w:eastAsia="宋体" w:hint="default"/>
                <w:sz w:val="21"/>
                <w:szCs w:val="21"/>
              </w:rPr>
            </w:pPr>
            <w:r>
              <w:rPr>
                <w:rFonts w:ascii="宋体" w:hAnsi="宋体" w:cs="宋体" w:eastAsia="宋体" w:hint="default"/>
                <w:sz w:val="21"/>
                <w:szCs w:val="21"/>
              </w:rPr>
              <w:t>未偿还股改垫</w:t>
            </w:r>
          </w:p>
          <w:p>
            <w:pPr>
              <w:pStyle w:val="TableParagraph"/>
              <w:spacing w:line="274" w:lineRule="exact"/>
              <w:ind w:left="21" w:right="0"/>
              <w:jc w:val="left"/>
              <w:rPr>
                <w:rFonts w:ascii="宋体" w:hAnsi="宋体" w:cs="宋体" w:eastAsia="宋体" w:hint="default"/>
                <w:sz w:val="21"/>
                <w:szCs w:val="21"/>
              </w:rPr>
            </w:pPr>
            <w:r>
              <w:rPr>
                <w:rFonts w:ascii="宋体" w:hAnsi="宋体" w:cs="宋体" w:eastAsia="宋体" w:hint="default"/>
                <w:sz w:val="21"/>
                <w:szCs w:val="21"/>
              </w:rPr>
              <w:t>付的对价</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
              <w:jc w:val="center"/>
              <w:rPr>
                <w:rFonts w:ascii="宋体" w:hAnsi="宋体" w:cs="宋体" w:eastAsia="宋体" w:hint="default"/>
                <w:sz w:val="21"/>
                <w:szCs w:val="21"/>
              </w:rPr>
            </w:pPr>
            <w:r>
              <w:rPr>
                <w:rFonts w:ascii="Times New Roman" w:hAnsi="Times New Roman" w:cs="Times New Roman" w:eastAsia="Times New Roman" w:hint="default"/>
                <w:sz w:val="21"/>
                <w:szCs w:val="21"/>
              </w:rPr>
              <w:t>07</w:t>
            </w:r>
            <w:r>
              <w:rPr>
                <w:rFonts w:ascii="Times New Roman" w:hAnsi="Times New Roman" w:cs="Times New Roman" w:eastAsia="Times New Roman" w:hint="default"/>
                <w:spacing w:val="-15"/>
                <w:sz w:val="21"/>
                <w:szCs w:val="21"/>
              </w:rPr>
              <w:t> </w:t>
            </w:r>
            <w:r>
              <w:rPr>
                <w:rFonts w:ascii="宋体" w:hAnsi="宋体" w:cs="宋体" w:eastAsia="宋体" w:hint="default"/>
                <w:sz w:val="21"/>
                <w:szCs w:val="21"/>
              </w:rPr>
              <w:t>年</w:t>
            </w:r>
            <w:r>
              <w:rPr>
                <w:rFonts w:ascii="宋体" w:hAnsi="宋体" w:cs="宋体" w:eastAsia="宋体" w:hint="default"/>
                <w:spacing w:val="-68"/>
                <w:sz w:val="21"/>
                <w:szCs w:val="21"/>
              </w:rPr>
              <w:t> </w:t>
            </w:r>
            <w:r>
              <w:rPr>
                <w:rFonts w:ascii="Times New Roman" w:hAnsi="Times New Roman" w:cs="Times New Roman" w:eastAsia="Times New Roman" w:hint="default"/>
                <w:sz w:val="21"/>
                <w:szCs w:val="21"/>
              </w:rPr>
              <w:t>7</w:t>
            </w:r>
            <w:r>
              <w:rPr>
                <w:rFonts w:ascii="Times New Roman" w:hAnsi="Times New Roman" w:cs="Times New Roman" w:eastAsia="Times New Roman" w:hint="default"/>
                <w:spacing w:val="-15"/>
                <w:sz w:val="21"/>
                <w:szCs w:val="21"/>
              </w:rPr>
              <w:t> </w:t>
            </w:r>
            <w:r>
              <w:rPr>
                <w:rFonts w:ascii="宋体" w:hAnsi="宋体" w:cs="宋体" w:eastAsia="宋体" w:hint="default"/>
                <w:sz w:val="21"/>
                <w:szCs w:val="21"/>
              </w:rPr>
              <w:t>月</w:t>
            </w:r>
            <w:r>
              <w:rPr>
                <w:rFonts w:ascii="宋体" w:hAnsi="宋体" w:cs="宋体" w:eastAsia="宋体" w:hint="default"/>
                <w:spacing w:val="-68"/>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16"/>
                <w:sz w:val="21"/>
                <w:szCs w:val="21"/>
              </w:rPr>
              <w:t> </w:t>
            </w:r>
            <w:r>
              <w:rPr>
                <w:rFonts w:ascii="宋体" w:hAnsi="宋体" w:cs="宋体" w:eastAsia="宋体" w:hint="default"/>
                <w:sz w:val="21"/>
                <w:szCs w:val="21"/>
              </w:rPr>
              <w:t>日</w:t>
            </w:r>
          </w:p>
        </w:tc>
      </w:tr>
      <w:tr>
        <w:trPr>
          <w:trHeight w:val="556"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1" w:right="0"/>
              <w:jc w:val="left"/>
              <w:rPr>
                <w:rFonts w:ascii="宋体" w:hAnsi="宋体" w:cs="宋体" w:eastAsia="宋体" w:hint="default"/>
                <w:sz w:val="21"/>
                <w:szCs w:val="21"/>
              </w:rPr>
            </w:pPr>
            <w:r>
              <w:rPr>
                <w:rFonts w:ascii="宋体" w:hAnsi="宋体" w:cs="宋体" w:eastAsia="宋体" w:hint="default"/>
                <w:sz w:val="21"/>
                <w:szCs w:val="21"/>
              </w:rPr>
              <w:t>深圳立正科技</w:t>
            </w:r>
          </w:p>
          <w:p>
            <w:pPr>
              <w:pStyle w:val="TableParagraph"/>
              <w:spacing w:line="274" w:lineRule="exact"/>
              <w:ind w:left="21" w:right="0"/>
              <w:jc w:val="left"/>
              <w:rPr>
                <w:rFonts w:ascii="宋体" w:hAnsi="宋体" w:cs="宋体" w:eastAsia="宋体" w:hint="default"/>
                <w:sz w:val="21"/>
                <w:szCs w:val="21"/>
              </w:rPr>
            </w:pPr>
            <w:r>
              <w:rPr>
                <w:rFonts w:ascii="宋体" w:hAnsi="宋体" w:cs="宋体" w:eastAsia="宋体" w:hint="default"/>
                <w:sz w:val="21"/>
                <w:szCs w:val="21"/>
              </w:rPr>
              <w:t>发展有限公司</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23"/>
              <w:jc w:val="right"/>
              <w:rPr>
                <w:rFonts w:ascii="Times New Roman" w:hAnsi="Times New Roman" w:cs="Times New Roman" w:eastAsia="Times New Roman" w:hint="default"/>
                <w:sz w:val="21"/>
                <w:szCs w:val="21"/>
              </w:rPr>
            </w:pPr>
            <w:r>
              <w:rPr>
                <w:rFonts w:ascii="Times New Roman"/>
                <w:spacing w:val="-1"/>
                <w:sz w:val="21"/>
              </w:rPr>
              <w:t>145,476</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22"/>
              <w:jc w:val="right"/>
              <w:rPr>
                <w:rFonts w:ascii="Times New Roman" w:hAnsi="Times New Roman" w:cs="Times New Roman" w:eastAsia="Times New Roman" w:hint="default"/>
                <w:sz w:val="21"/>
                <w:szCs w:val="21"/>
              </w:rPr>
            </w:pPr>
            <w:r>
              <w:rPr>
                <w:rFonts w:ascii="Times New Roman"/>
                <w:spacing w:val="-1"/>
                <w:sz w:val="21"/>
              </w:rPr>
              <w:t>145,476</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22"/>
              <w:jc w:val="right"/>
              <w:rPr>
                <w:rFonts w:ascii="Times New Roman" w:hAnsi="Times New Roman" w:cs="Times New Roman" w:eastAsia="Times New Roman" w:hint="default"/>
                <w:sz w:val="21"/>
                <w:szCs w:val="21"/>
              </w:rPr>
            </w:pPr>
            <w:r>
              <w:rPr>
                <w:rFonts w:ascii="Times New Roman"/>
                <w:sz w:val="21"/>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22"/>
              <w:jc w:val="right"/>
              <w:rPr>
                <w:rFonts w:ascii="Times New Roman" w:hAnsi="Times New Roman" w:cs="Times New Roman" w:eastAsia="Times New Roman" w:hint="default"/>
                <w:sz w:val="21"/>
                <w:szCs w:val="21"/>
              </w:rPr>
            </w:pPr>
            <w:r>
              <w:rPr>
                <w:rFonts w:ascii="Times New Roman"/>
                <w:sz w:val="21"/>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1" w:right="0"/>
              <w:jc w:val="left"/>
              <w:rPr>
                <w:rFonts w:ascii="宋体" w:hAnsi="宋体" w:cs="宋体" w:eastAsia="宋体" w:hint="default"/>
                <w:sz w:val="21"/>
                <w:szCs w:val="21"/>
              </w:rPr>
            </w:pPr>
            <w:r>
              <w:rPr>
                <w:rFonts w:ascii="宋体" w:hAnsi="宋体" w:cs="宋体" w:eastAsia="宋体" w:hint="default"/>
                <w:sz w:val="21"/>
                <w:szCs w:val="21"/>
              </w:rPr>
              <w:t>股改承诺</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
              <w:jc w:val="center"/>
              <w:rPr>
                <w:rFonts w:ascii="宋体" w:hAnsi="宋体" w:cs="宋体" w:eastAsia="宋体" w:hint="default"/>
                <w:sz w:val="21"/>
                <w:szCs w:val="21"/>
              </w:rPr>
            </w:pPr>
            <w:r>
              <w:rPr>
                <w:rFonts w:ascii="Times New Roman" w:hAnsi="Times New Roman" w:cs="Times New Roman" w:eastAsia="Times New Roman" w:hint="default"/>
                <w:sz w:val="21"/>
                <w:szCs w:val="21"/>
              </w:rPr>
              <w:t>08</w:t>
            </w:r>
            <w:r>
              <w:rPr>
                <w:rFonts w:ascii="Times New Roman" w:hAnsi="Times New Roman" w:cs="Times New Roman" w:eastAsia="Times New Roman" w:hint="default"/>
                <w:spacing w:val="-15"/>
                <w:sz w:val="21"/>
                <w:szCs w:val="21"/>
              </w:rPr>
              <w:t> </w:t>
            </w:r>
            <w:r>
              <w:rPr>
                <w:rFonts w:ascii="宋体" w:hAnsi="宋体" w:cs="宋体" w:eastAsia="宋体" w:hint="default"/>
                <w:sz w:val="21"/>
                <w:szCs w:val="21"/>
              </w:rPr>
              <w:t>年</w:t>
            </w:r>
            <w:r>
              <w:rPr>
                <w:rFonts w:ascii="宋体" w:hAnsi="宋体" w:cs="宋体" w:eastAsia="宋体" w:hint="default"/>
                <w:spacing w:val="-68"/>
                <w:sz w:val="21"/>
                <w:szCs w:val="21"/>
              </w:rPr>
              <w:t> </w:t>
            </w:r>
            <w:r>
              <w:rPr>
                <w:rFonts w:ascii="Times New Roman" w:hAnsi="Times New Roman" w:cs="Times New Roman" w:eastAsia="Times New Roman" w:hint="default"/>
                <w:sz w:val="21"/>
                <w:szCs w:val="21"/>
              </w:rPr>
              <w:t>9</w:t>
            </w:r>
            <w:r>
              <w:rPr>
                <w:rFonts w:ascii="Times New Roman" w:hAnsi="Times New Roman" w:cs="Times New Roman" w:eastAsia="Times New Roman" w:hint="default"/>
                <w:spacing w:val="-15"/>
                <w:sz w:val="21"/>
                <w:szCs w:val="21"/>
              </w:rPr>
              <w:t> </w:t>
            </w:r>
            <w:r>
              <w:rPr>
                <w:rFonts w:ascii="宋体" w:hAnsi="宋体" w:cs="宋体" w:eastAsia="宋体" w:hint="default"/>
                <w:sz w:val="21"/>
                <w:szCs w:val="21"/>
              </w:rPr>
              <w:t>月</w:t>
            </w:r>
            <w:r>
              <w:rPr>
                <w:rFonts w:ascii="宋体" w:hAnsi="宋体" w:cs="宋体" w:eastAsia="宋体" w:hint="default"/>
                <w:spacing w:val="-68"/>
                <w:sz w:val="21"/>
                <w:szCs w:val="21"/>
              </w:rPr>
              <w:t> </w:t>
            </w:r>
            <w:r>
              <w:rPr>
                <w:rFonts w:ascii="Times New Roman" w:hAnsi="Times New Roman" w:cs="Times New Roman" w:eastAsia="Times New Roman" w:hint="default"/>
                <w:sz w:val="21"/>
                <w:szCs w:val="21"/>
              </w:rPr>
              <w:t>26</w:t>
            </w:r>
            <w:r>
              <w:rPr>
                <w:rFonts w:ascii="Times New Roman" w:hAnsi="Times New Roman" w:cs="Times New Roman" w:eastAsia="Times New Roman" w:hint="default"/>
                <w:spacing w:val="-16"/>
                <w:sz w:val="21"/>
                <w:szCs w:val="21"/>
              </w:rPr>
              <w:t> </w:t>
            </w:r>
            <w:r>
              <w:rPr>
                <w:rFonts w:ascii="宋体" w:hAnsi="宋体" w:cs="宋体" w:eastAsia="宋体" w:hint="default"/>
                <w:sz w:val="21"/>
                <w:szCs w:val="21"/>
              </w:rPr>
              <w:t>日</w:t>
            </w:r>
          </w:p>
        </w:tc>
      </w:tr>
      <w:tr>
        <w:trPr>
          <w:trHeight w:val="282" w:hRule="exact"/>
        </w:trPr>
        <w:tc>
          <w:tcPr>
            <w:tcW w:w="140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right="2"/>
              <w:jc w:val="center"/>
              <w:rPr>
                <w:rFonts w:ascii="宋体" w:hAnsi="宋体" w:cs="宋体" w:eastAsia="宋体" w:hint="default"/>
                <w:sz w:val="21"/>
                <w:szCs w:val="21"/>
              </w:rPr>
            </w:pPr>
            <w:r>
              <w:rPr>
                <w:rFonts w:ascii="宋体" w:hAnsi="宋体" w:cs="宋体" w:eastAsia="宋体" w:hint="default"/>
                <w:sz w:val="21"/>
                <w:szCs w:val="21"/>
              </w:rPr>
              <w:t>合计</w:t>
            </w:r>
          </w:p>
        </w:tc>
        <w:tc>
          <w:tcPr>
            <w:tcW w:w="1404"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pacing w:val="-1"/>
                <w:sz w:val="21"/>
              </w:rPr>
              <w:t>141,286,888</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2"/>
              <w:jc w:val="right"/>
              <w:rPr>
                <w:rFonts w:ascii="Times New Roman" w:hAnsi="Times New Roman" w:cs="Times New Roman" w:eastAsia="Times New Roman" w:hint="default"/>
                <w:sz w:val="21"/>
                <w:szCs w:val="21"/>
              </w:rPr>
            </w:pPr>
            <w:r>
              <w:rPr>
                <w:rFonts w:ascii="Times New Roman"/>
                <w:spacing w:val="-1"/>
                <w:sz w:val="21"/>
              </w:rPr>
              <w:t>145,476</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2"/>
              <w:jc w:val="right"/>
              <w:rPr>
                <w:rFonts w:ascii="Times New Roman" w:hAnsi="Times New Roman" w:cs="Times New Roman" w:eastAsia="Times New Roman" w:hint="default"/>
                <w:sz w:val="21"/>
                <w:szCs w:val="21"/>
              </w:rPr>
            </w:pPr>
            <w:r>
              <w:rPr>
                <w:rFonts w:ascii="Times New Roman"/>
                <w:sz w:val="21"/>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2"/>
              <w:jc w:val="right"/>
              <w:rPr>
                <w:rFonts w:ascii="Times New Roman" w:hAnsi="Times New Roman" w:cs="Times New Roman" w:eastAsia="Times New Roman" w:hint="default"/>
                <w:sz w:val="21"/>
                <w:szCs w:val="21"/>
              </w:rPr>
            </w:pPr>
            <w:r>
              <w:rPr>
                <w:rFonts w:ascii="Times New Roman"/>
                <w:spacing w:val="-1"/>
                <w:sz w:val="21"/>
              </w:rPr>
              <w:t>141,141,412</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w:t>
            </w:r>
          </w:p>
        </w:tc>
      </w:tr>
    </w:tbl>
    <w:p>
      <w:pPr>
        <w:spacing w:line="240" w:lineRule="auto" w:before="9"/>
        <w:rPr>
          <w:rFonts w:ascii="宋体" w:hAnsi="宋体" w:cs="宋体" w:eastAsia="宋体" w:hint="default"/>
          <w:sz w:val="15"/>
          <w:szCs w:val="15"/>
        </w:rPr>
      </w:pPr>
    </w:p>
    <w:p>
      <w:pPr>
        <w:pStyle w:val="BodyText"/>
        <w:spacing w:line="240" w:lineRule="auto" w:before="35"/>
        <w:ind w:left="0" w:right="2174"/>
        <w:jc w:val="right"/>
      </w:pPr>
      <w:r>
        <w:rPr/>
        <w:t>单位：股</w:t>
      </w:r>
    </w:p>
    <w:p>
      <w:pPr>
        <w:spacing w:line="240" w:lineRule="auto" w:before="13"/>
        <w:rPr>
          <w:rFonts w:ascii="宋体" w:hAnsi="宋体" w:cs="宋体" w:eastAsia="宋体" w:hint="default"/>
          <w:sz w:val="15"/>
          <w:szCs w:val="15"/>
        </w:rPr>
      </w:pPr>
    </w:p>
    <w:p>
      <w:pPr>
        <w:spacing w:line="475" w:lineRule="auto" w:before="26"/>
        <w:ind w:left="377" w:right="5307" w:hanging="240"/>
        <w:jc w:val="left"/>
        <w:rPr>
          <w:rFonts w:ascii="宋体" w:hAnsi="宋体" w:cs="宋体" w:eastAsia="宋体" w:hint="default"/>
          <w:sz w:val="24"/>
          <w:szCs w:val="24"/>
        </w:rPr>
      </w:pPr>
      <w:r>
        <w:rPr>
          <w:rFonts w:ascii="宋体" w:hAnsi="宋体" w:cs="宋体" w:eastAsia="宋体" w:hint="default"/>
          <w:spacing w:val="-12"/>
          <w:sz w:val="24"/>
          <w:szCs w:val="24"/>
        </w:rPr>
        <w:t>（二）、股东情况介绍</w:t>
      </w:r>
      <w:r>
        <w:rPr>
          <w:rFonts w:ascii="宋体" w:hAnsi="宋体" w:cs="宋体" w:eastAsia="宋体" w:hint="default"/>
          <w:sz w:val="24"/>
          <w:szCs w:val="24"/>
        </w:rPr>
        <w:t> 1、公司报告期末的股东总人数为</w:t>
      </w:r>
      <w:r>
        <w:rPr>
          <w:rFonts w:ascii="宋体" w:hAnsi="宋体" w:cs="宋体" w:eastAsia="宋体" w:hint="default"/>
          <w:spacing w:val="-60"/>
          <w:sz w:val="24"/>
          <w:szCs w:val="24"/>
        </w:rPr>
        <w:t> </w:t>
      </w:r>
      <w:r>
        <w:rPr>
          <w:rFonts w:ascii="宋体" w:hAnsi="宋体" w:cs="宋体" w:eastAsia="宋体" w:hint="default"/>
          <w:sz w:val="24"/>
          <w:szCs w:val="24"/>
        </w:rPr>
        <w:t>34606。</w:t>
      </w:r>
    </w:p>
    <w:p>
      <w:pPr>
        <w:pStyle w:val="BodyText"/>
        <w:spacing w:line="240" w:lineRule="auto" w:before="62"/>
        <w:ind w:left="377" w:right="789"/>
        <w:jc w:val="left"/>
      </w:pPr>
      <w:r>
        <w:rPr>
          <w:rFonts w:ascii="Times New Roman" w:hAnsi="Times New Roman" w:cs="Times New Roman" w:eastAsia="Times New Roman" w:hint="default"/>
          <w:sz w:val="24"/>
          <w:szCs w:val="24"/>
        </w:rPr>
        <w:t>2</w:t>
      </w:r>
      <w:r>
        <w:rPr>
          <w:sz w:val="24"/>
          <w:szCs w:val="24"/>
        </w:rPr>
        <w:t>、</w:t>
      </w:r>
      <w:r>
        <w:rPr>
          <w:spacing w:val="-17"/>
          <w:sz w:val="24"/>
          <w:szCs w:val="24"/>
        </w:rPr>
        <w:t> </w:t>
      </w:r>
      <w:r>
        <w:rPr/>
        <w:t>前</w:t>
      </w:r>
      <w:r>
        <w:rPr>
          <w:spacing w:val="-54"/>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名股东、前</w:t>
      </w:r>
      <w:r>
        <w:rPr>
          <w:spacing w:val="-54"/>
        </w:rPr>
        <w:t> </w:t>
      </w:r>
      <w:r>
        <w:rPr>
          <w:rFonts w:ascii="Times New Roman" w:hAnsi="Times New Roman" w:cs="Times New Roman" w:eastAsia="Times New Roman" w:hint="default"/>
        </w:rPr>
        <w:t>10</w:t>
      </w:r>
      <w:r>
        <w:rPr>
          <w:rFonts w:ascii="Times New Roman" w:hAnsi="Times New Roman" w:cs="Times New Roman" w:eastAsia="Times New Roman" w:hint="default"/>
          <w:spacing w:val="-2"/>
        </w:rPr>
        <w:t> </w:t>
      </w:r>
      <w:r>
        <w:rPr/>
        <w:t>名无限售条件股东持股情况表：</w:t>
      </w:r>
    </w:p>
    <w:p>
      <w:pPr>
        <w:spacing w:line="240" w:lineRule="auto" w:before="13"/>
        <w:rPr>
          <w:rFonts w:ascii="宋体" w:hAnsi="宋体" w:cs="宋体" w:eastAsia="宋体" w:hint="default"/>
          <w:sz w:val="18"/>
          <w:szCs w:val="18"/>
        </w:rPr>
      </w:pPr>
    </w:p>
    <w:p>
      <w:pPr>
        <w:pStyle w:val="BodyText"/>
        <w:spacing w:line="240" w:lineRule="auto" w:before="35"/>
        <w:ind w:left="0" w:right="799"/>
        <w:jc w:val="right"/>
      </w:pPr>
      <w:r>
        <w:rPr/>
        <w:t>单位：股</w:t>
      </w:r>
    </w:p>
    <w:p>
      <w:pPr>
        <w:spacing w:line="240" w:lineRule="auto" w:before="7"/>
        <w:rPr>
          <w:rFonts w:ascii="宋体" w:hAnsi="宋体" w:cs="宋体" w:eastAsia="宋体" w:hint="default"/>
          <w:sz w:val="2"/>
          <w:szCs w:val="2"/>
        </w:rPr>
      </w:pPr>
    </w:p>
    <w:tbl>
      <w:tblPr>
        <w:tblW w:w="0" w:type="auto"/>
        <w:jc w:val="left"/>
        <w:tblInd w:w="143" w:type="dxa"/>
        <w:tblLayout w:type="fixed"/>
        <w:tblCellMar>
          <w:top w:w="0" w:type="dxa"/>
          <w:left w:w="0" w:type="dxa"/>
          <w:bottom w:w="0" w:type="dxa"/>
          <w:right w:w="0" w:type="dxa"/>
        </w:tblCellMar>
        <w:tblLook w:val="01E0"/>
      </w:tblPr>
      <w:tblGrid>
        <w:gridCol w:w="2323"/>
        <w:gridCol w:w="1306"/>
        <w:gridCol w:w="1301"/>
        <w:gridCol w:w="1300"/>
        <w:gridCol w:w="1820"/>
        <w:gridCol w:w="1756"/>
      </w:tblGrid>
      <w:tr>
        <w:trPr>
          <w:trHeight w:val="282" w:hRule="exact"/>
        </w:trPr>
        <w:tc>
          <w:tcPr>
            <w:tcW w:w="232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732" w:right="0"/>
              <w:jc w:val="left"/>
              <w:rPr>
                <w:rFonts w:ascii="宋体" w:hAnsi="宋体" w:cs="宋体" w:eastAsia="宋体" w:hint="default"/>
                <w:sz w:val="21"/>
                <w:szCs w:val="21"/>
              </w:rPr>
            </w:pPr>
            <w:r>
              <w:rPr>
                <w:rFonts w:ascii="宋体" w:hAnsi="宋体" w:cs="宋体" w:eastAsia="宋体" w:hint="default"/>
                <w:sz w:val="21"/>
                <w:szCs w:val="21"/>
              </w:rPr>
              <w:t>股东总数</w:t>
            </w:r>
          </w:p>
        </w:tc>
        <w:tc>
          <w:tcPr>
            <w:tcW w:w="7482" w:type="dxa"/>
            <w:gridSpan w:val="5"/>
            <w:tcBorders>
              <w:top w:val="single" w:sz="4" w:space="0" w:color="000000"/>
              <w:left w:val="single" w:sz="13" w:space="0" w:color="DCDCDC"/>
              <w:bottom w:val="single" w:sz="4" w:space="0" w:color="000000"/>
              <w:right w:val="single" w:sz="4" w:space="0" w:color="000000"/>
            </w:tcBorders>
          </w:tcPr>
          <w:p>
            <w:pPr>
              <w:pStyle w:val="TableParagraph"/>
              <w:spacing w:line="240" w:lineRule="auto" w:before="14"/>
              <w:ind w:right="11"/>
              <w:jc w:val="right"/>
              <w:rPr>
                <w:rFonts w:ascii="Times New Roman" w:hAnsi="Times New Roman" w:cs="Times New Roman" w:eastAsia="Times New Roman" w:hint="default"/>
                <w:sz w:val="21"/>
                <w:szCs w:val="21"/>
              </w:rPr>
            </w:pPr>
            <w:r>
              <w:rPr>
                <w:rFonts w:ascii="Times New Roman"/>
                <w:spacing w:val="-1"/>
                <w:sz w:val="21"/>
              </w:rPr>
              <w:t>34,606</w:t>
            </w:r>
          </w:p>
        </w:tc>
      </w:tr>
      <w:tr>
        <w:trPr>
          <w:trHeight w:val="283" w:hRule="exact"/>
        </w:trPr>
        <w:tc>
          <w:tcPr>
            <w:tcW w:w="9805" w:type="dxa"/>
            <w:gridSpan w:val="6"/>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55" w:lineRule="exact"/>
              <w:ind w:left="1060" w:right="0"/>
              <w:jc w:val="left"/>
              <w:rPr>
                <w:rFonts w:ascii="宋体" w:hAnsi="宋体" w:cs="宋体" w:eastAsia="宋体" w:hint="default"/>
                <w:sz w:val="21"/>
                <w:szCs w:val="21"/>
              </w:rPr>
            </w:pPr>
            <w:r>
              <w:rPr>
                <w:rFonts w:ascii="宋体" w:hAnsi="宋体" w:cs="宋体" w:eastAsia="宋体" w:hint="default"/>
                <w:sz w:val="21"/>
                <w:szCs w:val="21"/>
              </w:rPr>
              <w:t>前</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名股东持股情况</w:t>
            </w:r>
          </w:p>
        </w:tc>
      </w:tr>
      <w:tr>
        <w:trPr>
          <w:trHeight w:val="141" w:hRule="exact"/>
        </w:trPr>
        <w:tc>
          <w:tcPr>
            <w:tcW w:w="2323" w:type="dxa"/>
            <w:tcBorders>
              <w:top w:val="single" w:sz="4" w:space="0" w:color="000000"/>
              <w:left w:val="single" w:sz="4" w:space="0" w:color="000000"/>
              <w:bottom w:val="nil" w:sz="6" w:space="0" w:color="auto"/>
              <w:right w:val="single" w:sz="4" w:space="0" w:color="000000"/>
            </w:tcBorders>
            <w:shd w:val="clear" w:color="auto" w:fill="DCDCDC"/>
          </w:tcPr>
          <w:p>
            <w:pPr/>
          </w:p>
        </w:tc>
        <w:tc>
          <w:tcPr>
            <w:tcW w:w="1306" w:type="dxa"/>
            <w:tcBorders>
              <w:top w:val="single" w:sz="4" w:space="0" w:color="000000"/>
              <w:left w:val="single" w:sz="4" w:space="0" w:color="000000"/>
              <w:bottom w:val="nil" w:sz="6" w:space="0" w:color="auto"/>
              <w:right w:val="single" w:sz="4" w:space="0" w:color="000000"/>
            </w:tcBorders>
            <w:shd w:val="clear" w:color="auto" w:fill="DCDCDC"/>
          </w:tcPr>
          <w:p>
            <w:pPr/>
          </w:p>
        </w:tc>
        <w:tc>
          <w:tcPr>
            <w:tcW w:w="1301" w:type="dxa"/>
            <w:tcBorders>
              <w:top w:val="single" w:sz="4" w:space="0" w:color="000000"/>
              <w:left w:val="single" w:sz="4" w:space="0" w:color="000000"/>
              <w:bottom w:val="nil" w:sz="6" w:space="0" w:color="auto"/>
              <w:right w:val="single" w:sz="4" w:space="0" w:color="000000"/>
            </w:tcBorders>
            <w:shd w:val="clear" w:color="auto" w:fill="DCDCDC"/>
          </w:tcPr>
          <w:p>
            <w:pPr/>
          </w:p>
        </w:tc>
        <w:tc>
          <w:tcPr>
            <w:tcW w:w="1300" w:type="dxa"/>
            <w:tcBorders>
              <w:top w:val="single" w:sz="4" w:space="0" w:color="000000"/>
              <w:left w:val="single" w:sz="4" w:space="0" w:color="000000"/>
              <w:bottom w:val="nil" w:sz="6" w:space="0" w:color="auto"/>
              <w:right w:val="single" w:sz="4" w:space="0" w:color="000000"/>
            </w:tcBorders>
            <w:shd w:val="clear" w:color="auto" w:fill="DCDCDC"/>
          </w:tcPr>
          <w:p>
            <w:pPr/>
          </w:p>
        </w:tc>
        <w:tc>
          <w:tcPr>
            <w:tcW w:w="1820" w:type="dxa"/>
            <w:vMerge w:val="restart"/>
            <w:tcBorders>
              <w:top w:val="single" w:sz="4" w:space="0" w:color="000000"/>
              <w:left w:val="single" w:sz="4" w:space="0" w:color="000000"/>
              <w:right w:val="single" w:sz="4" w:space="0" w:color="000000"/>
            </w:tcBorders>
            <w:shd w:val="clear" w:color="auto" w:fill="DCDCDC"/>
          </w:tcPr>
          <w:p>
            <w:pPr>
              <w:pStyle w:val="TableParagraph"/>
              <w:spacing w:line="239" w:lineRule="exact"/>
              <w:ind w:right="1"/>
              <w:jc w:val="center"/>
              <w:rPr>
                <w:rFonts w:ascii="宋体" w:hAnsi="宋体" w:cs="宋体" w:eastAsia="宋体" w:hint="default"/>
                <w:sz w:val="21"/>
                <w:szCs w:val="21"/>
              </w:rPr>
            </w:pPr>
            <w:r>
              <w:rPr>
                <w:rFonts w:ascii="宋体" w:hAnsi="宋体" w:cs="宋体" w:eastAsia="宋体" w:hint="default"/>
                <w:sz w:val="21"/>
                <w:szCs w:val="21"/>
              </w:rPr>
              <w:t>持有有限售条件股</w:t>
            </w:r>
          </w:p>
          <w:p>
            <w:pPr>
              <w:pStyle w:val="TableParagraph"/>
              <w:spacing w:line="274" w:lineRule="exact"/>
              <w:ind w:right="2"/>
              <w:jc w:val="center"/>
              <w:rPr>
                <w:rFonts w:ascii="宋体" w:hAnsi="宋体" w:cs="宋体" w:eastAsia="宋体" w:hint="default"/>
                <w:sz w:val="21"/>
                <w:szCs w:val="21"/>
              </w:rPr>
            </w:pPr>
            <w:r>
              <w:rPr>
                <w:rFonts w:ascii="宋体" w:hAnsi="宋体" w:cs="宋体" w:eastAsia="宋体" w:hint="default"/>
                <w:sz w:val="21"/>
                <w:szCs w:val="21"/>
              </w:rPr>
              <w:t>份数量</w:t>
            </w:r>
          </w:p>
        </w:tc>
        <w:tc>
          <w:tcPr>
            <w:tcW w:w="1756" w:type="dxa"/>
            <w:vMerge w:val="restart"/>
            <w:tcBorders>
              <w:top w:val="single" w:sz="4" w:space="0" w:color="000000"/>
              <w:left w:val="single" w:sz="4" w:space="0" w:color="000000"/>
              <w:right w:val="single" w:sz="4" w:space="0" w:color="000000"/>
            </w:tcBorders>
            <w:shd w:val="clear" w:color="auto" w:fill="DCDCDC"/>
          </w:tcPr>
          <w:p>
            <w:pPr>
              <w:pStyle w:val="TableParagraph"/>
              <w:spacing w:line="239" w:lineRule="exact"/>
              <w:ind w:left="10" w:right="0"/>
              <w:jc w:val="center"/>
              <w:rPr>
                <w:rFonts w:ascii="宋体" w:hAnsi="宋体" w:cs="宋体" w:eastAsia="宋体" w:hint="default"/>
                <w:sz w:val="21"/>
                <w:szCs w:val="21"/>
              </w:rPr>
            </w:pPr>
            <w:r>
              <w:rPr>
                <w:rFonts w:ascii="宋体" w:hAnsi="宋体" w:cs="宋体" w:eastAsia="宋体" w:hint="default"/>
                <w:sz w:val="21"/>
                <w:szCs w:val="21"/>
              </w:rPr>
              <w:t>质押或冻结的股份</w:t>
            </w:r>
          </w:p>
          <w:p>
            <w:pPr>
              <w:pStyle w:val="TableParagraph"/>
              <w:spacing w:line="274" w:lineRule="exact"/>
              <w:ind w:left="10" w:right="0"/>
              <w:jc w:val="center"/>
              <w:rPr>
                <w:rFonts w:ascii="宋体" w:hAnsi="宋体" w:cs="宋体" w:eastAsia="宋体" w:hint="default"/>
                <w:sz w:val="21"/>
                <w:szCs w:val="21"/>
              </w:rPr>
            </w:pPr>
            <w:r>
              <w:rPr>
                <w:rFonts w:ascii="宋体" w:hAnsi="宋体" w:cs="宋体" w:eastAsia="宋体" w:hint="default"/>
                <w:sz w:val="21"/>
                <w:szCs w:val="21"/>
              </w:rPr>
              <w:t>数量</w:t>
            </w:r>
          </w:p>
        </w:tc>
      </w:tr>
      <w:tr>
        <w:trPr>
          <w:trHeight w:val="272" w:hRule="exact"/>
        </w:trPr>
        <w:tc>
          <w:tcPr>
            <w:tcW w:w="2323"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0" w:lineRule="exact"/>
              <w:ind w:left="732" w:right="0"/>
              <w:jc w:val="left"/>
              <w:rPr>
                <w:rFonts w:ascii="宋体" w:hAnsi="宋体" w:cs="宋体" w:eastAsia="宋体" w:hint="default"/>
                <w:sz w:val="21"/>
                <w:szCs w:val="21"/>
              </w:rPr>
            </w:pPr>
            <w:r>
              <w:rPr>
                <w:rFonts w:ascii="宋体" w:hAnsi="宋体" w:cs="宋体" w:eastAsia="宋体" w:hint="default"/>
                <w:sz w:val="21"/>
                <w:szCs w:val="21"/>
              </w:rPr>
              <w:t>股东名称</w:t>
            </w:r>
          </w:p>
        </w:tc>
        <w:tc>
          <w:tcPr>
            <w:tcW w:w="1306"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0" w:lineRule="exact"/>
              <w:ind w:left="2" w:right="0"/>
              <w:jc w:val="center"/>
              <w:rPr>
                <w:rFonts w:ascii="宋体" w:hAnsi="宋体" w:cs="宋体" w:eastAsia="宋体" w:hint="default"/>
                <w:sz w:val="21"/>
                <w:szCs w:val="21"/>
              </w:rPr>
            </w:pPr>
            <w:r>
              <w:rPr>
                <w:rFonts w:ascii="宋体" w:hAnsi="宋体" w:cs="宋体" w:eastAsia="宋体" w:hint="default"/>
                <w:sz w:val="21"/>
                <w:szCs w:val="21"/>
              </w:rPr>
              <w:t>股东性质</w:t>
            </w:r>
          </w:p>
        </w:tc>
        <w:tc>
          <w:tcPr>
            <w:tcW w:w="1301"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0" w:lineRule="exact"/>
              <w:ind w:left="225" w:right="0"/>
              <w:jc w:val="left"/>
              <w:rPr>
                <w:rFonts w:ascii="宋体" w:hAnsi="宋体" w:cs="宋体" w:eastAsia="宋体" w:hint="default"/>
                <w:sz w:val="21"/>
                <w:szCs w:val="21"/>
              </w:rPr>
            </w:pPr>
            <w:r>
              <w:rPr>
                <w:rFonts w:ascii="宋体" w:hAnsi="宋体" w:cs="宋体" w:eastAsia="宋体" w:hint="default"/>
                <w:sz w:val="21"/>
                <w:szCs w:val="21"/>
              </w:rPr>
              <w:t>持股比例</w:t>
            </w:r>
          </w:p>
        </w:tc>
        <w:tc>
          <w:tcPr>
            <w:tcW w:w="1300"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0" w:lineRule="exact"/>
              <w:ind w:left="224" w:right="0"/>
              <w:jc w:val="left"/>
              <w:rPr>
                <w:rFonts w:ascii="宋体" w:hAnsi="宋体" w:cs="宋体" w:eastAsia="宋体" w:hint="default"/>
                <w:sz w:val="21"/>
                <w:szCs w:val="21"/>
              </w:rPr>
            </w:pPr>
            <w:r>
              <w:rPr>
                <w:rFonts w:ascii="宋体" w:hAnsi="宋体" w:cs="宋体" w:eastAsia="宋体" w:hint="default"/>
                <w:sz w:val="21"/>
                <w:szCs w:val="21"/>
              </w:rPr>
              <w:t>持股总数</w:t>
            </w:r>
          </w:p>
        </w:tc>
        <w:tc>
          <w:tcPr>
            <w:tcW w:w="1820" w:type="dxa"/>
            <w:vMerge/>
            <w:tcBorders>
              <w:left w:val="single" w:sz="4" w:space="0" w:color="000000"/>
              <w:right w:val="single" w:sz="4" w:space="0" w:color="000000"/>
            </w:tcBorders>
            <w:shd w:val="clear" w:color="auto" w:fill="DCDCDC"/>
          </w:tcPr>
          <w:p>
            <w:pPr/>
          </w:p>
        </w:tc>
        <w:tc>
          <w:tcPr>
            <w:tcW w:w="1756" w:type="dxa"/>
            <w:vMerge/>
            <w:tcBorders>
              <w:left w:val="single" w:sz="4" w:space="0" w:color="000000"/>
              <w:right w:val="single" w:sz="4" w:space="0" w:color="000000"/>
            </w:tcBorders>
            <w:shd w:val="clear" w:color="auto" w:fill="DCDCDC"/>
          </w:tcPr>
          <w:p>
            <w:pPr/>
          </w:p>
        </w:tc>
      </w:tr>
      <w:tr>
        <w:trPr>
          <w:trHeight w:val="142" w:hRule="exact"/>
        </w:trPr>
        <w:tc>
          <w:tcPr>
            <w:tcW w:w="2323" w:type="dxa"/>
            <w:tcBorders>
              <w:top w:val="nil" w:sz="6" w:space="0" w:color="auto"/>
              <w:left w:val="single" w:sz="4" w:space="0" w:color="000000"/>
              <w:bottom w:val="single" w:sz="4" w:space="0" w:color="000000"/>
              <w:right w:val="single" w:sz="4" w:space="0" w:color="000000"/>
            </w:tcBorders>
            <w:shd w:val="clear" w:color="auto" w:fill="DCDCDC"/>
          </w:tcPr>
          <w:p>
            <w:pPr/>
          </w:p>
        </w:tc>
        <w:tc>
          <w:tcPr>
            <w:tcW w:w="1306" w:type="dxa"/>
            <w:tcBorders>
              <w:top w:val="nil" w:sz="6" w:space="0" w:color="auto"/>
              <w:left w:val="single" w:sz="4" w:space="0" w:color="000000"/>
              <w:bottom w:val="single" w:sz="4" w:space="0" w:color="000000"/>
              <w:right w:val="single" w:sz="4" w:space="0" w:color="000000"/>
            </w:tcBorders>
            <w:shd w:val="clear" w:color="auto" w:fill="DCDCDC"/>
          </w:tcPr>
          <w:p>
            <w:pPr/>
          </w:p>
        </w:tc>
        <w:tc>
          <w:tcPr>
            <w:tcW w:w="1301" w:type="dxa"/>
            <w:tcBorders>
              <w:top w:val="nil" w:sz="6" w:space="0" w:color="auto"/>
              <w:left w:val="single" w:sz="4" w:space="0" w:color="000000"/>
              <w:bottom w:val="single" w:sz="4" w:space="0" w:color="000000"/>
              <w:right w:val="single" w:sz="4" w:space="0" w:color="000000"/>
            </w:tcBorders>
            <w:shd w:val="clear" w:color="auto" w:fill="DCDCDC"/>
          </w:tcPr>
          <w:p>
            <w:pPr/>
          </w:p>
        </w:tc>
        <w:tc>
          <w:tcPr>
            <w:tcW w:w="1300" w:type="dxa"/>
            <w:tcBorders>
              <w:top w:val="nil" w:sz="6" w:space="0" w:color="auto"/>
              <w:left w:val="single" w:sz="4" w:space="0" w:color="000000"/>
              <w:bottom w:val="single" w:sz="4" w:space="0" w:color="000000"/>
              <w:right w:val="single" w:sz="4" w:space="0" w:color="000000"/>
            </w:tcBorders>
            <w:shd w:val="clear" w:color="auto" w:fill="DCDCDC"/>
          </w:tcPr>
          <w:p>
            <w:pPr/>
          </w:p>
        </w:tc>
        <w:tc>
          <w:tcPr>
            <w:tcW w:w="1820" w:type="dxa"/>
            <w:vMerge/>
            <w:tcBorders>
              <w:left w:val="single" w:sz="4" w:space="0" w:color="000000"/>
              <w:bottom w:val="single" w:sz="4" w:space="0" w:color="000000"/>
              <w:right w:val="single" w:sz="4" w:space="0" w:color="000000"/>
            </w:tcBorders>
            <w:shd w:val="clear" w:color="auto" w:fill="DCDCDC"/>
          </w:tcPr>
          <w:p>
            <w:pPr/>
          </w:p>
        </w:tc>
        <w:tc>
          <w:tcPr>
            <w:tcW w:w="1756" w:type="dxa"/>
            <w:vMerge/>
            <w:tcBorders>
              <w:left w:val="single" w:sz="4" w:space="0" w:color="000000"/>
              <w:bottom w:val="single" w:sz="4" w:space="0" w:color="000000"/>
              <w:right w:val="single" w:sz="4" w:space="0" w:color="000000"/>
            </w:tcBorders>
            <w:shd w:val="clear" w:color="auto" w:fill="DCDCDC"/>
          </w:tcPr>
          <w:p>
            <w:pPr/>
          </w:p>
        </w:tc>
      </w:tr>
      <w:tr>
        <w:trPr>
          <w:trHeight w:val="554" w:hRule="exact"/>
        </w:trPr>
        <w:tc>
          <w:tcPr>
            <w:tcW w:w="2323"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 w:right="0"/>
              <w:jc w:val="left"/>
              <w:rPr>
                <w:rFonts w:ascii="宋体" w:hAnsi="宋体" w:cs="宋体" w:eastAsia="宋体" w:hint="default"/>
                <w:sz w:val="21"/>
                <w:szCs w:val="21"/>
              </w:rPr>
            </w:pPr>
            <w:r>
              <w:rPr>
                <w:rFonts w:ascii="宋体" w:hAnsi="宋体" w:cs="宋体" w:eastAsia="宋体" w:hint="default"/>
                <w:sz w:val="21"/>
                <w:szCs w:val="21"/>
              </w:rPr>
              <w:t>河南思达科技发展股份</w:t>
            </w:r>
          </w:p>
          <w:p>
            <w:pPr>
              <w:pStyle w:val="TableParagraph"/>
              <w:spacing w:line="274" w:lineRule="exact"/>
              <w:ind w:left="10"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7" w:right="-26"/>
              <w:jc w:val="left"/>
              <w:rPr>
                <w:rFonts w:ascii="宋体" w:hAnsi="宋体" w:cs="宋体" w:eastAsia="宋体" w:hint="default"/>
                <w:sz w:val="21"/>
                <w:szCs w:val="21"/>
              </w:rPr>
            </w:pPr>
            <w:r>
              <w:rPr>
                <w:rFonts w:ascii="宋体" w:hAnsi="宋体" w:cs="宋体" w:eastAsia="宋体" w:hint="default"/>
                <w:sz w:val="21"/>
                <w:szCs w:val="21"/>
              </w:rPr>
              <w:t>境</w:t>
            </w:r>
            <w:r>
              <w:rPr>
                <w:rFonts w:ascii="宋体" w:hAnsi="宋体" w:cs="宋体" w:eastAsia="宋体" w:hint="default"/>
                <w:spacing w:val="-56"/>
                <w:sz w:val="21"/>
                <w:szCs w:val="21"/>
              </w:rPr>
              <w:t> </w:t>
            </w:r>
            <w:r>
              <w:rPr>
                <w:rFonts w:ascii="宋体" w:hAnsi="宋体" w:cs="宋体" w:eastAsia="宋体" w:hint="default"/>
                <w:sz w:val="21"/>
                <w:szCs w:val="21"/>
              </w:rPr>
              <w:t>内</w:t>
            </w:r>
            <w:r>
              <w:rPr>
                <w:rFonts w:ascii="宋体" w:hAnsi="宋体" w:cs="宋体" w:eastAsia="宋体" w:hint="default"/>
                <w:spacing w:val="-56"/>
                <w:sz w:val="21"/>
                <w:szCs w:val="21"/>
              </w:rPr>
              <w:t> </w:t>
            </w:r>
            <w:r>
              <w:rPr>
                <w:rFonts w:ascii="宋体" w:hAnsi="宋体" w:cs="宋体" w:eastAsia="宋体" w:hint="default"/>
                <w:spacing w:val="32"/>
                <w:sz w:val="21"/>
                <w:szCs w:val="21"/>
              </w:rPr>
              <w:t>非国有</w:t>
            </w:r>
            <w:r>
              <w:rPr>
                <w:rFonts w:ascii="宋体" w:hAnsi="宋体" w:cs="宋体" w:eastAsia="宋体" w:hint="default"/>
                <w:spacing w:val="-56"/>
                <w:sz w:val="21"/>
                <w:szCs w:val="21"/>
              </w:rPr>
              <w:t> </w:t>
            </w:r>
            <w:r>
              <w:rPr>
                <w:rFonts w:ascii="宋体" w:hAnsi="宋体" w:cs="宋体" w:eastAsia="宋体" w:hint="default"/>
                <w:sz w:val="21"/>
                <w:szCs w:val="21"/>
              </w:rPr>
            </w:r>
          </w:p>
          <w:p>
            <w:pPr>
              <w:pStyle w:val="TableParagraph"/>
              <w:spacing w:line="274" w:lineRule="exact"/>
              <w:ind w:left="27" w:right="0"/>
              <w:jc w:val="left"/>
              <w:rPr>
                <w:rFonts w:ascii="宋体" w:hAnsi="宋体" w:cs="宋体" w:eastAsia="宋体" w:hint="default"/>
                <w:sz w:val="21"/>
                <w:szCs w:val="21"/>
              </w:rPr>
            </w:pPr>
            <w:r>
              <w:rPr>
                <w:rFonts w:ascii="宋体" w:hAnsi="宋体" w:cs="宋体" w:eastAsia="宋体" w:hint="default"/>
                <w:sz w:val="21"/>
                <w:szCs w:val="21"/>
              </w:rPr>
              <w:t>法人</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19"/>
              <w:jc w:val="right"/>
              <w:rPr>
                <w:rFonts w:ascii="Times New Roman" w:hAnsi="Times New Roman" w:cs="Times New Roman" w:eastAsia="Times New Roman" w:hint="default"/>
                <w:sz w:val="21"/>
                <w:szCs w:val="21"/>
              </w:rPr>
            </w:pPr>
            <w:r>
              <w:rPr>
                <w:rFonts w:ascii="Times New Roman"/>
                <w:spacing w:val="-1"/>
                <w:sz w:val="21"/>
              </w:rPr>
              <w:t>45.97%</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20"/>
              <w:jc w:val="right"/>
              <w:rPr>
                <w:rFonts w:ascii="Times New Roman" w:hAnsi="Times New Roman" w:cs="Times New Roman" w:eastAsia="Times New Roman" w:hint="default"/>
                <w:sz w:val="21"/>
                <w:szCs w:val="21"/>
              </w:rPr>
            </w:pPr>
            <w:r>
              <w:rPr>
                <w:rFonts w:ascii="Times New Roman"/>
                <w:spacing w:val="-1"/>
                <w:sz w:val="21"/>
              </w:rPr>
              <w:t>144,603,312</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22"/>
              <w:jc w:val="right"/>
              <w:rPr>
                <w:rFonts w:ascii="Times New Roman" w:hAnsi="Times New Roman" w:cs="Times New Roman" w:eastAsia="Times New Roman" w:hint="default"/>
                <w:sz w:val="21"/>
                <w:szCs w:val="21"/>
              </w:rPr>
            </w:pPr>
            <w:r>
              <w:rPr>
                <w:rFonts w:ascii="Times New Roman"/>
                <w:spacing w:val="-1"/>
                <w:sz w:val="21"/>
              </w:rPr>
              <w:t>134,373,412</w:t>
            </w:r>
          </w:p>
        </w:tc>
        <w:tc>
          <w:tcPr>
            <w:tcW w:w="1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8"/>
              <w:jc w:val="right"/>
              <w:rPr>
                <w:rFonts w:ascii="Times New Roman" w:hAnsi="Times New Roman" w:cs="Times New Roman" w:eastAsia="Times New Roman" w:hint="default"/>
                <w:sz w:val="21"/>
                <w:szCs w:val="21"/>
              </w:rPr>
            </w:pPr>
            <w:r>
              <w:rPr>
                <w:rFonts w:ascii="Times New Roman"/>
                <w:spacing w:val="-1"/>
                <w:sz w:val="21"/>
              </w:rPr>
              <w:t>134,373,412</w:t>
            </w:r>
          </w:p>
        </w:tc>
      </w:tr>
      <w:tr>
        <w:trPr>
          <w:trHeight w:val="283" w:hRule="exact"/>
        </w:trPr>
        <w:tc>
          <w:tcPr>
            <w:tcW w:w="232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 w:right="0"/>
              <w:jc w:val="left"/>
              <w:rPr>
                <w:rFonts w:ascii="宋体" w:hAnsi="宋体" w:cs="宋体" w:eastAsia="宋体" w:hint="default"/>
                <w:sz w:val="21"/>
                <w:szCs w:val="21"/>
              </w:rPr>
            </w:pPr>
            <w:r>
              <w:rPr>
                <w:rFonts w:ascii="宋体" w:hAnsi="宋体" w:cs="宋体" w:eastAsia="宋体" w:hint="default"/>
                <w:sz w:val="21"/>
                <w:szCs w:val="21"/>
              </w:rPr>
              <w:t>海口三和置业有限公司</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7" w:right="-26"/>
              <w:jc w:val="center"/>
              <w:rPr>
                <w:rFonts w:ascii="宋体" w:hAnsi="宋体" w:cs="宋体" w:eastAsia="宋体" w:hint="default"/>
                <w:sz w:val="21"/>
                <w:szCs w:val="21"/>
              </w:rPr>
            </w:pPr>
            <w:r>
              <w:rPr>
                <w:rFonts w:ascii="宋体" w:hAnsi="宋体" w:cs="宋体" w:eastAsia="宋体" w:hint="default"/>
                <w:sz w:val="21"/>
                <w:szCs w:val="21"/>
              </w:rPr>
              <w:t>境</w:t>
            </w:r>
            <w:r>
              <w:rPr>
                <w:rFonts w:ascii="宋体" w:hAnsi="宋体" w:cs="宋体" w:eastAsia="宋体" w:hint="default"/>
                <w:spacing w:val="-56"/>
                <w:sz w:val="21"/>
                <w:szCs w:val="21"/>
              </w:rPr>
              <w:t> </w:t>
            </w:r>
            <w:r>
              <w:rPr>
                <w:rFonts w:ascii="宋体" w:hAnsi="宋体" w:cs="宋体" w:eastAsia="宋体" w:hint="default"/>
                <w:sz w:val="21"/>
                <w:szCs w:val="21"/>
              </w:rPr>
              <w:t>内</w:t>
            </w:r>
            <w:r>
              <w:rPr>
                <w:rFonts w:ascii="宋体" w:hAnsi="宋体" w:cs="宋体" w:eastAsia="宋体" w:hint="default"/>
                <w:spacing w:val="-56"/>
                <w:sz w:val="21"/>
                <w:szCs w:val="21"/>
              </w:rPr>
              <w:t> </w:t>
            </w:r>
            <w:r>
              <w:rPr>
                <w:rFonts w:ascii="宋体" w:hAnsi="宋体" w:cs="宋体" w:eastAsia="宋体" w:hint="default"/>
                <w:spacing w:val="32"/>
                <w:sz w:val="21"/>
                <w:szCs w:val="21"/>
              </w:rPr>
              <w:t>非国有</w:t>
            </w:r>
            <w:r>
              <w:rPr>
                <w:rFonts w:ascii="宋体" w:hAnsi="宋体" w:cs="宋体" w:eastAsia="宋体" w:hint="default"/>
                <w:spacing w:val="-56"/>
                <w:sz w:val="21"/>
                <w:szCs w:val="21"/>
              </w:rPr>
              <w:t> </w:t>
            </w:r>
            <w:r>
              <w:rPr>
                <w:rFonts w:ascii="宋体" w:hAnsi="宋体" w:cs="宋体" w:eastAsia="宋体" w:hint="default"/>
                <w:sz w:val="21"/>
                <w:szCs w:val="21"/>
              </w:rPr>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pacing w:val="-1"/>
                <w:sz w:val="21"/>
              </w:rPr>
              <w:t>1.97%</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0"/>
              <w:jc w:val="right"/>
              <w:rPr>
                <w:rFonts w:ascii="Times New Roman" w:hAnsi="Times New Roman" w:cs="Times New Roman" w:eastAsia="Times New Roman" w:hint="default"/>
                <w:sz w:val="21"/>
                <w:szCs w:val="21"/>
              </w:rPr>
            </w:pPr>
            <w:r>
              <w:rPr>
                <w:rFonts w:ascii="Times New Roman"/>
                <w:spacing w:val="-1"/>
                <w:sz w:val="21"/>
              </w:rPr>
              <w:t>6,190,000</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3"/>
              <w:jc w:val="right"/>
              <w:rPr>
                <w:rFonts w:ascii="Times New Roman" w:hAnsi="Times New Roman" w:cs="Times New Roman" w:eastAsia="Times New Roman" w:hint="default"/>
                <w:sz w:val="21"/>
                <w:szCs w:val="21"/>
              </w:rPr>
            </w:pPr>
            <w:r>
              <w:rPr>
                <w:rFonts w:ascii="Times New Roman"/>
                <w:spacing w:val="-1"/>
                <w:sz w:val="21"/>
              </w:rPr>
              <w:t>6,190,000</w:t>
            </w:r>
          </w:p>
        </w:tc>
        <w:tc>
          <w:tcPr>
            <w:tcW w:w="1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9"/>
              <w:jc w:val="right"/>
              <w:rPr>
                <w:rFonts w:ascii="Times New Roman" w:hAnsi="Times New Roman" w:cs="Times New Roman" w:eastAsia="Times New Roman" w:hint="default"/>
                <w:sz w:val="21"/>
                <w:szCs w:val="21"/>
              </w:rPr>
            </w:pPr>
            <w:r>
              <w:rPr>
                <w:rFonts w:ascii="Times New Roman"/>
                <w:sz w:val="21"/>
              </w:rPr>
              <w:t>0</w:t>
            </w:r>
          </w:p>
        </w:tc>
      </w:tr>
    </w:tbl>
    <w:p>
      <w:pPr>
        <w:spacing w:after="0" w:line="240" w:lineRule="auto"/>
        <w:jc w:val="right"/>
        <w:rPr>
          <w:rFonts w:ascii="Times New Roman" w:hAnsi="Times New Roman" w:cs="Times New Roman" w:eastAsia="Times New Roman" w:hint="default"/>
          <w:sz w:val="21"/>
          <w:szCs w:val="21"/>
        </w:rPr>
        <w:sectPr>
          <w:type w:val="continuous"/>
          <w:pgSz w:w="11910" w:h="16840"/>
          <w:pgMar w:top="240" w:bottom="380" w:left="1660" w:right="16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1"/>
          <w:szCs w:val="11"/>
        </w:rPr>
      </w:pPr>
    </w:p>
    <w:tbl>
      <w:tblPr>
        <w:tblW w:w="0" w:type="auto"/>
        <w:jc w:val="left"/>
        <w:tblInd w:w="132" w:type="dxa"/>
        <w:tblLayout w:type="fixed"/>
        <w:tblCellMar>
          <w:top w:w="0" w:type="dxa"/>
          <w:left w:w="0" w:type="dxa"/>
          <w:bottom w:w="0" w:type="dxa"/>
          <w:right w:w="0" w:type="dxa"/>
        </w:tblCellMar>
        <w:tblLook w:val="01E0"/>
      </w:tblPr>
      <w:tblGrid>
        <w:gridCol w:w="2340"/>
        <w:gridCol w:w="1300"/>
        <w:gridCol w:w="1301"/>
        <w:gridCol w:w="1300"/>
        <w:gridCol w:w="520"/>
        <w:gridCol w:w="1301"/>
        <w:gridCol w:w="1768"/>
      </w:tblGrid>
      <w:tr>
        <w:trPr>
          <w:trHeight w:val="282" w:hRule="exact"/>
        </w:trPr>
        <w:tc>
          <w:tcPr>
            <w:tcW w:w="2340" w:type="dxa"/>
            <w:tcBorders>
              <w:top w:val="single" w:sz="4" w:space="0" w:color="000000"/>
              <w:left w:val="single" w:sz="4" w:space="0" w:color="000000"/>
              <w:bottom w:val="single" w:sz="4" w:space="0" w:color="000000"/>
              <w:right w:val="single" w:sz="4" w:space="0" w:color="000000"/>
            </w:tcBorders>
          </w:tcPr>
          <w:p>
            <w:pP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1" w:right="0"/>
              <w:jc w:val="left"/>
              <w:rPr>
                <w:rFonts w:ascii="宋体" w:hAnsi="宋体" w:cs="宋体" w:eastAsia="宋体" w:hint="default"/>
                <w:sz w:val="21"/>
                <w:szCs w:val="21"/>
              </w:rPr>
            </w:pPr>
            <w:r>
              <w:rPr>
                <w:rFonts w:ascii="宋体" w:hAnsi="宋体" w:cs="宋体" w:eastAsia="宋体" w:hint="default"/>
                <w:sz w:val="21"/>
                <w:szCs w:val="21"/>
              </w:rPr>
              <w:t>法人</w:t>
            </w:r>
          </w:p>
        </w:tc>
        <w:tc>
          <w:tcPr>
            <w:tcW w:w="1301" w:type="dxa"/>
            <w:tcBorders>
              <w:top w:val="single" w:sz="4" w:space="0" w:color="000000"/>
              <w:left w:val="single" w:sz="4" w:space="0" w:color="000000"/>
              <w:bottom w:val="single" w:sz="4" w:space="0" w:color="000000"/>
              <w:right w:val="single" w:sz="4" w:space="0" w:color="000000"/>
            </w:tcBorders>
          </w:tcPr>
          <w:p>
            <w:pPr/>
          </w:p>
        </w:tc>
        <w:tc>
          <w:tcPr>
            <w:tcW w:w="1300" w:type="dxa"/>
            <w:tcBorders>
              <w:top w:val="single" w:sz="4" w:space="0" w:color="000000"/>
              <w:left w:val="single" w:sz="4" w:space="0" w:color="000000"/>
              <w:bottom w:val="single" w:sz="4" w:space="0" w:color="000000"/>
              <w:right w:val="single" w:sz="4" w:space="0" w:color="000000"/>
            </w:tcBorders>
          </w:tcPr>
          <w:p>
            <w:pPr/>
          </w:p>
        </w:tc>
        <w:tc>
          <w:tcPr>
            <w:tcW w:w="1820" w:type="dxa"/>
            <w:gridSpan w:val="2"/>
            <w:tcBorders>
              <w:top w:val="single" w:sz="4" w:space="0" w:color="000000"/>
              <w:left w:val="single" w:sz="4" w:space="0" w:color="000000"/>
              <w:bottom w:val="single" w:sz="4" w:space="0" w:color="000000"/>
              <w:right w:val="single" w:sz="4" w:space="0" w:color="000000"/>
            </w:tcBorders>
          </w:tcPr>
          <w:p>
            <w:pPr/>
          </w:p>
        </w:tc>
        <w:tc>
          <w:tcPr>
            <w:tcW w:w="1768" w:type="dxa"/>
            <w:tcBorders>
              <w:top w:val="single" w:sz="4" w:space="0" w:color="000000"/>
              <w:left w:val="single" w:sz="4" w:space="0" w:color="000000"/>
              <w:bottom w:val="single" w:sz="4" w:space="0" w:color="000000"/>
              <w:right w:val="single" w:sz="4" w:space="0" w:color="000000"/>
            </w:tcBorders>
          </w:tcPr>
          <w:p>
            <w:pPr/>
          </w:p>
        </w:tc>
      </w:tr>
      <w:tr>
        <w:trPr>
          <w:trHeight w:val="556" w:hRule="exact"/>
        </w:trPr>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1" w:right="0"/>
              <w:jc w:val="left"/>
              <w:rPr>
                <w:rFonts w:ascii="宋体" w:hAnsi="宋体" w:cs="宋体" w:eastAsia="宋体" w:hint="default"/>
                <w:sz w:val="21"/>
                <w:szCs w:val="21"/>
              </w:rPr>
            </w:pPr>
            <w:r>
              <w:rPr>
                <w:rFonts w:ascii="宋体" w:hAnsi="宋体" w:cs="宋体" w:eastAsia="宋体" w:hint="default"/>
                <w:sz w:val="21"/>
                <w:szCs w:val="21"/>
              </w:rPr>
              <w:t>海南烨新贸易有限公司</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1" w:right="-26"/>
              <w:jc w:val="left"/>
              <w:rPr>
                <w:rFonts w:ascii="宋体" w:hAnsi="宋体" w:cs="宋体" w:eastAsia="宋体" w:hint="default"/>
                <w:sz w:val="21"/>
                <w:szCs w:val="21"/>
              </w:rPr>
            </w:pPr>
            <w:r>
              <w:rPr>
                <w:rFonts w:ascii="宋体" w:hAnsi="宋体" w:cs="宋体" w:eastAsia="宋体" w:hint="default"/>
                <w:sz w:val="21"/>
                <w:szCs w:val="21"/>
              </w:rPr>
              <w:t>境</w:t>
            </w:r>
            <w:r>
              <w:rPr>
                <w:rFonts w:ascii="宋体" w:hAnsi="宋体" w:cs="宋体" w:eastAsia="宋体" w:hint="default"/>
                <w:spacing w:val="-56"/>
                <w:sz w:val="21"/>
                <w:szCs w:val="21"/>
              </w:rPr>
              <w:t> </w:t>
            </w:r>
            <w:r>
              <w:rPr>
                <w:rFonts w:ascii="宋体" w:hAnsi="宋体" w:cs="宋体" w:eastAsia="宋体" w:hint="default"/>
                <w:sz w:val="21"/>
                <w:szCs w:val="21"/>
              </w:rPr>
              <w:t>内</w:t>
            </w:r>
            <w:r>
              <w:rPr>
                <w:rFonts w:ascii="宋体" w:hAnsi="宋体" w:cs="宋体" w:eastAsia="宋体" w:hint="default"/>
                <w:spacing w:val="-56"/>
                <w:sz w:val="21"/>
                <w:szCs w:val="21"/>
              </w:rPr>
              <w:t> </w:t>
            </w:r>
            <w:r>
              <w:rPr>
                <w:rFonts w:ascii="宋体" w:hAnsi="宋体" w:cs="宋体" w:eastAsia="宋体" w:hint="default"/>
                <w:spacing w:val="32"/>
                <w:sz w:val="21"/>
                <w:szCs w:val="21"/>
              </w:rPr>
              <w:t>非国有</w:t>
            </w:r>
            <w:r>
              <w:rPr>
                <w:rFonts w:ascii="宋体" w:hAnsi="宋体" w:cs="宋体" w:eastAsia="宋体" w:hint="default"/>
                <w:spacing w:val="-56"/>
                <w:sz w:val="21"/>
                <w:szCs w:val="21"/>
              </w:rPr>
              <w:t> </w:t>
            </w:r>
            <w:r>
              <w:rPr>
                <w:rFonts w:ascii="宋体" w:hAnsi="宋体" w:cs="宋体" w:eastAsia="宋体" w:hint="default"/>
                <w:sz w:val="21"/>
                <w:szCs w:val="21"/>
              </w:rPr>
            </w:r>
          </w:p>
          <w:p>
            <w:pPr>
              <w:pStyle w:val="TableParagraph"/>
              <w:spacing w:line="274" w:lineRule="exact"/>
              <w:ind w:left="21" w:right="0"/>
              <w:jc w:val="left"/>
              <w:rPr>
                <w:rFonts w:ascii="宋体" w:hAnsi="宋体" w:cs="宋体" w:eastAsia="宋体" w:hint="default"/>
                <w:sz w:val="21"/>
                <w:szCs w:val="21"/>
              </w:rPr>
            </w:pPr>
            <w:r>
              <w:rPr>
                <w:rFonts w:ascii="宋体" w:hAnsi="宋体" w:cs="宋体" w:eastAsia="宋体" w:hint="default"/>
                <w:sz w:val="21"/>
                <w:szCs w:val="21"/>
              </w:rPr>
              <w:t>法人</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21"/>
              <w:jc w:val="right"/>
              <w:rPr>
                <w:rFonts w:ascii="Times New Roman" w:hAnsi="Times New Roman" w:cs="Times New Roman" w:eastAsia="Times New Roman" w:hint="default"/>
                <w:sz w:val="21"/>
                <w:szCs w:val="21"/>
              </w:rPr>
            </w:pPr>
            <w:r>
              <w:rPr>
                <w:rFonts w:ascii="Times New Roman"/>
                <w:spacing w:val="-1"/>
                <w:sz w:val="21"/>
              </w:rPr>
              <w:t>0.32%</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20"/>
              <w:jc w:val="right"/>
              <w:rPr>
                <w:rFonts w:ascii="Times New Roman" w:hAnsi="Times New Roman" w:cs="Times New Roman" w:eastAsia="Times New Roman" w:hint="default"/>
                <w:sz w:val="21"/>
                <w:szCs w:val="21"/>
              </w:rPr>
            </w:pPr>
            <w:r>
              <w:rPr>
                <w:rFonts w:ascii="Times New Roman"/>
                <w:spacing w:val="-1"/>
                <w:sz w:val="21"/>
              </w:rPr>
              <w:t>1,000,000</w:t>
            </w:r>
          </w:p>
        </w:tc>
        <w:tc>
          <w:tcPr>
            <w:tcW w:w="182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23"/>
              <w:jc w:val="right"/>
              <w:rPr>
                <w:rFonts w:ascii="Times New Roman" w:hAnsi="Times New Roman" w:cs="Times New Roman" w:eastAsia="Times New Roman" w:hint="default"/>
                <w:sz w:val="21"/>
                <w:szCs w:val="21"/>
              </w:rPr>
            </w:pPr>
            <w:r>
              <w:rPr>
                <w:rFonts w:ascii="Times New Roman"/>
                <w:sz w:val="21"/>
              </w:rPr>
              <w:t>0</w:t>
            </w:r>
          </w:p>
        </w:tc>
        <w:tc>
          <w:tcPr>
            <w:tcW w:w="1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21"/>
              <w:jc w:val="right"/>
              <w:rPr>
                <w:rFonts w:ascii="Times New Roman" w:hAnsi="Times New Roman" w:cs="Times New Roman" w:eastAsia="Times New Roman" w:hint="default"/>
                <w:sz w:val="21"/>
                <w:szCs w:val="21"/>
              </w:rPr>
            </w:pPr>
            <w:r>
              <w:rPr>
                <w:rFonts w:ascii="Times New Roman"/>
                <w:sz w:val="21"/>
              </w:rPr>
              <w:t>0</w:t>
            </w:r>
          </w:p>
        </w:tc>
      </w:tr>
      <w:tr>
        <w:trPr>
          <w:trHeight w:val="554" w:hRule="exact"/>
        </w:trPr>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1" w:right="0"/>
              <w:jc w:val="left"/>
              <w:rPr>
                <w:rFonts w:ascii="宋体" w:hAnsi="宋体" w:cs="宋体" w:eastAsia="宋体" w:hint="default"/>
                <w:sz w:val="21"/>
                <w:szCs w:val="21"/>
              </w:rPr>
            </w:pPr>
            <w:r>
              <w:rPr>
                <w:rFonts w:ascii="宋体" w:hAnsi="宋体" w:cs="宋体" w:eastAsia="宋体" w:hint="default"/>
                <w:sz w:val="21"/>
                <w:szCs w:val="21"/>
              </w:rPr>
              <w:t>郑州合盈商贸有限公司</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1" w:right="-26"/>
              <w:jc w:val="left"/>
              <w:rPr>
                <w:rFonts w:ascii="宋体" w:hAnsi="宋体" w:cs="宋体" w:eastAsia="宋体" w:hint="default"/>
                <w:sz w:val="21"/>
                <w:szCs w:val="21"/>
              </w:rPr>
            </w:pPr>
            <w:r>
              <w:rPr>
                <w:rFonts w:ascii="宋体" w:hAnsi="宋体" w:cs="宋体" w:eastAsia="宋体" w:hint="default"/>
                <w:sz w:val="21"/>
                <w:szCs w:val="21"/>
              </w:rPr>
              <w:t>境</w:t>
            </w:r>
            <w:r>
              <w:rPr>
                <w:rFonts w:ascii="宋体" w:hAnsi="宋体" w:cs="宋体" w:eastAsia="宋体" w:hint="default"/>
                <w:spacing w:val="-56"/>
                <w:sz w:val="21"/>
                <w:szCs w:val="21"/>
              </w:rPr>
              <w:t> </w:t>
            </w:r>
            <w:r>
              <w:rPr>
                <w:rFonts w:ascii="宋体" w:hAnsi="宋体" w:cs="宋体" w:eastAsia="宋体" w:hint="default"/>
                <w:sz w:val="21"/>
                <w:szCs w:val="21"/>
              </w:rPr>
              <w:t>内</w:t>
            </w:r>
            <w:r>
              <w:rPr>
                <w:rFonts w:ascii="宋体" w:hAnsi="宋体" w:cs="宋体" w:eastAsia="宋体" w:hint="default"/>
                <w:spacing w:val="-56"/>
                <w:sz w:val="21"/>
                <w:szCs w:val="21"/>
              </w:rPr>
              <w:t> </w:t>
            </w:r>
            <w:r>
              <w:rPr>
                <w:rFonts w:ascii="宋体" w:hAnsi="宋体" w:cs="宋体" w:eastAsia="宋体" w:hint="default"/>
                <w:spacing w:val="32"/>
                <w:sz w:val="21"/>
                <w:szCs w:val="21"/>
              </w:rPr>
              <w:t>非国有</w:t>
            </w:r>
            <w:r>
              <w:rPr>
                <w:rFonts w:ascii="宋体" w:hAnsi="宋体" w:cs="宋体" w:eastAsia="宋体" w:hint="default"/>
                <w:spacing w:val="-56"/>
                <w:sz w:val="21"/>
                <w:szCs w:val="21"/>
              </w:rPr>
              <w:t> </w:t>
            </w:r>
            <w:r>
              <w:rPr>
                <w:rFonts w:ascii="宋体" w:hAnsi="宋体" w:cs="宋体" w:eastAsia="宋体" w:hint="default"/>
                <w:sz w:val="21"/>
                <w:szCs w:val="21"/>
              </w:rPr>
            </w:r>
          </w:p>
          <w:p>
            <w:pPr>
              <w:pStyle w:val="TableParagraph"/>
              <w:spacing w:line="273" w:lineRule="exact"/>
              <w:ind w:left="21" w:right="0"/>
              <w:jc w:val="left"/>
              <w:rPr>
                <w:rFonts w:ascii="宋体" w:hAnsi="宋体" w:cs="宋体" w:eastAsia="宋体" w:hint="default"/>
                <w:sz w:val="21"/>
                <w:szCs w:val="21"/>
              </w:rPr>
            </w:pPr>
            <w:r>
              <w:rPr>
                <w:rFonts w:ascii="宋体" w:hAnsi="宋体" w:cs="宋体" w:eastAsia="宋体" w:hint="default"/>
                <w:sz w:val="21"/>
                <w:szCs w:val="21"/>
              </w:rPr>
              <w:t>法人</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21"/>
              <w:jc w:val="right"/>
              <w:rPr>
                <w:rFonts w:ascii="Times New Roman" w:hAnsi="Times New Roman" w:cs="Times New Roman" w:eastAsia="Times New Roman" w:hint="default"/>
                <w:sz w:val="21"/>
                <w:szCs w:val="21"/>
              </w:rPr>
            </w:pPr>
            <w:r>
              <w:rPr>
                <w:rFonts w:ascii="Times New Roman"/>
                <w:spacing w:val="-1"/>
                <w:sz w:val="21"/>
              </w:rPr>
              <w:t>0.30%</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20"/>
              <w:jc w:val="right"/>
              <w:rPr>
                <w:rFonts w:ascii="Times New Roman" w:hAnsi="Times New Roman" w:cs="Times New Roman" w:eastAsia="Times New Roman" w:hint="default"/>
                <w:sz w:val="21"/>
                <w:szCs w:val="21"/>
              </w:rPr>
            </w:pPr>
            <w:r>
              <w:rPr>
                <w:rFonts w:ascii="Times New Roman"/>
                <w:spacing w:val="-1"/>
                <w:sz w:val="21"/>
              </w:rPr>
              <w:t>939,500</w:t>
            </w:r>
          </w:p>
        </w:tc>
        <w:tc>
          <w:tcPr>
            <w:tcW w:w="182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23"/>
              <w:jc w:val="right"/>
              <w:rPr>
                <w:rFonts w:ascii="Times New Roman" w:hAnsi="Times New Roman" w:cs="Times New Roman" w:eastAsia="Times New Roman" w:hint="default"/>
                <w:sz w:val="21"/>
                <w:szCs w:val="21"/>
              </w:rPr>
            </w:pPr>
            <w:r>
              <w:rPr>
                <w:rFonts w:ascii="Times New Roman"/>
                <w:sz w:val="21"/>
              </w:rPr>
              <w:t>0</w:t>
            </w:r>
          </w:p>
        </w:tc>
        <w:tc>
          <w:tcPr>
            <w:tcW w:w="1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21"/>
              <w:jc w:val="right"/>
              <w:rPr>
                <w:rFonts w:ascii="Times New Roman" w:hAnsi="Times New Roman" w:cs="Times New Roman" w:eastAsia="Times New Roman" w:hint="default"/>
                <w:sz w:val="21"/>
                <w:szCs w:val="21"/>
              </w:rPr>
            </w:pPr>
            <w:r>
              <w:rPr>
                <w:rFonts w:ascii="Times New Roman"/>
                <w:sz w:val="21"/>
              </w:rPr>
              <w:t>0</w:t>
            </w:r>
          </w:p>
        </w:tc>
      </w:tr>
      <w:tr>
        <w:trPr>
          <w:trHeight w:val="282" w:hRule="exact"/>
        </w:trPr>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1" w:right="0"/>
              <w:jc w:val="left"/>
              <w:rPr>
                <w:rFonts w:ascii="宋体" w:hAnsi="宋体" w:cs="宋体" w:eastAsia="宋体" w:hint="default"/>
                <w:sz w:val="21"/>
                <w:szCs w:val="21"/>
              </w:rPr>
            </w:pPr>
            <w:r>
              <w:rPr>
                <w:rFonts w:ascii="宋体" w:hAnsi="宋体" w:cs="宋体" w:eastAsia="宋体" w:hint="default"/>
                <w:sz w:val="21"/>
                <w:szCs w:val="21"/>
              </w:rPr>
              <w:t>王学华</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1" w:right="0"/>
              <w:jc w:val="left"/>
              <w:rPr>
                <w:rFonts w:ascii="宋体" w:hAnsi="宋体" w:cs="宋体" w:eastAsia="宋体" w:hint="default"/>
                <w:sz w:val="21"/>
                <w:szCs w:val="21"/>
              </w:rPr>
            </w:pPr>
            <w:r>
              <w:rPr>
                <w:rFonts w:ascii="宋体" w:hAnsi="宋体" w:cs="宋体" w:eastAsia="宋体" w:hint="default"/>
                <w:sz w:val="21"/>
                <w:szCs w:val="21"/>
              </w:rPr>
              <w:t>境内自然人</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pacing w:val="-1"/>
                <w:sz w:val="21"/>
              </w:rPr>
              <w:t>0.22%</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0"/>
              <w:jc w:val="right"/>
              <w:rPr>
                <w:rFonts w:ascii="Times New Roman" w:hAnsi="Times New Roman" w:cs="Times New Roman" w:eastAsia="Times New Roman" w:hint="default"/>
                <w:sz w:val="21"/>
                <w:szCs w:val="21"/>
              </w:rPr>
            </w:pPr>
            <w:r>
              <w:rPr>
                <w:rFonts w:ascii="Times New Roman"/>
                <w:spacing w:val="-1"/>
                <w:sz w:val="21"/>
              </w:rPr>
              <w:t>690,000</w:t>
            </w:r>
          </w:p>
        </w:tc>
        <w:tc>
          <w:tcPr>
            <w:tcW w:w="182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3"/>
              <w:jc w:val="right"/>
              <w:rPr>
                <w:rFonts w:ascii="Times New Roman" w:hAnsi="Times New Roman" w:cs="Times New Roman" w:eastAsia="Times New Roman" w:hint="default"/>
                <w:sz w:val="21"/>
                <w:szCs w:val="21"/>
              </w:rPr>
            </w:pPr>
            <w:r>
              <w:rPr>
                <w:rFonts w:ascii="Times New Roman"/>
                <w:sz w:val="21"/>
              </w:rPr>
              <w:t>0</w:t>
            </w:r>
          </w:p>
        </w:tc>
        <w:tc>
          <w:tcPr>
            <w:tcW w:w="1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z w:val="21"/>
              </w:rPr>
              <w:t>0</w:t>
            </w:r>
          </w:p>
        </w:tc>
      </w:tr>
      <w:tr>
        <w:trPr>
          <w:trHeight w:val="282" w:hRule="exact"/>
        </w:trPr>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1" w:right="0"/>
              <w:jc w:val="left"/>
              <w:rPr>
                <w:rFonts w:ascii="宋体" w:hAnsi="宋体" w:cs="宋体" w:eastAsia="宋体" w:hint="default"/>
                <w:sz w:val="21"/>
                <w:szCs w:val="21"/>
              </w:rPr>
            </w:pPr>
            <w:r>
              <w:rPr>
                <w:rFonts w:ascii="宋体" w:hAnsi="宋体" w:cs="宋体" w:eastAsia="宋体" w:hint="default"/>
                <w:sz w:val="21"/>
                <w:szCs w:val="21"/>
              </w:rPr>
              <w:t>林国兴</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1" w:right="0"/>
              <w:jc w:val="left"/>
              <w:rPr>
                <w:rFonts w:ascii="宋体" w:hAnsi="宋体" w:cs="宋体" w:eastAsia="宋体" w:hint="default"/>
                <w:sz w:val="21"/>
                <w:szCs w:val="21"/>
              </w:rPr>
            </w:pPr>
            <w:r>
              <w:rPr>
                <w:rFonts w:ascii="宋体" w:hAnsi="宋体" w:cs="宋体" w:eastAsia="宋体" w:hint="default"/>
                <w:sz w:val="21"/>
                <w:szCs w:val="21"/>
              </w:rPr>
              <w:t>境内自然人</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pacing w:val="-1"/>
                <w:sz w:val="21"/>
              </w:rPr>
              <w:t>0.20%</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0"/>
              <w:jc w:val="right"/>
              <w:rPr>
                <w:rFonts w:ascii="Times New Roman" w:hAnsi="Times New Roman" w:cs="Times New Roman" w:eastAsia="Times New Roman" w:hint="default"/>
                <w:sz w:val="21"/>
                <w:szCs w:val="21"/>
              </w:rPr>
            </w:pPr>
            <w:r>
              <w:rPr>
                <w:rFonts w:ascii="Times New Roman"/>
                <w:spacing w:val="-1"/>
                <w:sz w:val="21"/>
              </w:rPr>
              <w:t>636,899</w:t>
            </w:r>
          </w:p>
        </w:tc>
        <w:tc>
          <w:tcPr>
            <w:tcW w:w="182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3"/>
              <w:jc w:val="right"/>
              <w:rPr>
                <w:rFonts w:ascii="Times New Roman" w:hAnsi="Times New Roman" w:cs="Times New Roman" w:eastAsia="Times New Roman" w:hint="default"/>
                <w:sz w:val="21"/>
                <w:szCs w:val="21"/>
              </w:rPr>
            </w:pPr>
            <w:r>
              <w:rPr>
                <w:rFonts w:ascii="Times New Roman"/>
                <w:sz w:val="21"/>
              </w:rPr>
              <w:t>0</w:t>
            </w:r>
          </w:p>
        </w:tc>
        <w:tc>
          <w:tcPr>
            <w:tcW w:w="1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z w:val="21"/>
              </w:rPr>
              <w:t>0</w:t>
            </w:r>
          </w:p>
        </w:tc>
      </w:tr>
      <w:tr>
        <w:trPr>
          <w:trHeight w:val="283" w:hRule="exact"/>
        </w:trPr>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1" w:right="0"/>
              <w:jc w:val="left"/>
              <w:rPr>
                <w:rFonts w:ascii="宋体" w:hAnsi="宋体" w:cs="宋体" w:eastAsia="宋体" w:hint="default"/>
                <w:sz w:val="21"/>
                <w:szCs w:val="21"/>
              </w:rPr>
            </w:pPr>
            <w:r>
              <w:rPr>
                <w:rFonts w:ascii="宋体" w:hAnsi="宋体" w:cs="宋体" w:eastAsia="宋体" w:hint="default"/>
                <w:sz w:val="21"/>
                <w:szCs w:val="21"/>
              </w:rPr>
              <w:t>周国群</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1" w:right="0"/>
              <w:jc w:val="left"/>
              <w:rPr>
                <w:rFonts w:ascii="宋体" w:hAnsi="宋体" w:cs="宋体" w:eastAsia="宋体" w:hint="default"/>
                <w:sz w:val="21"/>
                <w:szCs w:val="21"/>
              </w:rPr>
            </w:pPr>
            <w:r>
              <w:rPr>
                <w:rFonts w:ascii="宋体" w:hAnsi="宋体" w:cs="宋体" w:eastAsia="宋体" w:hint="default"/>
                <w:sz w:val="21"/>
                <w:szCs w:val="21"/>
              </w:rPr>
              <w:t>境内自然人</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pacing w:val="-1"/>
                <w:sz w:val="21"/>
              </w:rPr>
              <w:t>0.20%</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0"/>
              <w:jc w:val="right"/>
              <w:rPr>
                <w:rFonts w:ascii="Times New Roman" w:hAnsi="Times New Roman" w:cs="Times New Roman" w:eastAsia="Times New Roman" w:hint="default"/>
                <w:sz w:val="21"/>
                <w:szCs w:val="21"/>
              </w:rPr>
            </w:pPr>
            <w:r>
              <w:rPr>
                <w:rFonts w:ascii="Times New Roman"/>
                <w:spacing w:val="-1"/>
                <w:sz w:val="21"/>
              </w:rPr>
              <w:t>635,913</w:t>
            </w:r>
          </w:p>
        </w:tc>
        <w:tc>
          <w:tcPr>
            <w:tcW w:w="182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3"/>
              <w:jc w:val="right"/>
              <w:rPr>
                <w:rFonts w:ascii="Times New Roman" w:hAnsi="Times New Roman" w:cs="Times New Roman" w:eastAsia="Times New Roman" w:hint="default"/>
                <w:sz w:val="21"/>
                <w:szCs w:val="21"/>
              </w:rPr>
            </w:pPr>
            <w:r>
              <w:rPr>
                <w:rFonts w:ascii="Times New Roman"/>
                <w:sz w:val="21"/>
              </w:rPr>
              <w:t>0</w:t>
            </w:r>
          </w:p>
        </w:tc>
        <w:tc>
          <w:tcPr>
            <w:tcW w:w="1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z w:val="21"/>
              </w:rPr>
              <w:t>0</w:t>
            </w:r>
          </w:p>
        </w:tc>
      </w:tr>
      <w:tr>
        <w:trPr>
          <w:trHeight w:val="282" w:hRule="exact"/>
        </w:trPr>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1" w:right="0"/>
              <w:jc w:val="left"/>
              <w:rPr>
                <w:rFonts w:ascii="宋体" w:hAnsi="宋体" w:cs="宋体" w:eastAsia="宋体" w:hint="default"/>
                <w:sz w:val="21"/>
                <w:szCs w:val="21"/>
              </w:rPr>
            </w:pPr>
            <w:r>
              <w:rPr>
                <w:rFonts w:ascii="宋体" w:hAnsi="宋体" w:cs="宋体" w:eastAsia="宋体" w:hint="default"/>
                <w:sz w:val="21"/>
                <w:szCs w:val="21"/>
              </w:rPr>
              <w:t>杨俊</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1" w:right="0"/>
              <w:jc w:val="left"/>
              <w:rPr>
                <w:rFonts w:ascii="宋体" w:hAnsi="宋体" w:cs="宋体" w:eastAsia="宋体" w:hint="default"/>
                <w:sz w:val="21"/>
                <w:szCs w:val="21"/>
              </w:rPr>
            </w:pPr>
            <w:r>
              <w:rPr>
                <w:rFonts w:ascii="宋体" w:hAnsi="宋体" w:cs="宋体" w:eastAsia="宋体" w:hint="default"/>
                <w:sz w:val="21"/>
                <w:szCs w:val="21"/>
              </w:rPr>
              <w:t>境内自然人</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pacing w:val="-1"/>
                <w:sz w:val="21"/>
              </w:rPr>
              <w:t>0.20%</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0"/>
              <w:jc w:val="right"/>
              <w:rPr>
                <w:rFonts w:ascii="Times New Roman" w:hAnsi="Times New Roman" w:cs="Times New Roman" w:eastAsia="Times New Roman" w:hint="default"/>
                <w:sz w:val="21"/>
                <w:szCs w:val="21"/>
              </w:rPr>
            </w:pPr>
            <w:r>
              <w:rPr>
                <w:rFonts w:ascii="Times New Roman"/>
                <w:spacing w:val="-1"/>
                <w:sz w:val="21"/>
              </w:rPr>
              <w:t>627,844</w:t>
            </w:r>
          </w:p>
        </w:tc>
        <w:tc>
          <w:tcPr>
            <w:tcW w:w="182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3"/>
              <w:jc w:val="right"/>
              <w:rPr>
                <w:rFonts w:ascii="Times New Roman" w:hAnsi="Times New Roman" w:cs="Times New Roman" w:eastAsia="Times New Roman" w:hint="default"/>
                <w:sz w:val="21"/>
                <w:szCs w:val="21"/>
              </w:rPr>
            </w:pPr>
            <w:r>
              <w:rPr>
                <w:rFonts w:ascii="Times New Roman"/>
                <w:sz w:val="21"/>
              </w:rPr>
              <w:t>0</w:t>
            </w:r>
          </w:p>
        </w:tc>
        <w:tc>
          <w:tcPr>
            <w:tcW w:w="1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z w:val="21"/>
              </w:rPr>
              <w:t>0</w:t>
            </w:r>
          </w:p>
        </w:tc>
      </w:tr>
      <w:tr>
        <w:trPr>
          <w:trHeight w:val="554" w:hRule="exact"/>
        </w:trPr>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1" w:right="0"/>
              <w:jc w:val="left"/>
              <w:rPr>
                <w:rFonts w:ascii="宋体" w:hAnsi="宋体" w:cs="宋体" w:eastAsia="宋体" w:hint="default"/>
                <w:sz w:val="21"/>
                <w:szCs w:val="21"/>
              </w:rPr>
            </w:pPr>
            <w:r>
              <w:rPr>
                <w:rFonts w:ascii="宋体" w:hAnsi="宋体" w:cs="宋体" w:eastAsia="宋体" w:hint="default"/>
                <w:sz w:val="21"/>
                <w:szCs w:val="21"/>
              </w:rPr>
              <w:t>河南隆达通讯有限公司</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1" w:right="-26"/>
              <w:jc w:val="left"/>
              <w:rPr>
                <w:rFonts w:ascii="宋体" w:hAnsi="宋体" w:cs="宋体" w:eastAsia="宋体" w:hint="default"/>
                <w:sz w:val="21"/>
                <w:szCs w:val="21"/>
              </w:rPr>
            </w:pPr>
            <w:r>
              <w:rPr>
                <w:rFonts w:ascii="宋体" w:hAnsi="宋体" w:cs="宋体" w:eastAsia="宋体" w:hint="default"/>
                <w:sz w:val="21"/>
                <w:szCs w:val="21"/>
              </w:rPr>
              <w:t>境</w:t>
            </w:r>
            <w:r>
              <w:rPr>
                <w:rFonts w:ascii="宋体" w:hAnsi="宋体" w:cs="宋体" w:eastAsia="宋体" w:hint="default"/>
                <w:spacing w:val="-56"/>
                <w:sz w:val="21"/>
                <w:szCs w:val="21"/>
              </w:rPr>
              <w:t> </w:t>
            </w:r>
            <w:r>
              <w:rPr>
                <w:rFonts w:ascii="宋体" w:hAnsi="宋体" w:cs="宋体" w:eastAsia="宋体" w:hint="default"/>
                <w:sz w:val="21"/>
                <w:szCs w:val="21"/>
              </w:rPr>
              <w:t>内</w:t>
            </w:r>
            <w:r>
              <w:rPr>
                <w:rFonts w:ascii="宋体" w:hAnsi="宋体" w:cs="宋体" w:eastAsia="宋体" w:hint="default"/>
                <w:spacing w:val="-56"/>
                <w:sz w:val="21"/>
                <w:szCs w:val="21"/>
              </w:rPr>
              <w:t> </w:t>
            </w:r>
            <w:r>
              <w:rPr>
                <w:rFonts w:ascii="宋体" w:hAnsi="宋体" w:cs="宋体" w:eastAsia="宋体" w:hint="default"/>
                <w:spacing w:val="32"/>
                <w:sz w:val="21"/>
                <w:szCs w:val="21"/>
              </w:rPr>
              <w:t>非国有</w:t>
            </w:r>
            <w:r>
              <w:rPr>
                <w:rFonts w:ascii="宋体" w:hAnsi="宋体" w:cs="宋体" w:eastAsia="宋体" w:hint="default"/>
                <w:spacing w:val="-56"/>
                <w:sz w:val="21"/>
                <w:szCs w:val="21"/>
              </w:rPr>
              <w:t> </w:t>
            </w:r>
            <w:r>
              <w:rPr>
                <w:rFonts w:ascii="宋体" w:hAnsi="宋体" w:cs="宋体" w:eastAsia="宋体" w:hint="default"/>
                <w:sz w:val="21"/>
                <w:szCs w:val="21"/>
              </w:rPr>
            </w:r>
          </w:p>
          <w:p>
            <w:pPr>
              <w:pStyle w:val="TableParagraph"/>
              <w:spacing w:line="274" w:lineRule="exact"/>
              <w:ind w:left="21" w:right="0"/>
              <w:jc w:val="left"/>
              <w:rPr>
                <w:rFonts w:ascii="宋体" w:hAnsi="宋体" w:cs="宋体" w:eastAsia="宋体" w:hint="default"/>
                <w:sz w:val="21"/>
                <w:szCs w:val="21"/>
              </w:rPr>
            </w:pPr>
            <w:r>
              <w:rPr>
                <w:rFonts w:ascii="宋体" w:hAnsi="宋体" w:cs="宋体" w:eastAsia="宋体" w:hint="default"/>
                <w:sz w:val="21"/>
                <w:szCs w:val="21"/>
              </w:rPr>
              <w:t>法人</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20"/>
              <w:jc w:val="right"/>
              <w:rPr>
                <w:rFonts w:ascii="Times New Roman" w:hAnsi="Times New Roman" w:cs="Times New Roman" w:eastAsia="Times New Roman" w:hint="default"/>
                <w:sz w:val="21"/>
                <w:szCs w:val="21"/>
              </w:rPr>
            </w:pPr>
            <w:r>
              <w:rPr>
                <w:rFonts w:ascii="Times New Roman"/>
                <w:spacing w:val="-1"/>
                <w:sz w:val="21"/>
              </w:rPr>
              <w:t>0.18%</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20"/>
              <w:jc w:val="right"/>
              <w:rPr>
                <w:rFonts w:ascii="Times New Roman" w:hAnsi="Times New Roman" w:cs="Times New Roman" w:eastAsia="Times New Roman" w:hint="default"/>
                <w:sz w:val="21"/>
                <w:szCs w:val="21"/>
              </w:rPr>
            </w:pPr>
            <w:r>
              <w:rPr>
                <w:rFonts w:ascii="Times New Roman"/>
                <w:spacing w:val="-1"/>
                <w:sz w:val="21"/>
              </w:rPr>
              <w:t>578,000</w:t>
            </w:r>
          </w:p>
        </w:tc>
        <w:tc>
          <w:tcPr>
            <w:tcW w:w="182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left="1101" w:right="0"/>
              <w:jc w:val="left"/>
              <w:rPr>
                <w:rFonts w:ascii="Times New Roman" w:hAnsi="Times New Roman" w:cs="Times New Roman" w:eastAsia="Times New Roman" w:hint="default"/>
                <w:sz w:val="21"/>
                <w:szCs w:val="21"/>
              </w:rPr>
            </w:pPr>
            <w:r>
              <w:rPr>
                <w:rFonts w:ascii="Times New Roman"/>
                <w:sz w:val="21"/>
              </w:rPr>
              <w:t>578,000</w:t>
            </w:r>
          </w:p>
        </w:tc>
        <w:tc>
          <w:tcPr>
            <w:tcW w:w="1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21"/>
              <w:jc w:val="right"/>
              <w:rPr>
                <w:rFonts w:ascii="Times New Roman" w:hAnsi="Times New Roman" w:cs="Times New Roman" w:eastAsia="Times New Roman" w:hint="default"/>
                <w:sz w:val="21"/>
                <w:szCs w:val="21"/>
              </w:rPr>
            </w:pPr>
            <w:r>
              <w:rPr>
                <w:rFonts w:ascii="Times New Roman"/>
                <w:sz w:val="21"/>
              </w:rPr>
              <w:t>0</w:t>
            </w:r>
          </w:p>
        </w:tc>
      </w:tr>
      <w:tr>
        <w:trPr>
          <w:trHeight w:val="282" w:hRule="exact"/>
        </w:trPr>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1" w:right="0"/>
              <w:jc w:val="left"/>
              <w:rPr>
                <w:rFonts w:ascii="宋体" w:hAnsi="宋体" w:cs="宋体" w:eastAsia="宋体" w:hint="default"/>
                <w:sz w:val="21"/>
                <w:szCs w:val="21"/>
              </w:rPr>
            </w:pPr>
            <w:r>
              <w:rPr>
                <w:rFonts w:ascii="宋体" w:hAnsi="宋体" w:cs="宋体" w:eastAsia="宋体" w:hint="default"/>
                <w:sz w:val="21"/>
                <w:szCs w:val="21"/>
              </w:rPr>
              <w:t>张爱英</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1" w:right="0"/>
              <w:jc w:val="left"/>
              <w:rPr>
                <w:rFonts w:ascii="宋体" w:hAnsi="宋体" w:cs="宋体" w:eastAsia="宋体" w:hint="default"/>
                <w:sz w:val="21"/>
                <w:szCs w:val="21"/>
              </w:rPr>
            </w:pPr>
            <w:r>
              <w:rPr>
                <w:rFonts w:ascii="宋体" w:hAnsi="宋体" w:cs="宋体" w:eastAsia="宋体" w:hint="default"/>
                <w:sz w:val="21"/>
                <w:szCs w:val="21"/>
              </w:rPr>
              <w:t>境内自然人</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pacing w:val="-1"/>
                <w:sz w:val="21"/>
              </w:rPr>
              <w:t>0.18%</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0"/>
              <w:jc w:val="right"/>
              <w:rPr>
                <w:rFonts w:ascii="Times New Roman" w:hAnsi="Times New Roman" w:cs="Times New Roman" w:eastAsia="Times New Roman" w:hint="default"/>
                <w:sz w:val="21"/>
                <w:szCs w:val="21"/>
              </w:rPr>
            </w:pPr>
            <w:r>
              <w:rPr>
                <w:rFonts w:ascii="Times New Roman"/>
                <w:spacing w:val="-1"/>
                <w:sz w:val="21"/>
              </w:rPr>
              <w:t>550,585</w:t>
            </w:r>
          </w:p>
        </w:tc>
        <w:tc>
          <w:tcPr>
            <w:tcW w:w="182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3"/>
              <w:jc w:val="right"/>
              <w:rPr>
                <w:rFonts w:ascii="Times New Roman" w:hAnsi="Times New Roman" w:cs="Times New Roman" w:eastAsia="Times New Roman" w:hint="default"/>
                <w:sz w:val="21"/>
                <w:szCs w:val="21"/>
              </w:rPr>
            </w:pPr>
            <w:r>
              <w:rPr>
                <w:rFonts w:ascii="Times New Roman"/>
                <w:sz w:val="21"/>
              </w:rPr>
              <w:t>0</w:t>
            </w:r>
          </w:p>
        </w:tc>
        <w:tc>
          <w:tcPr>
            <w:tcW w:w="1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z w:val="21"/>
              </w:rPr>
              <w:t>0</w:t>
            </w:r>
          </w:p>
        </w:tc>
      </w:tr>
      <w:tr>
        <w:trPr>
          <w:trHeight w:val="283" w:hRule="exact"/>
        </w:trPr>
        <w:tc>
          <w:tcPr>
            <w:tcW w:w="9828" w:type="dxa"/>
            <w:gridSpan w:val="7"/>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55" w:lineRule="exact"/>
              <w:ind w:left="1071" w:right="0"/>
              <w:jc w:val="left"/>
              <w:rPr>
                <w:rFonts w:ascii="宋体" w:hAnsi="宋体" w:cs="宋体" w:eastAsia="宋体" w:hint="default"/>
                <w:sz w:val="21"/>
                <w:szCs w:val="21"/>
              </w:rPr>
            </w:pPr>
            <w:r>
              <w:rPr>
                <w:rFonts w:ascii="宋体" w:hAnsi="宋体" w:cs="宋体" w:eastAsia="宋体" w:hint="default"/>
                <w:sz w:val="21"/>
                <w:szCs w:val="21"/>
              </w:rPr>
              <w:t>前</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名无限售条件股东持股情况</w:t>
            </w:r>
          </w:p>
        </w:tc>
      </w:tr>
      <w:tr>
        <w:trPr>
          <w:trHeight w:val="282" w:hRule="exact"/>
        </w:trPr>
        <w:tc>
          <w:tcPr>
            <w:tcW w:w="3640" w:type="dxa"/>
            <w:gridSpan w:val="2"/>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股东名称</w:t>
            </w:r>
          </w:p>
        </w:tc>
        <w:tc>
          <w:tcPr>
            <w:tcW w:w="3120" w:type="dxa"/>
            <w:gridSpan w:val="3"/>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400" w:right="0"/>
              <w:jc w:val="left"/>
              <w:rPr>
                <w:rFonts w:ascii="宋体" w:hAnsi="宋体" w:cs="宋体" w:eastAsia="宋体" w:hint="default"/>
                <w:sz w:val="21"/>
                <w:szCs w:val="21"/>
              </w:rPr>
            </w:pPr>
            <w:r>
              <w:rPr>
                <w:rFonts w:ascii="宋体" w:hAnsi="宋体" w:cs="宋体" w:eastAsia="宋体" w:hint="default"/>
                <w:sz w:val="21"/>
                <w:szCs w:val="21"/>
              </w:rPr>
              <w:t>持有无限售条件股份数量</w:t>
            </w:r>
          </w:p>
        </w:tc>
        <w:tc>
          <w:tcPr>
            <w:tcW w:w="3068" w:type="dxa"/>
            <w:gridSpan w:val="2"/>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1" w:right="0"/>
              <w:jc w:val="center"/>
              <w:rPr>
                <w:rFonts w:ascii="宋体" w:hAnsi="宋体" w:cs="宋体" w:eastAsia="宋体" w:hint="default"/>
                <w:sz w:val="21"/>
                <w:szCs w:val="21"/>
              </w:rPr>
            </w:pPr>
            <w:r>
              <w:rPr>
                <w:rFonts w:ascii="宋体" w:hAnsi="宋体" w:cs="宋体" w:eastAsia="宋体" w:hint="default"/>
                <w:sz w:val="21"/>
                <w:szCs w:val="21"/>
              </w:rPr>
              <w:t>股份种类</w:t>
            </w:r>
          </w:p>
        </w:tc>
      </w:tr>
      <w:tr>
        <w:trPr>
          <w:trHeight w:val="282" w:hRule="exact"/>
        </w:trPr>
        <w:tc>
          <w:tcPr>
            <w:tcW w:w="364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1" w:right="0"/>
              <w:jc w:val="left"/>
              <w:rPr>
                <w:rFonts w:ascii="宋体" w:hAnsi="宋体" w:cs="宋体" w:eastAsia="宋体" w:hint="default"/>
                <w:sz w:val="21"/>
                <w:szCs w:val="21"/>
              </w:rPr>
            </w:pPr>
            <w:r>
              <w:rPr>
                <w:rFonts w:ascii="宋体" w:hAnsi="宋体" w:cs="宋体" w:eastAsia="宋体" w:hint="default"/>
                <w:sz w:val="21"/>
                <w:szCs w:val="21"/>
              </w:rPr>
              <w:t>河南思达科技发展股份有限公司</w:t>
            </w:r>
          </w:p>
        </w:tc>
        <w:tc>
          <w:tcPr>
            <w:tcW w:w="312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pacing w:val="-1"/>
                <w:sz w:val="21"/>
              </w:rPr>
              <w:t>10,229,900</w:t>
            </w:r>
          </w:p>
        </w:tc>
        <w:tc>
          <w:tcPr>
            <w:tcW w:w="30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283" w:hRule="exact"/>
        </w:trPr>
        <w:tc>
          <w:tcPr>
            <w:tcW w:w="364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1" w:right="0"/>
              <w:jc w:val="left"/>
              <w:rPr>
                <w:rFonts w:ascii="宋体" w:hAnsi="宋体" w:cs="宋体" w:eastAsia="宋体" w:hint="default"/>
                <w:sz w:val="21"/>
                <w:szCs w:val="21"/>
              </w:rPr>
            </w:pPr>
            <w:r>
              <w:rPr>
                <w:rFonts w:ascii="宋体" w:hAnsi="宋体" w:cs="宋体" w:eastAsia="宋体" w:hint="default"/>
                <w:sz w:val="21"/>
                <w:szCs w:val="21"/>
              </w:rPr>
              <w:t>海南烨新贸易有限公司</w:t>
            </w:r>
          </w:p>
        </w:tc>
        <w:tc>
          <w:tcPr>
            <w:tcW w:w="312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pacing w:val="-1"/>
                <w:sz w:val="21"/>
              </w:rPr>
              <w:t>1,000,000</w:t>
            </w:r>
          </w:p>
        </w:tc>
        <w:tc>
          <w:tcPr>
            <w:tcW w:w="30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282" w:hRule="exact"/>
        </w:trPr>
        <w:tc>
          <w:tcPr>
            <w:tcW w:w="364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1" w:right="0"/>
              <w:jc w:val="left"/>
              <w:rPr>
                <w:rFonts w:ascii="宋体" w:hAnsi="宋体" w:cs="宋体" w:eastAsia="宋体" w:hint="default"/>
                <w:sz w:val="21"/>
                <w:szCs w:val="21"/>
              </w:rPr>
            </w:pPr>
            <w:r>
              <w:rPr>
                <w:rFonts w:ascii="宋体" w:hAnsi="宋体" w:cs="宋体" w:eastAsia="宋体" w:hint="default"/>
                <w:sz w:val="21"/>
                <w:szCs w:val="21"/>
              </w:rPr>
              <w:t>郑州合盈商贸有限公司</w:t>
            </w:r>
          </w:p>
        </w:tc>
        <w:tc>
          <w:tcPr>
            <w:tcW w:w="312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0"/>
              <w:jc w:val="right"/>
              <w:rPr>
                <w:rFonts w:ascii="Times New Roman" w:hAnsi="Times New Roman" w:cs="Times New Roman" w:eastAsia="Times New Roman" w:hint="default"/>
                <w:sz w:val="21"/>
                <w:szCs w:val="21"/>
              </w:rPr>
            </w:pPr>
            <w:r>
              <w:rPr>
                <w:rFonts w:ascii="Times New Roman"/>
                <w:spacing w:val="-1"/>
                <w:sz w:val="21"/>
              </w:rPr>
              <w:t>939,500</w:t>
            </w:r>
          </w:p>
        </w:tc>
        <w:tc>
          <w:tcPr>
            <w:tcW w:w="30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282" w:hRule="exact"/>
        </w:trPr>
        <w:tc>
          <w:tcPr>
            <w:tcW w:w="364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1" w:right="0"/>
              <w:jc w:val="left"/>
              <w:rPr>
                <w:rFonts w:ascii="宋体" w:hAnsi="宋体" w:cs="宋体" w:eastAsia="宋体" w:hint="default"/>
                <w:sz w:val="21"/>
                <w:szCs w:val="21"/>
              </w:rPr>
            </w:pPr>
            <w:r>
              <w:rPr>
                <w:rFonts w:ascii="宋体" w:hAnsi="宋体" w:cs="宋体" w:eastAsia="宋体" w:hint="default"/>
                <w:sz w:val="21"/>
                <w:szCs w:val="21"/>
              </w:rPr>
              <w:t>王学华</w:t>
            </w:r>
          </w:p>
        </w:tc>
        <w:tc>
          <w:tcPr>
            <w:tcW w:w="312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0"/>
              <w:jc w:val="right"/>
              <w:rPr>
                <w:rFonts w:ascii="Times New Roman" w:hAnsi="Times New Roman" w:cs="Times New Roman" w:eastAsia="Times New Roman" w:hint="default"/>
                <w:sz w:val="21"/>
                <w:szCs w:val="21"/>
              </w:rPr>
            </w:pPr>
            <w:r>
              <w:rPr>
                <w:rFonts w:ascii="Times New Roman"/>
                <w:spacing w:val="-1"/>
                <w:sz w:val="21"/>
              </w:rPr>
              <w:t>690,000</w:t>
            </w:r>
          </w:p>
        </w:tc>
        <w:tc>
          <w:tcPr>
            <w:tcW w:w="30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282" w:hRule="exact"/>
        </w:trPr>
        <w:tc>
          <w:tcPr>
            <w:tcW w:w="364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1" w:right="0"/>
              <w:jc w:val="left"/>
              <w:rPr>
                <w:rFonts w:ascii="宋体" w:hAnsi="宋体" w:cs="宋体" w:eastAsia="宋体" w:hint="default"/>
                <w:sz w:val="21"/>
                <w:szCs w:val="21"/>
              </w:rPr>
            </w:pPr>
            <w:r>
              <w:rPr>
                <w:rFonts w:ascii="宋体" w:hAnsi="宋体" w:cs="宋体" w:eastAsia="宋体" w:hint="default"/>
                <w:sz w:val="21"/>
                <w:szCs w:val="21"/>
              </w:rPr>
              <w:t>林国兴</w:t>
            </w:r>
          </w:p>
        </w:tc>
        <w:tc>
          <w:tcPr>
            <w:tcW w:w="312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0"/>
              <w:jc w:val="right"/>
              <w:rPr>
                <w:rFonts w:ascii="Times New Roman" w:hAnsi="Times New Roman" w:cs="Times New Roman" w:eastAsia="Times New Roman" w:hint="default"/>
                <w:sz w:val="21"/>
                <w:szCs w:val="21"/>
              </w:rPr>
            </w:pPr>
            <w:r>
              <w:rPr>
                <w:rFonts w:ascii="Times New Roman"/>
                <w:spacing w:val="-1"/>
                <w:sz w:val="21"/>
              </w:rPr>
              <w:t>636,899</w:t>
            </w:r>
          </w:p>
        </w:tc>
        <w:tc>
          <w:tcPr>
            <w:tcW w:w="30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283" w:hRule="exact"/>
        </w:trPr>
        <w:tc>
          <w:tcPr>
            <w:tcW w:w="364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1" w:right="0"/>
              <w:jc w:val="left"/>
              <w:rPr>
                <w:rFonts w:ascii="宋体" w:hAnsi="宋体" w:cs="宋体" w:eastAsia="宋体" w:hint="default"/>
                <w:sz w:val="21"/>
                <w:szCs w:val="21"/>
              </w:rPr>
            </w:pPr>
            <w:r>
              <w:rPr>
                <w:rFonts w:ascii="宋体" w:hAnsi="宋体" w:cs="宋体" w:eastAsia="宋体" w:hint="default"/>
                <w:sz w:val="21"/>
                <w:szCs w:val="21"/>
              </w:rPr>
              <w:t>周国群</w:t>
            </w:r>
          </w:p>
        </w:tc>
        <w:tc>
          <w:tcPr>
            <w:tcW w:w="312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0"/>
              <w:jc w:val="right"/>
              <w:rPr>
                <w:rFonts w:ascii="Times New Roman" w:hAnsi="Times New Roman" w:cs="Times New Roman" w:eastAsia="Times New Roman" w:hint="default"/>
                <w:sz w:val="21"/>
                <w:szCs w:val="21"/>
              </w:rPr>
            </w:pPr>
            <w:r>
              <w:rPr>
                <w:rFonts w:ascii="Times New Roman"/>
                <w:spacing w:val="-1"/>
                <w:sz w:val="21"/>
              </w:rPr>
              <w:t>635,913</w:t>
            </w:r>
          </w:p>
        </w:tc>
        <w:tc>
          <w:tcPr>
            <w:tcW w:w="30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282" w:hRule="exact"/>
        </w:trPr>
        <w:tc>
          <w:tcPr>
            <w:tcW w:w="364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1" w:right="0"/>
              <w:jc w:val="left"/>
              <w:rPr>
                <w:rFonts w:ascii="宋体" w:hAnsi="宋体" w:cs="宋体" w:eastAsia="宋体" w:hint="default"/>
                <w:sz w:val="21"/>
                <w:szCs w:val="21"/>
              </w:rPr>
            </w:pPr>
            <w:r>
              <w:rPr>
                <w:rFonts w:ascii="宋体" w:hAnsi="宋体" w:cs="宋体" w:eastAsia="宋体" w:hint="default"/>
                <w:sz w:val="21"/>
                <w:szCs w:val="21"/>
              </w:rPr>
              <w:t>杨俊</w:t>
            </w:r>
          </w:p>
        </w:tc>
        <w:tc>
          <w:tcPr>
            <w:tcW w:w="312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0"/>
              <w:jc w:val="right"/>
              <w:rPr>
                <w:rFonts w:ascii="Times New Roman" w:hAnsi="Times New Roman" w:cs="Times New Roman" w:eastAsia="Times New Roman" w:hint="default"/>
                <w:sz w:val="21"/>
                <w:szCs w:val="21"/>
              </w:rPr>
            </w:pPr>
            <w:r>
              <w:rPr>
                <w:rFonts w:ascii="Times New Roman"/>
                <w:spacing w:val="-1"/>
                <w:sz w:val="21"/>
              </w:rPr>
              <w:t>627,844</w:t>
            </w:r>
          </w:p>
        </w:tc>
        <w:tc>
          <w:tcPr>
            <w:tcW w:w="30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282" w:hRule="exact"/>
        </w:trPr>
        <w:tc>
          <w:tcPr>
            <w:tcW w:w="364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1" w:right="0"/>
              <w:jc w:val="left"/>
              <w:rPr>
                <w:rFonts w:ascii="宋体" w:hAnsi="宋体" w:cs="宋体" w:eastAsia="宋体" w:hint="default"/>
                <w:sz w:val="21"/>
                <w:szCs w:val="21"/>
              </w:rPr>
            </w:pPr>
            <w:r>
              <w:rPr>
                <w:rFonts w:ascii="宋体" w:hAnsi="宋体" w:cs="宋体" w:eastAsia="宋体" w:hint="default"/>
                <w:sz w:val="21"/>
                <w:szCs w:val="21"/>
              </w:rPr>
              <w:t>张爱英</w:t>
            </w:r>
          </w:p>
        </w:tc>
        <w:tc>
          <w:tcPr>
            <w:tcW w:w="312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0"/>
              <w:jc w:val="right"/>
              <w:rPr>
                <w:rFonts w:ascii="Times New Roman" w:hAnsi="Times New Roman" w:cs="Times New Roman" w:eastAsia="Times New Roman" w:hint="default"/>
                <w:sz w:val="21"/>
                <w:szCs w:val="21"/>
              </w:rPr>
            </w:pPr>
            <w:r>
              <w:rPr>
                <w:rFonts w:ascii="Times New Roman"/>
                <w:spacing w:val="-1"/>
                <w:sz w:val="21"/>
              </w:rPr>
              <w:t>550,585</w:t>
            </w:r>
          </w:p>
        </w:tc>
        <w:tc>
          <w:tcPr>
            <w:tcW w:w="30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283" w:hRule="exact"/>
        </w:trPr>
        <w:tc>
          <w:tcPr>
            <w:tcW w:w="364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1" w:right="0"/>
              <w:jc w:val="left"/>
              <w:rPr>
                <w:rFonts w:ascii="宋体" w:hAnsi="宋体" w:cs="宋体" w:eastAsia="宋体" w:hint="default"/>
                <w:sz w:val="21"/>
                <w:szCs w:val="21"/>
              </w:rPr>
            </w:pPr>
            <w:r>
              <w:rPr>
                <w:rFonts w:ascii="宋体" w:hAnsi="宋体" w:cs="宋体" w:eastAsia="宋体" w:hint="default"/>
                <w:sz w:val="21"/>
                <w:szCs w:val="21"/>
              </w:rPr>
              <w:t>张惠妹</w:t>
            </w:r>
          </w:p>
        </w:tc>
        <w:tc>
          <w:tcPr>
            <w:tcW w:w="312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0"/>
              <w:jc w:val="right"/>
              <w:rPr>
                <w:rFonts w:ascii="Times New Roman" w:hAnsi="Times New Roman" w:cs="Times New Roman" w:eastAsia="Times New Roman" w:hint="default"/>
                <w:sz w:val="21"/>
                <w:szCs w:val="21"/>
              </w:rPr>
            </w:pPr>
            <w:r>
              <w:rPr>
                <w:rFonts w:ascii="Times New Roman"/>
                <w:spacing w:val="-1"/>
                <w:sz w:val="21"/>
              </w:rPr>
              <w:t>407,600</w:t>
            </w:r>
          </w:p>
        </w:tc>
        <w:tc>
          <w:tcPr>
            <w:tcW w:w="30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282" w:hRule="exact"/>
        </w:trPr>
        <w:tc>
          <w:tcPr>
            <w:tcW w:w="364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1" w:right="0"/>
              <w:jc w:val="left"/>
              <w:rPr>
                <w:rFonts w:ascii="宋体" w:hAnsi="宋体" w:cs="宋体" w:eastAsia="宋体" w:hint="default"/>
                <w:sz w:val="21"/>
                <w:szCs w:val="21"/>
              </w:rPr>
            </w:pPr>
            <w:r>
              <w:rPr>
                <w:rFonts w:ascii="宋体" w:hAnsi="宋体" w:cs="宋体" w:eastAsia="宋体" w:hint="default"/>
                <w:sz w:val="21"/>
                <w:szCs w:val="21"/>
              </w:rPr>
              <w:t>刘德宝</w:t>
            </w:r>
          </w:p>
        </w:tc>
        <w:tc>
          <w:tcPr>
            <w:tcW w:w="312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0"/>
              <w:jc w:val="right"/>
              <w:rPr>
                <w:rFonts w:ascii="Times New Roman" w:hAnsi="Times New Roman" w:cs="Times New Roman" w:eastAsia="Times New Roman" w:hint="default"/>
                <w:sz w:val="21"/>
                <w:szCs w:val="21"/>
              </w:rPr>
            </w:pPr>
            <w:r>
              <w:rPr>
                <w:rFonts w:ascii="Times New Roman"/>
                <w:spacing w:val="-1"/>
                <w:sz w:val="21"/>
              </w:rPr>
              <w:t>406,500</w:t>
            </w:r>
          </w:p>
        </w:tc>
        <w:tc>
          <w:tcPr>
            <w:tcW w:w="30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1099" w:hRule="exact"/>
        </w:trPr>
        <w:tc>
          <w:tcPr>
            <w:tcW w:w="234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3"/>
              <w:ind w:right="0"/>
              <w:jc w:val="left"/>
              <w:rPr>
                <w:rFonts w:ascii="宋体" w:hAnsi="宋体" w:cs="宋体" w:eastAsia="宋体" w:hint="default"/>
                <w:sz w:val="20"/>
                <w:szCs w:val="20"/>
              </w:rPr>
            </w:pPr>
          </w:p>
          <w:p>
            <w:pPr>
              <w:pStyle w:val="TableParagraph"/>
              <w:spacing w:line="272" w:lineRule="exact"/>
              <w:ind w:left="532" w:right="115" w:hanging="420"/>
              <w:jc w:val="left"/>
              <w:rPr>
                <w:rFonts w:ascii="宋体" w:hAnsi="宋体" w:cs="宋体" w:eastAsia="宋体" w:hint="default"/>
                <w:sz w:val="21"/>
                <w:szCs w:val="21"/>
              </w:rPr>
            </w:pPr>
            <w:r>
              <w:rPr>
                <w:rFonts w:ascii="宋体" w:hAnsi="宋体" w:cs="宋体" w:eastAsia="宋体" w:hint="default"/>
                <w:sz w:val="21"/>
                <w:szCs w:val="21"/>
              </w:rPr>
              <w:t>上述股东关联关系或一 致行动的说明</w:t>
            </w:r>
          </w:p>
        </w:tc>
        <w:tc>
          <w:tcPr>
            <w:tcW w:w="7488" w:type="dxa"/>
            <w:gridSpan w:val="6"/>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1" w:right="0"/>
              <w:jc w:val="both"/>
              <w:rPr>
                <w:rFonts w:ascii="宋体" w:hAnsi="宋体" w:cs="宋体" w:eastAsia="宋体" w:hint="default"/>
                <w:sz w:val="21"/>
                <w:szCs w:val="21"/>
              </w:rPr>
            </w:pPr>
            <w:r>
              <w:rPr>
                <w:rFonts w:ascii="宋体" w:hAnsi="宋体" w:cs="宋体" w:eastAsia="宋体" w:hint="default"/>
                <w:sz w:val="21"/>
                <w:szCs w:val="21"/>
              </w:rPr>
              <w:t>上述股东中，有限售条件股东和其他无限售条件股东不存在关联关系，也不属于</w:t>
            </w:r>
          </w:p>
          <w:p>
            <w:pPr>
              <w:pStyle w:val="TableParagraph"/>
              <w:spacing w:line="272" w:lineRule="exact" w:before="26"/>
              <w:ind w:left="21" w:right="104"/>
              <w:jc w:val="both"/>
              <w:rPr>
                <w:rFonts w:ascii="宋体" w:hAnsi="宋体" w:cs="宋体" w:eastAsia="宋体" w:hint="default"/>
                <w:sz w:val="21"/>
                <w:szCs w:val="21"/>
              </w:rPr>
            </w:pPr>
            <w:r>
              <w:rPr>
                <w:rFonts w:ascii="宋体" w:hAnsi="宋体" w:cs="宋体" w:eastAsia="宋体" w:hint="default"/>
                <w:sz w:val="21"/>
                <w:szCs w:val="21"/>
              </w:rPr>
              <w:t>《上市公司股东持股变动信息披露管理办法》规定的一致行动人；其他无限售条 件股东之间是否存在关联关系或是否属于《上市公司股东持股变动信息披露管理 办法》规定的一致行动人不详。</w:t>
            </w:r>
          </w:p>
        </w:tc>
      </w:tr>
    </w:tbl>
    <w:p>
      <w:pPr>
        <w:spacing w:line="240" w:lineRule="auto" w:before="2"/>
        <w:rPr>
          <w:rFonts w:ascii="宋体" w:hAnsi="宋体" w:cs="宋体" w:eastAsia="宋体" w:hint="default"/>
          <w:sz w:val="16"/>
          <w:szCs w:val="16"/>
        </w:rPr>
      </w:pPr>
    </w:p>
    <w:p>
      <w:pPr>
        <w:spacing w:line="357" w:lineRule="auto" w:before="26"/>
        <w:ind w:left="617" w:right="789" w:hanging="480"/>
        <w:jc w:val="left"/>
        <w:rPr>
          <w:rFonts w:ascii="宋体" w:hAnsi="宋体" w:cs="宋体" w:eastAsia="宋体" w:hint="default"/>
          <w:sz w:val="24"/>
          <w:szCs w:val="24"/>
        </w:rPr>
      </w:pPr>
      <w:r>
        <w:rPr>
          <w:rFonts w:ascii="宋体" w:hAnsi="宋体" w:cs="宋体" w:eastAsia="宋体" w:hint="default"/>
          <w:sz w:val="24"/>
          <w:szCs w:val="24"/>
        </w:rPr>
        <w:t>（二）公司控股股东介绍 </w:t>
      </w:r>
      <w:r>
        <w:rPr>
          <w:rFonts w:ascii="宋体" w:hAnsi="宋体" w:cs="宋体" w:eastAsia="宋体" w:hint="default"/>
          <w:spacing w:val="-6"/>
          <w:sz w:val="24"/>
          <w:szCs w:val="24"/>
        </w:rPr>
        <w:t>本公司控股股东：河南思达科技发展股份有限公司（以下简称：思达发展），持有公</w:t>
      </w:r>
    </w:p>
    <w:p>
      <w:pPr>
        <w:spacing w:line="357" w:lineRule="auto" w:before="35"/>
        <w:ind w:left="137" w:right="795" w:firstLine="0"/>
        <w:jc w:val="both"/>
        <w:rPr>
          <w:rFonts w:ascii="宋体" w:hAnsi="宋体" w:cs="宋体" w:eastAsia="宋体" w:hint="default"/>
          <w:sz w:val="24"/>
          <w:szCs w:val="24"/>
        </w:rPr>
      </w:pPr>
      <w:r>
        <w:rPr>
          <w:rFonts w:ascii="宋体" w:hAnsi="宋体" w:cs="宋体" w:eastAsia="宋体" w:hint="default"/>
          <w:sz w:val="24"/>
          <w:szCs w:val="24"/>
        </w:rPr>
        <w:t>司</w:t>
      </w:r>
      <w:r>
        <w:rPr>
          <w:rFonts w:ascii="宋体" w:hAnsi="宋体" w:cs="宋体" w:eastAsia="宋体" w:hint="default"/>
          <w:spacing w:val="-44"/>
          <w:sz w:val="24"/>
          <w:szCs w:val="24"/>
        </w:rPr>
        <w:t> </w:t>
      </w:r>
      <w:r>
        <w:rPr>
          <w:rFonts w:ascii="宋体" w:hAnsi="宋体" w:cs="宋体" w:eastAsia="宋体" w:hint="default"/>
          <w:sz w:val="24"/>
          <w:szCs w:val="24"/>
        </w:rPr>
        <w:t>45.97 %的股份，法定代表人：李方,思达发展成立于</w:t>
      </w:r>
      <w:r>
        <w:rPr>
          <w:rFonts w:ascii="宋体" w:hAnsi="宋体" w:cs="宋体" w:eastAsia="宋体" w:hint="default"/>
          <w:spacing w:val="-44"/>
          <w:sz w:val="24"/>
          <w:szCs w:val="24"/>
        </w:rPr>
        <w:t> </w:t>
      </w:r>
      <w:r>
        <w:rPr>
          <w:rFonts w:ascii="宋体" w:hAnsi="宋体" w:cs="宋体" w:eastAsia="宋体" w:hint="default"/>
          <w:sz w:val="24"/>
          <w:szCs w:val="24"/>
        </w:rPr>
        <w:t>1993</w:t>
      </w:r>
      <w:r>
        <w:rPr>
          <w:rFonts w:ascii="宋体" w:hAnsi="宋体" w:cs="宋体" w:eastAsia="宋体" w:hint="default"/>
          <w:spacing w:val="-44"/>
          <w:sz w:val="24"/>
          <w:szCs w:val="24"/>
        </w:rPr>
        <w:t> </w:t>
      </w:r>
      <w:r>
        <w:rPr>
          <w:rFonts w:ascii="宋体" w:hAnsi="宋体" w:cs="宋体" w:eastAsia="宋体" w:hint="default"/>
          <w:sz w:val="24"/>
          <w:szCs w:val="24"/>
        </w:rPr>
        <w:t>年</w:t>
      </w:r>
      <w:r>
        <w:rPr>
          <w:rFonts w:ascii="宋体" w:hAnsi="宋体" w:cs="宋体" w:eastAsia="宋体" w:hint="default"/>
          <w:spacing w:val="-44"/>
          <w:sz w:val="24"/>
          <w:szCs w:val="24"/>
        </w:rPr>
        <w:t> </w:t>
      </w:r>
      <w:r>
        <w:rPr>
          <w:rFonts w:ascii="宋体" w:hAnsi="宋体" w:cs="宋体" w:eastAsia="宋体" w:hint="default"/>
          <w:sz w:val="24"/>
          <w:szCs w:val="24"/>
        </w:rPr>
        <w:t>9</w:t>
      </w:r>
      <w:r>
        <w:rPr>
          <w:rFonts w:ascii="宋体" w:hAnsi="宋体" w:cs="宋体" w:eastAsia="宋体" w:hint="default"/>
          <w:spacing w:val="-44"/>
          <w:sz w:val="24"/>
          <w:szCs w:val="24"/>
        </w:rPr>
        <w:t> </w:t>
      </w:r>
      <w:r>
        <w:rPr>
          <w:rFonts w:ascii="宋体" w:hAnsi="宋体" w:cs="宋体" w:eastAsia="宋体" w:hint="default"/>
          <w:sz w:val="24"/>
          <w:szCs w:val="24"/>
        </w:rPr>
        <w:t>月，注册资本为人民</w:t>
      </w:r>
      <w:r>
        <w:rPr>
          <w:rFonts w:ascii="宋体" w:hAnsi="宋体" w:cs="宋体" w:eastAsia="宋体" w:hint="default"/>
          <w:sz w:val="24"/>
          <w:szCs w:val="24"/>
        </w:rPr>
        <w:t> 币捌仟万元（8000</w:t>
      </w:r>
      <w:r>
        <w:rPr>
          <w:rFonts w:ascii="宋体" w:hAnsi="宋体" w:cs="宋体" w:eastAsia="宋体" w:hint="default"/>
          <w:spacing w:val="1"/>
          <w:sz w:val="24"/>
          <w:szCs w:val="24"/>
        </w:rPr>
        <w:t> </w:t>
      </w:r>
      <w:r>
        <w:rPr>
          <w:rFonts w:ascii="宋体" w:hAnsi="宋体" w:cs="宋体" w:eastAsia="宋体" w:hint="default"/>
          <w:spacing w:val="-4"/>
          <w:sz w:val="24"/>
          <w:szCs w:val="24"/>
        </w:rPr>
        <w:t>万元）。思达发展经营范围：科技、工业、商业、高新技术产业、房</w:t>
      </w:r>
      <w:r>
        <w:rPr>
          <w:rFonts w:ascii="宋体" w:hAnsi="宋体" w:cs="宋体" w:eastAsia="宋体" w:hint="default"/>
          <w:sz w:val="24"/>
          <w:szCs w:val="24"/>
        </w:rPr>
        <w:t> </w:t>
      </w:r>
      <w:r>
        <w:rPr>
          <w:rFonts w:ascii="宋体" w:hAnsi="宋体" w:cs="宋体" w:eastAsia="宋体" w:hint="default"/>
          <w:spacing w:val="-6"/>
          <w:sz w:val="24"/>
          <w:szCs w:val="24"/>
        </w:rPr>
        <w:t>地产业及服务业的投资；技术转让及服务（以上范围国家专项审批的项目除外）。思达发</w:t>
      </w:r>
      <w:r>
        <w:rPr>
          <w:rFonts w:ascii="宋体" w:hAnsi="宋体" w:cs="宋体" w:eastAsia="宋体" w:hint="default"/>
          <w:spacing w:val="-102"/>
          <w:sz w:val="24"/>
          <w:szCs w:val="24"/>
        </w:rPr>
        <w:t> </w:t>
      </w:r>
      <w:r>
        <w:rPr>
          <w:rFonts w:ascii="宋体" w:hAnsi="宋体" w:cs="宋体" w:eastAsia="宋体" w:hint="default"/>
          <w:spacing w:val="-102"/>
          <w:sz w:val="24"/>
          <w:szCs w:val="24"/>
        </w:rPr>
      </w:r>
      <w:r>
        <w:rPr>
          <w:rFonts w:ascii="宋体" w:hAnsi="宋体" w:cs="宋体" w:eastAsia="宋体" w:hint="default"/>
          <w:sz w:val="24"/>
          <w:szCs w:val="24"/>
        </w:rPr>
        <w:t>展的第一大股东为思奇科技控股有限公司，其持有思达发展 5093.5 万股，占总股本的</w:t>
      </w:r>
      <w:r>
        <w:rPr>
          <w:rFonts w:ascii="宋体" w:hAnsi="宋体" w:cs="宋体" w:eastAsia="宋体" w:hint="default"/>
          <w:sz w:val="24"/>
          <w:szCs w:val="24"/>
        </w:rPr>
        <w:t> 63.67%。</w:t>
      </w:r>
    </w:p>
    <w:p>
      <w:pPr>
        <w:spacing w:line="357" w:lineRule="auto" w:before="35"/>
        <w:ind w:left="137" w:right="800" w:firstLine="480"/>
        <w:jc w:val="both"/>
        <w:rPr>
          <w:rFonts w:ascii="宋体" w:hAnsi="宋体" w:cs="宋体" w:eastAsia="宋体" w:hint="default"/>
          <w:sz w:val="24"/>
          <w:szCs w:val="24"/>
        </w:rPr>
      </w:pPr>
      <w:r>
        <w:rPr>
          <w:rFonts w:ascii="宋体" w:hAnsi="宋体" w:cs="宋体" w:eastAsia="宋体" w:hint="default"/>
          <w:sz w:val="24"/>
          <w:szCs w:val="24"/>
        </w:rPr>
        <w:t>思奇科技控股有限公司，注册地址：北京市朝阳区霄云路 28</w:t>
      </w:r>
      <w:r>
        <w:rPr>
          <w:rFonts w:ascii="宋体" w:hAnsi="宋体" w:cs="宋体" w:eastAsia="宋体" w:hint="default"/>
          <w:spacing w:val="1"/>
          <w:sz w:val="24"/>
          <w:szCs w:val="24"/>
        </w:rPr>
        <w:t> </w:t>
      </w:r>
      <w:r>
        <w:rPr>
          <w:rFonts w:ascii="宋体" w:hAnsi="宋体" w:cs="宋体" w:eastAsia="宋体" w:hint="default"/>
          <w:sz w:val="24"/>
          <w:szCs w:val="24"/>
        </w:rPr>
        <w:t>号，注册资本：5000</w:t>
      </w:r>
      <w:r>
        <w:rPr>
          <w:rFonts w:ascii="宋体" w:hAnsi="宋体" w:cs="宋体" w:eastAsia="宋体" w:hint="default"/>
          <w:sz w:val="24"/>
          <w:szCs w:val="24"/>
        </w:rPr>
        <w:t> </w:t>
      </w:r>
      <w:r>
        <w:rPr>
          <w:rFonts w:ascii="宋体" w:hAnsi="宋体" w:cs="宋体" w:eastAsia="宋体" w:hint="default"/>
          <w:spacing w:val="-6"/>
          <w:sz w:val="24"/>
          <w:szCs w:val="24"/>
        </w:rPr>
        <w:t>万元人民币，法定代表人：汪远思，经营范围：对科技行业进行投资管理；信息咨询（中</w:t>
      </w:r>
      <w:r>
        <w:rPr>
          <w:rFonts w:ascii="宋体" w:hAnsi="宋体" w:cs="宋体" w:eastAsia="宋体" w:hint="default"/>
          <w:spacing w:val="-102"/>
          <w:sz w:val="24"/>
          <w:szCs w:val="24"/>
        </w:rPr>
        <w:t> </w:t>
      </w:r>
      <w:r>
        <w:rPr>
          <w:rFonts w:ascii="宋体" w:hAnsi="宋体" w:cs="宋体" w:eastAsia="宋体" w:hint="default"/>
          <w:spacing w:val="-102"/>
          <w:sz w:val="24"/>
          <w:szCs w:val="24"/>
        </w:rPr>
      </w:r>
      <w:r>
        <w:rPr>
          <w:rFonts w:ascii="宋体" w:hAnsi="宋体" w:cs="宋体" w:eastAsia="宋体" w:hint="default"/>
          <w:spacing w:val="-6"/>
          <w:sz w:val="24"/>
          <w:szCs w:val="24"/>
        </w:rPr>
        <w:t>介除外）；销售化工产品、机械电器设备、金属材料。汪远思先生为该公司控股股东，占</w:t>
      </w:r>
      <w:r>
        <w:rPr>
          <w:rFonts w:ascii="宋体" w:hAnsi="宋体" w:cs="宋体" w:eastAsia="宋体" w:hint="default"/>
          <w:spacing w:val="-106"/>
          <w:sz w:val="24"/>
          <w:szCs w:val="24"/>
        </w:rPr>
        <w:t> </w:t>
      </w:r>
      <w:r>
        <w:rPr>
          <w:rFonts w:ascii="宋体" w:hAnsi="宋体" w:cs="宋体" w:eastAsia="宋体" w:hint="default"/>
          <w:spacing w:val="-106"/>
          <w:sz w:val="24"/>
          <w:szCs w:val="24"/>
        </w:rPr>
      </w:r>
      <w:r>
        <w:rPr>
          <w:rFonts w:ascii="宋体" w:hAnsi="宋体" w:cs="宋体" w:eastAsia="宋体" w:hint="default"/>
          <w:sz w:val="24"/>
          <w:szCs w:val="24"/>
        </w:rPr>
        <w:t>65%的股权。汪远思先生国籍为中国，未取得他国家及地区居留权。</w:t>
      </w:r>
    </w:p>
    <w:p>
      <w:pPr>
        <w:spacing w:after="0" w:line="357" w:lineRule="auto"/>
        <w:jc w:val="both"/>
        <w:rPr>
          <w:rFonts w:ascii="宋体" w:hAnsi="宋体" w:cs="宋体" w:eastAsia="宋体" w:hint="default"/>
          <w:sz w:val="24"/>
          <w:szCs w:val="24"/>
        </w:rPr>
        <w:sectPr>
          <w:footerReference w:type="default" r:id="rId18"/>
          <w:pgSz w:w="11910" w:h="16840"/>
          <w:pgMar w:footer="197" w:header="20" w:top="240" w:bottom="380" w:left="1660" w:right="16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7"/>
          <w:szCs w:val="17"/>
        </w:rPr>
      </w:pPr>
    </w:p>
    <w:p>
      <w:pPr>
        <w:spacing w:before="26"/>
        <w:ind w:left="1817" w:right="1873" w:firstLine="0"/>
        <w:jc w:val="left"/>
        <w:rPr>
          <w:rFonts w:ascii="宋体" w:hAnsi="宋体" w:cs="宋体" w:eastAsia="宋体" w:hint="default"/>
          <w:sz w:val="24"/>
          <w:szCs w:val="24"/>
        </w:rPr>
      </w:pPr>
      <w:r>
        <w:rPr>
          <w:rFonts w:ascii="宋体" w:hAnsi="宋体" w:cs="宋体" w:eastAsia="宋体" w:hint="default"/>
          <w:sz w:val="24"/>
          <w:szCs w:val="24"/>
        </w:rPr>
        <w:t>公司与实际控制人之间的产权及控制关系图</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6"/>
          <w:szCs w:val="26"/>
        </w:rPr>
      </w:pPr>
    </w:p>
    <w:p>
      <w:pPr>
        <w:spacing w:line="477" w:lineRule="exact"/>
        <w:ind w:left="3470" w:right="0" w:firstLine="0"/>
        <w:rPr>
          <w:rFonts w:ascii="宋体" w:hAnsi="宋体" w:cs="宋体" w:eastAsia="宋体" w:hint="default"/>
          <w:sz w:val="20"/>
          <w:szCs w:val="20"/>
        </w:rPr>
      </w:pPr>
      <w:r>
        <w:rPr>
          <w:rFonts w:ascii="宋体" w:hAnsi="宋体" w:cs="宋体" w:eastAsia="宋体" w:hint="default"/>
          <w:position w:val="-9"/>
          <w:sz w:val="20"/>
          <w:szCs w:val="20"/>
        </w:rPr>
        <w:pict>
          <v:shape style="width:72pt;height:23.9pt;mso-position-horizontal-relative:char;mso-position-vertical-relative:line" type="#_x0000_t202" filled="false" stroked="true" strokeweight=".48001pt" strokecolor="#000000">
            <w10:anchorlock/>
            <v:textbox inset="0,0,0,0">
              <w:txbxContent>
                <w:p>
                  <w:pPr>
                    <w:spacing w:line="275" w:lineRule="exact" w:before="0"/>
                    <w:ind w:left="355" w:right="0" w:firstLine="0"/>
                    <w:jc w:val="left"/>
                    <w:rPr>
                      <w:rFonts w:ascii="宋体" w:hAnsi="宋体" w:cs="宋体" w:eastAsia="宋体" w:hint="default"/>
                      <w:sz w:val="24"/>
                      <w:szCs w:val="24"/>
                    </w:rPr>
                  </w:pPr>
                  <w:r>
                    <w:rPr>
                      <w:rFonts w:ascii="宋体" w:hAnsi="宋体" w:cs="宋体" w:eastAsia="宋体" w:hint="default"/>
                      <w:sz w:val="24"/>
                      <w:szCs w:val="24"/>
                    </w:rPr>
                    <w:t>汪远思</w:t>
                  </w:r>
                </w:p>
              </w:txbxContent>
            </v:textbox>
          </v:shape>
        </w:pict>
      </w:r>
      <w:r>
        <w:rPr>
          <w:rFonts w:ascii="宋体" w:hAnsi="宋体" w:cs="宋体" w:eastAsia="宋体" w:hint="default"/>
          <w:position w:val="-9"/>
          <w:sz w:val="20"/>
          <w:szCs w:val="20"/>
        </w:rPr>
      </w:r>
    </w:p>
    <w:p>
      <w:pPr>
        <w:spacing w:line="280" w:lineRule="exact" w:before="0"/>
        <w:ind w:left="1812" w:right="3639" w:firstLine="0"/>
        <w:jc w:val="center"/>
        <w:rPr>
          <w:rFonts w:ascii="宋体" w:hAnsi="宋体" w:cs="宋体" w:eastAsia="宋体" w:hint="default"/>
          <w:sz w:val="24"/>
          <w:szCs w:val="24"/>
        </w:rPr>
      </w:pPr>
      <w:r>
        <w:rPr/>
        <w:pict>
          <v:group style="position:absolute;margin-left:293.220001pt;margin-top:-.33001pt;width:9pt;height:23.4pt;mso-position-horizontal-relative:page;mso-position-vertical-relative:paragraph;z-index:-639496" coordorigin="5864,-7" coordsize="180,468">
            <v:shape style="position:absolute;left:5864;top:-7;width:180;height:468" coordorigin="5864,-7" coordsize="180,468" path="m5864,345l5910,345,5910,-7,6000,-7,6000,345,6044,345,5954,461,5864,345xe" filled="false" stroked="true" strokeweight=".75pt" strokecolor="#000000">
              <v:path arrowok="t"/>
            </v:shape>
            <w10:wrap type="none"/>
          </v:group>
        </w:pict>
      </w:r>
      <w:r>
        <w:rPr>
          <w:rFonts w:ascii="宋体"/>
          <w:sz w:val="24"/>
        </w:rPr>
        <w:t>65%</w:t>
      </w:r>
    </w:p>
    <w:p>
      <w:pPr>
        <w:spacing w:line="240" w:lineRule="auto" w:before="0"/>
        <w:rPr>
          <w:rFonts w:ascii="宋体" w:hAnsi="宋体" w:cs="宋体" w:eastAsia="宋体" w:hint="default"/>
          <w:sz w:val="15"/>
          <w:szCs w:val="15"/>
        </w:rPr>
      </w:pPr>
    </w:p>
    <w:p>
      <w:pPr>
        <w:spacing w:line="477" w:lineRule="exact"/>
        <w:ind w:left="3110" w:right="0" w:firstLine="0"/>
        <w:rPr>
          <w:rFonts w:ascii="宋体" w:hAnsi="宋体" w:cs="宋体" w:eastAsia="宋体" w:hint="default"/>
          <w:sz w:val="20"/>
          <w:szCs w:val="20"/>
        </w:rPr>
      </w:pPr>
      <w:r>
        <w:rPr>
          <w:rFonts w:ascii="宋体" w:hAnsi="宋体" w:cs="宋体" w:eastAsia="宋体" w:hint="default"/>
          <w:position w:val="-9"/>
          <w:sz w:val="20"/>
          <w:szCs w:val="20"/>
        </w:rPr>
        <w:pict>
          <v:shape style="width:139.4pt;height:23.9pt;mso-position-horizontal-relative:char;mso-position-vertical-relative:line" type="#_x0000_t202" filled="false" stroked="true" strokeweight=".48001pt" strokecolor="#000000">
            <w10:anchorlock/>
            <v:textbox inset="0,0,0,0">
              <w:txbxContent>
                <w:p>
                  <w:pPr>
                    <w:spacing w:line="275" w:lineRule="exact" w:before="0"/>
                    <w:ind w:left="103" w:right="0" w:firstLine="0"/>
                    <w:jc w:val="left"/>
                    <w:rPr>
                      <w:rFonts w:ascii="宋体" w:hAnsi="宋体" w:cs="宋体" w:eastAsia="宋体" w:hint="default"/>
                      <w:sz w:val="24"/>
                      <w:szCs w:val="24"/>
                    </w:rPr>
                  </w:pPr>
                  <w:r>
                    <w:rPr>
                      <w:rFonts w:ascii="宋体" w:hAnsi="宋体" w:cs="宋体" w:eastAsia="宋体" w:hint="default"/>
                      <w:sz w:val="24"/>
                      <w:szCs w:val="24"/>
                    </w:rPr>
                    <w:t>思奇科技控股有限公司</w:t>
                  </w:r>
                </w:p>
              </w:txbxContent>
            </v:textbox>
          </v:shape>
        </w:pict>
      </w:r>
      <w:r>
        <w:rPr>
          <w:rFonts w:ascii="宋体" w:hAnsi="宋体" w:cs="宋体" w:eastAsia="宋体" w:hint="default"/>
          <w:position w:val="-9"/>
          <w:sz w:val="20"/>
          <w:szCs w:val="20"/>
        </w:rPr>
      </w:r>
    </w:p>
    <w:p>
      <w:pPr>
        <w:spacing w:line="280" w:lineRule="exact" w:before="0"/>
        <w:ind w:left="1692" w:right="3639" w:firstLine="0"/>
        <w:jc w:val="center"/>
        <w:rPr>
          <w:rFonts w:ascii="宋体" w:hAnsi="宋体" w:cs="宋体" w:eastAsia="宋体" w:hint="default"/>
          <w:sz w:val="24"/>
          <w:szCs w:val="24"/>
        </w:rPr>
      </w:pPr>
      <w:r>
        <w:rPr/>
        <w:pict>
          <v:group style="position:absolute;margin-left:296.445007pt;margin-top:-2.08501pt;width:9.75pt;height:31.95pt;mso-position-horizontal-relative:page;mso-position-vertical-relative:paragraph;z-index:-639472" coordorigin="5929,-42" coordsize="195,639">
            <v:group style="position:absolute;left:5936;top:-34;width:180;height:624" coordorigin="5936,-34" coordsize="180,624">
              <v:shape style="position:absolute;left:5936;top:-34;width:180;height:624" coordorigin="5936,-34" coordsize="180,624" path="m6116,434l5936,434,6026,590,6116,434xe" filled="true" fillcolor="#ffffff" stroked="false">
                <v:path arrowok="t"/>
                <v:fill type="solid"/>
              </v:shape>
              <v:shape style="position:absolute;left:5936;top:-34;width:180;height:624" coordorigin="5936,-34" coordsize="180,624" path="m6072,-34l5982,-34,5982,434,6072,434,6072,-34xe" filled="true" fillcolor="#ffffff" stroked="false">
                <v:path arrowok="t"/>
                <v:fill type="solid"/>
              </v:shape>
            </v:group>
            <v:group style="position:absolute;left:5936;top:-34;width:180;height:624" coordorigin="5936,-34" coordsize="180,624">
              <v:shape style="position:absolute;left:5936;top:-34;width:180;height:624" coordorigin="5936,-34" coordsize="180,624" path="m5936,434l5982,434,5982,-34,6072,-34,6072,434,6116,434,6026,590,5936,434xe" filled="false" stroked="true" strokeweight=".75pt" strokecolor="#000000">
                <v:path arrowok="t"/>
              </v:shape>
            </v:group>
            <w10:wrap type="none"/>
          </v:group>
        </w:pict>
      </w:r>
      <w:r>
        <w:rPr>
          <w:rFonts w:ascii="宋体"/>
          <w:sz w:val="24"/>
        </w:rPr>
        <w:t>63.67%</w:t>
      </w:r>
    </w:p>
    <w:p>
      <w:pPr>
        <w:spacing w:line="240" w:lineRule="auto" w:before="1"/>
        <w:rPr>
          <w:rFonts w:ascii="宋体" w:hAnsi="宋体" w:cs="宋体" w:eastAsia="宋体" w:hint="default"/>
          <w:sz w:val="24"/>
          <w:szCs w:val="24"/>
        </w:rPr>
      </w:pPr>
    </w:p>
    <w:p>
      <w:pPr>
        <w:spacing w:line="476" w:lineRule="exact"/>
        <w:ind w:left="2819" w:right="0" w:firstLine="0"/>
        <w:rPr>
          <w:rFonts w:ascii="宋体" w:hAnsi="宋体" w:cs="宋体" w:eastAsia="宋体" w:hint="default"/>
          <w:sz w:val="20"/>
          <w:szCs w:val="20"/>
        </w:rPr>
      </w:pPr>
      <w:r>
        <w:rPr>
          <w:rFonts w:ascii="宋体" w:hAnsi="宋体" w:cs="宋体" w:eastAsia="宋体" w:hint="default"/>
          <w:position w:val="-9"/>
          <w:sz w:val="20"/>
          <w:szCs w:val="20"/>
        </w:rPr>
        <w:pict>
          <v:shape style="width:189pt;height:23.85pt;mso-position-horizontal-relative:char;mso-position-vertical-relative:line" type="#_x0000_t202" filled="false" stroked="true" strokeweight=".47998pt" strokecolor="#000000">
            <w10:anchorlock/>
            <v:textbox inset="0,0,0,0">
              <w:txbxContent>
                <w:p>
                  <w:pPr>
                    <w:spacing w:line="275" w:lineRule="exact" w:before="0"/>
                    <w:ind w:left="103" w:right="0" w:firstLine="0"/>
                    <w:jc w:val="left"/>
                    <w:rPr>
                      <w:rFonts w:ascii="宋体" w:hAnsi="宋体" w:cs="宋体" w:eastAsia="宋体" w:hint="default"/>
                      <w:sz w:val="24"/>
                      <w:szCs w:val="24"/>
                    </w:rPr>
                  </w:pPr>
                  <w:r>
                    <w:rPr>
                      <w:rFonts w:ascii="宋体" w:hAnsi="宋体" w:cs="宋体" w:eastAsia="宋体" w:hint="default"/>
                      <w:sz w:val="24"/>
                      <w:szCs w:val="24"/>
                    </w:rPr>
                    <w:t>河南思达科技发展股份有限公司</w:t>
                  </w:r>
                </w:p>
              </w:txbxContent>
            </v:textbox>
          </v:shape>
        </w:pict>
      </w:r>
      <w:r>
        <w:rPr>
          <w:rFonts w:ascii="宋体" w:hAnsi="宋体" w:cs="宋体" w:eastAsia="宋体" w:hint="default"/>
          <w:position w:val="-9"/>
          <w:sz w:val="20"/>
          <w:szCs w:val="20"/>
        </w:rPr>
      </w:r>
    </w:p>
    <w:p>
      <w:pPr>
        <w:pStyle w:val="BodyText"/>
        <w:spacing w:line="240" w:lineRule="auto" w:before="183"/>
        <w:ind w:left="2987" w:right="1873"/>
        <w:jc w:val="left"/>
      </w:pPr>
      <w:r>
        <w:rPr/>
        <w:pict>
          <v:group style="position:absolute;margin-left:317.445007pt;margin-top:-1.161001pt;width:9.75pt;height:31.95pt;mso-position-horizontal-relative:page;mso-position-vertical-relative:paragraph;z-index:-639448" coordorigin="6349,-23" coordsize="195,639">
            <v:group style="position:absolute;left:6356;top:-16;width:180;height:624" coordorigin="6356,-16" coordsize="180,624">
              <v:shape style="position:absolute;left:6356;top:-16;width:180;height:624" coordorigin="6356,-16" coordsize="180,624" path="m6536,452l6356,452,6446,608,6536,452xe" filled="true" fillcolor="#ffffff" stroked="false">
                <v:path arrowok="t"/>
                <v:fill type="solid"/>
              </v:shape>
              <v:shape style="position:absolute;left:6356;top:-16;width:180;height:624" coordorigin="6356,-16" coordsize="180,624" path="m6492,-16l6402,-16,6402,452,6492,452,6492,-16xe" filled="true" fillcolor="#ffffff" stroked="false">
                <v:path arrowok="t"/>
                <v:fill type="solid"/>
              </v:shape>
            </v:group>
            <v:group style="position:absolute;left:6356;top:-16;width:180;height:624" coordorigin="6356,-16" coordsize="180,624">
              <v:shape style="position:absolute;left:6356;top:-16;width:180;height:624" coordorigin="6356,-16" coordsize="180,624" path="m6356,452l6402,452,6402,-16,6492,-16,6492,452,6536,452,6446,608,6356,452xe" filled="false" stroked="true" strokeweight=".75pt" strokecolor="#000000">
                <v:path arrowok="t"/>
              </v:shape>
            </v:group>
            <w10:wrap type="none"/>
          </v:group>
        </w:pict>
      </w:r>
      <w:r>
        <w:rPr/>
        <w:t>45.97%</w:t>
      </w:r>
    </w:p>
    <w:p>
      <w:pPr>
        <w:spacing w:line="240" w:lineRule="auto" w:before="2"/>
        <w:rPr>
          <w:rFonts w:ascii="宋体" w:hAnsi="宋体" w:cs="宋体" w:eastAsia="宋体" w:hint="default"/>
          <w:sz w:val="13"/>
          <w:szCs w:val="13"/>
        </w:rPr>
      </w:pPr>
    </w:p>
    <w:p>
      <w:pPr>
        <w:spacing w:line="529" w:lineRule="exact"/>
        <w:ind w:left="2117" w:right="0" w:firstLine="0"/>
        <w:rPr>
          <w:rFonts w:ascii="宋体" w:hAnsi="宋体" w:cs="宋体" w:eastAsia="宋体" w:hint="default"/>
          <w:sz w:val="20"/>
          <w:szCs w:val="20"/>
        </w:rPr>
      </w:pPr>
      <w:r>
        <w:rPr>
          <w:rFonts w:ascii="宋体" w:hAnsi="宋体" w:cs="宋体" w:eastAsia="宋体" w:hint="default"/>
          <w:position w:val="-10"/>
          <w:sz w:val="20"/>
          <w:szCs w:val="20"/>
        </w:rPr>
        <w:pict>
          <v:shape style="width:216pt;height:26.5pt;mso-position-horizontal-relative:char;mso-position-vertical-relative:line" type="#_x0000_t202" filled="false" stroked="true" strokeweight=".48001pt" strokecolor="#000000">
            <w10:anchorlock/>
            <v:textbox inset="0,0,0,0">
              <w:txbxContent>
                <w:p>
                  <w:pPr>
                    <w:spacing w:line="275" w:lineRule="exact" w:before="0"/>
                    <w:ind w:left="463" w:right="0" w:firstLine="0"/>
                    <w:jc w:val="left"/>
                    <w:rPr>
                      <w:rFonts w:ascii="宋体" w:hAnsi="宋体" w:cs="宋体" w:eastAsia="宋体" w:hint="default"/>
                      <w:sz w:val="24"/>
                      <w:szCs w:val="24"/>
                    </w:rPr>
                  </w:pPr>
                  <w:r>
                    <w:rPr>
                      <w:rFonts w:ascii="宋体" w:hAnsi="宋体" w:cs="宋体" w:eastAsia="宋体" w:hint="default"/>
                      <w:sz w:val="24"/>
                      <w:szCs w:val="24"/>
                    </w:rPr>
                    <w:t>河南思达高科技股份有限公司</w:t>
                  </w:r>
                </w:p>
              </w:txbxContent>
            </v:textbox>
          </v:shape>
        </w:pict>
      </w:r>
      <w:r>
        <w:rPr>
          <w:rFonts w:ascii="宋体" w:hAnsi="宋体" w:cs="宋体" w:eastAsia="宋体" w:hint="default"/>
          <w:position w:val="-10"/>
          <w:sz w:val="20"/>
          <w:szCs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before="161"/>
        <w:ind w:left="1537" w:right="1873" w:firstLine="0"/>
        <w:jc w:val="left"/>
        <w:rPr>
          <w:rFonts w:ascii="黑体" w:hAnsi="黑体" w:cs="黑体" w:eastAsia="黑体" w:hint="default"/>
          <w:sz w:val="28"/>
          <w:szCs w:val="28"/>
        </w:rPr>
      </w:pPr>
      <w:bookmarkStart w:name="_TOC_250005" w:id="5"/>
      <w:bookmarkEnd w:id="5"/>
      <w:r>
        <w:rPr>
          <w:rFonts w:ascii="黑体" w:hAnsi="黑体" w:cs="黑体" w:eastAsia="黑体" w:hint="default"/>
          <w:sz w:val="28"/>
          <w:szCs w:val="28"/>
        </w:rPr>
        <w:t>五、董事、监事、高级管理人员和员工情况</w:t>
      </w:r>
    </w:p>
    <w:p>
      <w:pPr>
        <w:spacing w:line="240" w:lineRule="auto" w:before="7"/>
        <w:rPr>
          <w:rFonts w:ascii="黑体" w:hAnsi="黑体" w:cs="黑体" w:eastAsia="黑体" w:hint="default"/>
          <w:sz w:val="23"/>
          <w:szCs w:val="23"/>
        </w:rPr>
      </w:pPr>
    </w:p>
    <w:p>
      <w:pPr>
        <w:pStyle w:val="BodyText"/>
        <w:spacing w:line="272" w:lineRule="exact"/>
        <w:ind w:left="137" w:right="5067"/>
        <w:jc w:val="left"/>
      </w:pPr>
      <w:r>
        <w:rPr>
          <w:rFonts w:ascii="黑体" w:hAnsi="黑体" w:cs="黑体" w:eastAsia="黑体" w:hint="default"/>
        </w:rPr>
        <w:t>（一）</w:t>
      </w:r>
      <w:r>
        <w:rPr/>
        <w:t>公司董事、监事及高级管理人员的情况 1、基本情况</w:t>
      </w:r>
    </w:p>
    <w:tbl>
      <w:tblPr>
        <w:tblW w:w="0" w:type="auto"/>
        <w:jc w:val="left"/>
        <w:tblInd w:w="132" w:type="dxa"/>
        <w:tblLayout w:type="fixed"/>
        <w:tblCellMar>
          <w:top w:w="0" w:type="dxa"/>
          <w:left w:w="0" w:type="dxa"/>
          <w:bottom w:w="0" w:type="dxa"/>
          <w:right w:w="0" w:type="dxa"/>
        </w:tblCellMar>
        <w:tblLook w:val="01E0"/>
      </w:tblPr>
      <w:tblGrid>
        <w:gridCol w:w="780"/>
        <w:gridCol w:w="1158"/>
        <w:gridCol w:w="514"/>
        <w:gridCol w:w="545"/>
        <w:gridCol w:w="1170"/>
        <w:gridCol w:w="1249"/>
        <w:gridCol w:w="830"/>
        <w:gridCol w:w="910"/>
        <w:gridCol w:w="806"/>
      </w:tblGrid>
      <w:tr>
        <w:trPr>
          <w:trHeight w:val="1644" w:hRule="exact"/>
        </w:trPr>
        <w:tc>
          <w:tcPr>
            <w:tcW w:w="78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29"/>
                <w:szCs w:val="29"/>
              </w:rPr>
            </w:pPr>
          </w:p>
          <w:p>
            <w:pPr>
              <w:pStyle w:val="TableParagraph"/>
              <w:spacing w:line="240" w:lineRule="auto"/>
              <w:ind w:left="172" w:right="0"/>
              <w:jc w:val="left"/>
              <w:rPr>
                <w:rFonts w:ascii="宋体" w:hAnsi="宋体" w:cs="宋体" w:eastAsia="宋体" w:hint="default"/>
                <w:sz w:val="21"/>
                <w:szCs w:val="21"/>
              </w:rPr>
            </w:pPr>
            <w:r>
              <w:rPr>
                <w:rFonts w:ascii="宋体" w:hAnsi="宋体" w:cs="宋体" w:eastAsia="宋体" w:hint="default"/>
                <w:sz w:val="21"/>
                <w:szCs w:val="21"/>
              </w:rPr>
              <w:t>姓名</w:t>
            </w:r>
          </w:p>
        </w:tc>
        <w:tc>
          <w:tcPr>
            <w:tcW w:w="115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29"/>
                <w:szCs w:val="29"/>
              </w:rPr>
            </w:pPr>
          </w:p>
          <w:p>
            <w:pPr>
              <w:pStyle w:val="TableParagraph"/>
              <w:spacing w:line="240" w:lineRule="auto"/>
              <w:ind w:left="362" w:right="0"/>
              <w:jc w:val="left"/>
              <w:rPr>
                <w:rFonts w:ascii="宋体" w:hAnsi="宋体" w:cs="宋体" w:eastAsia="宋体" w:hint="default"/>
                <w:sz w:val="21"/>
                <w:szCs w:val="21"/>
              </w:rPr>
            </w:pPr>
            <w:r>
              <w:rPr>
                <w:rFonts w:ascii="宋体" w:hAnsi="宋体" w:cs="宋体" w:eastAsia="宋体" w:hint="default"/>
                <w:sz w:val="21"/>
                <w:szCs w:val="21"/>
              </w:rPr>
              <w:t>职务</w:t>
            </w:r>
          </w:p>
        </w:tc>
        <w:tc>
          <w:tcPr>
            <w:tcW w:w="51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29"/>
                <w:szCs w:val="29"/>
              </w:rPr>
            </w:pPr>
          </w:p>
          <w:p>
            <w:pPr>
              <w:pStyle w:val="TableParagraph"/>
              <w:spacing w:line="240" w:lineRule="auto"/>
              <w:ind w:left="40" w:right="0"/>
              <w:jc w:val="left"/>
              <w:rPr>
                <w:rFonts w:ascii="宋体" w:hAnsi="宋体" w:cs="宋体" w:eastAsia="宋体" w:hint="default"/>
                <w:sz w:val="21"/>
                <w:szCs w:val="21"/>
              </w:rPr>
            </w:pPr>
            <w:r>
              <w:rPr>
                <w:rFonts w:ascii="宋体" w:hAnsi="宋体" w:cs="宋体" w:eastAsia="宋体" w:hint="default"/>
                <w:sz w:val="21"/>
                <w:szCs w:val="21"/>
              </w:rPr>
              <w:t>性别</w:t>
            </w:r>
          </w:p>
        </w:tc>
        <w:tc>
          <w:tcPr>
            <w:tcW w:w="54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29"/>
                <w:szCs w:val="29"/>
              </w:rPr>
            </w:pPr>
          </w:p>
          <w:p>
            <w:pPr>
              <w:pStyle w:val="TableParagraph"/>
              <w:spacing w:line="240" w:lineRule="auto"/>
              <w:ind w:right="56"/>
              <w:jc w:val="right"/>
              <w:rPr>
                <w:rFonts w:ascii="宋体" w:hAnsi="宋体" w:cs="宋体" w:eastAsia="宋体" w:hint="default"/>
                <w:sz w:val="21"/>
                <w:szCs w:val="21"/>
              </w:rPr>
            </w:pPr>
            <w:r>
              <w:rPr>
                <w:rFonts w:ascii="宋体" w:hAnsi="宋体" w:cs="宋体" w:eastAsia="宋体" w:hint="default"/>
                <w:sz w:val="21"/>
                <w:szCs w:val="21"/>
              </w:rPr>
              <w:t>年龄</w:t>
            </w:r>
          </w:p>
        </w:tc>
        <w:tc>
          <w:tcPr>
            <w:tcW w:w="117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21"/>
                <w:szCs w:val="21"/>
              </w:rPr>
            </w:pPr>
          </w:p>
          <w:p>
            <w:pPr>
              <w:pStyle w:val="TableParagraph"/>
              <w:spacing w:line="272" w:lineRule="exact"/>
              <w:ind w:left="473" w:right="54" w:hanging="420"/>
              <w:jc w:val="left"/>
              <w:rPr>
                <w:rFonts w:ascii="宋体" w:hAnsi="宋体" w:cs="宋体" w:eastAsia="宋体" w:hint="default"/>
                <w:sz w:val="21"/>
                <w:szCs w:val="21"/>
              </w:rPr>
            </w:pPr>
            <w:r>
              <w:rPr>
                <w:rFonts w:ascii="宋体" w:hAnsi="宋体" w:cs="宋体" w:eastAsia="宋体" w:hint="default"/>
                <w:sz w:val="21"/>
                <w:szCs w:val="21"/>
              </w:rPr>
              <w:t>任职起始日 期</w:t>
            </w:r>
          </w:p>
        </w:tc>
        <w:tc>
          <w:tcPr>
            <w:tcW w:w="124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21"/>
                <w:szCs w:val="21"/>
              </w:rPr>
            </w:pPr>
          </w:p>
          <w:p>
            <w:pPr>
              <w:pStyle w:val="TableParagraph"/>
              <w:spacing w:line="272" w:lineRule="exact"/>
              <w:ind w:left="513" w:right="95" w:hanging="420"/>
              <w:jc w:val="left"/>
              <w:rPr>
                <w:rFonts w:ascii="宋体" w:hAnsi="宋体" w:cs="宋体" w:eastAsia="宋体" w:hint="default"/>
                <w:sz w:val="21"/>
                <w:szCs w:val="21"/>
              </w:rPr>
            </w:pPr>
            <w:r>
              <w:rPr>
                <w:rFonts w:ascii="宋体" w:hAnsi="宋体" w:cs="宋体" w:eastAsia="宋体" w:hint="default"/>
                <w:sz w:val="21"/>
                <w:szCs w:val="21"/>
              </w:rPr>
              <w:t>任职终止日 期</w:t>
            </w:r>
          </w:p>
        </w:tc>
        <w:tc>
          <w:tcPr>
            <w:tcW w:w="83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21"/>
                <w:szCs w:val="21"/>
              </w:rPr>
            </w:pPr>
          </w:p>
          <w:p>
            <w:pPr>
              <w:pStyle w:val="TableParagraph"/>
              <w:spacing w:line="272" w:lineRule="exact"/>
              <w:ind w:left="200" w:right="95" w:hanging="106"/>
              <w:jc w:val="left"/>
              <w:rPr>
                <w:rFonts w:ascii="宋体" w:hAnsi="宋体" w:cs="宋体" w:eastAsia="宋体" w:hint="default"/>
                <w:sz w:val="21"/>
                <w:szCs w:val="21"/>
              </w:rPr>
            </w:pPr>
            <w:r>
              <w:rPr>
                <w:rFonts w:ascii="宋体" w:hAnsi="宋体" w:cs="宋体" w:eastAsia="宋体" w:hint="default"/>
                <w:sz w:val="21"/>
                <w:szCs w:val="21"/>
              </w:rPr>
              <w:t>年初持 股数</w:t>
            </w:r>
          </w:p>
        </w:tc>
        <w:tc>
          <w:tcPr>
            <w:tcW w:w="91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21"/>
                <w:szCs w:val="21"/>
              </w:rPr>
            </w:pPr>
          </w:p>
          <w:p>
            <w:pPr>
              <w:pStyle w:val="TableParagraph"/>
              <w:spacing w:line="272" w:lineRule="exact"/>
              <w:ind w:left="344" w:right="29" w:hanging="315"/>
              <w:jc w:val="left"/>
              <w:rPr>
                <w:rFonts w:ascii="宋体" w:hAnsi="宋体" w:cs="宋体" w:eastAsia="宋体" w:hint="default"/>
                <w:sz w:val="21"/>
                <w:szCs w:val="21"/>
              </w:rPr>
            </w:pPr>
            <w:r>
              <w:rPr>
                <w:rFonts w:ascii="宋体" w:hAnsi="宋体" w:cs="宋体" w:eastAsia="宋体" w:hint="default"/>
                <w:sz w:val="21"/>
                <w:szCs w:val="21"/>
              </w:rPr>
              <w:t>年末持股 数</w:t>
            </w:r>
          </w:p>
        </w:tc>
        <w:tc>
          <w:tcPr>
            <w:tcW w:w="80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8" w:lineRule="exact"/>
              <w:ind w:left="1" w:right="0"/>
              <w:jc w:val="center"/>
              <w:rPr>
                <w:rFonts w:ascii="宋体" w:hAnsi="宋体" w:cs="宋体" w:eastAsia="宋体" w:hint="default"/>
                <w:sz w:val="21"/>
                <w:szCs w:val="21"/>
              </w:rPr>
            </w:pPr>
            <w:r>
              <w:rPr>
                <w:rFonts w:ascii="宋体" w:hAnsi="宋体" w:cs="宋体" w:eastAsia="宋体" w:hint="default"/>
                <w:sz w:val="21"/>
                <w:szCs w:val="21"/>
              </w:rPr>
              <w:t>是否在</w:t>
            </w:r>
          </w:p>
          <w:p>
            <w:pPr>
              <w:pStyle w:val="TableParagraph"/>
              <w:spacing w:line="272" w:lineRule="exact" w:before="26"/>
              <w:ind w:left="84" w:right="80"/>
              <w:jc w:val="center"/>
              <w:rPr>
                <w:rFonts w:ascii="宋体" w:hAnsi="宋体" w:cs="宋体" w:eastAsia="宋体" w:hint="default"/>
                <w:sz w:val="21"/>
                <w:szCs w:val="21"/>
              </w:rPr>
            </w:pPr>
            <w:r>
              <w:rPr>
                <w:rFonts w:ascii="宋体" w:hAnsi="宋体" w:cs="宋体" w:eastAsia="宋体" w:hint="default"/>
                <w:sz w:val="21"/>
                <w:szCs w:val="21"/>
              </w:rPr>
              <w:t>股东单 位或其 他关联 单位领 取</w:t>
            </w:r>
          </w:p>
        </w:tc>
      </w:tr>
      <w:tr>
        <w:trPr>
          <w:trHeight w:val="282"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1" w:right="0"/>
              <w:jc w:val="left"/>
              <w:rPr>
                <w:rFonts w:ascii="宋体" w:hAnsi="宋体" w:cs="宋体" w:eastAsia="宋体" w:hint="default"/>
                <w:sz w:val="21"/>
                <w:szCs w:val="21"/>
              </w:rPr>
            </w:pPr>
            <w:r>
              <w:rPr>
                <w:rFonts w:ascii="宋体" w:hAnsi="宋体" w:cs="宋体" w:eastAsia="宋体" w:hint="default"/>
                <w:sz w:val="21"/>
                <w:szCs w:val="21"/>
              </w:rPr>
              <w:t>刘双河</w:t>
            </w:r>
          </w:p>
        </w:tc>
        <w:tc>
          <w:tcPr>
            <w:tcW w:w="11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1"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51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男</w:t>
            </w:r>
          </w:p>
        </w:tc>
        <w:tc>
          <w:tcPr>
            <w:tcW w:w="5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2"/>
              <w:jc w:val="right"/>
              <w:rPr>
                <w:rFonts w:ascii="Times New Roman" w:hAnsi="Times New Roman" w:cs="Times New Roman" w:eastAsia="Times New Roman" w:hint="default"/>
                <w:sz w:val="21"/>
                <w:szCs w:val="21"/>
              </w:rPr>
            </w:pPr>
            <w:r>
              <w:rPr>
                <w:rFonts w:ascii="Times New Roman"/>
                <w:sz w:val="21"/>
              </w:rPr>
              <w:t>45</w:t>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22" w:right="0"/>
              <w:jc w:val="left"/>
              <w:rPr>
                <w:rFonts w:ascii="Times New Roman" w:hAnsi="Times New Roman" w:cs="Times New Roman" w:eastAsia="Times New Roman" w:hint="default"/>
                <w:sz w:val="21"/>
                <w:szCs w:val="21"/>
              </w:rPr>
            </w:pPr>
            <w:r>
              <w:rPr>
                <w:rFonts w:ascii="Times New Roman"/>
                <w:sz w:val="21"/>
              </w:rPr>
              <w:t>2006-04-30</w:t>
            </w: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22" w:right="0"/>
              <w:jc w:val="left"/>
              <w:rPr>
                <w:rFonts w:ascii="Times New Roman" w:hAnsi="Times New Roman" w:cs="Times New Roman" w:eastAsia="Times New Roman" w:hint="default"/>
                <w:sz w:val="21"/>
                <w:szCs w:val="21"/>
              </w:rPr>
            </w:pPr>
            <w:r>
              <w:rPr>
                <w:rFonts w:ascii="Times New Roman"/>
                <w:sz w:val="21"/>
              </w:rPr>
              <w:t>2009-04-30</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0"/>
              <w:jc w:val="right"/>
              <w:rPr>
                <w:rFonts w:ascii="Times New Roman" w:hAnsi="Times New Roman" w:cs="Times New Roman" w:eastAsia="Times New Roman" w:hint="default"/>
                <w:sz w:val="21"/>
                <w:szCs w:val="21"/>
              </w:rPr>
            </w:pPr>
            <w:r>
              <w:rPr>
                <w:rFonts w:ascii="Times New Roman"/>
                <w:sz w:val="21"/>
              </w:rPr>
              <w:t>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0"/>
              <w:jc w:val="right"/>
              <w:rPr>
                <w:rFonts w:ascii="Times New Roman" w:hAnsi="Times New Roman" w:cs="Times New Roman" w:eastAsia="Times New Roman" w:hint="default"/>
                <w:sz w:val="21"/>
                <w:szCs w:val="21"/>
              </w:rPr>
            </w:pPr>
            <w:r>
              <w:rPr>
                <w:rFonts w:ascii="Times New Roman"/>
                <w:sz w:val="21"/>
              </w:rPr>
              <w:t>0</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282"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1" w:right="0"/>
              <w:jc w:val="left"/>
              <w:rPr>
                <w:rFonts w:ascii="宋体" w:hAnsi="宋体" w:cs="宋体" w:eastAsia="宋体" w:hint="default"/>
                <w:sz w:val="21"/>
                <w:szCs w:val="21"/>
              </w:rPr>
            </w:pPr>
            <w:r>
              <w:rPr>
                <w:rFonts w:ascii="宋体" w:hAnsi="宋体" w:cs="宋体" w:eastAsia="宋体" w:hint="default"/>
                <w:sz w:val="21"/>
                <w:szCs w:val="21"/>
              </w:rPr>
              <w:t>邱求元</w:t>
            </w:r>
          </w:p>
        </w:tc>
        <w:tc>
          <w:tcPr>
            <w:tcW w:w="11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1" w:right="0"/>
              <w:jc w:val="left"/>
              <w:rPr>
                <w:rFonts w:ascii="宋体" w:hAnsi="宋体" w:cs="宋体" w:eastAsia="宋体" w:hint="default"/>
                <w:sz w:val="21"/>
                <w:szCs w:val="21"/>
              </w:rPr>
            </w:pPr>
            <w:r>
              <w:rPr>
                <w:rFonts w:ascii="宋体" w:hAnsi="宋体" w:cs="宋体" w:eastAsia="宋体" w:hint="default"/>
                <w:sz w:val="21"/>
                <w:szCs w:val="21"/>
              </w:rPr>
              <w:t>总经理</w:t>
            </w:r>
          </w:p>
        </w:tc>
        <w:tc>
          <w:tcPr>
            <w:tcW w:w="51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男</w:t>
            </w:r>
          </w:p>
        </w:tc>
        <w:tc>
          <w:tcPr>
            <w:tcW w:w="5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2"/>
              <w:jc w:val="right"/>
              <w:rPr>
                <w:rFonts w:ascii="Times New Roman" w:hAnsi="Times New Roman" w:cs="Times New Roman" w:eastAsia="Times New Roman" w:hint="default"/>
                <w:sz w:val="21"/>
                <w:szCs w:val="21"/>
              </w:rPr>
            </w:pPr>
            <w:r>
              <w:rPr>
                <w:rFonts w:ascii="Times New Roman"/>
                <w:sz w:val="21"/>
              </w:rPr>
              <w:t>61</w:t>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22" w:right="0"/>
              <w:jc w:val="left"/>
              <w:rPr>
                <w:rFonts w:ascii="Times New Roman" w:hAnsi="Times New Roman" w:cs="Times New Roman" w:eastAsia="Times New Roman" w:hint="default"/>
                <w:sz w:val="21"/>
                <w:szCs w:val="21"/>
              </w:rPr>
            </w:pPr>
            <w:r>
              <w:rPr>
                <w:rFonts w:ascii="Times New Roman"/>
                <w:sz w:val="21"/>
              </w:rPr>
              <w:t>2006-04-30</w:t>
            </w: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22" w:right="0"/>
              <w:jc w:val="left"/>
              <w:rPr>
                <w:rFonts w:ascii="Times New Roman" w:hAnsi="Times New Roman" w:cs="Times New Roman" w:eastAsia="Times New Roman" w:hint="default"/>
                <w:sz w:val="21"/>
                <w:szCs w:val="21"/>
              </w:rPr>
            </w:pPr>
            <w:r>
              <w:rPr>
                <w:rFonts w:ascii="Times New Roman"/>
                <w:sz w:val="21"/>
              </w:rPr>
              <w:t>2009-04-30</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0"/>
              <w:jc w:val="right"/>
              <w:rPr>
                <w:rFonts w:ascii="Times New Roman" w:hAnsi="Times New Roman" w:cs="Times New Roman" w:eastAsia="Times New Roman" w:hint="default"/>
                <w:sz w:val="21"/>
                <w:szCs w:val="21"/>
              </w:rPr>
            </w:pPr>
            <w:r>
              <w:rPr>
                <w:rFonts w:ascii="Times New Roman"/>
                <w:sz w:val="21"/>
              </w:rPr>
              <w:t>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0"/>
              <w:jc w:val="right"/>
              <w:rPr>
                <w:rFonts w:ascii="Times New Roman" w:hAnsi="Times New Roman" w:cs="Times New Roman" w:eastAsia="Times New Roman" w:hint="default"/>
                <w:sz w:val="21"/>
                <w:szCs w:val="21"/>
              </w:rPr>
            </w:pPr>
            <w:r>
              <w:rPr>
                <w:rFonts w:ascii="Times New Roman"/>
                <w:sz w:val="21"/>
              </w:rPr>
              <w:t>0</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283"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1" w:right="0"/>
              <w:jc w:val="left"/>
              <w:rPr>
                <w:rFonts w:ascii="宋体" w:hAnsi="宋体" w:cs="宋体" w:eastAsia="宋体" w:hint="default"/>
                <w:sz w:val="21"/>
                <w:szCs w:val="21"/>
              </w:rPr>
            </w:pPr>
            <w:r>
              <w:rPr>
                <w:rFonts w:ascii="宋体" w:hAnsi="宋体" w:cs="宋体" w:eastAsia="宋体" w:hint="default"/>
                <w:sz w:val="21"/>
                <w:szCs w:val="21"/>
              </w:rPr>
              <w:t>李方</w:t>
            </w:r>
          </w:p>
        </w:tc>
        <w:tc>
          <w:tcPr>
            <w:tcW w:w="11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1"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51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男</w:t>
            </w:r>
          </w:p>
        </w:tc>
        <w:tc>
          <w:tcPr>
            <w:tcW w:w="5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2"/>
              <w:jc w:val="right"/>
              <w:rPr>
                <w:rFonts w:ascii="Times New Roman" w:hAnsi="Times New Roman" w:cs="Times New Roman" w:eastAsia="Times New Roman" w:hint="default"/>
                <w:sz w:val="21"/>
                <w:szCs w:val="21"/>
              </w:rPr>
            </w:pPr>
            <w:r>
              <w:rPr>
                <w:rFonts w:ascii="Times New Roman"/>
                <w:sz w:val="21"/>
              </w:rPr>
              <w:t>56</w:t>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22" w:right="0"/>
              <w:jc w:val="left"/>
              <w:rPr>
                <w:rFonts w:ascii="Times New Roman" w:hAnsi="Times New Roman" w:cs="Times New Roman" w:eastAsia="Times New Roman" w:hint="default"/>
                <w:sz w:val="21"/>
                <w:szCs w:val="21"/>
              </w:rPr>
            </w:pPr>
            <w:r>
              <w:rPr>
                <w:rFonts w:ascii="Times New Roman"/>
                <w:sz w:val="21"/>
              </w:rPr>
              <w:t>2006-04-30</w:t>
            </w: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22" w:right="0"/>
              <w:jc w:val="left"/>
              <w:rPr>
                <w:rFonts w:ascii="Times New Roman" w:hAnsi="Times New Roman" w:cs="Times New Roman" w:eastAsia="Times New Roman" w:hint="default"/>
                <w:sz w:val="21"/>
                <w:szCs w:val="21"/>
              </w:rPr>
            </w:pPr>
            <w:r>
              <w:rPr>
                <w:rFonts w:ascii="Times New Roman"/>
                <w:sz w:val="21"/>
              </w:rPr>
              <w:t>2009-04-30</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0"/>
              <w:jc w:val="right"/>
              <w:rPr>
                <w:rFonts w:ascii="Times New Roman" w:hAnsi="Times New Roman" w:cs="Times New Roman" w:eastAsia="Times New Roman" w:hint="default"/>
                <w:sz w:val="21"/>
                <w:szCs w:val="21"/>
              </w:rPr>
            </w:pPr>
            <w:r>
              <w:rPr>
                <w:rFonts w:ascii="Times New Roman"/>
                <w:sz w:val="21"/>
              </w:rPr>
              <w:t>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0"/>
              <w:jc w:val="right"/>
              <w:rPr>
                <w:rFonts w:ascii="Times New Roman" w:hAnsi="Times New Roman" w:cs="Times New Roman" w:eastAsia="Times New Roman" w:hint="default"/>
                <w:sz w:val="21"/>
                <w:szCs w:val="21"/>
              </w:rPr>
            </w:pPr>
            <w:r>
              <w:rPr>
                <w:rFonts w:ascii="Times New Roman"/>
                <w:sz w:val="21"/>
              </w:rPr>
              <w:t>0</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是</w:t>
            </w:r>
          </w:p>
        </w:tc>
      </w:tr>
      <w:tr>
        <w:trPr>
          <w:trHeight w:val="282"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1" w:right="0"/>
              <w:jc w:val="left"/>
              <w:rPr>
                <w:rFonts w:ascii="宋体" w:hAnsi="宋体" w:cs="宋体" w:eastAsia="宋体" w:hint="default"/>
                <w:sz w:val="21"/>
                <w:szCs w:val="21"/>
              </w:rPr>
            </w:pPr>
            <w:r>
              <w:rPr>
                <w:rFonts w:ascii="宋体" w:hAnsi="宋体" w:cs="宋体" w:eastAsia="宋体" w:hint="default"/>
                <w:sz w:val="21"/>
                <w:szCs w:val="21"/>
              </w:rPr>
              <w:t>丁永生</w:t>
            </w:r>
          </w:p>
        </w:tc>
        <w:tc>
          <w:tcPr>
            <w:tcW w:w="11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1"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51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男</w:t>
            </w:r>
          </w:p>
        </w:tc>
        <w:tc>
          <w:tcPr>
            <w:tcW w:w="5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2"/>
              <w:jc w:val="right"/>
              <w:rPr>
                <w:rFonts w:ascii="Times New Roman" w:hAnsi="Times New Roman" w:cs="Times New Roman" w:eastAsia="Times New Roman" w:hint="default"/>
                <w:sz w:val="21"/>
                <w:szCs w:val="21"/>
              </w:rPr>
            </w:pPr>
            <w:r>
              <w:rPr>
                <w:rFonts w:ascii="Times New Roman"/>
                <w:sz w:val="21"/>
              </w:rPr>
              <w:t>44</w:t>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22" w:right="0"/>
              <w:jc w:val="left"/>
              <w:rPr>
                <w:rFonts w:ascii="Times New Roman" w:hAnsi="Times New Roman" w:cs="Times New Roman" w:eastAsia="Times New Roman" w:hint="default"/>
                <w:sz w:val="21"/>
                <w:szCs w:val="21"/>
              </w:rPr>
            </w:pPr>
            <w:r>
              <w:rPr>
                <w:rFonts w:ascii="Times New Roman"/>
                <w:sz w:val="21"/>
              </w:rPr>
              <w:t>2008-11-18</w:t>
            </w: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22" w:right="0"/>
              <w:jc w:val="left"/>
              <w:rPr>
                <w:rFonts w:ascii="Times New Roman" w:hAnsi="Times New Roman" w:cs="Times New Roman" w:eastAsia="Times New Roman" w:hint="default"/>
                <w:sz w:val="21"/>
                <w:szCs w:val="21"/>
              </w:rPr>
            </w:pPr>
            <w:r>
              <w:rPr>
                <w:rFonts w:ascii="Times New Roman"/>
                <w:sz w:val="21"/>
              </w:rPr>
              <w:t>2008-04-30</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z w:val="21"/>
              </w:rPr>
              <w:t>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z w:val="21"/>
              </w:rPr>
              <w:t>0</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282"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1" w:right="0"/>
              <w:jc w:val="left"/>
              <w:rPr>
                <w:rFonts w:ascii="宋体" w:hAnsi="宋体" w:cs="宋体" w:eastAsia="宋体" w:hint="default"/>
                <w:sz w:val="21"/>
                <w:szCs w:val="21"/>
              </w:rPr>
            </w:pPr>
            <w:r>
              <w:rPr>
                <w:rFonts w:ascii="宋体" w:hAnsi="宋体" w:cs="宋体" w:eastAsia="宋体" w:hint="default"/>
                <w:sz w:val="21"/>
                <w:szCs w:val="21"/>
              </w:rPr>
              <w:t>张复生</w:t>
            </w:r>
          </w:p>
        </w:tc>
        <w:tc>
          <w:tcPr>
            <w:tcW w:w="11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1"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51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男</w:t>
            </w:r>
          </w:p>
        </w:tc>
        <w:tc>
          <w:tcPr>
            <w:tcW w:w="5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2"/>
              <w:jc w:val="right"/>
              <w:rPr>
                <w:rFonts w:ascii="Times New Roman" w:hAnsi="Times New Roman" w:cs="Times New Roman" w:eastAsia="Times New Roman" w:hint="default"/>
                <w:sz w:val="21"/>
                <w:szCs w:val="21"/>
              </w:rPr>
            </w:pPr>
            <w:r>
              <w:rPr>
                <w:rFonts w:ascii="Times New Roman"/>
                <w:sz w:val="21"/>
              </w:rPr>
              <w:t>47</w:t>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22" w:right="0"/>
              <w:jc w:val="left"/>
              <w:rPr>
                <w:rFonts w:ascii="Times New Roman" w:hAnsi="Times New Roman" w:cs="Times New Roman" w:eastAsia="Times New Roman" w:hint="default"/>
                <w:sz w:val="21"/>
                <w:szCs w:val="21"/>
              </w:rPr>
            </w:pPr>
            <w:r>
              <w:rPr>
                <w:rFonts w:ascii="Times New Roman"/>
                <w:sz w:val="21"/>
              </w:rPr>
              <w:t>2006-04-30</w:t>
            </w: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22" w:right="0"/>
              <w:jc w:val="left"/>
              <w:rPr>
                <w:rFonts w:ascii="Times New Roman" w:hAnsi="Times New Roman" w:cs="Times New Roman" w:eastAsia="Times New Roman" w:hint="default"/>
                <w:sz w:val="21"/>
                <w:szCs w:val="21"/>
              </w:rPr>
            </w:pPr>
            <w:r>
              <w:rPr>
                <w:rFonts w:ascii="Times New Roman"/>
                <w:sz w:val="21"/>
              </w:rPr>
              <w:t>2009-04-30</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0"/>
              <w:jc w:val="right"/>
              <w:rPr>
                <w:rFonts w:ascii="Times New Roman" w:hAnsi="Times New Roman" w:cs="Times New Roman" w:eastAsia="Times New Roman" w:hint="default"/>
                <w:sz w:val="21"/>
                <w:szCs w:val="21"/>
              </w:rPr>
            </w:pPr>
            <w:r>
              <w:rPr>
                <w:rFonts w:ascii="Times New Roman"/>
                <w:sz w:val="21"/>
              </w:rPr>
              <w:t>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0"/>
              <w:jc w:val="right"/>
              <w:rPr>
                <w:rFonts w:ascii="Times New Roman" w:hAnsi="Times New Roman" w:cs="Times New Roman" w:eastAsia="Times New Roman" w:hint="default"/>
                <w:sz w:val="21"/>
                <w:szCs w:val="21"/>
              </w:rPr>
            </w:pPr>
            <w:r>
              <w:rPr>
                <w:rFonts w:ascii="Times New Roman"/>
                <w:sz w:val="21"/>
              </w:rPr>
              <w:t>0</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283"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1" w:right="0"/>
              <w:jc w:val="left"/>
              <w:rPr>
                <w:rFonts w:ascii="宋体" w:hAnsi="宋体" w:cs="宋体" w:eastAsia="宋体" w:hint="default"/>
                <w:sz w:val="21"/>
                <w:szCs w:val="21"/>
              </w:rPr>
            </w:pPr>
            <w:r>
              <w:rPr>
                <w:rFonts w:ascii="宋体" w:hAnsi="宋体" w:cs="宋体" w:eastAsia="宋体" w:hint="default"/>
                <w:sz w:val="21"/>
                <w:szCs w:val="21"/>
              </w:rPr>
              <w:t>黄永宏</w:t>
            </w:r>
          </w:p>
        </w:tc>
        <w:tc>
          <w:tcPr>
            <w:tcW w:w="11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1" w:right="0"/>
              <w:jc w:val="left"/>
              <w:rPr>
                <w:rFonts w:ascii="宋体" w:hAnsi="宋体" w:cs="宋体" w:eastAsia="宋体" w:hint="default"/>
                <w:sz w:val="21"/>
                <w:szCs w:val="21"/>
              </w:rPr>
            </w:pPr>
            <w:r>
              <w:rPr>
                <w:rFonts w:ascii="宋体" w:hAnsi="宋体" w:cs="宋体" w:eastAsia="宋体" w:hint="default"/>
                <w:sz w:val="21"/>
                <w:szCs w:val="21"/>
              </w:rPr>
              <w:t>副总经理</w:t>
            </w:r>
          </w:p>
        </w:tc>
        <w:tc>
          <w:tcPr>
            <w:tcW w:w="51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男</w:t>
            </w:r>
          </w:p>
        </w:tc>
        <w:tc>
          <w:tcPr>
            <w:tcW w:w="5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2"/>
              <w:jc w:val="right"/>
              <w:rPr>
                <w:rFonts w:ascii="Times New Roman" w:hAnsi="Times New Roman" w:cs="Times New Roman" w:eastAsia="Times New Roman" w:hint="default"/>
                <w:sz w:val="21"/>
                <w:szCs w:val="21"/>
              </w:rPr>
            </w:pPr>
            <w:r>
              <w:rPr>
                <w:rFonts w:ascii="Times New Roman"/>
                <w:sz w:val="21"/>
              </w:rPr>
              <w:t>50</w:t>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22" w:right="0"/>
              <w:jc w:val="left"/>
              <w:rPr>
                <w:rFonts w:ascii="Times New Roman" w:hAnsi="Times New Roman" w:cs="Times New Roman" w:eastAsia="Times New Roman" w:hint="default"/>
                <w:sz w:val="21"/>
                <w:szCs w:val="21"/>
              </w:rPr>
            </w:pPr>
            <w:r>
              <w:rPr>
                <w:rFonts w:ascii="Times New Roman"/>
                <w:sz w:val="21"/>
              </w:rPr>
              <w:t>2006-04-30</w:t>
            </w: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22" w:right="0"/>
              <w:jc w:val="left"/>
              <w:rPr>
                <w:rFonts w:ascii="Times New Roman" w:hAnsi="Times New Roman" w:cs="Times New Roman" w:eastAsia="Times New Roman" w:hint="default"/>
                <w:sz w:val="21"/>
                <w:szCs w:val="21"/>
              </w:rPr>
            </w:pPr>
            <w:r>
              <w:rPr>
                <w:rFonts w:ascii="Times New Roman"/>
                <w:sz w:val="21"/>
              </w:rPr>
              <w:t>2009-04-30</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0"/>
              <w:jc w:val="right"/>
              <w:rPr>
                <w:rFonts w:ascii="Times New Roman" w:hAnsi="Times New Roman" w:cs="Times New Roman" w:eastAsia="Times New Roman" w:hint="default"/>
                <w:sz w:val="21"/>
                <w:szCs w:val="21"/>
              </w:rPr>
            </w:pPr>
            <w:r>
              <w:rPr>
                <w:rFonts w:ascii="Times New Roman"/>
                <w:sz w:val="21"/>
              </w:rPr>
              <w:t>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0"/>
              <w:jc w:val="right"/>
              <w:rPr>
                <w:rFonts w:ascii="Times New Roman" w:hAnsi="Times New Roman" w:cs="Times New Roman" w:eastAsia="Times New Roman" w:hint="default"/>
                <w:sz w:val="21"/>
                <w:szCs w:val="21"/>
              </w:rPr>
            </w:pPr>
            <w:r>
              <w:rPr>
                <w:rFonts w:ascii="Times New Roman"/>
                <w:sz w:val="21"/>
              </w:rPr>
              <w:t>0</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282"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1" w:right="0"/>
              <w:jc w:val="left"/>
              <w:rPr>
                <w:rFonts w:ascii="宋体" w:hAnsi="宋体" w:cs="宋体" w:eastAsia="宋体" w:hint="default"/>
                <w:sz w:val="21"/>
                <w:szCs w:val="21"/>
              </w:rPr>
            </w:pPr>
            <w:r>
              <w:rPr>
                <w:rFonts w:ascii="宋体" w:hAnsi="宋体" w:cs="宋体" w:eastAsia="宋体" w:hint="default"/>
                <w:sz w:val="21"/>
                <w:szCs w:val="21"/>
              </w:rPr>
              <w:t>陈莉</w:t>
            </w:r>
          </w:p>
        </w:tc>
        <w:tc>
          <w:tcPr>
            <w:tcW w:w="11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1" w:right="0"/>
              <w:jc w:val="left"/>
              <w:rPr>
                <w:rFonts w:ascii="宋体" w:hAnsi="宋体" w:cs="宋体" w:eastAsia="宋体" w:hint="default"/>
                <w:sz w:val="21"/>
                <w:szCs w:val="21"/>
              </w:rPr>
            </w:pPr>
            <w:r>
              <w:rPr>
                <w:rFonts w:ascii="宋体" w:hAnsi="宋体" w:cs="宋体" w:eastAsia="宋体" w:hint="default"/>
                <w:sz w:val="21"/>
                <w:szCs w:val="21"/>
              </w:rPr>
              <w:t>副总经理</w:t>
            </w:r>
          </w:p>
        </w:tc>
        <w:tc>
          <w:tcPr>
            <w:tcW w:w="51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女</w:t>
            </w:r>
          </w:p>
        </w:tc>
        <w:tc>
          <w:tcPr>
            <w:tcW w:w="5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2"/>
              <w:jc w:val="right"/>
              <w:rPr>
                <w:rFonts w:ascii="Times New Roman" w:hAnsi="Times New Roman" w:cs="Times New Roman" w:eastAsia="Times New Roman" w:hint="default"/>
                <w:sz w:val="21"/>
                <w:szCs w:val="21"/>
              </w:rPr>
            </w:pPr>
            <w:r>
              <w:rPr>
                <w:rFonts w:ascii="Times New Roman"/>
                <w:sz w:val="21"/>
              </w:rPr>
              <w:t>46</w:t>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22" w:right="0"/>
              <w:jc w:val="left"/>
              <w:rPr>
                <w:rFonts w:ascii="Times New Roman" w:hAnsi="Times New Roman" w:cs="Times New Roman" w:eastAsia="Times New Roman" w:hint="default"/>
                <w:sz w:val="21"/>
                <w:szCs w:val="21"/>
              </w:rPr>
            </w:pPr>
            <w:r>
              <w:rPr>
                <w:rFonts w:ascii="Times New Roman"/>
                <w:sz w:val="21"/>
              </w:rPr>
              <w:t>2006-04-30</w:t>
            </w: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22" w:right="0"/>
              <w:jc w:val="left"/>
              <w:rPr>
                <w:rFonts w:ascii="Times New Roman" w:hAnsi="Times New Roman" w:cs="Times New Roman" w:eastAsia="Times New Roman" w:hint="default"/>
                <w:sz w:val="21"/>
                <w:szCs w:val="21"/>
              </w:rPr>
            </w:pPr>
            <w:r>
              <w:rPr>
                <w:rFonts w:ascii="Times New Roman"/>
                <w:sz w:val="21"/>
              </w:rPr>
              <w:t>2009-04-30</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0"/>
              <w:jc w:val="right"/>
              <w:rPr>
                <w:rFonts w:ascii="Times New Roman" w:hAnsi="Times New Roman" w:cs="Times New Roman" w:eastAsia="Times New Roman" w:hint="default"/>
                <w:sz w:val="21"/>
                <w:szCs w:val="21"/>
              </w:rPr>
            </w:pPr>
            <w:r>
              <w:rPr>
                <w:rFonts w:ascii="Times New Roman"/>
                <w:sz w:val="21"/>
              </w:rPr>
              <w:t>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0"/>
              <w:jc w:val="right"/>
              <w:rPr>
                <w:rFonts w:ascii="Times New Roman" w:hAnsi="Times New Roman" w:cs="Times New Roman" w:eastAsia="Times New Roman" w:hint="default"/>
                <w:sz w:val="21"/>
                <w:szCs w:val="21"/>
              </w:rPr>
            </w:pPr>
            <w:r>
              <w:rPr>
                <w:rFonts w:ascii="Times New Roman"/>
                <w:sz w:val="21"/>
              </w:rPr>
              <w:t>0</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282"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1" w:right="0"/>
              <w:jc w:val="left"/>
              <w:rPr>
                <w:rFonts w:ascii="宋体" w:hAnsi="宋体" w:cs="宋体" w:eastAsia="宋体" w:hint="default"/>
                <w:sz w:val="21"/>
                <w:szCs w:val="21"/>
              </w:rPr>
            </w:pPr>
            <w:r>
              <w:rPr>
                <w:rFonts w:ascii="宋体" w:hAnsi="宋体" w:cs="宋体" w:eastAsia="宋体" w:hint="default"/>
                <w:sz w:val="21"/>
                <w:szCs w:val="21"/>
              </w:rPr>
              <w:t>潘洁</w:t>
            </w:r>
          </w:p>
        </w:tc>
        <w:tc>
          <w:tcPr>
            <w:tcW w:w="11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1" w:right="0"/>
              <w:jc w:val="left"/>
              <w:rPr>
                <w:rFonts w:ascii="宋体" w:hAnsi="宋体" w:cs="宋体" w:eastAsia="宋体" w:hint="default"/>
                <w:sz w:val="21"/>
                <w:szCs w:val="21"/>
              </w:rPr>
            </w:pPr>
            <w:r>
              <w:rPr>
                <w:rFonts w:ascii="宋体" w:hAnsi="宋体" w:cs="宋体" w:eastAsia="宋体" w:hint="default"/>
                <w:sz w:val="21"/>
                <w:szCs w:val="21"/>
              </w:rPr>
              <w:t>副总经理</w:t>
            </w:r>
          </w:p>
        </w:tc>
        <w:tc>
          <w:tcPr>
            <w:tcW w:w="51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女</w:t>
            </w:r>
          </w:p>
        </w:tc>
        <w:tc>
          <w:tcPr>
            <w:tcW w:w="5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2"/>
              <w:jc w:val="right"/>
              <w:rPr>
                <w:rFonts w:ascii="Times New Roman" w:hAnsi="Times New Roman" w:cs="Times New Roman" w:eastAsia="Times New Roman" w:hint="default"/>
                <w:sz w:val="21"/>
                <w:szCs w:val="21"/>
              </w:rPr>
            </w:pPr>
            <w:r>
              <w:rPr>
                <w:rFonts w:ascii="Times New Roman"/>
                <w:sz w:val="21"/>
              </w:rPr>
              <w:t>39</w:t>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22" w:right="0"/>
              <w:jc w:val="left"/>
              <w:rPr>
                <w:rFonts w:ascii="Times New Roman" w:hAnsi="Times New Roman" w:cs="Times New Roman" w:eastAsia="Times New Roman" w:hint="default"/>
                <w:sz w:val="21"/>
                <w:szCs w:val="21"/>
              </w:rPr>
            </w:pPr>
            <w:r>
              <w:rPr>
                <w:rFonts w:ascii="Times New Roman"/>
                <w:sz w:val="21"/>
              </w:rPr>
              <w:t>2006-04-30</w:t>
            </w: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22" w:right="0"/>
              <w:jc w:val="left"/>
              <w:rPr>
                <w:rFonts w:ascii="Times New Roman" w:hAnsi="Times New Roman" w:cs="Times New Roman" w:eastAsia="Times New Roman" w:hint="default"/>
                <w:sz w:val="21"/>
                <w:szCs w:val="21"/>
              </w:rPr>
            </w:pPr>
            <w:r>
              <w:rPr>
                <w:rFonts w:ascii="Times New Roman"/>
                <w:sz w:val="21"/>
              </w:rPr>
              <w:t>2009-04-30</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0"/>
              <w:jc w:val="right"/>
              <w:rPr>
                <w:rFonts w:ascii="Times New Roman" w:hAnsi="Times New Roman" w:cs="Times New Roman" w:eastAsia="Times New Roman" w:hint="default"/>
                <w:sz w:val="21"/>
                <w:szCs w:val="21"/>
              </w:rPr>
            </w:pPr>
            <w:r>
              <w:rPr>
                <w:rFonts w:ascii="Times New Roman"/>
                <w:sz w:val="21"/>
              </w:rPr>
              <w:t>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0"/>
              <w:jc w:val="right"/>
              <w:rPr>
                <w:rFonts w:ascii="Times New Roman" w:hAnsi="Times New Roman" w:cs="Times New Roman" w:eastAsia="Times New Roman" w:hint="default"/>
                <w:sz w:val="21"/>
                <w:szCs w:val="21"/>
              </w:rPr>
            </w:pPr>
            <w:r>
              <w:rPr>
                <w:rFonts w:ascii="Times New Roman"/>
                <w:sz w:val="21"/>
              </w:rPr>
              <w:t>0</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282"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1" w:right="0"/>
              <w:jc w:val="left"/>
              <w:rPr>
                <w:rFonts w:ascii="宋体" w:hAnsi="宋体" w:cs="宋体" w:eastAsia="宋体" w:hint="default"/>
                <w:sz w:val="21"/>
                <w:szCs w:val="21"/>
              </w:rPr>
            </w:pPr>
            <w:r>
              <w:rPr>
                <w:rFonts w:ascii="宋体" w:hAnsi="宋体" w:cs="宋体" w:eastAsia="宋体" w:hint="default"/>
                <w:sz w:val="21"/>
                <w:szCs w:val="21"/>
              </w:rPr>
              <w:t>宋丽</w:t>
            </w:r>
          </w:p>
        </w:tc>
        <w:tc>
          <w:tcPr>
            <w:tcW w:w="11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1"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51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女</w:t>
            </w:r>
          </w:p>
        </w:tc>
        <w:tc>
          <w:tcPr>
            <w:tcW w:w="5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2"/>
              <w:jc w:val="right"/>
              <w:rPr>
                <w:rFonts w:ascii="Times New Roman" w:hAnsi="Times New Roman" w:cs="Times New Roman" w:eastAsia="Times New Roman" w:hint="default"/>
                <w:sz w:val="21"/>
                <w:szCs w:val="21"/>
              </w:rPr>
            </w:pPr>
            <w:r>
              <w:rPr>
                <w:rFonts w:ascii="Times New Roman"/>
                <w:sz w:val="21"/>
              </w:rPr>
              <w:t>54</w:t>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22" w:right="0"/>
              <w:jc w:val="left"/>
              <w:rPr>
                <w:rFonts w:ascii="Times New Roman" w:hAnsi="Times New Roman" w:cs="Times New Roman" w:eastAsia="Times New Roman" w:hint="default"/>
                <w:sz w:val="21"/>
                <w:szCs w:val="21"/>
              </w:rPr>
            </w:pPr>
            <w:r>
              <w:rPr>
                <w:rFonts w:ascii="Times New Roman"/>
                <w:sz w:val="21"/>
              </w:rPr>
              <w:t>2006-04-30</w:t>
            </w: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22" w:right="0"/>
              <w:jc w:val="left"/>
              <w:rPr>
                <w:rFonts w:ascii="Times New Roman" w:hAnsi="Times New Roman" w:cs="Times New Roman" w:eastAsia="Times New Roman" w:hint="default"/>
                <w:sz w:val="21"/>
                <w:szCs w:val="21"/>
              </w:rPr>
            </w:pPr>
            <w:r>
              <w:rPr>
                <w:rFonts w:ascii="Times New Roman"/>
                <w:sz w:val="21"/>
              </w:rPr>
              <w:t>2009-04-30</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0"/>
              <w:jc w:val="right"/>
              <w:rPr>
                <w:rFonts w:ascii="Times New Roman" w:hAnsi="Times New Roman" w:cs="Times New Roman" w:eastAsia="Times New Roman" w:hint="default"/>
                <w:sz w:val="21"/>
                <w:szCs w:val="21"/>
              </w:rPr>
            </w:pPr>
            <w:r>
              <w:rPr>
                <w:rFonts w:ascii="Times New Roman"/>
                <w:sz w:val="21"/>
              </w:rPr>
              <w:t>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0"/>
              <w:jc w:val="right"/>
              <w:rPr>
                <w:rFonts w:ascii="Times New Roman" w:hAnsi="Times New Roman" w:cs="Times New Roman" w:eastAsia="Times New Roman" w:hint="default"/>
                <w:sz w:val="21"/>
                <w:szCs w:val="21"/>
              </w:rPr>
            </w:pPr>
            <w:r>
              <w:rPr>
                <w:rFonts w:ascii="Times New Roman"/>
                <w:sz w:val="21"/>
              </w:rPr>
              <w:t>0</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是</w:t>
            </w:r>
          </w:p>
        </w:tc>
      </w:tr>
      <w:tr>
        <w:trPr>
          <w:trHeight w:val="283"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1" w:right="0"/>
              <w:jc w:val="left"/>
              <w:rPr>
                <w:rFonts w:ascii="宋体" w:hAnsi="宋体" w:cs="宋体" w:eastAsia="宋体" w:hint="default"/>
                <w:sz w:val="21"/>
                <w:szCs w:val="21"/>
              </w:rPr>
            </w:pPr>
            <w:r>
              <w:rPr>
                <w:rFonts w:ascii="宋体" w:hAnsi="宋体" w:cs="宋体" w:eastAsia="宋体" w:hint="default"/>
                <w:sz w:val="21"/>
                <w:szCs w:val="21"/>
              </w:rPr>
              <w:t>刘美钰</w:t>
            </w:r>
          </w:p>
        </w:tc>
        <w:tc>
          <w:tcPr>
            <w:tcW w:w="11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1"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51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男</w:t>
            </w:r>
          </w:p>
        </w:tc>
        <w:tc>
          <w:tcPr>
            <w:tcW w:w="5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2"/>
              <w:jc w:val="right"/>
              <w:rPr>
                <w:rFonts w:ascii="Times New Roman" w:hAnsi="Times New Roman" w:cs="Times New Roman" w:eastAsia="Times New Roman" w:hint="default"/>
                <w:sz w:val="21"/>
                <w:szCs w:val="21"/>
              </w:rPr>
            </w:pPr>
            <w:r>
              <w:rPr>
                <w:rFonts w:ascii="Times New Roman"/>
                <w:sz w:val="21"/>
              </w:rPr>
              <w:t>45</w:t>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22" w:right="0"/>
              <w:jc w:val="left"/>
              <w:rPr>
                <w:rFonts w:ascii="Times New Roman" w:hAnsi="Times New Roman" w:cs="Times New Roman" w:eastAsia="Times New Roman" w:hint="default"/>
                <w:sz w:val="21"/>
                <w:szCs w:val="21"/>
              </w:rPr>
            </w:pPr>
            <w:r>
              <w:rPr>
                <w:rFonts w:ascii="Times New Roman"/>
                <w:sz w:val="21"/>
              </w:rPr>
              <w:t>2006-04-30</w:t>
            </w: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22" w:right="0"/>
              <w:jc w:val="left"/>
              <w:rPr>
                <w:rFonts w:ascii="Times New Roman" w:hAnsi="Times New Roman" w:cs="Times New Roman" w:eastAsia="Times New Roman" w:hint="default"/>
                <w:sz w:val="21"/>
                <w:szCs w:val="21"/>
              </w:rPr>
            </w:pPr>
            <w:r>
              <w:rPr>
                <w:rFonts w:ascii="Times New Roman"/>
                <w:sz w:val="21"/>
              </w:rPr>
              <w:t>2009-04-30</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0"/>
              <w:jc w:val="right"/>
              <w:rPr>
                <w:rFonts w:ascii="Times New Roman" w:hAnsi="Times New Roman" w:cs="Times New Roman" w:eastAsia="Times New Roman" w:hint="default"/>
                <w:sz w:val="21"/>
                <w:szCs w:val="21"/>
              </w:rPr>
            </w:pPr>
            <w:r>
              <w:rPr>
                <w:rFonts w:ascii="Times New Roman"/>
                <w:sz w:val="21"/>
              </w:rPr>
              <w:t>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0"/>
              <w:jc w:val="right"/>
              <w:rPr>
                <w:rFonts w:ascii="Times New Roman" w:hAnsi="Times New Roman" w:cs="Times New Roman" w:eastAsia="Times New Roman" w:hint="default"/>
                <w:sz w:val="21"/>
                <w:szCs w:val="21"/>
              </w:rPr>
            </w:pPr>
            <w:r>
              <w:rPr>
                <w:rFonts w:ascii="Times New Roman"/>
                <w:sz w:val="21"/>
              </w:rPr>
              <w:t>0</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282"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1" w:right="0"/>
              <w:jc w:val="left"/>
              <w:rPr>
                <w:rFonts w:ascii="宋体" w:hAnsi="宋体" w:cs="宋体" w:eastAsia="宋体" w:hint="default"/>
                <w:sz w:val="21"/>
                <w:szCs w:val="21"/>
              </w:rPr>
            </w:pPr>
            <w:r>
              <w:rPr>
                <w:rFonts w:ascii="宋体" w:hAnsi="宋体" w:cs="宋体" w:eastAsia="宋体" w:hint="default"/>
                <w:sz w:val="21"/>
                <w:szCs w:val="21"/>
              </w:rPr>
              <w:t>毛志仁</w:t>
            </w:r>
          </w:p>
        </w:tc>
        <w:tc>
          <w:tcPr>
            <w:tcW w:w="11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1"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51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男</w:t>
            </w:r>
          </w:p>
        </w:tc>
        <w:tc>
          <w:tcPr>
            <w:tcW w:w="5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2"/>
              <w:jc w:val="right"/>
              <w:rPr>
                <w:rFonts w:ascii="Times New Roman" w:hAnsi="Times New Roman" w:cs="Times New Roman" w:eastAsia="Times New Roman" w:hint="default"/>
                <w:sz w:val="21"/>
                <w:szCs w:val="21"/>
              </w:rPr>
            </w:pPr>
            <w:r>
              <w:rPr>
                <w:rFonts w:ascii="Times New Roman"/>
                <w:sz w:val="21"/>
              </w:rPr>
              <w:t>58</w:t>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22" w:right="0"/>
              <w:jc w:val="left"/>
              <w:rPr>
                <w:rFonts w:ascii="Times New Roman" w:hAnsi="Times New Roman" w:cs="Times New Roman" w:eastAsia="Times New Roman" w:hint="default"/>
                <w:sz w:val="21"/>
                <w:szCs w:val="21"/>
              </w:rPr>
            </w:pPr>
            <w:r>
              <w:rPr>
                <w:rFonts w:ascii="Times New Roman"/>
                <w:sz w:val="21"/>
              </w:rPr>
              <w:t>2006-04-30</w:t>
            </w: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22" w:right="0"/>
              <w:jc w:val="left"/>
              <w:rPr>
                <w:rFonts w:ascii="Times New Roman" w:hAnsi="Times New Roman" w:cs="Times New Roman" w:eastAsia="Times New Roman" w:hint="default"/>
                <w:sz w:val="21"/>
                <w:szCs w:val="21"/>
              </w:rPr>
            </w:pPr>
            <w:r>
              <w:rPr>
                <w:rFonts w:ascii="Times New Roman"/>
                <w:sz w:val="21"/>
              </w:rPr>
              <w:t>2009-04-30</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0"/>
              <w:jc w:val="right"/>
              <w:rPr>
                <w:rFonts w:ascii="Times New Roman" w:hAnsi="Times New Roman" w:cs="Times New Roman" w:eastAsia="Times New Roman" w:hint="default"/>
                <w:sz w:val="21"/>
                <w:szCs w:val="21"/>
              </w:rPr>
            </w:pPr>
            <w:r>
              <w:rPr>
                <w:rFonts w:ascii="Times New Roman"/>
                <w:sz w:val="21"/>
              </w:rPr>
              <w:t>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0"/>
              <w:jc w:val="right"/>
              <w:rPr>
                <w:rFonts w:ascii="Times New Roman" w:hAnsi="Times New Roman" w:cs="Times New Roman" w:eastAsia="Times New Roman" w:hint="default"/>
                <w:sz w:val="21"/>
                <w:szCs w:val="21"/>
              </w:rPr>
            </w:pPr>
            <w:r>
              <w:rPr>
                <w:rFonts w:ascii="Times New Roman"/>
                <w:sz w:val="21"/>
              </w:rPr>
              <w:t>0</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是</w:t>
            </w:r>
          </w:p>
        </w:tc>
      </w:tr>
      <w:tr>
        <w:trPr>
          <w:trHeight w:val="282"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1" w:right="0"/>
              <w:jc w:val="left"/>
              <w:rPr>
                <w:rFonts w:ascii="宋体" w:hAnsi="宋体" w:cs="宋体" w:eastAsia="宋体" w:hint="default"/>
                <w:sz w:val="21"/>
                <w:szCs w:val="21"/>
              </w:rPr>
            </w:pPr>
            <w:r>
              <w:rPr>
                <w:rFonts w:ascii="宋体" w:hAnsi="宋体" w:cs="宋体" w:eastAsia="宋体" w:hint="default"/>
                <w:sz w:val="21"/>
                <w:szCs w:val="21"/>
              </w:rPr>
              <w:t>王西林</w:t>
            </w:r>
          </w:p>
        </w:tc>
        <w:tc>
          <w:tcPr>
            <w:tcW w:w="11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1" w:right="0"/>
              <w:jc w:val="left"/>
              <w:rPr>
                <w:rFonts w:ascii="宋体" w:hAnsi="宋体" w:cs="宋体" w:eastAsia="宋体" w:hint="default"/>
                <w:sz w:val="21"/>
                <w:szCs w:val="21"/>
              </w:rPr>
            </w:pPr>
            <w:r>
              <w:rPr>
                <w:rFonts w:ascii="宋体" w:hAnsi="宋体" w:cs="宋体" w:eastAsia="宋体" w:hint="default"/>
                <w:sz w:val="21"/>
                <w:szCs w:val="21"/>
              </w:rPr>
              <w:t>董事会秘书</w:t>
            </w:r>
          </w:p>
        </w:tc>
        <w:tc>
          <w:tcPr>
            <w:tcW w:w="51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男</w:t>
            </w:r>
          </w:p>
        </w:tc>
        <w:tc>
          <w:tcPr>
            <w:tcW w:w="5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2"/>
              <w:jc w:val="right"/>
              <w:rPr>
                <w:rFonts w:ascii="Times New Roman" w:hAnsi="Times New Roman" w:cs="Times New Roman" w:eastAsia="Times New Roman" w:hint="default"/>
                <w:sz w:val="21"/>
                <w:szCs w:val="21"/>
              </w:rPr>
            </w:pPr>
            <w:r>
              <w:rPr>
                <w:rFonts w:ascii="Times New Roman"/>
                <w:sz w:val="21"/>
              </w:rPr>
              <w:t>43</w:t>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22" w:right="0"/>
              <w:jc w:val="left"/>
              <w:rPr>
                <w:rFonts w:ascii="Times New Roman" w:hAnsi="Times New Roman" w:cs="Times New Roman" w:eastAsia="Times New Roman" w:hint="default"/>
                <w:sz w:val="21"/>
                <w:szCs w:val="21"/>
              </w:rPr>
            </w:pPr>
            <w:r>
              <w:rPr>
                <w:rFonts w:ascii="Times New Roman"/>
                <w:sz w:val="21"/>
              </w:rPr>
              <w:t>2006-04-30</w:t>
            </w: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22" w:right="0"/>
              <w:jc w:val="left"/>
              <w:rPr>
                <w:rFonts w:ascii="Times New Roman" w:hAnsi="Times New Roman" w:cs="Times New Roman" w:eastAsia="Times New Roman" w:hint="default"/>
                <w:sz w:val="21"/>
                <w:szCs w:val="21"/>
              </w:rPr>
            </w:pPr>
            <w:r>
              <w:rPr>
                <w:rFonts w:ascii="Times New Roman"/>
                <w:sz w:val="21"/>
              </w:rPr>
              <w:t>2009-04-30</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0"/>
              <w:jc w:val="right"/>
              <w:rPr>
                <w:rFonts w:ascii="Times New Roman" w:hAnsi="Times New Roman" w:cs="Times New Roman" w:eastAsia="Times New Roman" w:hint="default"/>
                <w:sz w:val="21"/>
                <w:szCs w:val="21"/>
              </w:rPr>
            </w:pPr>
            <w:r>
              <w:rPr>
                <w:rFonts w:ascii="Times New Roman"/>
                <w:sz w:val="21"/>
              </w:rPr>
              <w:t>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0"/>
              <w:jc w:val="right"/>
              <w:rPr>
                <w:rFonts w:ascii="Times New Roman" w:hAnsi="Times New Roman" w:cs="Times New Roman" w:eastAsia="Times New Roman" w:hint="default"/>
                <w:sz w:val="21"/>
                <w:szCs w:val="21"/>
              </w:rPr>
            </w:pPr>
            <w:r>
              <w:rPr>
                <w:rFonts w:ascii="Times New Roman"/>
                <w:sz w:val="21"/>
              </w:rPr>
              <w:t>0</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283" w:hRule="exact"/>
        </w:trPr>
        <w:tc>
          <w:tcPr>
            <w:tcW w:w="78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17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1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
              <w:jc w:val="center"/>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center"/>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5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center"/>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center"/>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center"/>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z w:val="21"/>
              </w:rPr>
              <w:t>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z w:val="21"/>
              </w:rPr>
              <w:t>0</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center"/>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r>
    </w:tbl>
    <w:p>
      <w:pPr>
        <w:spacing w:line="240" w:lineRule="auto" w:before="6"/>
        <w:rPr>
          <w:rFonts w:ascii="宋体" w:hAnsi="宋体" w:cs="宋体" w:eastAsia="宋体" w:hint="default"/>
          <w:sz w:val="16"/>
          <w:szCs w:val="16"/>
        </w:rPr>
      </w:pPr>
    </w:p>
    <w:p>
      <w:pPr>
        <w:spacing w:before="26"/>
        <w:ind w:left="137" w:right="1873" w:firstLine="0"/>
        <w:jc w:val="left"/>
        <w:rPr>
          <w:rFonts w:ascii="宋体" w:hAnsi="宋体" w:cs="宋体" w:eastAsia="宋体" w:hint="default"/>
          <w:sz w:val="24"/>
          <w:szCs w:val="24"/>
        </w:rPr>
      </w:pPr>
      <w:r>
        <w:rPr>
          <w:rFonts w:ascii="宋体" w:hAnsi="宋体" w:cs="宋体" w:eastAsia="宋体" w:hint="default"/>
          <w:sz w:val="24"/>
          <w:szCs w:val="24"/>
        </w:rPr>
        <w:t>2、公司高管人员简历</w:t>
      </w:r>
    </w:p>
    <w:p>
      <w:pPr>
        <w:spacing w:line="357" w:lineRule="auto" w:before="152"/>
        <w:ind w:left="137" w:right="123" w:firstLine="480"/>
        <w:jc w:val="left"/>
        <w:rPr>
          <w:rFonts w:ascii="宋体" w:hAnsi="宋体" w:cs="宋体" w:eastAsia="宋体" w:hint="default"/>
          <w:sz w:val="24"/>
          <w:szCs w:val="24"/>
        </w:rPr>
      </w:pPr>
      <w:r>
        <w:rPr>
          <w:rFonts w:ascii="宋体" w:hAnsi="宋体" w:cs="宋体" w:eastAsia="宋体" w:hint="default"/>
          <w:sz w:val="24"/>
          <w:szCs w:val="24"/>
        </w:rPr>
        <w:t>刘双河先生，1986 年毕业于华中理工大学经济管理系，2001-2003</w:t>
      </w:r>
      <w:r>
        <w:rPr>
          <w:rFonts w:ascii="宋体" w:hAnsi="宋体" w:cs="宋体" w:eastAsia="宋体" w:hint="default"/>
          <w:spacing w:val="-96"/>
          <w:sz w:val="24"/>
          <w:szCs w:val="24"/>
        </w:rPr>
        <w:t> </w:t>
      </w:r>
      <w:r>
        <w:rPr>
          <w:rFonts w:ascii="宋体" w:hAnsi="宋体" w:cs="宋体" w:eastAsia="宋体" w:hint="default"/>
          <w:sz w:val="24"/>
          <w:szCs w:val="24"/>
        </w:rPr>
        <w:t>任河南思达科技</w:t>
      </w:r>
      <w:r>
        <w:rPr>
          <w:rFonts w:ascii="宋体" w:hAnsi="宋体" w:cs="宋体" w:eastAsia="宋体" w:hint="default"/>
          <w:sz w:val="24"/>
          <w:szCs w:val="24"/>
        </w:rPr>
        <w:t> </w:t>
      </w:r>
      <w:r>
        <w:rPr>
          <w:rFonts w:ascii="宋体" w:hAnsi="宋体" w:cs="宋体" w:eastAsia="宋体" w:hint="default"/>
          <w:spacing w:val="-3"/>
          <w:sz w:val="24"/>
          <w:szCs w:val="24"/>
        </w:rPr>
        <w:t>发展股份有限公司副总经理；2003</w:t>
      </w:r>
      <w:r>
        <w:rPr>
          <w:rFonts w:ascii="宋体" w:hAnsi="宋体" w:cs="宋体" w:eastAsia="宋体" w:hint="default"/>
          <w:spacing w:val="-59"/>
          <w:sz w:val="24"/>
          <w:szCs w:val="24"/>
        </w:rPr>
        <w:t> </w:t>
      </w:r>
      <w:r>
        <w:rPr>
          <w:rFonts w:ascii="宋体" w:hAnsi="宋体" w:cs="宋体" w:eastAsia="宋体" w:hint="default"/>
          <w:spacing w:val="-3"/>
          <w:sz w:val="24"/>
          <w:szCs w:val="24"/>
        </w:rPr>
        <w:t>年以后任公司董事和总经理，2005</w:t>
      </w:r>
      <w:r>
        <w:rPr>
          <w:rFonts w:ascii="宋体" w:hAnsi="宋体" w:cs="宋体" w:eastAsia="宋体" w:hint="default"/>
          <w:spacing w:val="-59"/>
          <w:sz w:val="24"/>
          <w:szCs w:val="24"/>
        </w:rPr>
        <w:t> </w:t>
      </w:r>
      <w:r>
        <w:rPr>
          <w:rFonts w:ascii="宋体" w:hAnsi="宋体" w:cs="宋体" w:eastAsia="宋体" w:hint="default"/>
          <w:sz w:val="24"/>
          <w:szCs w:val="24"/>
        </w:rPr>
        <w:t>年</w:t>
      </w:r>
      <w:r>
        <w:rPr>
          <w:rFonts w:ascii="宋体" w:hAnsi="宋体" w:cs="宋体" w:eastAsia="宋体" w:hint="default"/>
          <w:spacing w:val="-59"/>
          <w:sz w:val="24"/>
          <w:szCs w:val="24"/>
        </w:rPr>
        <w:t> </w:t>
      </w:r>
      <w:r>
        <w:rPr>
          <w:rFonts w:ascii="宋体" w:hAnsi="宋体" w:cs="宋体" w:eastAsia="宋体" w:hint="default"/>
          <w:sz w:val="24"/>
          <w:szCs w:val="24"/>
        </w:rPr>
        <w:t>5</w:t>
      </w:r>
      <w:r>
        <w:rPr>
          <w:rFonts w:ascii="宋体" w:hAnsi="宋体" w:cs="宋体" w:eastAsia="宋体" w:hint="default"/>
          <w:spacing w:val="-59"/>
          <w:sz w:val="24"/>
          <w:szCs w:val="24"/>
        </w:rPr>
        <w:t> </w:t>
      </w:r>
      <w:r>
        <w:rPr>
          <w:rFonts w:ascii="宋体" w:hAnsi="宋体" w:cs="宋体" w:eastAsia="宋体" w:hint="default"/>
          <w:sz w:val="24"/>
          <w:szCs w:val="24"/>
        </w:rPr>
        <w:t>月任公司董事</w:t>
      </w:r>
    </w:p>
    <w:p>
      <w:pPr>
        <w:spacing w:after="0" w:line="357" w:lineRule="auto"/>
        <w:jc w:val="left"/>
        <w:rPr>
          <w:rFonts w:ascii="宋体" w:hAnsi="宋体" w:cs="宋体" w:eastAsia="宋体" w:hint="default"/>
          <w:sz w:val="24"/>
          <w:szCs w:val="24"/>
        </w:rPr>
        <w:sectPr>
          <w:footerReference w:type="default" r:id="rId19"/>
          <w:pgSz w:w="11910" w:h="16840"/>
          <w:pgMar w:footer="197" w:header="20" w:top="240" w:bottom="380" w:left="1660" w:right="82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6"/>
          <w:szCs w:val="26"/>
        </w:rPr>
      </w:pPr>
    </w:p>
    <w:p>
      <w:pPr>
        <w:spacing w:before="26"/>
        <w:ind w:left="137" w:right="202" w:firstLine="0"/>
        <w:jc w:val="left"/>
        <w:rPr>
          <w:rFonts w:ascii="宋体" w:hAnsi="宋体" w:cs="宋体" w:eastAsia="宋体" w:hint="default"/>
          <w:sz w:val="24"/>
          <w:szCs w:val="24"/>
        </w:rPr>
      </w:pPr>
      <w:r>
        <w:rPr>
          <w:rFonts w:ascii="宋体" w:hAnsi="宋体" w:cs="宋体" w:eastAsia="宋体" w:hint="default"/>
          <w:sz w:val="24"/>
          <w:szCs w:val="24"/>
        </w:rPr>
        <w:t>长。</w:t>
      </w:r>
    </w:p>
    <w:p>
      <w:pPr>
        <w:spacing w:line="357" w:lineRule="auto" w:before="152"/>
        <w:ind w:left="137" w:right="202" w:firstLine="360"/>
        <w:jc w:val="left"/>
        <w:rPr>
          <w:rFonts w:ascii="宋体" w:hAnsi="宋体" w:cs="宋体" w:eastAsia="宋体" w:hint="default"/>
          <w:sz w:val="24"/>
          <w:szCs w:val="24"/>
        </w:rPr>
      </w:pPr>
      <w:r>
        <w:rPr>
          <w:rFonts w:ascii="宋体" w:hAnsi="宋体" w:cs="宋体" w:eastAsia="宋体" w:hint="default"/>
          <w:sz w:val="24"/>
          <w:szCs w:val="24"/>
        </w:rPr>
        <w:t>邱求元先生，研究生学历，高级工程师。1993</w:t>
      </w:r>
      <w:r>
        <w:rPr>
          <w:rFonts w:ascii="宋体" w:hAnsi="宋体" w:cs="宋体" w:eastAsia="宋体" w:hint="default"/>
          <w:spacing w:val="-92"/>
          <w:sz w:val="24"/>
          <w:szCs w:val="24"/>
        </w:rPr>
        <w:t> </w:t>
      </w:r>
      <w:r>
        <w:rPr>
          <w:rFonts w:ascii="宋体" w:hAnsi="宋体" w:cs="宋体" w:eastAsia="宋体" w:hint="default"/>
          <w:sz w:val="24"/>
          <w:szCs w:val="24"/>
        </w:rPr>
        <w:t>年进入河南思达高科技股份有限公司，</w:t>
      </w:r>
      <w:r>
        <w:rPr>
          <w:rFonts w:ascii="宋体" w:hAnsi="宋体" w:cs="宋体" w:eastAsia="宋体" w:hint="default"/>
          <w:sz w:val="24"/>
          <w:szCs w:val="24"/>
        </w:rPr>
        <w:t> 曾任副总经理，现任公司董事兼总经理。</w:t>
      </w:r>
    </w:p>
    <w:p>
      <w:pPr>
        <w:spacing w:line="357" w:lineRule="auto" w:before="35"/>
        <w:ind w:left="137" w:right="202" w:firstLine="360"/>
        <w:jc w:val="left"/>
        <w:rPr>
          <w:rFonts w:ascii="宋体" w:hAnsi="宋体" w:cs="宋体" w:eastAsia="宋体" w:hint="default"/>
          <w:sz w:val="24"/>
          <w:szCs w:val="24"/>
        </w:rPr>
      </w:pPr>
      <w:r>
        <w:rPr>
          <w:rFonts w:ascii="宋体" w:hAnsi="宋体" w:cs="宋体" w:eastAsia="宋体" w:hint="default"/>
          <w:spacing w:val="-3"/>
          <w:sz w:val="24"/>
          <w:szCs w:val="24"/>
        </w:rPr>
        <w:t>李方先生，大学本科学历。曾任石家庄劝业场股份有限公司董事长，河南思达科技发</w:t>
      </w:r>
      <w:r>
        <w:rPr>
          <w:rFonts w:ascii="宋体" w:hAnsi="宋体" w:cs="宋体" w:eastAsia="宋体" w:hint="default"/>
          <w:sz w:val="24"/>
          <w:szCs w:val="24"/>
        </w:rPr>
        <w:t> 展股份有限公司副总裁，现任河南思达科技发展股份有限公司董事长，公司董事。</w:t>
      </w:r>
    </w:p>
    <w:p>
      <w:pPr>
        <w:spacing w:line="357" w:lineRule="auto" w:before="35"/>
        <w:ind w:left="137" w:right="202" w:firstLine="480"/>
        <w:jc w:val="left"/>
        <w:rPr>
          <w:rFonts w:ascii="宋体" w:hAnsi="宋体" w:cs="宋体" w:eastAsia="宋体" w:hint="default"/>
          <w:sz w:val="24"/>
          <w:szCs w:val="24"/>
        </w:rPr>
      </w:pPr>
      <w:r>
        <w:rPr>
          <w:rFonts w:ascii="宋体" w:hAnsi="宋体" w:cs="宋体" w:eastAsia="宋体" w:hint="default"/>
          <w:sz w:val="24"/>
          <w:szCs w:val="24"/>
        </w:rPr>
        <w:t>张复生先生，大学文化程度，注册会计师，副教授。曾任郑州大学经济系教师、助 教，郑州大学商学院讲师，现任郑州大学商学院会计学副教授，兼公司独立董事。</w:t>
      </w:r>
    </w:p>
    <w:p>
      <w:pPr>
        <w:spacing w:line="338" w:lineRule="auto" w:before="35"/>
        <w:ind w:left="137" w:right="202" w:firstLine="480"/>
        <w:jc w:val="left"/>
        <w:rPr>
          <w:rFonts w:ascii="宋体" w:hAnsi="宋体" w:cs="宋体" w:eastAsia="宋体" w:hint="default"/>
          <w:sz w:val="24"/>
          <w:szCs w:val="24"/>
        </w:rPr>
      </w:pPr>
      <w:r>
        <w:rPr>
          <w:rFonts w:ascii="宋体" w:hAnsi="宋体" w:cs="宋体" w:eastAsia="宋体" w:hint="default"/>
          <w:sz w:val="24"/>
          <w:szCs w:val="24"/>
        </w:rPr>
        <w:t>丁永生，男，</w:t>
      </w:r>
      <w:r>
        <w:rPr>
          <w:rFonts w:ascii="Times New Roman" w:hAnsi="Times New Roman" w:cs="Times New Roman" w:eastAsia="Times New Roman" w:hint="default"/>
          <w:sz w:val="24"/>
          <w:szCs w:val="24"/>
        </w:rPr>
        <w:t>1965</w:t>
      </w:r>
      <w:r>
        <w:rPr>
          <w:rFonts w:ascii="Times New Roman" w:hAnsi="Times New Roman" w:cs="Times New Roman" w:eastAsia="Times New Roman" w:hint="default"/>
          <w:spacing w:val="-7"/>
          <w:sz w:val="24"/>
          <w:szCs w:val="24"/>
        </w:rPr>
        <w:t> </w:t>
      </w:r>
      <w:r>
        <w:rPr>
          <w:rFonts w:ascii="宋体" w:hAnsi="宋体" w:cs="宋体" w:eastAsia="宋体" w:hint="default"/>
          <w:sz w:val="24"/>
          <w:szCs w:val="24"/>
        </w:rPr>
        <w:t>年</w:t>
      </w:r>
      <w:r>
        <w:rPr>
          <w:rFonts w:ascii="宋体" w:hAnsi="宋体" w:cs="宋体" w:eastAsia="宋体" w:hint="default"/>
          <w:spacing w:val="-67"/>
          <w:sz w:val="24"/>
          <w:szCs w:val="24"/>
        </w:rPr>
        <w:t> </w:t>
      </w:r>
      <w:r>
        <w:rPr>
          <w:rFonts w:ascii="Times New Roman" w:hAnsi="Times New Roman" w:cs="Times New Roman" w:eastAsia="Times New Roman" w:hint="default"/>
          <w:sz w:val="24"/>
          <w:szCs w:val="24"/>
        </w:rPr>
        <w:t>8</w:t>
      </w:r>
      <w:r>
        <w:rPr>
          <w:rFonts w:ascii="Times New Roman" w:hAnsi="Times New Roman" w:cs="Times New Roman" w:eastAsia="Times New Roman" w:hint="default"/>
          <w:spacing w:val="-7"/>
          <w:sz w:val="24"/>
          <w:szCs w:val="24"/>
        </w:rPr>
        <w:t> </w:t>
      </w:r>
      <w:r>
        <w:rPr>
          <w:rFonts w:ascii="宋体" w:hAnsi="宋体" w:cs="宋体" w:eastAsia="宋体" w:hint="default"/>
          <w:sz w:val="24"/>
          <w:szCs w:val="24"/>
        </w:rPr>
        <w:t>月</w:t>
      </w:r>
      <w:r>
        <w:rPr>
          <w:rFonts w:ascii="宋体" w:hAnsi="宋体" w:cs="宋体" w:eastAsia="宋体" w:hint="default"/>
          <w:spacing w:val="-67"/>
          <w:sz w:val="24"/>
          <w:szCs w:val="24"/>
        </w:rPr>
        <w:t> </w:t>
      </w:r>
      <w:r>
        <w:rPr>
          <w:rFonts w:ascii="Times New Roman" w:hAnsi="Times New Roman" w:cs="Times New Roman" w:eastAsia="Times New Roman" w:hint="default"/>
          <w:sz w:val="24"/>
          <w:szCs w:val="24"/>
        </w:rPr>
        <w:t>7</w:t>
      </w:r>
      <w:r>
        <w:rPr>
          <w:rFonts w:ascii="Times New Roman" w:hAnsi="Times New Roman" w:cs="Times New Roman" w:eastAsia="Times New Roman" w:hint="default"/>
          <w:spacing w:val="-7"/>
          <w:sz w:val="24"/>
          <w:szCs w:val="24"/>
        </w:rPr>
        <w:t> </w:t>
      </w:r>
      <w:r>
        <w:rPr>
          <w:rFonts w:ascii="宋体" w:hAnsi="宋体" w:cs="宋体" w:eastAsia="宋体" w:hint="default"/>
          <w:sz w:val="24"/>
          <w:szCs w:val="24"/>
        </w:rPr>
        <w:t>日出生，中共党员，本科学历，高级工程师、一级建造 师，</w:t>
      </w:r>
      <w:r>
        <w:rPr>
          <w:rFonts w:ascii="Times New Roman" w:hAnsi="Times New Roman" w:cs="Times New Roman" w:eastAsia="Times New Roman" w:hint="default"/>
          <w:sz w:val="24"/>
          <w:szCs w:val="24"/>
        </w:rPr>
        <w:t>1988 </w:t>
      </w:r>
      <w:r>
        <w:rPr>
          <w:rFonts w:ascii="宋体" w:hAnsi="宋体" w:cs="宋体" w:eastAsia="宋体" w:hint="default"/>
          <w:sz w:val="24"/>
          <w:szCs w:val="24"/>
        </w:rPr>
        <w:t>年至今在河南电力勘测设计院工作，历任设计人员、主任，现任项目经理</w:t>
      </w:r>
    </w:p>
    <w:p>
      <w:pPr>
        <w:spacing w:line="357" w:lineRule="auto" w:before="25"/>
        <w:ind w:left="137" w:right="87" w:firstLine="480"/>
        <w:jc w:val="left"/>
        <w:rPr>
          <w:rFonts w:ascii="宋体" w:hAnsi="宋体" w:cs="宋体" w:eastAsia="宋体" w:hint="default"/>
          <w:sz w:val="24"/>
          <w:szCs w:val="24"/>
        </w:rPr>
      </w:pPr>
      <w:r>
        <w:rPr>
          <w:rFonts w:ascii="宋体" w:hAnsi="宋体" w:cs="宋体" w:eastAsia="宋体" w:hint="default"/>
          <w:sz w:val="24"/>
          <w:szCs w:val="24"/>
        </w:rPr>
        <w:t>宋丽女士，大学文化程度，高级会计师。曾任河南思达科技（集团）股份有限公司 </w:t>
      </w:r>
      <w:r>
        <w:rPr>
          <w:rFonts w:ascii="宋体" w:hAnsi="宋体" w:cs="宋体" w:eastAsia="宋体" w:hint="default"/>
          <w:spacing w:val="-3"/>
          <w:sz w:val="24"/>
          <w:szCs w:val="24"/>
        </w:rPr>
        <w:t>总会计师，思奇科技控股公司财务总监，现任河南思达科技发展股份有限公司财务总监、</w:t>
      </w:r>
      <w:r>
        <w:rPr>
          <w:rFonts w:ascii="宋体" w:hAnsi="宋体" w:cs="宋体" w:eastAsia="宋体" w:hint="default"/>
          <w:spacing w:val="-99"/>
          <w:sz w:val="24"/>
          <w:szCs w:val="24"/>
        </w:rPr>
        <w:t> </w:t>
      </w:r>
      <w:r>
        <w:rPr>
          <w:rFonts w:ascii="宋体" w:hAnsi="宋体" w:cs="宋体" w:eastAsia="宋体" w:hint="default"/>
          <w:spacing w:val="-99"/>
          <w:sz w:val="24"/>
          <w:szCs w:val="24"/>
        </w:rPr>
      </w:r>
      <w:r>
        <w:rPr>
          <w:rFonts w:ascii="宋体" w:hAnsi="宋体" w:cs="宋体" w:eastAsia="宋体" w:hint="default"/>
          <w:sz w:val="24"/>
          <w:szCs w:val="24"/>
        </w:rPr>
        <w:t>公司监事会召集人。</w:t>
      </w:r>
    </w:p>
    <w:p>
      <w:pPr>
        <w:spacing w:line="357" w:lineRule="auto" w:before="35"/>
        <w:ind w:left="137" w:right="202" w:firstLine="480"/>
        <w:jc w:val="left"/>
        <w:rPr>
          <w:rFonts w:ascii="宋体" w:hAnsi="宋体" w:cs="宋体" w:eastAsia="宋体" w:hint="default"/>
          <w:sz w:val="24"/>
          <w:szCs w:val="24"/>
        </w:rPr>
      </w:pPr>
      <w:r>
        <w:rPr>
          <w:rFonts w:ascii="宋体" w:hAnsi="宋体" w:cs="宋体" w:eastAsia="宋体" w:hint="default"/>
          <w:sz w:val="24"/>
          <w:szCs w:val="24"/>
        </w:rPr>
        <w:t>刘美钰先生，本科学历， 1997</w:t>
      </w:r>
      <w:r>
        <w:rPr>
          <w:rFonts w:ascii="宋体" w:hAnsi="宋体" w:cs="宋体" w:eastAsia="宋体" w:hint="default"/>
          <w:spacing w:val="-1"/>
          <w:sz w:val="24"/>
          <w:szCs w:val="24"/>
        </w:rPr>
        <w:t> </w:t>
      </w:r>
      <w:r>
        <w:rPr>
          <w:rFonts w:ascii="宋体" w:hAnsi="宋体" w:cs="宋体" w:eastAsia="宋体" w:hint="default"/>
          <w:sz w:val="24"/>
          <w:szCs w:val="24"/>
        </w:rPr>
        <w:t>年进入河南思达高科技股份有限公司，历任总工办</w:t>
      </w:r>
      <w:r>
        <w:rPr>
          <w:rFonts w:ascii="宋体" w:hAnsi="宋体" w:cs="宋体" w:eastAsia="宋体" w:hint="default"/>
          <w:sz w:val="24"/>
          <w:szCs w:val="24"/>
        </w:rPr>
        <w:t> 主任，发展规划部部长，董事长助理，现任公司监事。</w:t>
      </w:r>
    </w:p>
    <w:p>
      <w:pPr>
        <w:spacing w:line="338" w:lineRule="auto" w:before="35"/>
        <w:ind w:left="137" w:right="202" w:firstLine="39"/>
        <w:jc w:val="left"/>
        <w:rPr>
          <w:rFonts w:ascii="宋体" w:hAnsi="宋体" w:cs="宋体" w:eastAsia="宋体" w:hint="default"/>
          <w:sz w:val="24"/>
          <w:szCs w:val="24"/>
        </w:rPr>
      </w:pPr>
      <w:r>
        <w:rPr>
          <w:rFonts w:ascii="Arial" w:hAnsi="Arial" w:cs="Arial" w:eastAsia="Arial" w:hint="default"/>
          <w:spacing w:val="-3"/>
          <w:sz w:val="24"/>
          <w:szCs w:val="24"/>
        </w:rPr>
        <w:t>T</w:t>
      </w:r>
      <w:r>
        <w:rPr>
          <w:rFonts w:ascii="宋体" w:hAnsi="宋体" w:cs="宋体" w:eastAsia="宋体" w:hint="default"/>
          <w:spacing w:val="-3"/>
          <w:sz w:val="24"/>
          <w:szCs w:val="24"/>
        </w:rPr>
        <w:t>毛志仁，大专学历，</w:t>
      </w:r>
      <w:r>
        <w:rPr>
          <w:rFonts w:ascii="Times New Roman" w:hAnsi="Times New Roman" w:cs="Times New Roman" w:eastAsia="Times New Roman" w:hint="default"/>
          <w:spacing w:val="-3"/>
          <w:sz w:val="24"/>
          <w:szCs w:val="24"/>
        </w:rPr>
        <w:t>1997</w:t>
      </w:r>
      <w:r>
        <w:rPr>
          <w:rFonts w:ascii="Times New Roman" w:hAnsi="Times New Roman" w:cs="Times New Roman" w:eastAsia="Times New Roman" w:hint="default"/>
          <w:spacing w:val="-14"/>
          <w:sz w:val="24"/>
          <w:szCs w:val="24"/>
        </w:rPr>
        <w:t> </w:t>
      </w:r>
      <w:r>
        <w:rPr>
          <w:rFonts w:ascii="宋体" w:hAnsi="宋体" w:cs="宋体" w:eastAsia="宋体" w:hint="default"/>
          <w:sz w:val="24"/>
          <w:szCs w:val="24"/>
        </w:rPr>
        <w:t>年进入河南思达科技发展股份有限公司，现任工会主席、党 总支书记。</w:t>
      </w:r>
    </w:p>
    <w:p>
      <w:pPr>
        <w:spacing w:line="357" w:lineRule="auto" w:before="54"/>
        <w:ind w:left="137" w:right="202" w:firstLine="480"/>
        <w:jc w:val="left"/>
        <w:rPr>
          <w:rFonts w:ascii="宋体" w:hAnsi="宋体" w:cs="宋体" w:eastAsia="宋体" w:hint="default"/>
          <w:sz w:val="24"/>
          <w:szCs w:val="24"/>
        </w:rPr>
      </w:pPr>
      <w:r>
        <w:rPr>
          <w:rFonts w:ascii="宋体" w:hAnsi="宋体" w:cs="宋体" w:eastAsia="宋体" w:hint="default"/>
          <w:sz w:val="24"/>
          <w:szCs w:val="24"/>
        </w:rPr>
        <w:t>黄永宏先生，高级经济师，工商管理硕士。曾任洛阳春都食品股份公司副董事长、 总经理；现任公司副总经理。</w:t>
      </w:r>
    </w:p>
    <w:p>
      <w:pPr>
        <w:spacing w:line="357" w:lineRule="auto" w:before="35"/>
        <w:ind w:left="137" w:right="202" w:firstLine="480"/>
        <w:jc w:val="left"/>
        <w:rPr>
          <w:rFonts w:ascii="宋体" w:hAnsi="宋体" w:cs="宋体" w:eastAsia="宋体" w:hint="default"/>
          <w:sz w:val="24"/>
          <w:szCs w:val="24"/>
        </w:rPr>
      </w:pPr>
      <w:r>
        <w:rPr>
          <w:rFonts w:ascii="宋体" w:hAnsi="宋体" w:cs="宋体" w:eastAsia="宋体" w:hint="default"/>
          <w:sz w:val="24"/>
          <w:szCs w:val="24"/>
        </w:rPr>
        <w:t>潘洁女士，硕士学历，曾任思奇科技控股有限公司驻上海工作处负责人，现任公司 副总经理。</w:t>
      </w:r>
    </w:p>
    <w:p>
      <w:pPr>
        <w:spacing w:line="357" w:lineRule="auto" w:before="35"/>
        <w:ind w:left="137" w:right="202" w:firstLine="480"/>
        <w:jc w:val="left"/>
        <w:rPr>
          <w:rFonts w:ascii="宋体" w:hAnsi="宋体" w:cs="宋体" w:eastAsia="宋体" w:hint="default"/>
          <w:sz w:val="24"/>
          <w:szCs w:val="24"/>
        </w:rPr>
      </w:pPr>
      <w:r>
        <w:rPr>
          <w:rFonts w:ascii="宋体" w:hAnsi="宋体" w:cs="宋体" w:eastAsia="宋体" w:hint="default"/>
          <w:sz w:val="24"/>
          <w:szCs w:val="24"/>
        </w:rPr>
        <w:t>陈莉女士，大学本科学历,高级会计师。1996</w:t>
      </w:r>
      <w:r>
        <w:rPr>
          <w:rFonts w:ascii="宋体" w:hAnsi="宋体" w:cs="宋体" w:eastAsia="宋体" w:hint="default"/>
          <w:spacing w:val="1"/>
          <w:sz w:val="24"/>
          <w:szCs w:val="24"/>
        </w:rPr>
        <w:t> </w:t>
      </w:r>
      <w:r>
        <w:rPr>
          <w:rFonts w:ascii="宋体" w:hAnsi="宋体" w:cs="宋体" w:eastAsia="宋体" w:hint="default"/>
          <w:sz w:val="24"/>
          <w:szCs w:val="24"/>
        </w:rPr>
        <w:t>年进入河南思达科技发展股份有限公</w:t>
      </w:r>
      <w:r>
        <w:rPr>
          <w:rFonts w:ascii="宋体" w:hAnsi="宋体" w:cs="宋体" w:eastAsia="宋体" w:hint="default"/>
          <w:sz w:val="24"/>
          <w:szCs w:val="24"/>
        </w:rPr>
        <w:t> 司，曾任集团公司财务部副部长、现任公司副总经理、财务总监。</w:t>
      </w:r>
    </w:p>
    <w:p>
      <w:pPr>
        <w:spacing w:line="357" w:lineRule="auto" w:before="35"/>
        <w:ind w:left="137" w:right="527" w:firstLine="480"/>
        <w:jc w:val="left"/>
        <w:rPr>
          <w:rFonts w:ascii="宋体" w:hAnsi="宋体" w:cs="宋体" w:eastAsia="宋体" w:hint="default"/>
          <w:sz w:val="24"/>
          <w:szCs w:val="24"/>
        </w:rPr>
      </w:pPr>
      <w:r>
        <w:rPr>
          <w:rFonts w:ascii="宋体" w:hAnsi="宋体" w:cs="宋体" w:eastAsia="宋体" w:hint="default"/>
          <w:sz w:val="24"/>
          <w:szCs w:val="24"/>
        </w:rPr>
        <w:t>王西林先生，硕士学历，1998</w:t>
      </w:r>
      <w:r>
        <w:rPr>
          <w:rFonts w:ascii="宋体" w:hAnsi="宋体" w:cs="宋体" w:eastAsia="宋体" w:hint="default"/>
          <w:spacing w:val="-92"/>
          <w:sz w:val="24"/>
          <w:szCs w:val="24"/>
        </w:rPr>
        <w:t> </w:t>
      </w:r>
      <w:r>
        <w:rPr>
          <w:rFonts w:ascii="宋体" w:hAnsi="宋体" w:cs="宋体" w:eastAsia="宋体" w:hint="default"/>
          <w:sz w:val="24"/>
          <w:szCs w:val="24"/>
        </w:rPr>
        <w:t>年进入河南思达科技发展股份有限公司，曾任投行部</w:t>
      </w:r>
      <w:r>
        <w:rPr>
          <w:rFonts w:ascii="宋体" w:hAnsi="宋体" w:cs="宋体" w:eastAsia="宋体" w:hint="default"/>
          <w:sz w:val="24"/>
          <w:szCs w:val="24"/>
        </w:rPr>
        <w:t> 经理；现任公司董事会秘书。</w:t>
      </w:r>
    </w:p>
    <w:p>
      <w:pPr>
        <w:spacing w:line="357" w:lineRule="auto" w:before="36"/>
        <w:ind w:left="737" w:right="87" w:hanging="600"/>
        <w:jc w:val="left"/>
        <w:rPr>
          <w:rFonts w:ascii="宋体" w:hAnsi="宋体" w:cs="宋体" w:eastAsia="宋体" w:hint="default"/>
          <w:sz w:val="24"/>
          <w:szCs w:val="24"/>
        </w:rPr>
      </w:pPr>
      <w:r>
        <w:rPr>
          <w:rFonts w:ascii="宋体" w:hAnsi="宋体" w:cs="宋体" w:eastAsia="宋体" w:hint="default"/>
          <w:sz w:val="24"/>
          <w:szCs w:val="24"/>
        </w:rPr>
        <w:t>2、董事、监事在股东单位（思达发展）任职情况： </w:t>
      </w:r>
      <w:r>
        <w:rPr>
          <w:rFonts w:ascii="宋体" w:hAnsi="宋体" w:cs="宋体" w:eastAsia="宋体" w:hint="default"/>
          <w:spacing w:val="-3"/>
          <w:sz w:val="24"/>
          <w:szCs w:val="24"/>
        </w:rPr>
        <w:t>刘双河、李方、宋丽、陈莉、王西林兼任思达发展董事，李方任思达发展董事长</w:t>
      </w:r>
      <w:r>
        <w:rPr>
          <w:rFonts w:ascii="宋体" w:hAnsi="宋体" w:cs="宋体" w:eastAsia="宋体" w:hint="default"/>
          <w:spacing w:val="5"/>
          <w:sz w:val="24"/>
          <w:szCs w:val="24"/>
        </w:rPr>
        <w:t> </w:t>
      </w:r>
      <w:r>
        <w:rPr>
          <w:rFonts w:ascii="宋体" w:hAnsi="宋体" w:cs="宋体" w:eastAsia="宋体" w:hint="default"/>
          <w:sz w:val="24"/>
          <w:szCs w:val="24"/>
        </w:rPr>
        <w:t>，</w:t>
      </w:r>
    </w:p>
    <w:p>
      <w:pPr>
        <w:spacing w:line="357" w:lineRule="auto" w:before="35"/>
        <w:ind w:left="195" w:right="6467" w:hanging="58"/>
        <w:jc w:val="left"/>
        <w:rPr>
          <w:rFonts w:ascii="宋体" w:hAnsi="宋体" w:cs="宋体" w:eastAsia="宋体" w:hint="default"/>
          <w:sz w:val="24"/>
          <w:szCs w:val="24"/>
        </w:rPr>
      </w:pPr>
      <w:r>
        <w:rPr>
          <w:rFonts w:ascii="宋体" w:hAnsi="宋体" w:cs="宋体" w:eastAsia="宋体" w:hint="default"/>
          <w:sz w:val="24"/>
          <w:szCs w:val="24"/>
        </w:rPr>
        <w:t>宋丽任思达发展财务总监。 3、年度报酬情况</w:t>
      </w:r>
    </w:p>
    <w:p>
      <w:pPr>
        <w:spacing w:line="357" w:lineRule="auto" w:before="35"/>
        <w:ind w:left="243" w:right="87" w:firstLine="600"/>
        <w:jc w:val="left"/>
        <w:rPr>
          <w:rFonts w:ascii="宋体" w:hAnsi="宋体" w:cs="宋体" w:eastAsia="宋体" w:hint="default"/>
          <w:sz w:val="24"/>
          <w:szCs w:val="24"/>
        </w:rPr>
      </w:pPr>
      <w:r>
        <w:rPr>
          <w:rFonts w:ascii="宋体" w:hAnsi="宋体" w:cs="宋体" w:eastAsia="宋体" w:hint="default"/>
          <w:sz w:val="24"/>
          <w:szCs w:val="24"/>
        </w:rPr>
        <w:t>公司董事、监事施行津贴制，津贴标准由公司股东大会决定，其他高级管理人员</w:t>
      </w:r>
      <w:r>
        <w:rPr>
          <w:rFonts w:ascii="宋体" w:hAnsi="宋体" w:cs="宋体" w:eastAsia="宋体" w:hint="default"/>
          <w:spacing w:val="1"/>
          <w:sz w:val="24"/>
          <w:szCs w:val="24"/>
        </w:rPr>
        <w:t> </w:t>
      </w:r>
      <w:r>
        <w:rPr>
          <w:rFonts w:ascii="宋体" w:hAnsi="宋体" w:cs="宋体" w:eastAsia="宋体" w:hint="default"/>
          <w:spacing w:val="-6"/>
          <w:sz w:val="24"/>
          <w:szCs w:val="24"/>
        </w:rPr>
        <w:t>的薪酬由公司董事会决定。其他高管人员的薪酬根据公司所在地的收入水平、行业特点、</w:t>
      </w:r>
    </w:p>
    <w:p>
      <w:pPr>
        <w:spacing w:after="0" w:line="357" w:lineRule="auto"/>
        <w:jc w:val="left"/>
        <w:rPr>
          <w:rFonts w:ascii="宋体" w:hAnsi="宋体" w:cs="宋体" w:eastAsia="宋体" w:hint="default"/>
          <w:sz w:val="24"/>
          <w:szCs w:val="24"/>
        </w:rPr>
        <w:sectPr>
          <w:footerReference w:type="default" r:id="rId20"/>
          <w:pgSz w:w="11910" w:h="16840"/>
          <w:pgMar w:footer="197" w:header="20" w:top="240" w:bottom="380" w:left="1660" w:right="7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6"/>
          <w:szCs w:val="26"/>
        </w:rPr>
      </w:pPr>
    </w:p>
    <w:p>
      <w:pPr>
        <w:spacing w:before="26"/>
        <w:ind w:left="243" w:right="0" w:firstLine="0"/>
        <w:jc w:val="both"/>
        <w:rPr>
          <w:rFonts w:ascii="宋体" w:hAnsi="宋体" w:cs="宋体" w:eastAsia="宋体" w:hint="default"/>
          <w:sz w:val="24"/>
          <w:szCs w:val="24"/>
        </w:rPr>
      </w:pPr>
      <w:r>
        <w:rPr>
          <w:rFonts w:ascii="宋体" w:hAnsi="宋体" w:cs="宋体" w:eastAsia="宋体" w:hint="default"/>
          <w:sz w:val="24"/>
          <w:szCs w:val="24"/>
        </w:rPr>
        <w:t>公司效益决定。</w:t>
      </w:r>
    </w:p>
    <w:p>
      <w:pPr>
        <w:spacing w:before="152"/>
        <w:ind w:left="737" w:right="0" w:firstLine="0"/>
        <w:jc w:val="left"/>
        <w:rPr>
          <w:rFonts w:ascii="宋体" w:hAnsi="宋体" w:cs="宋体" w:eastAsia="宋体" w:hint="default"/>
          <w:sz w:val="24"/>
          <w:szCs w:val="24"/>
        </w:rPr>
      </w:pPr>
      <w:r>
        <w:rPr>
          <w:rFonts w:ascii="宋体" w:hAnsi="宋体" w:cs="宋体" w:eastAsia="宋体" w:hint="default"/>
          <w:sz w:val="24"/>
          <w:szCs w:val="24"/>
        </w:rPr>
        <w:t>2008</w:t>
      </w:r>
      <w:r>
        <w:rPr>
          <w:rFonts w:ascii="宋体" w:hAnsi="宋体" w:cs="宋体" w:eastAsia="宋体" w:hint="default"/>
          <w:spacing w:val="-95"/>
          <w:sz w:val="24"/>
          <w:szCs w:val="24"/>
        </w:rPr>
        <w:t> </w:t>
      </w:r>
      <w:r>
        <w:rPr>
          <w:rFonts w:ascii="宋体" w:hAnsi="宋体" w:cs="宋体" w:eastAsia="宋体" w:hint="default"/>
          <w:sz w:val="24"/>
          <w:szCs w:val="24"/>
        </w:rPr>
        <w:t>年度公司董事、监事和高级管理人员在公司领取报酬情况如下(均为税前数)：</w:t>
      </w:r>
    </w:p>
    <w:p>
      <w:pPr>
        <w:spacing w:before="152"/>
        <w:ind w:left="137" w:right="0" w:firstLine="0"/>
        <w:jc w:val="left"/>
        <w:rPr>
          <w:rFonts w:ascii="宋体" w:hAnsi="宋体" w:cs="宋体" w:eastAsia="宋体" w:hint="default"/>
          <w:sz w:val="24"/>
          <w:szCs w:val="24"/>
        </w:rPr>
      </w:pPr>
      <w:r>
        <w:rPr>
          <w:rFonts w:ascii="宋体" w:hAnsi="宋体" w:cs="宋体" w:eastAsia="宋体" w:hint="default"/>
          <w:sz w:val="24"/>
          <w:szCs w:val="24"/>
        </w:rPr>
        <w:t>刘双河</w:t>
      </w:r>
      <w:r>
        <w:rPr>
          <w:rFonts w:ascii="宋体" w:hAnsi="宋体" w:cs="宋体" w:eastAsia="宋体" w:hint="default"/>
          <w:spacing w:val="-60"/>
          <w:sz w:val="24"/>
          <w:szCs w:val="24"/>
        </w:rPr>
        <w:t> </w:t>
      </w:r>
      <w:r>
        <w:rPr>
          <w:rFonts w:ascii="宋体" w:hAnsi="宋体" w:cs="宋体" w:eastAsia="宋体" w:hint="default"/>
          <w:sz w:val="24"/>
          <w:szCs w:val="24"/>
        </w:rPr>
        <w:t>19.74</w:t>
      </w:r>
      <w:r>
        <w:rPr>
          <w:rFonts w:ascii="宋体" w:hAnsi="宋体" w:cs="宋体" w:eastAsia="宋体" w:hint="default"/>
          <w:spacing w:val="-60"/>
          <w:sz w:val="24"/>
          <w:szCs w:val="24"/>
        </w:rPr>
        <w:t> </w:t>
      </w:r>
      <w:r>
        <w:rPr>
          <w:rFonts w:ascii="宋体" w:hAnsi="宋体" w:cs="宋体" w:eastAsia="宋体" w:hint="default"/>
          <w:spacing w:val="-7"/>
          <w:sz w:val="24"/>
          <w:szCs w:val="24"/>
        </w:rPr>
        <w:t>万元，邱求元</w:t>
      </w:r>
      <w:r>
        <w:rPr>
          <w:rFonts w:ascii="宋体" w:hAnsi="宋体" w:cs="宋体" w:eastAsia="宋体" w:hint="default"/>
          <w:spacing w:val="-60"/>
          <w:sz w:val="24"/>
          <w:szCs w:val="24"/>
        </w:rPr>
        <w:t> </w:t>
      </w:r>
      <w:r>
        <w:rPr>
          <w:rFonts w:ascii="宋体" w:hAnsi="宋体" w:cs="宋体" w:eastAsia="宋体" w:hint="default"/>
          <w:sz w:val="24"/>
          <w:szCs w:val="24"/>
        </w:rPr>
        <w:t>16.02</w:t>
      </w:r>
      <w:r>
        <w:rPr>
          <w:rFonts w:ascii="宋体" w:hAnsi="宋体" w:cs="宋体" w:eastAsia="宋体" w:hint="default"/>
          <w:spacing w:val="-60"/>
          <w:sz w:val="24"/>
          <w:szCs w:val="24"/>
        </w:rPr>
        <w:t> </w:t>
      </w:r>
      <w:r>
        <w:rPr>
          <w:rFonts w:ascii="宋体" w:hAnsi="宋体" w:cs="宋体" w:eastAsia="宋体" w:hint="default"/>
          <w:spacing w:val="-8"/>
          <w:sz w:val="24"/>
          <w:szCs w:val="24"/>
        </w:rPr>
        <w:t>万元，李方</w:t>
      </w:r>
      <w:r>
        <w:rPr>
          <w:rFonts w:ascii="宋体" w:hAnsi="宋体" w:cs="宋体" w:eastAsia="宋体" w:hint="default"/>
          <w:spacing w:val="-60"/>
          <w:sz w:val="24"/>
          <w:szCs w:val="24"/>
        </w:rPr>
        <w:t> </w:t>
      </w:r>
      <w:r>
        <w:rPr>
          <w:rFonts w:ascii="宋体" w:hAnsi="宋体" w:cs="宋体" w:eastAsia="宋体" w:hint="default"/>
          <w:sz w:val="24"/>
          <w:szCs w:val="24"/>
        </w:rPr>
        <w:t>6.5</w:t>
      </w:r>
      <w:r>
        <w:rPr>
          <w:rFonts w:ascii="宋体" w:hAnsi="宋体" w:cs="宋体" w:eastAsia="宋体" w:hint="default"/>
          <w:spacing w:val="-60"/>
          <w:sz w:val="24"/>
          <w:szCs w:val="24"/>
        </w:rPr>
        <w:t> </w:t>
      </w:r>
      <w:r>
        <w:rPr>
          <w:rFonts w:ascii="宋体" w:hAnsi="宋体" w:cs="宋体" w:eastAsia="宋体" w:hint="default"/>
          <w:spacing w:val="-7"/>
          <w:sz w:val="24"/>
          <w:szCs w:val="24"/>
        </w:rPr>
        <w:t>万元，丁永生</w:t>
      </w:r>
      <w:r>
        <w:rPr>
          <w:rFonts w:ascii="宋体" w:hAnsi="宋体" w:cs="宋体" w:eastAsia="宋体" w:hint="default"/>
          <w:spacing w:val="1"/>
          <w:sz w:val="24"/>
          <w:szCs w:val="24"/>
        </w:rPr>
        <w:t> </w:t>
      </w:r>
      <w:r>
        <w:rPr>
          <w:rFonts w:ascii="宋体" w:hAnsi="宋体" w:cs="宋体" w:eastAsia="宋体" w:hint="default"/>
          <w:sz w:val="24"/>
          <w:szCs w:val="24"/>
        </w:rPr>
        <w:t>0.7</w:t>
      </w:r>
      <w:r>
        <w:rPr>
          <w:rFonts w:ascii="宋体" w:hAnsi="宋体" w:cs="宋体" w:eastAsia="宋体" w:hint="default"/>
          <w:spacing w:val="-60"/>
          <w:sz w:val="24"/>
          <w:szCs w:val="24"/>
        </w:rPr>
        <w:t> </w:t>
      </w:r>
      <w:r>
        <w:rPr>
          <w:rFonts w:ascii="宋体" w:hAnsi="宋体" w:cs="宋体" w:eastAsia="宋体" w:hint="default"/>
          <w:spacing w:val="-8"/>
          <w:sz w:val="24"/>
          <w:szCs w:val="24"/>
        </w:rPr>
        <w:t>万，张复生</w:t>
      </w:r>
      <w:r>
        <w:rPr>
          <w:rFonts w:ascii="宋体" w:hAnsi="宋体" w:cs="宋体" w:eastAsia="宋体" w:hint="default"/>
          <w:spacing w:val="-60"/>
          <w:sz w:val="24"/>
          <w:szCs w:val="24"/>
        </w:rPr>
        <w:t> </w:t>
      </w:r>
      <w:r>
        <w:rPr>
          <w:rFonts w:ascii="宋体" w:hAnsi="宋体" w:cs="宋体" w:eastAsia="宋体" w:hint="default"/>
          <w:sz w:val="24"/>
          <w:szCs w:val="24"/>
        </w:rPr>
        <w:t>6</w:t>
      </w:r>
      <w:r>
        <w:rPr>
          <w:rFonts w:ascii="宋体" w:hAnsi="宋体" w:cs="宋体" w:eastAsia="宋体" w:hint="default"/>
          <w:spacing w:val="-60"/>
          <w:sz w:val="24"/>
          <w:szCs w:val="24"/>
        </w:rPr>
        <w:t> </w:t>
      </w:r>
      <w:r>
        <w:rPr>
          <w:rFonts w:ascii="宋体" w:hAnsi="宋体" w:cs="宋体" w:eastAsia="宋体" w:hint="default"/>
          <w:sz w:val="24"/>
          <w:szCs w:val="24"/>
        </w:rPr>
        <w:t>万元，</w:t>
      </w:r>
    </w:p>
    <w:p>
      <w:pPr>
        <w:spacing w:before="152"/>
        <w:ind w:left="137" w:right="87" w:firstLine="0"/>
        <w:jc w:val="left"/>
        <w:rPr>
          <w:rFonts w:ascii="宋体" w:hAnsi="宋体" w:cs="宋体" w:eastAsia="宋体" w:hint="default"/>
          <w:sz w:val="24"/>
          <w:szCs w:val="24"/>
        </w:rPr>
      </w:pPr>
      <w:r>
        <w:rPr>
          <w:rFonts w:ascii="宋体" w:hAnsi="宋体" w:cs="宋体" w:eastAsia="宋体" w:hint="default"/>
          <w:sz w:val="24"/>
          <w:szCs w:val="24"/>
        </w:rPr>
        <w:t>黄永宏</w:t>
      </w:r>
      <w:r>
        <w:rPr>
          <w:rFonts w:ascii="宋体" w:hAnsi="宋体" w:cs="宋体" w:eastAsia="宋体" w:hint="default"/>
          <w:spacing w:val="-46"/>
          <w:sz w:val="24"/>
          <w:szCs w:val="24"/>
        </w:rPr>
        <w:t> </w:t>
      </w:r>
      <w:r>
        <w:rPr>
          <w:rFonts w:ascii="宋体" w:hAnsi="宋体" w:cs="宋体" w:eastAsia="宋体" w:hint="default"/>
          <w:sz w:val="24"/>
          <w:szCs w:val="24"/>
        </w:rPr>
        <w:t>13</w:t>
      </w:r>
      <w:r>
        <w:rPr>
          <w:rFonts w:ascii="宋体" w:hAnsi="宋体" w:cs="宋体" w:eastAsia="宋体" w:hint="default"/>
          <w:spacing w:val="-46"/>
          <w:sz w:val="24"/>
          <w:szCs w:val="24"/>
        </w:rPr>
        <w:t> </w:t>
      </w:r>
      <w:r>
        <w:rPr>
          <w:rFonts w:ascii="宋体" w:hAnsi="宋体" w:cs="宋体" w:eastAsia="宋体" w:hint="default"/>
          <w:sz w:val="24"/>
          <w:szCs w:val="24"/>
        </w:rPr>
        <w:t>万元，潘洁</w:t>
      </w:r>
      <w:r>
        <w:rPr>
          <w:rFonts w:ascii="宋体" w:hAnsi="宋体" w:cs="宋体" w:eastAsia="宋体" w:hint="default"/>
          <w:spacing w:val="-46"/>
          <w:sz w:val="24"/>
          <w:szCs w:val="24"/>
        </w:rPr>
        <w:t> </w:t>
      </w:r>
      <w:r>
        <w:rPr>
          <w:rFonts w:ascii="宋体" w:hAnsi="宋体" w:cs="宋体" w:eastAsia="宋体" w:hint="default"/>
          <w:sz w:val="24"/>
          <w:szCs w:val="24"/>
        </w:rPr>
        <w:t>13</w:t>
      </w:r>
      <w:r>
        <w:rPr>
          <w:rFonts w:ascii="宋体" w:hAnsi="宋体" w:cs="宋体" w:eastAsia="宋体" w:hint="default"/>
          <w:spacing w:val="-46"/>
          <w:sz w:val="24"/>
          <w:szCs w:val="24"/>
        </w:rPr>
        <w:t> </w:t>
      </w:r>
      <w:r>
        <w:rPr>
          <w:rFonts w:ascii="宋体" w:hAnsi="宋体" w:cs="宋体" w:eastAsia="宋体" w:hint="default"/>
          <w:sz w:val="24"/>
          <w:szCs w:val="24"/>
        </w:rPr>
        <w:t>万元,陈莉</w:t>
      </w:r>
      <w:r>
        <w:rPr>
          <w:rFonts w:ascii="宋体" w:hAnsi="宋体" w:cs="宋体" w:eastAsia="宋体" w:hint="default"/>
          <w:spacing w:val="-46"/>
          <w:sz w:val="24"/>
          <w:szCs w:val="24"/>
        </w:rPr>
        <w:t> </w:t>
      </w:r>
      <w:r>
        <w:rPr>
          <w:rFonts w:ascii="宋体" w:hAnsi="宋体" w:cs="宋体" w:eastAsia="宋体" w:hint="default"/>
          <w:sz w:val="24"/>
          <w:szCs w:val="24"/>
        </w:rPr>
        <w:t>13</w:t>
      </w:r>
      <w:r>
        <w:rPr>
          <w:rFonts w:ascii="宋体" w:hAnsi="宋体" w:cs="宋体" w:eastAsia="宋体" w:hint="default"/>
          <w:spacing w:val="-46"/>
          <w:sz w:val="24"/>
          <w:szCs w:val="24"/>
        </w:rPr>
        <w:t> </w:t>
      </w:r>
      <w:r>
        <w:rPr>
          <w:rFonts w:ascii="宋体" w:hAnsi="宋体" w:cs="宋体" w:eastAsia="宋体" w:hint="default"/>
          <w:sz w:val="24"/>
          <w:szCs w:val="24"/>
        </w:rPr>
        <w:t>万元，王西林</w:t>
      </w:r>
      <w:r>
        <w:rPr>
          <w:rFonts w:ascii="宋体" w:hAnsi="宋体" w:cs="宋体" w:eastAsia="宋体" w:hint="default"/>
          <w:spacing w:val="-46"/>
          <w:sz w:val="24"/>
          <w:szCs w:val="24"/>
        </w:rPr>
        <w:t> </w:t>
      </w:r>
      <w:r>
        <w:rPr>
          <w:rFonts w:ascii="宋体" w:hAnsi="宋体" w:cs="宋体" w:eastAsia="宋体" w:hint="default"/>
          <w:sz w:val="24"/>
          <w:szCs w:val="24"/>
        </w:rPr>
        <w:t>13</w:t>
      </w:r>
      <w:r>
        <w:rPr>
          <w:rFonts w:ascii="宋体" w:hAnsi="宋体" w:cs="宋体" w:eastAsia="宋体" w:hint="default"/>
          <w:spacing w:val="-46"/>
          <w:sz w:val="24"/>
          <w:szCs w:val="24"/>
        </w:rPr>
        <w:t> </w:t>
      </w:r>
      <w:r>
        <w:rPr>
          <w:rFonts w:ascii="宋体" w:hAnsi="宋体" w:cs="宋体" w:eastAsia="宋体" w:hint="default"/>
          <w:sz w:val="24"/>
          <w:szCs w:val="24"/>
        </w:rPr>
        <w:t>万元,刘美钰</w:t>
      </w:r>
      <w:r>
        <w:rPr>
          <w:rFonts w:ascii="宋体" w:hAnsi="宋体" w:cs="宋体" w:eastAsia="宋体" w:hint="default"/>
          <w:spacing w:val="-46"/>
          <w:sz w:val="24"/>
          <w:szCs w:val="24"/>
        </w:rPr>
        <w:t> </w:t>
      </w:r>
      <w:r>
        <w:rPr>
          <w:rFonts w:ascii="宋体" w:hAnsi="宋体" w:cs="宋体" w:eastAsia="宋体" w:hint="default"/>
          <w:sz w:val="24"/>
          <w:szCs w:val="24"/>
        </w:rPr>
        <w:t>7.28</w:t>
      </w:r>
      <w:r>
        <w:rPr>
          <w:rFonts w:ascii="宋体" w:hAnsi="宋体" w:cs="宋体" w:eastAsia="宋体" w:hint="default"/>
          <w:spacing w:val="-46"/>
          <w:sz w:val="24"/>
          <w:szCs w:val="24"/>
        </w:rPr>
        <w:t> </w:t>
      </w:r>
      <w:r>
        <w:rPr>
          <w:rFonts w:ascii="宋体" w:hAnsi="宋体" w:cs="宋体" w:eastAsia="宋体" w:hint="default"/>
          <w:sz w:val="24"/>
          <w:szCs w:val="24"/>
        </w:rPr>
        <w:t>万元，宋丽</w:t>
      </w:r>
    </w:p>
    <w:p>
      <w:pPr>
        <w:spacing w:line="357" w:lineRule="auto" w:before="152"/>
        <w:ind w:left="737" w:right="2747" w:hanging="600"/>
        <w:jc w:val="left"/>
        <w:rPr>
          <w:rFonts w:ascii="宋体" w:hAnsi="宋体" w:cs="宋体" w:eastAsia="宋体" w:hint="default"/>
          <w:sz w:val="24"/>
          <w:szCs w:val="24"/>
        </w:rPr>
      </w:pPr>
      <w:r>
        <w:rPr>
          <w:rFonts w:ascii="宋体" w:hAnsi="宋体" w:cs="宋体" w:eastAsia="宋体" w:hint="default"/>
          <w:sz w:val="24"/>
          <w:szCs w:val="24"/>
        </w:rPr>
        <w:t>2.6</w:t>
      </w:r>
      <w:r>
        <w:rPr>
          <w:rFonts w:ascii="宋体" w:hAnsi="宋体" w:cs="宋体" w:eastAsia="宋体" w:hint="default"/>
          <w:spacing w:val="-60"/>
          <w:sz w:val="24"/>
          <w:szCs w:val="24"/>
        </w:rPr>
        <w:t> </w:t>
      </w:r>
      <w:r>
        <w:rPr>
          <w:rFonts w:ascii="宋体" w:hAnsi="宋体" w:cs="宋体" w:eastAsia="宋体" w:hint="default"/>
          <w:sz w:val="24"/>
          <w:szCs w:val="24"/>
        </w:rPr>
        <w:t>万元。公司高管报酬合计为</w:t>
      </w:r>
      <w:r>
        <w:rPr>
          <w:rFonts w:ascii="宋体" w:hAnsi="宋体" w:cs="宋体" w:eastAsia="宋体" w:hint="default"/>
          <w:spacing w:val="-60"/>
          <w:sz w:val="24"/>
          <w:szCs w:val="24"/>
        </w:rPr>
        <w:t> </w:t>
      </w:r>
      <w:r>
        <w:rPr>
          <w:rFonts w:ascii="宋体" w:hAnsi="宋体" w:cs="宋体" w:eastAsia="宋体" w:hint="default"/>
          <w:sz w:val="24"/>
          <w:szCs w:val="24"/>
        </w:rPr>
        <w:t>110.84</w:t>
      </w:r>
      <w:r>
        <w:rPr>
          <w:rFonts w:ascii="宋体" w:hAnsi="宋体" w:cs="宋体" w:eastAsia="宋体" w:hint="default"/>
          <w:spacing w:val="-60"/>
          <w:sz w:val="24"/>
          <w:szCs w:val="24"/>
        </w:rPr>
        <w:t> </w:t>
      </w:r>
      <w:r>
        <w:rPr>
          <w:rFonts w:ascii="宋体" w:hAnsi="宋体" w:cs="宋体" w:eastAsia="宋体" w:hint="default"/>
          <w:sz w:val="24"/>
          <w:szCs w:val="24"/>
        </w:rPr>
        <w:t>万元。</w:t>
      </w:r>
      <w:r>
        <w:rPr>
          <w:rFonts w:ascii="宋体" w:hAnsi="宋体" w:cs="宋体" w:eastAsia="宋体" w:hint="default"/>
          <w:sz w:val="24"/>
          <w:szCs w:val="24"/>
        </w:rPr>
        <w:t> 在控股公司思达发展领取报酬的有李方、宋丽、毛志仁。</w:t>
      </w:r>
    </w:p>
    <w:p>
      <w:pPr>
        <w:spacing w:line="357" w:lineRule="auto" w:before="35"/>
        <w:ind w:left="963" w:right="202" w:hanging="826"/>
        <w:jc w:val="left"/>
        <w:rPr>
          <w:rFonts w:ascii="宋体" w:hAnsi="宋体" w:cs="宋体" w:eastAsia="宋体" w:hint="default"/>
          <w:sz w:val="24"/>
          <w:szCs w:val="24"/>
        </w:rPr>
      </w:pPr>
      <w:r>
        <w:rPr>
          <w:rFonts w:ascii="宋体" w:hAnsi="宋体" w:cs="宋体" w:eastAsia="宋体" w:hint="default"/>
          <w:sz w:val="24"/>
          <w:szCs w:val="24"/>
        </w:rPr>
        <w:t>4、 报告期内离任董事、监事、高级管理人员姓名及离任原因。 </w:t>
      </w:r>
      <w:r>
        <w:rPr>
          <w:rFonts w:ascii="宋体" w:hAnsi="宋体" w:cs="宋体" w:eastAsia="宋体" w:hint="default"/>
          <w:spacing w:val="-4"/>
          <w:sz w:val="24"/>
          <w:szCs w:val="24"/>
        </w:rPr>
        <w:t>原独立董事刘遵义先生在本公司任该职务满六年，根据《关于在上市公司建立独</w:t>
      </w:r>
      <w:r>
        <w:rPr>
          <w:rFonts w:ascii="宋体" w:hAnsi="宋体" w:cs="宋体" w:eastAsia="宋体" w:hint="default"/>
          <w:sz w:val="24"/>
          <w:szCs w:val="24"/>
        </w:rPr>
      </w:r>
    </w:p>
    <w:p>
      <w:pPr>
        <w:spacing w:line="357" w:lineRule="auto" w:before="36"/>
        <w:ind w:left="243" w:right="218" w:firstLine="0"/>
        <w:jc w:val="both"/>
        <w:rPr>
          <w:rFonts w:ascii="宋体" w:hAnsi="宋体" w:cs="宋体" w:eastAsia="宋体" w:hint="default"/>
          <w:sz w:val="24"/>
          <w:szCs w:val="24"/>
        </w:rPr>
      </w:pPr>
      <w:r>
        <w:rPr>
          <w:rFonts w:ascii="宋体" w:hAnsi="宋体" w:cs="宋体" w:eastAsia="宋体" w:hint="default"/>
          <w:spacing w:val="-5"/>
          <w:sz w:val="24"/>
          <w:szCs w:val="24"/>
        </w:rPr>
        <w:t>立董事制度的指导意见》的规定，不得继续任职，2008</w:t>
      </w:r>
      <w:r>
        <w:rPr>
          <w:rFonts w:ascii="宋体" w:hAnsi="宋体" w:cs="宋体" w:eastAsia="宋体" w:hint="default"/>
          <w:spacing w:val="5"/>
          <w:sz w:val="24"/>
          <w:szCs w:val="24"/>
        </w:rPr>
        <w:t> </w:t>
      </w:r>
      <w:r>
        <w:rPr>
          <w:rFonts w:ascii="宋体" w:hAnsi="宋体" w:cs="宋体" w:eastAsia="宋体" w:hint="default"/>
          <w:sz w:val="24"/>
          <w:szCs w:val="24"/>
        </w:rPr>
        <w:t>年</w:t>
      </w:r>
      <w:r>
        <w:rPr>
          <w:rFonts w:ascii="宋体" w:hAnsi="宋体" w:cs="宋体" w:eastAsia="宋体" w:hint="default"/>
          <w:spacing w:val="-58"/>
          <w:sz w:val="24"/>
          <w:szCs w:val="24"/>
        </w:rPr>
        <w:t> </w:t>
      </w:r>
      <w:r>
        <w:rPr>
          <w:rFonts w:ascii="宋体" w:hAnsi="宋体" w:cs="宋体" w:eastAsia="宋体" w:hint="default"/>
          <w:sz w:val="24"/>
          <w:szCs w:val="24"/>
        </w:rPr>
        <w:t>11</w:t>
      </w:r>
      <w:r>
        <w:rPr>
          <w:rFonts w:ascii="宋体" w:hAnsi="宋体" w:cs="宋体" w:eastAsia="宋体" w:hint="default"/>
          <w:spacing w:val="-58"/>
          <w:sz w:val="24"/>
          <w:szCs w:val="24"/>
        </w:rPr>
        <w:t> </w:t>
      </w:r>
      <w:r>
        <w:rPr>
          <w:rFonts w:ascii="宋体" w:hAnsi="宋体" w:cs="宋体" w:eastAsia="宋体" w:hint="default"/>
          <w:sz w:val="24"/>
          <w:szCs w:val="24"/>
        </w:rPr>
        <w:t>月</w:t>
      </w:r>
      <w:r>
        <w:rPr>
          <w:rFonts w:ascii="宋体" w:hAnsi="宋体" w:cs="宋体" w:eastAsia="宋体" w:hint="default"/>
          <w:spacing w:val="-58"/>
          <w:sz w:val="24"/>
          <w:szCs w:val="24"/>
        </w:rPr>
        <w:t> </w:t>
      </w:r>
      <w:r>
        <w:rPr>
          <w:rFonts w:ascii="宋体" w:hAnsi="宋体" w:cs="宋体" w:eastAsia="宋体" w:hint="default"/>
          <w:sz w:val="24"/>
          <w:szCs w:val="24"/>
        </w:rPr>
        <w:t>18</w:t>
      </w:r>
      <w:r>
        <w:rPr>
          <w:rFonts w:ascii="宋体" w:hAnsi="宋体" w:cs="宋体" w:eastAsia="宋体" w:hint="default"/>
          <w:spacing w:val="-58"/>
          <w:sz w:val="24"/>
          <w:szCs w:val="24"/>
        </w:rPr>
        <w:t> </w:t>
      </w:r>
      <w:r>
        <w:rPr>
          <w:rFonts w:ascii="宋体" w:hAnsi="宋体" w:cs="宋体" w:eastAsia="宋体" w:hint="default"/>
          <w:spacing w:val="-7"/>
          <w:sz w:val="24"/>
          <w:szCs w:val="24"/>
        </w:rPr>
        <w:t>日，经公司</w:t>
      </w:r>
      <w:r>
        <w:rPr>
          <w:rFonts w:ascii="宋体" w:hAnsi="宋体" w:cs="宋体" w:eastAsia="宋体" w:hint="default"/>
          <w:spacing w:val="-58"/>
          <w:sz w:val="24"/>
          <w:szCs w:val="24"/>
        </w:rPr>
        <w:t> </w:t>
      </w:r>
      <w:r>
        <w:rPr>
          <w:rFonts w:ascii="宋体" w:hAnsi="宋体" w:cs="宋体" w:eastAsia="宋体" w:hint="default"/>
          <w:sz w:val="24"/>
          <w:szCs w:val="24"/>
        </w:rPr>
        <w:t>2008</w:t>
      </w:r>
      <w:r>
        <w:rPr>
          <w:rFonts w:ascii="宋体" w:hAnsi="宋体" w:cs="宋体" w:eastAsia="宋体" w:hint="default"/>
          <w:spacing w:val="5"/>
          <w:sz w:val="24"/>
          <w:szCs w:val="24"/>
        </w:rPr>
        <w:t> </w:t>
      </w:r>
      <w:r>
        <w:rPr>
          <w:rFonts w:ascii="宋体" w:hAnsi="宋体" w:cs="宋体" w:eastAsia="宋体" w:hint="default"/>
          <w:sz w:val="24"/>
          <w:szCs w:val="24"/>
        </w:rPr>
        <w:t>年</w:t>
      </w:r>
      <w:r>
        <w:rPr>
          <w:rFonts w:ascii="宋体" w:hAnsi="宋体" w:cs="宋体" w:eastAsia="宋体" w:hint="default"/>
          <w:sz w:val="24"/>
          <w:szCs w:val="24"/>
        </w:rPr>
        <w:t> </w:t>
      </w:r>
      <w:r>
        <w:rPr>
          <w:rFonts w:ascii="宋体" w:hAnsi="宋体" w:cs="宋体" w:eastAsia="宋体" w:hint="default"/>
          <w:spacing w:val="-3"/>
          <w:sz w:val="24"/>
          <w:szCs w:val="24"/>
        </w:rPr>
        <w:t>第二次临时股东大会审议批准，增补丁永生先生出任公司第四届董事会独立董事，其他</w:t>
      </w:r>
      <w:r>
        <w:rPr>
          <w:rFonts w:ascii="宋体" w:hAnsi="宋体" w:cs="宋体" w:eastAsia="宋体" w:hint="default"/>
          <w:spacing w:val="-86"/>
          <w:sz w:val="24"/>
          <w:szCs w:val="24"/>
        </w:rPr>
        <w:t> </w:t>
      </w:r>
      <w:r>
        <w:rPr>
          <w:rFonts w:ascii="宋体" w:hAnsi="宋体" w:cs="宋体" w:eastAsia="宋体" w:hint="default"/>
          <w:spacing w:val="-86"/>
          <w:sz w:val="24"/>
          <w:szCs w:val="24"/>
        </w:rPr>
      </w:r>
      <w:r>
        <w:rPr>
          <w:rFonts w:ascii="宋体" w:hAnsi="宋体" w:cs="宋体" w:eastAsia="宋体" w:hint="default"/>
          <w:sz w:val="24"/>
          <w:szCs w:val="24"/>
        </w:rPr>
        <w:t>董事、监事、高级管理人员没有变化。</w:t>
      </w:r>
    </w:p>
    <w:p>
      <w:pPr>
        <w:spacing w:before="35"/>
        <w:ind w:left="137" w:right="202" w:firstLine="0"/>
        <w:jc w:val="left"/>
        <w:rPr>
          <w:rFonts w:ascii="宋体" w:hAnsi="宋体" w:cs="宋体" w:eastAsia="宋体" w:hint="default"/>
          <w:sz w:val="24"/>
          <w:szCs w:val="24"/>
        </w:rPr>
      </w:pPr>
      <w:r>
        <w:rPr>
          <w:rFonts w:ascii="宋体" w:hAnsi="宋体" w:cs="宋体" w:eastAsia="宋体" w:hint="default"/>
          <w:sz w:val="24"/>
          <w:szCs w:val="24"/>
        </w:rPr>
        <w:t>（二</w:t>
      </w:r>
      <w:r>
        <w:rPr>
          <w:rFonts w:ascii="宋体" w:hAnsi="宋体" w:cs="宋体" w:eastAsia="宋体" w:hint="default"/>
          <w:spacing w:val="-120"/>
          <w:sz w:val="24"/>
          <w:szCs w:val="24"/>
        </w:rPr>
        <w:t>）</w:t>
      </w:r>
      <w:r>
        <w:rPr>
          <w:rFonts w:ascii="宋体" w:hAnsi="宋体" w:cs="宋体" w:eastAsia="宋体" w:hint="default"/>
          <w:sz w:val="24"/>
          <w:szCs w:val="24"/>
        </w:rPr>
        <w:t>、公司员工情况</w:t>
      </w:r>
    </w:p>
    <w:p>
      <w:pPr>
        <w:spacing w:before="152"/>
        <w:ind w:left="723" w:right="0" w:firstLine="0"/>
        <w:jc w:val="left"/>
        <w:rPr>
          <w:rFonts w:ascii="宋体" w:hAnsi="宋体" w:cs="宋体" w:eastAsia="宋体" w:hint="default"/>
          <w:sz w:val="24"/>
          <w:szCs w:val="24"/>
        </w:rPr>
      </w:pPr>
      <w:r>
        <w:rPr>
          <w:rFonts w:ascii="宋体" w:hAnsi="宋体" w:cs="宋体" w:eastAsia="宋体" w:hint="default"/>
          <w:sz w:val="24"/>
          <w:szCs w:val="24"/>
        </w:rPr>
        <w:t>公司共有员工</w:t>
      </w:r>
      <w:r>
        <w:rPr>
          <w:rFonts w:ascii="宋体" w:hAnsi="宋体" w:cs="宋体" w:eastAsia="宋体" w:hint="default"/>
          <w:spacing w:val="-59"/>
          <w:sz w:val="24"/>
          <w:szCs w:val="24"/>
        </w:rPr>
        <w:t> </w:t>
      </w:r>
      <w:r>
        <w:rPr>
          <w:rFonts w:ascii="宋体" w:hAnsi="宋体" w:cs="宋体" w:eastAsia="宋体" w:hint="default"/>
          <w:sz w:val="24"/>
          <w:szCs w:val="24"/>
        </w:rPr>
        <w:t>1010</w:t>
      </w:r>
      <w:r>
        <w:rPr>
          <w:rFonts w:ascii="宋体" w:hAnsi="宋体" w:cs="宋体" w:eastAsia="宋体" w:hint="default"/>
          <w:spacing w:val="-59"/>
          <w:sz w:val="24"/>
          <w:szCs w:val="24"/>
        </w:rPr>
        <w:t> </w:t>
      </w:r>
      <w:r>
        <w:rPr>
          <w:rFonts w:ascii="宋体" w:hAnsi="宋体" w:cs="宋体" w:eastAsia="宋体" w:hint="default"/>
          <w:spacing w:val="-4"/>
          <w:sz w:val="24"/>
          <w:szCs w:val="24"/>
        </w:rPr>
        <w:t>人，其中生产人员</w:t>
      </w:r>
      <w:r>
        <w:rPr>
          <w:rFonts w:ascii="宋体" w:hAnsi="宋体" w:cs="宋体" w:eastAsia="宋体" w:hint="default"/>
          <w:spacing w:val="-59"/>
          <w:sz w:val="24"/>
          <w:szCs w:val="24"/>
        </w:rPr>
        <w:t> </w:t>
      </w:r>
      <w:r>
        <w:rPr>
          <w:rFonts w:ascii="宋体" w:hAnsi="宋体" w:cs="宋体" w:eastAsia="宋体" w:hint="default"/>
          <w:sz w:val="24"/>
          <w:szCs w:val="24"/>
        </w:rPr>
        <w:t>373</w:t>
      </w:r>
      <w:r>
        <w:rPr>
          <w:rFonts w:ascii="宋体" w:hAnsi="宋体" w:cs="宋体" w:eastAsia="宋体" w:hint="default"/>
          <w:spacing w:val="-59"/>
          <w:sz w:val="24"/>
          <w:szCs w:val="24"/>
        </w:rPr>
        <w:t> </w:t>
      </w:r>
      <w:r>
        <w:rPr>
          <w:rFonts w:ascii="宋体" w:hAnsi="宋体" w:cs="宋体" w:eastAsia="宋体" w:hint="default"/>
          <w:spacing w:val="-5"/>
          <w:sz w:val="24"/>
          <w:szCs w:val="24"/>
        </w:rPr>
        <w:t>人，销售人员</w:t>
      </w:r>
      <w:r>
        <w:rPr>
          <w:rFonts w:ascii="宋体" w:hAnsi="宋体" w:cs="宋体" w:eastAsia="宋体" w:hint="default"/>
          <w:spacing w:val="-59"/>
          <w:sz w:val="24"/>
          <w:szCs w:val="24"/>
        </w:rPr>
        <w:t> </w:t>
      </w:r>
      <w:r>
        <w:rPr>
          <w:rFonts w:ascii="宋体" w:hAnsi="宋体" w:cs="宋体" w:eastAsia="宋体" w:hint="default"/>
          <w:sz w:val="24"/>
          <w:szCs w:val="24"/>
        </w:rPr>
        <w:t>185</w:t>
      </w:r>
      <w:r>
        <w:rPr>
          <w:rFonts w:ascii="宋体" w:hAnsi="宋体" w:cs="宋体" w:eastAsia="宋体" w:hint="default"/>
          <w:spacing w:val="-59"/>
          <w:sz w:val="24"/>
          <w:szCs w:val="24"/>
        </w:rPr>
        <w:t> </w:t>
      </w:r>
      <w:r>
        <w:rPr>
          <w:rFonts w:ascii="宋体" w:hAnsi="宋体" w:cs="宋体" w:eastAsia="宋体" w:hint="default"/>
          <w:spacing w:val="-5"/>
          <w:sz w:val="24"/>
          <w:szCs w:val="24"/>
        </w:rPr>
        <w:t>人，技术人员</w:t>
      </w:r>
      <w:r>
        <w:rPr>
          <w:rFonts w:ascii="宋体" w:hAnsi="宋体" w:cs="宋体" w:eastAsia="宋体" w:hint="default"/>
          <w:spacing w:val="-59"/>
          <w:sz w:val="24"/>
          <w:szCs w:val="24"/>
        </w:rPr>
        <w:t> </w:t>
      </w:r>
      <w:r>
        <w:rPr>
          <w:rFonts w:ascii="宋体" w:hAnsi="宋体" w:cs="宋体" w:eastAsia="宋体" w:hint="default"/>
          <w:sz w:val="24"/>
          <w:szCs w:val="24"/>
        </w:rPr>
        <w:t>375</w:t>
      </w:r>
      <w:r>
        <w:rPr>
          <w:rFonts w:ascii="宋体" w:hAnsi="宋体" w:cs="宋体" w:eastAsia="宋体" w:hint="default"/>
          <w:spacing w:val="-59"/>
          <w:sz w:val="24"/>
          <w:szCs w:val="24"/>
        </w:rPr>
        <w:t> </w:t>
      </w:r>
      <w:r>
        <w:rPr>
          <w:rFonts w:ascii="宋体" w:hAnsi="宋体" w:cs="宋体" w:eastAsia="宋体" w:hint="default"/>
          <w:sz w:val="24"/>
          <w:szCs w:val="24"/>
        </w:rPr>
        <w:t>人，</w:t>
      </w:r>
    </w:p>
    <w:p>
      <w:pPr>
        <w:spacing w:before="152"/>
        <w:ind w:left="243" w:right="0" w:firstLine="0"/>
        <w:jc w:val="both"/>
        <w:rPr>
          <w:rFonts w:ascii="宋体" w:hAnsi="宋体" w:cs="宋体" w:eastAsia="宋体" w:hint="default"/>
          <w:sz w:val="24"/>
          <w:szCs w:val="24"/>
        </w:rPr>
      </w:pPr>
      <w:r>
        <w:rPr>
          <w:rFonts w:ascii="宋体" w:hAnsi="宋体" w:cs="宋体" w:eastAsia="宋体" w:hint="default"/>
          <w:sz w:val="24"/>
          <w:szCs w:val="24"/>
        </w:rPr>
        <w:t>财务人员</w:t>
      </w:r>
      <w:r>
        <w:rPr>
          <w:rFonts w:ascii="宋体" w:hAnsi="宋体" w:cs="宋体" w:eastAsia="宋体" w:hint="default"/>
          <w:spacing w:val="-81"/>
          <w:sz w:val="24"/>
          <w:szCs w:val="24"/>
        </w:rPr>
        <w:t> </w:t>
      </w:r>
      <w:r>
        <w:rPr>
          <w:rFonts w:ascii="宋体" w:hAnsi="宋体" w:cs="宋体" w:eastAsia="宋体" w:hint="default"/>
          <w:sz w:val="24"/>
          <w:szCs w:val="24"/>
        </w:rPr>
        <w:t>19</w:t>
      </w:r>
      <w:r>
        <w:rPr>
          <w:rFonts w:ascii="宋体" w:hAnsi="宋体" w:cs="宋体" w:eastAsia="宋体" w:hint="default"/>
          <w:spacing w:val="-81"/>
          <w:sz w:val="24"/>
          <w:szCs w:val="24"/>
        </w:rPr>
        <w:t> </w:t>
      </w:r>
      <w:r>
        <w:rPr>
          <w:rFonts w:ascii="宋体" w:hAnsi="宋体" w:cs="宋体" w:eastAsia="宋体" w:hint="default"/>
          <w:sz w:val="24"/>
          <w:szCs w:val="24"/>
        </w:rPr>
        <w:t>人</w:t>
      </w:r>
      <w:r>
        <w:rPr>
          <w:rFonts w:ascii="宋体" w:hAnsi="宋体" w:cs="宋体" w:eastAsia="宋体" w:hint="default"/>
          <w:spacing w:val="-120"/>
          <w:sz w:val="24"/>
          <w:szCs w:val="24"/>
        </w:rPr>
        <w:t>，</w:t>
      </w:r>
      <w:r>
        <w:rPr>
          <w:rFonts w:ascii="宋体" w:hAnsi="宋体" w:cs="宋体" w:eastAsia="宋体" w:hint="default"/>
          <w:sz w:val="24"/>
          <w:szCs w:val="24"/>
        </w:rPr>
        <w:t>行政人员</w:t>
      </w:r>
      <w:r>
        <w:rPr>
          <w:rFonts w:ascii="宋体" w:hAnsi="宋体" w:cs="宋体" w:eastAsia="宋体" w:hint="default"/>
          <w:spacing w:val="-81"/>
          <w:sz w:val="24"/>
          <w:szCs w:val="24"/>
        </w:rPr>
        <w:t> </w:t>
      </w:r>
      <w:r>
        <w:rPr>
          <w:rFonts w:ascii="宋体" w:hAnsi="宋体" w:cs="宋体" w:eastAsia="宋体" w:hint="default"/>
          <w:sz w:val="24"/>
          <w:szCs w:val="24"/>
        </w:rPr>
        <w:t>58</w:t>
      </w:r>
      <w:r>
        <w:rPr>
          <w:rFonts w:ascii="宋体" w:hAnsi="宋体" w:cs="宋体" w:eastAsia="宋体" w:hint="default"/>
          <w:spacing w:val="-81"/>
          <w:sz w:val="24"/>
          <w:szCs w:val="24"/>
        </w:rPr>
        <w:t> </w:t>
      </w:r>
      <w:r>
        <w:rPr>
          <w:rFonts w:ascii="宋体" w:hAnsi="宋体" w:cs="宋体" w:eastAsia="宋体" w:hint="default"/>
          <w:sz w:val="24"/>
          <w:szCs w:val="24"/>
        </w:rPr>
        <w:t>人</w:t>
      </w:r>
      <w:r>
        <w:rPr>
          <w:rFonts w:ascii="宋体" w:hAnsi="宋体" w:cs="宋体" w:eastAsia="宋体" w:hint="default"/>
          <w:spacing w:val="-119"/>
          <w:sz w:val="24"/>
          <w:szCs w:val="24"/>
        </w:rPr>
        <w:t>。</w:t>
      </w:r>
      <w:r>
        <w:rPr>
          <w:rFonts w:ascii="宋体" w:hAnsi="宋体" w:cs="宋体" w:eastAsia="宋体" w:hint="default"/>
          <w:sz w:val="24"/>
          <w:szCs w:val="24"/>
        </w:rPr>
        <w:t>大专以上文化程度的人员</w:t>
      </w:r>
      <w:r>
        <w:rPr>
          <w:rFonts w:ascii="宋体" w:hAnsi="宋体" w:cs="宋体" w:eastAsia="宋体" w:hint="default"/>
          <w:spacing w:val="-81"/>
          <w:sz w:val="24"/>
          <w:szCs w:val="24"/>
        </w:rPr>
        <w:t> </w:t>
      </w:r>
      <w:r>
        <w:rPr>
          <w:rFonts w:ascii="宋体" w:hAnsi="宋体" w:cs="宋体" w:eastAsia="宋体" w:hint="default"/>
          <w:sz w:val="24"/>
          <w:szCs w:val="24"/>
        </w:rPr>
        <w:t>745</w:t>
      </w:r>
      <w:r>
        <w:rPr>
          <w:rFonts w:ascii="宋体" w:hAnsi="宋体" w:cs="宋体" w:eastAsia="宋体" w:hint="default"/>
          <w:spacing w:val="-81"/>
          <w:sz w:val="24"/>
          <w:szCs w:val="24"/>
        </w:rPr>
        <w:t> </w:t>
      </w:r>
      <w:r>
        <w:rPr>
          <w:rFonts w:ascii="宋体" w:hAnsi="宋体" w:cs="宋体" w:eastAsia="宋体" w:hint="default"/>
          <w:sz w:val="24"/>
          <w:szCs w:val="24"/>
        </w:rPr>
        <w:t>人</w:t>
      </w:r>
      <w:r>
        <w:rPr>
          <w:rFonts w:ascii="宋体" w:hAnsi="宋体" w:cs="宋体" w:eastAsia="宋体" w:hint="default"/>
          <w:spacing w:val="-119"/>
          <w:sz w:val="24"/>
          <w:szCs w:val="24"/>
        </w:rPr>
        <w:t>，</w:t>
      </w:r>
      <w:r>
        <w:rPr>
          <w:rFonts w:ascii="宋体" w:hAnsi="宋体" w:cs="宋体" w:eastAsia="宋体" w:hint="default"/>
          <w:sz w:val="24"/>
          <w:szCs w:val="24"/>
        </w:rPr>
        <w:t>占全体员工的</w:t>
      </w:r>
      <w:r>
        <w:rPr>
          <w:rFonts w:ascii="宋体" w:hAnsi="宋体" w:cs="宋体" w:eastAsia="宋体" w:hint="default"/>
          <w:spacing w:val="-81"/>
          <w:sz w:val="24"/>
          <w:szCs w:val="24"/>
        </w:rPr>
        <w:t> </w:t>
      </w:r>
      <w:r>
        <w:rPr>
          <w:rFonts w:ascii="宋体" w:hAnsi="宋体" w:cs="宋体" w:eastAsia="宋体" w:hint="default"/>
          <w:sz w:val="24"/>
          <w:szCs w:val="24"/>
        </w:rPr>
        <w:t>73.76%。</w:t>
      </w:r>
    </w:p>
    <w:p>
      <w:pPr>
        <w:spacing w:line="240" w:lineRule="auto" w:before="0"/>
        <w:rPr>
          <w:rFonts w:ascii="宋体" w:hAnsi="宋体" w:cs="宋体" w:eastAsia="宋体" w:hint="default"/>
          <w:sz w:val="24"/>
          <w:szCs w:val="24"/>
        </w:rPr>
      </w:pPr>
    </w:p>
    <w:p>
      <w:pPr>
        <w:spacing w:line="240" w:lineRule="auto" w:before="10"/>
        <w:rPr>
          <w:rFonts w:ascii="宋体" w:hAnsi="宋体" w:cs="宋体" w:eastAsia="宋体" w:hint="default"/>
          <w:sz w:val="22"/>
          <w:szCs w:val="22"/>
        </w:rPr>
      </w:pPr>
    </w:p>
    <w:p>
      <w:pPr>
        <w:tabs>
          <w:tab w:pos="580" w:val="left" w:leader="none"/>
        </w:tabs>
        <w:spacing w:before="0"/>
        <w:ind w:left="20" w:right="0" w:firstLine="0"/>
        <w:jc w:val="center"/>
        <w:rPr>
          <w:rFonts w:ascii="黑体" w:hAnsi="黑体" w:cs="黑体" w:eastAsia="黑体" w:hint="default"/>
          <w:sz w:val="28"/>
          <w:szCs w:val="28"/>
        </w:rPr>
      </w:pPr>
      <w:bookmarkStart w:name="_TOC_250004" w:id="6"/>
      <w:r>
        <w:rPr>
          <w:rFonts w:ascii="黑体" w:hAnsi="黑体" w:cs="黑体" w:eastAsia="黑体" w:hint="default"/>
          <w:w w:val="95"/>
          <w:sz w:val="28"/>
          <w:szCs w:val="28"/>
        </w:rPr>
        <w:t>六</w:t>
        <w:tab/>
      </w:r>
      <w:bookmarkEnd w:id="6"/>
      <w:r>
        <w:rPr>
          <w:rFonts w:ascii="黑体" w:hAnsi="黑体" w:cs="黑体" w:eastAsia="黑体" w:hint="default"/>
          <w:sz w:val="28"/>
          <w:szCs w:val="28"/>
        </w:rPr>
        <w:t>公司治理结构</w:t>
      </w:r>
    </w:p>
    <w:p>
      <w:pPr>
        <w:spacing w:line="240" w:lineRule="auto" w:before="0"/>
        <w:rPr>
          <w:rFonts w:ascii="黑体" w:hAnsi="黑体" w:cs="黑体" w:eastAsia="黑体" w:hint="default"/>
          <w:sz w:val="28"/>
          <w:szCs w:val="28"/>
        </w:rPr>
      </w:pPr>
    </w:p>
    <w:p>
      <w:pPr>
        <w:spacing w:line="357" w:lineRule="auto" w:before="227"/>
        <w:ind w:left="617" w:right="227" w:hanging="375"/>
        <w:jc w:val="left"/>
        <w:rPr>
          <w:rFonts w:ascii="宋体" w:hAnsi="宋体" w:cs="宋体" w:eastAsia="宋体" w:hint="default"/>
          <w:sz w:val="24"/>
          <w:szCs w:val="24"/>
        </w:rPr>
      </w:pPr>
      <w:r>
        <w:rPr>
          <w:rFonts w:ascii="宋体" w:hAnsi="宋体" w:cs="宋体" w:eastAsia="宋体" w:hint="default"/>
          <w:sz w:val="24"/>
          <w:szCs w:val="24"/>
        </w:rPr>
        <w:t>（一）公司治理基本情况 公司自上市以来，公司严格按照《公司法》、《证券法》和国家有关法律法规的规</w:t>
      </w:r>
    </w:p>
    <w:p>
      <w:pPr>
        <w:spacing w:line="357" w:lineRule="auto" w:before="35"/>
        <w:ind w:left="137" w:right="220" w:firstLine="0"/>
        <w:jc w:val="both"/>
        <w:rPr>
          <w:rFonts w:ascii="宋体" w:hAnsi="宋体" w:cs="宋体" w:eastAsia="宋体" w:hint="default"/>
          <w:sz w:val="24"/>
          <w:szCs w:val="24"/>
        </w:rPr>
      </w:pPr>
      <w:r>
        <w:rPr>
          <w:rFonts w:ascii="宋体" w:hAnsi="宋体" w:cs="宋体" w:eastAsia="宋体" w:hint="default"/>
          <w:spacing w:val="-3"/>
          <w:sz w:val="24"/>
          <w:szCs w:val="24"/>
        </w:rPr>
        <w:t>定，不断完善公司法人治理结构、建立现代企业制度、规范公司运作,建立了以公司《章</w:t>
      </w:r>
      <w:r>
        <w:rPr>
          <w:rFonts w:ascii="宋体" w:hAnsi="宋体" w:cs="宋体" w:eastAsia="宋体" w:hint="default"/>
          <w:spacing w:val="-99"/>
          <w:sz w:val="24"/>
          <w:szCs w:val="24"/>
        </w:rPr>
        <w:t> </w:t>
      </w:r>
      <w:r>
        <w:rPr>
          <w:rFonts w:ascii="宋体" w:hAnsi="宋体" w:cs="宋体" w:eastAsia="宋体" w:hint="default"/>
          <w:spacing w:val="-99"/>
          <w:sz w:val="24"/>
          <w:szCs w:val="24"/>
        </w:rPr>
      </w:r>
      <w:r>
        <w:rPr>
          <w:rFonts w:ascii="宋体" w:hAnsi="宋体" w:cs="宋体" w:eastAsia="宋体" w:hint="default"/>
          <w:sz w:val="24"/>
          <w:szCs w:val="24"/>
        </w:rPr>
        <w:t>程》为基础，以董事会议事规则、监事会议事规则等为主要架构的规章体系，形成了以 股东大会、董事会、监事会及管理层为主体结构的决策与经营管理体系。公司治理的实 际情况符合中国证券监督管理委员会发布的有关上市公司治理的规范性文件的规定。</w:t>
      </w:r>
    </w:p>
    <w:p>
      <w:pPr>
        <w:spacing w:before="35"/>
        <w:ind w:left="137" w:right="202" w:firstLine="0"/>
        <w:jc w:val="left"/>
        <w:rPr>
          <w:rFonts w:ascii="宋体" w:hAnsi="宋体" w:cs="宋体" w:eastAsia="宋体" w:hint="default"/>
          <w:sz w:val="24"/>
          <w:szCs w:val="24"/>
        </w:rPr>
      </w:pPr>
      <w:r>
        <w:rPr>
          <w:rFonts w:ascii="宋体" w:hAnsi="宋体" w:cs="宋体" w:eastAsia="宋体" w:hint="default"/>
          <w:sz w:val="24"/>
          <w:szCs w:val="24"/>
        </w:rPr>
        <w:t>（二）公司治理专项活动的开展情况</w:t>
      </w:r>
    </w:p>
    <w:p>
      <w:pPr>
        <w:spacing w:before="152"/>
        <w:ind w:left="137" w:right="202" w:firstLine="0"/>
        <w:jc w:val="left"/>
        <w:rPr>
          <w:rFonts w:ascii="宋体" w:hAnsi="宋体" w:cs="宋体" w:eastAsia="宋体" w:hint="default"/>
          <w:sz w:val="24"/>
          <w:szCs w:val="24"/>
        </w:rPr>
      </w:pPr>
      <w:r>
        <w:rPr>
          <w:rFonts w:ascii="Times New Roman" w:hAnsi="Times New Roman" w:cs="Times New Roman" w:eastAsia="Times New Roman" w:hint="default"/>
          <w:sz w:val="24"/>
          <w:szCs w:val="24"/>
        </w:rPr>
        <w:t>1</w:t>
      </w:r>
      <w:r>
        <w:rPr>
          <w:rFonts w:ascii="宋体" w:hAnsi="宋体" w:cs="宋体" w:eastAsia="宋体" w:hint="default"/>
          <w:sz w:val="24"/>
          <w:szCs w:val="24"/>
        </w:rPr>
        <w:t>、公司治理专项活动的开展</w:t>
      </w:r>
    </w:p>
    <w:p>
      <w:pPr>
        <w:spacing w:line="348" w:lineRule="auto" w:before="134"/>
        <w:ind w:left="137" w:right="215" w:firstLine="480"/>
        <w:jc w:val="both"/>
        <w:rPr>
          <w:rFonts w:ascii="宋体" w:hAnsi="宋体" w:cs="宋体" w:eastAsia="宋体" w:hint="default"/>
          <w:sz w:val="24"/>
          <w:szCs w:val="24"/>
        </w:rPr>
      </w:pPr>
      <w:r>
        <w:rPr>
          <w:rFonts w:ascii="宋体" w:hAnsi="宋体" w:cs="宋体" w:eastAsia="宋体" w:hint="default"/>
          <w:spacing w:val="-4"/>
          <w:sz w:val="24"/>
          <w:szCs w:val="24"/>
        </w:rPr>
        <w:t>报告期内，为进一步深入推进公司治理专项活动，公司在</w:t>
      </w:r>
      <w:r>
        <w:rPr>
          <w:rFonts w:ascii="宋体" w:hAnsi="宋体" w:cs="宋体" w:eastAsia="宋体" w:hint="default"/>
          <w:spacing w:val="-59"/>
          <w:sz w:val="24"/>
          <w:szCs w:val="24"/>
        </w:rPr>
        <w:t> </w:t>
      </w:r>
      <w:r>
        <w:rPr>
          <w:rFonts w:ascii="宋体" w:hAnsi="宋体" w:cs="宋体" w:eastAsia="宋体" w:hint="default"/>
          <w:sz w:val="24"/>
          <w:szCs w:val="24"/>
        </w:rPr>
        <w:t>2007</w:t>
      </w:r>
      <w:r>
        <w:rPr>
          <w:rFonts w:ascii="宋体" w:hAnsi="宋体" w:cs="宋体" w:eastAsia="宋体" w:hint="default"/>
          <w:spacing w:val="-59"/>
          <w:sz w:val="24"/>
          <w:szCs w:val="24"/>
        </w:rPr>
        <w:t> </w:t>
      </w:r>
      <w:r>
        <w:rPr>
          <w:rFonts w:ascii="宋体" w:hAnsi="宋体" w:cs="宋体" w:eastAsia="宋体" w:hint="default"/>
          <w:sz w:val="24"/>
          <w:szCs w:val="24"/>
        </w:rPr>
        <w:t>年开展公司治理专项</w:t>
      </w:r>
      <w:r>
        <w:rPr>
          <w:rFonts w:ascii="宋体" w:hAnsi="宋体" w:cs="宋体" w:eastAsia="宋体" w:hint="default"/>
          <w:sz w:val="24"/>
          <w:szCs w:val="24"/>
        </w:rPr>
        <w:t> </w:t>
      </w:r>
      <w:r>
        <w:rPr>
          <w:rFonts w:ascii="宋体" w:hAnsi="宋体" w:cs="宋体" w:eastAsia="宋体" w:hint="default"/>
          <w:spacing w:val="-6"/>
          <w:sz w:val="24"/>
          <w:szCs w:val="24"/>
        </w:rPr>
        <w:t>工作基础上，根据《中国证券监督管理委员会公告》（</w:t>
      </w:r>
      <w:r>
        <w:rPr>
          <w:rFonts w:ascii="Times New Roman" w:hAnsi="Times New Roman" w:cs="Times New Roman" w:eastAsia="Times New Roman" w:hint="default"/>
          <w:spacing w:val="-6"/>
          <w:sz w:val="24"/>
          <w:szCs w:val="24"/>
        </w:rPr>
        <w:t>[2008]27</w:t>
      </w:r>
      <w:r>
        <w:rPr>
          <w:rFonts w:ascii="Times New Roman" w:hAnsi="Times New Roman" w:cs="Times New Roman" w:eastAsia="Times New Roman" w:hint="default"/>
          <w:sz w:val="24"/>
          <w:szCs w:val="24"/>
        </w:rPr>
        <w:t> </w:t>
      </w:r>
      <w:r>
        <w:rPr>
          <w:rFonts w:ascii="宋体" w:hAnsi="宋体" w:cs="宋体" w:eastAsia="宋体" w:hint="default"/>
          <w:spacing w:val="-2"/>
          <w:sz w:val="24"/>
          <w:szCs w:val="24"/>
        </w:rPr>
        <w:t>号）及中国证监会河南监</w:t>
      </w:r>
      <w:r>
        <w:rPr>
          <w:rFonts w:ascii="宋体" w:hAnsi="宋体" w:cs="宋体" w:eastAsia="宋体" w:hint="default"/>
          <w:spacing w:val="-111"/>
          <w:sz w:val="24"/>
          <w:szCs w:val="24"/>
        </w:rPr>
        <w:t> </w:t>
      </w:r>
      <w:r>
        <w:rPr>
          <w:rFonts w:ascii="宋体" w:hAnsi="宋体" w:cs="宋体" w:eastAsia="宋体" w:hint="default"/>
          <w:spacing w:val="-111"/>
          <w:sz w:val="24"/>
          <w:szCs w:val="24"/>
        </w:rPr>
      </w:r>
      <w:r>
        <w:rPr>
          <w:rFonts w:ascii="宋体" w:hAnsi="宋体" w:cs="宋体" w:eastAsia="宋体" w:hint="default"/>
          <w:spacing w:val="-1"/>
          <w:sz w:val="24"/>
          <w:szCs w:val="24"/>
        </w:rPr>
        <w:t>管局（</w:t>
      </w:r>
      <w:r>
        <w:rPr>
          <w:rFonts w:ascii="Times New Roman" w:hAnsi="Times New Roman" w:cs="Times New Roman" w:eastAsia="Times New Roman" w:hint="default"/>
          <w:spacing w:val="-1"/>
          <w:sz w:val="24"/>
          <w:szCs w:val="24"/>
        </w:rPr>
        <w:t>[2008]257</w:t>
      </w:r>
      <w:r>
        <w:rPr>
          <w:rFonts w:ascii="Times New Roman" w:hAnsi="Times New Roman" w:cs="Times New Roman" w:eastAsia="Times New Roman" w:hint="default"/>
          <w:spacing w:val="51"/>
          <w:sz w:val="24"/>
          <w:szCs w:val="24"/>
        </w:rPr>
        <w:t> </w:t>
      </w:r>
      <w:r>
        <w:rPr>
          <w:rFonts w:ascii="宋体" w:hAnsi="宋体" w:cs="宋体" w:eastAsia="宋体" w:hint="default"/>
          <w:spacing w:val="-4"/>
          <w:sz w:val="24"/>
          <w:szCs w:val="24"/>
        </w:rPr>
        <w:t>号）《关于进一步深入推进公司治理专项活动的通知》的文件要求，公</w:t>
      </w:r>
      <w:r>
        <w:rPr>
          <w:rFonts w:ascii="宋体" w:hAnsi="宋体" w:cs="宋体" w:eastAsia="宋体" w:hint="default"/>
          <w:sz w:val="24"/>
          <w:szCs w:val="24"/>
        </w:rPr>
        <w:t> 司董事会、监事会高度重视，组织公司董事、监事及高级管理人员认真学习了公司治理 专项活动有关文件精神及内容，领会了中国证监会关于开展深入推进公司专项治理活动</w:t>
      </w:r>
    </w:p>
    <w:p>
      <w:pPr>
        <w:spacing w:after="0" w:line="348" w:lineRule="auto"/>
        <w:jc w:val="both"/>
        <w:rPr>
          <w:rFonts w:ascii="宋体" w:hAnsi="宋体" w:cs="宋体" w:eastAsia="宋体" w:hint="default"/>
          <w:sz w:val="24"/>
          <w:szCs w:val="24"/>
        </w:rPr>
        <w:sectPr>
          <w:footerReference w:type="default" r:id="rId21"/>
          <w:pgSz w:w="11910" w:h="16840"/>
          <w:pgMar w:footer="197" w:header="20" w:top="240" w:bottom="380" w:left="1660" w:right="7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6"/>
          <w:szCs w:val="26"/>
        </w:rPr>
      </w:pPr>
    </w:p>
    <w:p>
      <w:pPr>
        <w:spacing w:line="352" w:lineRule="auto" w:before="26"/>
        <w:ind w:left="137" w:right="215" w:firstLine="0"/>
        <w:jc w:val="both"/>
        <w:rPr>
          <w:rFonts w:ascii="宋体" w:hAnsi="宋体" w:cs="宋体" w:eastAsia="宋体" w:hint="default"/>
          <w:sz w:val="24"/>
          <w:szCs w:val="24"/>
        </w:rPr>
      </w:pPr>
      <w:r>
        <w:rPr>
          <w:rFonts w:ascii="宋体" w:hAnsi="宋体" w:cs="宋体" w:eastAsia="宋体" w:hint="default"/>
          <w:sz w:val="24"/>
          <w:szCs w:val="24"/>
        </w:rPr>
        <w:t>的精神，明确了中国证监会对深入推进公司专项治理活动工作的要求，认识到了深入推 进公司专项治理活动对公司规范化发展的重要作用，公司按照中国证监会和河南监管局 的要求，结合公司自身的实际情况，对进一步深入推进公司治理专项活动的工作进行了 </w:t>
      </w:r>
      <w:r>
        <w:rPr>
          <w:rFonts w:ascii="宋体" w:hAnsi="宋体" w:cs="宋体" w:eastAsia="宋体" w:hint="default"/>
          <w:spacing w:val="-4"/>
          <w:sz w:val="24"/>
          <w:szCs w:val="24"/>
        </w:rPr>
        <w:t>部署，对《通知》中重点强调的工作结合公司</w:t>
      </w:r>
      <w:r>
        <w:rPr>
          <w:rFonts w:ascii="宋体" w:hAnsi="宋体" w:cs="宋体" w:eastAsia="宋体" w:hint="default"/>
          <w:spacing w:val="-68"/>
          <w:sz w:val="24"/>
          <w:szCs w:val="24"/>
        </w:rPr>
        <w:t> </w:t>
      </w:r>
      <w:r>
        <w:rPr>
          <w:rFonts w:ascii="Times New Roman" w:hAnsi="Times New Roman" w:cs="Times New Roman" w:eastAsia="Times New Roman" w:hint="default"/>
          <w:sz w:val="24"/>
          <w:szCs w:val="24"/>
        </w:rPr>
        <w:t>2007</w:t>
      </w:r>
      <w:r>
        <w:rPr>
          <w:rFonts w:ascii="Times New Roman" w:hAnsi="Times New Roman" w:cs="Times New Roman" w:eastAsia="Times New Roman" w:hint="default"/>
          <w:spacing w:val="-8"/>
          <w:sz w:val="24"/>
          <w:szCs w:val="24"/>
        </w:rPr>
        <w:t> </w:t>
      </w:r>
      <w:r>
        <w:rPr>
          <w:rFonts w:ascii="宋体" w:hAnsi="宋体" w:cs="宋体" w:eastAsia="宋体" w:hint="default"/>
          <w:sz w:val="24"/>
          <w:szCs w:val="24"/>
        </w:rPr>
        <w:t>年《关于公司治理专项活动的整改报 告》中承诺进行整改的有关事项，就公司治理及整改的落实情况进行了认真的自查和总 结。</w:t>
      </w:r>
    </w:p>
    <w:p>
      <w:pPr>
        <w:spacing w:before="40"/>
        <w:ind w:left="137" w:right="202" w:firstLine="0"/>
        <w:jc w:val="left"/>
        <w:rPr>
          <w:rFonts w:ascii="宋体" w:hAnsi="宋体" w:cs="宋体" w:eastAsia="宋体" w:hint="default"/>
          <w:sz w:val="24"/>
          <w:szCs w:val="24"/>
        </w:rPr>
      </w:pPr>
      <w:r>
        <w:rPr>
          <w:rFonts w:ascii="宋体" w:hAnsi="宋体" w:cs="宋体" w:eastAsia="宋体" w:hint="default"/>
          <w:sz w:val="24"/>
          <w:szCs w:val="24"/>
        </w:rPr>
        <w:t>（</w:t>
      </w:r>
      <w:r>
        <w:rPr>
          <w:rFonts w:ascii="Times New Roman" w:hAnsi="Times New Roman" w:cs="Times New Roman" w:eastAsia="Times New Roman" w:hint="default"/>
          <w:sz w:val="24"/>
          <w:szCs w:val="24"/>
        </w:rPr>
        <w:t>1</w:t>
      </w:r>
      <w:r>
        <w:rPr>
          <w:rFonts w:ascii="宋体" w:hAnsi="宋体" w:cs="宋体" w:eastAsia="宋体" w:hint="default"/>
          <w:sz w:val="24"/>
          <w:szCs w:val="24"/>
        </w:rPr>
        <w:t>）公司自查中发现问题整改的完成情况</w:t>
      </w:r>
    </w:p>
    <w:p>
      <w:pPr>
        <w:spacing w:before="134"/>
        <w:ind w:left="20" w:right="4207" w:firstLine="0"/>
        <w:jc w:val="center"/>
        <w:rPr>
          <w:rFonts w:ascii="宋体" w:hAnsi="宋体" w:cs="宋体" w:eastAsia="宋体" w:hint="default"/>
          <w:sz w:val="24"/>
          <w:szCs w:val="24"/>
        </w:rPr>
      </w:pPr>
      <w:r>
        <w:rPr>
          <w:rFonts w:ascii="宋体" w:hAnsi="宋体" w:cs="宋体" w:eastAsia="宋体" w:hint="default"/>
          <w:sz w:val="24"/>
          <w:szCs w:val="24"/>
        </w:rPr>
        <w:t>①关于成立公司董事会下的各专业委员会问题</w:t>
      </w:r>
    </w:p>
    <w:p>
      <w:pPr>
        <w:spacing w:before="154"/>
        <w:ind w:left="276" w:right="0" w:firstLine="0"/>
        <w:jc w:val="center"/>
        <w:rPr>
          <w:rFonts w:ascii="宋体" w:hAnsi="宋体" w:cs="宋体" w:eastAsia="宋体" w:hint="default"/>
          <w:sz w:val="24"/>
          <w:szCs w:val="24"/>
        </w:rPr>
      </w:pPr>
      <w:r>
        <w:rPr>
          <w:rFonts w:ascii="宋体" w:hAnsi="宋体" w:cs="宋体" w:eastAsia="宋体" w:hint="default"/>
          <w:spacing w:val="-6"/>
          <w:sz w:val="24"/>
          <w:szCs w:val="24"/>
        </w:rPr>
        <w:t>整改完成情况及效果：公司董事会已于</w:t>
      </w:r>
      <w:r>
        <w:rPr>
          <w:rFonts w:ascii="宋体" w:hAnsi="宋体" w:cs="宋体" w:eastAsia="宋体" w:hint="default"/>
          <w:spacing w:val="-58"/>
          <w:sz w:val="24"/>
          <w:szCs w:val="24"/>
        </w:rPr>
        <w:t> </w:t>
      </w:r>
      <w:r>
        <w:rPr>
          <w:rFonts w:ascii="Times New Roman" w:hAnsi="Times New Roman" w:cs="Times New Roman" w:eastAsia="Times New Roman" w:hint="default"/>
          <w:sz w:val="24"/>
          <w:szCs w:val="24"/>
        </w:rPr>
        <w:t>2007</w:t>
      </w:r>
      <w:r>
        <w:rPr>
          <w:rFonts w:ascii="Times New Roman" w:hAnsi="Times New Roman" w:cs="Times New Roman" w:eastAsia="Times New Roman" w:hint="default"/>
          <w:spacing w:val="2"/>
          <w:sz w:val="24"/>
          <w:szCs w:val="24"/>
        </w:rPr>
        <w:t> </w:t>
      </w:r>
      <w:r>
        <w:rPr>
          <w:rFonts w:ascii="宋体" w:hAnsi="宋体" w:cs="宋体" w:eastAsia="宋体" w:hint="default"/>
          <w:sz w:val="24"/>
          <w:szCs w:val="24"/>
        </w:rPr>
        <w:t>年</w:t>
      </w:r>
      <w:r>
        <w:rPr>
          <w:rFonts w:ascii="宋体" w:hAnsi="宋体" w:cs="宋体" w:eastAsia="宋体" w:hint="default"/>
          <w:spacing w:val="-58"/>
          <w:sz w:val="24"/>
          <w:szCs w:val="24"/>
        </w:rPr>
        <w:t> </w:t>
      </w:r>
      <w:r>
        <w:rPr>
          <w:rFonts w:ascii="Times New Roman" w:hAnsi="Times New Roman" w:cs="Times New Roman" w:eastAsia="Times New Roman" w:hint="default"/>
          <w:sz w:val="24"/>
          <w:szCs w:val="24"/>
        </w:rPr>
        <w:t>8</w:t>
      </w:r>
      <w:r>
        <w:rPr>
          <w:rFonts w:ascii="Times New Roman" w:hAnsi="Times New Roman" w:cs="Times New Roman" w:eastAsia="Times New Roman" w:hint="default"/>
          <w:spacing w:val="2"/>
          <w:sz w:val="24"/>
          <w:szCs w:val="24"/>
        </w:rPr>
        <w:t> </w:t>
      </w:r>
      <w:r>
        <w:rPr>
          <w:rFonts w:ascii="宋体" w:hAnsi="宋体" w:cs="宋体" w:eastAsia="宋体" w:hint="default"/>
          <w:sz w:val="24"/>
          <w:szCs w:val="24"/>
        </w:rPr>
        <w:t>月</w:t>
      </w:r>
      <w:r>
        <w:rPr>
          <w:rFonts w:ascii="宋体" w:hAnsi="宋体" w:cs="宋体" w:eastAsia="宋体" w:hint="default"/>
          <w:spacing w:val="-58"/>
          <w:sz w:val="24"/>
          <w:szCs w:val="24"/>
        </w:rPr>
        <w:t> </w:t>
      </w:r>
      <w:r>
        <w:rPr>
          <w:rFonts w:ascii="Times New Roman" w:hAnsi="Times New Roman" w:cs="Times New Roman" w:eastAsia="Times New Roman" w:hint="default"/>
          <w:spacing w:val="-5"/>
          <w:sz w:val="24"/>
          <w:szCs w:val="24"/>
        </w:rPr>
        <w:t>11</w:t>
      </w:r>
      <w:r>
        <w:rPr>
          <w:rFonts w:ascii="Times New Roman" w:hAnsi="Times New Roman" w:cs="Times New Roman" w:eastAsia="Times New Roman" w:hint="default"/>
          <w:spacing w:val="2"/>
          <w:sz w:val="24"/>
          <w:szCs w:val="24"/>
        </w:rPr>
        <w:t> </w:t>
      </w:r>
      <w:r>
        <w:rPr>
          <w:rFonts w:ascii="宋体" w:hAnsi="宋体" w:cs="宋体" w:eastAsia="宋体" w:hint="default"/>
          <w:sz w:val="24"/>
          <w:szCs w:val="24"/>
        </w:rPr>
        <w:t>日开会成立了提名委员会和薪</w:t>
      </w:r>
    </w:p>
    <w:p>
      <w:pPr>
        <w:spacing w:line="348" w:lineRule="auto" w:before="134"/>
        <w:ind w:left="137" w:right="82" w:firstLine="0"/>
        <w:jc w:val="left"/>
        <w:rPr>
          <w:rFonts w:ascii="宋体" w:hAnsi="宋体" w:cs="宋体" w:eastAsia="宋体" w:hint="default"/>
          <w:sz w:val="24"/>
          <w:szCs w:val="24"/>
        </w:rPr>
      </w:pPr>
      <w:r>
        <w:rPr>
          <w:rFonts w:ascii="宋体" w:hAnsi="宋体" w:cs="宋体" w:eastAsia="宋体" w:hint="default"/>
          <w:sz w:val="24"/>
          <w:szCs w:val="24"/>
        </w:rPr>
        <w:t>酬及绩效考核委员会，并明确了专门委员会的成员、负责人及职责。</w:t>
      </w:r>
      <w:r>
        <w:rPr>
          <w:rFonts w:ascii="Times New Roman" w:hAnsi="Times New Roman" w:cs="Times New Roman" w:eastAsia="Times New Roman" w:hint="default"/>
          <w:sz w:val="24"/>
          <w:szCs w:val="24"/>
        </w:rPr>
        <w:t>2008</w:t>
      </w:r>
      <w:r>
        <w:rPr>
          <w:rFonts w:ascii="Times New Roman" w:hAnsi="Times New Roman" w:cs="Times New Roman" w:eastAsia="Times New Roman" w:hint="default"/>
          <w:spacing w:val="-7"/>
          <w:sz w:val="24"/>
          <w:szCs w:val="24"/>
        </w:rPr>
        <w:t> </w:t>
      </w:r>
      <w:r>
        <w:rPr>
          <w:rFonts w:ascii="宋体" w:hAnsi="宋体" w:cs="宋体" w:eastAsia="宋体" w:hint="default"/>
          <w:sz w:val="24"/>
          <w:szCs w:val="24"/>
        </w:rPr>
        <w:t>年</w:t>
      </w:r>
      <w:r>
        <w:rPr>
          <w:rFonts w:ascii="宋体" w:hAnsi="宋体" w:cs="宋体" w:eastAsia="宋体" w:hint="default"/>
          <w:spacing w:val="-67"/>
          <w:sz w:val="24"/>
          <w:szCs w:val="24"/>
        </w:rPr>
        <w:t> </w:t>
      </w:r>
      <w:r>
        <w:rPr>
          <w:rFonts w:ascii="Times New Roman" w:hAnsi="Times New Roman" w:cs="Times New Roman" w:eastAsia="Times New Roman" w:hint="default"/>
          <w:sz w:val="24"/>
          <w:szCs w:val="24"/>
        </w:rPr>
        <w:t>3</w:t>
      </w:r>
      <w:r>
        <w:rPr>
          <w:rFonts w:ascii="Times New Roman" w:hAnsi="Times New Roman" w:cs="Times New Roman" w:eastAsia="Times New Roman" w:hint="default"/>
          <w:spacing w:val="-7"/>
          <w:sz w:val="24"/>
          <w:szCs w:val="24"/>
        </w:rPr>
        <w:t> </w:t>
      </w:r>
      <w:r>
        <w:rPr>
          <w:rFonts w:ascii="宋体" w:hAnsi="宋体" w:cs="宋体" w:eastAsia="宋体" w:hint="default"/>
          <w:sz w:val="24"/>
          <w:szCs w:val="24"/>
        </w:rPr>
        <w:t>月</w:t>
      </w:r>
      <w:r>
        <w:rPr>
          <w:rFonts w:ascii="宋体" w:hAnsi="宋体" w:cs="宋体" w:eastAsia="宋体" w:hint="default"/>
          <w:spacing w:val="-67"/>
          <w:sz w:val="24"/>
          <w:szCs w:val="24"/>
        </w:rPr>
        <w:t> </w:t>
      </w:r>
      <w:r>
        <w:rPr>
          <w:rFonts w:ascii="Times New Roman" w:hAnsi="Times New Roman" w:cs="Times New Roman" w:eastAsia="Times New Roman" w:hint="default"/>
          <w:sz w:val="24"/>
          <w:szCs w:val="24"/>
        </w:rPr>
        <w:t>28</w:t>
      </w:r>
      <w:r>
        <w:rPr>
          <w:rFonts w:ascii="Times New Roman" w:hAnsi="Times New Roman" w:cs="Times New Roman" w:eastAsia="Times New Roman" w:hint="default"/>
          <w:spacing w:val="-7"/>
          <w:sz w:val="24"/>
          <w:szCs w:val="24"/>
        </w:rPr>
        <w:t> </w:t>
      </w:r>
      <w:r>
        <w:rPr>
          <w:rFonts w:ascii="宋体" w:hAnsi="宋体" w:cs="宋体" w:eastAsia="宋体" w:hint="default"/>
          <w:sz w:val="24"/>
          <w:szCs w:val="24"/>
        </w:rPr>
        <w:t>日， 公司董事会成立了审计委员会。公司成立的三个委员会，独立董事均占多数，符合有关 文件的要求，各委员会已开始履行职责并开展工作。</w:t>
      </w:r>
    </w:p>
    <w:p>
      <w:pPr>
        <w:spacing w:line="357" w:lineRule="auto" w:before="44"/>
        <w:ind w:left="617" w:right="202" w:hanging="480"/>
        <w:jc w:val="left"/>
        <w:rPr>
          <w:rFonts w:ascii="宋体" w:hAnsi="宋体" w:cs="宋体" w:eastAsia="宋体" w:hint="default"/>
          <w:sz w:val="24"/>
          <w:szCs w:val="24"/>
        </w:rPr>
      </w:pPr>
      <w:r>
        <w:rPr>
          <w:rFonts w:ascii="宋体" w:hAnsi="宋体" w:cs="宋体" w:eastAsia="宋体" w:hint="default"/>
          <w:sz w:val="24"/>
          <w:szCs w:val="24"/>
        </w:rPr>
        <w:t>②关于修订公司有关管理制度的整改 整改完成情况及效果：公司按照中国证监会、深圳证券交易所颁布的新规则要求对</w:t>
      </w:r>
    </w:p>
    <w:p>
      <w:pPr>
        <w:spacing w:line="348" w:lineRule="auto" w:before="35"/>
        <w:ind w:left="137" w:right="217" w:firstLine="0"/>
        <w:jc w:val="both"/>
        <w:rPr>
          <w:rFonts w:ascii="宋体" w:hAnsi="宋体" w:cs="宋体" w:eastAsia="宋体" w:hint="default"/>
          <w:sz w:val="24"/>
          <w:szCs w:val="24"/>
        </w:rPr>
      </w:pPr>
      <w:r>
        <w:rPr>
          <w:rFonts w:ascii="宋体" w:hAnsi="宋体" w:cs="宋体" w:eastAsia="宋体" w:hint="default"/>
          <w:spacing w:val="-12"/>
          <w:sz w:val="24"/>
          <w:szCs w:val="24"/>
        </w:rPr>
        <w:t>公司的《信息披露管理办法》、《股东大会议事规则》、《董事会议事规则》进行了修订，</w:t>
      </w:r>
      <w:r>
        <w:rPr>
          <w:rFonts w:ascii="宋体" w:hAnsi="宋体" w:cs="宋体" w:eastAsia="宋体" w:hint="default"/>
          <w:sz w:val="24"/>
          <w:szCs w:val="24"/>
        </w:rPr>
        <w:t> </w:t>
      </w:r>
      <w:r>
        <w:rPr>
          <w:rFonts w:ascii="Times New Roman" w:hAnsi="Times New Roman" w:cs="Times New Roman" w:eastAsia="Times New Roman" w:hint="default"/>
          <w:sz w:val="24"/>
          <w:szCs w:val="24"/>
        </w:rPr>
        <w:t>2007</w:t>
      </w:r>
      <w:r>
        <w:rPr>
          <w:rFonts w:ascii="Times New Roman" w:hAnsi="Times New Roman" w:cs="Times New Roman" w:eastAsia="Times New Roman" w:hint="default"/>
          <w:spacing w:val="13"/>
          <w:sz w:val="24"/>
          <w:szCs w:val="24"/>
        </w:rPr>
        <w:t> </w:t>
      </w:r>
      <w:r>
        <w:rPr>
          <w:rFonts w:ascii="宋体" w:hAnsi="宋体" w:cs="宋体" w:eastAsia="宋体" w:hint="default"/>
          <w:sz w:val="24"/>
          <w:szCs w:val="24"/>
        </w:rPr>
        <w:t>年</w:t>
      </w:r>
      <w:r>
        <w:rPr>
          <w:rFonts w:ascii="宋体" w:hAnsi="宋体" w:cs="宋体" w:eastAsia="宋体" w:hint="default"/>
          <w:spacing w:val="-47"/>
          <w:sz w:val="24"/>
          <w:szCs w:val="24"/>
        </w:rPr>
        <w:t> </w:t>
      </w:r>
      <w:r>
        <w:rPr>
          <w:rFonts w:ascii="Times New Roman" w:hAnsi="Times New Roman" w:cs="Times New Roman" w:eastAsia="Times New Roman" w:hint="default"/>
          <w:sz w:val="24"/>
          <w:szCs w:val="24"/>
        </w:rPr>
        <w:t>8</w:t>
      </w:r>
      <w:r>
        <w:rPr>
          <w:rFonts w:ascii="Times New Roman" w:hAnsi="Times New Roman" w:cs="Times New Roman" w:eastAsia="Times New Roman" w:hint="default"/>
          <w:spacing w:val="12"/>
          <w:sz w:val="24"/>
          <w:szCs w:val="24"/>
        </w:rPr>
        <w:t> </w:t>
      </w:r>
      <w:r>
        <w:rPr>
          <w:rFonts w:ascii="宋体" w:hAnsi="宋体" w:cs="宋体" w:eastAsia="宋体" w:hint="default"/>
          <w:sz w:val="24"/>
          <w:szCs w:val="24"/>
        </w:rPr>
        <w:t>月</w:t>
      </w:r>
      <w:r>
        <w:rPr>
          <w:rFonts w:ascii="宋体" w:hAnsi="宋体" w:cs="宋体" w:eastAsia="宋体" w:hint="default"/>
          <w:spacing w:val="-47"/>
          <w:sz w:val="24"/>
          <w:szCs w:val="24"/>
        </w:rPr>
        <w:t> </w:t>
      </w:r>
      <w:r>
        <w:rPr>
          <w:rFonts w:ascii="Times New Roman" w:hAnsi="Times New Roman" w:cs="Times New Roman" w:eastAsia="Times New Roman" w:hint="default"/>
          <w:spacing w:val="-5"/>
          <w:sz w:val="24"/>
          <w:szCs w:val="24"/>
        </w:rPr>
        <w:t>11</w:t>
      </w:r>
      <w:r>
        <w:rPr>
          <w:rFonts w:ascii="Times New Roman" w:hAnsi="Times New Roman" w:cs="Times New Roman" w:eastAsia="Times New Roman" w:hint="default"/>
          <w:spacing w:val="13"/>
          <w:sz w:val="24"/>
          <w:szCs w:val="24"/>
        </w:rPr>
        <w:t> </w:t>
      </w:r>
      <w:r>
        <w:rPr>
          <w:rFonts w:ascii="宋体" w:hAnsi="宋体" w:cs="宋体" w:eastAsia="宋体" w:hint="default"/>
          <w:sz w:val="24"/>
          <w:szCs w:val="24"/>
        </w:rPr>
        <w:t>日，公司董事会通过了新修订管理制度，新的管理制度，本报告期公司</w:t>
      </w:r>
      <w:r>
        <w:rPr>
          <w:rFonts w:ascii="宋体" w:hAnsi="宋体" w:cs="宋体" w:eastAsia="宋体" w:hint="default"/>
          <w:spacing w:val="-1"/>
          <w:sz w:val="24"/>
          <w:szCs w:val="24"/>
        </w:rPr>
        <w:t> </w:t>
      </w:r>
      <w:r>
        <w:rPr>
          <w:rFonts w:ascii="宋体" w:hAnsi="宋体" w:cs="宋体" w:eastAsia="宋体" w:hint="default"/>
          <w:sz w:val="24"/>
          <w:szCs w:val="24"/>
        </w:rPr>
        <w:t>已在实际管理工作中得到执行。</w:t>
      </w:r>
    </w:p>
    <w:p>
      <w:pPr>
        <w:spacing w:before="44"/>
        <w:ind w:left="137" w:right="202" w:firstLine="0"/>
        <w:jc w:val="left"/>
        <w:rPr>
          <w:rFonts w:ascii="宋体" w:hAnsi="宋体" w:cs="宋体" w:eastAsia="宋体" w:hint="default"/>
          <w:sz w:val="24"/>
          <w:szCs w:val="24"/>
        </w:rPr>
      </w:pPr>
      <w:r>
        <w:rPr>
          <w:rFonts w:ascii="宋体" w:hAnsi="宋体" w:cs="宋体" w:eastAsia="宋体" w:hint="default"/>
          <w:sz w:val="24"/>
          <w:szCs w:val="24"/>
        </w:rPr>
        <w:t>③关于制订公司高管人员长效绩效考核制度的整改</w:t>
      </w:r>
    </w:p>
    <w:p>
      <w:pPr>
        <w:spacing w:line="348" w:lineRule="auto" w:before="152"/>
        <w:ind w:left="137" w:right="215" w:firstLine="480"/>
        <w:jc w:val="both"/>
        <w:rPr>
          <w:rFonts w:ascii="宋体" w:hAnsi="宋体" w:cs="宋体" w:eastAsia="宋体" w:hint="default"/>
          <w:sz w:val="24"/>
          <w:szCs w:val="24"/>
        </w:rPr>
      </w:pPr>
      <w:r>
        <w:rPr>
          <w:rFonts w:ascii="宋体" w:hAnsi="宋体" w:cs="宋体" w:eastAsia="宋体" w:hint="default"/>
          <w:sz w:val="24"/>
          <w:szCs w:val="24"/>
        </w:rPr>
        <w:t>整改完成情况及效果：至</w:t>
      </w:r>
      <w:r>
        <w:rPr>
          <w:rFonts w:ascii="宋体" w:hAnsi="宋体" w:cs="宋体" w:eastAsia="宋体" w:hint="default"/>
          <w:spacing w:val="-57"/>
          <w:sz w:val="24"/>
          <w:szCs w:val="24"/>
        </w:rPr>
        <w:t> </w:t>
      </w:r>
      <w:r>
        <w:rPr>
          <w:rFonts w:ascii="Times New Roman" w:hAnsi="Times New Roman" w:cs="Times New Roman" w:eastAsia="Times New Roman" w:hint="default"/>
          <w:sz w:val="24"/>
          <w:szCs w:val="24"/>
        </w:rPr>
        <w:t>2008</w:t>
      </w:r>
      <w:r>
        <w:rPr>
          <w:rFonts w:ascii="Times New Roman" w:hAnsi="Times New Roman" w:cs="Times New Roman" w:eastAsia="Times New Roman" w:hint="default"/>
          <w:spacing w:val="3"/>
          <w:sz w:val="24"/>
          <w:szCs w:val="24"/>
        </w:rPr>
        <w:t> </w:t>
      </w:r>
      <w:r>
        <w:rPr>
          <w:rFonts w:ascii="宋体" w:hAnsi="宋体" w:cs="宋体" w:eastAsia="宋体" w:hint="default"/>
          <w:sz w:val="24"/>
          <w:szCs w:val="24"/>
        </w:rPr>
        <w:t>年</w:t>
      </w:r>
      <w:r>
        <w:rPr>
          <w:rFonts w:ascii="宋体" w:hAnsi="宋体" w:cs="宋体" w:eastAsia="宋体" w:hint="default"/>
          <w:spacing w:val="-56"/>
          <w:sz w:val="24"/>
          <w:szCs w:val="24"/>
        </w:rPr>
        <w:t> </w:t>
      </w:r>
      <w:r>
        <w:rPr>
          <w:rFonts w:ascii="Times New Roman" w:hAnsi="Times New Roman" w:cs="Times New Roman" w:eastAsia="Times New Roman" w:hint="default"/>
          <w:sz w:val="24"/>
          <w:szCs w:val="24"/>
        </w:rPr>
        <w:t>6</w:t>
      </w:r>
      <w:r>
        <w:rPr>
          <w:rFonts w:ascii="Times New Roman" w:hAnsi="Times New Roman" w:cs="Times New Roman" w:eastAsia="Times New Roman" w:hint="default"/>
          <w:spacing w:val="3"/>
          <w:sz w:val="24"/>
          <w:szCs w:val="24"/>
        </w:rPr>
        <w:t> </w:t>
      </w:r>
      <w:r>
        <w:rPr>
          <w:rFonts w:ascii="宋体" w:hAnsi="宋体" w:cs="宋体" w:eastAsia="宋体" w:hint="default"/>
          <w:sz w:val="24"/>
          <w:szCs w:val="24"/>
        </w:rPr>
        <w:t>月</w:t>
      </w:r>
      <w:r>
        <w:rPr>
          <w:rFonts w:ascii="宋体" w:hAnsi="宋体" w:cs="宋体" w:eastAsia="宋体" w:hint="default"/>
          <w:spacing w:val="-57"/>
          <w:sz w:val="24"/>
          <w:szCs w:val="24"/>
        </w:rPr>
        <w:t> </w:t>
      </w:r>
      <w:r>
        <w:rPr>
          <w:rFonts w:ascii="Times New Roman" w:hAnsi="Times New Roman" w:cs="Times New Roman" w:eastAsia="Times New Roman" w:hint="default"/>
          <w:sz w:val="24"/>
          <w:szCs w:val="24"/>
        </w:rPr>
        <w:t>30</w:t>
      </w:r>
      <w:r>
        <w:rPr>
          <w:rFonts w:ascii="Times New Roman" w:hAnsi="Times New Roman" w:cs="Times New Roman" w:eastAsia="Times New Roman" w:hint="default"/>
          <w:spacing w:val="3"/>
          <w:sz w:val="24"/>
          <w:szCs w:val="24"/>
        </w:rPr>
        <w:t> </w:t>
      </w:r>
      <w:r>
        <w:rPr>
          <w:rFonts w:ascii="宋体" w:hAnsi="宋体" w:cs="宋体" w:eastAsia="宋体" w:hint="default"/>
          <w:sz w:val="24"/>
          <w:szCs w:val="24"/>
        </w:rPr>
        <w:t>日，公司已制订了对公司投资的分、子公 司及公司中高级管理人员的绩效考评办法。如何结合公司长远发展的长效考核制度有待 完善。没有完成整改的主要原因是股市进入</w:t>
      </w:r>
      <w:r>
        <w:rPr>
          <w:rFonts w:ascii="宋体" w:hAnsi="宋体" w:cs="宋体" w:eastAsia="宋体" w:hint="default"/>
          <w:spacing w:val="-73"/>
          <w:sz w:val="24"/>
          <w:szCs w:val="24"/>
        </w:rPr>
        <w:t> </w:t>
      </w:r>
      <w:r>
        <w:rPr>
          <w:rFonts w:ascii="Times New Roman" w:hAnsi="Times New Roman" w:cs="Times New Roman" w:eastAsia="Times New Roman" w:hint="default"/>
          <w:sz w:val="24"/>
          <w:szCs w:val="24"/>
        </w:rPr>
        <w:t>2008</w:t>
      </w:r>
      <w:r>
        <w:rPr>
          <w:rFonts w:ascii="Times New Roman" w:hAnsi="Times New Roman" w:cs="Times New Roman" w:eastAsia="Times New Roman" w:hint="default"/>
          <w:spacing w:val="-13"/>
          <w:sz w:val="24"/>
          <w:szCs w:val="24"/>
        </w:rPr>
        <w:t> </w:t>
      </w:r>
      <w:r>
        <w:rPr>
          <w:rFonts w:ascii="宋体" w:hAnsi="宋体" w:cs="宋体" w:eastAsia="宋体" w:hint="default"/>
          <w:spacing w:val="-4"/>
          <w:sz w:val="24"/>
          <w:szCs w:val="24"/>
        </w:rPr>
        <w:t>年以来，中国股市不景气，公司拟采用</w:t>
      </w:r>
      <w:r>
        <w:rPr>
          <w:rFonts w:ascii="宋体" w:hAnsi="宋体" w:cs="宋体" w:eastAsia="宋体" w:hint="default"/>
          <w:sz w:val="24"/>
          <w:szCs w:val="24"/>
        </w:rPr>
        <w:t> 股票期权、特别增发新股或奖励股票的方式设计针对公司高管人员的长效激励机制，公 司正在进行讨论和听取意见，将在适当的时机提交公司股东会。</w:t>
      </w:r>
    </w:p>
    <w:p>
      <w:pPr>
        <w:spacing w:line="357" w:lineRule="auto" w:before="44"/>
        <w:ind w:left="617" w:right="202" w:hanging="480"/>
        <w:jc w:val="left"/>
        <w:rPr>
          <w:rFonts w:ascii="宋体" w:hAnsi="宋体" w:cs="宋体" w:eastAsia="宋体" w:hint="default"/>
          <w:sz w:val="24"/>
          <w:szCs w:val="24"/>
        </w:rPr>
      </w:pPr>
      <w:r>
        <w:rPr>
          <w:rFonts w:ascii="宋体" w:hAnsi="宋体" w:cs="宋体" w:eastAsia="宋体" w:hint="default"/>
          <w:sz w:val="24"/>
          <w:szCs w:val="24"/>
        </w:rPr>
        <w:t>④建立更多与中小股东交流的平台 整改完成情况及效果：公司已开设了股东咨询专线，在公司的网站上设立了股东论</w:t>
      </w:r>
    </w:p>
    <w:p>
      <w:pPr>
        <w:spacing w:before="35"/>
        <w:ind w:left="137" w:right="202" w:firstLine="0"/>
        <w:jc w:val="left"/>
        <w:rPr>
          <w:rFonts w:ascii="宋体" w:hAnsi="宋体" w:cs="宋体" w:eastAsia="宋体" w:hint="default"/>
          <w:sz w:val="24"/>
          <w:szCs w:val="24"/>
        </w:rPr>
      </w:pPr>
      <w:r>
        <w:rPr>
          <w:rFonts w:ascii="宋体" w:hAnsi="宋体" w:cs="宋体" w:eastAsia="宋体" w:hint="default"/>
          <w:sz w:val="24"/>
          <w:szCs w:val="24"/>
        </w:rPr>
        <w:t>坛，设立股东接待办公室，热情接待来访股东。</w:t>
      </w:r>
    </w:p>
    <w:p>
      <w:pPr>
        <w:spacing w:before="152"/>
        <w:ind w:left="137" w:right="202" w:firstLine="0"/>
        <w:jc w:val="left"/>
        <w:rPr>
          <w:rFonts w:ascii="宋体" w:hAnsi="宋体" w:cs="宋体" w:eastAsia="宋体" w:hint="default"/>
          <w:sz w:val="24"/>
          <w:szCs w:val="24"/>
        </w:rPr>
      </w:pPr>
      <w:r>
        <w:rPr>
          <w:rFonts w:ascii="宋体" w:hAnsi="宋体" w:cs="宋体" w:eastAsia="宋体" w:hint="default"/>
          <w:sz w:val="24"/>
          <w:szCs w:val="24"/>
        </w:rPr>
        <w:t>（2）河南监管局检查要求整改问题，整改完成情况及效果</w:t>
      </w:r>
    </w:p>
    <w:p>
      <w:pPr>
        <w:spacing w:before="152"/>
        <w:ind w:left="20" w:right="4207" w:firstLine="0"/>
        <w:jc w:val="center"/>
        <w:rPr>
          <w:rFonts w:ascii="宋体" w:hAnsi="宋体" w:cs="宋体" w:eastAsia="宋体" w:hint="default"/>
          <w:sz w:val="24"/>
          <w:szCs w:val="24"/>
        </w:rPr>
      </w:pPr>
      <w:r>
        <w:rPr>
          <w:rFonts w:ascii="宋体" w:hAnsi="宋体" w:cs="宋体" w:eastAsia="宋体" w:hint="default"/>
          <w:sz w:val="24"/>
          <w:szCs w:val="24"/>
        </w:rPr>
        <w:t>①关于成立公司董事会下的各专业委员会问题</w:t>
      </w:r>
    </w:p>
    <w:p>
      <w:pPr>
        <w:spacing w:before="152"/>
        <w:ind w:left="394" w:right="0" w:firstLine="0"/>
        <w:jc w:val="center"/>
        <w:rPr>
          <w:rFonts w:ascii="宋体" w:hAnsi="宋体" w:cs="宋体" w:eastAsia="宋体" w:hint="default"/>
          <w:sz w:val="24"/>
          <w:szCs w:val="24"/>
        </w:rPr>
      </w:pPr>
      <w:r>
        <w:rPr>
          <w:rFonts w:ascii="宋体" w:hAnsi="宋体" w:cs="宋体" w:eastAsia="宋体" w:hint="default"/>
          <w:sz w:val="24"/>
          <w:szCs w:val="24"/>
        </w:rPr>
        <w:t>整改完成情况及效果：公司董事会已于</w:t>
      </w:r>
      <w:r>
        <w:rPr>
          <w:rFonts w:ascii="宋体" w:hAnsi="宋体" w:cs="宋体" w:eastAsia="宋体" w:hint="default"/>
          <w:spacing w:val="-54"/>
          <w:sz w:val="24"/>
          <w:szCs w:val="24"/>
        </w:rPr>
        <w:t> </w:t>
      </w:r>
      <w:r>
        <w:rPr>
          <w:rFonts w:ascii="Times New Roman" w:hAnsi="Times New Roman" w:cs="Times New Roman" w:eastAsia="Times New Roman" w:hint="default"/>
          <w:sz w:val="24"/>
          <w:szCs w:val="24"/>
        </w:rPr>
        <w:t>2007</w:t>
      </w:r>
      <w:r>
        <w:rPr>
          <w:rFonts w:ascii="Times New Roman" w:hAnsi="Times New Roman" w:cs="Times New Roman" w:eastAsia="Times New Roman" w:hint="default"/>
          <w:spacing w:val="4"/>
          <w:sz w:val="24"/>
          <w:szCs w:val="24"/>
        </w:rPr>
        <w:t> </w:t>
      </w:r>
      <w:r>
        <w:rPr>
          <w:rFonts w:ascii="宋体" w:hAnsi="宋体" w:cs="宋体" w:eastAsia="宋体" w:hint="default"/>
          <w:sz w:val="24"/>
          <w:szCs w:val="24"/>
        </w:rPr>
        <w:t>年</w:t>
      </w:r>
      <w:r>
        <w:rPr>
          <w:rFonts w:ascii="宋体" w:hAnsi="宋体" w:cs="宋体" w:eastAsia="宋体" w:hint="default"/>
          <w:spacing w:val="-54"/>
          <w:sz w:val="24"/>
          <w:szCs w:val="24"/>
        </w:rPr>
        <w:t> </w:t>
      </w:r>
      <w:r>
        <w:rPr>
          <w:rFonts w:ascii="Times New Roman" w:hAnsi="Times New Roman" w:cs="Times New Roman" w:eastAsia="Times New Roman" w:hint="default"/>
          <w:sz w:val="24"/>
          <w:szCs w:val="24"/>
        </w:rPr>
        <w:t>8</w:t>
      </w:r>
      <w:r>
        <w:rPr>
          <w:rFonts w:ascii="Times New Roman" w:hAnsi="Times New Roman" w:cs="Times New Roman" w:eastAsia="Times New Roman" w:hint="default"/>
          <w:spacing w:val="6"/>
          <w:sz w:val="24"/>
          <w:szCs w:val="24"/>
        </w:rPr>
        <w:t> </w:t>
      </w:r>
      <w:r>
        <w:rPr>
          <w:rFonts w:ascii="宋体" w:hAnsi="宋体" w:cs="宋体" w:eastAsia="宋体" w:hint="default"/>
          <w:sz w:val="24"/>
          <w:szCs w:val="24"/>
        </w:rPr>
        <w:t>月</w:t>
      </w:r>
      <w:r>
        <w:rPr>
          <w:rFonts w:ascii="宋体" w:hAnsi="宋体" w:cs="宋体" w:eastAsia="宋体" w:hint="default"/>
          <w:spacing w:val="-54"/>
          <w:sz w:val="24"/>
          <w:szCs w:val="24"/>
        </w:rPr>
        <w:t> </w:t>
      </w:r>
      <w:r>
        <w:rPr>
          <w:rFonts w:ascii="Times New Roman" w:hAnsi="Times New Roman" w:cs="Times New Roman" w:eastAsia="Times New Roman" w:hint="default"/>
          <w:spacing w:val="-5"/>
          <w:sz w:val="24"/>
          <w:szCs w:val="24"/>
        </w:rPr>
        <w:t>11</w:t>
      </w:r>
      <w:r>
        <w:rPr>
          <w:rFonts w:ascii="Times New Roman" w:hAnsi="Times New Roman" w:cs="Times New Roman" w:eastAsia="Times New Roman" w:hint="default"/>
          <w:spacing w:val="4"/>
          <w:sz w:val="24"/>
          <w:szCs w:val="24"/>
        </w:rPr>
        <w:t> </w:t>
      </w:r>
      <w:r>
        <w:rPr>
          <w:rFonts w:ascii="宋体" w:hAnsi="宋体" w:cs="宋体" w:eastAsia="宋体" w:hint="default"/>
          <w:sz w:val="24"/>
          <w:szCs w:val="24"/>
        </w:rPr>
        <w:t>日开会成立了提名委员会和</w:t>
      </w:r>
    </w:p>
    <w:p>
      <w:pPr>
        <w:spacing w:before="134"/>
        <w:ind w:left="137" w:right="87" w:firstLine="0"/>
        <w:jc w:val="left"/>
        <w:rPr>
          <w:rFonts w:ascii="Times New Roman" w:hAnsi="Times New Roman" w:cs="Times New Roman" w:eastAsia="Times New Roman" w:hint="default"/>
          <w:sz w:val="24"/>
          <w:szCs w:val="24"/>
        </w:rPr>
      </w:pPr>
      <w:r>
        <w:rPr>
          <w:rFonts w:ascii="宋体" w:hAnsi="宋体" w:cs="宋体" w:eastAsia="宋体" w:hint="default"/>
          <w:sz w:val="24"/>
          <w:szCs w:val="24"/>
        </w:rPr>
        <w:t>薪酬及绩效考核委员会，并明确了专门委员会的成员、负责人及职责。</w:t>
      </w:r>
      <w:r>
        <w:rPr>
          <w:rFonts w:ascii="Times New Roman" w:hAnsi="Times New Roman" w:cs="Times New Roman" w:eastAsia="Times New Roman" w:hint="default"/>
          <w:sz w:val="24"/>
          <w:szCs w:val="24"/>
        </w:rPr>
        <w:t>2008 </w:t>
      </w:r>
      <w:r>
        <w:rPr>
          <w:rFonts w:ascii="宋体" w:hAnsi="宋体" w:cs="宋体" w:eastAsia="宋体" w:hint="default"/>
          <w:sz w:val="24"/>
          <w:szCs w:val="24"/>
        </w:rPr>
        <w:t>年 </w:t>
      </w:r>
      <w:r>
        <w:rPr>
          <w:rFonts w:ascii="Times New Roman" w:hAnsi="Times New Roman" w:cs="Times New Roman" w:eastAsia="Times New Roman" w:hint="default"/>
          <w:sz w:val="24"/>
          <w:szCs w:val="24"/>
        </w:rPr>
        <w:t>3 </w:t>
      </w:r>
      <w:r>
        <w:rPr>
          <w:rFonts w:ascii="宋体" w:hAnsi="宋体" w:cs="宋体" w:eastAsia="宋体" w:hint="default"/>
          <w:sz w:val="24"/>
          <w:szCs w:val="24"/>
        </w:rPr>
        <w:t>月</w:t>
      </w:r>
      <w:r>
        <w:rPr>
          <w:rFonts w:ascii="宋体" w:hAnsi="宋体" w:cs="宋体" w:eastAsia="宋体" w:hint="default"/>
          <w:spacing w:val="24"/>
          <w:sz w:val="24"/>
          <w:szCs w:val="24"/>
        </w:rPr>
        <w:t> </w:t>
      </w:r>
      <w:r>
        <w:rPr>
          <w:rFonts w:ascii="Times New Roman" w:hAnsi="Times New Roman" w:cs="Times New Roman" w:eastAsia="Times New Roman" w:hint="default"/>
          <w:sz w:val="24"/>
          <w:szCs w:val="24"/>
        </w:rPr>
        <w:t>28</w:t>
      </w:r>
    </w:p>
    <w:p>
      <w:pPr>
        <w:spacing w:after="0"/>
        <w:jc w:val="left"/>
        <w:rPr>
          <w:rFonts w:ascii="Times New Roman" w:hAnsi="Times New Roman" w:cs="Times New Roman" w:eastAsia="Times New Roman" w:hint="default"/>
          <w:sz w:val="24"/>
          <w:szCs w:val="24"/>
        </w:rPr>
        <w:sectPr>
          <w:footerReference w:type="default" r:id="rId22"/>
          <w:pgSz w:w="11910" w:h="16840"/>
          <w:pgMar w:footer="197" w:header="20" w:top="240" w:bottom="380" w:left="1660" w:right="74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18"/>
          <w:szCs w:val="18"/>
        </w:rPr>
      </w:pPr>
    </w:p>
    <w:p>
      <w:pPr>
        <w:spacing w:line="357" w:lineRule="auto" w:before="26"/>
        <w:ind w:left="137" w:right="123" w:firstLine="0"/>
        <w:jc w:val="left"/>
        <w:rPr>
          <w:rFonts w:ascii="宋体" w:hAnsi="宋体" w:cs="宋体" w:eastAsia="宋体" w:hint="default"/>
          <w:sz w:val="24"/>
          <w:szCs w:val="24"/>
        </w:rPr>
      </w:pPr>
      <w:r>
        <w:rPr>
          <w:rFonts w:ascii="宋体" w:hAnsi="宋体" w:cs="宋体" w:eastAsia="宋体" w:hint="default"/>
          <w:sz w:val="24"/>
          <w:szCs w:val="24"/>
        </w:rPr>
        <w:t>日，公司董事会成立了审计委员会。公司成立的三个委员会，独立董事均占多数，符合 有关文件的要求，各委员会已开始履行职责并开展工作。</w:t>
      </w:r>
    </w:p>
    <w:p>
      <w:pPr>
        <w:spacing w:line="357" w:lineRule="auto" w:before="35"/>
        <w:ind w:left="737" w:right="135" w:hanging="600"/>
        <w:jc w:val="left"/>
        <w:rPr>
          <w:rFonts w:ascii="宋体" w:hAnsi="宋体" w:cs="宋体" w:eastAsia="宋体" w:hint="default"/>
          <w:sz w:val="24"/>
          <w:szCs w:val="24"/>
        </w:rPr>
      </w:pPr>
      <w:r>
        <w:rPr>
          <w:rFonts w:ascii="新宋体" w:hAnsi="新宋体" w:cs="新宋体" w:eastAsia="新宋体" w:hint="default"/>
          <w:sz w:val="24"/>
          <w:szCs w:val="24"/>
        </w:rPr>
        <w:t>② </w:t>
      </w:r>
      <w:r>
        <w:rPr>
          <w:rFonts w:ascii="宋体" w:hAnsi="宋体" w:cs="宋体" w:eastAsia="宋体" w:hint="default"/>
          <w:sz w:val="24"/>
          <w:szCs w:val="24"/>
        </w:rPr>
        <w:t>关于做好三会记录的问题的整改 </w:t>
      </w:r>
      <w:r>
        <w:rPr>
          <w:rFonts w:ascii="宋体" w:hAnsi="宋体" w:cs="宋体" w:eastAsia="宋体" w:hint="default"/>
          <w:spacing w:val="-3"/>
          <w:sz w:val="24"/>
          <w:szCs w:val="24"/>
        </w:rPr>
        <w:t>整改完成情况及效果：公司已按照证监局的要求作好股东大会、董事会、监事会的</w:t>
      </w:r>
    </w:p>
    <w:p>
      <w:pPr>
        <w:spacing w:before="35"/>
        <w:ind w:left="137" w:right="123" w:firstLine="0"/>
        <w:jc w:val="left"/>
        <w:rPr>
          <w:rFonts w:ascii="宋体" w:hAnsi="宋体" w:cs="宋体" w:eastAsia="宋体" w:hint="default"/>
          <w:sz w:val="24"/>
          <w:szCs w:val="24"/>
        </w:rPr>
      </w:pPr>
      <w:r>
        <w:rPr>
          <w:rFonts w:ascii="宋体" w:hAnsi="宋体" w:cs="宋体" w:eastAsia="宋体" w:hint="default"/>
          <w:sz w:val="24"/>
          <w:szCs w:val="24"/>
        </w:rPr>
        <w:t>会议记录，记录人及相关人员要签字；会议记录要保留好原始的书面记录。</w:t>
      </w:r>
    </w:p>
    <w:p>
      <w:pPr>
        <w:spacing w:line="357" w:lineRule="auto" w:before="152"/>
        <w:ind w:left="617" w:right="123" w:hanging="360"/>
        <w:jc w:val="left"/>
        <w:rPr>
          <w:rFonts w:ascii="宋体" w:hAnsi="宋体" w:cs="宋体" w:eastAsia="宋体" w:hint="default"/>
          <w:sz w:val="24"/>
          <w:szCs w:val="24"/>
        </w:rPr>
      </w:pPr>
      <w:r>
        <w:rPr>
          <w:rFonts w:ascii="宋体" w:hAnsi="宋体" w:cs="宋体" w:eastAsia="宋体" w:hint="default"/>
          <w:sz w:val="24"/>
          <w:szCs w:val="24"/>
        </w:rPr>
        <w:t>③关于进一步完善修改内部控制制度的问题 </w:t>
      </w:r>
      <w:r>
        <w:rPr>
          <w:rFonts w:ascii="宋体" w:hAnsi="宋体" w:cs="宋体" w:eastAsia="宋体" w:hint="default"/>
          <w:spacing w:val="-3"/>
          <w:sz w:val="24"/>
          <w:szCs w:val="24"/>
        </w:rPr>
        <w:t>整改完成情况及效果：公司已通过董事会决议，从</w:t>
      </w:r>
      <w:r>
        <w:rPr>
          <w:rFonts w:ascii="宋体" w:hAnsi="宋体" w:cs="宋体" w:eastAsia="宋体" w:hint="default"/>
          <w:spacing w:val="-51"/>
          <w:sz w:val="24"/>
          <w:szCs w:val="24"/>
        </w:rPr>
        <w:t> </w:t>
      </w:r>
      <w:r>
        <w:rPr>
          <w:rFonts w:ascii="Times New Roman" w:hAnsi="Times New Roman" w:cs="Times New Roman" w:eastAsia="Times New Roman" w:hint="default"/>
          <w:sz w:val="24"/>
          <w:szCs w:val="24"/>
        </w:rPr>
        <w:t>2007</w:t>
      </w:r>
      <w:r>
        <w:rPr>
          <w:rFonts w:ascii="Times New Roman" w:hAnsi="Times New Roman" w:cs="Times New Roman" w:eastAsia="Times New Roman" w:hint="default"/>
          <w:spacing w:val="9"/>
          <w:sz w:val="24"/>
          <w:szCs w:val="24"/>
        </w:rPr>
        <w:t> </w:t>
      </w:r>
      <w:r>
        <w:rPr>
          <w:rFonts w:ascii="宋体" w:hAnsi="宋体" w:cs="宋体" w:eastAsia="宋体" w:hint="default"/>
          <w:spacing w:val="-4"/>
          <w:sz w:val="24"/>
          <w:szCs w:val="24"/>
        </w:rPr>
        <w:t>年起，开始执行新的《会计</w:t>
      </w:r>
    </w:p>
    <w:p>
      <w:pPr>
        <w:spacing w:line="357" w:lineRule="auto" w:before="4"/>
        <w:ind w:left="137" w:right="123" w:firstLine="0"/>
        <w:jc w:val="left"/>
        <w:rPr>
          <w:rFonts w:ascii="宋体" w:hAnsi="宋体" w:cs="宋体" w:eastAsia="宋体" w:hint="default"/>
          <w:sz w:val="24"/>
          <w:szCs w:val="24"/>
        </w:rPr>
      </w:pPr>
      <w:r>
        <w:rPr>
          <w:rFonts w:ascii="宋体" w:hAnsi="宋体" w:cs="宋体" w:eastAsia="宋体" w:hint="default"/>
          <w:sz w:val="24"/>
          <w:szCs w:val="24"/>
        </w:rPr>
        <w:t>准则</w:t>
      </w:r>
      <w:r>
        <w:rPr>
          <w:rFonts w:ascii="宋体" w:hAnsi="宋体" w:cs="宋体" w:eastAsia="宋体" w:hint="default"/>
          <w:spacing w:val="-120"/>
          <w:sz w:val="24"/>
          <w:szCs w:val="24"/>
        </w:rPr>
        <w:t>》</w:t>
      </w:r>
      <w:r>
        <w:rPr>
          <w:rFonts w:ascii="宋体" w:hAnsi="宋体" w:cs="宋体" w:eastAsia="宋体" w:hint="default"/>
          <w:spacing w:val="-84"/>
          <w:sz w:val="24"/>
          <w:szCs w:val="24"/>
        </w:rPr>
        <w:t>，</w:t>
      </w:r>
      <w:r>
        <w:rPr>
          <w:rFonts w:ascii="宋体" w:hAnsi="宋体" w:cs="宋体" w:eastAsia="宋体" w:hint="default"/>
          <w:sz w:val="24"/>
          <w:szCs w:val="24"/>
        </w:rPr>
        <w:t>并对公司原执行的会计制度进行了修改</w:t>
      </w:r>
      <w:r>
        <w:rPr>
          <w:rFonts w:ascii="宋体" w:hAnsi="宋体" w:cs="宋体" w:eastAsia="宋体" w:hint="default"/>
          <w:spacing w:val="-84"/>
          <w:sz w:val="24"/>
          <w:szCs w:val="24"/>
        </w:rPr>
        <w:t>。</w:t>
      </w:r>
      <w:r>
        <w:rPr>
          <w:rFonts w:ascii="宋体" w:hAnsi="宋体" w:cs="宋体" w:eastAsia="宋体" w:hint="default"/>
          <w:sz w:val="24"/>
          <w:szCs w:val="24"/>
        </w:rPr>
        <w:t>本报告期</w:t>
      </w:r>
      <w:r>
        <w:rPr>
          <w:rFonts w:ascii="宋体" w:hAnsi="宋体" w:cs="宋体" w:eastAsia="宋体" w:hint="default"/>
          <w:spacing w:val="-84"/>
          <w:sz w:val="24"/>
          <w:szCs w:val="24"/>
        </w:rPr>
        <w:t>，</w:t>
      </w:r>
      <w:r>
        <w:rPr>
          <w:rFonts w:ascii="宋体" w:hAnsi="宋体" w:cs="宋体" w:eastAsia="宋体" w:hint="default"/>
          <w:sz w:val="24"/>
          <w:szCs w:val="24"/>
        </w:rPr>
        <w:t>公司已重新修订和完善</w:t>
      </w:r>
      <w:r>
        <w:rPr>
          <w:rFonts w:ascii="宋体" w:hAnsi="宋体" w:cs="宋体" w:eastAsia="宋体" w:hint="default"/>
          <w:spacing w:val="-84"/>
          <w:sz w:val="24"/>
          <w:szCs w:val="24"/>
        </w:rPr>
        <w:t>了</w:t>
      </w:r>
      <w:r>
        <w:rPr>
          <w:rFonts w:ascii="宋体" w:hAnsi="宋体" w:cs="宋体" w:eastAsia="宋体" w:hint="default"/>
          <w:sz w:val="24"/>
          <w:szCs w:val="24"/>
        </w:rPr>
        <w:t>《审</w:t>
      </w:r>
      <w:r>
        <w:rPr>
          <w:rFonts w:ascii="宋体" w:hAnsi="宋体" w:cs="宋体" w:eastAsia="宋体" w:hint="default"/>
          <w:sz w:val="24"/>
          <w:szCs w:val="24"/>
        </w:rPr>
        <w:t> 计条例</w:t>
      </w:r>
      <w:r>
        <w:rPr>
          <w:rFonts w:ascii="宋体" w:hAnsi="宋体" w:cs="宋体" w:eastAsia="宋体" w:hint="default"/>
          <w:spacing w:val="-120"/>
          <w:sz w:val="24"/>
          <w:szCs w:val="24"/>
        </w:rPr>
        <w:t>》、</w:t>
      </w:r>
      <w:r>
        <w:rPr>
          <w:rFonts w:ascii="宋体" w:hAnsi="宋体" w:cs="宋体" w:eastAsia="宋体" w:hint="default"/>
          <w:sz w:val="24"/>
          <w:szCs w:val="24"/>
        </w:rPr>
        <w:t>《公司人力资源管理办法</w:t>
      </w:r>
      <w:r>
        <w:rPr>
          <w:rFonts w:ascii="宋体" w:hAnsi="宋体" w:cs="宋体" w:eastAsia="宋体" w:hint="default"/>
          <w:spacing w:val="-120"/>
          <w:sz w:val="24"/>
          <w:szCs w:val="24"/>
        </w:rPr>
        <w:t>》、</w:t>
      </w:r>
      <w:r>
        <w:rPr>
          <w:rFonts w:ascii="宋体" w:hAnsi="宋体" w:cs="宋体" w:eastAsia="宋体" w:hint="default"/>
          <w:sz w:val="24"/>
          <w:szCs w:val="24"/>
        </w:rPr>
        <w:t>《公司法律事务管理办法》等各种内部管理制度。</w:t>
      </w:r>
    </w:p>
    <w:p>
      <w:pPr>
        <w:spacing w:before="35"/>
        <w:ind w:left="137" w:right="1873" w:firstLine="0"/>
        <w:jc w:val="left"/>
        <w:rPr>
          <w:rFonts w:ascii="宋体" w:hAnsi="宋体" w:cs="宋体" w:eastAsia="宋体" w:hint="default"/>
          <w:sz w:val="24"/>
          <w:szCs w:val="24"/>
        </w:rPr>
      </w:pPr>
      <w:r>
        <w:rPr>
          <w:rFonts w:ascii="宋体" w:hAnsi="宋体" w:cs="宋体" w:eastAsia="宋体" w:hint="default"/>
          <w:sz w:val="24"/>
          <w:szCs w:val="24"/>
        </w:rPr>
        <w:t>④关于制订公司高管人员长效绩效考核制度的整改</w:t>
      </w:r>
    </w:p>
    <w:p>
      <w:pPr>
        <w:spacing w:line="348" w:lineRule="auto" w:before="152"/>
        <w:ind w:left="137" w:right="135" w:firstLine="480"/>
        <w:jc w:val="both"/>
        <w:rPr>
          <w:rFonts w:ascii="宋体" w:hAnsi="宋体" w:cs="宋体" w:eastAsia="宋体" w:hint="default"/>
          <w:sz w:val="24"/>
          <w:szCs w:val="24"/>
        </w:rPr>
      </w:pPr>
      <w:r>
        <w:rPr>
          <w:rFonts w:ascii="宋体" w:hAnsi="宋体" w:cs="宋体" w:eastAsia="宋体" w:hint="default"/>
          <w:sz w:val="24"/>
          <w:szCs w:val="24"/>
        </w:rPr>
        <w:t>整改完成情况及效果：至</w:t>
      </w:r>
      <w:r>
        <w:rPr>
          <w:rFonts w:ascii="宋体" w:hAnsi="宋体" w:cs="宋体" w:eastAsia="宋体" w:hint="default"/>
          <w:spacing w:val="-57"/>
          <w:sz w:val="24"/>
          <w:szCs w:val="24"/>
        </w:rPr>
        <w:t> </w:t>
      </w:r>
      <w:r>
        <w:rPr>
          <w:rFonts w:ascii="Times New Roman" w:hAnsi="Times New Roman" w:cs="Times New Roman" w:eastAsia="Times New Roman" w:hint="default"/>
          <w:sz w:val="24"/>
          <w:szCs w:val="24"/>
        </w:rPr>
        <w:t>2008</w:t>
      </w:r>
      <w:r>
        <w:rPr>
          <w:rFonts w:ascii="Times New Roman" w:hAnsi="Times New Roman" w:cs="Times New Roman" w:eastAsia="Times New Roman" w:hint="default"/>
          <w:spacing w:val="3"/>
          <w:sz w:val="24"/>
          <w:szCs w:val="24"/>
        </w:rPr>
        <w:t> </w:t>
      </w:r>
      <w:r>
        <w:rPr>
          <w:rFonts w:ascii="宋体" w:hAnsi="宋体" w:cs="宋体" w:eastAsia="宋体" w:hint="default"/>
          <w:sz w:val="24"/>
          <w:szCs w:val="24"/>
        </w:rPr>
        <w:t>年</w:t>
      </w:r>
      <w:r>
        <w:rPr>
          <w:rFonts w:ascii="宋体" w:hAnsi="宋体" w:cs="宋体" w:eastAsia="宋体" w:hint="default"/>
          <w:spacing w:val="-56"/>
          <w:sz w:val="24"/>
          <w:szCs w:val="24"/>
        </w:rPr>
        <w:t> </w:t>
      </w:r>
      <w:r>
        <w:rPr>
          <w:rFonts w:ascii="Times New Roman" w:hAnsi="Times New Roman" w:cs="Times New Roman" w:eastAsia="Times New Roman" w:hint="default"/>
          <w:sz w:val="24"/>
          <w:szCs w:val="24"/>
        </w:rPr>
        <w:t>6</w:t>
      </w:r>
      <w:r>
        <w:rPr>
          <w:rFonts w:ascii="Times New Roman" w:hAnsi="Times New Roman" w:cs="Times New Roman" w:eastAsia="Times New Roman" w:hint="default"/>
          <w:spacing w:val="3"/>
          <w:sz w:val="24"/>
          <w:szCs w:val="24"/>
        </w:rPr>
        <w:t> </w:t>
      </w:r>
      <w:r>
        <w:rPr>
          <w:rFonts w:ascii="宋体" w:hAnsi="宋体" w:cs="宋体" w:eastAsia="宋体" w:hint="default"/>
          <w:sz w:val="24"/>
          <w:szCs w:val="24"/>
        </w:rPr>
        <w:t>月</w:t>
      </w:r>
      <w:r>
        <w:rPr>
          <w:rFonts w:ascii="宋体" w:hAnsi="宋体" w:cs="宋体" w:eastAsia="宋体" w:hint="default"/>
          <w:spacing w:val="-57"/>
          <w:sz w:val="24"/>
          <w:szCs w:val="24"/>
        </w:rPr>
        <w:t> </w:t>
      </w:r>
      <w:r>
        <w:rPr>
          <w:rFonts w:ascii="Times New Roman" w:hAnsi="Times New Roman" w:cs="Times New Roman" w:eastAsia="Times New Roman" w:hint="default"/>
          <w:sz w:val="24"/>
          <w:szCs w:val="24"/>
        </w:rPr>
        <w:t>30</w:t>
      </w:r>
      <w:r>
        <w:rPr>
          <w:rFonts w:ascii="Times New Roman" w:hAnsi="Times New Roman" w:cs="Times New Roman" w:eastAsia="Times New Roman" w:hint="default"/>
          <w:spacing w:val="3"/>
          <w:sz w:val="24"/>
          <w:szCs w:val="24"/>
        </w:rPr>
        <w:t> </w:t>
      </w:r>
      <w:r>
        <w:rPr>
          <w:rFonts w:ascii="宋体" w:hAnsi="宋体" w:cs="宋体" w:eastAsia="宋体" w:hint="default"/>
          <w:sz w:val="24"/>
          <w:szCs w:val="24"/>
        </w:rPr>
        <w:t>日，公司已制订了对公司投资的分、子公 司及公司中高级管理人员的绩效考评办法。如何结合公司长远发展的长效考核制度有待 完善。没有完成整改的主要原因是股市进入</w:t>
      </w:r>
      <w:r>
        <w:rPr>
          <w:rFonts w:ascii="宋体" w:hAnsi="宋体" w:cs="宋体" w:eastAsia="宋体" w:hint="default"/>
          <w:spacing w:val="-73"/>
          <w:sz w:val="24"/>
          <w:szCs w:val="24"/>
        </w:rPr>
        <w:t> </w:t>
      </w:r>
      <w:r>
        <w:rPr>
          <w:rFonts w:ascii="Times New Roman" w:hAnsi="Times New Roman" w:cs="Times New Roman" w:eastAsia="Times New Roman" w:hint="default"/>
          <w:sz w:val="24"/>
          <w:szCs w:val="24"/>
        </w:rPr>
        <w:t>2008</w:t>
      </w:r>
      <w:r>
        <w:rPr>
          <w:rFonts w:ascii="Times New Roman" w:hAnsi="Times New Roman" w:cs="Times New Roman" w:eastAsia="Times New Roman" w:hint="default"/>
          <w:spacing w:val="-13"/>
          <w:sz w:val="24"/>
          <w:szCs w:val="24"/>
        </w:rPr>
        <w:t> </w:t>
      </w:r>
      <w:r>
        <w:rPr>
          <w:rFonts w:ascii="宋体" w:hAnsi="宋体" w:cs="宋体" w:eastAsia="宋体" w:hint="default"/>
          <w:spacing w:val="-4"/>
          <w:sz w:val="24"/>
          <w:szCs w:val="24"/>
        </w:rPr>
        <w:t>年以来，中国股市不景气，公司拟采用</w:t>
      </w:r>
      <w:r>
        <w:rPr>
          <w:rFonts w:ascii="宋体" w:hAnsi="宋体" w:cs="宋体" w:eastAsia="宋体" w:hint="default"/>
          <w:sz w:val="24"/>
          <w:szCs w:val="24"/>
        </w:rPr>
        <w:t> 股票期权、特别增发新股或奖励股票的方式设计针对公司高管人员的长效激励机制，公 司正在进行讨论和听取意见，将在适当的时机提交公司股东会。</w:t>
      </w:r>
    </w:p>
    <w:p>
      <w:pPr>
        <w:spacing w:line="357" w:lineRule="auto" w:before="44"/>
        <w:ind w:left="617" w:right="123" w:hanging="480"/>
        <w:jc w:val="left"/>
        <w:rPr>
          <w:rFonts w:ascii="宋体" w:hAnsi="宋体" w:cs="宋体" w:eastAsia="宋体" w:hint="default"/>
          <w:sz w:val="24"/>
          <w:szCs w:val="24"/>
        </w:rPr>
      </w:pPr>
      <w:r>
        <w:rPr>
          <w:rFonts w:ascii="宋体" w:hAnsi="宋体" w:cs="宋体" w:eastAsia="宋体" w:hint="default"/>
          <w:sz w:val="24"/>
          <w:szCs w:val="24"/>
        </w:rPr>
        <w:t>⑤关于公司有资金借出现象问题 整改完成情况及效果：已经完成整改，公司在保证正常生产经营的前提下，为了提</w:t>
      </w:r>
    </w:p>
    <w:p>
      <w:pPr>
        <w:spacing w:before="35"/>
        <w:ind w:left="137" w:right="0" w:firstLine="0"/>
        <w:jc w:val="left"/>
        <w:rPr>
          <w:rFonts w:ascii="Times New Roman" w:hAnsi="Times New Roman" w:cs="Times New Roman" w:eastAsia="Times New Roman" w:hint="default"/>
          <w:sz w:val="24"/>
          <w:szCs w:val="24"/>
        </w:rPr>
      </w:pPr>
      <w:r>
        <w:rPr>
          <w:rFonts w:ascii="宋体" w:hAnsi="宋体" w:cs="宋体" w:eastAsia="宋体" w:hint="default"/>
          <w:sz w:val="24"/>
          <w:szCs w:val="24"/>
        </w:rPr>
        <w:t>高资金的使用效益，在确保资金安全的情况下，有短期的资金借出现象，截止</w:t>
      </w:r>
      <w:r>
        <w:rPr>
          <w:rFonts w:ascii="宋体" w:hAnsi="宋体" w:cs="宋体" w:eastAsia="宋体" w:hint="default"/>
          <w:spacing w:val="-72"/>
          <w:sz w:val="24"/>
          <w:szCs w:val="24"/>
        </w:rPr>
        <w:t> </w:t>
      </w:r>
      <w:r>
        <w:rPr>
          <w:rFonts w:ascii="Times New Roman" w:hAnsi="Times New Roman" w:cs="Times New Roman" w:eastAsia="Times New Roman" w:hint="default"/>
          <w:sz w:val="24"/>
          <w:szCs w:val="24"/>
        </w:rPr>
        <w:t>2008</w:t>
      </w:r>
      <w:r>
        <w:rPr>
          <w:rFonts w:ascii="Times New Roman" w:hAnsi="Times New Roman" w:cs="Times New Roman" w:eastAsia="Times New Roman" w:hint="default"/>
          <w:spacing w:val="-12"/>
          <w:sz w:val="24"/>
          <w:szCs w:val="24"/>
        </w:rPr>
        <w:t> </w:t>
      </w:r>
      <w:r>
        <w:rPr>
          <w:rFonts w:ascii="宋体" w:hAnsi="宋体" w:cs="宋体" w:eastAsia="宋体" w:hint="default"/>
          <w:sz w:val="24"/>
          <w:szCs w:val="24"/>
        </w:rPr>
        <w:t>年</w:t>
      </w:r>
      <w:r>
        <w:rPr>
          <w:rFonts w:ascii="宋体" w:hAnsi="宋体" w:cs="宋体" w:eastAsia="宋体" w:hint="default"/>
          <w:spacing w:val="-72"/>
          <w:sz w:val="24"/>
          <w:szCs w:val="24"/>
        </w:rPr>
        <w:t> </w:t>
      </w:r>
      <w:r>
        <w:rPr>
          <w:rFonts w:ascii="Times New Roman" w:hAnsi="Times New Roman" w:cs="Times New Roman" w:eastAsia="Times New Roman" w:hint="default"/>
          <w:sz w:val="24"/>
          <w:szCs w:val="24"/>
        </w:rPr>
        <w:t>6</w:t>
      </w:r>
    </w:p>
    <w:p>
      <w:pPr>
        <w:spacing w:line="348" w:lineRule="auto" w:before="134"/>
        <w:ind w:left="137" w:right="135" w:firstLine="0"/>
        <w:jc w:val="both"/>
        <w:rPr>
          <w:rFonts w:ascii="宋体" w:hAnsi="宋体" w:cs="宋体" w:eastAsia="宋体" w:hint="default"/>
          <w:sz w:val="24"/>
          <w:szCs w:val="24"/>
        </w:rPr>
      </w:pPr>
      <w:r>
        <w:rPr>
          <w:rFonts w:ascii="宋体" w:hAnsi="宋体" w:cs="宋体" w:eastAsia="宋体" w:hint="default"/>
          <w:sz w:val="24"/>
          <w:szCs w:val="24"/>
        </w:rPr>
        <w:t>月</w:t>
      </w:r>
      <w:r>
        <w:rPr>
          <w:rFonts w:ascii="宋体" w:hAnsi="宋体" w:cs="宋体" w:eastAsia="宋体" w:hint="default"/>
          <w:spacing w:val="-55"/>
          <w:sz w:val="24"/>
          <w:szCs w:val="24"/>
        </w:rPr>
        <w:t> </w:t>
      </w:r>
      <w:r>
        <w:rPr>
          <w:rFonts w:ascii="Times New Roman" w:hAnsi="Times New Roman" w:cs="Times New Roman" w:eastAsia="Times New Roman" w:hint="default"/>
          <w:sz w:val="24"/>
          <w:szCs w:val="24"/>
        </w:rPr>
        <w:t>30</w:t>
      </w:r>
      <w:r>
        <w:rPr>
          <w:rFonts w:ascii="Times New Roman" w:hAnsi="Times New Roman" w:cs="Times New Roman" w:eastAsia="Times New Roman" w:hint="default"/>
          <w:spacing w:val="5"/>
          <w:sz w:val="24"/>
          <w:szCs w:val="24"/>
        </w:rPr>
        <w:t> </w:t>
      </w:r>
      <w:r>
        <w:rPr>
          <w:rFonts w:ascii="宋体" w:hAnsi="宋体" w:cs="宋体" w:eastAsia="宋体" w:hint="default"/>
          <w:spacing w:val="-3"/>
          <w:sz w:val="24"/>
          <w:szCs w:val="24"/>
        </w:rPr>
        <w:t>日，公司借出的资金没有未收回的现象。为进一步规范公司的管理，确保公司资金</w:t>
      </w:r>
      <w:r>
        <w:rPr>
          <w:rFonts w:ascii="宋体" w:hAnsi="宋体" w:cs="宋体" w:eastAsia="宋体" w:hint="default"/>
          <w:sz w:val="24"/>
          <w:szCs w:val="24"/>
        </w:rPr>
        <w:t> 的安全，公司对《资金管理办法》进行了重新修订，并已通过了公司董事会的批准，已 开始执行。</w:t>
      </w:r>
    </w:p>
    <w:p>
      <w:pPr>
        <w:spacing w:line="357" w:lineRule="auto" w:before="44"/>
        <w:ind w:left="617" w:right="147" w:hanging="480"/>
        <w:jc w:val="left"/>
        <w:rPr>
          <w:rFonts w:ascii="宋体" w:hAnsi="宋体" w:cs="宋体" w:eastAsia="宋体" w:hint="default"/>
          <w:sz w:val="24"/>
          <w:szCs w:val="24"/>
        </w:rPr>
      </w:pPr>
      <w:r>
        <w:rPr>
          <w:rFonts w:ascii="宋体" w:hAnsi="宋体" w:cs="宋体" w:eastAsia="宋体" w:hint="default"/>
          <w:sz w:val="24"/>
          <w:szCs w:val="24"/>
        </w:rPr>
        <w:t>⑥关于加强与中小股东沟通问题 整改完成情况及效果：公司已开设了股东咨询专线，在公司的网站上设立了股东论</w:t>
      </w:r>
    </w:p>
    <w:p>
      <w:pPr>
        <w:spacing w:line="357" w:lineRule="auto" w:before="35"/>
        <w:ind w:left="617" w:right="147" w:hanging="480"/>
        <w:jc w:val="left"/>
        <w:rPr>
          <w:rFonts w:ascii="宋体" w:hAnsi="宋体" w:cs="宋体" w:eastAsia="宋体" w:hint="default"/>
          <w:sz w:val="24"/>
          <w:szCs w:val="24"/>
        </w:rPr>
      </w:pPr>
      <w:r>
        <w:rPr>
          <w:rFonts w:ascii="宋体" w:hAnsi="宋体" w:cs="宋体" w:eastAsia="宋体" w:hint="default"/>
          <w:sz w:val="24"/>
          <w:szCs w:val="24"/>
        </w:rPr>
        <w:t>坛，设立股东接待办公室，热情接待来访股东。 公司治理专项活动的完成情况报告经公司第四届第二十二次董事会审议通过并刊登</w:t>
      </w:r>
    </w:p>
    <w:p>
      <w:pPr>
        <w:spacing w:before="35"/>
        <w:ind w:left="137" w:right="1873" w:firstLine="0"/>
        <w:jc w:val="left"/>
        <w:rPr>
          <w:rFonts w:ascii="宋体" w:hAnsi="宋体" w:cs="宋体" w:eastAsia="宋体" w:hint="default"/>
          <w:sz w:val="24"/>
          <w:szCs w:val="24"/>
        </w:rPr>
      </w:pPr>
      <w:r>
        <w:rPr>
          <w:rFonts w:ascii="宋体" w:hAnsi="宋体" w:cs="宋体" w:eastAsia="宋体" w:hint="default"/>
          <w:sz w:val="24"/>
          <w:szCs w:val="24"/>
        </w:rPr>
        <w:t>在2008年7月29日《证券时报》 和巨潮资讯网上。</w:t>
      </w:r>
    </w:p>
    <w:p>
      <w:pPr>
        <w:spacing w:line="357" w:lineRule="auto" w:before="152"/>
        <w:ind w:left="617" w:right="123" w:hanging="480"/>
        <w:jc w:val="left"/>
        <w:rPr>
          <w:rFonts w:ascii="宋体" w:hAnsi="宋体" w:cs="宋体" w:eastAsia="宋体" w:hint="default"/>
          <w:sz w:val="24"/>
          <w:szCs w:val="24"/>
        </w:rPr>
      </w:pPr>
      <w:r>
        <w:rPr>
          <w:rFonts w:ascii="宋体" w:hAnsi="宋体" w:cs="宋体" w:eastAsia="宋体" w:hint="default"/>
          <w:sz w:val="24"/>
          <w:szCs w:val="24"/>
        </w:rPr>
        <w:t>（三）公司独立董事履职情况 在公司董事会任职的独立董事：张复生、丁永生，符合有关上市公司独立董事的要</w:t>
      </w:r>
    </w:p>
    <w:p>
      <w:pPr>
        <w:spacing w:before="35"/>
        <w:ind w:left="137" w:right="1873" w:firstLine="0"/>
        <w:jc w:val="left"/>
        <w:rPr>
          <w:rFonts w:ascii="宋体" w:hAnsi="宋体" w:cs="宋体" w:eastAsia="宋体" w:hint="default"/>
          <w:sz w:val="24"/>
          <w:szCs w:val="24"/>
        </w:rPr>
      </w:pPr>
      <w:r>
        <w:rPr>
          <w:rFonts w:ascii="宋体" w:hAnsi="宋体" w:cs="宋体" w:eastAsia="宋体" w:hint="default"/>
          <w:sz w:val="24"/>
          <w:szCs w:val="24"/>
        </w:rPr>
        <w:t>求。</w:t>
      </w:r>
    </w:p>
    <w:p>
      <w:pPr>
        <w:spacing w:before="152"/>
        <w:ind w:left="617" w:right="0" w:firstLine="0"/>
        <w:jc w:val="left"/>
        <w:rPr>
          <w:rFonts w:ascii="宋体" w:hAnsi="宋体" w:cs="宋体" w:eastAsia="宋体" w:hint="default"/>
          <w:sz w:val="24"/>
          <w:szCs w:val="24"/>
        </w:rPr>
      </w:pPr>
      <w:r>
        <w:rPr>
          <w:rFonts w:ascii="宋体" w:hAnsi="宋体" w:cs="宋体" w:eastAsia="宋体" w:hint="default"/>
          <w:sz w:val="24"/>
          <w:szCs w:val="24"/>
        </w:rPr>
        <w:t>公司董事会共召开</w:t>
      </w:r>
      <w:r>
        <w:rPr>
          <w:rFonts w:ascii="宋体" w:hAnsi="宋体" w:cs="宋体" w:eastAsia="宋体" w:hint="default"/>
          <w:spacing w:val="-54"/>
          <w:sz w:val="24"/>
          <w:szCs w:val="24"/>
        </w:rPr>
        <w:t> </w:t>
      </w:r>
      <w:r>
        <w:rPr>
          <w:rFonts w:ascii="宋体" w:hAnsi="宋体" w:cs="宋体" w:eastAsia="宋体" w:hint="default"/>
          <w:sz w:val="24"/>
          <w:szCs w:val="24"/>
        </w:rPr>
        <w:t>13</w:t>
      </w:r>
      <w:r>
        <w:rPr>
          <w:rFonts w:ascii="宋体" w:hAnsi="宋体" w:cs="宋体" w:eastAsia="宋体" w:hint="default"/>
          <w:spacing w:val="-54"/>
          <w:sz w:val="24"/>
          <w:szCs w:val="24"/>
        </w:rPr>
        <w:t> </w:t>
      </w:r>
      <w:r>
        <w:rPr>
          <w:rFonts w:ascii="宋体" w:hAnsi="宋体" w:cs="宋体" w:eastAsia="宋体" w:hint="default"/>
          <w:spacing w:val="-4"/>
          <w:sz w:val="24"/>
          <w:szCs w:val="24"/>
        </w:rPr>
        <w:t>次会议，独立董事均亲自出席了会议，独立董事未对所审议的</w:t>
      </w:r>
    </w:p>
    <w:p>
      <w:pPr>
        <w:spacing w:after="0"/>
        <w:jc w:val="left"/>
        <w:rPr>
          <w:rFonts w:ascii="宋体" w:hAnsi="宋体" w:cs="宋体" w:eastAsia="宋体" w:hint="default"/>
          <w:sz w:val="24"/>
          <w:szCs w:val="24"/>
        </w:rPr>
        <w:sectPr>
          <w:footerReference w:type="default" r:id="rId23"/>
          <w:pgSz w:w="11910" w:h="16840"/>
          <w:pgMar w:footer="197" w:header="20" w:top="240" w:bottom="380" w:left="1660" w:right="82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6"/>
          <w:szCs w:val="26"/>
        </w:rPr>
      </w:pPr>
    </w:p>
    <w:p>
      <w:pPr>
        <w:spacing w:line="357" w:lineRule="auto" w:before="26"/>
        <w:ind w:left="137" w:right="135" w:firstLine="0"/>
        <w:jc w:val="both"/>
        <w:rPr>
          <w:rFonts w:ascii="宋体" w:hAnsi="宋体" w:cs="宋体" w:eastAsia="宋体" w:hint="default"/>
          <w:sz w:val="24"/>
          <w:szCs w:val="24"/>
        </w:rPr>
      </w:pPr>
      <w:r>
        <w:rPr>
          <w:rFonts w:ascii="宋体" w:hAnsi="宋体" w:cs="宋体" w:eastAsia="宋体" w:hint="default"/>
          <w:sz w:val="24"/>
          <w:szCs w:val="24"/>
        </w:rPr>
        <w:t>事项提出异意。本报告期，独立董事对公司治理情况，公司对外担保、内部控制自我评 价报告发表了独立意见。独立董事关注审计事务所对公司所做的审计，在审计结束前， </w:t>
      </w:r>
      <w:r>
        <w:rPr>
          <w:rFonts w:ascii="宋体" w:hAnsi="宋体" w:cs="宋体" w:eastAsia="宋体" w:hint="default"/>
          <w:spacing w:val="-4"/>
          <w:sz w:val="24"/>
          <w:szCs w:val="24"/>
        </w:rPr>
        <w:t>与执业会计师进行了会面交流，听取了执业会计师关于</w:t>
      </w:r>
      <w:r>
        <w:rPr>
          <w:rFonts w:ascii="宋体" w:hAnsi="宋体" w:cs="宋体" w:eastAsia="宋体" w:hint="default"/>
          <w:spacing w:val="-60"/>
          <w:sz w:val="24"/>
          <w:szCs w:val="24"/>
        </w:rPr>
        <w:t> </w:t>
      </w:r>
      <w:r>
        <w:rPr>
          <w:rFonts w:ascii="宋体" w:hAnsi="宋体" w:cs="宋体" w:eastAsia="宋体" w:hint="default"/>
          <w:sz w:val="24"/>
          <w:szCs w:val="24"/>
        </w:rPr>
        <w:t>2008</w:t>
      </w:r>
      <w:r>
        <w:rPr>
          <w:rFonts w:ascii="宋体" w:hAnsi="宋体" w:cs="宋体" w:eastAsia="宋体" w:hint="default"/>
          <w:spacing w:val="-60"/>
          <w:sz w:val="24"/>
          <w:szCs w:val="24"/>
        </w:rPr>
        <w:t> </w:t>
      </w:r>
      <w:r>
        <w:rPr>
          <w:rFonts w:ascii="宋体" w:hAnsi="宋体" w:cs="宋体" w:eastAsia="宋体" w:hint="default"/>
          <w:sz w:val="24"/>
          <w:szCs w:val="24"/>
        </w:rPr>
        <w:t>年的公司资产状况和生产经</w:t>
      </w:r>
      <w:r>
        <w:rPr>
          <w:rFonts w:ascii="宋体" w:hAnsi="宋体" w:cs="宋体" w:eastAsia="宋体" w:hint="default"/>
          <w:sz w:val="24"/>
          <w:szCs w:val="24"/>
        </w:rPr>
        <w:t> 营情况及存在的问题的汇报，并就审计中的有关问题进行了询问。</w:t>
      </w:r>
    </w:p>
    <w:p>
      <w:pPr>
        <w:spacing w:line="357" w:lineRule="auto" w:before="35"/>
        <w:ind w:left="137" w:right="135" w:firstLine="480"/>
        <w:jc w:val="both"/>
        <w:rPr>
          <w:rFonts w:ascii="宋体" w:hAnsi="宋体" w:cs="宋体" w:eastAsia="宋体" w:hint="default"/>
          <w:sz w:val="24"/>
          <w:szCs w:val="24"/>
        </w:rPr>
      </w:pPr>
      <w:r>
        <w:rPr>
          <w:rFonts w:ascii="宋体" w:hAnsi="宋体" w:cs="宋体" w:eastAsia="宋体" w:hint="default"/>
          <w:sz w:val="24"/>
          <w:szCs w:val="24"/>
        </w:rPr>
        <w:t>独立董事张复生先生在收购金基</w:t>
      </w:r>
      <w:r>
        <w:rPr>
          <w:rFonts w:ascii="宋体" w:hAnsi="宋体" w:cs="宋体" w:eastAsia="宋体" w:hint="default"/>
          <w:spacing w:val="-2"/>
          <w:sz w:val="24"/>
          <w:szCs w:val="24"/>
        </w:rPr>
        <w:t> </w:t>
      </w:r>
      <w:r>
        <w:rPr>
          <w:rFonts w:ascii="宋体" w:hAnsi="宋体" w:cs="宋体" w:eastAsia="宋体" w:hint="default"/>
          <w:sz w:val="24"/>
          <w:szCs w:val="24"/>
        </w:rPr>
        <w:t>15%股权的关联交易中，对交易对象进行实地考查</w:t>
      </w:r>
      <w:r>
        <w:rPr>
          <w:rFonts w:ascii="宋体" w:hAnsi="宋体" w:cs="宋体" w:eastAsia="宋体" w:hint="default"/>
          <w:sz w:val="24"/>
          <w:szCs w:val="24"/>
        </w:rPr>
        <w:t> 及走访，提出了要求大股东出具在特定情况下回购该股权的承诺，切实保护了上市公司 的利益。</w:t>
      </w:r>
    </w:p>
    <w:p>
      <w:pPr>
        <w:spacing w:line="357" w:lineRule="auto" w:before="35"/>
        <w:ind w:left="137" w:right="138" w:firstLine="480"/>
        <w:jc w:val="both"/>
        <w:rPr>
          <w:rFonts w:ascii="宋体" w:hAnsi="宋体" w:cs="宋体" w:eastAsia="宋体" w:hint="default"/>
          <w:sz w:val="24"/>
          <w:szCs w:val="24"/>
        </w:rPr>
      </w:pPr>
      <w:r>
        <w:rPr>
          <w:rFonts w:ascii="宋体" w:hAnsi="宋体" w:cs="宋体" w:eastAsia="宋体" w:hint="default"/>
          <w:sz w:val="24"/>
          <w:szCs w:val="24"/>
        </w:rPr>
        <w:t>公司独立董事能够勤勉尽责，认真履行了独立董事的职责，切实维护了公司的整体 利益和中小股东的权益。</w:t>
      </w:r>
    </w:p>
    <w:p>
      <w:pPr>
        <w:spacing w:line="396" w:lineRule="auto" w:before="210"/>
        <w:ind w:left="705" w:right="131" w:hanging="568"/>
        <w:jc w:val="left"/>
        <w:rPr>
          <w:rFonts w:ascii="宋体" w:hAnsi="宋体" w:cs="宋体" w:eastAsia="宋体" w:hint="default"/>
          <w:sz w:val="24"/>
          <w:szCs w:val="24"/>
        </w:rPr>
      </w:pPr>
      <w:r>
        <w:rPr>
          <w:rFonts w:ascii="宋体" w:hAnsi="宋体" w:cs="宋体" w:eastAsia="宋体" w:hint="default"/>
          <w:spacing w:val="-6"/>
          <w:sz w:val="24"/>
          <w:szCs w:val="24"/>
        </w:rPr>
        <w:t>（四）、关于公司业务独立、经营完整的情况</w:t>
      </w:r>
      <w:r>
        <w:rPr>
          <w:rFonts w:ascii="宋体" w:hAnsi="宋体" w:cs="宋体" w:eastAsia="宋体" w:hint="default"/>
          <w:sz w:val="24"/>
          <w:szCs w:val="24"/>
        </w:rPr>
        <w:t> </w:t>
      </w:r>
      <w:r>
        <w:rPr>
          <w:rFonts w:ascii="宋体" w:hAnsi="宋体" w:cs="宋体" w:eastAsia="宋体" w:hint="default"/>
          <w:spacing w:val="-2"/>
          <w:sz w:val="24"/>
          <w:szCs w:val="24"/>
        </w:rPr>
        <w:t>公司在业务、资产、财务、人员、机构等方面完全独立，拥有独立的业务体系，具</w:t>
      </w:r>
    </w:p>
    <w:p>
      <w:pPr>
        <w:spacing w:before="49"/>
        <w:ind w:left="137" w:right="0" w:firstLine="0"/>
        <w:jc w:val="both"/>
        <w:rPr>
          <w:rFonts w:ascii="宋体" w:hAnsi="宋体" w:cs="宋体" w:eastAsia="宋体" w:hint="default"/>
          <w:sz w:val="24"/>
          <w:szCs w:val="24"/>
        </w:rPr>
      </w:pPr>
      <w:r>
        <w:rPr>
          <w:rFonts w:ascii="宋体" w:hAnsi="宋体" w:cs="宋体" w:eastAsia="宋体" w:hint="default"/>
          <w:sz w:val="24"/>
          <w:szCs w:val="24"/>
        </w:rPr>
        <w:t>备独立完整的生产经营能力。</w:t>
      </w:r>
    </w:p>
    <w:p>
      <w:pPr>
        <w:spacing w:line="374" w:lineRule="auto" w:before="206"/>
        <w:ind w:left="705" w:right="123" w:hanging="568"/>
        <w:jc w:val="left"/>
        <w:rPr>
          <w:rFonts w:ascii="宋体" w:hAnsi="宋体" w:cs="宋体" w:eastAsia="宋体" w:hint="default"/>
          <w:sz w:val="24"/>
          <w:szCs w:val="24"/>
        </w:rPr>
      </w:pPr>
      <w:r>
        <w:rPr>
          <w:rFonts w:ascii="Times New Roman" w:hAnsi="Times New Roman" w:cs="Times New Roman" w:eastAsia="Times New Roman" w:hint="default"/>
          <w:sz w:val="24"/>
          <w:szCs w:val="24"/>
        </w:rPr>
        <w:t>1</w:t>
      </w:r>
      <w:r>
        <w:rPr>
          <w:rFonts w:ascii="宋体" w:hAnsi="宋体" w:cs="宋体" w:eastAsia="宋体" w:hint="default"/>
          <w:sz w:val="24"/>
          <w:szCs w:val="24"/>
        </w:rPr>
        <w:t>．人员和机构独立 </w:t>
      </w:r>
      <w:r>
        <w:rPr>
          <w:rFonts w:ascii="宋体" w:hAnsi="宋体" w:cs="宋体" w:eastAsia="宋体" w:hint="default"/>
          <w:spacing w:val="-3"/>
          <w:sz w:val="24"/>
          <w:szCs w:val="24"/>
        </w:rPr>
        <w:t>公司根据《公司法》等相关法律法规与《公司章程》的规定，按照规范的法人治理</w:t>
      </w:r>
      <w:r>
        <w:rPr>
          <w:rFonts w:ascii="宋体" w:hAnsi="宋体" w:cs="宋体" w:eastAsia="宋体" w:hint="default"/>
          <w:sz w:val="24"/>
          <w:szCs w:val="24"/>
        </w:rPr>
      </w:r>
    </w:p>
    <w:p>
      <w:pPr>
        <w:spacing w:line="398" w:lineRule="auto" w:before="71"/>
        <w:ind w:left="137" w:right="135" w:firstLine="0"/>
        <w:jc w:val="both"/>
        <w:rPr>
          <w:rFonts w:ascii="宋体" w:hAnsi="宋体" w:cs="宋体" w:eastAsia="宋体" w:hint="default"/>
          <w:sz w:val="24"/>
          <w:szCs w:val="24"/>
        </w:rPr>
      </w:pPr>
      <w:r>
        <w:rPr>
          <w:rFonts w:ascii="宋体" w:hAnsi="宋体" w:cs="宋体" w:eastAsia="宋体" w:hint="default"/>
          <w:sz w:val="24"/>
          <w:szCs w:val="24"/>
        </w:rPr>
        <w:t>结构建立健全了股东大会、董事会、监事会的运作规则，并严格执行，日常经营决策不 受控股股东的影响和控制；公司设有财务部、人力资源部、审计部、证券部、总经理办 公室等独立的生产经营和行政管理机构，办公机构和生产经营场所与公司大股东明确分</w:t>
      </w:r>
    </w:p>
    <w:p>
      <w:pPr>
        <w:spacing w:line="264" w:lineRule="auto" w:before="47"/>
        <w:ind w:left="705" w:right="131" w:hanging="568"/>
        <w:jc w:val="left"/>
        <w:rPr>
          <w:rFonts w:ascii="宋体" w:hAnsi="宋体" w:cs="宋体" w:eastAsia="宋体" w:hint="default"/>
          <w:sz w:val="24"/>
          <w:szCs w:val="24"/>
        </w:rPr>
      </w:pPr>
      <w:r>
        <w:rPr>
          <w:rFonts w:ascii="宋体" w:hAnsi="宋体" w:cs="宋体" w:eastAsia="宋体" w:hint="default"/>
          <w:sz w:val="24"/>
          <w:szCs w:val="24"/>
        </w:rPr>
        <w:t>开，不存在混合经营、合署办公的情况。 </w:t>
      </w:r>
      <w:r>
        <w:rPr>
          <w:rFonts w:ascii="宋体" w:hAnsi="宋体" w:cs="宋体" w:eastAsia="宋体" w:hint="default"/>
          <w:spacing w:val="-2"/>
          <w:sz w:val="24"/>
          <w:szCs w:val="24"/>
        </w:rPr>
        <w:t>公司的总经理、副经理、董事会秘书、财务负责人、营销负责人等高级管理人员均</w:t>
      </w:r>
    </w:p>
    <w:p>
      <w:pPr>
        <w:spacing w:line="357" w:lineRule="auto" w:before="128"/>
        <w:ind w:left="137" w:right="135" w:firstLine="0"/>
        <w:jc w:val="both"/>
        <w:rPr>
          <w:rFonts w:ascii="宋体" w:hAnsi="宋体" w:cs="宋体" w:eastAsia="宋体" w:hint="default"/>
          <w:sz w:val="24"/>
          <w:szCs w:val="24"/>
        </w:rPr>
      </w:pPr>
      <w:r>
        <w:rPr>
          <w:rFonts w:ascii="宋体" w:hAnsi="宋体" w:cs="宋体" w:eastAsia="宋体" w:hint="default"/>
          <w:sz w:val="24"/>
          <w:szCs w:val="24"/>
        </w:rPr>
        <w:t>专职在本公司工作并领取薪酬，均不在公司大股东兼任行政职务。公司大股东推荐董事 候选人均通过合法程序进行，不存在干预本公司董事会和股东大会做出人事任免决定的 情况。</w:t>
      </w:r>
    </w:p>
    <w:p>
      <w:pPr>
        <w:spacing w:line="357" w:lineRule="auto" w:before="35"/>
        <w:ind w:left="377" w:right="123" w:hanging="240"/>
        <w:jc w:val="left"/>
        <w:rPr>
          <w:rFonts w:ascii="宋体" w:hAnsi="宋体" w:cs="宋体" w:eastAsia="宋体" w:hint="default"/>
          <w:sz w:val="24"/>
          <w:szCs w:val="24"/>
        </w:rPr>
      </w:pPr>
      <w:r>
        <w:rPr>
          <w:rFonts w:ascii="宋体" w:hAnsi="宋体" w:cs="宋体" w:eastAsia="宋体" w:hint="default"/>
          <w:sz w:val="24"/>
          <w:szCs w:val="24"/>
        </w:rPr>
        <w:t>2．资产完整性 公司拥有的生产经营资产权属清晰，与公司大股东产权关系明晰，不存在产权纠纷或</w:t>
      </w:r>
    </w:p>
    <w:p>
      <w:pPr>
        <w:spacing w:line="357" w:lineRule="auto" w:before="35"/>
        <w:ind w:left="137" w:right="135" w:firstLine="0"/>
        <w:jc w:val="both"/>
        <w:rPr>
          <w:rFonts w:ascii="宋体" w:hAnsi="宋体" w:cs="宋体" w:eastAsia="宋体" w:hint="default"/>
          <w:sz w:val="24"/>
          <w:szCs w:val="24"/>
        </w:rPr>
      </w:pPr>
      <w:r>
        <w:rPr>
          <w:rFonts w:ascii="宋体" w:hAnsi="宋体" w:cs="宋体" w:eastAsia="宋体" w:hint="default"/>
          <w:sz w:val="24"/>
          <w:szCs w:val="24"/>
        </w:rPr>
        <w:t>潜在产权纠纷。公司拥有独立于大股东的生产系统、辅助生产系统和配套设施、土地使 用权、工业产权、非专利技术等资产。</w:t>
      </w:r>
    </w:p>
    <w:p>
      <w:pPr>
        <w:spacing w:before="210"/>
        <w:ind w:left="137" w:right="0" w:firstLine="0"/>
        <w:jc w:val="both"/>
        <w:rPr>
          <w:rFonts w:ascii="宋体" w:hAnsi="宋体" w:cs="宋体" w:eastAsia="宋体" w:hint="default"/>
          <w:sz w:val="24"/>
          <w:szCs w:val="24"/>
        </w:rPr>
      </w:pPr>
      <w:r>
        <w:rPr>
          <w:rFonts w:ascii="Times New Roman" w:hAnsi="Times New Roman" w:cs="Times New Roman" w:eastAsia="Times New Roman" w:hint="default"/>
          <w:sz w:val="24"/>
          <w:szCs w:val="24"/>
        </w:rPr>
        <w:t>3</w:t>
      </w:r>
      <w:r>
        <w:rPr>
          <w:rFonts w:ascii="宋体" w:hAnsi="宋体" w:cs="宋体" w:eastAsia="宋体" w:hint="default"/>
          <w:sz w:val="24"/>
          <w:szCs w:val="24"/>
        </w:rPr>
        <w:t>．财务独立性</w:t>
      </w:r>
    </w:p>
    <w:p>
      <w:pPr>
        <w:spacing w:line="398" w:lineRule="auto" w:before="187"/>
        <w:ind w:left="137" w:right="135" w:firstLine="567"/>
        <w:jc w:val="both"/>
        <w:rPr>
          <w:rFonts w:ascii="宋体" w:hAnsi="宋体" w:cs="宋体" w:eastAsia="宋体" w:hint="default"/>
          <w:sz w:val="24"/>
          <w:szCs w:val="24"/>
        </w:rPr>
      </w:pPr>
      <w:r>
        <w:rPr>
          <w:rFonts w:ascii="宋体" w:hAnsi="宋体" w:cs="宋体" w:eastAsia="宋体" w:hint="default"/>
          <w:spacing w:val="-9"/>
          <w:sz w:val="24"/>
          <w:szCs w:val="24"/>
        </w:rPr>
        <w:t>公司已根据《中华人民共和国会计法》、《企业会计制度》等有关法律法规，设立了</w:t>
      </w:r>
      <w:r>
        <w:rPr>
          <w:rFonts w:ascii="宋体" w:hAnsi="宋体" w:cs="宋体" w:eastAsia="宋体" w:hint="default"/>
          <w:sz w:val="24"/>
          <w:szCs w:val="24"/>
        </w:rPr>
        <w:t> 独立的财务会计部门，建立有独立的会计核算体系和财务管理制度（包括对子公司、分</w:t>
      </w:r>
    </w:p>
    <w:p>
      <w:pPr>
        <w:spacing w:after="0" w:line="398" w:lineRule="auto"/>
        <w:jc w:val="both"/>
        <w:rPr>
          <w:rFonts w:ascii="宋体" w:hAnsi="宋体" w:cs="宋体" w:eastAsia="宋体" w:hint="default"/>
          <w:sz w:val="24"/>
          <w:szCs w:val="24"/>
        </w:rPr>
        <w:sectPr>
          <w:footerReference w:type="default" r:id="rId24"/>
          <w:pgSz w:w="11910" w:h="16840"/>
          <w:pgMar w:footer="197" w:header="20" w:top="240" w:bottom="380" w:left="1660" w:right="82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9"/>
          <w:szCs w:val="19"/>
        </w:rPr>
      </w:pPr>
    </w:p>
    <w:p>
      <w:pPr>
        <w:spacing w:before="26"/>
        <w:ind w:left="137" w:right="202" w:firstLine="0"/>
        <w:jc w:val="left"/>
        <w:rPr>
          <w:rFonts w:ascii="宋体" w:hAnsi="宋体" w:cs="宋体" w:eastAsia="宋体" w:hint="default"/>
          <w:sz w:val="24"/>
          <w:szCs w:val="24"/>
        </w:rPr>
      </w:pPr>
      <w:r>
        <w:rPr>
          <w:rFonts w:ascii="宋体" w:hAnsi="宋体" w:cs="宋体" w:eastAsia="宋体" w:hint="default"/>
          <w:sz w:val="24"/>
          <w:szCs w:val="24"/>
        </w:rPr>
        <w:t>公司的财务管理制度</w:t>
      </w:r>
      <w:r>
        <w:rPr>
          <w:rFonts w:ascii="宋体" w:hAnsi="宋体" w:cs="宋体" w:eastAsia="宋体" w:hint="default"/>
          <w:spacing w:val="-120"/>
          <w:sz w:val="24"/>
          <w:szCs w:val="24"/>
        </w:rPr>
        <w:t>）</w:t>
      </w:r>
      <w:r>
        <w:rPr>
          <w:rFonts w:ascii="宋体" w:hAnsi="宋体" w:cs="宋体" w:eastAsia="宋体" w:hint="default"/>
          <w:sz w:val="24"/>
          <w:szCs w:val="24"/>
        </w:rPr>
        <w:t>。</w:t>
      </w:r>
    </w:p>
    <w:p>
      <w:pPr>
        <w:spacing w:before="205"/>
        <w:ind w:left="137" w:right="202" w:firstLine="0"/>
        <w:jc w:val="left"/>
        <w:rPr>
          <w:rFonts w:ascii="宋体" w:hAnsi="宋体" w:cs="宋体" w:eastAsia="宋体" w:hint="default"/>
          <w:sz w:val="24"/>
          <w:szCs w:val="24"/>
        </w:rPr>
      </w:pPr>
      <w:r>
        <w:rPr>
          <w:rFonts w:ascii="Times New Roman" w:hAnsi="Times New Roman" w:cs="Times New Roman" w:eastAsia="Times New Roman" w:hint="default"/>
          <w:sz w:val="24"/>
          <w:szCs w:val="24"/>
        </w:rPr>
        <w:t>4</w:t>
      </w:r>
      <w:r>
        <w:rPr>
          <w:rFonts w:ascii="宋体" w:hAnsi="宋体" w:cs="宋体" w:eastAsia="宋体" w:hint="default"/>
          <w:sz w:val="24"/>
          <w:szCs w:val="24"/>
        </w:rPr>
        <w:t>．业务独立</w:t>
      </w:r>
    </w:p>
    <w:p>
      <w:pPr>
        <w:spacing w:line="357" w:lineRule="auto" w:before="13"/>
        <w:ind w:left="137" w:right="87" w:firstLine="480"/>
        <w:jc w:val="left"/>
        <w:rPr>
          <w:rFonts w:ascii="宋体" w:hAnsi="宋体" w:cs="宋体" w:eastAsia="宋体" w:hint="default"/>
          <w:sz w:val="24"/>
          <w:szCs w:val="24"/>
        </w:rPr>
      </w:pPr>
      <w:r>
        <w:rPr>
          <w:rFonts w:ascii="宋体" w:hAnsi="宋体" w:cs="宋体" w:eastAsia="宋体" w:hint="default"/>
          <w:spacing w:val="-3"/>
          <w:sz w:val="24"/>
          <w:szCs w:val="24"/>
        </w:rPr>
        <w:t>公司现拥有完整的电力仪器仪表、电力工业自动化设备和信息产品等的开发、生产、</w:t>
      </w:r>
      <w:r>
        <w:rPr>
          <w:rFonts w:ascii="宋体" w:hAnsi="宋体" w:cs="宋体" w:eastAsia="宋体" w:hint="default"/>
          <w:sz w:val="24"/>
          <w:szCs w:val="24"/>
        </w:rPr>
        <w:t> </w:t>
      </w:r>
      <w:r>
        <w:rPr>
          <w:rFonts w:ascii="宋体" w:hAnsi="宋体" w:cs="宋体" w:eastAsia="宋体" w:hint="default"/>
          <w:spacing w:val="-3"/>
          <w:sz w:val="24"/>
          <w:szCs w:val="24"/>
        </w:rPr>
        <w:t>加工、销售体系，公司大股东从事业务与公司现有业务无业务关系，也不存在同业竞争。</w:t>
      </w:r>
      <w:r>
        <w:rPr>
          <w:rFonts w:ascii="宋体" w:hAnsi="宋体" w:cs="宋体" w:eastAsia="宋体" w:hint="default"/>
          <w:spacing w:val="-99"/>
          <w:sz w:val="24"/>
          <w:szCs w:val="24"/>
        </w:rPr>
        <w:t> </w:t>
      </w:r>
      <w:r>
        <w:rPr>
          <w:rFonts w:ascii="宋体" w:hAnsi="宋体" w:cs="宋体" w:eastAsia="宋体" w:hint="default"/>
          <w:spacing w:val="-99"/>
          <w:sz w:val="24"/>
          <w:szCs w:val="24"/>
        </w:rPr>
      </w:r>
      <w:r>
        <w:rPr>
          <w:rFonts w:ascii="宋体" w:hAnsi="宋体" w:cs="宋体" w:eastAsia="宋体" w:hint="default"/>
          <w:sz w:val="24"/>
          <w:szCs w:val="24"/>
        </w:rPr>
        <w:t>公司拥有完全独立于控股股东和其他关联方的采购、销售机构，其所属人员均为本公司</w:t>
      </w:r>
      <w:r>
        <w:rPr>
          <w:rFonts w:ascii="宋体" w:hAnsi="宋体" w:cs="宋体" w:eastAsia="宋体" w:hint="default"/>
          <w:sz w:val="24"/>
          <w:szCs w:val="24"/>
        </w:rPr>
        <w:t> </w:t>
      </w:r>
      <w:r>
        <w:rPr>
          <w:rFonts w:ascii="宋体" w:hAnsi="宋体" w:cs="宋体" w:eastAsia="宋体" w:hint="default"/>
          <w:spacing w:val="-3"/>
          <w:sz w:val="24"/>
          <w:szCs w:val="24"/>
        </w:rPr>
        <w:t>职工。公司生产经营所需主要原材料的采购和主要产品的销售均通过上述部门独立进行，</w:t>
      </w:r>
      <w:r>
        <w:rPr>
          <w:rFonts w:ascii="宋体" w:hAnsi="宋体" w:cs="宋体" w:eastAsia="宋体" w:hint="default"/>
          <w:spacing w:val="-98"/>
          <w:sz w:val="24"/>
          <w:szCs w:val="24"/>
        </w:rPr>
        <w:t> </w:t>
      </w:r>
      <w:r>
        <w:rPr>
          <w:rFonts w:ascii="宋体" w:hAnsi="宋体" w:cs="宋体" w:eastAsia="宋体" w:hint="default"/>
          <w:spacing w:val="-98"/>
          <w:sz w:val="24"/>
          <w:szCs w:val="24"/>
        </w:rPr>
      </w:r>
      <w:r>
        <w:rPr>
          <w:rFonts w:ascii="宋体" w:hAnsi="宋体" w:cs="宋体" w:eastAsia="宋体" w:hint="default"/>
          <w:sz w:val="24"/>
          <w:szCs w:val="24"/>
        </w:rPr>
        <w:t>与有关供货商和客户的供销合同均以本公司名义签订，完全独立于控股股东。</w:t>
      </w:r>
    </w:p>
    <w:p>
      <w:pPr>
        <w:spacing w:line="357" w:lineRule="auto" w:before="35"/>
        <w:ind w:left="497" w:right="218" w:hanging="360"/>
        <w:jc w:val="left"/>
        <w:rPr>
          <w:rFonts w:ascii="宋体" w:hAnsi="宋体" w:cs="宋体" w:eastAsia="宋体" w:hint="default"/>
          <w:sz w:val="24"/>
          <w:szCs w:val="24"/>
        </w:rPr>
      </w:pPr>
      <w:r>
        <w:rPr>
          <w:rFonts w:ascii="宋体" w:hAnsi="宋体" w:cs="宋体" w:eastAsia="宋体" w:hint="default"/>
          <w:sz w:val="24"/>
          <w:szCs w:val="24"/>
        </w:rPr>
        <w:t>（五）对公司高级管理队伍的考评 </w:t>
      </w:r>
      <w:r>
        <w:rPr>
          <w:rFonts w:ascii="宋体" w:hAnsi="宋体" w:cs="宋体" w:eastAsia="宋体" w:hint="default"/>
          <w:spacing w:val="-3"/>
          <w:sz w:val="24"/>
          <w:szCs w:val="24"/>
        </w:rPr>
        <w:t>公司已制订了对公司投资的分、子公司及公司中高级管理人员的绩效考评办法，公司</w:t>
      </w:r>
    </w:p>
    <w:p>
      <w:pPr>
        <w:spacing w:line="357" w:lineRule="auto" w:before="35"/>
        <w:ind w:left="137" w:right="202" w:firstLine="0"/>
        <w:jc w:val="left"/>
        <w:rPr>
          <w:rFonts w:ascii="宋体" w:hAnsi="宋体" w:cs="宋体" w:eastAsia="宋体" w:hint="default"/>
          <w:sz w:val="24"/>
          <w:szCs w:val="24"/>
        </w:rPr>
      </w:pPr>
      <w:r>
        <w:rPr>
          <w:rFonts w:ascii="宋体" w:hAnsi="宋体" w:cs="宋体" w:eastAsia="宋体" w:hint="default"/>
          <w:sz w:val="24"/>
          <w:szCs w:val="24"/>
        </w:rPr>
        <w:t>高管人员的收入与公司经营绩效挂钩，年终由高管人员本人对年度工作进行总结，再由 公司董事会进行评议，以考评结果决定薪酬，并作为以后职务任命的主要依据。</w:t>
      </w:r>
    </w:p>
    <w:p>
      <w:pPr>
        <w:spacing w:line="357" w:lineRule="auto" w:before="35"/>
        <w:ind w:left="137" w:right="6227" w:firstLine="0"/>
        <w:jc w:val="left"/>
        <w:rPr>
          <w:rFonts w:ascii="宋体" w:hAnsi="宋体" w:cs="宋体" w:eastAsia="宋体" w:hint="default"/>
          <w:sz w:val="24"/>
          <w:szCs w:val="24"/>
        </w:rPr>
      </w:pPr>
      <w:r>
        <w:rPr>
          <w:rFonts w:ascii="宋体" w:hAnsi="宋体" w:cs="宋体" w:eastAsia="宋体" w:hint="default"/>
          <w:sz w:val="24"/>
          <w:szCs w:val="24"/>
        </w:rPr>
        <w:t>（六）公司内部控制自我评价 1、公司内部控制制度综述</w:t>
      </w:r>
    </w:p>
    <w:p>
      <w:pPr>
        <w:spacing w:line="357" w:lineRule="auto" w:before="35"/>
        <w:ind w:left="137" w:right="215" w:firstLine="360"/>
        <w:jc w:val="both"/>
        <w:rPr>
          <w:rFonts w:ascii="宋体" w:hAnsi="宋体" w:cs="宋体" w:eastAsia="宋体" w:hint="default"/>
          <w:sz w:val="24"/>
          <w:szCs w:val="24"/>
        </w:rPr>
      </w:pPr>
      <w:r>
        <w:rPr>
          <w:rFonts w:ascii="宋体" w:hAnsi="宋体" w:cs="宋体" w:eastAsia="宋体" w:hint="default"/>
          <w:sz w:val="24"/>
          <w:szCs w:val="24"/>
        </w:rPr>
        <w:t>公司</w:t>
      </w:r>
      <w:r>
        <w:rPr>
          <w:rFonts w:ascii="宋体" w:hAnsi="宋体" w:cs="宋体" w:eastAsia="宋体" w:hint="default"/>
          <w:spacing w:val="-55"/>
          <w:sz w:val="24"/>
          <w:szCs w:val="24"/>
        </w:rPr>
        <w:t> </w:t>
      </w:r>
      <w:r>
        <w:rPr>
          <w:rFonts w:ascii="宋体" w:hAnsi="宋体" w:cs="宋体" w:eastAsia="宋体" w:hint="default"/>
          <w:sz w:val="24"/>
          <w:szCs w:val="24"/>
        </w:rPr>
        <w:t>1996</w:t>
      </w:r>
      <w:r>
        <w:rPr>
          <w:rFonts w:ascii="宋体" w:hAnsi="宋体" w:cs="宋体" w:eastAsia="宋体" w:hint="default"/>
          <w:spacing w:val="-55"/>
          <w:sz w:val="24"/>
          <w:szCs w:val="24"/>
        </w:rPr>
        <w:t> </w:t>
      </w:r>
      <w:r>
        <w:rPr>
          <w:rFonts w:ascii="宋体" w:hAnsi="宋体" w:cs="宋体" w:eastAsia="宋体" w:hint="default"/>
          <w:sz w:val="24"/>
          <w:szCs w:val="24"/>
        </w:rPr>
        <w:t>年</w:t>
      </w:r>
      <w:r>
        <w:rPr>
          <w:rFonts w:ascii="宋体" w:hAnsi="宋体" w:cs="宋体" w:eastAsia="宋体" w:hint="default"/>
          <w:spacing w:val="-55"/>
          <w:sz w:val="24"/>
          <w:szCs w:val="24"/>
        </w:rPr>
        <w:t> </w:t>
      </w:r>
      <w:r>
        <w:rPr>
          <w:rFonts w:ascii="宋体" w:hAnsi="宋体" w:cs="宋体" w:eastAsia="宋体" w:hint="default"/>
          <w:sz w:val="24"/>
          <w:szCs w:val="24"/>
        </w:rPr>
        <w:t>12</w:t>
      </w:r>
      <w:r>
        <w:rPr>
          <w:rFonts w:ascii="宋体" w:hAnsi="宋体" w:cs="宋体" w:eastAsia="宋体" w:hint="default"/>
          <w:spacing w:val="-55"/>
          <w:sz w:val="24"/>
          <w:szCs w:val="24"/>
        </w:rPr>
        <w:t> </w:t>
      </w:r>
      <w:r>
        <w:rPr>
          <w:rFonts w:ascii="宋体" w:hAnsi="宋体" w:cs="宋体" w:eastAsia="宋体" w:hint="default"/>
          <w:spacing w:val="-4"/>
          <w:sz w:val="24"/>
          <w:szCs w:val="24"/>
        </w:rPr>
        <w:t>月在深圳证券交易所挂牌上市以来，逐步建立和完善符合现代企业管</w:t>
      </w:r>
      <w:r>
        <w:rPr>
          <w:rFonts w:ascii="宋体" w:hAnsi="宋体" w:cs="宋体" w:eastAsia="宋体" w:hint="default"/>
          <w:sz w:val="24"/>
          <w:szCs w:val="24"/>
        </w:rPr>
        <w:t> 理要求的法人治理结构，形成科学的决策机制、执行机制和监督机制，确保公司经营管 理目标的实现；建立了行之有效的风险控制体系；公司建立了一整套财务管理制度，规 范公司会计行为，保证会计资料真实、合法、完整，提高会计信息质量。</w:t>
      </w:r>
    </w:p>
    <w:p>
      <w:pPr>
        <w:spacing w:line="357" w:lineRule="auto" w:before="35"/>
        <w:ind w:left="137" w:right="215" w:firstLine="360"/>
        <w:jc w:val="both"/>
        <w:rPr>
          <w:rFonts w:ascii="宋体" w:hAnsi="宋体" w:cs="宋体" w:eastAsia="宋体" w:hint="default"/>
          <w:sz w:val="24"/>
          <w:szCs w:val="24"/>
        </w:rPr>
      </w:pPr>
      <w:r>
        <w:rPr>
          <w:rFonts w:ascii="宋体" w:hAnsi="宋体" w:cs="宋体" w:eastAsia="宋体" w:hint="default"/>
          <w:spacing w:val="-3"/>
          <w:sz w:val="24"/>
          <w:szCs w:val="24"/>
        </w:rPr>
        <w:t>公司成立了有专门人员的内部审计部门，制订了《公司审计条例》规范内审工作，形</w:t>
      </w:r>
      <w:r>
        <w:rPr>
          <w:rFonts w:ascii="宋体" w:hAnsi="宋体" w:cs="宋体" w:eastAsia="宋体" w:hint="default"/>
          <w:sz w:val="24"/>
          <w:szCs w:val="24"/>
        </w:rPr>
        <w:t> 成制度化、规范化、经常化的内部审计制度。公司还制订了《财务监察管理办法》向公 司控股公司及分公司派驻财务监察专员，掌管各公司的财务印章，从经营过程中进行控 制，规范企业的经营行为，从源头上进行规范，提前防范风险。</w:t>
      </w:r>
    </w:p>
    <w:p>
      <w:pPr>
        <w:spacing w:line="357" w:lineRule="auto" w:before="35"/>
        <w:ind w:left="137" w:right="95" w:firstLine="360"/>
        <w:jc w:val="left"/>
        <w:rPr>
          <w:rFonts w:ascii="宋体" w:hAnsi="宋体" w:cs="宋体" w:eastAsia="宋体" w:hint="default"/>
          <w:sz w:val="24"/>
          <w:szCs w:val="24"/>
        </w:rPr>
      </w:pPr>
      <w:r>
        <w:rPr>
          <w:rFonts w:ascii="宋体" w:hAnsi="宋体" w:cs="宋体" w:eastAsia="宋体" w:hint="default"/>
          <w:spacing w:val="-6"/>
          <w:sz w:val="24"/>
          <w:szCs w:val="24"/>
        </w:rPr>
        <w:t>公司已建立了较为完善的内控制度，并在经营管理活动中得到了一贯的、严格的遵守，</w:t>
      </w:r>
      <w:r>
        <w:rPr>
          <w:rFonts w:ascii="宋体" w:hAnsi="宋体" w:cs="宋体" w:eastAsia="宋体" w:hint="default"/>
          <w:sz w:val="24"/>
          <w:szCs w:val="24"/>
        </w:rPr>
        <w:t> 公司内控制度能保证公司经营管理活动的正常运行，在一定程度上控制了管理风险，能 够对编制公允的会计报表提供合理的保证。随着外部环境的变化和公司经营管理活动的 发展，公司将修订和完善内部控制制度，使之适应公司发展地需要和国家有关法律法规 的要求。</w:t>
      </w:r>
    </w:p>
    <w:p>
      <w:pPr>
        <w:spacing w:line="357" w:lineRule="auto" w:before="35"/>
        <w:ind w:left="137" w:right="219" w:firstLine="600"/>
        <w:jc w:val="both"/>
        <w:rPr>
          <w:rFonts w:ascii="宋体" w:hAnsi="宋体" w:cs="宋体" w:eastAsia="宋体" w:hint="default"/>
          <w:sz w:val="24"/>
          <w:szCs w:val="24"/>
        </w:rPr>
      </w:pPr>
      <w:r>
        <w:rPr>
          <w:rFonts w:ascii="宋体" w:hAnsi="宋体" w:cs="宋体" w:eastAsia="宋体" w:hint="default"/>
          <w:spacing w:val="-4"/>
          <w:sz w:val="24"/>
          <w:szCs w:val="24"/>
        </w:rPr>
        <w:t>公司在重大事项的决策、执行、管理、验收等各环节建立了较为完善的内部控制制</w:t>
      </w:r>
      <w:r>
        <w:rPr>
          <w:rFonts w:ascii="宋体" w:hAnsi="宋体" w:cs="宋体" w:eastAsia="宋体" w:hint="default"/>
          <w:spacing w:val="-1"/>
          <w:sz w:val="24"/>
          <w:szCs w:val="24"/>
        </w:rPr>
        <w:t> </w:t>
      </w:r>
      <w:r>
        <w:rPr>
          <w:rFonts w:ascii="宋体" w:hAnsi="宋体" w:cs="宋体" w:eastAsia="宋体" w:hint="default"/>
          <w:sz w:val="24"/>
          <w:szCs w:val="24"/>
        </w:rPr>
        <w:t>度；在对子公司的管理上，从人员委派，到子公司的对外担保、重大投资决策、信息披</w:t>
      </w:r>
      <w:r>
        <w:rPr>
          <w:rFonts w:ascii="宋体" w:hAnsi="宋体" w:cs="宋体" w:eastAsia="宋体" w:hint="default"/>
          <w:sz w:val="24"/>
          <w:szCs w:val="24"/>
        </w:rPr>
        <w:t> 露等各方面都建立了制度，保证了公司内部控制的有效性。</w:t>
      </w:r>
    </w:p>
    <w:p>
      <w:pPr>
        <w:spacing w:before="35"/>
        <w:ind w:left="137" w:right="202" w:firstLine="0"/>
        <w:jc w:val="left"/>
        <w:rPr>
          <w:rFonts w:ascii="宋体" w:hAnsi="宋体" w:cs="宋体" w:eastAsia="宋体" w:hint="default"/>
          <w:sz w:val="24"/>
          <w:szCs w:val="24"/>
        </w:rPr>
      </w:pPr>
      <w:r>
        <w:rPr>
          <w:rFonts w:ascii="宋体" w:hAnsi="宋体" w:cs="宋体" w:eastAsia="宋体" w:hint="default"/>
          <w:sz w:val="24"/>
          <w:szCs w:val="24"/>
        </w:rPr>
        <w:t>2、内部控制组织职责说明</w:t>
      </w:r>
    </w:p>
    <w:p>
      <w:pPr>
        <w:spacing w:after="0"/>
        <w:jc w:val="left"/>
        <w:rPr>
          <w:rFonts w:ascii="宋体" w:hAnsi="宋体" w:cs="宋体" w:eastAsia="宋体" w:hint="default"/>
          <w:sz w:val="24"/>
          <w:szCs w:val="24"/>
        </w:rPr>
        <w:sectPr>
          <w:footerReference w:type="default" r:id="rId25"/>
          <w:pgSz w:w="11910" w:h="16840"/>
          <w:pgMar w:footer="197" w:header="20" w:top="240" w:bottom="380" w:left="1660" w:right="7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6"/>
          <w:szCs w:val="26"/>
        </w:rPr>
      </w:pPr>
    </w:p>
    <w:p>
      <w:pPr>
        <w:spacing w:line="357" w:lineRule="auto" w:before="26"/>
        <w:ind w:left="137" w:right="220" w:firstLine="600"/>
        <w:jc w:val="both"/>
        <w:rPr>
          <w:rFonts w:ascii="宋体" w:hAnsi="宋体" w:cs="宋体" w:eastAsia="宋体" w:hint="default"/>
          <w:sz w:val="24"/>
          <w:szCs w:val="24"/>
        </w:rPr>
      </w:pPr>
      <w:r>
        <w:rPr>
          <w:rFonts w:ascii="宋体" w:hAnsi="宋体" w:cs="宋体" w:eastAsia="宋体" w:hint="default"/>
          <w:spacing w:val="-3"/>
          <w:sz w:val="24"/>
          <w:szCs w:val="24"/>
        </w:rPr>
        <w:t>按照《公司法》、《证券法》和《公司章程》的规定，本公司建立了较为完善的法</w:t>
      </w:r>
      <w:r>
        <w:rPr>
          <w:rFonts w:ascii="宋体" w:hAnsi="宋体" w:cs="宋体" w:eastAsia="宋体" w:hint="default"/>
          <w:sz w:val="24"/>
          <w:szCs w:val="24"/>
        </w:rPr>
        <w:t> 人治理结构。股东大会是公司最高权力机构，通过董事会对公司进行管理和监督。董事 会是公司的常设决策机构，向股东大会负责，对公司经营活动中的重大决策问题进行审 议并做出决定，或提交股东大会审议。监事会是公司的监督机构，负责对公司董事、经 理的行为及公司财务进行监督。</w:t>
      </w:r>
    </w:p>
    <w:p>
      <w:pPr>
        <w:spacing w:line="357" w:lineRule="auto" w:before="35"/>
        <w:ind w:left="137" w:right="98" w:firstLine="480"/>
        <w:jc w:val="left"/>
        <w:rPr>
          <w:rFonts w:ascii="宋体" w:hAnsi="宋体" w:cs="宋体" w:eastAsia="宋体" w:hint="default"/>
          <w:sz w:val="24"/>
          <w:szCs w:val="24"/>
        </w:rPr>
      </w:pPr>
      <w:r>
        <w:rPr>
          <w:rFonts w:ascii="宋体" w:hAnsi="宋体" w:cs="宋体" w:eastAsia="宋体" w:hint="default"/>
          <w:spacing w:val="-3"/>
          <w:sz w:val="24"/>
          <w:szCs w:val="24"/>
        </w:rPr>
        <w:t>本公司成立了董事会下的审计委员会、薪酬管理委员会、提名委员会等三个委员会。</w:t>
      </w:r>
      <w:r>
        <w:rPr>
          <w:rFonts w:ascii="宋体" w:hAnsi="宋体" w:cs="宋体" w:eastAsia="宋体" w:hint="default"/>
          <w:sz w:val="24"/>
          <w:szCs w:val="24"/>
        </w:rPr>
        <w:t> 本公司的审计委员会作为董事会下设的专门工作机构，主要负责公司内、外部审计的沟 通、监督和核查工作。公司通过召开审计委员会会议等方式发挥审计委员会的作用。公 司外聘会计师事务所是由审计委员会提议并经董事会、股东大会审议通过。审计委员会 还履行监督公司内部审计部门独立性以及公司内部审计制度的实施、审核公司财务信息 及其披露，监督公司财务报告过程的完整性、审计公司内控制度、对重大关联交易等有 必要进行审计的事项进行审计等职责。</w:t>
      </w:r>
    </w:p>
    <w:p>
      <w:pPr>
        <w:spacing w:line="357" w:lineRule="auto" w:before="35"/>
        <w:ind w:left="137" w:right="87" w:firstLine="480"/>
        <w:jc w:val="left"/>
        <w:rPr>
          <w:rFonts w:ascii="宋体" w:hAnsi="宋体" w:cs="宋体" w:eastAsia="宋体" w:hint="default"/>
          <w:sz w:val="24"/>
          <w:szCs w:val="24"/>
        </w:rPr>
      </w:pPr>
      <w:r>
        <w:rPr>
          <w:rFonts w:ascii="宋体" w:hAnsi="宋体" w:cs="宋体" w:eastAsia="宋体" w:hint="default"/>
          <w:sz w:val="24"/>
          <w:szCs w:val="24"/>
        </w:rPr>
        <w:t>本公司总经理由董事会聘任，在董事会的领导下，全面负责公司的日常经营管理活 </w:t>
      </w:r>
      <w:r>
        <w:rPr>
          <w:rFonts w:ascii="宋体" w:hAnsi="宋体" w:cs="宋体" w:eastAsia="宋体" w:hint="default"/>
          <w:spacing w:val="-3"/>
          <w:sz w:val="24"/>
          <w:szCs w:val="24"/>
        </w:rPr>
        <w:t>动，组织实施董事会决议，下设副总经理分管技术、生产经营、财务、行政事务等工作，</w:t>
      </w:r>
      <w:r>
        <w:rPr>
          <w:rFonts w:ascii="宋体" w:hAnsi="宋体" w:cs="宋体" w:eastAsia="宋体" w:hint="default"/>
          <w:spacing w:val="-103"/>
          <w:sz w:val="24"/>
          <w:szCs w:val="24"/>
        </w:rPr>
        <w:t> </w:t>
      </w:r>
      <w:r>
        <w:rPr>
          <w:rFonts w:ascii="宋体" w:hAnsi="宋体" w:cs="宋体" w:eastAsia="宋体" w:hint="default"/>
          <w:spacing w:val="-103"/>
          <w:sz w:val="24"/>
          <w:szCs w:val="24"/>
        </w:rPr>
      </w:r>
      <w:r>
        <w:rPr>
          <w:rFonts w:ascii="宋体" w:hAnsi="宋体" w:cs="宋体" w:eastAsia="宋体" w:hint="default"/>
          <w:sz w:val="24"/>
          <w:szCs w:val="24"/>
        </w:rPr>
        <w:t>公司聘用的高级管理人员均具备一定的学历、管理经验，能确保控制措施有效执行。结 合公司实际，本公司设公司总经理办公室、审计部、财务部、人力资源部、技术部、证 券部等。公司从组织机构、管理制度、人员配备上可以保证公司内部的控制和管理。各 职能部门之间职责明确，相互牵制；决策层、监督层、经营层、职能部门及有关经办人 </w:t>
      </w:r>
      <w:r>
        <w:rPr>
          <w:rFonts w:ascii="宋体" w:hAnsi="宋体" w:cs="宋体" w:eastAsia="宋体" w:hint="default"/>
          <w:spacing w:val="-3"/>
          <w:sz w:val="24"/>
          <w:szCs w:val="24"/>
        </w:rPr>
        <w:t>员对各项经济业务有明确的职责分工，必须经过相关部门多个人员按规定程序共同完成，</w:t>
      </w:r>
      <w:r>
        <w:rPr>
          <w:rFonts w:ascii="宋体" w:hAnsi="宋体" w:cs="宋体" w:eastAsia="宋体" w:hint="default"/>
          <w:spacing w:val="-98"/>
          <w:sz w:val="24"/>
          <w:szCs w:val="24"/>
        </w:rPr>
        <w:t> </w:t>
      </w:r>
      <w:r>
        <w:rPr>
          <w:rFonts w:ascii="宋体" w:hAnsi="宋体" w:cs="宋体" w:eastAsia="宋体" w:hint="default"/>
          <w:spacing w:val="-98"/>
          <w:sz w:val="24"/>
          <w:szCs w:val="24"/>
        </w:rPr>
      </w:r>
      <w:r>
        <w:rPr>
          <w:rFonts w:ascii="宋体" w:hAnsi="宋体" w:cs="宋体" w:eastAsia="宋体" w:hint="default"/>
          <w:sz w:val="24"/>
          <w:szCs w:val="24"/>
        </w:rPr>
        <w:t>以充分发挥部门之间和人员之间相互制约作用。</w:t>
      </w:r>
    </w:p>
    <w:p>
      <w:pPr>
        <w:spacing w:line="357" w:lineRule="auto" w:before="35"/>
        <w:ind w:left="137" w:right="244" w:firstLine="480"/>
        <w:jc w:val="both"/>
        <w:rPr>
          <w:rFonts w:ascii="宋体" w:hAnsi="宋体" w:cs="宋体" w:eastAsia="宋体" w:hint="default"/>
          <w:sz w:val="24"/>
          <w:szCs w:val="24"/>
        </w:rPr>
      </w:pPr>
      <w:r>
        <w:rPr>
          <w:rFonts w:ascii="宋体" w:hAnsi="宋体" w:cs="宋体" w:eastAsia="宋体" w:hint="default"/>
          <w:sz w:val="24"/>
          <w:szCs w:val="24"/>
        </w:rPr>
        <w:t>本公司对各控股子公司的管理，各子公司董事、监事多数由公司高管人员兼任。控 股子公司财务负责人由公司安排，从人员委派，到子公司的对外担保、重大投资、信息 披露等各方面都建立了制度，保证公司内壁控制的有效性。</w:t>
      </w:r>
    </w:p>
    <w:p>
      <w:pPr>
        <w:spacing w:line="357" w:lineRule="auto" w:before="35"/>
        <w:ind w:left="617" w:right="227" w:hanging="480"/>
        <w:jc w:val="left"/>
        <w:rPr>
          <w:rFonts w:ascii="宋体" w:hAnsi="宋体" w:cs="宋体" w:eastAsia="宋体" w:hint="default"/>
          <w:sz w:val="24"/>
          <w:szCs w:val="24"/>
        </w:rPr>
      </w:pPr>
      <w:r>
        <w:rPr>
          <w:rFonts w:ascii="宋体" w:hAnsi="宋体" w:cs="宋体" w:eastAsia="宋体" w:hint="default"/>
          <w:sz w:val="24"/>
          <w:szCs w:val="24"/>
        </w:rPr>
        <w:t>3、公司内部控制制度建设: 根据《公司法》、《证券法》、《上市公司治理准则》等有关法律法规的规定，本</w:t>
      </w:r>
    </w:p>
    <w:p>
      <w:pPr>
        <w:spacing w:line="357" w:lineRule="auto" w:before="35"/>
        <w:ind w:left="137" w:right="244" w:firstLine="0"/>
        <w:jc w:val="both"/>
        <w:rPr>
          <w:rFonts w:ascii="宋体" w:hAnsi="宋体" w:cs="宋体" w:eastAsia="宋体" w:hint="default"/>
          <w:sz w:val="24"/>
          <w:szCs w:val="24"/>
        </w:rPr>
      </w:pPr>
      <w:r>
        <w:rPr>
          <w:rFonts w:ascii="宋体" w:hAnsi="宋体" w:cs="宋体" w:eastAsia="宋体" w:hint="default"/>
          <w:sz w:val="24"/>
          <w:szCs w:val="24"/>
        </w:rPr>
        <w:t>公司制订了《股东大会议事规则》、《董事会议事规则》、《监事会议事规则》、《总 经理工作细则》、《资金审批》、《报销管理》、《内部审计监察管理》、《信息披露 管理》、《人事管理》等重大方面的流程控制，以确保公司股东大会、董事会、监事会 的召开、重大决策等行为合法、合规、真实、有效，确保公司经营活动能够有效、平稳 地运行。</w:t>
      </w:r>
    </w:p>
    <w:p>
      <w:pPr>
        <w:spacing w:after="0" w:line="357" w:lineRule="auto"/>
        <w:jc w:val="both"/>
        <w:rPr>
          <w:rFonts w:ascii="宋体" w:hAnsi="宋体" w:cs="宋体" w:eastAsia="宋体" w:hint="default"/>
          <w:sz w:val="24"/>
          <w:szCs w:val="24"/>
        </w:rPr>
        <w:sectPr>
          <w:footerReference w:type="default" r:id="rId26"/>
          <w:pgSz w:w="11910" w:h="16840"/>
          <w:pgMar w:footer="197" w:header="20" w:top="240" w:bottom="380" w:left="1660" w:right="7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6"/>
          <w:szCs w:val="26"/>
        </w:rPr>
      </w:pPr>
    </w:p>
    <w:p>
      <w:pPr>
        <w:spacing w:before="26"/>
        <w:ind w:left="137" w:right="202" w:firstLine="0"/>
        <w:jc w:val="left"/>
        <w:rPr>
          <w:rFonts w:ascii="宋体" w:hAnsi="宋体" w:cs="宋体" w:eastAsia="宋体" w:hint="default"/>
          <w:sz w:val="24"/>
          <w:szCs w:val="24"/>
        </w:rPr>
      </w:pPr>
      <w:r>
        <w:rPr>
          <w:rFonts w:ascii="宋体" w:hAnsi="宋体" w:cs="宋体" w:eastAsia="宋体" w:hint="default"/>
          <w:sz w:val="24"/>
          <w:szCs w:val="24"/>
        </w:rPr>
        <w:t>三、重点控制活动中存在的问题及整改</w:t>
      </w:r>
    </w:p>
    <w:p>
      <w:pPr>
        <w:spacing w:line="357" w:lineRule="auto" w:before="152"/>
        <w:ind w:left="137" w:right="203" w:firstLine="0"/>
        <w:jc w:val="left"/>
        <w:rPr>
          <w:rFonts w:ascii="宋体" w:hAnsi="宋体" w:cs="宋体" w:eastAsia="宋体" w:hint="default"/>
          <w:sz w:val="24"/>
          <w:szCs w:val="24"/>
        </w:rPr>
      </w:pPr>
      <w:r>
        <w:rPr>
          <w:rFonts w:ascii="宋体" w:hAnsi="宋体" w:cs="宋体" w:eastAsia="宋体" w:hint="default"/>
          <w:sz w:val="24"/>
          <w:szCs w:val="24"/>
        </w:rPr>
        <w:t>1、在 2007、2008</w:t>
      </w:r>
      <w:r>
        <w:rPr>
          <w:rFonts w:ascii="宋体" w:hAnsi="宋体" w:cs="宋体" w:eastAsia="宋体" w:hint="default"/>
          <w:spacing w:val="-96"/>
          <w:sz w:val="24"/>
          <w:szCs w:val="24"/>
        </w:rPr>
        <w:t> </w:t>
      </w:r>
      <w:r>
        <w:rPr>
          <w:rFonts w:ascii="宋体" w:hAnsi="宋体" w:cs="宋体" w:eastAsia="宋体" w:hint="default"/>
          <w:sz w:val="24"/>
          <w:szCs w:val="24"/>
        </w:rPr>
        <w:t>年开展的公司治理专项活中，公司自查发现公司未成立董事会下的专</w:t>
      </w:r>
      <w:r>
        <w:rPr>
          <w:rFonts w:ascii="宋体" w:hAnsi="宋体" w:cs="宋体" w:eastAsia="宋体" w:hint="default"/>
          <w:sz w:val="24"/>
          <w:szCs w:val="24"/>
        </w:rPr>
        <w:t> 业委员会如提名委员会、薪酬与绩效考核委员会、审计委员会等，这样就造成了董事对 具体事件进行决策时，缺少了专业委员会的意见，有可能影响董事会决策的科学性。公 司董事会成员认真学习有关成立专业委员会的有关规定，召开董事会，根据规定选举出 提名委员会、审计委员会、薪酬与绩效考核委员的具体人员，并开展工作。 </w:t>
      </w:r>
      <w:r>
        <w:rPr>
          <w:rFonts w:ascii="宋体" w:hAnsi="宋体" w:cs="宋体" w:eastAsia="宋体" w:hint="default"/>
          <w:spacing w:val="-3"/>
          <w:sz w:val="24"/>
          <w:szCs w:val="24"/>
        </w:rPr>
        <w:t>2、在2007年公司治理专项活中，河南监管局检查发现公司大额借款现象，要求整改，公</w:t>
      </w:r>
      <w:r>
        <w:rPr>
          <w:rFonts w:ascii="宋体" w:hAnsi="宋体" w:cs="宋体" w:eastAsia="宋体" w:hint="default"/>
          <w:spacing w:val="-93"/>
          <w:sz w:val="24"/>
          <w:szCs w:val="24"/>
        </w:rPr>
        <w:t> </w:t>
      </w:r>
      <w:r>
        <w:rPr>
          <w:rFonts w:ascii="宋体" w:hAnsi="宋体" w:cs="宋体" w:eastAsia="宋体" w:hint="default"/>
          <w:spacing w:val="-93"/>
          <w:sz w:val="24"/>
          <w:szCs w:val="24"/>
        </w:rPr>
      </w:r>
      <w:r>
        <w:rPr>
          <w:rFonts w:ascii="宋体" w:hAnsi="宋体" w:cs="宋体" w:eastAsia="宋体" w:hint="default"/>
          <w:sz w:val="24"/>
          <w:szCs w:val="24"/>
        </w:rPr>
        <w:t>司从内部控制及管理入手，公司对《资金管理办法》进行了重新修订，并提请公司董事 会审计通过，公司严格按照新制度执行，运行状况良好，有效地规避了公司在资金管理 方面的风险隐患。</w:t>
      </w:r>
    </w:p>
    <w:p>
      <w:pPr>
        <w:spacing w:line="357" w:lineRule="auto" w:before="35"/>
        <w:ind w:left="137" w:right="2267" w:firstLine="0"/>
        <w:jc w:val="left"/>
        <w:rPr>
          <w:rFonts w:ascii="宋体" w:hAnsi="宋体" w:cs="宋体" w:eastAsia="宋体" w:hint="default"/>
          <w:sz w:val="24"/>
          <w:szCs w:val="24"/>
        </w:rPr>
      </w:pPr>
      <w:r>
        <w:rPr>
          <w:rFonts w:ascii="宋体" w:hAnsi="宋体" w:cs="宋体" w:eastAsia="宋体" w:hint="default"/>
          <w:sz w:val="24"/>
          <w:szCs w:val="24"/>
        </w:rPr>
        <w:t>（七） 公司监事会和独立董事对公司内部控制自我评价报告的意见 1、独立董事对公司内部控制自我评价报告的意见：</w:t>
      </w:r>
    </w:p>
    <w:p>
      <w:pPr>
        <w:spacing w:line="357" w:lineRule="auto" w:before="35"/>
        <w:ind w:left="137" w:right="244" w:firstLine="480"/>
        <w:jc w:val="both"/>
        <w:rPr>
          <w:rFonts w:ascii="宋体" w:hAnsi="宋体" w:cs="宋体" w:eastAsia="宋体" w:hint="default"/>
          <w:sz w:val="24"/>
          <w:szCs w:val="24"/>
        </w:rPr>
      </w:pPr>
      <w:r>
        <w:rPr>
          <w:rFonts w:ascii="宋体" w:hAnsi="宋体" w:cs="宋体" w:eastAsia="宋体" w:hint="default"/>
          <w:sz w:val="24"/>
          <w:szCs w:val="24"/>
        </w:rPr>
        <w:t>我们对公司出具的内部控制自我评价报告进行审阅后一致认为：公司出具的内部控 制制度自我评价报告遵循了诚实信用的原则，真实反映了本公司内控制度的基本情况， 对本报告期内公司为加强和完善内部控制所进行的重要活动、工作和成效等方面情况作 了介绍，本公司对控股子公司的管理、对外担保、重大投资、信息披露等事项的执行是 严格按照国家的相关政策法规和公司内部制度进行的，程序是合法的。</w:t>
      </w:r>
    </w:p>
    <w:p>
      <w:pPr>
        <w:tabs>
          <w:tab w:pos="737" w:val="left" w:leader="none"/>
        </w:tabs>
        <w:spacing w:before="35"/>
        <w:ind w:left="137" w:right="202" w:firstLine="0"/>
        <w:jc w:val="left"/>
        <w:rPr>
          <w:rFonts w:ascii="宋体" w:hAnsi="宋体" w:cs="宋体" w:eastAsia="宋体" w:hint="default"/>
          <w:sz w:val="24"/>
          <w:szCs w:val="24"/>
        </w:rPr>
      </w:pPr>
      <w:r>
        <w:rPr>
          <w:rFonts w:ascii="宋体" w:hAnsi="宋体" w:cs="宋体" w:eastAsia="宋体" w:hint="default"/>
          <w:sz w:val="24"/>
          <w:szCs w:val="24"/>
        </w:rPr>
        <w:t>2、</w:t>
        <w:tab/>
        <w:t>公司监事会对公司内部控制自我评价报告的意见：</w:t>
      </w:r>
    </w:p>
    <w:p>
      <w:pPr>
        <w:spacing w:line="357" w:lineRule="auto" w:before="152"/>
        <w:ind w:left="137" w:right="202" w:firstLine="600"/>
        <w:jc w:val="left"/>
        <w:rPr>
          <w:rFonts w:ascii="宋体" w:hAnsi="宋体" w:cs="宋体" w:eastAsia="宋体" w:hint="default"/>
          <w:sz w:val="24"/>
          <w:szCs w:val="24"/>
        </w:rPr>
      </w:pPr>
      <w:r>
        <w:rPr>
          <w:rFonts w:ascii="宋体" w:hAnsi="宋体" w:cs="宋体" w:eastAsia="宋体" w:hint="default"/>
          <w:sz w:val="24"/>
          <w:szCs w:val="24"/>
        </w:rPr>
        <w:t>2008</w:t>
      </w:r>
      <w:r>
        <w:rPr>
          <w:rFonts w:ascii="宋体" w:hAnsi="宋体" w:cs="宋体" w:eastAsia="宋体" w:hint="default"/>
          <w:spacing w:val="1"/>
          <w:sz w:val="24"/>
          <w:szCs w:val="24"/>
        </w:rPr>
        <w:t> </w:t>
      </w:r>
      <w:r>
        <w:rPr>
          <w:rFonts w:ascii="宋体" w:hAnsi="宋体" w:cs="宋体" w:eastAsia="宋体" w:hint="default"/>
          <w:sz w:val="24"/>
          <w:szCs w:val="24"/>
        </w:rPr>
        <w:t>年公司董事会及经营班子能够严格按照国家相关法律法规规范运作，公司认</w:t>
      </w:r>
      <w:r>
        <w:rPr>
          <w:rFonts w:ascii="宋体" w:hAnsi="宋体" w:cs="宋体" w:eastAsia="宋体" w:hint="default"/>
          <w:sz w:val="24"/>
          <w:szCs w:val="24"/>
        </w:rPr>
        <w:t> 真领会财政部、证监会等部门联合下发的《企业内部控制基本规范》和深圳证券交易所</w:t>
      </w:r>
    </w:p>
    <w:p>
      <w:pPr>
        <w:spacing w:line="357" w:lineRule="auto" w:before="35"/>
        <w:ind w:left="137" w:right="87" w:firstLine="0"/>
        <w:jc w:val="left"/>
        <w:rPr>
          <w:rFonts w:ascii="宋体" w:hAnsi="宋体" w:cs="宋体" w:eastAsia="宋体" w:hint="default"/>
          <w:sz w:val="24"/>
          <w:szCs w:val="24"/>
        </w:rPr>
      </w:pPr>
      <w:r>
        <w:rPr>
          <w:rFonts w:ascii="宋体" w:hAnsi="宋体" w:cs="宋体" w:eastAsia="宋体" w:hint="default"/>
          <w:spacing w:val="-3"/>
          <w:sz w:val="24"/>
          <w:szCs w:val="24"/>
        </w:rPr>
        <w:t>《上市公司内部控制指引》的文件精神，遵循内部控制的基本原则，结合公司实际情况，</w:t>
      </w:r>
      <w:r>
        <w:rPr>
          <w:rFonts w:ascii="宋体" w:hAnsi="宋体" w:cs="宋体" w:eastAsia="宋体" w:hint="default"/>
          <w:spacing w:val="-99"/>
          <w:sz w:val="24"/>
          <w:szCs w:val="24"/>
        </w:rPr>
        <w:t> </w:t>
      </w:r>
      <w:r>
        <w:rPr>
          <w:rFonts w:ascii="宋体" w:hAnsi="宋体" w:cs="宋体" w:eastAsia="宋体" w:hint="default"/>
          <w:spacing w:val="-99"/>
          <w:sz w:val="24"/>
          <w:szCs w:val="24"/>
        </w:rPr>
      </w:r>
      <w:r>
        <w:rPr>
          <w:rFonts w:ascii="宋体" w:hAnsi="宋体" w:cs="宋体" w:eastAsia="宋体" w:hint="default"/>
          <w:sz w:val="24"/>
          <w:szCs w:val="24"/>
        </w:rPr>
        <w:t>建立健全公司各环节的内部控制制度，保证了公司业务正常开展，确保公司资产的安全</w:t>
      </w:r>
      <w:r>
        <w:rPr>
          <w:rFonts w:ascii="宋体" w:hAnsi="宋体" w:cs="宋体" w:eastAsia="宋体" w:hint="default"/>
          <w:sz w:val="24"/>
          <w:szCs w:val="24"/>
        </w:rPr>
        <w:t> 完整。2008</w:t>
      </w:r>
      <w:r>
        <w:rPr>
          <w:rFonts w:ascii="宋体" w:hAnsi="宋体" w:cs="宋体" w:eastAsia="宋体" w:hint="default"/>
          <w:spacing w:val="-73"/>
          <w:sz w:val="24"/>
          <w:szCs w:val="24"/>
        </w:rPr>
        <w:t> </w:t>
      </w:r>
      <w:r>
        <w:rPr>
          <w:rFonts w:ascii="宋体" w:hAnsi="宋体" w:cs="宋体" w:eastAsia="宋体" w:hint="default"/>
          <w:sz w:val="24"/>
          <w:szCs w:val="24"/>
        </w:rPr>
        <w:t>年，公司各项决策完全合法，公司董事、经理执行公司职务时勤勉尽责，未</w:t>
      </w:r>
      <w:r>
        <w:rPr>
          <w:rFonts w:ascii="宋体" w:hAnsi="宋体" w:cs="宋体" w:eastAsia="宋体" w:hint="default"/>
          <w:sz w:val="24"/>
          <w:szCs w:val="24"/>
        </w:rPr>
        <w:t> 发现有违反法律法规或损害公司利益的行为。</w:t>
      </w:r>
    </w:p>
    <w:p>
      <w:pPr>
        <w:spacing w:line="357" w:lineRule="auto" w:before="36"/>
        <w:ind w:left="137" w:right="83" w:firstLine="0"/>
        <w:jc w:val="left"/>
        <w:rPr>
          <w:rFonts w:ascii="宋体" w:hAnsi="宋体" w:cs="宋体" w:eastAsia="宋体" w:hint="default"/>
          <w:sz w:val="24"/>
          <w:szCs w:val="24"/>
        </w:rPr>
      </w:pPr>
      <w:r>
        <w:rPr>
          <w:rFonts w:ascii="宋体" w:hAnsi="宋体" w:cs="宋体" w:eastAsia="宋体" w:hint="default"/>
          <w:spacing w:val="-4"/>
          <w:sz w:val="24"/>
          <w:szCs w:val="24"/>
        </w:rPr>
        <w:t>（八）中国证监会河南监局于</w:t>
      </w:r>
      <w:r>
        <w:rPr>
          <w:rFonts w:ascii="宋体" w:hAnsi="宋体" w:cs="宋体" w:eastAsia="宋体" w:hint="default"/>
          <w:spacing w:val="-59"/>
          <w:sz w:val="24"/>
          <w:szCs w:val="24"/>
        </w:rPr>
        <w:t> </w:t>
      </w:r>
      <w:r>
        <w:rPr>
          <w:rFonts w:ascii="宋体" w:hAnsi="宋体" w:cs="宋体" w:eastAsia="宋体" w:hint="default"/>
          <w:sz w:val="24"/>
          <w:szCs w:val="24"/>
        </w:rPr>
        <w:t>2008</w:t>
      </w:r>
      <w:r>
        <w:rPr>
          <w:rFonts w:ascii="宋体" w:hAnsi="宋体" w:cs="宋体" w:eastAsia="宋体" w:hint="default"/>
          <w:spacing w:val="-59"/>
          <w:sz w:val="24"/>
          <w:szCs w:val="24"/>
        </w:rPr>
        <w:t> </w:t>
      </w:r>
      <w:r>
        <w:rPr>
          <w:rFonts w:ascii="宋体" w:hAnsi="宋体" w:cs="宋体" w:eastAsia="宋体" w:hint="default"/>
          <w:sz w:val="24"/>
          <w:szCs w:val="24"/>
        </w:rPr>
        <w:t>年</w:t>
      </w:r>
      <w:r>
        <w:rPr>
          <w:rFonts w:ascii="宋体" w:hAnsi="宋体" w:cs="宋体" w:eastAsia="宋体" w:hint="default"/>
          <w:spacing w:val="-59"/>
          <w:sz w:val="24"/>
          <w:szCs w:val="24"/>
        </w:rPr>
        <w:t> </w:t>
      </w:r>
      <w:r>
        <w:rPr>
          <w:rFonts w:ascii="宋体" w:hAnsi="宋体" w:cs="宋体" w:eastAsia="宋体" w:hint="default"/>
          <w:spacing w:val="30"/>
          <w:sz w:val="24"/>
          <w:szCs w:val="24"/>
        </w:rPr>
        <w:t>11月3</w:t>
      </w:r>
      <w:r>
        <w:rPr>
          <w:rFonts w:ascii="宋体" w:hAnsi="宋体" w:cs="宋体" w:eastAsia="宋体" w:hint="default"/>
          <w:spacing w:val="-59"/>
          <w:sz w:val="24"/>
          <w:szCs w:val="24"/>
        </w:rPr>
        <w:t> </w:t>
      </w:r>
      <w:r>
        <w:rPr>
          <w:rFonts w:ascii="宋体" w:hAnsi="宋体" w:cs="宋体" w:eastAsia="宋体" w:hint="default"/>
          <w:sz w:val="24"/>
          <w:szCs w:val="24"/>
        </w:rPr>
        <w:t>日至</w:t>
      </w:r>
      <w:r>
        <w:rPr>
          <w:rFonts w:ascii="宋体" w:hAnsi="宋体" w:cs="宋体" w:eastAsia="宋体" w:hint="default"/>
          <w:spacing w:val="-59"/>
          <w:sz w:val="24"/>
          <w:szCs w:val="24"/>
        </w:rPr>
        <w:t> </w:t>
      </w:r>
      <w:r>
        <w:rPr>
          <w:rFonts w:ascii="宋体" w:hAnsi="宋体" w:cs="宋体" w:eastAsia="宋体" w:hint="default"/>
          <w:spacing w:val="30"/>
          <w:sz w:val="24"/>
          <w:szCs w:val="24"/>
        </w:rPr>
        <w:t>11月7</w:t>
      </w:r>
      <w:r>
        <w:rPr>
          <w:rFonts w:ascii="宋体" w:hAnsi="宋体" w:cs="宋体" w:eastAsia="宋体" w:hint="default"/>
          <w:spacing w:val="-59"/>
          <w:sz w:val="24"/>
          <w:szCs w:val="24"/>
        </w:rPr>
        <w:t> </w:t>
      </w:r>
      <w:r>
        <w:rPr>
          <w:rFonts w:ascii="宋体" w:hAnsi="宋体" w:cs="宋体" w:eastAsia="宋体" w:hint="default"/>
          <w:spacing w:val="-4"/>
          <w:sz w:val="24"/>
          <w:szCs w:val="24"/>
        </w:rPr>
        <w:t>日对本公司进行巡回检查，并</w:t>
      </w:r>
      <w:r>
        <w:rPr>
          <w:rFonts w:ascii="宋体" w:hAnsi="宋体" w:cs="宋体" w:eastAsia="宋体" w:hint="default"/>
          <w:spacing w:val="-118"/>
          <w:sz w:val="24"/>
          <w:szCs w:val="24"/>
        </w:rPr>
        <w:t> </w:t>
      </w:r>
      <w:r>
        <w:rPr>
          <w:rFonts w:ascii="宋体" w:hAnsi="宋体" w:cs="宋体" w:eastAsia="宋体" w:hint="default"/>
          <w:spacing w:val="-118"/>
          <w:sz w:val="24"/>
          <w:szCs w:val="24"/>
        </w:rPr>
      </w:r>
      <w:r>
        <w:rPr>
          <w:rFonts w:ascii="宋体" w:hAnsi="宋体" w:cs="宋体" w:eastAsia="宋体" w:hint="default"/>
          <w:sz w:val="24"/>
          <w:szCs w:val="24"/>
        </w:rPr>
        <w:t>于</w:t>
      </w:r>
      <w:r>
        <w:rPr>
          <w:rFonts w:ascii="宋体" w:hAnsi="宋体" w:cs="宋体" w:eastAsia="宋体" w:hint="default"/>
          <w:spacing w:val="-57"/>
          <w:sz w:val="24"/>
          <w:szCs w:val="24"/>
        </w:rPr>
        <w:t> </w:t>
      </w:r>
      <w:r>
        <w:rPr>
          <w:rFonts w:ascii="宋体" w:hAnsi="宋体" w:cs="宋体" w:eastAsia="宋体" w:hint="default"/>
          <w:sz w:val="24"/>
          <w:szCs w:val="24"/>
        </w:rPr>
        <w:t>2008</w:t>
      </w:r>
      <w:r>
        <w:rPr>
          <w:rFonts w:ascii="宋体" w:hAnsi="宋体" w:cs="宋体" w:eastAsia="宋体" w:hint="default"/>
          <w:spacing w:val="-57"/>
          <w:sz w:val="24"/>
          <w:szCs w:val="24"/>
        </w:rPr>
        <w:t> </w:t>
      </w:r>
      <w:r>
        <w:rPr>
          <w:rFonts w:ascii="宋体" w:hAnsi="宋体" w:cs="宋体" w:eastAsia="宋体" w:hint="default"/>
          <w:sz w:val="24"/>
          <w:szCs w:val="24"/>
        </w:rPr>
        <w:t>年</w:t>
      </w:r>
      <w:r>
        <w:rPr>
          <w:rFonts w:ascii="宋体" w:hAnsi="宋体" w:cs="宋体" w:eastAsia="宋体" w:hint="default"/>
          <w:spacing w:val="-57"/>
          <w:sz w:val="24"/>
          <w:szCs w:val="24"/>
        </w:rPr>
        <w:t> </w:t>
      </w:r>
      <w:r>
        <w:rPr>
          <w:rFonts w:ascii="宋体" w:hAnsi="宋体" w:cs="宋体" w:eastAsia="宋体" w:hint="default"/>
          <w:sz w:val="24"/>
          <w:szCs w:val="24"/>
        </w:rPr>
        <w:t>12</w:t>
      </w:r>
      <w:r>
        <w:rPr>
          <w:rFonts w:ascii="宋体" w:hAnsi="宋体" w:cs="宋体" w:eastAsia="宋体" w:hint="default"/>
          <w:spacing w:val="-57"/>
          <w:sz w:val="24"/>
          <w:szCs w:val="24"/>
        </w:rPr>
        <w:t> </w:t>
      </w:r>
      <w:r>
        <w:rPr>
          <w:rFonts w:ascii="宋体" w:hAnsi="宋体" w:cs="宋体" w:eastAsia="宋体" w:hint="default"/>
          <w:sz w:val="24"/>
          <w:szCs w:val="24"/>
        </w:rPr>
        <w:t>月</w:t>
      </w:r>
      <w:r>
        <w:rPr>
          <w:rFonts w:ascii="宋体" w:hAnsi="宋体" w:cs="宋体" w:eastAsia="宋体" w:hint="default"/>
          <w:spacing w:val="-57"/>
          <w:sz w:val="24"/>
          <w:szCs w:val="24"/>
        </w:rPr>
        <w:t> </w:t>
      </w:r>
      <w:r>
        <w:rPr>
          <w:rFonts w:ascii="宋体" w:hAnsi="宋体" w:cs="宋体" w:eastAsia="宋体" w:hint="default"/>
          <w:sz w:val="24"/>
          <w:szCs w:val="24"/>
        </w:rPr>
        <w:t>1</w:t>
      </w:r>
      <w:r>
        <w:rPr>
          <w:rFonts w:ascii="宋体" w:hAnsi="宋体" w:cs="宋体" w:eastAsia="宋体" w:hint="default"/>
          <w:spacing w:val="-57"/>
          <w:sz w:val="24"/>
          <w:szCs w:val="24"/>
        </w:rPr>
        <w:t> </w:t>
      </w:r>
      <w:r>
        <w:rPr>
          <w:rFonts w:ascii="宋体" w:hAnsi="宋体" w:cs="宋体" w:eastAsia="宋体" w:hint="default"/>
          <w:spacing w:val="-18"/>
          <w:sz w:val="24"/>
          <w:szCs w:val="24"/>
        </w:rPr>
        <w:t>日对我公司下发了《整改通知书》（以下简称《通知》），我公司已收悉。</w:t>
      </w:r>
    </w:p>
    <w:p>
      <w:pPr>
        <w:spacing w:line="357" w:lineRule="auto" w:before="35"/>
        <w:ind w:left="137" w:right="215" w:firstLine="480"/>
        <w:jc w:val="both"/>
        <w:rPr>
          <w:rFonts w:ascii="宋体" w:hAnsi="宋体" w:cs="宋体" w:eastAsia="宋体" w:hint="default"/>
          <w:sz w:val="24"/>
          <w:szCs w:val="24"/>
        </w:rPr>
      </w:pPr>
      <w:r>
        <w:rPr>
          <w:rFonts w:ascii="宋体" w:hAnsi="宋体" w:cs="宋体" w:eastAsia="宋体" w:hint="default"/>
          <w:sz w:val="24"/>
          <w:szCs w:val="24"/>
        </w:rPr>
        <w:t>接到《通知》后，公司董事会、监事会十分重视，及时向全体董事、监事和公司高 </w:t>
      </w:r>
      <w:r>
        <w:rPr>
          <w:rFonts w:ascii="宋体" w:hAnsi="宋体" w:cs="宋体" w:eastAsia="宋体" w:hint="default"/>
          <w:spacing w:val="-7"/>
          <w:sz w:val="24"/>
          <w:szCs w:val="24"/>
        </w:rPr>
        <w:t>级管理人员做了传达并认真学习讨论。公司对照《公司法》、《关于开展加强上市公司治</w:t>
      </w:r>
      <w:r>
        <w:rPr>
          <w:rFonts w:ascii="宋体" w:hAnsi="宋体" w:cs="宋体" w:eastAsia="宋体" w:hint="default"/>
          <w:spacing w:val="-86"/>
          <w:sz w:val="24"/>
          <w:szCs w:val="24"/>
        </w:rPr>
        <w:t> </w:t>
      </w:r>
      <w:r>
        <w:rPr>
          <w:rFonts w:ascii="宋体" w:hAnsi="宋体" w:cs="宋体" w:eastAsia="宋体" w:hint="default"/>
          <w:spacing w:val="-86"/>
          <w:sz w:val="24"/>
          <w:szCs w:val="24"/>
        </w:rPr>
      </w:r>
      <w:r>
        <w:rPr>
          <w:rFonts w:ascii="宋体" w:hAnsi="宋体" w:cs="宋体" w:eastAsia="宋体" w:hint="default"/>
          <w:spacing w:val="-7"/>
          <w:sz w:val="24"/>
          <w:szCs w:val="24"/>
        </w:rPr>
        <w:t>理专项活动有关事项的通知》、《公司章程》等相关规则的要求，对《通知》要求整改的</w:t>
      </w:r>
      <w:r>
        <w:rPr>
          <w:rFonts w:ascii="宋体" w:hAnsi="宋体" w:cs="宋体" w:eastAsia="宋体" w:hint="default"/>
          <w:spacing w:val="-88"/>
          <w:sz w:val="24"/>
          <w:szCs w:val="24"/>
        </w:rPr>
        <w:t> </w:t>
      </w:r>
      <w:r>
        <w:rPr>
          <w:rFonts w:ascii="宋体" w:hAnsi="宋体" w:cs="宋体" w:eastAsia="宋体" w:hint="default"/>
          <w:spacing w:val="-88"/>
          <w:sz w:val="24"/>
          <w:szCs w:val="24"/>
        </w:rPr>
      </w:r>
      <w:r>
        <w:rPr>
          <w:rFonts w:ascii="宋体" w:hAnsi="宋体" w:cs="宋体" w:eastAsia="宋体" w:hint="default"/>
          <w:sz w:val="24"/>
          <w:szCs w:val="24"/>
        </w:rPr>
        <w:t>项目进行了认真分析，对尚存在的问题和需要持续性改进的问题进行了研究，本着完善</w:t>
      </w:r>
    </w:p>
    <w:p>
      <w:pPr>
        <w:spacing w:after="0" w:line="357" w:lineRule="auto"/>
        <w:jc w:val="both"/>
        <w:rPr>
          <w:rFonts w:ascii="宋体" w:hAnsi="宋体" w:cs="宋体" w:eastAsia="宋体" w:hint="default"/>
          <w:sz w:val="24"/>
          <w:szCs w:val="24"/>
        </w:rPr>
        <w:sectPr>
          <w:footerReference w:type="default" r:id="rId27"/>
          <w:pgSz w:w="11910" w:h="16840"/>
          <w:pgMar w:footer="197" w:header="20" w:top="240" w:bottom="380" w:left="1660" w:right="7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6"/>
          <w:szCs w:val="26"/>
        </w:rPr>
      </w:pPr>
    </w:p>
    <w:p>
      <w:pPr>
        <w:spacing w:line="357" w:lineRule="auto" w:before="26"/>
        <w:ind w:left="137" w:right="87" w:firstLine="0"/>
        <w:jc w:val="left"/>
        <w:rPr>
          <w:rFonts w:ascii="宋体" w:hAnsi="宋体" w:cs="宋体" w:eastAsia="宋体" w:hint="default"/>
          <w:sz w:val="24"/>
          <w:szCs w:val="24"/>
        </w:rPr>
      </w:pPr>
      <w:r>
        <w:rPr>
          <w:rFonts w:ascii="宋体" w:hAnsi="宋体" w:cs="宋体" w:eastAsia="宋体" w:hint="default"/>
          <w:sz w:val="24"/>
          <w:szCs w:val="24"/>
        </w:rPr>
        <w:t>公司治理结构，对股东负责的宗旨，严格自律、认真负责的态度，结合公司实际情况逐 项研究，针对《通知》中指出的问题逐一落实整改，中国证监会河南监管局此次巡回检 </w:t>
      </w:r>
      <w:r>
        <w:rPr>
          <w:rFonts w:ascii="宋体" w:hAnsi="宋体" w:cs="宋体" w:eastAsia="宋体" w:hint="default"/>
          <w:spacing w:val="-3"/>
          <w:sz w:val="24"/>
          <w:szCs w:val="24"/>
        </w:rPr>
        <w:t>查，帮助公司发现了在上述方面存在的问题和不足，对公司规范运作是一次有益的促进，</w:t>
      </w:r>
      <w:r>
        <w:rPr>
          <w:rFonts w:ascii="宋体" w:hAnsi="宋体" w:cs="宋体" w:eastAsia="宋体" w:hint="default"/>
          <w:spacing w:val="-99"/>
          <w:sz w:val="24"/>
          <w:szCs w:val="24"/>
        </w:rPr>
        <w:t> </w:t>
      </w:r>
      <w:r>
        <w:rPr>
          <w:rFonts w:ascii="宋体" w:hAnsi="宋体" w:cs="宋体" w:eastAsia="宋体" w:hint="default"/>
          <w:spacing w:val="-99"/>
          <w:sz w:val="24"/>
          <w:szCs w:val="24"/>
        </w:rPr>
      </w:r>
      <w:r>
        <w:rPr>
          <w:rFonts w:ascii="宋体" w:hAnsi="宋体" w:cs="宋体" w:eastAsia="宋体" w:hint="default"/>
          <w:sz w:val="24"/>
          <w:szCs w:val="24"/>
        </w:rPr>
        <w:t>进一步深化了公司对相关法律、法规、制度的理解和认识，对公司的长期健康发展具有</w:t>
      </w:r>
      <w:r>
        <w:rPr>
          <w:rFonts w:ascii="宋体" w:hAnsi="宋体" w:cs="宋体" w:eastAsia="宋体" w:hint="default"/>
          <w:sz w:val="24"/>
          <w:szCs w:val="24"/>
        </w:rPr>
        <w:t> 积极意义。公司将以此次巡检为契机，进一步强化相关法律、法规、规范性文件的学习 和贯彻，提升公司规范运作的水平，完善公司管理制度的建设，强化信息披露，促进公 司持续稳定发展。</w:t>
      </w:r>
    </w:p>
    <w:p>
      <w:pPr>
        <w:spacing w:line="240" w:lineRule="auto" w:before="12"/>
        <w:rPr>
          <w:rFonts w:ascii="宋体" w:hAnsi="宋体" w:cs="宋体" w:eastAsia="宋体" w:hint="default"/>
          <w:sz w:val="29"/>
          <w:szCs w:val="29"/>
        </w:rPr>
      </w:pPr>
    </w:p>
    <w:p>
      <w:pPr>
        <w:pStyle w:val="Heading1"/>
        <w:spacing w:line="240" w:lineRule="auto"/>
        <w:ind w:left="2386" w:right="202"/>
        <w:jc w:val="left"/>
        <w:rPr>
          <w:b w:val="0"/>
          <w:bCs w:val="0"/>
        </w:rPr>
      </w:pPr>
      <w:bookmarkStart w:name="_TOC_250003" w:id="7"/>
      <w:r>
        <w:rPr/>
        <w:t>七、股东大会情况简介</w:t>
      </w:r>
      <w:bookmarkEnd w:id="7"/>
      <w:r>
        <w:rPr>
          <w:b w:val="0"/>
          <w:bCs w:val="0"/>
        </w:rPr>
      </w:r>
    </w:p>
    <w:p>
      <w:pPr>
        <w:spacing w:line="357" w:lineRule="auto" w:before="185"/>
        <w:ind w:left="137" w:right="244" w:firstLine="480"/>
        <w:jc w:val="both"/>
        <w:rPr>
          <w:rFonts w:ascii="宋体" w:hAnsi="宋体" w:cs="宋体" w:eastAsia="宋体" w:hint="default"/>
          <w:sz w:val="24"/>
          <w:szCs w:val="24"/>
        </w:rPr>
      </w:pPr>
      <w:r>
        <w:rPr>
          <w:rFonts w:ascii="宋体" w:hAnsi="宋体" w:cs="宋体" w:eastAsia="宋体" w:hint="default"/>
          <w:sz w:val="24"/>
          <w:szCs w:val="24"/>
        </w:rPr>
        <w:t>本报告期公司召开三次股东大会，严格按照《公司法</w:t>
      </w:r>
      <w:r>
        <w:rPr>
          <w:rFonts w:ascii="宋体" w:hAnsi="宋体" w:cs="宋体" w:eastAsia="宋体" w:hint="default"/>
          <w:spacing w:val="-120"/>
          <w:sz w:val="24"/>
          <w:szCs w:val="24"/>
        </w:rPr>
        <w:t>》、</w:t>
      </w:r>
      <w:r>
        <w:rPr>
          <w:rFonts w:ascii="宋体" w:hAnsi="宋体" w:cs="宋体" w:eastAsia="宋体" w:hint="default"/>
          <w:sz w:val="24"/>
          <w:szCs w:val="24"/>
        </w:rPr>
        <w:t>《上市公司股东大会规范意</w:t>
      </w:r>
      <w:r>
        <w:rPr>
          <w:rFonts w:ascii="宋体" w:hAnsi="宋体" w:cs="宋体" w:eastAsia="宋体" w:hint="default"/>
          <w:sz w:val="24"/>
          <w:szCs w:val="24"/>
        </w:rPr>
        <w:t> 见</w:t>
      </w:r>
      <w:r>
        <w:rPr>
          <w:rFonts w:ascii="宋体" w:hAnsi="宋体" w:cs="宋体" w:eastAsia="宋体" w:hint="default"/>
          <w:spacing w:val="-120"/>
          <w:sz w:val="24"/>
          <w:szCs w:val="24"/>
        </w:rPr>
        <w:t>》、</w:t>
      </w:r>
      <w:r>
        <w:rPr>
          <w:rFonts w:ascii="宋体" w:hAnsi="宋体" w:cs="宋体" w:eastAsia="宋体" w:hint="default"/>
          <w:sz w:val="24"/>
          <w:szCs w:val="24"/>
        </w:rPr>
        <w:t>《公司章程</w:t>
      </w:r>
      <w:r>
        <w:rPr>
          <w:rFonts w:ascii="宋体" w:hAnsi="宋体" w:cs="宋体" w:eastAsia="宋体" w:hint="default"/>
          <w:spacing w:val="-120"/>
          <w:sz w:val="24"/>
          <w:szCs w:val="24"/>
        </w:rPr>
        <w:t>》、</w:t>
      </w:r>
      <w:r>
        <w:rPr>
          <w:rFonts w:ascii="宋体" w:hAnsi="宋体" w:cs="宋体" w:eastAsia="宋体" w:hint="default"/>
          <w:sz w:val="24"/>
          <w:szCs w:val="24"/>
        </w:rPr>
        <w:t>《股东大会议事规则》的规定程序和要求进行的。</w:t>
      </w:r>
    </w:p>
    <w:p>
      <w:pPr>
        <w:spacing w:line="343" w:lineRule="auto" w:before="35"/>
        <w:ind w:left="137" w:right="218" w:firstLine="480"/>
        <w:jc w:val="both"/>
        <w:rPr>
          <w:rFonts w:ascii="宋体" w:hAnsi="宋体" w:cs="宋体" w:eastAsia="宋体" w:hint="default"/>
          <w:sz w:val="24"/>
          <w:szCs w:val="24"/>
        </w:rPr>
      </w:pPr>
      <w:r>
        <w:rPr>
          <w:rFonts w:ascii="宋体" w:hAnsi="宋体" w:cs="宋体" w:eastAsia="宋体" w:hint="default"/>
          <w:sz w:val="24"/>
          <w:szCs w:val="24"/>
        </w:rPr>
        <w:t>（一）</w:t>
      </w:r>
      <w:r>
        <w:rPr>
          <w:rFonts w:ascii="Times New Roman" w:hAnsi="Times New Roman" w:cs="Times New Roman" w:eastAsia="Times New Roman" w:hint="default"/>
          <w:sz w:val="24"/>
          <w:szCs w:val="24"/>
        </w:rPr>
        <w:t>2008</w:t>
      </w:r>
      <w:r>
        <w:rPr>
          <w:rFonts w:ascii="Times New Roman" w:hAnsi="Times New Roman" w:cs="Times New Roman" w:eastAsia="Times New Roman" w:hint="default"/>
          <w:spacing w:val="-7"/>
          <w:sz w:val="24"/>
          <w:szCs w:val="24"/>
        </w:rPr>
        <w:t> </w:t>
      </w:r>
      <w:r>
        <w:rPr>
          <w:rFonts w:ascii="宋体" w:hAnsi="宋体" w:cs="宋体" w:eastAsia="宋体" w:hint="default"/>
          <w:sz w:val="24"/>
          <w:szCs w:val="24"/>
        </w:rPr>
        <w:t>年</w:t>
      </w:r>
      <w:r>
        <w:rPr>
          <w:rFonts w:ascii="宋体" w:hAnsi="宋体" w:cs="宋体" w:eastAsia="宋体" w:hint="default"/>
          <w:spacing w:val="-67"/>
          <w:sz w:val="24"/>
          <w:szCs w:val="24"/>
        </w:rPr>
        <w:t> </w:t>
      </w:r>
      <w:r>
        <w:rPr>
          <w:rFonts w:ascii="Times New Roman" w:hAnsi="Times New Roman" w:cs="Times New Roman" w:eastAsia="Times New Roman" w:hint="default"/>
          <w:sz w:val="24"/>
          <w:szCs w:val="24"/>
        </w:rPr>
        <w:t>4</w:t>
      </w:r>
      <w:r>
        <w:rPr>
          <w:rFonts w:ascii="Times New Roman" w:hAnsi="Times New Roman" w:cs="Times New Roman" w:eastAsia="Times New Roman" w:hint="default"/>
          <w:spacing w:val="-7"/>
          <w:sz w:val="24"/>
          <w:szCs w:val="24"/>
        </w:rPr>
        <w:t> </w:t>
      </w:r>
      <w:r>
        <w:rPr>
          <w:rFonts w:ascii="宋体" w:hAnsi="宋体" w:cs="宋体" w:eastAsia="宋体" w:hint="default"/>
          <w:sz w:val="24"/>
          <w:szCs w:val="24"/>
        </w:rPr>
        <w:t>月</w:t>
      </w:r>
      <w:r>
        <w:rPr>
          <w:rFonts w:ascii="宋体" w:hAnsi="宋体" w:cs="宋体" w:eastAsia="宋体" w:hint="default"/>
          <w:spacing w:val="-67"/>
          <w:sz w:val="24"/>
          <w:szCs w:val="24"/>
        </w:rPr>
        <w:t> </w:t>
      </w:r>
      <w:r>
        <w:rPr>
          <w:rFonts w:ascii="Times New Roman" w:hAnsi="Times New Roman" w:cs="Times New Roman" w:eastAsia="Times New Roman" w:hint="default"/>
          <w:sz w:val="24"/>
          <w:szCs w:val="24"/>
        </w:rPr>
        <w:t>1</w:t>
      </w:r>
      <w:r>
        <w:rPr>
          <w:rFonts w:ascii="Times New Roman" w:hAnsi="Times New Roman" w:cs="Times New Roman" w:eastAsia="Times New Roman" w:hint="default"/>
          <w:spacing w:val="-7"/>
          <w:sz w:val="24"/>
          <w:szCs w:val="24"/>
        </w:rPr>
        <w:t> </w:t>
      </w:r>
      <w:r>
        <w:rPr>
          <w:rFonts w:ascii="宋体" w:hAnsi="宋体" w:cs="宋体" w:eastAsia="宋体" w:hint="default"/>
          <w:sz w:val="24"/>
          <w:szCs w:val="24"/>
        </w:rPr>
        <w:t>日，公司董事会在《证券时报》以及巨潮资讯网上刊登了召开 </w:t>
      </w:r>
      <w:r>
        <w:rPr>
          <w:rFonts w:ascii="宋体" w:hAnsi="宋体" w:cs="宋体" w:eastAsia="宋体" w:hint="default"/>
          <w:spacing w:val="-4"/>
          <w:sz w:val="24"/>
          <w:szCs w:val="24"/>
        </w:rPr>
        <w:t>公司股东大会的通知，本公司</w:t>
      </w:r>
      <w:r>
        <w:rPr>
          <w:rFonts w:ascii="宋体" w:hAnsi="宋体" w:cs="宋体" w:eastAsia="宋体" w:hint="default"/>
          <w:spacing w:val="-59"/>
          <w:sz w:val="24"/>
          <w:szCs w:val="24"/>
        </w:rPr>
        <w:t> </w:t>
      </w:r>
      <w:r>
        <w:rPr>
          <w:rFonts w:ascii="宋体" w:hAnsi="宋体" w:cs="宋体" w:eastAsia="宋体" w:hint="default"/>
          <w:sz w:val="24"/>
          <w:szCs w:val="24"/>
        </w:rPr>
        <w:t>2007</w:t>
      </w:r>
      <w:r>
        <w:rPr>
          <w:rFonts w:ascii="宋体" w:hAnsi="宋体" w:cs="宋体" w:eastAsia="宋体" w:hint="default"/>
          <w:spacing w:val="-59"/>
          <w:sz w:val="24"/>
          <w:szCs w:val="24"/>
        </w:rPr>
        <w:t> </w:t>
      </w:r>
      <w:r>
        <w:rPr>
          <w:rFonts w:ascii="宋体" w:hAnsi="宋体" w:cs="宋体" w:eastAsia="宋体" w:hint="default"/>
          <w:sz w:val="24"/>
          <w:szCs w:val="24"/>
        </w:rPr>
        <w:t>年年度股东大会于</w:t>
      </w:r>
      <w:r>
        <w:rPr>
          <w:rFonts w:ascii="宋体" w:hAnsi="宋体" w:cs="宋体" w:eastAsia="宋体" w:hint="default"/>
          <w:spacing w:val="-59"/>
          <w:sz w:val="24"/>
          <w:szCs w:val="24"/>
        </w:rPr>
        <w:t> </w:t>
      </w:r>
      <w:r>
        <w:rPr>
          <w:rFonts w:ascii="宋体" w:hAnsi="宋体" w:cs="宋体" w:eastAsia="宋体" w:hint="default"/>
          <w:spacing w:val="25"/>
          <w:sz w:val="24"/>
          <w:szCs w:val="24"/>
        </w:rPr>
        <w:t>2008年4月</w:t>
      </w:r>
      <w:r>
        <w:rPr>
          <w:rFonts w:ascii="宋体" w:hAnsi="宋体" w:cs="宋体" w:eastAsia="宋体" w:hint="default"/>
          <w:spacing w:val="-59"/>
          <w:sz w:val="24"/>
          <w:szCs w:val="24"/>
        </w:rPr>
        <w:t> </w:t>
      </w:r>
      <w:r>
        <w:rPr>
          <w:rFonts w:ascii="宋体" w:hAnsi="宋体" w:cs="宋体" w:eastAsia="宋体" w:hint="default"/>
          <w:sz w:val="24"/>
          <w:szCs w:val="24"/>
        </w:rPr>
        <w:t>23</w:t>
      </w:r>
      <w:r>
        <w:rPr>
          <w:rFonts w:ascii="宋体" w:hAnsi="宋体" w:cs="宋体" w:eastAsia="宋体" w:hint="default"/>
          <w:spacing w:val="-59"/>
          <w:sz w:val="24"/>
          <w:szCs w:val="24"/>
        </w:rPr>
        <w:t> </w:t>
      </w:r>
      <w:r>
        <w:rPr>
          <w:rFonts w:ascii="宋体" w:hAnsi="宋体" w:cs="宋体" w:eastAsia="宋体" w:hint="default"/>
          <w:sz w:val="24"/>
          <w:szCs w:val="24"/>
        </w:rPr>
        <w:t>日上午</w:t>
      </w:r>
      <w:r>
        <w:rPr>
          <w:rFonts w:ascii="宋体" w:hAnsi="宋体" w:cs="宋体" w:eastAsia="宋体" w:hint="default"/>
          <w:spacing w:val="-59"/>
          <w:sz w:val="24"/>
          <w:szCs w:val="24"/>
        </w:rPr>
        <w:t> </w:t>
      </w:r>
      <w:r>
        <w:rPr>
          <w:rFonts w:ascii="宋体" w:hAnsi="宋体" w:cs="宋体" w:eastAsia="宋体" w:hint="default"/>
          <w:spacing w:val="-12"/>
          <w:sz w:val="24"/>
          <w:szCs w:val="24"/>
        </w:rPr>
        <w:t>9：00</w:t>
      </w:r>
      <w:r>
        <w:rPr>
          <w:rFonts w:ascii="宋体" w:hAnsi="宋体" w:cs="宋体" w:eastAsia="宋体" w:hint="default"/>
          <w:spacing w:val="-59"/>
          <w:sz w:val="24"/>
          <w:szCs w:val="24"/>
        </w:rPr>
        <w:t> </w:t>
      </w:r>
      <w:r>
        <w:rPr>
          <w:rFonts w:ascii="宋体" w:hAnsi="宋体" w:cs="宋体" w:eastAsia="宋体" w:hint="default"/>
          <w:sz w:val="24"/>
          <w:szCs w:val="24"/>
        </w:rPr>
        <w:t>在郑</w:t>
      </w:r>
      <w:r>
        <w:rPr>
          <w:rFonts w:ascii="宋体" w:hAnsi="宋体" w:cs="宋体" w:eastAsia="宋体" w:hint="default"/>
          <w:sz w:val="24"/>
          <w:szCs w:val="24"/>
        </w:rPr>
        <w:t> 州市经三路北</w:t>
      </w:r>
      <w:r>
        <w:rPr>
          <w:rFonts w:ascii="宋体" w:hAnsi="宋体" w:cs="宋体" w:eastAsia="宋体" w:hint="default"/>
          <w:spacing w:val="-38"/>
          <w:sz w:val="24"/>
          <w:szCs w:val="24"/>
        </w:rPr>
        <w:t> </w:t>
      </w:r>
      <w:r>
        <w:rPr>
          <w:rFonts w:ascii="宋体" w:hAnsi="宋体" w:cs="宋体" w:eastAsia="宋体" w:hint="default"/>
          <w:sz w:val="24"/>
          <w:szCs w:val="24"/>
        </w:rPr>
        <w:t>26</w:t>
      </w:r>
      <w:r>
        <w:rPr>
          <w:rFonts w:ascii="宋体" w:hAnsi="宋体" w:cs="宋体" w:eastAsia="宋体" w:hint="default"/>
          <w:spacing w:val="-38"/>
          <w:sz w:val="24"/>
          <w:szCs w:val="24"/>
        </w:rPr>
        <w:t> </w:t>
      </w:r>
      <w:r>
        <w:rPr>
          <w:rFonts w:ascii="宋体" w:hAnsi="宋体" w:cs="宋体" w:eastAsia="宋体" w:hint="default"/>
          <w:sz w:val="24"/>
          <w:szCs w:val="24"/>
        </w:rPr>
        <w:t>号思达数码大厦</w:t>
      </w:r>
      <w:r>
        <w:rPr>
          <w:rFonts w:ascii="宋体" w:hAnsi="宋体" w:cs="宋体" w:eastAsia="宋体" w:hint="default"/>
          <w:spacing w:val="-38"/>
          <w:sz w:val="24"/>
          <w:szCs w:val="24"/>
        </w:rPr>
        <w:t> </w:t>
      </w:r>
      <w:r>
        <w:rPr>
          <w:rFonts w:ascii="宋体" w:hAnsi="宋体" w:cs="宋体" w:eastAsia="宋体" w:hint="default"/>
          <w:sz w:val="24"/>
          <w:szCs w:val="24"/>
        </w:rPr>
        <w:t>9</w:t>
      </w:r>
      <w:r>
        <w:rPr>
          <w:rFonts w:ascii="宋体" w:hAnsi="宋体" w:cs="宋体" w:eastAsia="宋体" w:hint="default"/>
          <w:spacing w:val="-38"/>
          <w:sz w:val="24"/>
          <w:szCs w:val="24"/>
        </w:rPr>
        <w:t> </w:t>
      </w:r>
      <w:r>
        <w:rPr>
          <w:rFonts w:ascii="宋体" w:hAnsi="宋体" w:cs="宋体" w:eastAsia="宋体" w:hint="default"/>
          <w:sz w:val="24"/>
          <w:szCs w:val="24"/>
        </w:rPr>
        <w:t>楼会议室召开。股东会决议刊登在</w:t>
      </w:r>
      <w:r>
        <w:rPr>
          <w:rFonts w:ascii="宋体" w:hAnsi="宋体" w:cs="宋体" w:eastAsia="宋体" w:hint="default"/>
          <w:spacing w:val="-38"/>
          <w:sz w:val="24"/>
          <w:szCs w:val="24"/>
        </w:rPr>
        <w:t> </w:t>
      </w:r>
      <w:r>
        <w:rPr>
          <w:rFonts w:ascii="Times New Roman" w:hAnsi="Times New Roman" w:cs="Times New Roman" w:eastAsia="Times New Roman" w:hint="default"/>
          <w:sz w:val="24"/>
          <w:szCs w:val="24"/>
        </w:rPr>
        <w:t>2008</w:t>
      </w:r>
      <w:r>
        <w:rPr>
          <w:rFonts w:ascii="Times New Roman" w:hAnsi="Times New Roman" w:cs="Times New Roman" w:eastAsia="Times New Roman" w:hint="default"/>
          <w:spacing w:val="22"/>
          <w:sz w:val="24"/>
          <w:szCs w:val="24"/>
        </w:rPr>
        <w:t> </w:t>
      </w:r>
      <w:r>
        <w:rPr>
          <w:rFonts w:ascii="宋体" w:hAnsi="宋体" w:cs="宋体" w:eastAsia="宋体" w:hint="default"/>
          <w:sz w:val="24"/>
          <w:szCs w:val="24"/>
        </w:rPr>
        <w:t>年</w:t>
      </w:r>
      <w:r>
        <w:rPr>
          <w:rFonts w:ascii="宋体" w:hAnsi="宋体" w:cs="宋体" w:eastAsia="宋体" w:hint="default"/>
          <w:spacing w:val="-38"/>
          <w:sz w:val="24"/>
          <w:szCs w:val="24"/>
        </w:rPr>
        <w:t> </w:t>
      </w:r>
      <w:r>
        <w:rPr>
          <w:rFonts w:ascii="Times New Roman" w:hAnsi="Times New Roman" w:cs="Times New Roman" w:eastAsia="Times New Roman" w:hint="default"/>
          <w:sz w:val="24"/>
          <w:szCs w:val="24"/>
        </w:rPr>
        <w:t>4</w:t>
      </w:r>
      <w:r>
        <w:rPr>
          <w:rFonts w:ascii="Times New Roman" w:hAnsi="Times New Roman" w:cs="Times New Roman" w:eastAsia="Times New Roman" w:hint="default"/>
          <w:spacing w:val="22"/>
          <w:sz w:val="24"/>
          <w:szCs w:val="24"/>
        </w:rPr>
        <w:t> </w:t>
      </w:r>
      <w:r>
        <w:rPr>
          <w:rFonts w:ascii="宋体" w:hAnsi="宋体" w:cs="宋体" w:eastAsia="宋体" w:hint="default"/>
          <w:sz w:val="24"/>
          <w:szCs w:val="24"/>
        </w:rPr>
        <w:t>月</w:t>
      </w:r>
      <w:r>
        <w:rPr>
          <w:rFonts w:ascii="宋体" w:hAnsi="宋体" w:cs="宋体" w:eastAsia="宋体" w:hint="default"/>
          <w:spacing w:val="-38"/>
          <w:sz w:val="24"/>
          <w:szCs w:val="24"/>
        </w:rPr>
        <w:t> </w:t>
      </w:r>
      <w:r>
        <w:rPr>
          <w:rFonts w:ascii="Times New Roman" w:hAnsi="Times New Roman" w:cs="Times New Roman" w:eastAsia="Times New Roman" w:hint="default"/>
          <w:sz w:val="24"/>
          <w:szCs w:val="24"/>
        </w:rPr>
        <w:t>24 </w:t>
      </w:r>
      <w:r>
        <w:rPr>
          <w:rFonts w:ascii="宋体" w:hAnsi="宋体" w:cs="宋体" w:eastAsia="宋体" w:hint="default"/>
          <w:sz w:val="24"/>
          <w:szCs w:val="24"/>
        </w:rPr>
        <w:t>日的《证券时报》以及巨潮资讯网上。</w:t>
      </w:r>
    </w:p>
    <w:p>
      <w:pPr>
        <w:spacing w:line="343" w:lineRule="auto" w:before="49"/>
        <w:ind w:left="137" w:right="215" w:firstLine="0"/>
        <w:jc w:val="both"/>
        <w:rPr>
          <w:rFonts w:ascii="宋体" w:hAnsi="宋体" w:cs="宋体" w:eastAsia="宋体" w:hint="default"/>
          <w:sz w:val="24"/>
          <w:szCs w:val="24"/>
        </w:rPr>
      </w:pPr>
      <w:r>
        <w:rPr>
          <w:rFonts w:ascii="宋体" w:hAnsi="宋体" w:cs="宋体" w:eastAsia="宋体" w:hint="default"/>
          <w:sz w:val="24"/>
          <w:szCs w:val="24"/>
        </w:rPr>
        <w:t>（二）</w:t>
      </w:r>
      <w:r>
        <w:rPr>
          <w:rFonts w:ascii="Times New Roman" w:hAnsi="Times New Roman" w:cs="Times New Roman" w:eastAsia="Times New Roman" w:hint="default"/>
          <w:sz w:val="24"/>
          <w:szCs w:val="24"/>
        </w:rPr>
        <w:t>2008</w:t>
      </w:r>
      <w:r>
        <w:rPr>
          <w:rFonts w:ascii="Times New Roman" w:hAnsi="Times New Roman" w:cs="Times New Roman" w:eastAsia="Times New Roman" w:hint="default"/>
          <w:spacing w:val="-4"/>
          <w:sz w:val="24"/>
          <w:szCs w:val="24"/>
        </w:rPr>
        <w:t> </w:t>
      </w:r>
      <w:r>
        <w:rPr>
          <w:rFonts w:ascii="宋体" w:hAnsi="宋体" w:cs="宋体" w:eastAsia="宋体" w:hint="default"/>
          <w:sz w:val="24"/>
          <w:szCs w:val="24"/>
        </w:rPr>
        <w:t>年</w:t>
      </w:r>
      <w:r>
        <w:rPr>
          <w:rFonts w:ascii="宋体" w:hAnsi="宋体" w:cs="宋体" w:eastAsia="宋体" w:hint="default"/>
          <w:spacing w:val="-64"/>
          <w:sz w:val="24"/>
          <w:szCs w:val="24"/>
        </w:rPr>
        <w:t> </w:t>
      </w:r>
      <w:r>
        <w:rPr>
          <w:rFonts w:ascii="Times New Roman" w:hAnsi="Times New Roman" w:cs="Times New Roman" w:eastAsia="Times New Roman" w:hint="default"/>
          <w:sz w:val="24"/>
          <w:szCs w:val="24"/>
        </w:rPr>
        <w:t>8</w:t>
      </w:r>
      <w:r>
        <w:rPr>
          <w:rFonts w:ascii="Times New Roman" w:hAnsi="Times New Roman" w:cs="Times New Roman" w:eastAsia="Times New Roman" w:hint="default"/>
          <w:spacing w:val="-4"/>
          <w:sz w:val="24"/>
          <w:szCs w:val="24"/>
        </w:rPr>
        <w:t> </w:t>
      </w:r>
      <w:r>
        <w:rPr>
          <w:rFonts w:ascii="宋体" w:hAnsi="宋体" w:cs="宋体" w:eastAsia="宋体" w:hint="default"/>
          <w:sz w:val="24"/>
          <w:szCs w:val="24"/>
        </w:rPr>
        <w:t>月</w:t>
      </w:r>
      <w:r>
        <w:rPr>
          <w:rFonts w:ascii="宋体" w:hAnsi="宋体" w:cs="宋体" w:eastAsia="宋体" w:hint="default"/>
          <w:spacing w:val="-64"/>
          <w:sz w:val="24"/>
          <w:szCs w:val="24"/>
        </w:rPr>
        <w:t> </w:t>
      </w:r>
      <w:r>
        <w:rPr>
          <w:rFonts w:ascii="Times New Roman" w:hAnsi="Times New Roman" w:cs="Times New Roman" w:eastAsia="Times New Roman" w:hint="default"/>
          <w:spacing w:val="-5"/>
          <w:sz w:val="24"/>
          <w:szCs w:val="24"/>
        </w:rPr>
        <w:t>11</w:t>
      </w:r>
      <w:r>
        <w:rPr>
          <w:rFonts w:ascii="Times New Roman" w:hAnsi="Times New Roman" w:cs="Times New Roman" w:eastAsia="Times New Roman" w:hint="default"/>
          <w:spacing w:val="-4"/>
          <w:sz w:val="24"/>
          <w:szCs w:val="24"/>
        </w:rPr>
        <w:t> </w:t>
      </w:r>
      <w:r>
        <w:rPr>
          <w:rFonts w:ascii="宋体" w:hAnsi="宋体" w:cs="宋体" w:eastAsia="宋体" w:hint="default"/>
          <w:sz w:val="24"/>
          <w:szCs w:val="24"/>
        </w:rPr>
        <w:t>日在公司会议室召开公司</w:t>
      </w:r>
      <w:r>
        <w:rPr>
          <w:rFonts w:ascii="宋体" w:hAnsi="宋体" w:cs="宋体" w:eastAsia="宋体" w:hint="default"/>
          <w:spacing w:val="-64"/>
          <w:sz w:val="24"/>
          <w:szCs w:val="24"/>
        </w:rPr>
        <w:t> </w:t>
      </w:r>
      <w:r>
        <w:rPr>
          <w:rFonts w:ascii="Times New Roman" w:hAnsi="Times New Roman" w:cs="Times New Roman" w:eastAsia="Times New Roman" w:hint="default"/>
          <w:sz w:val="24"/>
          <w:szCs w:val="24"/>
        </w:rPr>
        <w:t>2008</w:t>
      </w:r>
      <w:r>
        <w:rPr>
          <w:rFonts w:ascii="Times New Roman" w:hAnsi="Times New Roman" w:cs="Times New Roman" w:eastAsia="Times New Roman" w:hint="default"/>
          <w:spacing w:val="-4"/>
          <w:sz w:val="24"/>
          <w:szCs w:val="24"/>
        </w:rPr>
        <w:t> </w:t>
      </w:r>
      <w:r>
        <w:rPr>
          <w:rFonts w:ascii="宋体" w:hAnsi="宋体" w:cs="宋体" w:eastAsia="宋体" w:hint="default"/>
          <w:sz w:val="24"/>
          <w:szCs w:val="24"/>
        </w:rPr>
        <w:t>年第一次临时股东大会，以现场投 票与网络投票相结合的方式，会议审议并表决通过《关于受让金基不动产（郑州）有限 公司股权的协议》的议案，股东会决议刊登在</w:t>
      </w:r>
      <w:r>
        <w:rPr>
          <w:rFonts w:ascii="宋体" w:hAnsi="宋体" w:cs="宋体" w:eastAsia="宋体" w:hint="default"/>
          <w:spacing w:val="-56"/>
          <w:sz w:val="24"/>
          <w:szCs w:val="24"/>
        </w:rPr>
        <w:t> </w:t>
      </w:r>
      <w:r>
        <w:rPr>
          <w:rFonts w:ascii="Times New Roman" w:hAnsi="Times New Roman" w:cs="Times New Roman" w:eastAsia="Times New Roman" w:hint="default"/>
          <w:sz w:val="24"/>
          <w:szCs w:val="24"/>
        </w:rPr>
        <w:t>2008</w:t>
      </w:r>
      <w:r>
        <w:rPr>
          <w:rFonts w:ascii="Times New Roman" w:hAnsi="Times New Roman" w:cs="Times New Roman" w:eastAsia="Times New Roman" w:hint="default"/>
          <w:spacing w:val="4"/>
          <w:sz w:val="24"/>
          <w:szCs w:val="24"/>
        </w:rPr>
        <w:t> </w:t>
      </w:r>
      <w:r>
        <w:rPr>
          <w:rFonts w:ascii="宋体" w:hAnsi="宋体" w:cs="宋体" w:eastAsia="宋体" w:hint="default"/>
          <w:sz w:val="24"/>
          <w:szCs w:val="24"/>
        </w:rPr>
        <w:t>年</w:t>
      </w:r>
      <w:r>
        <w:rPr>
          <w:rFonts w:ascii="宋体" w:hAnsi="宋体" w:cs="宋体" w:eastAsia="宋体" w:hint="default"/>
          <w:spacing w:val="-58"/>
          <w:sz w:val="24"/>
          <w:szCs w:val="24"/>
        </w:rPr>
        <w:t> </w:t>
      </w:r>
      <w:r>
        <w:rPr>
          <w:rFonts w:ascii="Times New Roman" w:hAnsi="Times New Roman" w:cs="Times New Roman" w:eastAsia="Times New Roman" w:hint="default"/>
          <w:sz w:val="24"/>
          <w:szCs w:val="24"/>
        </w:rPr>
        <w:t>8</w:t>
      </w:r>
      <w:r>
        <w:rPr>
          <w:rFonts w:ascii="Times New Roman" w:hAnsi="Times New Roman" w:cs="Times New Roman" w:eastAsia="Times New Roman" w:hint="default"/>
          <w:spacing w:val="4"/>
          <w:sz w:val="24"/>
          <w:szCs w:val="24"/>
        </w:rPr>
        <w:t> </w:t>
      </w:r>
      <w:r>
        <w:rPr>
          <w:rFonts w:ascii="宋体" w:hAnsi="宋体" w:cs="宋体" w:eastAsia="宋体" w:hint="default"/>
          <w:sz w:val="24"/>
          <w:szCs w:val="24"/>
        </w:rPr>
        <w:t>月</w:t>
      </w:r>
      <w:r>
        <w:rPr>
          <w:rFonts w:ascii="宋体" w:hAnsi="宋体" w:cs="宋体" w:eastAsia="宋体" w:hint="default"/>
          <w:spacing w:val="-56"/>
          <w:sz w:val="24"/>
          <w:szCs w:val="24"/>
        </w:rPr>
        <w:t> </w:t>
      </w:r>
      <w:r>
        <w:rPr>
          <w:rFonts w:ascii="Times New Roman" w:hAnsi="Times New Roman" w:cs="Times New Roman" w:eastAsia="Times New Roman" w:hint="default"/>
          <w:spacing w:val="-5"/>
          <w:sz w:val="24"/>
          <w:szCs w:val="24"/>
        </w:rPr>
        <w:t>11</w:t>
      </w:r>
      <w:r>
        <w:rPr>
          <w:rFonts w:ascii="Times New Roman" w:hAnsi="Times New Roman" w:cs="Times New Roman" w:eastAsia="Times New Roman" w:hint="default"/>
          <w:spacing w:val="4"/>
          <w:sz w:val="24"/>
          <w:szCs w:val="24"/>
        </w:rPr>
        <w:t> </w:t>
      </w:r>
      <w:r>
        <w:rPr>
          <w:rFonts w:ascii="宋体" w:hAnsi="宋体" w:cs="宋体" w:eastAsia="宋体" w:hint="default"/>
          <w:sz w:val="24"/>
          <w:szCs w:val="24"/>
        </w:rPr>
        <w:t>日的《证券时报》以及巨</w:t>
      </w:r>
      <w:r>
        <w:rPr>
          <w:rFonts w:ascii="宋体" w:hAnsi="宋体" w:cs="宋体" w:eastAsia="宋体" w:hint="default"/>
          <w:spacing w:val="-1"/>
          <w:sz w:val="24"/>
          <w:szCs w:val="24"/>
        </w:rPr>
        <w:t> </w:t>
      </w:r>
      <w:r>
        <w:rPr>
          <w:rFonts w:ascii="宋体" w:hAnsi="宋体" w:cs="宋体" w:eastAsia="宋体" w:hint="default"/>
          <w:sz w:val="24"/>
          <w:szCs w:val="24"/>
        </w:rPr>
        <w:t>潮资讯网上。</w:t>
      </w:r>
    </w:p>
    <w:p>
      <w:pPr>
        <w:spacing w:line="348" w:lineRule="auto" w:before="49"/>
        <w:ind w:left="137" w:right="217" w:firstLine="0"/>
        <w:jc w:val="both"/>
        <w:rPr>
          <w:rFonts w:ascii="宋体" w:hAnsi="宋体" w:cs="宋体" w:eastAsia="宋体" w:hint="default"/>
          <w:sz w:val="24"/>
          <w:szCs w:val="24"/>
        </w:rPr>
      </w:pPr>
      <w:r>
        <w:rPr>
          <w:rFonts w:ascii="宋体" w:hAnsi="宋体" w:cs="宋体" w:eastAsia="宋体" w:hint="default"/>
          <w:sz w:val="24"/>
          <w:szCs w:val="24"/>
        </w:rPr>
        <w:t>（三）</w:t>
      </w:r>
      <w:r>
        <w:rPr>
          <w:rFonts w:ascii="Times New Roman" w:hAnsi="Times New Roman" w:cs="Times New Roman" w:eastAsia="Times New Roman" w:hint="default"/>
          <w:sz w:val="24"/>
          <w:szCs w:val="24"/>
        </w:rPr>
        <w:t>2008</w:t>
      </w:r>
      <w:r>
        <w:rPr>
          <w:rFonts w:ascii="Times New Roman" w:hAnsi="Times New Roman" w:cs="Times New Roman" w:eastAsia="Times New Roman" w:hint="default"/>
          <w:spacing w:val="13"/>
          <w:sz w:val="24"/>
          <w:szCs w:val="24"/>
        </w:rPr>
        <w:t> </w:t>
      </w:r>
      <w:r>
        <w:rPr>
          <w:rFonts w:ascii="宋体" w:hAnsi="宋体" w:cs="宋体" w:eastAsia="宋体" w:hint="default"/>
          <w:sz w:val="24"/>
          <w:szCs w:val="24"/>
        </w:rPr>
        <w:t>年</w:t>
      </w:r>
      <w:r>
        <w:rPr>
          <w:rFonts w:ascii="宋体" w:hAnsi="宋体" w:cs="宋体" w:eastAsia="宋体" w:hint="default"/>
          <w:spacing w:val="-47"/>
          <w:sz w:val="24"/>
          <w:szCs w:val="24"/>
        </w:rPr>
        <w:t> </w:t>
      </w:r>
      <w:r>
        <w:rPr>
          <w:rFonts w:ascii="Times New Roman" w:hAnsi="Times New Roman" w:cs="Times New Roman" w:eastAsia="Times New Roman" w:hint="default"/>
          <w:spacing w:val="-5"/>
          <w:sz w:val="24"/>
          <w:szCs w:val="24"/>
        </w:rPr>
        <w:t>11</w:t>
      </w:r>
      <w:r>
        <w:rPr>
          <w:rFonts w:ascii="Times New Roman" w:hAnsi="Times New Roman" w:cs="Times New Roman" w:eastAsia="Times New Roman" w:hint="default"/>
          <w:spacing w:val="13"/>
          <w:sz w:val="24"/>
          <w:szCs w:val="24"/>
        </w:rPr>
        <w:t> </w:t>
      </w:r>
      <w:r>
        <w:rPr>
          <w:rFonts w:ascii="宋体" w:hAnsi="宋体" w:cs="宋体" w:eastAsia="宋体" w:hint="default"/>
          <w:sz w:val="24"/>
          <w:szCs w:val="24"/>
        </w:rPr>
        <w:t>月</w:t>
      </w:r>
      <w:r>
        <w:rPr>
          <w:rFonts w:ascii="宋体" w:hAnsi="宋体" w:cs="宋体" w:eastAsia="宋体" w:hint="default"/>
          <w:spacing w:val="-47"/>
          <w:sz w:val="24"/>
          <w:szCs w:val="24"/>
        </w:rPr>
        <w:t> </w:t>
      </w:r>
      <w:r>
        <w:rPr>
          <w:rFonts w:ascii="Times New Roman" w:hAnsi="Times New Roman" w:cs="Times New Roman" w:eastAsia="Times New Roman" w:hint="default"/>
          <w:sz w:val="24"/>
          <w:szCs w:val="24"/>
        </w:rPr>
        <w:t>18</w:t>
      </w:r>
      <w:r>
        <w:rPr>
          <w:rFonts w:ascii="Times New Roman" w:hAnsi="Times New Roman" w:cs="Times New Roman" w:eastAsia="Times New Roman" w:hint="default"/>
          <w:spacing w:val="13"/>
          <w:sz w:val="24"/>
          <w:szCs w:val="24"/>
        </w:rPr>
        <w:t> </w:t>
      </w:r>
      <w:r>
        <w:rPr>
          <w:rFonts w:ascii="宋体" w:hAnsi="宋体" w:cs="宋体" w:eastAsia="宋体" w:hint="default"/>
          <w:sz w:val="24"/>
          <w:szCs w:val="24"/>
        </w:rPr>
        <w:t>日在公司会议室召开公司</w:t>
      </w:r>
      <w:r>
        <w:rPr>
          <w:rFonts w:ascii="宋体" w:hAnsi="宋体" w:cs="宋体" w:eastAsia="宋体" w:hint="default"/>
          <w:spacing w:val="-47"/>
          <w:sz w:val="24"/>
          <w:szCs w:val="24"/>
        </w:rPr>
        <w:t> </w:t>
      </w:r>
      <w:r>
        <w:rPr>
          <w:rFonts w:ascii="Times New Roman" w:hAnsi="Times New Roman" w:cs="Times New Roman" w:eastAsia="Times New Roman" w:hint="default"/>
          <w:sz w:val="24"/>
          <w:szCs w:val="24"/>
        </w:rPr>
        <w:t>2008</w:t>
      </w:r>
      <w:r>
        <w:rPr>
          <w:rFonts w:ascii="Times New Roman" w:hAnsi="Times New Roman" w:cs="Times New Roman" w:eastAsia="Times New Roman" w:hint="default"/>
          <w:spacing w:val="13"/>
          <w:sz w:val="24"/>
          <w:szCs w:val="24"/>
        </w:rPr>
        <w:t> </w:t>
      </w:r>
      <w:r>
        <w:rPr>
          <w:rFonts w:ascii="宋体" w:hAnsi="宋体" w:cs="宋体" w:eastAsia="宋体" w:hint="default"/>
          <w:sz w:val="24"/>
          <w:szCs w:val="24"/>
        </w:rPr>
        <w:t>年第二次临时股东大会，会议以 现场投票的方式，会议审议并表决通过</w:t>
      </w:r>
      <w:r>
        <w:rPr>
          <w:rFonts w:ascii="新宋体" w:hAnsi="新宋体" w:cs="新宋体" w:eastAsia="新宋体" w:hint="default"/>
          <w:sz w:val="24"/>
          <w:szCs w:val="24"/>
        </w:rPr>
        <w:t>丁永生先生出任公司第四届董事会独立董事的提 案，</w:t>
      </w:r>
      <w:r>
        <w:rPr>
          <w:rFonts w:ascii="宋体" w:hAnsi="宋体" w:cs="宋体" w:eastAsia="宋体" w:hint="default"/>
          <w:sz w:val="24"/>
          <w:szCs w:val="24"/>
        </w:rPr>
        <w:t>股东会决议刊登在</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2008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Times New Roman" w:hAnsi="Times New Roman" w:cs="Times New Roman" w:eastAsia="Times New Roman" w:hint="default"/>
          <w:spacing w:val="-5"/>
          <w:sz w:val="24"/>
          <w:szCs w:val="24"/>
        </w:rPr>
        <w:t>11</w:t>
      </w:r>
      <w:r>
        <w:rPr>
          <w:rFonts w:ascii="Times New Roman" w:hAnsi="Times New Roman" w:cs="Times New Roman" w:eastAsia="Times New Roman" w:hint="default"/>
          <w:sz w:val="24"/>
          <w:szCs w:val="24"/>
        </w:rPr>
        <w:t>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18 </w:t>
      </w:r>
      <w:r>
        <w:rPr>
          <w:rFonts w:ascii="宋体" w:hAnsi="宋体" w:cs="宋体" w:eastAsia="宋体" w:hint="default"/>
          <w:sz w:val="24"/>
          <w:szCs w:val="24"/>
        </w:rPr>
        <w:t>日的《证券时报》以及巨潮资讯网上。</w:t>
      </w:r>
    </w:p>
    <w:p>
      <w:pPr>
        <w:pStyle w:val="Heading1"/>
        <w:spacing w:line="240" w:lineRule="auto" w:before="8"/>
        <w:ind w:left="3370" w:right="202"/>
        <w:jc w:val="left"/>
        <w:rPr>
          <w:b w:val="0"/>
          <w:bCs w:val="0"/>
        </w:rPr>
      </w:pPr>
      <w:bookmarkStart w:name="_TOC_250002" w:id="8"/>
      <w:r>
        <w:rPr/>
        <w:t>八、董事会报告</w:t>
      </w:r>
      <w:bookmarkEnd w:id="8"/>
      <w:r>
        <w:rPr>
          <w:b w:val="0"/>
          <w:bCs w:val="0"/>
        </w:rPr>
      </w:r>
    </w:p>
    <w:p>
      <w:pPr>
        <w:spacing w:line="240" w:lineRule="auto" w:before="0"/>
        <w:rPr>
          <w:rFonts w:ascii="黑体" w:hAnsi="黑体" w:cs="黑体" w:eastAsia="黑体" w:hint="default"/>
          <w:b/>
          <w:bCs/>
          <w:sz w:val="28"/>
          <w:szCs w:val="28"/>
        </w:rPr>
      </w:pPr>
    </w:p>
    <w:p>
      <w:pPr>
        <w:spacing w:line="240" w:lineRule="auto" w:before="11"/>
        <w:rPr>
          <w:rFonts w:ascii="黑体" w:hAnsi="黑体" w:cs="黑体" w:eastAsia="黑体" w:hint="default"/>
          <w:b/>
          <w:bCs/>
          <w:sz w:val="19"/>
          <w:szCs w:val="19"/>
        </w:rPr>
      </w:pPr>
    </w:p>
    <w:p>
      <w:pPr>
        <w:spacing w:line="357" w:lineRule="auto" w:before="0"/>
        <w:ind w:left="137" w:right="5747" w:firstLine="0"/>
        <w:jc w:val="left"/>
        <w:rPr>
          <w:rFonts w:ascii="宋体" w:hAnsi="宋体" w:cs="宋体" w:eastAsia="宋体" w:hint="default"/>
          <w:sz w:val="24"/>
          <w:szCs w:val="24"/>
        </w:rPr>
      </w:pPr>
      <w:r>
        <w:rPr>
          <w:rFonts w:ascii="宋体" w:hAnsi="宋体" w:cs="宋体" w:eastAsia="宋体" w:hint="default"/>
          <w:b/>
          <w:bCs/>
          <w:sz w:val="24"/>
          <w:szCs w:val="24"/>
        </w:rPr>
        <w:t>一、管理层讨论与分析</w:t>
      </w:r>
      <w:r>
        <w:rPr>
          <w:rFonts w:ascii="宋体" w:hAnsi="宋体" w:cs="宋体" w:eastAsia="宋体" w:hint="default"/>
          <w:b/>
          <w:bCs/>
          <w:w w:val="99"/>
          <w:sz w:val="24"/>
          <w:szCs w:val="24"/>
        </w:rPr>
        <w:t> </w:t>
      </w:r>
      <w:r>
        <w:rPr>
          <w:rFonts w:ascii="宋体" w:hAnsi="宋体" w:cs="宋体" w:eastAsia="宋体" w:hint="default"/>
          <w:sz w:val="24"/>
          <w:szCs w:val="24"/>
        </w:rPr>
        <w:t>(一)、报告期内公司经营情况回顾</w:t>
      </w:r>
    </w:p>
    <w:p>
      <w:pPr>
        <w:spacing w:line="357" w:lineRule="auto" w:before="35"/>
        <w:ind w:left="137" w:right="218" w:firstLine="480"/>
        <w:jc w:val="both"/>
        <w:rPr>
          <w:rFonts w:ascii="宋体" w:hAnsi="宋体" w:cs="宋体" w:eastAsia="宋体" w:hint="default"/>
          <w:sz w:val="24"/>
          <w:szCs w:val="24"/>
        </w:rPr>
      </w:pPr>
      <w:r>
        <w:rPr>
          <w:rFonts w:ascii="宋体" w:hAnsi="宋体" w:cs="宋体" w:eastAsia="宋体" w:hint="default"/>
          <w:sz w:val="24"/>
          <w:szCs w:val="24"/>
        </w:rPr>
        <w:t>2008</w:t>
      </w:r>
      <w:r>
        <w:rPr>
          <w:rFonts w:ascii="宋体" w:hAnsi="宋体" w:cs="宋体" w:eastAsia="宋体" w:hint="default"/>
          <w:spacing w:val="-91"/>
          <w:sz w:val="24"/>
          <w:szCs w:val="24"/>
        </w:rPr>
        <w:t> </w:t>
      </w:r>
      <w:r>
        <w:rPr>
          <w:rFonts w:ascii="宋体" w:hAnsi="宋体" w:cs="宋体" w:eastAsia="宋体" w:hint="default"/>
          <w:sz w:val="24"/>
          <w:szCs w:val="24"/>
        </w:rPr>
        <w:t>年，公司生产经营大环境、小环境均发生了很大变化，公司经营业绩出现了上</w:t>
      </w:r>
      <w:r>
        <w:rPr>
          <w:rFonts w:ascii="宋体" w:hAnsi="宋体" w:cs="宋体" w:eastAsia="宋体" w:hint="default"/>
          <w:sz w:val="24"/>
          <w:szCs w:val="24"/>
        </w:rPr>
        <w:t> 市</w:t>
      </w:r>
      <w:r>
        <w:rPr>
          <w:rFonts w:ascii="宋体" w:hAnsi="宋体" w:cs="宋体" w:eastAsia="宋体" w:hint="default"/>
          <w:spacing w:val="-58"/>
          <w:sz w:val="24"/>
          <w:szCs w:val="24"/>
        </w:rPr>
        <w:t> </w:t>
      </w:r>
      <w:r>
        <w:rPr>
          <w:rFonts w:ascii="宋体" w:hAnsi="宋体" w:cs="宋体" w:eastAsia="宋体" w:hint="default"/>
          <w:sz w:val="24"/>
          <w:szCs w:val="24"/>
        </w:rPr>
        <w:t>12</w:t>
      </w:r>
      <w:r>
        <w:rPr>
          <w:rFonts w:ascii="宋体" w:hAnsi="宋体" w:cs="宋体" w:eastAsia="宋体" w:hint="default"/>
          <w:spacing w:val="-58"/>
          <w:sz w:val="24"/>
          <w:szCs w:val="24"/>
        </w:rPr>
        <w:t> </w:t>
      </w:r>
      <w:r>
        <w:rPr>
          <w:rFonts w:ascii="宋体" w:hAnsi="宋体" w:cs="宋体" w:eastAsia="宋体" w:hint="default"/>
          <w:spacing w:val="-5"/>
          <w:sz w:val="24"/>
          <w:szCs w:val="24"/>
        </w:rPr>
        <w:t>年来首度亏损。2007</w:t>
      </w:r>
      <w:r>
        <w:rPr>
          <w:rFonts w:ascii="宋体" w:hAnsi="宋体" w:cs="宋体" w:eastAsia="宋体" w:hint="default"/>
          <w:spacing w:val="-58"/>
          <w:sz w:val="24"/>
          <w:szCs w:val="24"/>
        </w:rPr>
        <w:t> </w:t>
      </w:r>
      <w:r>
        <w:rPr>
          <w:rFonts w:ascii="宋体" w:hAnsi="宋体" w:cs="宋体" w:eastAsia="宋体" w:hint="default"/>
          <w:sz w:val="24"/>
          <w:szCs w:val="24"/>
        </w:rPr>
        <w:t>年公司对外出口业务占主营收入比重高达</w:t>
      </w:r>
      <w:r>
        <w:rPr>
          <w:rFonts w:ascii="宋体" w:hAnsi="宋体" w:cs="宋体" w:eastAsia="宋体" w:hint="default"/>
          <w:spacing w:val="-58"/>
          <w:sz w:val="24"/>
          <w:szCs w:val="24"/>
        </w:rPr>
        <w:t> </w:t>
      </w:r>
      <w:r>
        <w:rPr>
          <w:rFonts w:ascii="宋体" w:hAnsi="宋体" w:cs="宋体" w:eastAsia="宋体" w:hint="default"/>
          <w:spacing w:val="-5"/>
          <w:sz w:val="24"/>
          <w:szCs w:val="24"/>
        </w:rPr>
        <w:t>60%，本报告期受国</w:t>
      </w:r>
      <w:r>
        <w:rPr>
          <w:rFonts w:ascii="宋体" w:hAnsi="宋体" w:cs="宋体" w:eastAsia="宋体" w:hint="default"/>
          <w:sz w:val="24"/>
          <w:szCs w:val="24"/>
        </w:rPr>
        <w:t> 际金融危机的影响，海外订单减少，公司对外出口业务下滑明显，给公司收入及盈利造 </w:t>
      </w:r>
      <w:r>
        <w:rPr>
          <w:rFonts w:ascii="宋体" w:hAnsi="宋体" w:cs="宋体" w:eastAsia="宋体" w:hint="default"/>
          <w:spacing w:val="-3"/>
          <w:sz w:val="24"/>
          <w:szCs w:val="24"/>
        </w:rPr>
        <w:t>成了直接的冲击，致使公司盈利大幅下降。</w:t>
      </w:r>
      <w:r>
        <w:rPr>
          <w:rFonts w:ascii="Times New Roman" w:hAnsi="Times New Roman" w:cs="Times New Roman" w:eastAsia="Times New Roman" w:hint="default"/>
          <w:spacing w:val="-3"/>
          <w:sz w:val="24"/>
          <w:szCs w:val="24"/>
        </w:rPr>
        <w:t>2008</w:t>
      </w:r>
      <w:r>
        <w:rPr>
          <w:rFonts w:ascii="Times New Roman" w:hAnsi="Times New Roman" w:cs="Times New Roman" w:eastAsia="Times New Roman" w:hint="default"/>
          <w:spacing w:val="1"/>
          <w:sz w:val="24"/>
          <w:szCs w:val="24"/>
        </w:rPr>
        <w:t> </w:t>
      </w:r>
      <w:r>
        <w:rPr>
          <w:rFonts w:ascii="宋体" w:hAnsi="宋体" w:cs="宋体" w:eastAsia="宋体" w:hint="default"/>
          <w:sz w:val="24"/>
          <w:szCs w:val="24"/>
        </w:rPr>
        <w:t>年公司主营收入</w:t>
      </w:r>
      <w:r>
        <w:rPr>
          <w:rFonts w:ascii="宋体" w:hAnsi="宋体" w:cs="宋体" w:eastAsia="宋体" w:hint="default"/>
          <w:spacing w:val="-59"/>
          <w:sz w:val="24"/>
          <w:szCs w:val="24"/>
        </w:rPr>
        <w:t> </w:t>
      </w:r>
      <w:r>
        <w:rPr>
          <w:rFonts w:ascii="Times New Roman" w:hAnsi="Times New Roman" w:cs="Times New Roman" w:eastAsia="Times New Roman" w:hint="default"/>
          <w:sz w:val="24"/>
          <w:szCs w:val="24"/>
        </w:rPr>
        <w:t>7.71</w:t>
      </w:r>
      <w:r>
        <w:rPr>
          <w:rFonts w:ascii="Times New Roman" w:hAnsi="Times New Roman" w:cs="Times New Roman" w:eastAsia="Times New Roman" w:hint="default"/>
          <w:spacing w:val="1"/>
          <w:sz w:val="24"/>
          <w:szCs w:val="24"/>
        </w:rPr>
        <w:t> </w:t>
      </w:r>
      <w:r>
        <w:rPr>
          <w:rFonts w:ascii="宋体" w:hAnsi="宋体" w:cs="宋体" w:eastAsia="宋体" w:hint="default"/>
          <w:spacing w:val="-4"/>
          <w:sz w:val="24"/>
          <w:szCs w:val="24"/>
        </w:rPr>
        <w:t>亿元，比去年同期</w:t>
      </w:r>
    </w:p>
    <w:p>
      <w:pPr>
        <w:spacing w:after="0" w:line="357" w:lineRule="auto"/>
        <w:jc w:val="both"/>
        <w:rPr>
          <w:rFonts w:ascii="宋体" w:hAnsi="宋体" w:cs="宋体" w:eastAsia="宋体" w:hint="default"/>
          <w:sz w:val="24"/>
          <w:szCs w:val="24"/>
        </w:rPr>
        <w:sectPr>
          <w:footerReference w:type="default" r:id="rId28"/>
          <w:pgSz w:w="11910" w:h="16840"/>
          <w:pgMar w:footer="197" w:header="20" w:top="240" w:bottom="380" w:left="1660" w:right="7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6"/>
          <w:szCs w:val="26"/>
        </w:rPr>
      </w:pPr>
    </w:p>
    <w:p>
      <w:pPr>
        <w:spacing w:before="26"/>
        <w:ind w:left="137" w:right="0" w:firstLine="0"/>
        <w:jc w:val="both"/>
        <w:rPr>
          <w:rFonts w:ascii="宋体" w:hAnsi="宋体" w:cs="宋体" w:eastAsia="宋体" w:hint="default"/>
          <w:sz w:val="24"/>
          <w:szCs w:val="24"/>
        </w:rPr>
      </w:pPr>
      <w:r>
        <w:rPr>
          <w:rFonts w:ascii="宋体" w:hAnsi="宋体" w:cs="宋体" w:eastAsia="宋体" w:hint="default"/>
          <w:sz w:val="24"/>
          <w:szCs w:val="24"/>
        </w:rPr>
        <w:t>下降了</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12.3%</w:t>
      </w:r>
      <w:r>
        <w:rPr>
          <w:rFonts w:ascii="宋体" w:hAnsi="宋体" w:cs="宋体" w:eastAsia="宋体" w:hint="default"/>
          <w:sz w:val="24"/>
          <w:szCs w:val="24"/>
        </w:rPr>
        <w:t>，净利润为</w:t>
      </w:r>
      <w:r>
        <w:rPr>
          <w:rFonts w:ascii="Times New Roman" w:hAnsi="Times New Roman" w:cs="Times New Roman" w:eastAsia="Times New Roman" w:hint="default"/>
          <w:sz w:val="24"/>
          <w:szCs w:val="24"/>
        </w:rPr>
        <w:t>-2812 </w:t>
      </w:r>
      <w:r>
        <w:rPr>
          <w:rFonts w:ascii="宋体" w:hAnsi="宋体" w:cs="宋体" w:eastAsia="宋体" w:hint="default"/>
          <w:sz w:val="24"/>
          <w:szCs w:val="24"/>
        </w:rPr>
        <w:t>万元。</w:t>
      </w:r>
    </w:p>
    <w:p>
      <w:pPr>
        <w:spacing w:line="240" w:lineRule="auto" w:before="6"/>
        <w:rPr>
          <w:rFonts w:ascii="宋体" w:hAnsi="宋体" w:cs="宋体" w:eastAsia="宋体" w:hint="default"/>
          <w:sz w:val="19"/>
          <w:szCs w:val="19"/>
        </w:rPr>
      </w:pPr>
    </w:p>
    <w:p>
      <w:pPr>
        <w:spacing w:line="357" w:lineRule="auto" w:before="0"/>
        <w:ind w:left="137" w:right="855" w:firstLine="480"/>
        <w:jc w:val="both"/>
        <w:rPr>
          <w:rFonts w:ascii="宋体" w:hAnsi="宋体" w:cs="宋体" w:eastAsia="宋体" w:hint="default"/>
          <w:sz w:val="24"/>
          <w:szCs w:val="24"/>
        </w:rPr>
      </w:pPr>
      <w:r>
        <w:rPr>
          <w:rFonts w:ascii="宋体" w:hAnsi="宋体" w:cs="宋体" w:eastAsia="宋体" w:hint="default"/>
          <w:sz w:val="24"/>
          <w:szCs w:val="24"/>
        </w:rPr>
        <w:t>2008</w:t>
      </w:r>
      <w:r>
        <w:rPr>
          <w:rFonts w:ascii="宋体" w:hAnsi="宋体" w:cs="宋体" w:eastAsia="宋体" w:hint="default"/>
          <w:spacing w:val="-90"/>
          <w:sz w:val="24"/>
          <w:szCs w:val="24"/>
        </w:rPr>
        <w:t> </w:t>
      </w:r>
      <w:r>
        <w:rPr>
          <w:rFonts w:ascii="宋体" w:hAnsi="宋体" w:cs="宋体" w:eastAsia="宋体" w:hint="default"/>
          <w:sz w:val="24"/>
          <w:szCs w:val="24"/>
        </w:rPr>
        <w:t>年上半年，公司经营业绩开始下滑，为了寻找新的利润增长点，公司决定投资</w:t>
      </w:r>
      <w:r>
        <w:rPr>
          <w:rFonts w:ascii="宋体" w:hAnsi="宋体" w:cs="宋体" w:eastAsia="宋体" w:hint="default"/>
          <w:sz w:val="24"/>
          <w:szCs w:val="24"/>
        </w:rPr>
        <w:t> 房地产业，收购了金基不动产</w:t>
      </w:r>
      <w:r>
        <w:rPr>
          <w:rFonts w:ascii="宋体" w:hAnsi="宋体" w:cs="宋体" w:eastAsia="宋体" w:hint="default"/>
          <w:spacing w:val="-2"/>
          <w:sz w:val="24"/>
          <w:szCs w:val="24"/>
        </w:rPr>
        <w:t> </w:t>
      </w:r>
      <w:r>
        <w:rPr>
          <w:rFonts w:ascii="宋体" w:hAnsi="宋体" w:cs="宋体" w:eastAsia="宋体" w:hint="default"/>
          <w:sz w:val="24"/>
          <w:szCs w:val="24"/>
        </w:rPr>
        <w:t>15%的股权，为了防止房地产业出现不景气的情况发生，</w:t>
      </w:r>
      <w:r>
        <w:rPr>
          <w:rFonts w:ascii="宋体" w:hAnsi="宋体" w:cs="宋体" w:eastAsia="宋体" w:hint="default"/>
          <w:sz w:val="24"/>
          <w:szCs w:val="24"/>
        </w:rPr>
        <w:t> 公司要求转让方就所投资的最低收益做了承诺，最低年收益率不低于 10%，2008</w:t>
      </w:r>
      <w:r>
        <w:rPr>
          <w:rFonts w:ascii="宋体" w:hAnsi="宋体" w:cs="宋体" w:eastAsia="宋体" w:hint="default"/>
          <w:spacing w:val="-96"/>
          <w:sz w:val="24"/>
          <w:szCs w:val="24"/>
        </w:rPr>
        <w:t> </w:t>
      </w:r>
      <w:r>
        <w:rPr>
          <w:rFonts w:ascii="宋体" w:hAnsi="宋体" w:cs="宋体" w:eastAsia="宋体" w:hint="default"/>
          <w:sz w:val="24"/>
          <w:szCs w:val="24"/>
        </w:rPr>
        <w:t>年度，</w:t>
      </w:r>
      <w:r>
        <w:rPr>
          <w:rFonts w:ascii="宋体" w:hAnsi="宋体" w:cs="宋体" w:eastAsia="宋体" w:hint="default"/>
          <w:sz w:val="24"/>
          <w:szCs w:val="24"/>
        </w:rPr>
        <w:t> 金基公司未能实现分红，大股东兑现了承诺，补贴公司 750</w:t>
      </w:r>
      <w:r>
        <w:rPr>
          <w:rFonts w:ascii="宋体" w:hAnsi="宋体" w:cs="宋体" w:eastAsia="宋体" w:hint="default"/>
          <w:spacing w:val="-96"/>
          <w:sz w:val="24"/>
          <w:szCs w:val="24"/>
        </w:rPr>
        <w:t> </w:t>
      </w:r>
      <w:r>
        <w:rPr>
          <w:rFonts w:ascii="宋体" w:hAnsi="宋体" w:cs="宋体" w:eastAsia="宋体" w:hint="default"/>
          <w:sz w:val="24"/>
          <w:szCs w:val="24"/>
        </w:rPr>
        <w:t>万元，但由于会计政策的原</w:t>
      </w:r>
      <w:r>
        <w:rPr>
          <w:rFonts w:ascii="宋体" w:hAnsi="宋体" w:cs="宋体" w:eastAsia="宋体" w:hint="default"/>
          <w:sz w:val="24"/>
          <w:szCs w:val="24"/>
        </w:rPr>
        <w:t> 因，该补贴无法计入公司损益，只能计入资本公积，使得该项投资在财务报表上未能为 公司盈利做贡献，也是公司亏损的一个原因。</w:t>
      </w:r>
    </w:p>
    <w:p>
      <w:pPr>
        <w:spacing w:line="357" w:lineRule="auto" w:before="155"/>
        <w:ind w:left="137" w:right="855" w:firstLine="480"/>
        <w:jc w:val="both"/>
        <w:rPr>
          <w:rFonts w:ascii="宋体" w:hAnsi="宋体" w:cs="宋体" w:eastAsia="宋体" w:hint="default"/>
          <w:sz w:val="24"/>
          <w:szCs w:val="24"/>
        </w:rPr>
      </w:pPr>
      <w:r>
        <w:rPr>
          <w:rFonts w:ascii="宋体" w:hAnsi="宋体" w:cs="宋体" w:eastAsia="宋体" w:hint="default"/>
          <w:sz w:val="24"/>
          <w:szCs w:val="24"/>
        </w:rPr>
        <w:t>公司对个别应收账款按个别认定进行了充分计提。公司对上海三晶公司、镇江华星 应收账款时间超过两年，公司准备通过法律途径追讨货款，因账龄较长，存在可收回性 风险，每笔单项金额较大，考虑公司相关会计政策的规定、债务人的支付能力等现实状 况、近二年内未与对方发生业务关系以及客观经济环境等因素的综合影响，初步判断上 </w:t>
      </w:r>
      <w:r>
        <w:rPr>
          <w:rFonts w:ascii="宋体" w:hAnsi="宋体" w:cs="宋体" w:eastAsia="宋体" w:hint="default"/>
          <w:spacing w:val="-4"/>
          <w:sz w:val="24"/>
          <w:szCs w:val="24"/>
        </w:rPr>
        <w:t>述两笔应收账款形成损失的可能性较大。本着谨慎性原则，公司</w:t>
      </w:r>
      <w:r>
        <w:rPr>
          <w:rFonts w:ascii="宋体" w:hAnsi="宋体" w:cs="宋体" w:eastAsia="宋体" w:hint="default"/>
          <w:spacing w:val="-52"/>
          <w:sz w:val="24"/>
          <w:szCs w:val="24"/>
        </w:rPr>
        <w:t> </w:t>
      </w:r>
      <w:r>
        <w:rPr>
          <w:rFonts w:ascii="宋体" w:hAnsi="宋体" w:cs="宋体" w:eastAsia="宋体" w:hint="default"/>
          <w:sz w:val="24"/>
          <w:szCs w:val="24"/>
        </w:rPr>
        <w:t>2008</w:t>
      </w:r>
      <w:r>
        <w:rPr>
          <w:rFonts w:ascii="宋体" w:hAnsi="宋体" w:cs="宋体" w:eastAsia="宋体" w:hint="default"/>
          <w:spacing w:val="-52"/>
          <w:sz w:val="24"/>
          <w:szCs w:val="24"/>
        </w:rPr>
        <w:t> </w:t>
      </w:r>
      <w:r>
        <w:rPr>
          <w:rFonts w:ascii="宋体" w:hAnsi="宋体" w:cs="宋体" w:eastAsia="宋体" w:hint="default"/>
          <w:sz w:val="24"/>
          <w:szCs w:val="24"/>
        </w:rPr>
        <w:t>年按个别认定法对</w:t>
      </w:r>
    </w:p>
    <w:p>
      <w:pPr>
        <w:spacing w:before="35"/>
        <w:ind w:left="137" w:right="0" w:firstLine="0"/>
        <w:jc w:val="both"/>
        <w:rPr>
          <w:rFonts w:ascii="宋体" w:hAnsi="宋体" w:cs="宋体" w:eastAsia="宋体" w:hint="default"/>
          <w:sz w:val="24"/>
          <w:szCs w:val="24"/>
        </w:rPr>
      </w:pPr>
      <w:r>
        <w:rPr>
          <w:rFonts w:ascii="宋体" w:hAnsi="宋体" w:cs="宋体" w:eastAsia="宋体" w:hint="default"/>
          <w:sz w:val="24"/>
          <w:szCs w:val="24"/>
        </w:rPr>
        <w:t>上海三晶、镇江华星共计提坏账准备</w:t>
      </w:r>
      <w:r>
        <w:rPr>
          <w:rFonts w:ascii="宋体" w:hAnsi="宋体" w:cs="宋体" w:eastAsia="宋体" w:hint="default"/>
          <w:spacing w:val="-54"/>
          <w:sz w:val="24"/>
          <w:szCs w:val="24"/>
        </w:rPr>
        <w:t> </w:t>
      </w:r>
      <w:r>
        <w:rPr>
          <w:rFonts w:ascii="宋体" w:hAnsi="宋体" w:cs="宋体" w:eastAsia="宋体" w:hint="default"/>
          <w:sz w:val="24"/>
          <w:szCs w:val="24"/>
        </w:rPr>
        <w:t>2500</w:t>
      </w:r>
      <w:r>
        <w:rPr>
          <w:rFonts w:ascii="宋体" w:hAnsi="宋体" w:cs="宋体" w:eastAsia="宋体" w:hint="default"/>
          <w:spacing w:val="-54"/>
          <w:sz w:val="24"/>
          <w:szCs w:val="24"/>
        </w:rPr>
        <w:t> </w:t>
      </w:r>
      <w:r>
        <w:rPr>
          <w:rFonts w:ascii="宋体" w:hAnsi="宋体" w:cs="宋体" w:eastAsia="宋体" w:hint="default"/>
          <w:sz w:val="24"/>
          <w:szCs w:val="24"/>
        </w:rPr>
        <w:t>万元。深圳旻发投资有限公司</w:t>
      </w:r>
      <w:r>
        <w:rPr>
          <w:rFonts w:ascii="宋体" w:hAnsi="宋体" w:cs="宋体" w:eastAsia="宋体" w:hint="default"/>
          <w:spacing w:val="-54"/>
          <w:sz w:val="24"/>
          <w:szCs w:val="24"/>
        </w:rPr>
        <w:t> </w:t>
      </w:r>
      <w:r>
        <w:rPr>
          <w:rFonts w:ascii="宋体" w:hAnsi="宋体" w:cs="宋体" w:eastAsia="宋体" w:hint="default"/>
          <w:sz w:val="24"/>
          <w:szCs w:val="24"/>
        </w:rPr>
        <w:t>322.12</w:t>
      </w:r>
      <w:r>
        <w:rPr>
          <w:rFonts w:ascii="宋体" w:hAnsi="宋体" w:cs="宋体" w:eastAsia="宋体" w:hint="default"/>
          <w:spacing w:val="-54"/>
          <w:sz w:val="24"/>
          <w:szCs w:val="24"/>
        </w:rPr>
        <w:t> </w:t>
      </w:r>
      <w:r>
        <w:rPr>
          <w:rFonts w:ascii="宋体" w:hAnsi="宋体" w:cs="宋体" w:eastAsia="宋体" w:hint="default"/>
          <w:sz w:val="24"/>
          <w:szCs w:val="24"/>
        </w:rPr>
        <w:t>万元，</w:t>
      </w:r>
    </w:p>
    <w:p>
      <w:pPr>
        <w:spacing w:line="357" w:lineRule="auto" w:before="152"/>
        <w:ind w:left="137" w:right="855" w:firstLine="0"/>
        <w:jc w:val="both"/>
        <w:rPr>
          <w:rFonts w:ascii="宋体" w:hAnsi="宋体" w:cs="宋体" w:eastAsia="宋体" w:hint="default"/>
          <w:sz w:val="24"/>
          <w:szCs w:val="24"/>
        </w:rPr>
      </w:pPr>
      <w:r>
        <w:rPr>
          <w:rFonts w:ascii="宋体" w:hAnsi="宋体" w:cs="宋体" w:eastAsia="宋体" w:hint="default"/>
          <w:sz w:val="24"/>
          <w:szCs w:val="24"/>
        </w:rPr>
        <w:t>单项金额较大、账龄 5</w:t>
      </w:r>
      <w:r>
        <w:rPr>
          <w:rFonts w:ascii="宋体" w:hAnsi="宋体" w:cs="宋体" w:eastAsia="宋体" w:hint="default"/>
          <w:spacing w:val="-95"/>
          <w:sz w:val="24"/>
          <w:szCs w:val="24"/>
        </w:rPr>
        <w:t> </w:t>
      </w:r>
      <w:r>
        <w:rPr>
          <w:rFonts w:ascii="宋体" w:hAnsi="宋体" w:cs="宋体" w:eastAsia="宋体" w:hint="default"/>
          <w:sz w:val="24"/>
          <w:szCs w:val="24"/>
        </w:rPr>
        <w:t>年以上，存在可收回性风险，考虑公司相关会计政策的规定、债</w:t>
      </w:r>
      <w:r>
        <w:rPr>
          <w:rFonts w:ascii="宋体" w:hAnsi="宋体" w:cs="宋体" w:eastAsia="宋体" w:hint="default"/>
          <w:sz w:val="24"/>
          <w:szCs w:val="24"/>
        </w:rPr>
        <w:t> 务人的现实状况、多年未与对方发生业务关系以及客观经济环境等因素的综合影响，初 </w:t>
      </w:r>
      <w:r>
        <w:rPr>
          <w:rFonts w:ascii="宋体" w:hAnsi="宋体" w:cs="宋体" w:eastAsia="宋体" w:hint="default"/>
          <w:spacing w:val="-5"/>
          <w:sz w:val="24"/>
          <w:szCs w:val="24"/>
        </w:rPr>
        <w:t>步判断将可能全部形成损失。本着谨慎性原则，公司 </w:t>
      </w:r>
      <w:r>
        <w:rPr>
          <w:rFonts w:ascii="宋体" w:hAnsi="宋体" w:cs="宋体" w:eastAsia="宋体" w:hint="default"/>
          <w:sz w:val="24"/>
          <w:szCs w:val="24"/>
        </w:rPr>
        <w:t>2008</w:t>
      </w:r>
      <w:r>
        <w:rPr>
          <w:rFonts w:ascii="宋体" w:hAnsi="宋体" w:cs="宋体" w:eastAsia="宋体" w:hint="default"/>
          <w:spacing w:val="-96"/>
          <w:sz w:val="24"/>
          <w:szCs w:val="24"/>
        </w:rPr>
        <w:t> </w:t>
      </w:r>
      <w:r>
        <w:rPr>
          <w:rFonts w:ascii="宋体" w:hAnsi="宋体" w:cs="宋体" w:eastAsia="宋体" w:hint="default"/>
          <w:sz w:val="24"/>
          <w:szCs w:val="24"/>
        </w:rPr>
        <w:t>年按个别认定法对应收深圳旻</w:t>
      </w:r>
    </w:p>
    <w:p>
      <w:pPr>
        <w:spacing w:before="35"/>
        <w:ind w:left="137" w:right="0" w:firstLine="0"/>
        <w:jc w:val="both"/>
        <w:rPr>
          <w:rFonts w:ascii="宋体" w:hAnsi="宋体" w:cs="宋体" w:eastAsia="宋体" w:hint="default"/>
          <w:sz w:val="24"/>
          <w:szCs w:val="24"/>
        </w:rPr>
      </w:pPr>
      <w:r>
        <w:rPr>
          <w:rFonts w:ascii="宋体" w:hAnsi="宋体" w:cs="宋体" w:eastAsia="宋体" w:hint="default"/>
          <w:sz w:val="24"/>
          <w:szCs w:val="24"/>
        </w:rPr>
        <w:t>发投资有限公司全额计提了坏帐准备，2008</w:t>
      </w:r>
      <w:r>
        <w:rPr>
          <w:rFonts w:ascii="宋体" w:hAnsi="宋体" w:cs="宋体" w:eastAsia="宋体" w:hint="default"/>
          <w:spacing w:val="-54"/>
          <w:sz w:val="24"/>
          <w:szCs w:val="24"/>
        </w:rPr>
        <w:t> </w:t>
      </w:r>
      <w:r>
        <w:rPr>
          <w:rFonts w:ascii="宋体" w:hAnsi="宋体" w:cs="宋体" w:eastAsia="宋体" w:hint="default"/>
          <w:sz w:val="24"/>
          <w:szCs w:val="24"/>
        </w:rPr>
        <w:t>年补提坏账准备</w:t>
      </w:r>
      <w:r>
        <w:rPr>
          <w:rFonts w:ascii="宋体" w:hAnsi="宋体" w:cs="宋体" w:eastAsia="宋体" w:hint="default"/>
          <w:spacing w:val="-54"/>
          <w:sz w:val="24"/>
          <w:szCs w:val="24"/>
        </w:rPr>
        <w:t> </w:t>
      </w:r>
      <w:r>
        <w:rPr>
          <w:rFonts w:ascii="宋体" w:hAnsi="宋体" w:cs="宋体" w:eastAsia="宋体" w:hint="default"/>
          <w:sz w:val="24"/>
          <w:szCs w:val="24"/>
        </w:rPr>
        <w:t>289.91</w:t>
      </w:r>
      <w:r>
        <w:rPr>
          <w:rFonts w:ascii="宋体" w:hAnsi="宋体" w:cs="宋体" w:eastAsia="宋体" w:hint="default"/>
          <w:spacing w:val="-54"/>
          <w:sz w:val="24"/>
          <w:szCs w:val="24"/>
        </w:rPr>
        <w:t> </w:t>
      </w:r>
      <w:r>
        <w:rPr>
          <w:rFonts w:ascii="宋体" w:hAnsi="宋体" w:cs="宋体" w:eastAsia="宋体" w:hint="default"/>
          <w:sz w:val="24"/>
          <w:szCs w:val="24"/>
        </w:rPr>
        <w:t>万元。此三家</w:t>
      </w:r>
      <w:r>
        <w:rPr>
          <w:rFonts w:ascii="宋体" w:hAnsi="宋体" w:cs="宋体" w:eastAsia="宋体" w:hint="default"/>
          <w:spacing w:val="-54"/>
          <w:sz w:val="24"/>
          <w:szCs w:val="24"/>
        </w:rPr>
        <w:t> </w:t>
      </w:r>
      <w:r>
        <w:rPr>
          <w:rFonts w:ascii="宋体" w:hAnsi="宋体" w:cs="宋体" w:eastAsia="宋体" w:hint="default"/>
          <w:sz w:val="24"/>
          <w:szCs w:val="24"/>
        </w:rPr>
        <w:t>2008</w:t>
      </w:r>
    </w:p>
    <w:p>
      <w:pPr>
        <w:spacing w:before="152"/>
        <w:ind w:left="137" w:right="0" w:firstLine="0"/>
        <w:jc w:val="both"/>
        <w:rPr>
          <w:rFonts w:ascii="宋体" w:hAnsi="宋体" w:cs="宋体" w:eastAsia="宋体" w:hint="default"/>
          <w:sz w:val="24"/>
          <w:szCs w:val="24"/>
        </w:rPr>
      </w:pPr>
      <w:r>
        <w:rPr>
          <w:rFonts w:ascii="宋体" w:hAnsi="宋体" w:cs="宋体" w:eastAsia="宋体" w:hint="default"/>
          <w:sz w:val="24"/>
          <w:szCs w:val="24"/>
        </w:rPr>
        <w:t>年共计提坏账准备近</w:t>
      </w:r>
      <w:r>
        <w:rPr>
          <w:rFonts w:ascii="宋体" w:hAnsi="宋体" w:cs="宋体" w:eastAsia="宋体" w:hint="default"/>
          <w:spacing w:val="-60"/>
          <w:sz w:val="24"/>
          <w:szCs w:val="24"/>
        </w:rPr>
        <w:t> </w:t>
      </w:r>
      <w:r>
        <w:rPr>
          <w:rFonts w:ascii="宋体" w:hAnsi="宋体" w:cs="宋体" w:eastAsia="宋体" w:hint="default"/>
          <w:sz w:val="24"/>
          <w:szCs w:val="24"/>
        </w:rPr>
        <w:t>2900</w:t>
      </w:r>
      <w:r>
        <w:rPr>
          <w:rFonts w:ascii="宋体" w:hAnsi="宋体" w:cs="宋体" w:eastAsia="宋体" w:hint="default"/>
          <w:spacing w:val="-60"/>
          <w:sz w:val="24"/>
          <w:szCs w:val="24"/>
        </w:rPr>
        <w:t> </w:t>
      </w:r>
      <w:r>
        <w:rPr>
          <w:rFonts w:ascii="宋体" w:hAnsi="宋体" w:cs="宋体" w:eastAsia="宋体" w:hint="default"/>
          <w:sz w:val="24"/>
          <w:szCs w:val="24"/>
        </w:rPr>
        <w:t>万元，这是造成本年度亏损额较大的直接原因。</w:t>
      </w:r>
    </w:p>
    <w:p>
      <w:pPr>
        <w:spacing w:before="152"/>
        <w:ind w:left="617" w:right="0" w:firstLine="0"/>
        <w:jc w:val="left"/>
        <w:rPr>
          <w:rFonts w:ascii="宋体" w:hAnsi="宋体" w:cs="宋体" w:eastAsia="宋体" w:hint="default"/>
          <w:sz w:val="24"/>
          <w:szCs w:val="24"/>
        </w:rPr>
      </w:pPr>
      <w:r>
        <w:rPr>
          <w:rFonts w:ascii="宋体" w:hAnsi="宋体" w:cs="宋体" w:eastAsia="宋体" w:hint="default"/>
          <w:sz w:val="24"/>
          <w:szCs w:val="24"/>
        </w:rPr>
        <w:t>从</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2008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10 </w:t>
      </w:r>
      <w:r>
        <w:rPr>
          <w:rFonts w:ascii="宋体" w:hAnsi="宋体" w:cs="宋体" w:eastAsia="宋体" w:hint="default"/>
          <w:sz w:val="24"/>
          <w:szCs w:val="24"/>
        </w:rPr>
        <w:t>月份开始，国内房地产业开始调整，公司大股东思达发展及关联的房</w:t>
      </w:r>
    </w:p>
    <w:p>
      <w:pPr>
        <w:spacing w:line="350" w:lineRule="auto" w:before="134"/>
        <w:ind w:left="137" w:right="884" w:firstLine="0"/>
        <w:jc w:val="both"/>
        <w:rPr>
          <w:rFonts w:ascii="宋体" w:hAnsi="宋体" w:cs="宋体" w:eastAsia="宋体" w:hint="default"/>
          <w:sz w:val="24"/>
          <w:szCs w:val="24"/>
        </w:rPr>
      </w:pPr>
      <w:r>
        <w:rPr>
          <w:rFonts w:ascii="宋体" w:hAnsi="宋体" w:cs="宋体" w:eastAsia="宋体" w:hint="default"/>
          <w:sz w:val="24"/>
          <w:szCs w:val="24"/>
        </w:rPr>
        <w:t>地产企业资金紧张，暴发了危机，并逐渐影响到了本公司的资金周转。公司有将近</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3.93 </w:t>
      </w:r>
      <w:r>
        <w:rPr>
          <w:rFonts w:ascii="宋体" w:hAnsi="宋体" w:cs="宋体" w:eastAsia="宋体" w:hint="default"/>
          <w:sz w:val="24"/>
          <w:szCs w:val="24"/>
        </w:rPr>
        <w:t>亿元融资由大股东及其关联公司提供担保，其资金危机直接影响了担保信誉度，公司资 金周转困难，并对公司生产经营产生了不良影响，至本报告发布日，公司已经有部分贷 款涉诉，下一步公司经营将会面临更严峻的局面。</w:t>
      </w:r>
    </w:p>
    <w:p>
      <w:pPr>
        <w:spacing w:line="357" w:lineRule="auto" w:before="42"/>
        <w:ind w:left="137" w:right="5667" w:firstLine="480"/>
        <w:jc w:val="left"/>
        <w:rPr>
          <w:rFonts w:ascii="宋体" w:hAnsi="宋体" w:cs="宋体" w:eastAsia="宋体" w:hint="default"/>
          <w:sz w:val="24"/>
          <w:szCs w:val="24"/>
        </w:rPr>
      </w:pPr>
      <w:r>
        <w:rPr>
          <w:rFonts w:ascii="宋体" w:hAnsi="宋体" w:cs="宋体" w:eastAsia="宋体" w:hint="default"/>
          <w:sz w:val="24"/>
          <w:szCs w:val="24"/>
        </w:rPr>
        <w:t>本报告期公司不持有外币金融资产。 2、公司主营业务及其经营状况</w:t>
      </w:r>
    </w:p>
    <w:p>
      <w:pPr>
        <w:spacing w:before="35"/>
        <w:ind w:left="483" w:right="0" w:firstLine="0"/>
        <w:jc w:val="left"/>
        <w:rPr>
          <w:rFonts w:ascii="宋体" w:hAnsi="宋体" w:cs="宋体" w:eastAsia="宋体" w:hint="default"/>
          <w:sz w:val="24"/>
          <w:szCs w:val="24"/>
        </w:rPr>
      </w:pPr>
      <w:r>
        <w:rPr>
          <w:rFonts w:ascii="宋体" w:hAnsi="宋体" w:cs="宋体" w:eastAsia="宋体" w:hint="default"/>
          <w:sz w:val="24"/>
          <w:szCs w:val="24"/>
        </w:rPr>
        <w:t>１.主营业务的范围及其经营状况</w:t>
      </w:r>
    </w:p>
    <w:p>
      <w:pPr>
        <w:spacing w:line="240" w:lineRule="auto" w:before="0"/>
        <w:rPr>
          <w:rFonts w:ascii="宋体" w:hAnsi="宋体" w:cs="宋体" w:eastAsia="宋体" w:hint="default"/>
          <w:sz w:val="24"/>
          <w:szCs w:val="24"/>
        </w:rPr>
      </w:pPr>
    </w:p>
    <w:p>
      <w:pPr>
        <w:spacing w:line="240" w:lineRule="auto" w:before="2"/>
        <w:rPr>
          <w:rFonts w:ascii="宋体" w:hAnsi="宋体" w:cs="宋体" w:eastAsia="宋体" w:hint="default"/>
          <w:sz w:val="19"/>
          <w:szCs w:val="19"/>
        </w:rPr>
      </w:pPr>
    </w:p>
    <w:p>
      <w:pPr>
        <w:pStyle w:val="BodyText"/>
        <w:spacing w:line="240" w:lineRule="auto"/>
        <w:ind w:left="0" w:right="859"/>
        <w:jc w:val="right"/>
      </w:pPr>
      <w:r>
        <w:rPr/>
        <w:t>单位</w:t>
      </w:r>
      <w:r>
        <w:rPr>
          <w:spacing w:val="-105"/>
        </w:rPr>
        <w:t>：</w:t>
      </w:r>
      <w:r>
        <w:rPr/>
        <w:t>（人</w:t>
      </w:r>
      <w:r>
        <w:rPr>
          <w:spacing w:val="-2"/>
        </w:rPr>
        <w:t>民</w:t>
      </w:r>
      <w:r>
        <w:rPr/>
        <w:t>币）万元</w:t>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BodyText"/>
        <w:spacing w:line="240" w:lineRule="auto" w:before="35"/>
        <w:ind w:left="0" w:right="101"/>
        <w:jc w:val="right"/>
      </w:pPr>
      <w:r>
        <w:rPr/>
        <w:pict>
          <v:shape style="position:absolute;margin-left:89.639999pt;margin-top:-24.68601pt;width:492.15pt;height:56.5pt;mso-position-horizontal-relative:page;mso-position-vertical-relative:paragraph;z-index:119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950"/>
                    <w:gridCol w:w="1300"/>
                    <w:gridCol w:w="1301"/>
                    <w:gridCol w:w="1300"/>
                    <w:gridCol w:w="1300"/>
                    <w:gridCol w:w="1301"/>
                    <w:gridCol w:w="1378"/>
                  </w:tblGrid>
                  <w:tr>
                    <w:trPr>
                      <w:trHeight w:val="282" w:hRule="exact"/>
                    </w:trPr>
                    <w:tc>
                      <w:tcPr>
                        <w:tcW w:w="9828" w:type="dxa"/>
                        <w:gridSpan w:val="7"/>
                        <w:tcBorders>
                          <w:top w:val="single" w:sz="4" w:space="0" w:color="000000"/>
                          <w:left w:val="single" w:sz="4" w:space="0" w:color="000000"/>
                          <w:bottom w:val="single" w:sz="6" w:space="0" w:color="DCDCDC"/>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主营业务分行业情况</w:t>
                        </w:r>
                      </w:p>
                    </w:tc>
                  </w:tr>
                  <w:tr>
                    <w:trPr>
                      <w:trHeight w:val="556" w:hRule="exact"/>
                    </w:trPr>
                    <w:tc>
                      <w:tcPr>
                        <w:tcW w:w="195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0"/>
                          <w:ind w:left="232" w:right="0"/>
                          <w:jc w:val="left"/>
                          <w:rPr>
                            <w:rFonts w:ascii="宋体" w:hAnsi="宋体" w:cs="宋体" w:eastAsia="宋体" w:hint="default"/>
                            <w:sz w:val="21"/>
                            <w:szCs w:val="21"/>
                          </w:rPr>
                        </w:pPr>
                        <w:r>
                          <w:rPr>
                            <w:rFonts w:ascii="宋体" w:hAnsi="宋体" w:cs="宋体" w:eastAsia="宋体" w:hint="default"/>
                            <w:sz w:val="21"/>
                            <w:szCs w:val="21"/>
                          </w:rPr>
                          <w:t>分行业或分产品</w:t>
                        </w:r>
                      </w:p>
                    </w:tc>
                    <w:tc>
                      <w:tcPr>
                        <w:tcW w:w="130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0"/>
                          <w:ind w:left="223"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30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0"/>
                          <w:ind w:left="225"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130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55" w:lineRule="exact"/>
                          <w:ind w:right="0"/>
                          <w:jc w:val="center"/>
                          <w:rPr>
                            <w:rFonts w:ascii="宋体" w:hAnsi="宋体" w:cs="宋体" w:eastAsia="宋体" w:hint="default"/>
                            <w:sz w:val="21"/>
                            <w:szCs w:val="21"/>
                          </w:rPr>
                        </w:pPr>
                        <w:r>
                          <w:rPr>
                            <w:rFonts w:ascii="宋体" w:hAnsi="宋体" w:cs="宋体" w:eastAsia="宋体" w:hint="default"/>
                            <w:sz w:val="21"/>
                            <w:szCs w:val="21"/>
                          </w:rPr>
                          <w:t>营业利润率</w:t>
                        </w:r>
                      </w:p>
                      <w:p>
                        <w:pPr>
                          <w:pStyle w:val="TableParagraph"/>
                          <w:spacing w:line="240" w:lineRule="auto" w:before="31"/>
                          <w:ind w:right="1"/>
                          <w:jc w:val="center"/>
                          <w:rPr>
                            <w:rFonts w:ascii="Times New Roman" w:hAnsi="Times New Roman" w:cs="Times New Roman" w:eastAsia="Times New Roman" w:hint="default"/>
                            <w:sz w:val="21"/>
                            <w:szCs w:val="21"/>
                          </w:rPr>
                        </w:pPr>
                        <w:r>
                          <w:rPr>
                            <w:rFonts w:ascii="Times New Roman"/>
                            <w:sz w:val="21"/>
                          </w:rPr>
                          <w:t>(%)</w:t>
                        </w:r>
                      </w:p>
                    </w:tc>
                    <w:tc>
                      <w:tcPr>
                        <w:tcW w:w="130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8" w:lineRule="exact"/>
                          <w:ind w:left="21" w:right="-34" w:firstLine="97"/>
                          <w:jc w:val="left"/>
                          <w:rPr>
                            <w:rFonts w:ascii="宋体" w:hAnsi="宋体" w:cs="宋体" w:eastAsia="宋体" w:hint="default"/>
                            <w:sz w:val="21"/>
                            <w:szCs w:val="21"/>
                          </w:rPr>
                        </w:pPr>
                        <w:r>
                          <w:rPr>
                            <w:rFonts w:ascii="宋体" w:hAnsi="宋体" w:cs="宋体" w:eastAsia="宋体" w:hint="default"/>
                            <w:sz w:val="21"/>
                            <w:szCs w:val="21"/>
                          </w:rPr>
                          <w:t>营业收入比</w:t>
                        </w:r>
                      </w:p>
                      <w:p>
                        <w:pPr>
                          <w:pStyle w:val="TableParagraph"/>
                          <w:spacing w:line="289" w:lineRule="exact"/>
                          <w:ind w:left="21" w:right="-34"/>
                          <w:jc w:val="left"/>
                          <w:rPr>
                            <w:rFonts w:ascii="宋体" w:hAnsi="宋体" w:cs="宋体" w:eastAsia="宋体" w:hint="default"/>
                            <w:sz w:val="21"/>
                            <w:szCs w:val="21"/>
                          </w:rPr>
                        </w:pPr>
                        <w:r>
                          <w:rPr>
                            <w:rFonts w:ascii="宋体" w:hAnsi="宋体" w:cs="宋体" w:eastAsia="宋体" w:hint="default"/>
                            <w:sz w:val="21"/>
                            <w:szCs w:val="21"/>
                          </w:rPr>
                          <w:t>上年增</w:t>
                        </w:r>
                        <w:r>
                          <w:rPr>
                            <w:rFonts w:ascii="宋体" w:hAnsi="宋体" w:cs="宋体" w:eastAsia="宋体" w:hint="default"/>
                            <w:spacing w:val="-87"/>
                            <w:sz w:val="21"/>
                            <w:szCs w:val="21"/>
                          </w:rPr>
                          <w:t>减</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pacing w:val="-47"/>
                            <w:sz w:val="21"/>
                            <w:szCs w:val="21"/>
                          </w:rPr>
                          <w:t>）</w:t>
                        </w:r>
                        <w:r>
                          <w:rPr>
                            <w:rFonts w:ascii="宋体" w:hAnsi="宋体" w:cs="宋体" w:eastAsia="宋体" w:hint="default"/>
                            <w:sz w:val="21"/>
                            <w:szCs w:val="21"/>
                          </w:rPr>
                        </w:r>
                      </w:p>
                    </w:tc>
                    <w:tc>
                      <w:tcPr>
                        <w:tcW w:w="130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8" w:lineRule="exact"/>
                          <w:ind w:left="24" w:right="-33" w:firstLine="97"/>
                          <w:jc w:val="left"/>
                          <w:rPr>
                            <w:rFonts w:ascii="宋体" w:hAnsi="宋体" w:cs="宋体" w:eastAsia="宋体" w:hint="default"/>
                            <w:sz w:val="21"/>
                            <w:szCs w:val="21"/>
                          </w:rPr>
                        </w:pPr>
                        <w:r>
                          <w:rPr>
                            <w:rFonts w:ascii="宋体" w:hAnsi="宋体" w:cs="宋体" w:eastAsia="宋体" w:hint="default"/>
                            <w:sz w:val="21"/>
                            <w:szCs w:val="21"/>
                          </w:rPr>
                          <w:t>营业成本比</w:t>
                        </w:r>
                      </w:p>
                      <w:p>
                        <w:pPr>
                          <w:pStyle w:val="TableParagraph"/>
                          <w:spacing w:line="289" w:lineRule="exact"/>
                          <w:ind w:left="24" w:right="-33"/>
                          <w:jc w:val="left"/>
                          <w:rPr>
                            <w:rFonts w:ascii="宋体" w:hAnsi="宋体" w:cs="宋体" w:eastAsia="宋体" w:hint="default"/>
                            <w:sz w:val="21"/>
                            <w:szCs w:val="21"/>
                          </w:rPr>
                        </w:pPr>
                        <w:r>
                          <w:rPr>
                            <w:rFonts w:ascii="宋体" w:hAnsi="宋体" w:cs="宋体" w:eastAsia="宋体" w:hint="default"/>
                            <w:sz w:val="21"/>
                            <w:szCs w:val="21"/>
                          </w:rPr>
                          <w:t>上年增</w:t>
                        </w:r>
                        <w:r>
                          <w:rPr>
                            <w:rFonts w:ascii="宋体" w:hAnsi="宋体" w:cs="宋体" w:eastAsia="宋体" w:hint="default"/>
                            <w:spacing w:val="-87"/>
                            <w:sz w:val="21"/>
                            <w:szCs w:val="21"/>
                          </w:rPr>
                          <w:t>减</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pacing w:val="-50"/>
                            <w:sz w:val="21"/>
                            <w:szCs w:val="21"/>
                          </w:rPr>
                          <w:t>）</w:t>
                        </w:r>
                        <w:r>
                          <w:rPr>
                            <w:rFonts w:ascii="宋体" w:hAnsi="宋体" w:cs="宋体" w:eastAsia="宋体" w:hint="default"/>
                            <w:sz w:val="21"/>
                            <w:szCs w:val="21"/>
                          </w:rPr>
                        </w:r>
                      </w:p>
                    </w:tc>
                    <w:tc>
                      <w:tcPr>
                        <w:tcW w:w="137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8" w:lineRule="exact"/>
                          <w:ind w:left="22" w:right="0" w:firstLine="31"/>
                          <w:jc w:val="left"/>
                          <w:rPr>
                            <w:rFonts w:ascii="宋体" w:hAnsi="宋体" w:cs="宋体" w:eastAsia="宋体" w:hint="default"/>
                            <w:sz w:val="21"/>
                            <w:szCs w:val="21"/>
                          </w:rPr>
                        </w:pPr>
                        <w:r>
                          <w:rPr>
                            <w:rFonts w:ascii="宋体" w:hAnsi="宋体" w:cs="宋体" w:eastAsia="宋体" w:hint="default"/>
                            <w:sz w:val="21"/>
                            <w:szCs w:val="21"/>
                          </w:rPr>
                          <w:t>营业利润率比</w:t>
                        </w:r>
                      </w:p>
                      <w:p>
                        <w:pPr>
                          <w:pStyle w:val="TableParagraph"/>
                          <w:spacing w:line="289" w:lineRule="exact"/>
                          <w:ind w:left="22"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上年增减（</w:t>
                        </w:r>
                        <w:r>
                          <w:rPr>
                            <w:rFonts w:ascii="Times New Roman" w:hAnsi="Times New Roman" w:cs="Times New Roman" w:eastAsia="Times New Roman" w:hint="default"/>
                            <w:sz w:val="21"/>
                            <w:szCs w:val="21"/>
                          </w:rPr>
                          <w:t>%</w:t>
                        </w:r>
                      </w:p>
                    </w:tc>
                  </w:tr>
                  <w:tr>
                    <w:trPr>
                      <w:trHeight w:val="282" w:hRule="exact"/>
                    </w:trPr>
                    <w:tc>
                      <w:tcPr>
                        <w:tcW w:w="195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1" w:right="0"/>
                          <w:jc w:val="left"/>
                          <w:rPr>
                            <w:rFonts w:ascii="宋体" w:hAnsi="宋体" w:cs="宋体" w:eastAsia="宋体" w:hint="default"/>
                            <w:sz w:val="21"/>
                            <w:szCs w:val="21"/>
                          </w:rPr>
                        </w:pPr>
                        <w:r>
                          <w:rPr>
                            <w:rFonts w:ascii="宋体" w:hAnsi="宋体" w:cs="宋体" w:eastAsia="宋体" w:hint="default"/>
                            <w:sz w:val="21"/>
                            <w:szCs w:val="21"/>
                          </w:rPr>
                          <w:t>电子产品制造业</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424" w:right="0"/>
                          <w:jc w:val="left"/>
                          <w:rPr>
                            <w:rFonts w:ascii="Times New Roman" w:hAnsi="Times New Roman" w:cs="Times New Roman" w:eastAsia="Times New Roman" w:hint="default"/>
                            <w:sz w:val="21"/>
                            <w:szCs w:val="21"/>
                          </w:rPr>
                        </w:pPr>
                        <w:r>
                          <w:rPr>
                            <w:rFonts w:ascii="Times New Roman"/>
                            <w:sz w:val="21"/>
                          </w:rPr>
                          <w:t>76,451.00</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426" w:right="0"/>
                          <w:jc w:val="left"/>
                          <w:rPr>
                            <w:rFonts w:ascii="Times New Roman" w:hAnsi="Times New Roman" w:cs="Times New Roman" w:eastAsia="Times New Roman" w:hint="default"/>
                            <w:sz w:val="21"/>
                            <w:szCs w:val="21"/>
                          </w:rPr>
                        </w:pPr>
                        <w:r>
                          <w:rPr>
                            <w:rFonts w:ascii="Times New Roman"/>
                            <w:sz w:val="21"/>
                          </w:rPr>
                          <w:t>60,926.00</w:t>
                        </w:r>
                      </w:p>
                    </w:tc>
                    <w:tc>
                      <w:tcPr>
                        <w:tcW w:w="1300" w:type="dxa"/>
                        <w:tcBorders>
                          <w:top w:val="single" w:sz="7" w:space="0" w:color="DCDCDC"/>
                          <w:left w:val="single" w:sz="4" w:space="0" w:color="000000"/>
                          <w:bottom w:val="single" w:sz="4" w:space="0" w:color="000000"/>
                          <w:right w:val="single" w:sz="4" w:space="0" w:color="000000"/>
                        </w:tcBorders>
                      </w:tcPr>
                      <w:p>
                        <w:pPr>
                          <w:pStyle w:val="TableParagraph"/>
                          <w:spacing w:line="240" w:lineRule="auto" w:before="9"/>
                          <w:ind w:left="618" w:right="0"/>
                          <w:jc w:val="left"/>
                          <w:rPr>
                            <w:rFonts w:ascii="Times New Roman" w:hAnsi="Times New Roman" w:cs="Times New Roman" w:eastAsia="Times New Roman" w:hint="default"/>
                            <w:sz w:val="21"/>
                            <w:szCs w:val="21"/>
                          </w:rPr>
                        </w:pPr>
                        <w:r>
                          <w:rPr>
                            <w:rFonts w:ascii="Times New Roman"/>
                            <w:sz w:val="21"/>
                          </w:rPr>
                          <w:t>20.31%</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546" w:right="0"/>
                          <w:jc w:val="left"/>
                          <w:rPr>
                            <w:rFonts w:ascii="Times New Roman" w:hAnsi="Times New Roman" w:cs="Times New Roman" w:eastAsia="Times New Roman" w:hint="default"/>
                            <w:sz w:val="21"/>
                            <w:szCs w:val="21"/>
                          </w:rPr>
                        </w:pPr>
                        <w:r>
                          <w:rPr>
                            <w:rFonts w:ascii="Times New Roman"/>
                            <w:sz w:val="21"/>
                          </w:rPr>
                          <w:t>-12.63%</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549" w:right="0"/>
                          <w:jc w:val="left"/>
                          <w:rPr>
                            <w:rFonts w:ascii="Times New Roman" w:hAnsi="Times New Roman" w:cs="Times New Roman" w:eastAsia="Times New Roman" w:hint="default"/>
                            <w:sz w:val="21"/>
                            <w:szCs w:val="21"/>
                          </w:rPr>
                        </w:pPr>
                        <w:r>
                          <w:rPr>
                            <w:rFonts w:ascii="Times New Roman"/>
                            <w:sz w:val="21"/>
                          </w:rPr>
                          <w:t>-12.46%</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733" w:right="0"/>
                          <w:jc w:val="left"/>
                          <w:rPr>
                            <w:rFonts w:ascii="Times New Roman" w:hAnsi="Times New Roman" w:cs="Times New Roman" w:eastAsia="Times New Roman" w:hint="default"/>
                            <w:sz w:val="21"/>
                            <w:szCs w:val="21"/>
                          </w:rPr>
                        </w:pPr>
                        <w:r>
                          <w:rPr>
                            <w:rFonts w:ascii="Times New Roman"/>
                            <w:sz w:val="21"/>
                          </w:rPr>
                          <w:t>-0.73%</w:t>
                        </w:r>
                      </w:p>
                    </w:tc>
                  </w:tr>
                </w:tbl>
                <w:p>
                  <w:pPr/>
                </w:p>
              </w:txbxContent>
            </v:textbox>
            <w10:wrap type="none"/>
          </v:shape>
        </w:pict>
      </w:r>
      <w:r>
        <w:rPr/>
        <w:t>）</w:t>
      </w:r>
    </w:p>
    <w:p>
      <w:pPr>
        <w:spacing w:after="0" w:line="240" w:lineRule="auto"/>
        <w:jc w:val="right"/>
        <w:sectPr>
          <w:footerReference w:type="default" r:id="rId29"/>
          <w:pgSz w:w="11910" w:h="16840"/>
          <w:pgMar w:footer="197" w:header="20" w:top="240" w:bottom="380" w:left="1660" w:right="10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1"/>
          <w:szCs w:val="11"/>
        </w:rPr>
      </w:pPr>
    </w:p>
    <w:tbl>
      <w:tblPr>
        <w:tblW w:w="0" w:type="auto"/>
        <w:jc w:val="left"/>
        <w:tblInd w:w="132" w:type="dxa"/>
        <w:tblLayout w:type="fixed"/>
        <w:tblCellMar>
          <w:top w:w="0" w:type="dxa"/>
          <w:left w:w="0" w:type="dxa"/>
          <w:bottom w:w="0" w:type="dxa"/>
          <w:right w:w="0" w:type="dxa"/>
        </w:tblCellMar>
        <w:tblLook w:val="01E0"/>
      </w:tblPr>
      <w:tblGrid>
        <w:gridCol w:w="1950"/>
        <w:gridCol w:w="1300"/>
        <w:gridCol w:w="1301"/>
        <w:gridCol w:w="1300"/>
        <w:gridCol w:w="1300"/>
        <w:gridCol w:w="1301"/>
        <w:gridCol w:w="1378"/>
      </w:tblGrid>
      <w:tr>
        <w:trPr>
          <w:trHeight w:val="282" w:hRule="exact"/>
        </w:trPr>
        <w:tc>
          <w:tcPr>
            <w:tcW w:w="195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1" w:right="0"/>
              <w:jc w:val="left"/>
              <w:rPr>
                <w:rFonts w:ascii="宋体" w:hAnsi="宋体" w:cs="宋体" w:eastAsia="宋体" w:hint="default"/>
                <w:sz w:val="21"/>
                <w:szCs w:val="21"/>
              </w:rPr>
            </w:pPr>
            <w:r>
              <w:rPr>
                <w:rFonts w:ascii="宋体" w:hAnsi="宋体" w:cs="宋体" w:eastAsia="宋体" w:hint="default"/>
                <w:sz w:val="21"/>
                <w:szCs w:val="21"/>
              </w:rPr>
              <w:t>其他业务合计</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2"/>
              <w:jc w:val="right"/>
              <w:rPr>
                <w:rFonts w:ascii="Times New Roman" w:hAnsi="Times New Roman" w:cs="Times New Roman" w:eastAsia="Times New Roman" w:hint="default"/>
                <w:sz w:val="21"/>
                <w:szCs w:val="21"/>
              </w:rPr>
            </w:pPr>
            <w:r>
              <w:rPr>
                <w:rFonts w:ascii="Times New Roman"/>
                <w:spacing w:val="-1"/>
                <w:sz w:val="21"/>
              </w:rPr>
              <w:t>748.00</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pacing w:val="-1"/>
                <w:sz w:val="21"/>
              </w:rPr>
              <w:t>402.00</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9"/>
              <w:jc w:val="right"/>
              <w:rPr>
                <w:rFonts w:ascii="Times New Roman" w:hAnsi="Times New Roman" w:cs="Times New Roman" w:eastAsia="Times New Roman" w:hint="default"/>
                <w:sz w:val="21"/>
                <w:szCs w:val="21"/>
              </w:rPr>
            </w:pPr>
            <w:r>
              <w:rPr>
                <w:rFonts w:ascii="Times New Roman"/>
                <w:spacing w:val="-1"/>
                <w:sz w:val="21"/>
              </w:rPr>
              <w:t>46.26%</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0"/>
              <w:jc w:val="right"/>
              <w:rPr>
                <w:rFonts w:ascii="Times New Roman" w:hAnsi="Times New Roman" w:cs="Times New Roman" w:eastAsia="Times New Roman" w:hint="default"/>
                <w:sz w:val="21"/>
                <w:szCs w:val="21"/>
              </w:rPr>
            </w:pPr>
            <w:r>
              <w:rPr>
                <w:rFonts w:ascii="Times New Roman"/>
                <w:spacing w:val="-1"/>
                <w:sz w:val="21"/>
              </w:rPr>
              <w:t>40.60%</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0"/>
              <w:jc w:val="right"/>
              <w:rPr>
                <w:rFonts w:ascii="Times New Roman" w:hAnsi="Times New Roman" w:cs="Times New Roman" w:eastAsia="Times New Roman" w:hint="default"/>
                <w:sz w:val="21"/>
                <w:szCs w:val="21"/>
              </w:rPr>
            </w:pPr>
            <w:r>
              <w:rPr>
                <w:rFonts w:ascii="Times New Roman"/>
                <w:spacing w:val="-1"/>
                <w:sz w:val="21"/>
              </w:rPr>
              <w:t>2.30%</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9"/>
              <w:jc w:val="right"/>
              <w:rPr>
                <w:rFonts w:ascii="Times New Roman" w:hAnsi="Times New Roman" w:cs="Times New Roman" w:eastAsia="Times New Roman" w:hint="default"/>
                <w:sz w:val="21"/>
                <w:szCs w:val="21"/>
              </w:rPr>
            </w:pPr>
            <w:r>
              <w:rPr>
                <w:rFonts w:ascii="Times New Roman"/>
                <w:spacing w:val="-1"/>
                <w:sz w:val="21"/>
              </w:rPr>
              <w:t>75.76%</w:t>
            </w:r>
          </w:p>
        </w:tc>
      </w:tr>
      <w:tr>
        <w:trPr>
          <w:trHeight w:val="283" w:hRule="exact"/>
        </w:trPr>
        <w:tc>
          <w:tcPr>
            <w:tcW w:w="9828"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主营业务分产品情况</w:t>
            </w:r>
          </w:p>
        </w:tc>
      </w:tr>
      <w:tr>
        <w:trPr>
          <w:trHeight w:val="282" w:hRule="exact"/>
        </w:trPr>
        <w:tc>
          <w:tcPr>
            <w:tcW w:w="195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1" w:right="0"/>
              <w:jc w:val="left"/>
              <w:rPr>
                <w:rFonts w:ascii="宋体" w:hAnsi="宋体" w:cs="宋体" w:eastAsia="宋体" w:hint="default"/>
                <w:sz w:val="21"/>
                <w:szCs w:val="21"/>
              </w:rPr>
            </w:pPr>
            <w:r>
              <w:rPr>
                <w:rFonts w:ascii="宋体" w:hAnsi="宋体" w:cs="宋体" w:eastAsia="宋体" w:hint="default"/>
                <w:sz w:val="21"/>
                <w:szCs w:val="21"/>
              </w:rPr>
              <w:t>电力设备及仪器仪表</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2"/>
              <w:jc w:val="right"/>
              <w:rPr>
                <w:rFonts w:ascii="Times New Roman" w:hAnsi="Times New Roman" w:cs="Times New Roman" w:eastAsia="Times New Roman" w:hint="default"/>
                <w:sz w:val="21"/>
                <w:szCs w:val="21"/>
              </w:rPr>
            </w:pPr>
            <w:r>
              <w:rPr>
                <w:rFonts w:ascii="Times New Roman"/>
                <w:spacing w:val="-1"/>
                <w:sz w:val="21"/>
              </w:rPr>
              <w:t>32,410.00</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pacing w:val="-1"/>
                <w:sz w:val="21"/>
              </w:rPr>
              <w:t>25,339.00</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0"/>
              <w:jc w:val="right"/>
              <w:rPr>
                <w:rFonts w:ascii="Times New Roman" w:hAnsi="Times New Roman" w:cs="Times New Roman" w:eastAsia="Times New Roman" w:hint="default"/>
                <w:sz w:val="21"/>
                <w:szCs w:val="21"/>
              </w:rPr>
            </w:pPr>
            <w:r>
              <w:rPr>
                <w:rFonts w:ascii="Times New Roman"/>
                <w:spacing w:val="-1"/>
                <w:sz w:val="21"/>
              </w:rPr>
              <w:t>21.82%</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2"/>
              <w:jc w:val="right"/>
              <w:rPr>
                <w:rFonts w:ascii="Times New Roman" w:hAnsi="Times New Roman" w:cs="Times New Roman" w:eastAsia="Times New Roman" w:hint="default"/>
                <w:sz w:val="21"/>
                <w:szCs w:val="21"/>
              </w:rPr>
            </w:pPr>
            <w:r>
              <w:rPr>
                <w:rFonts w:ascii="Times New Roman"/>
                <w:spacing w:val="-1"/>
                <w:sz w:val="21"/>
              </w:rPr>
              <w:t>-9.24%</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0"/>
              <w:jc w:val="right"/>
              <w:rPr>
                <w:rFonts w:ascii="Times New Roman" w:hAnsi="Times New Roman" w:cs="Times New Roman" w:eastAsia="Times New Roman" w:hint="default"/>
                <w:sz w:val="21"/>
                <w:szCs w:val="21"/>
              </w:rPr>
            </w:pPr>
            <w:r>
              <w:rPr>
                <w:rFonts w:ascii="Times New Roman"/>
                <w:spacing w:val="-1"/>
                <w:sz w:val="21"/>
              </w:rPr>
              <w:t>-6.20%</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9"/>
              <w:jc w:val="right"/>
              <w:rPr>
                <w:rFonts w:ascii="Times New Roman" w:hAnsi="Times New Roman" w:cs="Times New Roman" w:eastAsia="Times New Roman" w:hint="default"/>
                <w:sz w:val="21"/>
                <w:szCs w:val="21"/>
              </w:rPr>
            </w:pPr>
            <w:r>
              <w:rPr>
                <w:rFonts w:ascii="Times New Roman"/>
                <w:spacing w:val="-1"/>
                <w:sz w:val="21"/>
              </w:rPr>
              <w:t>-10.39%</w:t>
            </w:r>
          </w:p>
        </w:tc>
      </w:tr>
      <w:tr>
        <w:trPr>
          <w:trHeight w:val="282" w:hRule="exact"/>
        </w:trPr>
        <w:tc>
          <w:tcPr>
            <w:tcW w:w="195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1" w:right="0"/>
              <w:jc w:val="left"/>
              <w:rPr>
                <w:rFonts w:ascii="宋体" w:hAnsi="宋体" w:cs="宋体" w:eastAsia="宋体" w:hint="default"/>
                <w:sz w:val="21"/>
                <w:szCs w:val="21"/>
              </w:rPr>
            </w:pPr>
            <w:r>
              <w:rPr>
                <w:rFonts w:ascii="宋体" w:hAnsi="宋体" w:cs="宋体" w:eastAsia="宋体" w:hint="default"/>
                <w:sz w:val="21"/>
                <w:szCs w:val="21"/>
              </w:rPr>
              <w:t>软件开发及技术转让</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2"/>
              <w:jc w:val="right"/>
              <w:rPr>
                <w:rFonts w:ascii="Times New Roman" w:hAnsi="Times New Roman" w:cs="Times New Roman" w:eastAsia="Times New Roman" w:hint="default"/>
                <w:sz w:val="21"/>
                <w:szCs w:val="21"/>
              </w:rPr>
            </w:pPr>
            <w:r>
              <w:rPr>
                <w:rFonts w:ascii="Times New Roman"/>
                <w:spacing w:val="-1"/>
                <w:sz w:val="21"/>
              </w:rPr>
              <w:t>712.00</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pacing w:val="-1"/>
                <w:sz w:val="21"/>
              </w:rPr>
              <w:t>0.00</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0"/>
              <w:jc w:val="right"/>
              <w:rPr>
                <w:rFonts w:ascii="Times New Roman" w:hAnsi="Times New Roman" w:cs="Times New Roman" w:eastAsia="Times New Roman" w:hint="default"/>
                <w:sz w:val="21"/>
                <w:szCs w:val="21"/>
              </w:rPr>
            </w:pPr>
            <w:r>
              <w:rPr>
                <w:rFonts w:ascii="Times New Roman"/>
                <w:spacing w:val="-1"/>
                <w:sz w:val="21"/>
              </w:rPr>
              <w:t>100.00%</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2"/>
              <w:jc w:val="right"/>
              <w:rPr>
                <w:rFonts w:ascii="Times New Roman" w:hAnsi="Times New Roman" w:cs="Times New Roman" w:eastAsia="Times New Roman" w:hint="default"/>
                <w:sz w:val="21"/>
                <w:szCs w:val="21"/>
              </w:rPr>
            </w:pPr>
            <w:r>
              <w:rPr>
                <w:rFonts w:ascii="Times New Roman"/>
                <w:spacing w:val="-1"/>
                <w:sz w:val="21"/>
              </w:rPr>
              <w:t>-52.21%</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0"/>
              <w:jc w:val="right"/>
              <w:rPr>
                <w:rFonts w:ascii="Times New Roman" w:hAnsi="Times New Roman" w:cs="Times New Roman" w:eastAsia="Times New Roman" w:hint="default"/>
                <w:sz w:val="21"/>
                <w:szCs w:val="21"/>
              </w:rPr>
            </w:pPr>
            <w:r>
              <w:rPr>
                <w:rFonts w:ascii="Times New Roman"/>
                <w:spacing w:val="-1"/>
                <w:sz w:val="21"/>
              </w:rPr>
              <w:t>-100.00%</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8"/>
              <w:jc w:val="right"/>
              <w:rPr>
                <w:rFonts w:ascii="Times New Roman" w:hAnsi="Times New Roman" w:cs="Times New Roman" w:eastAsia="Times New Roman" w:hint="default"/>
                <w:sz w:val="21"/>
                <w:szCs w:val="21"/>
              </w:rPr>
            </w:pPr>
            <w:r>
              <w:rPr>
                <w:rFonts w:ascii="Times New Roman"/>
                <w:spacing w:val="-1"/>
                <w:sz w:val="21"/>
              </w:rPr>
              <w:t>19.01%</w:t>
            </w:r>
          </w:p>
        </w:tc>
      </w:tr>
      <w:tr>
        <w:trPr>
          <w:trHeight w:val="282" w:hRule="exact"/>
        </w:trPr>
        <w:tc>
          <w:tcPr>
            <w:tcW w:w="195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1" w:right="0"/>
              <w:jc w:val="left"/>
              <w:rPr>
                <w:rFonts w:ascii="宋体" w:hAnsi="宋体" w:cs="宋体" w:eastAsia="宋体" w:hint="default"/>
                <w:sz w:val="21"/>
                <w:szCs w:val="21"/>
              </w:rPr>
            </w:pPr>
            <w:r>
              <w:rPr>
                <w:rFonts w:ascii="宋体" w:hAnsi="宋体" w:cs="宋体" w:eastAsia="宋体" w:hint="default"/>
                <w:sz w:val="21"/>
                <w:szCs w:val="21"/>
              </w:rPr>
              <w:t>电池及配件</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2"/>
              <w:jc w:val="right"/>
              <w:rPr>
                <w:rFonts w:ascii="Times New Roman" w:hAnsi="Times New Roman" w:cs="Times New Roman" w:eastAsia="Times New Roman" w:hint="default"/>
                <w:sz w:val="21"/>
                <w:szCs w:val="21"/>
              </w:rPr>
            </w:pPr>
            <w:r>
              <w:rPr>
                <w:rFonts w:ascii="Times New Roman"/>
                <w:spacing w:val="-1"/>
                <w:sz w:val="21"/>
              </w:rPr>
              <w:t>8,134.00</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pacing w:val="-1"/>
                <w:sz w:val="21"/>
              </w:rPr>
              <w:t>7,281.00</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0"/>
              <w:jc w:val="right"/>
              <w:rPr>
                <w:rFonts w:ascii="Times New Roman" w:hAnsi="Times New Roman" w:cs="Times New Roman" w:eastAsia="Times New Roman" w:hint="default"/>
                <w:sz w:val="21"/>
                <w:szCs w:val="21"/>
              </w:rPr>
            </w:pPr>
            <w:r>
              <w:rPr>
                <w:rFonts w:ascii="Times New Roman"/>
                <w:spacing w:val="-1"/>
                <w:sz w:val="21"/>
              </w:rPr>
              <w:t>10.49%</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2"/>
              <w:jc w:val="right"/>
              <w:rPr>
                <w:rFonts w:ascii="Times New Roman" w:hAnsi="Times New Roman" w:cs="Times New Roman" w:eastAsia="Times New Roman" w:hint="default"/>
                <w:sz w:val="21"/>
                <w:szCs w:val="21"/>
              </w:rPr>
            </w:pPr>
            <w:r>
              <w:rPr>
                <w:rFonts w:ascii="Times New Roman"/>
                <w:spacing w:val="-1"/>
                <w:sz w:val="21"/>
              </w:rPr>
              <w:t>-18.65%</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0"/>
              <w:jc w:val="right"/>
              <w:rPr>
                <w:rFonts w:ascii="Times New Roman" w:hAnsi="Times New Roman" w:cs="Times New Roman" w:eastAsia="Times New Roman" w:hint="default"/>
                <w:sz w:val="21"/>
                <w:szCs w:val="21"/>
              </w:rPr>
            </w:pPr>
            <w:r>
              <w:rPr>
                <w:rFonts w:ascii="Times New Roman"/>
                <w:spacing w:val="-1"/>
                <w:sz w:val="21"/>
              </w:rPr>
              <w:t>-12.15%</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pacing w:val="-1"/>
                <w:sz w:val="21"/>
              </w:rPr>
              <w:t>-38.65%</w:t>
            </w:r>
          </w:p>
        </w:tc>
      </w:tr>
      <w:tr>
        <w:trPr>
          <w:trHeight w:val="283" w:hRule="exact"/>
        </w:trPr>
        <w:tc>
          <w:tcPr>
            <w:tcW w:w="195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1" w:right="0"/>
              <w:jc w:val="left"/>
              <w:rPr>
                <w:rFonts w:ascii="宋体" w:hAnsi="宋体" w:cs="宋体" w:eastAsia="宋体" w:hint="default"/>
                <w:sz w:val="21"/>
                <w:szCs w:val="21"/>
              </w:rPr>
            </w:pPr>
            <w:r>
              <w:rPr>
                <w:rFonts w:ascii="宋体" w:hAnsi="宋体" w:cs="宋体" w:eastAsia="宋体" w:hint="default"/>
                <w:sz w:val="21"/>
                <w:szCs w:val="21"/>
              </w:rPr>
              <w:t>影像设备</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2"/>
              <w:jc w:val="right"/>
              <w:rPr>
                <w:rFonts w:ascii="Times New Roman" w:hAnsi="Times New Roman" w:cs="Times New Roman" w:eastAsia="Times New Roman" w:hint="default"/>
                <w:sz w:val="21"/>
                <w:szCs w:val="21"/>
              </w:rPr>
            </w:pPr>
            <w:r>
              <w:rPr>
                <w:rFonts w:ascii="Times New Roman"/>
                <w:spacing w:val="-2"/>
                <w:sz w:val="21"/>
              </w:rPr>
              <w:t>11,375.00</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0"/>
              <w:jc w:val="right"/>
              <w:rPr>
                <w:rFonts w:ascii="Times New Roman" w:hAnsi="Times New Roman" w:cs="Times New Roman" w:eastAsia="Times New Roman" w:hint="default"/>
                <w:sz w:val="21"/>
                <w:szCs w:val="21"/>
              </w:rPr>
            </w:pPr>
            <w:r>
              <w:rPr>
                <w:rFonts w:ascii="Times New Roman"/>
                <w:spacing w:val="-1"/>
                <w:sz w:val="21"/>
              </w:rPr>
              <w:t>6,287.00</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9"/>
              <w:jc w:val="right"/>
              <w:rPr>
                <w:rFonts w:ascii="Times New Roman" w:hAnsi="Times New Roman" w:cs="Times New Roman" w:eastAsia="Times New Roman" w:hint="default"/>
                <w:sz w:val="21"/>
                <w:szCs w:val="21"/>
              </w:rPr>
            </w:pPr>
            <w:r>
              <w:rPr>
                <w:rFonts w:ascii="Times New Roman"/>
                <w:spacing w:val="-1"/>
                <w:sz w:val="21"/>
              </w:rPr>
              <w:t>44.73%</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0"/>
              <w:jc w:val="right"/>
              <w:rPr>
                <w:rFonts w:ascii="Times New Roman" w:hAnsi="Times New Roman" w:cs="Times New Roman" w:eastAsia="Times New Roman" w:hint="default"/>
                <w:sz w:val="21"/>
                <w:szCs w:val="21"/>
              </w:rPr>
            </w:pPr>
            <w:r>
              <w:rPr>
                <w:rFonts w:ascii="Times New Roman"/>
                <w:spacing w:val="-1"/>
                <w:sz w:val="21"/>
              </w:rPr>
              <w:t>61.99%</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9"/>
              <w:jc w:val="right"/>
              <w:rPr>
                <w:rFonts w:ascii="Times New Roman" w:hAnsi="Times New Roman" w:cs="Times New Roman" w:eastAsia="Times New Roman" w:hint="default"/>
                <w:sz w:val="21"/>
                <w:szCs w:val="21"/>
              </w:rPr>
            </w:pPr>
            <w:r>
              <w:rPr>
                <w:rFonts w:ascii="Times New Roman"/>
                <w:spacing w:val="-1"/>
                <w:sz w:val="21"/>
              </w:rPr>
              <w:t>67.70%</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0"/>
              <w:jc w:val="right"/>
              <w:rPr>
                <w:rFonts w:ascii="Times New Roman" w:hAnsi="Times New Roman" w:cs="Times New Roman" w:eastAsia="Times New Roman" w:hint="default"/>
                <w:sz w:val="21"/>
                <w:szCs w:val="21"/>
              </w:rPr>
            </w:pPr>
            <w:r>
              <w:rPr>
                <w:rFonts w:ascii="Times New Roman"/>
                <w:spacing w:val="-1"/>
                <w:sz w:val="21"/>
              </w:rPr>
              <w:t>-4.03%</w:t>
            </w:r>
          </w:p>
        </w:tc>
      </w:tr>
      <w:tr>
        <w:trPr>
          <w:trHeight w:val="282" w:hRule="exact"/>
        </w:trPr>
        <w:tc>
          <w:tcPr>
            <w:tcW w:w="195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1" w:right="0"/>
              <w:jc w:val="left"/>
              <w:rPr>
                <w:rFonts w:ascii="宋体" w:hAnsi="宋体" w:cs="宋体" w:eastAsia="宋体" w:hint="default"/>
                <w:sz w:val="21"/>
                <w:szCs w:val="21"/>
              </w:rPr>
            </w:pPr>
            <w:r>
              <w:rPr>
                <w:rFonts w:ascii="宋体" w:hAnsi="宋体" w:cs="宋体" w:eastAsia="宋体" w:hint="default"/>
                <w:sz w:val="21"/>
                <w:szCs w:val="21"/>
              </w:rPr>
              <w:t>视听产品</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2"/>
              <w:jc w:val="right"/>
              <w:rPr>
                <w:rFonts w:ascii="Times New Roman" w:hAnsi="Times New Roman" w:cs="Times New Roman" w:eastAsia="Times New Roman" w:hint="default"/>
                <w:sz w:val="21"/>
                <w:szCs w:val="21"/>
              </w:rPr>
            </w:pPr>
            <w:r>
              <w:rPr>
                <w:rFonts w:ascii="Times New Roman"/>
                <w:spacing w:val="-1"/>
                <w:sz w:val="21"/>
              </w:rPr>
              <w:t>21,468.00</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pacing w:val="-1"/>
                <w:sz w:val="21"/>
              </w:rPr>
              <w:t>20,298.00</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pacing w:val="-1"/>
                <w:sz w:val="21"/>
              </w:rPr>
              <w:t>5.45%</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2"/>
              <w:jc w:val="right"/>
              <w:rPr>
                <w:rFonts w:ascii="Times New Roman" w:hAnsi="Times New Roman" w:cs="Times New Roman" w:eastAsia="Times New Roman" w:hint="default"/>
                <w:sz w:val="21"/>
                <w:szCs w:val="21"/>
              </w:rPr>
            </w:pPr>
            <w:r>
              <w:rPr>
                <w:rFonts w:ascii="Times New Roman"/>
                <w:spacing w:val="-1"/>
                <w:sz w:val="21"/>
              </w:rPr>
              <w:t>-31.76%</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0"/>
              <w:jc w:val="right"/>
              <w:rPr>
                <w:rFonts w:ascii="Times New Roman" w:hAnsi="Times New Roman" w:cs="Times New Roman" w:eastAsia="Times New Roman" w:hint="default"/>
                <w:sz w:val="21"/>
                <w:szCs w:val="21"/>
              </w:rPr>
            </w:pPr>
            <w:r>
              <w:rPr>
                <w:rFonts w:ascii="Times New Roman"/>
                <w:spacing w:val="-1"/>
                <w:sz w:val="21"/>
              </w:rPr>
              <w:t>-30.33%</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0"/>
              <w:jc w:val="right"/>
              <w:rPr>
                <w:rFonts w:ascii="Times New Roman" w:hAnsi="Times New Roman" w:cs="Times New Roman" w:eastAsia="Times New Roman" w:hint="default"/>
                <w:sz w:val="21"/>
                <w:szCs w:val="21"/>
              </w:rPr>
            </w:pPr>
            <w:r>
              <w:rPr>
                <w:rFonts w:ascii="Times New Roman"/>
                <w:spacing w:val="-1"/>
                <w:sz w:val="21"/>
              </w:rPr>
              <w:t>-26.25%</w:t>
            </w:r>
          </w:p>
        </w:tc>
      </w:tr>
      <w:tr>
        <w:trPr>
          <w:trHeight w:val="283" w:hRule="exact"/>
        </w:trPr>
        <w:tc>
          <w:tcPr>
            <w:tcW w:w="195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1" w:right="0"/>
              <w:jc w:val="left"/>
              <w:rPr>
                <w:rFonts w:ascii="宋体" w:hAnsi="宋体" w:cs="宋体" w:eastAsia="宋体" w:hint="default"/>
                <w:sz w:val="21"/>
                <w:szCs w:val="21"/>
              </w:rPr>
            </w:pPr>
            <w:r>
              <w:rPr>
                <w:rFonts w:ascii="宋体" w:hAnsi="宋体" w:cs="宋体" w:eastAsia="宋体" w:hint="default"/>
                <w:sz w:val="21"/>
                <w:szCs w:val="21"/>
              </w:rPr>
              <w:t>光电模块</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2"/>
              <w:jc w:val="right"/>
              <w:rPr>
                <w:rFonts w:ascii="Times New Roman" w:hAnsi="Times New Roman" w:cs="Times New Roman" w:eastAsia="Times New Roman" w:hint="default"/>
                <w:sz w:val="21"/>
                <w:szCs w:val="21"/>
              </w:rPr>
            </w:pPr>
            <w:r>
              <w:rPr>
                <w:rFonts w:ascii="Times New Roman"/>
                <w:spacing w:val="-1"/>
                <w:sz w:val="21"/>
              </w:rPr>
              <w:t>2,353.00</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pacing w:val="-1"/>
                <w:sz w:val="21"/>
              </w:rPr>
              <w:t>1,721.00</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9"/>
              <w:jc w:val="right"/>
              <w:rPr>
                <w:rFonts w:ascii="Times New Roman" w:hAnsi="Times New Roman" w:cs="Times New Roman" w:eastAsia="Times New Roman" w:hint="default"/>
                <w:sz w:val="21"/>
                <w:szCs w:val="21"/>
              </w:rPr>
            </w:pPr>
            <w:r>
              <w:rPr>
                <w:rFonts w:ascii="Times New Roman"/>
                <w:spacing w:val="-1"/>
                <w:sz w:val="21"/>
              </w:rPr>
              <w:t>26.86%</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0"/>
              <w:jc w:val="right"/>
              <w:rPr>
                <w:rFonts w:ascii="Times New Roman" w:hAnsi="Times New Roman" w:cs="Times New Roman" w:eastAsia="Times New Roman" w:hint="default"/>
                <w:sz w:val="21"/>
                <w:szCs w:val="21"/>
              </w:rPr>
            </w:pPr>
            <w:r>
              <w:rPr>
                <w:rFonts w:ascii="Times New Roman"/>
                <w:spacing w:val="-1"/>
                <w:sz w:val="21"/>
              </w:rPr>
              <w:t>12.05%</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9"/>
              <w:jc w:val="right"/>
              <w:rPr>
                <w:rFonts w:ascii="Times New Roman" w:hAnsi="Times New Roman" w:cs="Times New Roman" w:eastAsia="Times New Roman" w:hint="default"/>
                <w:sz w:val="21"/>
                <w:szCs w:val="21"/>
              </w:rPr>
            </w:pPr>
            <w:r>
              <w:rPr>
                <w:rFonts w:ascii="Times New Roman"/>
                <w:spacing w:val="-1"/>
                <w:sz w:val="21"/>
              </w:rPr>
              <w:t>18.85%</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0"/>
              <w:jc w:val="right"/>
              <w:rPr>
                <w:rFonts w:ascii="Times New Roman" w:hAnsi="Times New Roman" w:cs="Times New Roman" w:eastAsia="Times New Roman" w:hint="default"/>
                <w:sz w:val="21"/>
                <w:szCs w:val="21"/>
              </w:rPr>
            </w:pPr>
            <w:r>
              <w:rPr>
                <w:rFonts w:ascii="Times New Roman"/>
                <w:spacing w:val="-1"/>
                <w:sz w:val="21"/>
              </w:rPr>
              <w:t>-13.49%</w:t>
            </w:r>
          </w:p>
        </w:tc>
      </w:tr>
    </w:tbl>
    <w:p>
      <w:pPr>
        <w:spacing w:line="240" w:lineRule="auto" w:before="7"/>
        <w:rPr>
          <w:rFonts w:ascii="宋体" w:hAnsi="宋体" w:cs="宋体" w:eastAsia="宋体" w:hint="default"/>
          <w:sz w:val="17"/>
          <w:szCs w:val="17"/>
        </w:rPr>
      </w:pPr>
    </w:p>
    <w:p>
      <w:pPr>
        <w:spacing w:before="35"/>
        <w:ind w:left="243" w:right="5712" w:firstLine="0"/>
        <w:jc w:val="left"/>
        <w:rPr>
          <w:rFonts w:ascii="宋体" w:hAnsi="宋体" w:cs="宋体" w:eastAsia="宋体" w:hint="default"/>
          <w:sz w:val="21"/>
          <w:szCs w:val="21"/>
        </w:rPr>
      </w:pPr>
      <w:r>
        <w:rPr>
          <w:rFonts w:ascii="宋体" w:hAnsi="宋体" w:cs="宋体" w:eastAsia="宋体" w:hint="default"/>
          <w:b/>
          <w:bCs/>
          <w:sz w:val="21"/>
          <w:szCs w:val="21"/>
        </w:rPr>
        <w:t>主营业务分地区情况</w:t>
      </w:r>
      <w:r>
        <w:rPr>
          <w:rFonts w:ascii="宋体" w:hAnsi="宋体" w:cs="宋体" w:eastAsia="宋体" w:hint="default"/>
          <w:sz w:val="21"/>
          <w:szCs w:val="21"/>
        </w:rPr>
      </w:r>
    </w:p>
    <w:p>
      <w:pPr>
        <w:spacing w:line="240" w:lineRule="auto" w:before="2"/>
        <w:rPr>
          <w:rFonts w:ascii="宋体" w:hAnsi="宋体" w:cs="宋体" w:eastAsia="宋体" w:hint="default"/>
          <w:b/>
          <w:bCs/>
          <w:sz w:val="20"/>
          <w:szCs w:val="20"/>
        </w:rPr>
      </w:pPr>
    </w:p>
    <w:p>
      <w:pPr>
        <w:pStyle w:val="BodyText"/>
        <w:spacing w:line="240" w:lineRule="auto" w:before="35"/>
        <w:ind w:left="0" w:right="799"/>
        <w:jc w:val="right"/>
      </w:pPr>
      <w:r>
        <w:rPr/>
        <w:t>单位</w:t>
      </w:r>
      <w:r>
        <w:rPr>
          <w:spacing w:val="-105"/>
        </w:rPr>
        <w:t>：</w:t>
      </w:r>
      <w:r>
        <w:rPr/>
        <w:t>（人</w:t>
      </w:r>
      <w:r>
        <w:rPr>
          <w:spacing w:val="-2"/>
        </w:rPr>
        <w:t>民</w:t>
      </w:r>
      <w:r>
        <w:rPr/>
        <w:t>币）万元</w:t>
      </w:r>
    </w:p>
    <w:p>
      <w:pPr>
        <w:spacing w:line="240" w:lineRule="auto" w:before="6"/>
        <w:rPr>
          <w:rFonts w:ascii="宋体" w:hAnsi="宋体" w:cs="宋体" w:eastAsia="宋体" w:hint="default"/>
          <w:sz w:val="2"/>
          <w:szCs w:val="2"/>
        </w:rPr>
      </w:pPr>
    </w:p>
    <w:tbl>
      <w:tblPr>
        <w:tblW w:w="0" w:type="auto"/>
        <w:jc w:val="left"/>
        <w:tblInd w:w="132" w:type="dxa"/>
        <w:tblLayout w:type="fixed"/>
        <w:tblCellMar>
          <w:top w:w="0" w:type="dxa"/>
          <w:left w:w="0" w:type="dxa"/>
          <w:bottom w:w="0" w:type="dxa"/>
          <w:right w:w="0" w:type="dxa"/>
        </w:tblCellMar>
        <w:tblLook w:val="01E0"/>
      </w:tblPr>
      <w:tblGrid>
        <w:gridCol w:w="4160"/>
        <w:gridCol w:w="2860"/>
        <w:gridCol w:w="2808"/>
      </w:tblGrid>
      <w:tr>
        <w:trPr>
          <w:trHeight w:val="283" w:hRule="exact"/>
        </w:trPr>
        <w:tc>
          <w:tcPr>
            <w:tcW w:w="416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地区</w:t>
            </w:r>
          </w:p>
        </w:tc>
        <w:tc>
          <w:tcPr>
            <w:tcW w:w="286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营业收入</w:t>
            </w:r>
          </w:p>
        </w:tc>
        <w:tc>
          <w:tcPr>
            <w:tcW w:w="280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55" w:lineRule="exact"/>
              <w:ind w:left="154" w:right="0"/>
              <w:jc w:val="left"/>
              <w:rPr>
                <w:rFonts w:ascii="宋体" w:hAnsi="宋体" w:cs="宋体" w:eastAsia="宋体" w:hint="default"/>
                <w:sz w:val="21"/>
                <w:szCs w:val="21"/>
              </w:rPr>
            </w:pPr>
            <w:r>
              <w:rPr>
                <w:rFonts w:ascii="宋体" w:hAnsi="宋体" w:cs="宋体" w:eastAsia="宋体" w:hint="default"/>
                <w:sz w:val="21"/>
                <w:szCs w:val="21"/>
              </w:rPr>
              <w:t>营业收入比上年增减（</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r>
      <w:tr>
        <w:trPr>
          <w:trHeight w:val="283" w:hRule="exact"/>
        </w:trPr>
        <w:tc>
          <w:tcPr>
            <w:tcW w:w="41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1" w:right="0"/>
              <w:jc w:val="left"/>
              <w:rPr>
                <w:rFonts w:ascii="宋体" w:hAnsi="宋体" w:cs="宋体" w:eastAsia="宋体" w:hint="default"/>
                <w:sz w:val="21"/>
                <w:szCs w:val="21"/>
              </w:rPr>
            </w:pPr>
            <w:r>
              <w:rPr>
                <w:rFonts w:ascii="宋体" w:hAnsi="宋体" w:cs="宋体" w:eastAsia="宋体" w:hint="default"/>
                <w:sz w:val="21"/>
                <w:szCs w:val="21"/>
              </w:rPr>
              <w:t>中国地区</w:t>
            </w:r>
          </w:p>
        </w:tc>
        <w:tc>
          <w:tcPr>
            <w:tcW w:w="2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pacing w:val="-1"/>
                <w:sz w:val="21"/>
              </w:rPr>
              <w:t>31,527.00</w:t>
            </w:r>
          </w:p>
        </w:tc>
        <w:tc>
          <w:tcPr>
            <w:tcW w:w="2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3"/>
              <w:jc w:val="right"/>
              <w:rPr>
                <w:rFonts w:ascii="Times New Roman" w:hAnsi="Times New Roman" w:cs="Times New Roman" w:eastAsia="Times New Roman" w:hint="default"/>
                <w:sz w:val="21"/>
                <w:szCs w:val="21"/>
              </w:rPr>
            </w:pPr>
            <w:r>
              <w:rPr>
                <w:rFonts w:ascii="Times New Roman"/>
                <w:spacing w:val="-1"/>
                <w:sz w:val="21"/>
              </w:rPr>
              <w:t>-8.70%</w:t>
            </w:r>
          </w:p>
        </w:tc>
      </w:tr>
      <w:tr>
        <w:trPr>
          <w:trHeight w:val="283" w:hRule="exact"/>
        </w:trPr>
        <w:tc>
          <w:tcPr>
            <w:tcW w:w="41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1" w:right="0"/>
              <w:jc w:val="left"/>
              <w:rPr>
                <w:rFonts w:ascii="宋体" w:hAnsi="宋体" w:cs="宋体" w:eastAsia="宋体" w:hint="default"/>
                <w:sz w:val="21"/>
                <w:szCs w:val="21"/>
              </w:rPr>
            </w:pPr>
            <w:r>
              <w:rPr>
                <w:rFonts w:ascii="宋体" w:hAnsi="宋体" w:cs="宋体" w:eastAsia="宋体" w:hint="default"/>
                <w:sz w:val="21"/>
                <w:szCs w:val="21"/>
              </w:rPr>
              <w:t>中国以外其他地区</w:t>
            </w:r>
          </w:p>
        </w:tc>
        <w:tc>
          <w:tcPr>
            <w:tcW w:w="2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pacing w:val="-1"/>
                <w:sz w:val="21"/>
              </w:rPr>
              <w:t>45,672.00</w:t>
            </w:r>
          </w:p>
        </w:tc>
        <w:tc>
          <w:tcPr>
            <w:tcW w:w="2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3"/>
              <w:jc w:val="right"/>
              <w:rPr>
                <w:rFonts w:ascii="Times New Roman" w:hAnsi="Times New Roman" w:cs="Times New Roman" w:eastAsia="Times New Roman" w:hint="default"/>
                <w:sz w:val="21"/>
                <w:szCs w:val="21"/>
              </w:rPr>
            </w:pPr>
            <w:r>
              <w:rPr>
                <w:rFonts w:ascii="Times New Roman"/>
                <w:spacing w:val="-1"/>
                <w:sz w:val="21"/>
              </w:rPr>
              <w:t>-14.64%</w:t>
            </w:r>
          </w:p>
        </w:tc>
      </w:tr>
    </w:tbl>
    <w:p>
      <w:pPr>
        <w:spacing w:line="275" w:lineRule="exact" w:before="0"/>
        <w:ind w:left="137" w:right="5712" w:firstLine="0"/>
        <w:jc w:val="left"/>
        <w:rPr>
          <w:rFonts w:ascii="宋体" w:hAnsi="宋体" w:cs="宋体" w:eastAsia="宋体" w:hint="default"/>
          <w:sz w:val="24"/>
          <w:szCs w:val="24"/>
        </w:rPr>
      </w:pPr>
      <w:r>
        <w:rPr>
          <w:rFonts w:ascii="宋体" w:hAnsi="宋体" w:cs="宋体" w:eastAsia="宋体" w:hint="default"/>
          <w:sz w:val="24"/>
          <w:szCs w:val="24"/>
        </w:rPr>
        <w:t>C、主营业务或结构发生变化的说明</w:t>
      </w:r>
    </w:p>
    <w:p>
      <w:pPr>
        <w:spacing w:line="357" w:lineRule="auto" w:before="152"/>
        <w:ind w:left="137" w:right="5247" w:firstLine="600"/>
        <w:jc w:val="left"/>
        <w:rPr>
          <w:rFonts w:ascii="宋体" w:hAnsi="宋体" w:cs="宋体" w:eastAsia="宋体" w:hint="default"/>
          <w:sz w:val="24"/>
          <w:szCs w:val="24"/>
        </w:rPr>
      </w:pPr>
      <w:r>
        <w:rPr>
          <w:rFonts w:ascii="宋体" w:hAnsi="宋体" w:cs="宋体" w:eastAsia="宋体" w:hint="default"/>
          <w:sz w:val="24"/>
          <w:szCs w:val="24"/>
        </w:rPr>
        <w:t>公司的主营业务和结构没有发生变化。 D、主要供应商、客户情况</w:t>
      </w:r>
    </w:p>
    <w:p>
      <w:pPr>
        <w:spacing w:line="357" w:lineRule="auto" w:before="35"/>
        <w:ind w:left="858" w:right="2368" w:hanging="2"/>
        <w:jc w:val="left"/>
        <w:rPr>
          <w:rFonts w:ascii="宋体" w:hAnsi="宋体" w:cs="宋体" w:eastAsia="宋体" w:hint="default"/>
          <w:sz w:val="24"/>
          <w:szCs w:val="24"/>
        </w:rPr>
      </w:pPr>
      <w:r>
        <w:rPr>
          <w:rFonts w:ascii="宋体" w:hAnsi="宋体" w:cs="宋体" w:eastAsia="宋体" w:hint="default"/>
          <w:sz w:val="24"/>
          <w:szCs w:val="24"/>
        </w:rPr>
        <w:t>前五名供应商采购金额合计:1.3</w:t>
      </w:r>
      <w:r>
        <w:rPr>
          <w:rFonts w:ascii="宋体" w:hAnsi="宋体" w:cs="宋体" w:eastAsia="宋体" w:hint="default"/>
          <w:spacing w:val="-60"/>
          <w:sz w:val="24"/>
          <w:szCs w:val="24"/>
        </w:rPr>
        <w:t> </w:t>
      </w:r>
      <w:r>
        <w:rPr>
          <w:rFonts w:ascii="宋体" w:hAnsi="宋体" w:cs="宋体" w:eastAsia="宋体" w:hint="default"/>
          <w:sz w:val="24"/>
          <w:szCs w:val="24"/>
        </w:rPr>
        <w:t>亿元,占年度采购总额的</w:t>
      </w:r>
      <w:r>
        <w:rPr>
          <w:rFonts w:ascii="宋体" w:hAnsi="宋体" w:cs="宋体" w:eastAsia="宋体" w:hint="default"/>
          <w:spacing w:val="-60"/>
          <w:sz w:val="24"/>
          <w:szCs w:val="24"/>
        </w:rPr>
        <w:t> </w:t>
      </w:r>
      <w:r>
        <w:rPr>
          <w:rFonts w:ascii="宋体" w:hAnsi="宋体" w:cs="宋体" w:eastAsia="宋体" w:hint="default"/>
          <w:sz w:val="24"/>
          <w:szCs w:val="24"/>
        </w:rPr>
        <w:t>21.7%。</w:t>
      </w:r>
      <w:r>
        <w:rPr>
          <w:rFonts w:ascii="宋体" w:hAnsi="宋体" w:cs="宋体" w:eastAsia="宋体" w:hint="default"/>
          <w:sz w:val="24"/>
          <w:szCs w:val="24"/>
        </w:rPr>
        <w:t> 前五名销售商销售总额</w:t>
      </w:r>
      <w:r>
        <w:rPr>
          <w:rFonts w:ascii="宋体" w:hAnsi="宋体" w:cs="宋体" w:eastAsia="宋体" w:hint="default"/>
          <w:spacing w:val="-62"/>
          <w:sz w:val="24"/>
          <w:szCs w:val="24"/>
        </w:rPr>
        <w:t> </w:t>
      </w:r>
      <w:r>
        <w:rPr>
          <w:rFonts w:ascii="Arial Narrow" w:hAnsi="Arial Narrow" w:cs="Arial Narrow" w:eastAsia="Arial Narrow" w:hint="default"/>
          <w:sz w:val="24"/>
          <w:szCs w:val="24"/>
        </w:rPr>
        <w:t>3.1</w:t>
      </w:r>
      <w:r>
        <w:rPr>
          <w:rFonts w:ascii="Arial Narrow" w:hAnsi="Arial Narrow" w:cs="Arial Narrow" w:eastAsia="Arial Narrow" w:hint="default"/>
          <w:spacing w:val="3"/>
          <w:sz w:val="24"/>
          <w:szCs w:val="24"/>
        </w:rPr>
        <w:t> </w:t>
      </w:r>
      <w:r>
        <w:rPr>
          <w:rFonts w:ascii="宋体" w:hAnsi="宋体" w:cs="宋体" w:eastAsia="宋体" w:hint="default"/>
          <w:sz w:val="24"/>
          <w:szCs w:val="24"/>
        </w:rPr>
        <w:t>亿元，占销售收入的</w:t>
      </w:r>
      <w:r>
        <w:rPr>
          <w:rFonts w:ascii="宋体" w:hAnsi="宋体" w:cs="宋体" w:eastAsia="宋体" w:hint="default"/>
          <w:spacing w:val="-62"/>
          <w:sz w:val="24"/>
          <w:szCs w:val="24"/>
        </w:rPr>
        <w:t> </w:t>
      </w:r>
      <w:r>
        <w:rPr>
          <w:rFonts w:ascii="Arial Narrow" w:hAnsi="Arial Narrow" w:cs="Arial Narrow" w:eastAsia="Arial Narrow" w:hint="default"/>
          <w:sz w:val="24"/>
          <w:szCs w:val="24"/>
        </w:rPr>
        <w:t>40.18%</w:t>
      </w:r>
      <w:r>
        <w:rPr>
          <w:rFonts w:ascii="宋体" w:hAnsi="宋体" w:cs="宋体" w:eastAsia="宋体" w:hint="default"/>
          <w:sz w:val="24"/>
          <w:szCs w:val="24"/>
        </w:rPr>
        <w:t>。</w:t>
      </w:r>
    </w:p>
    <w:p>
      <w:pPr>
        <w:spacing w:line="338" w:lineRule="auto" w:before="3"/>
        <w:ind w:left="737" w:right="669" w:hanging="600"/>
        <w:jc w:val="left"/>
        <w:rPr>
          <w:rFonts w:ascii="宋体" w:hAnsi="宋体" w:cs="宋体" w:eastAsia="宋体" w:hint="default"/>
          <w:sz w:val="24"/>
          <w:szCs w:val="24"/>
        </w:rPr>
      </w:pPr>
      <w:r>
        <w:rPr>
          <w:rFonts w:ascii="Times New Roman" w:hAnsi="Times New Roman" w:cs="Times New Roman" w:eastAsia="Times New Roman" w:hint="default"/>
          <w:sz w:val="24"/>
          <w:szCs w:val="24"/>
        </w:rPr>
        <w:t>3</w:t>
      </w:r>
      <w:r>
        <w:rPr>
          <w:rFonts w:ascii="宋体" w:hAnsi="宋体" w:cs="宋体" w:eastAsia="宋体" w:hint="default"/>
          <w:sz w:val="24"/>
          <w:szCs w:val="24"/>
        </w:rPr>
        <w:t>、本报告期内资产状况 </w:t>
      </w:r>
      <w:r>
        <w:rPr>
          <w:rFonts w:ascii="宋体" w:hAnsi="宋体" w:cs="宋体" w:eastAsia="宋体" w:hint="default"/>
          <w:spacing w:val="-6"/>
          <w:sz w:val="24"/>
          <w:szCs w:val="24"/>
        </w:rPr>
        <w:t>构成公司资产的主要项目同比没有重大的变动，报告期公司的营业费用、管理费用、</w:t>
      </w:r>
    </w:p>
    <w:p>
      <w:pPr>
        <w:spacing w:line="357" w:lineRule="auto" w:before="54"/>
        <w:ind w:left="137" w:right="5607" w:firstLine="0"/>
        <w:jc w:val="left"/>
        <w:rPr>
          <w:rFonts w:ascii="宋体" w:hAnsi="宋体" w:cs="宋体" w:eastAsia="宋体" w:hint="default"/>
          <w:sz w:val="24"/>
          <w:szCs w:val="24"/>
        </w:rPr>
      </w:pPr>
      <w:r>
        <w:rPr>
          <w:rFonts w:ascii="宋体" w:hAnsi="宋体" w:cs="宋体" w:eastAsia="宋体" w:hint="default"/>
          <w:sz w:val="24"/>
          <w:szCs w:val="24"/>
        </w:rPr>
        <w:t>财务费用等财务数据同比没有重大变化。 4、本报告期现金流分析</w:t>
      </w:r>
    </w:p>
    <w:p>
      <w:pPr>
        <w:spacing w:line="357" w:lineRule="auto" w:before="35"/>
        <w:ind w:left="137" w:right="795" w:firstLine="480"/>
        <w:jc w:val="left"/>
        <w:rPr>
          <w:rFonts w:ascii="宋体" w:hAnsi="宋体" w:cs="宋体" w:eastAsia="宋体" w:hint="default"/>
          <w:sz w:val="24"/>
          <w:szCs w:val="24"/>
        </w:rPr>
      </w:pPr>
      <w:r>
        <w:rPr>
          <w:rFonts w:ascii="宋体" w:hAnsi="宋体" w:cs="宋体" w:eastAsia="宋体" w:hint="default"/>
          <w:sz w:val="24"/>
          <w:szCs w:val="24"/>
        </w:rPr>
        <w:t>2008</w:t>
      </w:r>
      <w:r>
        <w:rPr>
          <w:rFonts w:ascii="宋体" w:hAnsi="宋体" w:cs="宋体" w:eastAsia="宋体" w:hint="default"/>
          <w:spacing w:val="-59"/>
          <w:sz w:val="24"/>
          <w:szCs w:val="24"/>
        </w:rPr>
        <w:t> </w:t>
      </w:r>
      <w:r>
        <w:rPr>
          <w:rFonts w:ascii="宋体" w:hAnsi="宋体" w:cs="宋体" w:eastAsia="宋体" w:hint="default"/>
          <w:sz w:val="24"/>
          <w:szCs w:val="24"/>
        </w:rPr>
        <w:t>年公司经营活动产生的现金流量净额为</w:t>
      </w:r>
      <w:r>
        <w:rPr>
          <w:rFonts w:ascii="宋体" w:hAnsi="宋体" w:cs="宋体" w:eastAsia="宋体" w:hint="default"/>
          <w:spacing w:val="-59"/>
          <w:sz w:val="24"/>
          <w:szCs w:val="24"/>
        </w:rPr>
        <w:t> </w:t>
      </w:r>
      <w:r>
        <w:rPr>
          <w:rFonts w:ascii="宋体" w:hAnsi="宋体" w:cs="宋体" w:eastAsia="宋体" w:hint="default"/>
          <w:sz w:val="24"/>
          <w:szCs w:val="24"/>
        </w:rPr>
        <w:t>8131</w:t>
      </w:r>
      <w:r>
        <w:rPr>
          <w:rFonts w:ascii="宋体" w:hAnsi="宋体" w:cs="宋体" w:eastAsia="宋体" w:hint="default"/>
          <w:spacing w:val="-59"/>
          <w:sz w:val="24"/>
          <w:szCs w:val="24"/>
        </w:rPr>
        <w:t> </w:t>
      </w:r>
      <w:r>
        <w:rPr>
          <w:rFonts w:ascii="宋体" w:hAnsi="宋体" w:cs="宋体" w:eastAsia="宋体" w:hint="default"/>
          <w:spacing w:val="-6"/>
          <w:sz w:val="24"/>
          <w:szCs w:val="24"/>
        </w:rPr>
        <w:t>万元，同比增长了</w:t>
      </w:r>
      <w:r>
        <w:rPr>
          <w:rFonts w:ascii="宋体" w:hAnsi="宋体" w:cs="宋体" w:eastAsia="宋体" w:hint="default"/>
          <w:spacing w:val="-59"/>
          <w:sz w:val="24"/>
          <w:szCs w:val="24"/>
        </w:rPr>
        <w:t> </w:t>
      </w:r>
      <w:r>
        <w:rPr>
          <w:rFonts w:ascii="宋体" w:hAnsi="宋体" w:cs="宋体" w:eastAsia="宋体" w:hint="default"/>
          <w:spacing w:val="-6"/>
          <w:sz w:val="24"/>
          <w:szCs w:val="24"/>
        </w:rPr>
        <w:t>14.23％，投资</w:t>
      </w:r>
      <w:r>
        <w:rPr>
          <w:rFonts w:ascii="宋体" w:hAnsi="宋体" w:cs="宋体" w:eastAsia="宋体" w:hint="default"/>
          <w:sz w:val="24"/>
          <w:szCs w:val="24"/>
        </w:rPr>
        <w:t> 活动产生的现金流量净额为-27294</w:t>
      </w:r>
      <w:r>
        <w:rPr>
          <w:rFonts w:ascii="宋体" w:hAnsi="宋体" w:cs="宋体" w:eastAsia="宋体" w:hint="default"/>
          <w:spacing w:val="-32"/>
          <w:sz w:val="24"/>
          <w:szCs w:val="24"/>
        </w:rPr>
        <w:t> </w:t>
      </w:r>
      <w:r>
        <w:rPr>
          <w:rFonts w:ascii="宋体" w:hAnsi="宋体" w:cs="宋体" w:eastAsia="宋体" w:hint="default"/>
          <w:sz w:val="24"/>
          <w:szCs w:val="24"/>
        </w:rPr>
        <w:t>万元，主要是</w:t>
      </w:r>
      <w:r>
        <w:rPr>
          <w:rFonts w:ascii="宋体" w:hAnsi="宋体" w:cs="宋体" w:eastAsia="宋体" w:hint="default"/>
          <w:spacing w:val="-32"/>
          <w:sz w:val="24"/>
          <w:szCs w:val="24"/>
        </w:rPr>
        <w:t> </w:t>
      </w:r>
      <w:r>
        <w:rPr>
          <w:rFonts w:ascii="宋体" w:hAnsi="宋体" w:cs="宋体" w:eastAsia="宋体" w:hint="default"/>
          <w:sz w:val="24"/>
          <w:szCs w:val="24"/>
        </w:rPr>
        <w:t>2008</w:t>
      </w:r>
      <w:r>
        <w:rPr>
          <w:rFonts w:ascii="宋体" w:hAnsi="宋体" w:cs="宋体" w:eastAsia="宋体" w:hint="default"/>
          <w:spacing w:val="-33"/>
          <w:sz w:val="24"/>
          <w:szCs w:val="24"/>
        </w:rPr>
        <w:t> </w:t>
      </w:r>
      <w:r>
        <w:rPr>
          <w:rFonts w:ascii="宋体" w:hAnsi="宋体" w:cs="宋体" w:eastAsia="宋体" w:hint="default"/>
          <w:sz w:val="24"/>
          <w:szCs w:val="24"/>
        </w:rPr>
        <w:t>年公司受让金基（郑州）不动产</w:t>
      </w:r>
      <w:r>
        <w:rPr>
          <w:rFonts w:ascii="宋体" w:hAnsi="宋体" w:cs="宋体" w:eastAsia="宋体" w:hint="default"/>
          <w:sz w:val="24"/>
          <w:szCs w:val="24"/>
        </w:rPr>
        <w:t> 有限公司 15%股权，支付的投资款。筹资活动产生的现金流量净额为-10428</w:t>
      </w:r>
      <w:r>
        <w:rPr>
          <w:rFonts w:ascii="宋体" w:hAnsi="宋体" w:cs="宋体" w:eastAsia="宋体" w:hint="default"/>
          <w:spacing w:val="-96"/>
          <w:sz w:val="24"/>
          <w:szCs w:val="24"/>
        </w:rPr>
        <w:t> </w:t>
      </w:r>
      <w:r>
        <w:rPr>
          <w:rFonts w:ascii="宋体" w:hAnsi="宋体" w:cs="宋体" w:eastAsia="宋体" w:hint="default"/>
          <w:sz w:val="24"/>
          <w:szCs w:val="24"/>
        </w:rPr>
        <w:t>万元，主要</w:t>
      </w:r>
      <w:r>
        <w:rPr>
          <w:rFonts w:ascii="宋体" w:hAnsi="宋体" w:cs="宋体" w:eastAsia="宋体" w:hint="default"/>
          <w:sz w:val="24"/>
          <w:szCs w:val="24"/>
        </w:rPr>
        <w:t> 是归还银行贷款所致。本报告年度公司每股产生的现金流为</w:t>
      </w:r>
      <w:r>
        <w:rPr>
          <w:rFonts w:ascii="宋体" w:hAnsi="宋体" w:cs="宋体" w:eastAsia="宋体" w:hint="default"/>
          <w:spacing w:val="-60"/>
          <w:sz w:val="24"/>
          <w:szCs w:val="24"/>
        </w:rPr>
        <w:t> </w:t>
      </w:r>
      <w:r>
        <w:rPr>
          <w:rFonts w:ascii="宋体" w:hAnsi="宋体" w:cs="宋体" w:eastAsia="宋体" w:hint="default"/>
          <w:sz w:val="24"/>
          <w:szCs w:val="24"/>
        </w:rPr>
        <w:t>0.26</w:t>
      </w:r>
      <w:r>
        <w:rPr>
          <w:rFonts w:ascii="宋体" w:hAnsi="宋体" w:cs="宋体" w:eastAsia="宋体" w:hint="default"/>
          <w:spacing w:val="-60"/>
          <w:sz w:val="24"/>
          <w:szCs w:val="24"/>
        </w:rPr>
        <w:t> </w:t>
      </w:r>
      <w:r>
        <w:rPr>
          <w:rFonts w:ascii="宋体" w:hAnsi="宋体" w:cs="宋体" w:eastAsia="宋体" w:hint="default"/>
          <w:sz w:val="24"/>
          <w:szCs w:val="24"/>
        </w:rPr>
        <w:t>元,与去年基本持平。</w:t>
      </w:r>
      <w:r>
        <w:rPr>
          <w:rFonts w:ascii="宋体" w:hAnsi="宋体" w:cs="宋体" w:eastAsia="宋体" w:hint="default"/>
          <w:sz w:val="24"/>
          <w:szCs w:val="24"/>
        </w:rPr>
        <w:t> </w:t>
      </w:r>
      <w:r>
        <w:rPr>
          <w:rFonts w:ascii="宋体" w:hAnsi="宋体" w:cs="宋体" w:eastAsia="宋体" w:hint="default"/>
          <w:spacing w:val="-3"/>
          <w:sz w:val="24"/>
          <w:szCs w:val="24"/>
        </w:rPr>
        <w:t>5、公司主营产品的生产、销售分布在几个分公司和子公司，其资产管理、生产经营相对</w:t>
      </w:r>
      <w:r>
        <w:rPr>
          <w:rFonts w:ascii="宋体" w:hAnsi="宋体" w:cs="宋体" w:eastAsia="宋体" w:hint="default"/>
          <w:spacing w:val="-99"/>
          <w:sz w:val="24"/>
          <w:szCs w:val="24"/>
        </w:rPr>
        <w:t> </w:t>
      </w:r>
      <w:r>
        <w:rPr>
          <w:rFonts w:ascii="宋体" w:hAnsi="宋体" w:cs="宋体" w:eastAsia="宋体" w:hint="default"/>
          <w:spacing w:val="-99"/>
          <w:sz w:val="24"/>
          <w:szCs w:val="24"/>
        </w:rPr>
      </w:r>
      <w:r>
        <w:rPr>
          <w:rFonts w:ascii="宋体" w:hAnsi="宋体" w:cs="宋体" w:eastAsia="宋体" w:hint="default"/>
          <w:sz w:val="24"/>
          <w:szCs w:val="24"/>
        </w:rPr>
        <w:t>独立。公司的电力二次产品其行业的特点就是帐期长，应收款比重较大，锂离子电池在</w:t>
      </w:r>
      <w:r>
        <w:rPr>
          <w:rFonts w:ascii="宋体" w:hAnsi="宋体" w:cs="宋体" w:eastAsia="宋体" w:hint="default"/>
          <w:sz w:val="24"/>
          <w:szCs w:val="24"/>
        </w:rPr>
        <w:t> 出库前需要一定的老化期，所以库存占的比重会大一些。各公司拥有自己的研发机构和 稳定的研发队伍，能不断进行技术创新，并取得了丰硕的成果。 6、主要控股子公司的经营情况及业绩</w:t>
      </w:r>
    </w:p>
    <w:p>
      <w:pPr>
        <w:spacing w:before="35"/>
        <w:ind w:left="617" w:right="0" w:firstLine="0"/>
        <w:jc w:val="left"/>
        <w:rPr>
          <w:rFonts w:ascii="宋体" w:hAnsi="宋体" w:cs="宋体" w:eastAsia="宋体" w:hint="default"/>
          <w:sz w:val="24"/>
          <w:szCs w:val="24"/>
        </w:rPr>
      </w:pPr>
      <w:r>
        <w:rPr>
          <w:rFonts w:ascii="宋体" w:hAnsi="宋体" w:cs="宋体" w:eastAsia="宋体" w:hint="default"/>
          <w:spacing w:val="-5"/>
          <w:sz w:val="24"/>
          <w:szCs w:val="24"/>
        </w:rPr>
        <w:t>深圳市思达仪表有限公司，注册资本</w:t>
      </w:r>
      <w:r>
        <w:rPr>
          <w:rFonts w:ascii="宋体" w:hAnsi="宋体" w:cs="宋体" w:eastAsia="宋体" w:hint="default"/>
          <w:spacing w:val="-52"/>
          <w:sz w:val="24"/>
          <w:szCs w:val="24"/>
        </w:rPr>
        <w:t> </w:t>
      </w:r>
      <w:r>
        <w:rPr>
          <w:rFonts w:ascii="宋体" w:hAnsi="宋体" w:cs="宋体" w:eastAsia="宋体" w:hint="default"/>
          <w:sz w:val="24"/>
          <w:szCs w:val="24"/>
        </w:rPr>
        <w:t>5000</w:t>
      </w:r>
      <w:r>
        <w:rPr>
          <w:rFonts w:ascii="宋体" w:hAnsi="宋体" w:cs="宋体" w:eastAsia="宋体" w:hint="default"/>
          <w:spacing w:val="-52"/>
          <w:sz w:val="24"/>
          <w:szCs w:val="24"/>
        </w:rPr>
        <w:t> </w:t>
      </w:r>
      <w:r>
        <w:rPr>
          <w:rFonts w:ascii="宋体" w:hAnsi="宋体" w:cs="宋体" w:eastAsia="宋体" w:hint="default"/>
          <w:spacing w:val="-8"/>
          <w:sz w:val="24"/>
          <w:szCs w:val="24"/>
        </w:rPr>
        <w:t>万元，主要从事仪器、仪表的生产和销售。</w:t>
      </w:r>
    </w:p>
    <w:p>
      <w:pPr>
        <w:spacing w:before="152"/>
        <w:ind w:left="137" w:right="669" w:firstLine="0"/>
        <w:jc w:val="left"/>
        <w:rPr>
          <w:rFonts w:ascii="宋体" w:hAnsi="宋体" w:cs="宋体" w:eastAsia="宋体" w:hint="default"/>
          <w:sz w:val="24"/>
          <w:szCs w:val="24"/>
        </w:rPr>
      </w:pPr>
      <w:r>
        <w:rPr>
          <w:rFonts w:ascii="宋体" w:hAnsi="宋体" w:cs="宋体" w:eastAsia="宋体" w:hint="default"/>
          <w:sz w:val="24"/>
          <w:szCs w:val="24"/>
        </w:rPr>
        <w:t>思达高科持有其</w:t>
      </w:r>
      <w:r>
        <w:rPr>
          <w:rFonts w:ascii="宋体" w:hAnsi="宋体" w:cs="宋体" w:eastAsia="宋体" w:hint="default"/>
          <w:spacing w:val="-36"/>
          <w:sz w:val="24"/>
          <w:szCs w:val="24"/>
        </w:rPr>
        <w:t> </w:t>
      </w:r>
      <w:r>
        <w:rPr>
          <w:rFonts w:ascii="宋体" w:hAnsi="宋体" w:cs="宋体" w:eastAsia="宋体" w:hint="default"/>
          <w:sz w:val="24"/>
          <w:szCs w:val="24"/>
        </w:rPr>
        <w:t>90%的股权。2008</w:t>
      </w:r>
      <w:r>
        <w:rPr>
          <w:rFonts w:ascii="宋体" w:hAnsi="宋体" w:cs="宋体" w:eastAsia="宋体" w:hint="default"/>
          <w:spacing w:val="-36"/>
          <w:sz w:val="24"/>
          <w:szCs w:val="24"/>
        </w:rPr>
        <w:t> </w:t>
      </w:r>
      <w:r>
        <w:rPr>
          <w:rFonts w:ascii="宋体" w:hAnsi="宋体" w:cs="宋体" w:eastAsia="宋体" w:hint="default"/>
          <w:sz w:val="24"/>
          <w:szCs w:val="24"/>
        </w:rPr>
        <w:t>年底公司总资产</w:t>
      </w:r>
      <w:r>
        <w:rPr>
          <w:rFonts w:ascii="宋体" w:hAnsi="宋体" w:cs="宋体" w:eastAsia="宋体" w:hint="default"/>
          <w:spacing w:val="-36"/>
          <w:sz w:val="24"/>
          <w:szCs w:val="24"/>
        </w:rPr>
        <w:t> </w:t>
      </w:r>
      <w:r>
        <w:rPr>
          <w:rFonts w:ascii="宋体" w:hAnsi="宋体" w:cs="宋体" w:eastAsia="宋体" w:hint="default"/>
          <w:sz w:val="24"/>
          <w:szCs w:val="24"/>
        </w:rPr>
        <w:t>3.05</w:t>
      </w:r>
      <w:r>
        <w:rPr>
          <w:rFonts w:ascii="宋体" w:hAnsi="宋体" w:cs="宋体" w:eastAsia="宋体" w:hint="default"/>
          <w:spacing w:val="-36"/>
          <w:sz w:val="24"/>
          <w:szCs w:val="24"/>
        </w:rPr>
        <w:t> </w:t>
      </w:r>
      <w:r>
        <w:rPr>
          <w:rFonts w:ascii="宋体" w:hAnsi="宋体" w:cs="宋体" w:eastAsia="宋体" w:hint="default"/>
          <w:sz w:val="24"/>
          <w:szCs w:val="24"/>
        </w:rPr>
        <w:t>亿元，净资产</w:t>
      </w:r>
      <w:r>
        <w:rPr>
          <w:rFonts w:ascii="宋体" w:hAnsi="宋体" w:cs="宋体" w:eastAsia="宋体" w:hint="default"/>
          <w:spacing w:val="-36"/>
          <w:sz w:val="24"/>
          <w:szCs w:val="24"/>
        </w:rPr>
        <w:t> </w:t>
      </w:r>
      <w:r>
        <w:rPr>
          <w:rFonts w:ascii="宋体" w:hAnsi="宋体" w:cs="宋体" w:eastAsia="宋体" w:hint="default"/>
          <w:sz w:val="24"/>
          <w:szCs w:val="24"/>
        </w:rPr>
        <w:t>1.2</w:t>
      </w:r>
      <w:r>
        <w:rPr>
          <w:rFonts w:ascii="宋体" w:hAnsi="宋体" w:cs="宋体" w:eastAsia="宋体" w:hint="default"/>
          <w:spacing w:val="-36"/>
          <w:sz w:val="24"/>
          <w:szCs w:val="24"/>
        </w:rPr>
        <w:t> </w:t>
      </w:r>
      <w:r>
        <w:rPr>
          <w:rFonts w:ascii="宋体" w:hAnsi="宋体" w:cs="宋体" w:eastAsia="宋体" w:hint="default"/>
          <w:sz w:val="24"/>
          <w:szCs w:val="24"/>
        </w:rPr>
        <w:t>亿元, 2008</w:t>
      </w:r>
    </w:p>
    <w:p>
      <w:pPr>
        <w:spacing w:before="152"/>
        <w:ind w:left="137" w:right="669" w:firstLine="0"/>
        <w:jc w:val="left"/>
        <w:rPr>
          <w:rFonts w:ascii="宋体" w:hAnsi="宋体" w:cs="宋体" w:eastAsia="宋体" w:hint="default"/>
          <w:sz w:val="24"/>
          <w:szCs w:val="24"/>
        </w:rPr>
      </w:pPr>
      <w:r>
        <w:rPr>
          <w:rFonts w:ascii="宋体" w:hAnsi="宋体" w:cs="宋体" w:eastAsia="宋体" w:hint="default"/>
          <w:sz w:val="24"/>
          <w:szCs w:val="24"/>
        </w:rPr>
        <w:t>年,公司实现主营业务收入</w:t>
      </w:r>
      <w:r>
        <w:rPr>
          <w:rFonts w:ascii="宋体" w:hAnsi="宋体" w:cs="宋体" w:eastAsia="宋体" w:hint="default"/>
          <w:spacing w:val="-56"/>
          <w:sz w:val="24"/>
          <w:szCs w:val="24"/>
        </w:rPr>
        <w:t> </w:t>
      </w:r>
      <w:r>
        <w:rPr>
          <w:rFonts w:ascii="宋体" w:hAnsi="宋体" w:cs="宋体" w:eastAsia="宋体" w:hint="default"/>
          <w:sz w:val="24"/>
          <w:szCs w:val="24"/>
        </w:rPr>
        <w:t>2.4</w:t>
      </w:r>
      <w:r>
        <w:rPr>
          <w:rFonts w:ascii="宋体" w:hAnsi="宋体" w:cs="宋体" w:eastAsia="宋体" w:hint="default"/>
          <w:spacing w:val="-56"/>
          <w:sz w:val="24"/>
          <w:szCs w:val="24"/>
        </w:rPr>
        <w:t> </w:t>
      </w:r>
      <w:r>
        <w:rPr>
          <w:rFonts w:ascii="宋体" w:hAnsi="宋体" w:cs="宋体" w:eastAsia="宋体" w:hint="default"/>
          <w:spacing w:val="-4"/>
          <w:sz w:val="24"/>
          <w:szCs w:val="24"/>
        </w:rPr>
        <w:t>亿元，同比略有上涨,但利润有所下降,该公司厂房投入使</w:t>
      </w:r>
    </w:p>
    <w:p>
      <w:pPr>
        <w:spacing w:after="0"/>
        <w:jc w:val="left"/>
        <w:rPr>
          <w:rFonts w:ascii="宋体" w:hAnsi="宋体" w:cs="宋体" w:eastAsia="宋体" w:hint="default"/>
          <w:sz w:val="24"/>
          <w:szCs w:val="24"/>
        </w:rPr>
        <w:sectPr>
          <w:footerReference w:type="default" r:id="rId30"/>
          <w:pgSz w:w="11910" w:h="16840"/>
          <w:pgMar w:footer="197" w:header="20" w:top="240" w:bottom="380" w:left="1660" w:right="16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6"/>
          <w:szCs w:val="26"/>
        </w:rPr>
      </w:pPr>
    </w:p>
    <w:p>
      <w:pPr>
        <w:spacing w:line="357" w:lineRule="auto" w:before="26"/>
        <w:ind w:left="617" w:right="203" w:hanging="480"/>
        <w:jc w:val="left"/>
        <w:rPr>
          <w:rFonts w:ascii="宋体" w:hAnsi="宋体" w:cs="宋体" w:eastAsia="宋体" w:hint="default"/>
          <w:sz w:val="24"/>
          <w:szCs w:val="24"/>
        </w:rPr>
      </w:pPr>
      <w:r>
        <w:rPr>
          <w:rFonts w:ascii="宋体" w:hAnsi="宋体" w:cs="宋体" w:eastAsia="宋体" w:hint="default"/>
          <w:sz w:val="24"/>
          <w:szCs w:val="24"/>
        </w:rPr>
        <w:t>用,折旧比往年有所增加,该生产和销售发展良好。 </w:t>
      </w:r>
      <w:r>
        <w:rPr>
          <w:rFonts w:ascii="宋体" w:hAnsi="宋体" w:cs="宋体" w:eastAsia="宋体" w:hint="default"/>
          <w:spacing w:val="-3"/>
          <w:sz w:val="24"/>
          <w:szCs w:val="24"/>
        </w:rPr>
        <w:t>深圳市银思奇电子仪器有限公司，注册资本 </w:t>
      </w:r>
      <w:r>
        <w:rPr>
          <w:rFonts w:ascii="宋体" w:hAnsi="宋体" w:cs="宋体" w:eastAsia="宋体" w:hint="default"/>
          <w:sz w:val="24"/>
          <w:szCs w:val="24"/>
        </w:rPr>
        <w:t>5000</w:t>
      </w:r>
      <w:r>
        <w:rPr>
          <w:rFonts w:ascii="宋体" w:hAnsi="宋体" w:cs="宋体" w:eastAsia="宋体" w:hint="default"/>
          <w:spacing w:val="-96"/>
          <w:sz w:val="24"/>
          <w:szCs w:val="24"/>
        </w:rPr>
        <w:t> </w:t>
      </w:r>
      <w:r>
        <w:rPr>
          <w:rFonts w:ascii="宋体" w:hAnsi="宋体" w:cs="宋体" w:eastAsia="宋体" w:hint="default"/>
          <w:spacing w:val="-4"/>
          <w:sz w:val="24"/>
          <w:szCs w:val="24"/>
        </w:rPr>
        <w:t>万元，公司主营电池及配件的生产</w:t>
      </w:r>
    </w:p>
    <w:p>
      <w:pPr>
        <w:spacing w:line="357" w:lineRule="auto" w:before="35"/>
        <w:ind w:left="137" w:right="217" w:firstLine="0"/>
        <w:jc w:val="both"/>
        <w:rPr>
          <w:rFonts w:ascii="宋体" w:hAnsi="宋体" w:cs="宋体" w:eastAsia="宋体" w:hint="default"/>
          <w:sz w:val="24"/>
          <w:szCs w:val="24"/>
        </w:rPr>
      </w:pPr>
      <w:r>
        <w:rPr>
          <w:rFonts w:ascii="宋体" w:hAnsi="宋体" w:cs="宋体" w:eastAsia="宋体" w:hint="default"/>
          <w:spacing w:val="-5"/>
          <w:sz w:val="24"/>
          <w:szCs w:val="24"/>
        </w:rPr>
        <w:t>和销售。思达高科持有</w:t>
      </w:r>
      <w:r>
        <w:rPr>
          <w:rFonts w:ascii="宋体" w:hAnsi="宋体" w:cs="宋体" w:eastAsia="宋体" w:hint="default"/>
          <w:spacing w:val="-58"/>
          <w:sz w:val="24"/>
          <w:szCs w:val="24"/>
        </w:rPr>
        <w:t> </w:t>
      </w:r>
      <w:r>
        <w:rPr>
          <w:rFonts w:ascii="宋体" w:hAnsi="宋体" w:cs="宋体" w:eastAsia="宋体" w:hint="default"/>
          <w:spacing w:val="-5"/>
          <w:sz w:val="24"/>
          <w:szCs w:val="24"/>
        </w:rPr>
        <w:t>90%的股权。2008</w:t>
      </w:r>
      <w:r>
        <w:rPr>
          <w:rFonts w:ascii="宋体" w:hAnsi="宋体" w:cs="宋体" w:eastAsia="宋体" w:hint="default"/>
          <w:spacing w:val="-58"/>
          <w:sz w:val="24"/>
          <w:szCs w:val="24"/>
        </w:rPr>
        <w:t> </w:t>
      </w:r>
      <w:r>
        <w:rPr>
          <w:rFonts w:ascii="宋体" w:hAnsi="宋体" w:cs="宋体" w:eastAsia="宋体" w:hint="default"/>
          <w:sz w:val="24"/>
          <w:szCs w:val="24"/>
        </w:rPr>
        <w:t>年底,公司总资产</w:t>
      </w:r>
      <w:r>
        <w:rPr>
          <w:rFonts w:ascii="宋体" w:hAnsi="宋体" w:cs="宋体" w:eastAsia="宋体" w:hint="default"/>
          <w:spacing w:val="-58"/>
          <w:sz w:val="24"/>
          <w:szCs w:val="24"/>
        </w:rPr>
        <w:t> </w:t>
      </w:r>
      <w:r>
        <w:rPr>
          <w:rFonts w:ascii="宋体" w:hAnsi="宋体" w:cs="宋体" w:eastAsia="宋体" w:hint="default"/>
          <w:sz w:val="24"/>
          <w:szCs w:val="24"/>
        </w:rPr>
        <w:t>1.51</w:t>
      </w:r>
      <w:r>
        <w:rPr>
          <w:rFonts w:ascii="宋体" w:hAnsi="宋体" w:cs="宋体" w:eastAsia="宋体" w:hint="default"/>
          <w:spacing w:val="-58"/>
          <w:sz w:val="24"/>
          <w:szCs w:val="24"/>
        </w:rPr>
        <w:t> </w:t>
      </w:r>
      <w:r>
        <w:rPr>
          <w:rFonts w:ascii="宋体" w:hAnsi="宋体" w:cs="宋体" w:eastAsia="宋体" w:hint="default"/>
          <w:sz w:val="24"/>
          <w:szCs w:val="24"/>
        </w:rPr>
        <w:t>亿元,实现主营业务收入</w:t>
      </w:r>
      <w:r>
        <w:rPr>
          <w:rFonts w:ascii="宋体" w:hAnsi="宋体" w:cs="宋体" w:eastAsia="宋体" w:hint="default"/>
          <w:sz w:val="24"/>
          <w:szCs w:val="24"/>
        </w:rPr>
        <w:t> 8000</w:t>
      </w:r>
      <w:r>
        <w:rPr>
          <w:rFonts w:ascii="宋体" w:hAnsi="宋体" w:cs="宋体" w:eastAsia="宋体" w:hint="default"/>
          <w:spacing w:val="-44"/>
          <w:sz w:val="24"/>
          <w:szCs w:val="24"/>
        </w:rPr>
        <w:t> </w:t>
      </w:r>
      <w:r>
        <w:rPr>
          <w:rFonts w:ascii="宋体" w:hAnsi="宋体" w:cs="宋体" w:eastAsia="宋体" w:hint="default"/>
          <w:sz w:val="24"/>
          <w:szCs w:val="24"/>
        </w:rPr>
        <w:t>万元，同比下降</w:t>
      </w:r>
      <w:r>
        <w:rPr>
          <w:rFonts w:ascii="宋体" w:hAnsi="宋体" w:cs="宋体" w:eastAsia="宋体" w:hint="default"/>
          <w:spacing w:val="-44"/>
          <w:sz w:val="24"/>
          <w:szCs w:val="24"/>
        </w:rPr>
        <w:t> </w:t>
      </w:r>
      <w:r>
        <w:rPr>
          <w:rFonts w:ascii="宋体" w:hAnsi="宋体" w:cs="宋体" w:eastAsia="宋体" w:hint="default"/>
          <w:sz w:val="24"/>
          <w:szCs w:val="24"/>
        </w:rPr>
        <w:t>25%，净利润</w:t>
      </w:r>
      <w:r>
        <w:rPr>
          <w:rFonts w:ascii="宋体" w:hAnsi="宋体" w:cs="宋体" w:eastAsia="宋体" w:hint="default"/>
          <w:spacing w:val="-44"/>
          <w:sz w:val="24"/>
          <w:szCs w:val="24"/>
        </w:rPr>
        <w:t> </w:t>
      </w:r>
      <w:r>
        <w:rPr>
          <w:rFonts w:ascii="宋体" w:hAnsi="宋体" w:cs="宋体" w:eastAsia="宋体" w:hint="default"/>
          <w:sz w:val="24"/>
          <w:szCs w:val="24"/>
        </w:rPr>
        <w:t>132</w:t>
      </w:r>
      <w:r>
        <w:rPr>
          <w:rFonts w:ascii="宋体" w:hAnsi="宋体" w:cs="宋体" w:eastAsia="宋体" w:hint="default"/>
          <w:spacing w:val="-44"/>
          <w:sz w:val="24"/>
          <w:szCs w:val="24"/>
        </w:rPr>
        <w:t> </w:t>
      </w:r>
      <w:r>
        <w:rPr>
          <w:rFonts w:ascii="宋体" w:hAnsi="宋体" w:cs="宋体" w:eastAsia="宋体" w:hint="default"/>
          <w:sz w:val="24"/>
          <w:szCs w:val="24"/>
        </w:rPr>
        <w:t>万元，同比下降</w:t>
      </w:r>
      <w:r>
        <w:rPr>
          <w:rFonts w:ascii="宋体" w:hAnsi="宋体" w:cs="宋体" w:eastAsia="宋体" w:hint="default"/>
          <w:spacing w:val="-44"/>
          <w:sz w:val="24"/>
          <w:szCs w:val="24"/>
        </w:rPr>
        <w:t> </w:t>
      </w:r>
      <w:r>
        <w:rPr>
          <w:rFonts w:ascii="宋体" w:hAnsi="宋体" w:cs="宋体" w:eastAsia="宋体" w:hint="default"/>
          <w:sz w:val="24"/>
          <w:szCs w:val="24"/>
        </w:rPr>
        <w:t>80%，主要是上半年原材料大幅</w:t>
      </w:r>
      <w:r>
        <w:rPr>
          <w:rFonts w:ascii="宋体" w:hAnsi="宋体" w:cs="宋体" w:eastAsia="宋体" w:hint="default"/>
          <w:sz w:val="24"/>
          <w:szCs w:val="24"/>
        </w:rPr>
        <w:t> 上涨,公司进货价高,而下半年原材料价格下跌,产品又跟着下跌,导致了公司利润大幅下 滑。</w:t>
      </w:r>
    </w:p>
    <w:p>
      <w:pPr>
        <w:spacing w:line="357" w:lineRule="auto" w:before="35"/>
        <w:ind w:left="137" w:right="184" w:firstLine="480"/>
        <w:jc w:val="both"/>
        <w:rPr>
          <w:rFonts w:ascii="宋体" w:hAnsi="宋体" w:cs="宋体" w:eastAsia="宋体" w:hint="default"/>
          <w:sz w:val="24"/>
          <w:szCs w:val="24"/>
        </w:rPr>
      </w:pPr>
      <w:r>
        <w:rPr>
          <w:rFonts w:ascii="宋体" w:hAnsi="宋体" w:cs="宋体" w:eastAsia="宋体" w:hint="default"/>
          <w:sz w:val="24"/>
          <w:szCs w:val="24"/>
        </w:rPr>
        <w:t>深圳市伊达科技有限公司公司，注册资本</w:t>
      </w:r>
      <w:r>
        <w:rPr>
          <w:rFonts w:ascii="宋体" w:hAnsi="宋体" w:cs="宋体" w:eastAsia="宋体" w:hint="default"/>
          <w:spacing w:val="-60"/>
          <w:sz w:val="24"/>
          <w:szCs w:val="24"/>
        </w:rPr>
        <w:t> </w:t>
      </w:r>
      <w:r>
        <w:rPr>
          <w:rFonts w:ascii="宋体" w:hAnsi="宋体" w:cs="宋体" w:eastAsia="宋体" w:hint="default"/>
          <w:sz w:val="24"/>
          <w:szCs w:val="24"/>
        </w:rPr>
        <w:t>2437</w:t>
      </w:r>
      <w:r>
        <w:rPr>
          <w:rFonts w:ascii="宋体" w:hAnsi="宋体" w:cs="宋体" w:eastAsia="宋体" w:hint="default"/>
          <w:spacing w:val="-60"/>
          <w:sz w:val="24"/>
          <w:szCs w:val="24"/>
        </w:rPr>
        <w:t> </w:t>
      </w:r>
      <w:r>
        <w:rPr>
          <w:rFonts w:ascii="宋体" w:hAnsi="宋体" w:cs="宋体" w:eastAsia="宋体" w:hint="default"/>
          <w:sz w:val="24"/>
          <w:szCs w:val="24"/>
        </w:rPr>
        <w:t>万元，思达高科持有其</w:t>
      </w:r>
      <w:r>
        <w:rPr>
          <w:rFonts w:ascii="宋体" w:hAnsi="宋体" w:cs="宋体" w:eastAsia="宋体" w:hint="default"/>
          <w:spacing w:val="-60"/>
          <w:sz w:val="24"/>
          <w:szCs w:val="24"/>
        </w:rPr>
        <w:t> </w:t>
      </w:r>
      <w:r>
        <w:rPr>
          <w:rFonts w:ascii="宋体" w:hAnsi="宋体" w:cs="宋体" w:eastAsia="宋体" w:hint="default"/>
          <w:sz w:val="24"/>
          <w:szCs w:val="24"/>
        </w:rPr>
        <w:t>51%的股权。</w:t>
      </w:r>
      <w:r>
        <w:rPr>
          <w:rFonts w:ascii="宋体" w:hAnsi="宋体" w:cs="宋体" w:eastAsia="宋体" w:hint="default"/>
          <w:sz w:val="24"/>
          <w:szCs w:val="24"/>
        </w:rPr>
        <w:t> 2008</w:t>
      </w:r>
      <w:r>
        <w:rPr>
          <w:rFonts w:ascii="宋体" w:hAnsi="宋体" w:cs="宋体" w:eastAsia="宋体" w:hint="default"/>
          <w:spacing w:val="-44"/>
          <w:sz w:val="24"/>
          <w:szCs w:val="24"/>
        </w:rPr>
        <w:t> </w:t>
      </w:r>
      <w:r>
        <w:rPr>
          <w:rFonts w:ascii="宋体" w:hAnsi="宋体" w:cs="宋体" w:eastAsia="宋体" w:hint="default"/>
          <w:sz w:val="24"/>
          <w:szCs w:val="24"/>
        </w:rPr>
        <w:t>年底，公司总资产</w:t>
      </w:r>
      <w:r>
        <w:rPr>
          <w:rFonts w:ascii="宋体" w:hAnsi="宋体" w:cs="宋体" w:eastAsia="宋体" w:hint="default"/>
          <w:spacing w:val="-44"/>
          <w:sz w:val="24"/>
          <w:szCs w:val="24"/>
        </w:rPr>
        <w:t> </w:t>
      </w:r>
      <w:r>
        <w:rPr>
          <w:rFonts w:ascii="宋体" w:hAnsi="宋体" w:cs="宋体" w:eastAsia="宋体" w:hint="default"/>
          <w:sz w:val="24"/>
          <w:szCs w:val="24"/>
        </w:rPr>
        <w:t>1.43</w:t>
      </w:r>
      <w:r>
        <w:rPr>
          <w:rFonts w:ascii="宋体" w:hAnsi="宋体" w:cs="宋体" w:eastAsia="宋体" w:hint="default"/>
          <w:spacing w:val="-44"/>
          <w:sz w:val="24"/>
          <w:szCs w:val="24"/>
        </w:rPr>
        <w:t> </w:t>
      </w:r>
      <w:r>
        <w:rPr>
          <w:rFonts w:ascii="宋体" w:hAnsi="宋体" w:cs="宋体" w:eastAsia="宋体" w:hint="default"/>
          <w:sz w:val="24"/>
          <w:szCs w:val="24"/>
        </w:rPr>
        <w:t>亿万元，主营业务收入</w:t>
      </w:r>
      <w:r>
        <w:rPr>
          <w:rFonts w:ascii="宋体" w:hAnsi="宋体" w:cs="宋体" w:eastAsia="宋体" w:hint="default"/>
          <w:spacing w:val="-44"/>
          <w:sz w:val="24"/>
          <w:szCs w:val="24"/>
        </w:rPr>
        <w:t> </w:t>
      </w:r>
      <w:r>
        <w:rPr>
          <w:rFonts w:ascii="宋体" w:hAnsi="宋体" w:cs="宋体" w:eastAsia="宋体" w:hint="default"/>
          <w:sz w:val="24"/>
          <w:szCs w:val="24"/>
        </w:rPr>
        <w:t>2.19</w:t>
      </w:r>
      <w:r>
        <w:rPr>
          <w:rFonts w:ascii="宋体" w:hAnsi="宋体" w:cs="宋体" w:eastAsia="宋体" w:hint="default"/>
          <w:spacing w:val="-44"/>
          <w:sz w:val="24"/>
          <w:szCs w:val="24"/>
        </w:rPr>
        <w:t> </w:t>
      </w:r>
      <w:r>
        <w:rPr>
          <w:rFonts w:ascii="宋体" w:hAnsi="宋体" w:cs="宋体" w:eastAsia="宋体" w:hint="default"/>
          <w:sz w:val="24"/>
          <w:szCs w:val="24"/>
        </w:rPr>
        <w:t>亿元，利润基本持平,利润下</w:t>
      </w:r>
      <w:r>
        <w:rPr>
          <w:rFonts w:ascii="宋体" w:hAnsi="宋体" w:cs="宋体" w:eastAsia="宋体" w:hint="default"/>
          <w:sz w:val="24"/>
          <w:szCs w:val="24"/>
        </w:rPr>
        <w:t> </w:t>
      </w:r>
      <w:r>
        <w:rPr>
          <w:rFonts w:ascii="宋体" w:hAnsi="宋体" w:cs="宋体" w:eastAsia="宋体" w:hint="default"/>
          <w:spacing w:val="-3"/>
          <w:sz w:val="24"/>
          <w:szCs w:val="24"/>
        </w:rPr>
        <w:t>降的主要原因是，该公司产品全部出口，主要销往欧美地区,受金融危机影响最大，海外</w:t>
      </w:r>
      <w:r>
        <w:rPr>
          <w:rFonts w:ascii="宋体" w:hAnsi="宋体" w:cs="宋体" w:eastAsia="宋体" w:hint="default"/>
          <w:spacing w:val="-99"/>
          <w:sz w:val="24"/>
          <w:szCs w:val="24"/>
        </w:rPr>
        <w:t> </w:t>
      </w:r>
      <w:r>
        <w:rPr>
          <w:rFonts w:ascii="宋体" w:hAnsi="宋体" w:cs="宋体" w:eastAsia="宋体" w:hint="default"/>
          <w:spacing w:val="-99"/>
          <w:sz w:val="24"/>
          <w:szCs w:val="24"/>
        </w:rPr>
      </w:r>
      <w:r>
        <w:rPr>
          <w:rFonts w:ascii="宋体" w:hAnsi="宋体" w:cs="宋体" w:eastAsia="宋体" w:hint="default"/>
          <w:sz w:val="24"/>
          <w:szCs w:val="24"/>
        </w:rPr>
        <w:t>订单大幅减少。</w:t>
      </w:r>
    </w:p>
    <w:p>
      <w:pPr>
        <w:spacing w:line="357" w:lineRule="auto" w:before="35"/>
        <w:ind w:left="137" w:right="215" w:firstLine="480"/>
        <w:jc w:val="both"/>
        <w:rPr>
          <w:rFonts w:ascii="宋体" w:hAnsi="宋体" w:cs="宋体" w:eastAsia="宋体" w:hint="default"/>
          <w:sz w:val="24"/>
          <w:szCs w:val="24"/>
        </w:rPr>
      </w:pPr>
      <w:r>
        <w:rPr>
          <w:rFonts w:ascii="宋体" w:hAnsi="宋体" w:cs="宋体" w:eastAsia="宋体" w:hint="default"/>
          <w:sz w:val="24"/>
          <w:szCs w:val="24"/>
        </w:rPr>
        <w:t>上海英迈吉东影图像设备有限公司，注册资本</w:t>
      </w:r>
      <w:r>
        <w:rPr>
          <w:rFonts w:ascii="宋体" w:hAnsi="宋体" w:cs="宋体" w:eastAsia="宋体" w:hint="default"/>
          <w:spacing w:val="-72"/>
          <w:sz w:val="24"/>
          <w:szCs w:val="24"/>
        </w:rPr>
        <w:t> </w:t>
      </w:r>
      <w:r>
        <w:rPr>
          <w:rFonts w:ascii="宋体" w:hAnsi="宋体" w:cs="宋体" w:eastAsia="宋体" w:hint="default"/>
          <w:sz w:val="24"/>
          <w:szCs w:val="24"/>
        </w:rPr>
        <w:t>3520</w:t>
      </w:r>
      <w:r>
        <w:rPr>
          <w:rFonts w:ascii="宋体" w:hAnsi="宋体" w:cs="宋体" w:eastAsia="宋体" w:hint="default"/>
          <w:spacing w:val="-72"/>
          <w:sz w:val="24"/>
          <w:szCs w:val="24"/>
        </w:rPr>
        <w:t> </w:t>
      </w:r>
      <w:r>
        <w:rPr>
          <w:rFonts w:ascii="宋体" w:hAnsi="宋体" w:cs="宋体" w:eastAsia="宋体" w:hint="default"/>
          <w:sz w:val="24"/>
          <w:szCs w:val="24"/>
        </w:rPr>
        <w:t>万元，思达高科控股</w:t>
      </w:r>
      <w:r>
        <w:rPr>
          <w:rFonts w:ascii="宋体" w:hAnsi="宋体" w:cs="宋体" w:eastAsia="宋体" w:hint="default"/>
          <w:spacing w:val="-72"/>
          <w:sz w:val="24"/>
          <w:szCs w:val="24"/>
        </w:rPr>
        <w:t> </w:t>
      </w:r>
      <w:r>
        <w:rPr>
          <w:rFonts w:ascii="宋体" w:hAnsi="宋体" w:cs="宋体" w:eastAsia="宋体" w:hint="default"/>
          <w:sz w:val="24"/>
          <w:szCs w:val="24"/>
        </w:rPr>
        <w:t>70%，公司</w:t>
      </w:r>
      <w:r>
        <w:rPr>
          <w:rFonts w:ascii="宋体" w:hAnsi="宋体" w:cs="宋体" w:eastAsia="宋体" w:hint="default"/>
          <w:sz w:val="24"/>
          <w:szCs w:val="24"/>
        </w:rPr>
        <w:t> 主要经营范围：生物医学工程；医疗器械、图像设备、安全检查检测装置（除专项审批 </w:t>
      </w:r>
      <w:r>
        <w:rPr>
          <w:rFonts w:ascii="宋体" w:hAnsi="宋体" w:cs="宋体" w:eastAsia="宋体" w:hint="default"/>
          <w:spacing w:val="-5"/>
          <w:sz w:val="24"/>
          <w:szCs w:val="24"/>
        </w:rPr>
        <w:t>外）、自动化设备及电子通讯产品的研发和销售。2008</w:t>
      </w:r>
      <w:r>
        <w:rPr>
          <w:rFonts w:ascii="宋体" w:hAnsi="宋体" w:cs="宋体" w:eastAsia="宋体" w:hint="default"/>
          <w:sz w:val="24"/>
          <w:szCs w:val="24"/>
        </w:rPr>
        <w:t> 年底公司总资产 2.2</w:t>
      </w:r>
      <w:r>
        <w:rPr>
          <w:rFonts w:ascii="宋体" w:hAnsi="宋体" w:cs="宋体" w:eastAsia="宋体" w:hint="default"/>
          <w:spacing w:val="-88"/>
          <w:sz w:val="24"/>
          <w:szCs w:val="24"/>
        </w:rPr>
        <w:t> </w:t>
      </w:r>
      <w:r>
        <w:rPr>
          <w:rFonts w:ascii="宋体" w:hAnsi="宋体" w:cs="宋体" w:eastAsia="宋体" w:hint="default"/>
          <w:sz w:val="24"/>
          <w:szCs w:val="24"/>
        </w:rPr>
        <w:t>亿元，主营</w:t>
      </w:r>
      <w:r>
        <w:rPr>
          <w:rFonts w:ascii="宋体" w:hAnsi="宋体" w:cs="宋体" w:eastAsia="宋体" w:hint="default"/>
          <w:sz w:val="24"/>
          <w:szCs w:val="24"/>
        </w:rPr>
        <w:t> 业务收入</w:t>
      </w:r>
      <w:r>
        <w:rPr>
          <w:rFonts w:ascii="宋体" w:hAnsi="宋体" w:cs="宋体" w:eastAsia="宋体" w:hint="default"/>
          <w:spacing w:val="-57"/>
          <w:sz w:val="24"/>
          <w:szCs w:val="24"/>
        </w:rPr>
        <w:t> </w:t>
      </w:r>
      <w:r>
        <w:rPr>
          <w:rFonts w:ascii="宋体" w:hAnsi="宋体" w:cs="宋体" w:eastAsia="宋体" w:hint="default"/>
          <w:sz w:val="24"/>
          <w:szCs w:val="24"/>
        </w:rPr>
        <w:t>1.13</w:t>
      </w:r>
      <w:r>
        <w:rPr>
          <w:rFonts w:ascii="宋体" w:hAnsi="宋体" w:cs="宋体" w:eastAsia="宋体" w:hint="default"/>
          <w:spacing w:val="-57"/>
          <w:sz w:val="24"/>
          <w:szCs w:val="24"/>
        </w:rPr>
        <w:t> </w:t>
      </w:r>
      <w:r>
        <w:rPr>
          <w:rFonts w:ascii="宋体" w:hAnsi="宋体" w:cs="宋体" w:eastAsia="宋体" w:hint="default"/>
          <w:sz w:val="24"/>
          <w:szCs w:val="24"/>
        </w:rPr>
        <w:t>亿元，同比增长了</w:t>
      </w:r>
      <w:r>
        <w:rPr>
          <w:rFonts w:ascii="宋体" w:hAnsi="宋体" w:cs="宋体" w:eastAsia="宋体" w:hint="default"/>
          <w:spacing w:val="-57"/>
          <w:sz w:val="24"/>
          <w:szCs w:val="24"/>
        </w:rPr>
        <w:t> </w:t>
      </w:r>
      <w:r>
        <w:rPr>
          <w:rFonts w:ascii="宋体" w:hAnsi="宋体" w:cs="宋体" w:eastAsia="宋体" w:hint="default"/>
          <w:sz w:val="24"/>
          <w:szCs w:val="24"/>
        </w:rPr>
        <w:t>61%、净利润</w:t>
      </w:r>
      <w:r>
        <w:rPr>
          <w:rFonts w:ascii="宋体" w:hAnsi="宋体" w:cs="宋体" w:eastAsia="宋体" w:hint="default"/>
          <w:spacing w:val="-57"/>
          <w:sz w:val="24"/>
          <w:szCs w:val="24"/>
        </w:rPr>
        <w:t> </w:t>
      </w:r>
      <w:r>
        <w:rPr>
          <w:rFonts w:ascii="宋体" w:hAnsi="宋体" w:cs="宋体" w:eastAsia="宋体" w:hint="default"/>
          <w:sz w:val="24"/>
          <w:szCs w:val="24"/>
        </w:rPr>
        <w:t>2478</w:t>
      </w:r>
      <w:r>
        <w:rPr>
          <w:rFonts w:ascii="宋体" w:hAnsi="宋体" w:cs="宋体" w:eastAsia="宋体" w:hint="default"/>
          <w:spacing w:val="-56"/>
          <w:sz w:val="24"/>
          <w:szCs w:val="24"/>
        </w:rPr>
        <w:t> </w:t>
      </w:r>
      <w:r>
        <w:rPr>
          <w:rFonts w:ascii="宋体" w:hAnsi="宋体" w:cs="宋体" w:eastAsia="宋体" w:hint="default"/>
          <w:sz w:val="24"/>
          <w:szCs w:val="24"/>
        </w:rPr>
        <w:t>万元，同比增长了</w:t>
      </w:r>
      <w:r>
        <w:rPr>
          <w:rFonts w:ascii="宋体" w:hAnsi="宋体" w:cs="宋体" w:eastAsia="宋体" w:hint="default"/>
          <w:spacing w:val="-57"/>
          <w:sz w:val="24"/>
          <w:szCs w:val="24"/>
        </w:rPr>
        <w:t> </w:t>
      </w:r>
      <w:r>
        <w:rPr>
          <w:rFonts w:ascii="宋体" w:hAnsi="宋体" w:cs="宋体" w:eastAsia="宋体" w:hint="default"/>
          <w:sz w:val="24"/>
          <w:szCs w:val="24"/>
        </w:rPr>
        <w:t>130%。公司经营</w:t>
      </w:r>
      <w:r>
        <w:rPr>
          <w:rFonts w:ascii="宋体" w:hAnsi="宋体" w:cs="宋体" w:eastAsia="宋体" w:hint="default"/>
          <w:sz w:val="24"/>
          <w:szCs w:val="24"/>
        </w:rPr>
        <w:t> 效益增长的主要原因是安检产品销售比较好。</w:t>
      </w:r>
    </w:p>
    <w:p>
      <w:pPr>
        <w:spacing w:before="35"/>
        <w:ind w:left="137" w:right="202" w:firstLine="0"/>
        <w:jc w:val="left"/>
        <w:rPr>
          <w:rFonts w:ascii="宋体" w:hAnsi="宋体" w:cs="宋体" w:eastAsia="宋体" w:hint="default"/>
          <w:sz w:val="24"/>
          <w:szCs w:val="24"/>
        </w:rPr>
      </w:pPr>
      <w:r>
        <w:rPr>
          <w:rFonts w:ascii="宋体" w:hAnsi="宋体" w:cs="宋体" w:eastAsia="宋体" w:hint="default"/>
          <w:sz w:val="24"/>
          <w:szCs w:val="24"/>
        </w:rPr>
        <w:t>（二）对公司未来的展望</w:t>
      </w:r>
    </w:p>
    <w:p>
      <w:pPr>
        <w:spacing w:before="152"/>
        <w:ind w:left="737" w:right="87" w:firstLine="0"/>
        <w:jc w:val="left"/>
        <w:rPr>
          <w:rFonts w:ascii="宋体" w:hAnsi="宋体" w:cs="宋体" w:eastAsia="宋体" w:hint="default"/>
          <w:sz w:val="24"/>
          <w:szCs w:val="24"/>
        </w:rPr>
      </w:pPr>
      <w:r>
        <w:rPr>
          <w:rFonts w:ascii="宋体" w:hAnsi="宋体" w:cs="宋体" w:eastAsia="宋体" w:hint="default"/>
          <w:sz w:val="24"/>
          <w:szCs w:val="24"/>
        </w:rPr>
        <w:t>预计 2009</w:t>
      </w:r>
      <w:r>
        <w:rPr>
          <w:rFonts w:ascii="宋体" w:hAnsi="宋体" w:cs="宋体" w:eastAsia="宋体" w:hint="default"/>
          <w:spacing w:val="-95"/>
          <w:sz w:val="24"/>
          <w:szCs w:val="24"/>
        </w:rPr>
        <w:t> </w:t>
      </w:r>
      <w:r>
        <w:rPr>
          <w:rFonts w:ascii="宋体" w:hAnsi="宋体" w:cs="宋体" w:eastAsia="宋体" w:hint="default"/>
          <w:sz w:val="24"/>
          <w:szCs w:val="24"/>
        </w:rPr>
        <w:t>年公司经营仍然会十分困难，公司根本性的改变有赖于公司的重组，大</w:t>
      </w:r>
    </w:p>
    <w:p>
      <w:pPr>
        <w:spacing w:line="357" w:lineRule="auto" w:before="152"/>
        <w:ind w:left="137" w:right="87" w:firstLine="0"/>
        <w:jc w:val="left"/>
        <w:rPr>
          <w:rFonts w:ascii="宋体" w:hAnsi="宋体" w:cs="宋体" w:eastAsia="宋体" w:hint="default"/>
          <w:sz w:val="24"/>
          <w:szCs w:val="24"/>
        </w:rPr>
      </w:pPr>
      <w:r>
        <w:rPr>
          <w:rFonts w:ascii="宋体" w:hAnsi="宋体" w:cs="宋体" w:eastAsia="宋体" w:hint="default"/>
          <w:sz w:val="24"/>
          <w:szCs w:val="24"/>
        </w:rPr>
        <w:t>股东已经有意出售其持的上市公司股权，公司已要求思达发展用所售股权的资金，以 2 亿元回购金基 15%的股权，这样公司可以归还一部分银行贷款，降低公司的负债率，另 </w:t>
      </w:r>
      <w:r>
        <w:rPr>
          <w:rFonts w:ascii="宋体" w:hAnsi="宋体" w:cs="宋体" w:eastAsia="宋体" w:hint="default"/>
          <w:spacing w:val="-3"/>
          <w:sz w:val="24"/>
          <w:szCs w:val="24"/>
        </w:rPr>
        <w:t>外公司有了可以周转的充裕资金，可以保证公司贷款的正常周转，提高公司的信誉等级。</w:t>
      </w:r>
      <w:r>
        <w:rPr>
          <w:rFonts w:ascii="宋体" w:hAnsi="宋体" w:cs="宋体" w:eastAsia="宋体" w:hint="default"/>
          <w:spacing w:val="-99"/>
          <w:sz w:val="24"/>
          <w:szCs w:val="24"/>
        </w:rPr>
        <w:t> </w:t>
      </w:r>
      <w:r>
        <w:rPr>
          <w:rFonts w:ascii="宋体" w:hAnsi="宋体" w:cs="宋体" w:eastAsia="宋体" w:hint="default"/>
          <w:spacing w:val="-99"/>
          <w:sz w:val="24"/>
          <w:szCs w:val="24"/>
        </w:rPr>
      </w:r>
      <w:r>
        <w:rPr>
          <w:rFonts w:ascii="宋体" w:hAnsi="宋体" w:cs="宋体" w:eastAsia="宋体" w:hint="default"/>
          <w:sz w:val="24"/>
          <w:szCs w:val="24"/>
        </w:rPr>
        <w:t>公司如能更换成有实力的控制人，公司正常贷款也会得到进一步的保证。目前公司生产</w:t>
      </w:r>
      <w:r>
        <w:rPr>
          <w:rFonts w:ascii="宋体" w:hAnsi="宋体" w:cs="宋体" w:eastAsia="宋体" w:hint="default"/>
          <w:sz w:val="24"/>
          <w:szCs w:val="24"/>
        </w:rPr>
        <w:t> 经营虽然比较困难，但还算正常，待公司重组后，相信公司生产经营及业绩会逐步得到 提升。</w:t>
      </w:r>
    </w:p>
    <w:p>
      <w:pPr>
        <w:spacing w:line="357" w:lineRule="auto" w:before="35"/>
        <w:ind w:left="377" w:right="5627" w:hanging="240"/>
        <w:jc w:val="left"/>
        <w:rPr>
          <w:rFonts w:ascii="宋体" w:hAnsi="宋体" w:cs="宋体" w:eastAsia="宋体" w:hint="default"/>
          <w:sz w:val="24"/>
          <w:szCs w:val="24"/>
        </w:rPr>
      </w:pPr>
      <w:r>
        <w:rPr>
          <w:rFonts w:ascii="宋体" w:hAnsi="宋体" w:cs="宋体" w:eastAsia="宋体" w:hint="default"/>
          <w:sz w:val="24"/>
          <w:szCs w:val="24"/>
        </w:rPr>
        <w:t>二、年度内公司投资情况 1、本报告期没有募集资金使用。</w:t>
      </w:r>
    </w:p>
    <w:p>
      <w:pPr>
        <w:spacing w:before="35"/>
        <w:ind w:left="376" w:right="202" w:firstLine="0"/>
        <w:jc w:val="left"/>
        <w:rPr>
          <w:rFonts w:ascii="宋体" w:hAnsi="宋体" w:cs="宋体" w:eastAsia="宋体" w:hint="default"/>
          <w:sz w:val="24"/>
          <w:szCs w:val="24"/>
        </w:rPr>
      </w:pPr>
      <w:r>
        <w:rPr>
          <w:rFonts w:ascii="宋体" w:hAnsi="宋体" w:cs="宋体" w:eastAsia="宋体" w:hint="default"/>
          <w:sz w:val="24"/>
          <w:szCs w:val="24"/>
        </w:rPr>
        <w:t>2、本报告期内，公司重大投资情况说明</w:t>
      </w:r>
    </w:p>
    <w:p>
      <w:pPr>
        <w:spacing w:line="357" w:lineRule="auto" w:before="152"/>
        <w:ind w:left="376" w:right="219" w:firstLine="360"/>
        <w:jc w:val="both"/>
        <w:rPr>
          <w:rFonts w:ascii="宋体" w:hAnsi="宋体" w:cs="宋体" w:eastAsia="宋体" w:hint="default"/>
          <w:sz w:val="24"/>
          <w:szCs w:val="24"/>
        </w:rPr>
      </w:pPr>
      <w:r>
        <w:rPr>
          <w:rFonts w:ascii="宋体" w:hAnsi="宋体" w:cs="宋体" w:eastAsia="宋体" w:hint="default"/>
          <w:spacing w:val="25"/>
          <w:sz w:val="24"/>
          <w:szCs w:val="24"/>
        </w:rPr>
        <w:t>2008年8月</w:t>
      </w:r>
      <w:r>
        <w:rPr>
          <w:rFonts w:ascii="宋体" w:hAnsi="宋体" w:cs="宋体" w:eastAsia="宋体" w:hint="default"/>
          <w:spacing w:val="-74"/>
          <w:sz w:val="24"/>
          <w:szCs w:val="24"/>
        </w:rPr>
        <w:t> </w:t>
      </w:r>
      <w:r>
        <w:rPr>
          <w:rFonts w:ascii="宋体" w:hAnsi="宋体" w:cs="宋体" w:eastAsia="宋体" w:hint="default"/>
          <w:sz w:val="24"/>
          <w:szCs w:val="24"/>
        </w:rPr>
        <w:t>11</w:t>
      </w:r>
      <w:r>
        <w:rPr>
          <w:rFonts w:ascii="宋体" w:hAnsi="宋体" w:cs="宋体" w:eastAsia="宋体" w:hint="default"/>
          <w:spacing w:val="-74"/>
          <w:sz w:val="24"/>
          <w:szCs w:val="24"/>
        </w:rPr>
        <w:t> </w:t>
      </w:r>
      <w:r>
        <w:rPr>
          <w:rFonts w:ascii="宋体" w:hAnsi="宋体" w:cs="宋体" w:eastAsia="宋体" w:hint="default"/>
          <w:sz w:val="24"/>
          <w:szCs w:val="24"/>
        </w:rPr>
        <w:t>日，公司以现场投票与网络投票相结合的方式审议通过公司受让金</w:t>
      </w:r>
      <w:r>
        <w:rPr>
          <w:rFonts w:ascii="宋体" w:hAnsi="宋体" w:cs="宋体" w:eastAsia="宋体" w:hint="default"/>
          <w:sz w:val="24"/>
          <w:szCs w:val="24"/>
        </w:rPr>
        <w:t> 基不动产（郑州）有限公司</w:t>
      </w:r>
      <w:r>
        <w:rPr>
          <w:rFonts w:ascii="宋体" w:hAnsi="宋体" w:cs="宋体" w:eastAsia="宋体" w:hint="default"/>
          <w:spacing w:val="-60"/>
          <w:sz w:val="24"/>
          <w:szCs w:val="24"/>
        </w:rPr>
        <w:t> </w:t>
      </w:r>
      <w:r>
        <w:rPr>
          <w:rFonts w:ascii="宋体" w:hAnsi="宋体" w:cs="宋体" w:eastAsia="宋体" w:hint="default"/>
          <w:sz w:val="24"/>
          <w:szCs w:val="24"/>
        </w:rPr>
        <w:t>15%的股权，其中</w:t>
      </w:r>
      <w:r>
        <w:rPr>
          <w:rFonts w:ascii="宋体" w:hAnsi="宋体" w:cs="宋体" w:eastAsia="宋体" w:hint="default"/>
          <w:spacing w:val="-60"/>
          <w:sz w:val="24"/>
          <w:szCs w:val="24"/>
        </w:rPr>
        <w:t> </w:t>
      </w:r>
      <w:r>
        <w:rPr>
          <w:rFonts w:ascii="宋体" w:hAnsi="宋体" w:cs="宋体" w:eastAsia="宋体" w:hint="default"/>
          <w:sz w:val="24"/>
          <w:szCs w:val="24"/>
        </w:rPr>
        <w:t>9%归河南思达科技发展股份有限公司持</w:t>
      </w:r>
      <w:r>
        <w:rPr>
          <w:rFonts w:ascii="宋体" w:hAnsi="宋体" w:cs="宋体" w:eastAsia="宋体" w:hint="default"/>
          <w:sz w:val="24"/>
          <w:szCs w:val="24"/>
        </w:rPr>
        <w:t> 有，6%归河南思达商业有限公司持有。河南思达科技发展股份有限公司为本公司的控 股股东，与本公司为控制关联关系，河南思达发展股份有限公司持股河南思达商业有</w:t>
      </w:r>
    </w:p>
    <w:p>
      <w:pPr>
        <w:spacing w:after="0" w:line="357" w:lineRule="auto"/>
        <w:jc w:val="both"/>
        <w:rPr>
          <w:rFonts w:ascii="宋体" w:hAnsi="宋体" w:cs="宋体" w:eastAsia="宋体" w:hint="default"/>
          <w:sz w:val="24"/>
          <w:szCs w:val="24"/>
        </w:rPr>
        <w:sectPr>
          <w:footerReference w:type="default" r:id="rId31"/>
          <w:pgSz w:w="11910" w:h="16840"/>
          <w:pgMar w:footer="197" w:header="20" w:top="240" w:bottom="380" w:left="1660" w:right="7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6"/>
          <w:szCs w:val="26"/>
        </w:rPr>
      </w:pPr>
    </w:p>
    <w:p>
      <w:pPr>
        <w:spacing w:line="357" w:lineRule="auto" w:before="26"/>
        <w:ind w:left="376" w:right="219" w:firstLine="0"/>
        <w:jc w:val="left"/>
        <w:rPr>
          <w:rFonts w:ascii="宋体" w:hAnsi="宋体" w:cs="宋体" w:eastAsia="宋体" w:hint="default"/>
          <w:sz w:val="24"/>
          <w:szCs w:val="24"/>
        </w:rPr>
      </w:pPr>
      <w:r>
        <w:rPr>
          <w:rFonts w:ascii="宋体" w:hAnsi="宋体" w:cs="宋体" w:eastAsia="宋体" w:hint="default"/>
          <w:sz w:val="24"/>
          <w:szCs w:val="24"/>
        </w:rPr>
        <w:t>限公司</w:t>
      </w:r>
      <w:r>
        <w:rPr>
          <w:rFonts w:ascii="宋体" w:hAnsi="宋体" w:cs="宋体" w:eastAsia="宋体" w:hint="default"/>
          <w:spacing w:val="-90"/>
          <w:sz w:val="24"/>
          <w:szCs w:val="24"/>
        </w:rPr>
        <w:t> </w:t>
      </w:r>
      <w:r>
        <w:rPr>
          <w:rFonts w:ascii="宋体" w:hAnsi="宋体" w:cs="宋体" w:eastAsia="宋体" w:hint="default"/>
          <w:sz w:val="24"/>
          <w:szCs w:val="24"/>
        </w:rPr>
        <w:t>90%的股权,思达商业与本公司为同一母公司控制下的关联公司。控股股东河南</w:t>
      </w:r>
      <w:r>
        <w:rPr>
          <w:rFonts w:ascii="宋体" w:hAnsi="宋体" w:cs="宋体" w:eastAsia="宋体" w:hint="default"/>
          <w:sz w:val="24"/>
          <w:szCs w:val="24"/>
        </w:rPr>
        <w:t> 思达科技发展股份有限公司承诺：保证三年内思达高科从金基不动产所获得的投资收 益率在成本法下不低于</w:t>
      </w:r>
      <w:r>
        <w:rPr>
          <w:rFonts w:ascii="宋体" w:hAnsi="宋体" w:cs="宋体" w:eastAsia="宋体" w:hint="default"/>
          <w:spacing w:val="-52"/>
          <w:sz w:val="24"/>
          <w:szCs w:val="24"/>
        </w:rPr>
        <w:t> </w:t>
      </w:r>
      <w:r>
        <w:rPr>
          <w:rFonts w:ascii="宋体" w:hAnsi="宋体" w:cs="宋体" w:eastAsia="宋体" w:hint="default"/>
          <w:spacing w:val="-3"/>
          <w:sz w:val="24"/>
          <w:szCs w:val="24"/>
        </w:rPr>
        <w:t>10%，如果该投资在成本法下收益率不足</w:t>
      </w:r>
      <w:r>
        <w:rPr>
          <w:rFonts w:ascii="宋体" w:hAnsi="宋体" w:cs="宋体" w:eastAsia="宋体" w:hint="default"/>
          <w:spacing w:val="-52"/>
          <w:sz w:val="24"/>
          <w:szCs w:val="24"/>
        </w:rPr>
        <w:t> </w:t>
      </w:r>
      <w:r>
        <w:rPr>
          <w:rFonts w:ascii="宋体" w:hAnsi="宋体" w:cs="宋体" w:eastAsia="宋体" w:hint="default"/>
          <w:spacing w:val="-5"/>
          <w:sz w:val="24"/>
          <w:szCs w:val="24"/>
        </w:rPr>
        <w:t>10%，本公司以自有资</w:t>
      </w:r>
      <w:r>
        <w:rPr>
          <w:rFonts w:ascii="宋体" w:hAnsi="宋体" w:cs="宋体" w:eastAsia="宋体" w:hint="default"/>
          <w:sz w:val="24"/>
          <w:szCs w:val="24"/>
        </w:rPr>
        <w:t> 产予以补足；三年内如果思达高科有意继续增持金基不动产的股权，公司同意以评估 价作参考，经双方协商，进一步转让所持有的金基不动产</w:t>
      </w:r>
      <w:r>
        <w:rPr>
          <w:rFonts w:ascii="宋体" w:hAnsi="宋体" w:cs="宋体" w:eastAsia="宋体" w:hint="default"/>
          <w:spacing w:val="-60"/>
          <w:sz w:val="24"/>
          <w:szCs w:val="24"/>
        </w:rPr>
        <w:t> </w:t>
      </w:r>
      <w:r>
        <w:rPr>
          <w:rFonts w:ascii="宋体" w:hAnsi="宋体" w:cs="宋体" w:eastAsia="宋体" w:hint="default"/>
          <w:sz w:val="24"/>
          <w:szCs w:val="24"/>
        </w:rPr>
        <w:t>11%的股权；三年后，如果</w:t>
      </w:r>
      <w:r>
        <w:rPr>
          <w:rFonts w:ascii="宋体" w:hAnsi="宋体" w:cs="宋体" w:eastAsia="宋体" w:hint="default"/>
          <w:sz w:val="24"/>
          <w:szCs w:val="24"/>
        </w:rPr>
        <w:t> 思达高科有意出让本次交易的</w:t>
      </w:r>
      <w:r>
        <w:rPr>
          <w:rFonts w:ascii="宋体" w:hAnsi="宋体" w:cs="宋体" w:eastAsia="宋体" w:hint="default"/>
          <w:spacing w:val="-60"/>
          <w:sz w:val="24"/>
          <w:szCs w:val="24"/>
        </w:rPr>
        <w:t> </w:t>
      </w:r>
      <w:r>
        <w:rPr>
          <w:rFonts w:ascii="宋体" w:hAnsi="宋体" w:cs="宋体" w:eastAsia="宋体" w:hint="default"/>
          <w:sz w:val="24"/>
          <w:szCs w:val="24"/>
        </w:rPr>
        <w:t>15%金基不动产股权，本公司承诺以不低于本次交易的</w:t>
      </w:r>
      <w:r>
        <w:rPr>
          <w:rFonts w:ascii="宋体" w:hAnsi="宋体" w:cs="宋体" w:eastAsia="宋体" w:hint="default"/>
          <w:sz w:val="24"/>
          <w:szCs w:val="24"/>
        </w:rPr>
        <w:t> 价格受让该部分股权，以公司持有思达高科的股权作为受让该部分股权的保证。</w:t>
      </w:r>
    </w:p>
    <w:p>
      <w:pPr>
        <w:spacing w:line="357" w:lineRule="auto" w:before="35"/>
        <w:ind w:left="137" w:right="527" w:firstLine="600"/>
        <w:jc w:val="left"/>
        <w:rPr>
          <w:rFonts w:ascii="宋体" w:hAnsi="宋体" w:cs="宋体" w:eastAsia="宋体" w:hint="default"/>
          <w:sz w:val="24"/>
          <w:szCs w:val="24"/>
        </w:rPr>
      </w:pPr>
      <w:r>
        <w:rPr>
          <w:rFonts w:ascii="宋体" w:hAnsi="宋体" w:cs="宋体" w:eastAsia="宋体" w:hint="default"/>
          <w:sz w:val="24"/>
          <w:szCs w:val="24"/>
        </w:rPr>
        <w:t>2008</w:t>
      </w:r>
      <w:r>
        <w:rPr>
          <w:rFonts w:ascii="宋体" w:hAnsi="宋体" w:cs="宋体" w:eastAsia="宋体" w:hint="default"/>
          <w:spacing w:val="-60"/>
          <w:sz w:val="24"/>
          <w:szCs w:val="24"/>
        </w:rPr>
        <w:t> </w:t>
      </w:r>
      <w:r>
        <w:rPr>
          <w:rFonts w:ascii="宋体" w:hAnsi="宋体" w:cs="宋体" w:eastAsia="宋体" w:hint="default"/>
          <w:sz w:val="24"/>
          <w:szCs w:val="24"/>
        </w:rPr>
        <w:t>年金基公司未能分红，大股东思达发展兑现了承诺，补贴公司</w:t>
      </w:r>
      <w:r>
        <w:rPr>
          <w:rFonts w:ascii="宋体" w:hAnsi="宋体" w:cs="宋体" w:eastAsia="宋体" w:hint="default"/>
          <w:spacing w:val="-60"/>
          <w:sz w:val="24"/>
          <w:szCs w:val="24"/>
        </w:rPr>
        <w:t> </w:t>
      </w:r>
      <w:r>
        <w:rPr>
          <w:rFonts w:ascii="宋体" w:hAnsi="宋体" w:cs="宋体" w:eastAsia="宋体" w:hint="default"/>
          <w:sz w:val="24"/>
          <w:szCs w:val="24"/>
        </w:rPr>
        <w:t>750</w:t>
      </w:r>
      <w:r>
        <w:rPr>
          <w:rFonts w:ascii="宋体" w:hAnsi="宋体" w:cs="宋体" w:eastAsia="宋体" w:hint="default"/>
          <w:spacing w:val="-60"/>
          <w:sz w:val="24"/>
          <w:szCs w:val="24"/>
        </w:rPr>
        <w:t> </w:t>
      </w:r>
      <w:r>
        <w:rPr>
          <w:rFonts w:ascii="宋体" w:hAnsi="宋体" w:cs="宋体" w:eastAsia="宋体" w:hint="default"/>
          <w:sz w:val="24"/>
          <w:szCs w:val="24"/>
        </w:rPr>
        <w:t>万元。</w:t>
      </w:r>
      <w:r>
        <w:rPr>
          <w:rFonts w:ascii="宋体" w:hAnsi="宋体" w:cs="宋体" w:eastAsia="宋体" w:hint="default"/>
          <w:sz w:val="24"/>
          <w:szCs w:val="24"/>
        </w:rPr>
        <w:t> 三、董事会日常工作情况</w:t>
      </w:r>
    </w:p>
    <w:p>
      <w:pPr>
        <w:spacing w:before="35"/>
        <w:ind w:left="137" w:right="202" w:firstLine="0"/>
        <w:jc w:val="left"/>
        <w:rPr>
          <w:rFonts w:ascii="宋体" w:hAnsi="宋体" w:cs="宋体" w:eastAsia="宋体" w:hint="default"/>
          <w:sz w:val="24"/>
          <w:szCs w:val="24"/>
        </w:rPr>
      </w:pPr>
      <w:r>
        <w:rPr>
          <w:rFonts w:ascii="宋体" w:hAnsi="宋体" w:cs="宋体" w:eastAsia="宋体" w:hint="default"/>
          <w:sz w:val="24"/>
          <w:szCs w:val="24"/>
        </w:rPr>
        <w:t>1、报告期内董事会的会议情况及决议内容</w:t>
      </w:r>
    </w:p>
    <w:p>
      <w:pPr>
        <w:spacing w:line="357" w:lineRule="auto" w:before="152"/>
        <w:ind w:left="137" w:right="215" w:firstLine="720"/>
        <w:jc w:val="both"/>
        <w:rPr>
          <w:rFonts w:ascii="宋体" w:hAnsi="宋体" w:cs="宋体" w:eastAsia="宋体" w:hint="default"/>
          <w:sz w:val="24"/>
          <w:szCs w:val="24"/>
        </w:rPr>
      </w:pPr>
      <w:r>
        <w:rPr>
          <w:rFonts w:ascii="宋体" w:hAnsi="宋体" w:cs="宋体" w:eastAsia="宋体" w:hint="default"/>
          <w:sz w:val="24"/>
          <w:szCs w:val="24"/>
        </w:rPr>
        <w:t>2008</w:t>
      </w:r>
      <w:r>
        <w:rPr>
          <w:rFonts w:ascii="宋体" w:hAnsi="宋体" w:cs="宋体" w:eastAsia="宋体" w:hint="default"/>
          <w:spacing w:val="-90"/>
          <w:sz w:val="24"/>
          <w:szCs w:val="24"/>
        </w:rPr>
        <w:t> </w:t>
      </w:r>
      <w:r>
        <w:rPr>
          <w:rFonts w:ascii="宋体" w:hAnsi="宋体" w:cs="宋体" w:eastAsia="宋体" w:hint="default"/>
          <w:sz w:val="24"/>
          <w:szCs w:val="24"/>
        </w:rPr>
        <w:t>年公司董事会共召开了十三次会议，独立董事刘遵义因任期已满六年，向公</w:t>
      </w:r>
      <w:r>
        <w:rPr>
          <w:rFonts w:ascii="宋体" w:hAnsi="宋体" w:cs="宋体" w:eastAsia="宋体" w:hint="default"/>
          <w:sz w:val="24"/>
          <w:szCs w:val="24"/>
        </w:rPr>
        <w:t> 司请假未参加董事会七次，也未委托其他人表决，其余所有董事都按时参加了会议，并 就有关议题进行了表决，董事会所有决议内容都及时在《证券时报》及相关网站进行了 公告。详细情况请查阅公司的有关公告。</w:t>
      </w:r>
    </w:p>
    <w:p>
      <w:pPr>
        <w:spacing w:before="35"/>
        <w:ind w:left="137" w:right="202" w:firstLine="0"/>
        <w:jc w:val="left"/>
        <w:rPr>
          <w:rFonts w:ascii="宋体" w:hAnsi="宋体" w:cs="宋体" w:eastAsia="宋体" w:hint="default"/>
          <w:sz w:val="24"/>
          <w:szCs w:val="24"/>
        </w:rPr>
      </w:pPr>
      <w:r>
        <w:rPr>
          <w:rFonts w:ascii="Times New Roman" w:hAnsi="Times New Roman" w:cs="Times New Roman" w:eastAsia="Times New Roman" w:hint="default"/>
          <w:sz w:val="24"/>
          <w:szCs w:val="24"/>
        </w:rPr>
        <w:t>2</w:t>
      </w:r>
      <w:r>
        <w:rPr>
          <w:rFonts w:ascii="宋体" w:hAnsi="宋体" w:cs="宋体" w:eastAsia="宋体" w:hint="default"/>
          <w:sz w:val="24"/>
          <w:szCs w:val="24"/>
        </w:rPr>
        <w:t>、执行股东大会决议情况</w:t>
      </w:r>
    </w:p>
    <w:p>
      <w:pPr>
        <w:spacing w:line="338" w:lineRule="auto" w:before="134"/>
        <w:ind w:left="376" w:right="219" w:firstLine="360"/>
        <w:jc w:val="both"/>
        <w:rPr>
          <w:rFonts w:ascii="宋体" w:hAnsi="宋体" w:cs="宋体" w:eastAsia="宋体" w:hint="default"/>
          <w:sz w:val="24"/>
          <w:szCs w:val="24"/>
        </w:rPr>
      </w:pPr>
      <w:r>
        <w:rPr>
          <w:rFonts w:ascii="Times New Roman" w:hAnsi="Times New Roman" w:cs="Times New Roman" w:eastAsia="Times New Roman" w:hint="default"/>
          <w:sz w:val="24"/>
          <w:szCs w:val="24"/>
        </w:rPr>
        <w:t>2008</w:t>
      </w:r>
      <w:r>
        <w:rPr>
          <w:rFonts w:ascii="Times New Roman" w:hAnsi="Times New Roman" w:cs="Times New Roman" w:eastAsia="Times New Roman" w:hint="default"/>
          <w:spacing w:val="-5"/>
          <w:sz w:val="24"/>
          <w:szCs w:val="24"/>
        </w:rPr>
        <w:t> </w:t>
      </w:r>
      <w:r>
        <w:rPr>
          <w:rFonts w:ascii="宋体" w:hAnsi="宋体" w:cs="宋体" w:eastAsia="宋体" w:hint="default"/>
          <w:sz w:val="24"/>
          <w:szCs w:val="24"/>
        </w:rPr>
        <w:t>年</w:t>
      </w:r>
      <w:r>
        <w:rPr>
          <w:rFonts w:ascii="宋体" w:hAnsi="宋体" w:cs="宋体" w:eastAsia="宋体" w:hint="default"/>
          <w:spacing w:val="-65"/>
          <w:sz w:val="24"/>
          <w:szCs w:val="24"/>
        </w:rPr>
        <w:t> </w:t>
      </w:r>
      <w:r>
        <w:rPr>
          <w:rFonts w:ascii="Times New Roman" w:hAnsi="Times New Roman" w:cs="Times New Roman" w:eastAsia="Times New Roman" w:hint="default"/>
          <w:sz w:val="24"/>
          <w:szCs w:val="24"/>
        </w:rPr>
        <w:t>8</w:t>
      </w:r>
      <w:r>
        <w:rPr>
          <w:rFonts w:ascii="Times New Roman" w:hAnsi="Times New Roman" w:cs="Times New Roman" w:eastAsia="Times New Roman" w:hint="default"/>
          <w:spacing w:val="-5"/>
          <w:sz w:val="24"/>
          <w:szCs w:val="24"/>
        </w:rPr>
        <w:t> </w:t>
      </w:r>
      <w:r>
        <w:rPr>
          <w:rFonts w:ascii="宋体" w:hAnsi="宋体" w:cs="宋体" w:eastAsia="宋体" w:hint="default"/>
          <w:sz w:val="24"/>
          <w:szCs w:val="24"/>
        </w:rPr>
        <w:t>月</w:t>
      </w:r>
      <w:r>
        <w:rPr>
          <w:rFonts w:ascii="宋体" w:hAnsi="宋体" w:cs="宋体" w:eastAsia="宋体" w:hint="default"/>
          <w:spacing w:val="-65"/>
          <w:sz w:val="24"/>
          <w:szCs w:val="24"/>
        </w:rPr>
        <w:t> </w:t>
      </w:r>
      <w:r>
        <w:rPr>
          <w:rFonts w:ascii="Times New Roman" w:hAnsi="Times New Roman" w:cs="Times New Roman" w:eastAsia="Times New Roman" w:hint="default"/>
          <w:spacing w:val="-5"/>
          <w:sz w:val="24"/>
          <w:szCs w:val="24"/>
        </w:rPr>
        <w:t>11 </w:t>
      </w:r>
      <w:r>
        <w:rPr>
          <w:rFonts w:ascii="宋体" w:hAnsi="宋体" w:cs="宋体" w:eastAsia="宋体" w:hint="default"/>
          <w:sz w:val="24"/>
          <w:szCs w:val="24"/>
        </w:rPr>
        <w:t>日公司召开了第一次临时股东大会，通过现场及网络投票相结合的 方式审计通过了收购金基公司</w:t>
      </w:r>
      <w:r>
        <w:rPr>
          <w:rFonts w:ascii="宋体" w:hAnsi="宋体" w:cs="宋体" w:eastAsia="宋体" w:hint="default"/>
          <w:spacing w:val="-50"/>
          <w:sz w:val="24"/>
          <w:szCs w:val="24"/>
        </w:rPr>
        <w:t> </w:t>
      </w:r>
      <w:r>
        <w:rPr>
          <w:rFonts w:ascii="Times New Roman" w:hAnsi="Times New Roman" w:cs="Times New Roman" w:eastAsia="Times New Roman" w:hint="default"/>
          <w:sz w:val="24"/>
          <w:szCs w:val="24"/>
        </w:rPr>
        <w:t>15%</w:t>
      </w:r>
      <w:r>
        <w:rPr>
          <w:rFonts w:ascii="宋体" w:hAnsi="宋体" w:cs="宋体" w:eastAsia="宋体" w:hint="default"/>
          <w:sz w:val="24"/>
          <w:szCs w:val="24"/>
        </w:rPr>
        <w:t>股权的交易。</w:t>
      </w:r>
      <w:r>
        <w:rPr>
          <w:rFonts w:ascii="Times New Roman" w:hAnsi="Times New Roman" w:cs="Times New Roman" w:eastAsia="Times New Roman" w:hint="default"/>
          <w:sz w:val="24"/>
          <w:szCs w:val="24"/>
        </w:rPr>
        <w:t>2008</w:t>
      </w:r>
      <w:r>
        <w:rPr>
          <w:rFonts w:ascii="Times New Roman" w:hAnsi="Times New Roman" w:cs="Times New Roman" w:eastAsia="Times New Roman" w:hint="default"/>
          <w:spacing w:val="10"/>
          <w:sz w:val="24"/>
          <w:szCs w:val="24"/>
        </w:rPr>
        <w:t> </w:t>
      </w:r>
      <w:r>
        <w:rPr>
          <w:rFonts w:ascii="宋体" w:hAnsi="宋体" w:cs="宋体" w:eastAsia="宋体" w:hint="default"/>
          <w:sz w:val="24"/>
          <w:szCs w:val="24"/>
        </w:rPr>
        <w:t>年</w:t>
      </w:r>
      <w:r>
        <w:rPr>
          <w:rFonts w:ascii="宋体" w:hAnsi="宋体" w:cs="宋体" w:eastAsia="宋体" w:hint="default"/>
          <w:spacing w:val="-50"/>
          <w:sz w:val="24"/>
          <w:szCs w:val="24"/>
        </w:rPr>
        <w:t> </w:t>
      </w:r>
      <w:r>
        <w:rPr>
          <w:rFonts w:ascii="Times New Roman" w:hAnsi="Times New Roman" w:cs="Times New Roman" w:eastAsia="Times New Roman" w:hint="default"/>
          <w:sz w:val="24"/>
          <w:szCs w:val="24"/>
        </w:rPr>
        <w:t>8</w:t>
      </w:r>
      <w:r>
        <w:rPr>
          <w:rFonts w:ascii="Times New Roman" w:hAnsi="Times New Roman" w:cs="Times New Roman" w:eastAsia="Times New Roman" w:hint="default"/>
          <w:spacing w:val="10"/>
          <w:sz w:val="24"/>
          <w:szCs w:val="24"/>
        </w:rPr>
        <w:t> </w:t>
      </w:r>
      <w:r>
        <w:rPr>
          <w:rFonts w:ascii="宋体" w:hAnsi="宋体" w:cs="宋体" w:eastAsia="宋体" w:hint="default"/>
          <w:sz w:val="24"/>
          <w:szCs w:val="24"/>
        </w:rPr>
        <w:t>月</w:t>
      </w:r>
      <w:r>
        <w:rPr>
          <w:rFonts w:ascii="宋体" w:hAnsi="宋体" w:cs="宋体" w:eastAsia="宋体" w:hint="default"/>
          <w:spacing w:val="-50"/>
          <w:sz w:val="24"/>
          <w:szCs w:val="24"/>
        </w:rPr>
        <w:t> </w:t>
      </w:r>
      <w:r>
        <w:rPr>
          <w:rFonts w:ascii="Times New Roman" w:hAnsi="Times New Roman" w:cs="Times New Roman" w:eastAsia="Times New Roman" w:hint="default"/>
          <w:sz w:val="24"/>
          <w:szCs w:val="24"/>
        </w:rPr>
        <w:t>21</w:t>
      </w:r>
      <w:r>
        <w:rPr>
          <w:rFonts w:ascii="Times New Roman" w:hAnsi="Times New Roman" w:cs="Times New Roman" w:eastAsia="Times New Roman" w:hint="default"/>
          <w:spacing w:val="12"/>
          <w:sz w:val="24"/>
          <w:szCs w:val="24"/>
        </w:rPr>
        <w:t> </w:t>
      </w:r>
      <w:r>
        <w:rPr>
          <w:rFonts w:ascii="宋体" w:hAnsi="宋体" w:cs="宋体" w:eastAsia="宋体" w:hint="default"/>
          <w:sz w:val="24"/>
          <w:szCs w:val="24"/>
        </w:rPr>
        <w:t>日，该项股权交易完 成了付款及工商登记过户工作。</w:t>
      </w:r>
    </w:p>
    <w:p>
      <w:pPr>
        <w:spacing w:before="54"/>
        <w:ind w:left="137" w:right="202" w:firstLine="0"/>
        <w:jc w:val="left"/>
        <w:rPr>
          <w:rFonts w:ascii="宋体" w:hAnsi="宋体" w:cs="宋体" w:eastAsia="宋体" w:hint="default"/>
          <w:sz w:val="24"/>
          <w:szCs w:val="24"/>
        </w:rPr>
      </w:pPr>
      <w:r>
        <w:rPr>
          <w:rFonts w:ascii="宋体" w:hAnsi="宋体" w:cs="宋体" w:eastAsia="宋体" w:hint="default"/>
          <w:sz w:val="21"/>
          <w:szCs w:val="21"/>
        </w:rPr>
        <w:t>3</w:t>
      </w:r>
      <w:r>
        <w:rPr>
          <w:rFonts w:ascii="宋体" w:hAnsi="宋体" w:cs="宋体" w:eastAsia="宋体" w:hint="default"/>
          <w:sz w:val="24"/>
          <w:szCs w:val="24"/>
        </w:rPr>
        <w:t>、审计委员会履职情况汇总报告</w:t>
      </w:r>
    </w:p>
    <w:p>
      <w:pPr>
        <w:spacing w:line="357" w:lineRule="auto" w:before="152"/>
        <w:ind w:left="137" w:right="227" w:firstLine="360"/>
        <w:jc w:val="left"/>
        <w:rPr>
          <w:rFonts w:ascii="宋体" w:hAnsi="宋体" w:cs="宋体" w:eastAsia="宋体" w:hint="default"/>
          <w:sz w:val="24"/>
          <w:szCs w:val="24"/>
        </w:rPr>
      </w:pPr>
      <w:r>
        <w:rPr>
          <w:rFonts w:ascii="宋体" w:hAnsi="宋体" w:cs="宋体" w:eastAsia="宋体" w:hint="default"/>
          <w:sz w:val="24"/>
          <w:szCs w:val="24"/>
        </w:rPr>
        <w:t>⑴ 审计委员会在年审注册会计师进场前对公司财务会计报表的审阅意见、在年审注 册会计师出具初步审计意见后对公司财务会计报表的审阅意见。</w:t>
      </w:r>
    </w:p>
    <w:p>
      <w:pPr>
        <w:spacing w:line="357" w:lineRule="auto" w:before="35"/>
        <w:ind w:left="137" w:right="87" w:firstLine="480"/>
        <w:jc w:val="left"/>
        <w:rPr>
          <w:rFonts w:ascii="宋体" w:hAnsi="宋体" w:cs="宋体" w:eastAsia="宋体" w:hint="default"/>
          <w:sz w:val="24"/>
          <w:szCs w:val="24"/>
        </w:rPr>
      </w:pPr>
      <w:r>
        <w:rPr>
          <w:rFonts w:ascii="宋体" w:hAnsi="宋体" w:cs="宋体" w:eastAsia="宋体" w:hint="default"/>
          <w:sz w:val="24"/>
          <w:szCs w:val="24"/>
        </w:rPr>
        <w:t>根据中国证监会《关于做好上市公司2008年度报告及相关工作的通知》、《公开发 </w:t>
      </w:r>
      <w:r>
        <w:rPr>
          <w:rFonts w:ascii="宋体" w:hAnsi="宋体" w:cs="宋体" w:eastAsia="宋体" w:hint="default"/>
          <w:spacing w:val="-9"/>
          <w:sz w:val="24"/>
          <w:szCs w:val="24"/>
        </w:rPr>
        <w:t>行证券的公司信息披露内容与格式准则第2号〈年度报告的内容与格式〉》以及深交所《关</w:t>
      </w:r>
      <w:r>
        <w:rPr>
          <w:rFonts w:ascii="宋体" w:hAnsi="宋体" w:cs="宋体" w:eastAsia="宋体" w:hint="default"/>
          <w:spacing w:val="-96"/>
          <w:sz w:val="24"/>
          <w:szCs w:val="24"/>
        </w:rPr>
        <w:t> </w:t>
      </w:r>
      <w:r>
        <w:rPr>
          <w:rFonts w:ascii="宋体" w:hAnsi="宋体" w:cs="宋体" w:eastAsia="宋体" w:hint="default"/>
          <w:spacing w:val="-96"/>
          <w:sz w:val="24"/>
          <w:szCs w:val="24"/>
        </w:rPr>
      </w:r>
      <w:r>
        <w:rPr>
          <w:rFonts w:ascii="宋体" w:hAnsi="宋体" w:cs="宋体" w:eastAsia="宋体" w:hint="default"/>
          <w:sz w:val="24"/>
          <w:szCs w:val="24"/>
        </w:rPr>
        <w:t>于做好上市公司2008年年度报告工作的通知》的要求，公司董事会审计委员会与天健光 华（北京）会计师事务所有限公司协商，确定了公司（含控股子公司）2008年度财务报 </w:t>
      </w:r>
      <w:r>
        <w:rPr>
          <w:rFonts w:ascii="宋体" w:hAnsi="宋体" w:cs="宋体" w:eastAsia="宋体" w:hint="default"/>
          <w:spacing w:val="-3"/>
          <w:sz w:val="24"/>
          <w:szCs w:val="24"/>
        </w:rPr>
        <w:t>告审计工作的总体时间安排，并审阅了公司编制的财务会计报表。正式进入审计程序后，</w:t>
      </w:r>
      <w:r>
        <w:rPr>
          <w:rFonts w:ascii="宋体" w:hAnsi="宋体" w:cs="宋体" w:eastAsia="宋体" w:hint="default"/>
          <w:spacing w:val="-99"/>
          <w:sz w:val="24"/>
          <w:szCs w:val="24"/>
        </w:rPr>
        <w:t> </w:t>
      </w:r>
      <w:r>
        <w:rPr>
          <w:rFonts w:ascii="宋体" w:hAnsi="宋体" w:cs="宋体" w:eastAsia="宋体" w:hint="default"/>
          <w:spacing w:val="-99"/>
          <w:sz w:val="24"/>
          <w:szCs w:val="24"/>
        </w:rPr>
      </w:r>
      <w:r>
        <w:rPr>
          <w:rFonts w:ascii="宋体" w:hAnsi="宋体" w:cs="宋体" w:eastAsia="宋体" w:hint="default"/>
          <w:sz w:val="24"/>
          <w:szCs w:val="24"/>
        </w:rPr>
        <w:t>审计委员会不断加强与会计师事务所的沟通，督促其在约定时限内提交审计报告。在年 审注册会计师出具初步审计意见后审计委员会再次审阅了公司财务会计报表，认为公司 财务会计报表真实、准确、完整的反映了公司的整体情况。 4、董事会酬薪委员会的履职情况</w:t>
      </w:r>
    </w:p>
    <w:p>
      <w:pPr>
        <w:spacing w:after="0" w:line="357" w:lineRule="auto"/>
        <w:jc w:val="left"/>
        <w:rPr>
          <w:rFonts w:ascii="宋体" w:hAnsi="宋体" w:cs="宋体" w:eastAsia="宋体" w:hint="default"/>
          <w:sz w:val="24"/>
          <w:szCs w:val="24"/>
        </w:rPr>
        <w:sectPr>
          <w:footerReference w:type="default" r:id="rId32"/>
          <w:pgSz w:w="11910" w:h="16840"/>
          <w:pgMar w:footer="197" w:header="20" w:top="240" w:bottom="380" w:left="1660" w:right="7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6"/>
          <w:szCs w:val="26"/>
        </w:rPr>
      </w:pPr>
    </w:p>
    <w:p>
      <w:pPr>
        <w:spacing w:line="348" w:lineRule="auto" w:before="26"/>
        <w:ind w:left="137" w:right="795" w:firstLine="480"/>
        <w:jc w:val="both"/>
        <w:rPr>
          <w:rFonts w:ascii="宋体" w:hAnsi="宋体" w:cs="宋体" w:eastAsia="宋体" w:hint="default"/>
          <w:sz w:val="24"/>
          <w:szCs w:val="24"/>
        </w:rPr>
      </w:pPr>
      <w:r>
        <w:rPr>
          <w:rFonts w:ascii="宋体" w:hAnsi="宋体" w:cs="宋体" w:eastAsia="宋体" w:hint="default"/>
          <w:sz w:val="24"/>
          <w:szCs w:val="24"/>
        </w:rPr>
        <w:t>至</w:t>
      </w:r>
      <w:r>
        <w:rPr>
          <w:rFonts w:ascii="宋体" w:hAnsi="宋体" w:cs="宋体" w:eastAsia="宋体" w:hint="default"/>
          <w:spacing w:val="-57"/>
          <w:sz w:val="24"/>
          <w:szCs w:val="24"/>
        </w:rPr>
        <w:t> </w:t>
      </w:r>
      <w:r>
        <w:rPr>
          <w:rFonts w:ascii="Times New Roman" w:hAnsi="Times New Roman" w:cs="Times New Roman" w:eastAsia="Times New Roman" w:hint="default"/>
          <w:sz w:val="24"/>
          <w:szCs w:val="24"/>
        </w:rPr>
        <w:t>2008</w:t>
      </w:r>
      <w:r>
        <w:rPr>
          <w:rFonts w:ascii="Times New Roman" w:hAnsi="Times New Roman" w:cs="Times New Roman" w:eastAsia="Times New Roman" w:hint="default"/>
          <w:spacing w:val="3"/>
          <w:sz w:val="24"/>
          <w:szCs w:val="24"/>
        </w:rPr>
        <w:t> </w:t>
      </w:r>
      <w:r>
        <w:rPr>
          <w:rFonts w:ascii="宋体" w:hAnsi="宋体" w:cs="宋体" w:eastAsia="宋体" w:hint="default"/>
          <w:sz w:val="24"/>
          <w:szCs w:val="24"/>
        </w:rPr>
        <w:t>年</w:t>
      </w:r>
      <w:r>
        <w:rPr>
          <w:rFonts w:ascii="宋体" w:hAnsi="宋体" w:cs="宋体" w:eastAsia="宋体" w:hint="default"/>
          <w:spacing w:val="-56"/>
          <w:sz w:val="24"/>
          <w:szCs w:val="24"/>
        </w:rPr>
        <w:t> </w:t>
      </w:r>
      <w:r>
        <w:rPr>
          <w:rFonts w:ascii="Times New Roman" w:hAnsi="Times New Roman" w:cs="Times New Roman" w:eastAsia="Times New Roman" w:hint="default"/>
          <w:sz w:val="24"/>
          <w:szCs w:val="24"/>
        </w:rPr>
        <w:t>6</w:t>
      </w:r>
      <w:r>
        <w:rPr>
          <w:rFonts w:ascii="Times New Roman" w:hAnsi="Times New Roman" w:cs="Times New Roman" w:eastAsia="Times New Roman" w:hint="default"/>
          <w:spacing w:val="3"/>
          <w:sz w:val="24"/>
          <w:szCs w:val="24"/>
        </w:rPr>
        <w:t> </w:t>
      </w:r>
      <w:r>
        <w:rPr>
          <w:rFonts w:ascii="宋体" w:hAnsi="宋体" w:cs="宋体" w:eastAsia="宋体" w:hint="default"/>
          <w:sz w:val="24"/>
          <w:szCs w:val="24"/>
        </w:rPr>
        <w:t>月</w:t>
      </w:r>
      <w:r>
        <w:rPr>
          <w:rFonts w:ascii="宋体" w:hAnsi="宋体" w:cs="宋体" w:eastAsia="宋体" w:hint="default"/>
          <w:spacing w:val="-57"/>
          <w:sz w:val="24"/>
          <w:szCs w:val="24"/>
        </w:rPr>
        <w:t> </w:t>
      </w:r>
      <w:r>
        <w:rPr>
          <w:rFonts w:ascii="Times New Roman" w:hAnsi="Times New Roman" w:cs="Times New Roman" w:eastAsia="Times New Roman" w:hint="default"/>
          <w:sz w:val="24"/>
          <w:szCs w:val="24"/>
        </w:rPr>
        <w:t>30</w:t>
      </w:r>
      <w:r>
        <w:rPr>
          <w:rFonts w:ascii="Times New Roman" w:hAnsi="Times New Roman" w:cs="Times New Roman" w:eastAsia="Times New Roman" w:hint="default"/>
          <w:spacing w:val="3"/>
          <w:sz w:val="24"/>
          <w:szCs w:val="24"/>
        </w:rPr>
        <w:t> </w:t>
      </w:r>
      <w:r>
        <w:rPr>
          <w:rFonts w:ascii="宋体" w:hAnsi="宋体" w:cs="宋体" w:eastAsia="宋体" w:hint="default"/>
          <w:sz w:val="24"/>
          <w:szCs w:val="24"/>
        </w:rPr>
        <w:t>日，公司已制订了对公司投资的分、子公司及公司中高级管理人 员的绩效考评办法。如何结合公司长远发展的长效考核制度有待完善。没有完成整改的 主要原因是股市进入</w:t>
      </w:r>
      <w:r>
        <w:rPr>
          <w:rFonts w:ascii="宋体" w:hAnsi="宋体" w:cs="宋体" w:eastAsia="宋体" w:hint="default"/>
          <w:spacing w:val="-55"/>
          <w:sz w:val="24"/>
          <w:szCs w:val="24"/>
        </w:rPr>
        <w:t> </w:t>
      </w:r>
      <w:r>
        <w:rPr>
          <w:rFonts w:ascii="Times New Roman" w:hAnsi="Times New Roman" w:cs="Times New Roman" w:eastAsia="Times New Roman" w:hint="default"/>
          <w:sz w:val="24"/>
          <w:szCs w:val="24"/>
        </w:rPr>
        <w:t>2008</w:t>
      </w:r>
      <w:r>
        <w:rPr>
          <w:rFonts w:ascii="Times New Roman" w:hAnsi="Times New Roman" w:cs="Times New Roman" w:eastAsia="Times New Roman" w:hint="default"/>
          <w:spacing w:val="5"/>
          <w:sz w:val="24"/>
          <w:szCs w:val="24"/>
        </w:rPr>
        <w:t> </w:t>
      </w:r>
      <w:r>
        <w:rPr>
          <w:rFonts w:ascii="宋体" w:hAnsi="宋体" w:cs="宋体" w:eastAsia="宋体" w:hint="default"/>
          <w:spacing w:val="-4"/>
          <w:sz w:val="24"/>
          <w:szCs w:val="24"/>
        </w:rPr>
        <w:t>年以来，中国股市不景气，公司拟采用股票期权、特别增发新</w:t>
      </w:r>
      <w:r>
        <w:rPr>
          <w:rFonts w:ascii="宋体" w:hAnsi="宋体" w:cs="宋体" w:eastAsia="宋体" w:hint="default"/>
          <w:sz w:val="24"/>
          <w:szCs w:val="24"/>
        </w:rPr>
        <w:t> 股或奖励股票的方式设计针对公司高管人员的长效激励机制，公司正在进行讨论和听取 意见，将在适当的时机提交公司股东会。</w:t>
      </w:r>
    </w:p>
    <w:p>
      <w:pPr>
        <w:spacing w:before="44"/>
        <w:ind w:left="137" w:right="5712" w:firstLine="0"/>
        <w:jc w:val="left"/>
        <w:rPr>
          <w:rFonts w:ascii="宋体" w:hAnsi="宋体" w:cs="宋体" w:eastAsia="宋体" w:hint="default"/>
          <w:sz w:val="24"/>
          <w:szCs w:val="24"/>
        </w:rPr>
      </w:pPr>
      <w:r>
        <w:rPr>
          <w:rFonts w:ascii="宋体" w:hAnsi="宋体" w:cs="宋体" w:eastAsia="宋体" w:hint="default"/>
          <w:sz w:val="24"/>
          <w:szCs w:val="24"/>
        </w:rPr>
        <w:t>四、本次利润分配预案：</w:t>
      </w:r>
    </w:p>
    <w:p>
      <w:pPr>
        <w:spacing w:line="338" w:lineRule="auto" w:before="152"/>
        <w:ind w:left="137" w:right="798" w:firstLine="480"/>
        <w:jc w:val="both"/>
        <w:rPr>
          <w:rFonts w:ascii="宋体" w:hAnsi="宋体" w:cs="宋体" w:eastAsia="宋体" w:hint="default"/>
          <w:sz w:val="24"/>
          <w:szCs w:val="24"/>
        </w:rPr>
      </w:pPr>
      <w:r>
        <w:rPr>
          <w:rFonts w:ascii="宋体" w:hAnsi="宋体" w:cs="宋体" w:eastAsia="宋体" w:hint="default"/>
          <w:sz w:val="24"/>
          <w:szCs w:val="24"/>
        </w:rPr>
        <w:t>本公司</w:t>
      </w:r>
      <w:r>
        <w:rPr>
          <w:rFonts w:ascii="宋体" w:hAnsi="宋体" w:cs="宋体" w:eastAsia="宋体" w:hint="default"/>
          <w:spacing w:val="-67"/>
          <w:sz w:val="24"/>
          <w:szCs w:val="24"/>
        </w:rPr>
        <w:t> </w:t>
      </w:r>
      <w:r>
        <w:rPr>
          <w:rFonts w:ascii="Times New Roman" w:hAnsi="Times New Roman" w:cs="Times New Roman" w:eastAsia="Times New Roman" w:hint="default"/>
          <w:sz w:val="24"/>
          <w:szCs w:val="24"/>
        </w:rPr>
        <w:t>2008</w:t>
      </w:r>
      <w:r>
        <w:rPr>
          <w:rFonts w:ascii="Times New Roman" w:hAnsi="Times New Roman" w:cs="Times New Roman" w:eastAsia="Times New Roman" w:hint="default"/>
          <w:spacing w:val="-7"/>
          <w:sz w:val="24"/>
          <w:szCs w:val="24"/>
        </w:rPr>
        <w:t> </w:t>
      </w:r>
      <w:r>
        <w:rPr>
          <w:rFonts w:ascii="宋体" w:hAnsi="宋体" w:cs="宋体" w:eastAsia="宋体" w:hint="default"/>
          <w:sz w:val="24"/>
          <w:szCs w:val="24"/>
        </w:rPr>
        <w:t>年财务经营状况经天健光华</w:t>
      </w:r>
      <w:r>
        <w:rPr>
          <w:rFonts w:ascii="Times New Roman" w:hAnsi="Times New Roman" w:cs="Times New Roman" w:eastAsia="Times New Roman" w:hint="default"/>
          <w:sz w:val="24"/>
          <w:szCs w:val="24"/>
        </w:rPr>
        <w:t>(</w:t>
      </w:r>
      <w:r>
        <w:rPr>
          <w:rFonts w:ascii="宋体" w:hAnsi="宋体" w:cs="宋体" w:eastAsia="宋体" w:hint="default"/>
          <w:sz w:val="24"/>
          <w:szCs w:val="24"/>
        </w:rPr>
        <w:t>北京</w:t>
      </w:r>
      <w:r>
        <w:rPr>
          <w:rFonts w:ascii="Times New Roman" w:hAnsi="Times New Roman" w:cs="Times New Roman" w:eastAsia="Times New Roman" w:hint="default"/>
          <w:sz w:val="24"/>
          <w:szCs w:val="24"/>
        </w:rPr>
        <w:t>)</w:t>
      </w:r>
      <w:r>
        <w:rPr>
          <w:rFonts w:ascii="宋体" w:hAnsi="宋体" w:cs="宋体" w:eastAsia="宋体" w:hint="default"/>
          <w:sz w:val="24"/>
          <w:szCs w:val="24"/>
        </w:rPr>
        <w:t>会计师事务所有限公司审计确认，全 年实现净利润</w:t>
      </w:r>
      <w:r>
        <w:rPr>
          <w:rFonts w:ascii="Times New Roman" w:hAnsi="Times New Roman" w:cs="Times New Roman" w:eastAsia="Times New Roman" w:hint="default"/>
          <w:sz w:val="24"/>
          <w:szCs w:val="24"/>
        </w:rPr>
        <w:t>-6854120.98</w:t>
      </w:r>
      <w:r>
        <w:rPr>
          <w:rFonts w:ascii="Times New Roman" w:hAnsi="Times New Roman" w:cs="Times New Roman" w:eastAsia="Times New Roman" w:hint="default"/>
          <w:spacing w:val="4"/>
          <w:sz w:val="24"/>
          <w:szCs w:val="24"/>
        </w:rPr>
        <w:t> </w:t>
      </w:r>
      <w:r>
        <w:rPr>
          <w:rFonts w:ascii="宋体" w:hAnsi="宋体" w:cs="宋体" w:eastAsia="宋体" w:hint="default"/>
          <w:spacing w:val="-3"/>
          <w:sz w:val="24"/>
          <w:szCs w:val="24"/>
        </w:rPr>
        <w:t>元，因公司从</w:t>
      </w:r>
      <w:r>
        <w:rPr>
          <w:rFonts w:ascii="宋体" w:hAnsi="宋体" w:cs="宋体" w:eastAsia="宋体" w:hint="default"/>
          <w:spacing w:val="-56"/>
          <w:sz w:val="24"/>
          <w:szCs w:val="24"/>
        </w:rPr>
        <w:t> </w:t>
      </w:r>
      <w:r>
        <w:rPr>
          <w:rFonts w:ascii="Times New Roman" w:hAnsi="Times New Roman" w:cs="Times New Roman" w:eastAsia="Times New Roman" w:hint="default"/>
          <w:sz w:val="24"/>
          <w:szCs w:val="24"/>
        </w:rPr>
        <w:t>2007</w:t>
      </w:r>
      <w:r>
        <w:rPr>
          <w:rFonts w:ascii="Times New Roman" w:hAnsi="Times New Roman" w:cs="Times New Roman" w:eastAsia="Times New Roman" w:hint="default"/>
          <w:spacing w:val="4"/>
          <w:sz w:val="24"/>
          <w:szCs w:val="24"/>
        </w:rPr>
        <w:t> </w:t>
      </w:r>
      <w:r>
        <w:rPr>
          <w:rFonts w:ascii="宋体" w:hAnsi="宋体" w:cs="宋体" w:eastAsia="宋体" w:hint="default"/>
          <w:spacing w:val="-9"/>
          <w:sz w:val="24"/>
          <w:szCs w:val="24"/>
        </w:rPr>
        <w:t>年开始执行新的《会计准则》，对子公司的</w:t>
      </w:r>
      <w:r>
        <w:rPr>
          <w:rFonts w:ascii="宋体" w:hAnsi="宋体" w:cs="宋体" w:eastAsia="宋体" w:hint="default"/>
          <w:sz w:val="24"/>
          <w:szCs w:val="24"/>
        </w:rPr>
        <w:t> </w:t>
      </w:r>
      <w:r>
        <w:rPr>
          <w:rFonts w:ascii="宋体" w:hAnsi="宋体" w:cs="宋体" w:eastAsia="宋体" w:hint="default"/>
          <w:spacing w:val="-3"/>
          <w:sz w:val="24"/>
          <w:szCs w:val="24"/>
        </w:rPr>
        <w:t>投资按成本法计算，并根据新准则对公司未分配利润进行了追溯调整，公司</w:t>
      </w:r>
      <w:r>
        <w:rPr>
          <w:rFonts w:ascii="宋体" w:hAnsi="宋体" w:cs="宋体" w:eastAsia="宋体" w:hint="default"/>
          <w:spacing w:val="-59"/>
          <w:sz w:val="24"/>
          <w:szCs w:val="24"/>
        </w:rPr>
        <w:t> </w:t>
      </w:r>
      <w:r>
        <w:rPr>
          <w:rFonts w:ascii="Times New Roman" w:hAnsi="Times New Roman" w:cs="Times New Roman" w:eastAsia="Times New Roman" w:hint="default"/>
          <w:sz w:val="24"/>
          <w:szCs w:val="24"/>
        </w:rPr>
        <w:t>2008</w:t>
      </w:r>
      <w:r>
        <w:rPr>
          <w:rFonts w:ascii="Times New Roman" w:hAnsi="Times New Roman" w:cs="Times New Roman" w:eastAsia="Times New Roman" w:hint="default"/>
          <w:spacing w:val="1"/>
          <w:sz w:val="24"/>
          <w:szCs w:val="24"/>
        </w:rPr>
        <w:t> </w:t>
      </w:r>
      <w:r>
        <w:rPr>
          <w:rFonts w:ascii="宋体" w:hAnsi="宋体" w:cs="宋体" w:eastAsia="宋体" w:hint="default"/>
          <w:sz w:val="24"/>
          <w:szCs w:val="24"/>
        </w:rPr>
        <w:t>年末未</w:t>
      </w:r>
    </w:p>
    <w:p>
      <w:pPr>
        <w:spacing w:line="338" w:lineRule="auto" w:before="25"/>
        <w:ind w:left="137" w:right="665" w:firstLine="0"/>
        <w:jc w:val="left"/>
        <w:rPr>
          <w:rFonts w:ascii="宋体" w:hAnsi="宋体" w:cs="宋体" w:eastAsia="宋体" w:hint="default"/>
          <w:sz w:val="24"/>
          <w:szCs w:val="24"/>
        </w:rPr>
      </w:pPr>
      <w:r>
        <w:rPr>
          <w:rFonts w:ascii="宋体" w:hAnsi="宋体" w:cs="宋体" w:eastAsia="宋体" w:hint="default"/>
          <w:sz w:val="24"/>
          <w:szCs w:val="24"/>
        </w:rPr>
        <w:t>分配利润为 </w:t>
      </w:r>
      <w:r>
        <w:rPr>
          <w:rFonts w:ascii="Times New Roman" w:hAnsi="Times New Roman" w:cs="Times New Roman" w:eastAsia="Times New Roman" w:hint="default"/>
          <w:sz w:val="24"/>
          <w:szCs w:val="24"/>
        </w:rPr>
        <w:t>-85292963.60 </w:t>
      </w:r>
      <w:r>
        <w:rPr>
          <w:rFonts w:ascii="宋体" w:hAnsi="宋体" w:cs="宋体" w:eastAsia="宋体" w:hint="default"/>
          <w:spacing w:val="-13"/>
          <w:sz w:val="24"/>
          <w:szCs w:val="24"/>
        </w:rPr>
        <w:t>元，公司董事会决定</w:t>
      </w:r>
      <w:r>
        <w:rPr>
          <w:rFonts w:ascii="宋体" w:hAnsi="宋体" w:cs="宋体" w:eastAsia="宋体" w:hint="default"/>
          <w:sz w:val="24"/>
          <w:szCs w:val="24"/>
        </w:rPr>
        <w:t> </w:t>
      </w:r>
      <w:r>
        <w:rPr>
          <w:rFonts w:ascii="Times New Roman" w:hAnsi="Times New Roman" w:cs="Times New Roman" w:eastAsia="Times New Roman" w:hint="default"/>
          <w:sz w:val="24"/>
          <w:szCs w:val="24"/>
        </w:rPr>
        <w:t>2008</w:t>
      </w:r>
      <w:r>
        <w:rPr>
          <w:rFonts w:ascii="Times New Roman" w:hAnsi="Times New Roman" w:cs="Times New Roman" w:eastAsia="Times New Roman" w:hint="default"/>
          <w:spacing w:val="-1"/>
          <w:sz w:val="24"/>
          <w:szCs w:val="24"/>
        </w:rPr>
        <w:t> </w:t>
      </w:r>
      <w:r>
        <w:rPr>
          <w:rFonts w:ascii="宋体" w:hAnsi="宋体" w:cs="宋体" w:eastAsia="宋体" w:hint="default"/>
          <w:sz w:val="24"/>
          <w:szCs w:val="24"/>
        </w:rPr>
        <w:t>年年度不对公司股东进行利润分配， 也不实施资本公积金转增股本的分配预案。</w:t>
      </w:r>
    </w:p>
    <w:p>
      <w:pPr>
        <w:spacing w:line="240" w:lineRule="auto" w:before="12"/>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footerReference w:type="default" r:id="rId33"/>
          <w:pgSz w:w="11910" w:h="16840"/>
          <w:pgMar w:footer="197" w:header="20" w:top="240" w:bottom="380" w:left="1660" w:right="160"/>
        </w:sectPr>
      </w:pPr>
    </w:p>
    <w:p>
      <w:pPr>
        <w:spacing w:before="26"/>
        <w:ind w:left="137" w:right="-20" w:firstLine="0"/>
        <w:jc w:val="left"/>
        <w:rPr>
          <w:rFonts w:ascii="宋体" w:hAnsi="宋体" w:cs="宋体" w:eastAsia="宋体" w:hint="default"/>
          <w:sz w:val="24"/>
          <w:szCs w:val="24"/>
        </w:rPr>
      </w:pPr>
      <w:r>
        <w:rPr>
          <w:rFonts w:ascii="宋体" w:hAnsi="宋体" w:cs="宋体" w:eastAsia="宋体" w:hint="default"/>
          <w:sz w:val="24"/>
          <w:szCs w:val="24"/>
        </w:rPr>
        <w:t>五、公司前三年现金分红情况</w:t>
      </w:r>
    </w:p>
    <w:p>
      <w:pPr>
        <w:pStyle w:val="BodyText"/>
        <w:spacing w:line="240" w:lineRule="auto"/>
        <w:ind w:left="137" w:right="-20"/>
        <w:jc w:val="left"/>
      </w:pPr>
      <w:r>
        <w:rPr/>
        <w:t>公司前三年现金分红情况</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1"/>
        <w:rPr>
          <w:rFonts w:ascii="宋体" w:hAnsi="宋体" w:cs="宋体" w:eastAsia="宋体" w:hint="default"/>
          <w:sz w:val="26"/>
          <w:szCs w:val="26"/>
        </w:rPr>
      </w:pPr>
    </w:p>
    <w:p>
      <w:pPr>
        <w:pStyle w:val="BodyText"/>
        <w:spacing w:line="240" w:lineRule="auto"/>
        <w:ind w:left="137" w:right="0"/>
        <w:jc w:val="left"/>
      </w:pPr>
      <w:r>
        <w:rPr/>
        <w:t>单位</w:t>
      </w:r>
      <w:r>
        <w:rPr>
          <w:spacing w:val="-105"/>
        </w:rPr>
        <w:t>：</w:t>
      </w:r>
      <w:r>
        <w:rPr/>
        <w:t>（人</w:t>
      </w:r>
      <w:r>
        <w:rPr>
          <w:spacing w:val="-2"/>
        </w:rPr>
        <w:t>民</w:t>
      </w:r>
      <w:r>
        <w:rPr/>
        <w:t>币）元</w:t>
      </w:r>
    </w:p>
    <w:p>
      <w:pPr>
        <w:spacing w:after="0" w:line="240" w:lineRule="auto"/>
        <w:jc w:val="left"/>
        <w:sectPr>
          <w:type w:val="continuous"/>
          <w:pgSz w:w="11910" w:h="16840"/>
          <w:pgMar w:top="240" w:bottom="380" w:left="1660" w:right="160"/>
          <w:cols w:num="2" w:equalWidth="0">
            <w:col w:w="3258" w:space="4103"/>
            <w:col w:w="2729"/>
          </w:cols>
        </w:sectPr>
      </w:pPr>
    </w:p>
    <w:p>
      <w:pPr>
        <w:spacing w:line="240" w:lineRule="auto" w:before="7"/>
        <w:rPr>
          <w:rFonts w:ascii="宋体" w:hAnsi="宋体" w:cs="宋体" w:eastAsia="宋体" w:hint="default"/>
          <w:sz w:val="2"/>
          <w:szCs w:val="2"/>
        </w:rPr>
      </w:pPr>
    </w:p>
    <w:tbl>
      <w:tblPr>
        <w:tblW w:w="0" w:type="auto"/>
        <w:jc w:val="left"/>
        <w:tblInd w:w="132" w:type="dxa"/>
        <w:tblLayout w:type="fixed"/>
        <w:tblCellMar>
          <w:top w:w="0" w:type="dxa"/>
          <w:left w:w="0" w:type="dxa"/>
          <w:bottom w:w="0" w:type="dxa"/>
          <w:right w:w="0" w:type="dxa"/>
        </w:tblCellMar>
        <w:tblLook w:val="01E0"/>
      </w:tblPr>
      <w:tblGrid>
        <w:gridCol w:w="2016"/>
        <w:gridCol w:w="2494"/>
        <w:gridCol w:w="2458"/>
        <w:gridCol w:w="2860"/>
      </w:tblGrid>
      <w:tr>
        <w:trPr>
          <w:trHeight w:val="157" w:hRule="exact"/>
        </w:trPr>
        <w:tc>
          <w:tcPr>
            <w:tcW w:w="2016" w:type="dxa"/>
            <w:tcBorders>
              <w:top w:val="single" w:sz="4" w:space="0" w:color="000000"/>
              <w:left w:val="single" w:sz="4" w:space="0" w:color="000000"/>
              <w:bottom w:val="nil" w:sz="6" w:space="0" w:color="auto"/>
              <w:right w:val="single" w:sz="4" w:space="0" w:color="000000"/>
            </w:tcBorders>
            <w:shd w:val="clear" w:color="auto" w:fill="DCDCDC"/>
          </w:tcPr>
          <w:p>
            <w:pPr/>
          </w:p>
        </w:tc>
        <w:tc>
          <w:tcPr>
            <w:tcW w:w="2494" w:type="dxa"/>
            <w:tcBorders>
              <w:top w:val="single" w:sz="4" w:space="0" w:color="000000"/>
              <w:left w:val="single" w:sz="4" w:space="0" w:color="000000"/>
              <w:bottom w:val="nil" w:sz="6" w:space="0" w:color="auto"/>
              <w:right w:val="single" w:sz="4" w:space="0" w:color="000000"/>
            </w:tcBorders>
            <w:shd w:val="clear" w:color="auto" w:fill="DCDCDC"/>
          </w:tcPr>
          <w:p>
            <w:pPr/>
          </w:p>
        </w:tc>
        <w:tc>
          <w:tcPr>
            <w:tcW w:w="2458" w:type="dxa"/>
            <w:vMerge w:val="restart"/>
            <w:tcBorders>
              <w:top w:val="single" w:sz="4" w:space="0" w:color="000000"/>
              <w:left w:val="single" w:sz="4" w:space="0" w:color="000000"/>
              <w:right w:val="single" w:sz="4" w:space="0" w:color="000000"/>
            </w:tcBorders>
            <w:shd w:val="clear" w:color="auto" w:fill="DCDCDC"/>
          </w:tcPr>
          <w:p>
            <w:pPr>
              <w:pStyle w:val="TableParagraph"/>
              <w:spacing w:line="238" w:lineRule="exact"/>
              <w:ind w:right="9"/>
              <w:jc w:val="center"/>
              <w:rPr>
                <w:rFonts w:ascii="宋体" w:hAnsi="宋体" w:cs="宋体" w:eastAsia="宋体" w:hint="default"/>
                <w:sz w:val="21"/>
                <w:szCs w:val="21"/>
              </w:rPr>
            </w:pPr>
            <w:r>
              <w:rPr>
                <w:rFonts w:ascii="宋体" w:hAnsi="宋体" w:cs="宋体" w:eastAsia="宋体" w:hint="default"/>
                <w:sz w:val="21"/>
                <w:szCs w:val="21"/>
              </w:rPr>
              <w:t>合并报表中归属于母公司</w:t>
            </w:r>
          </w:p>
          <w:p>
            <w:pPr>
              <w:pStyle w:val="TableParagraph"/>
              <w:spacing w:line="274" w:lineRule="exact"/>
              <w:ind w:right="9"/>
              <w:jc w:val="center"/>
              <w:rPr>
                <w:rFonts w:ascii="宋体" w:hAnsi="宋体" w:cs="宋体" w:eastAsia="宋体" w:hint="default"/>
                <w:sz w:val="21"/>
                <w:szCs w:val="21"/>
              </w:rPr>
            </w:pPr>
            <w:r>
              <w:rPr>
                <w:rFonts w:ascii="宋体" w:hAnsi="宋体" w:cs="宋体" w:eastAsia="宋体" w:hint="default"/>
                <w:sz w:val="21"/>
                <w:szCs w:val="21"/>
              </w:rPr>
              <w:t>所有者的净利润</w:t>
            </w:r>
          </w:p>
        </w:tc>
        <w:tc>
          <w:tcPr>
            <w:tcW w:w="2860" w:type="dxa"/>
            <w:vMerge w:val="restart"/>
            <w:tcBorders>
              <w:top w:val="single" w:sz="4" w:space="0" w:color="000000"/>
              <w:left w:val="single" w:sz="4" w:space="0" w:color="000000"/>
              <w:right w:val="single" w:sz="4" w:space="0" w:color="000000"/>
            </w:tcBorders>
            <w:shd w:val="clear" w:color="auto" w:fill="DCDCDC"/>
          </w:tcPr>
          <w:p>
            <w:pPr>
              <w:pStyle w:val="TableParagraph"/>
              <w:spacing w:line="238" w:lineRule="exact"/>
              <w:ind w:right="0"/>
              <w:jc w:val="center"/>
              <w:rPr>
                <w:rFonts w:ascii="宋体" w:hAnsi="宋体" w:cs="宋体" w:eastAsia="宋体" w:hint="default"/>
                <w:sz w:val="21"/>
                <w:szCs w:val="21"/>
              </w:rPr>
            </w:pPr>
            <w:r>
              <w:rPr>
                <w:rFonts w:ascii="宋体" w:hAnsi="宋体" w:cs="宋体" w:eastAsia="宋体" w:hint="default"/>
                <w:sz w:val="21"/>
                <w:szCs w:val="21"/>
              </w:rPr>
              <w:t>占合并报表中归属于母公司所</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有者的净利润的比率</w:t>
            </w:r>
          </w:p>
        </w:tc>
      </w:tr>
      <w:tr>
        <w:trPr>
          <w:trHeight w:val="242" w:hRule="exact"/>
        </w:trPr>
        <w:tc>
          <w:tcPr>
            <w:tcW w:w="2016" w:type="dxa"/>
            <w:tcBorders>
              <w:top w:val="nil" w:sz="6" w:space="0" w:color="auto"/>
              <w:left w:val="single" w:sz="4" w:space="0" w:color="000000"/>
              <w:bottom w:val="nil" w:sz="6" w:space="0" w:color="auto"/>
              <w:right w:val="single" w:sz="4" w:space="0" w:color="000000"/>
            </w:tcBorders>
            <w:shd w:val="clear" w:color="auto" w:fill="DCDCDC"/>
          </w:tcPr>
          <w:p>
            <w:pPr/>
          </w:p>
        </w:tc>
        <w:tc>
          <w:tcPr>
            <w:tcW w:w="2494"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23" w:lineRule="exact"/>
              <w:ind w:left="191" w:right="0"/>
              <w:jc w:val="left"/>
              <w:rPr>
                <w:rFonts w:ascii="宋体" w:hAnsi="宋体" w:cs="宋体" w:eastAsia="宋体" w:hint="default"/>
                <w:sz w:val="21"/>
                <w:szCs w:val="21"/>
              </w:rPr>
            </w:pPr>
            <w:r>
              <w:rPr>
                <w:rFonts w:ascii="宋体" w:hAnsi="宋体" w:cs="宋体" w:eastAsia="宋体" w:hint="default"/>
                <w:sz w:val="21"/>
                <w:szCs w:val="21"/>
              </w:rPr>
              <w:t>现金分红金额（含税）</w:t>
            </w:r>
          </w:p>
        </w:tc>
        <w:tc>
          <w:tcPr>
            <w:tcW w:w="2458" w:type="dxa"/>
            <w:vMerge/>
            <w:tcBorders>
              <w:left w:val="single" w:sz="4" w:space="0" w:color="000000"/>
              <w:right w:val="single" w:sz="4" w:space="0" w:color="000000"/>
            </w:tcBorders>
            <w:shd w:val="clear" w:color="auto" w:fill="DCDCDC"/>
          </w:tcPr>
          <w:p>
            <w:pPr/>
          </w:p>
        </w:tc>
        <w:tc>
          <w:tcPr>
            <w:tcW w:w="2860" w:type="dxa"/>
            <w:vMerge/>
            <w:tcBorders>
              <w:left w:val="single" w:sz="4" w:space="0" w:color="000000"/>
              <w:right w:val="single" w:sz="4" w:space="0" w:color="000000"/>
            </w:tcBorders>
            <w:shd w:val="clear" w:color="auto" w:fill="DCDCDC"/>
          </w:tcPr>
          <w:p>
            <w:pPr/>
          </w:p>
        </w:tc>
      </w:tr>
      <w:tr>
        <w:trPr>
          <w:trHeight w:val="157" w:hRule="exact"/>
        </w:trPr>
        <w:tc>
          <w:tcPr>
            <w:tcW w:w="2016" w:type="dxa"/>
            <w:tcBorders>
              <w:top w:val="nil" w:sz="6" w:space="0" w:color="auto"/>
              <w:left w:val="single" w:sz="4" w:space="0" w:color="000000"/>
              <w:bottom w:val="single" w:sz="4" w:space="0" w:color="000000"/>
              <w:right w:val="single" w:sz="4" w:space="0" w:color="000000"/>
            </w:tcBorders>
            <w:shd w:val="clear" w:color="auto" w:fill="DCDCDC"/>
          </w:tcPr>
          <w:p>
            <w:pPr/>
          </w:p>
        </w:tc>
        <w:tc>
          <w:tcPr>
            <w:tcW w:w="2494" w:type="dxa"/>
            <w:tcBorders>
              <w:top w:val="nil" w:sz="6" w:space="0" w:color="auto"/>
              <w:left w:val="single" w:sz="4" w:space="0" w:color="000000"/>
              <w:bottom w:val="single" w:sz="4" w:space="0" w:color="000000"/>
              <w:right w:val="single" w:sz="4" w:space="0" w:color="000000"/>
            </w:tcBorders>
            <w:shd w:val="clear" w:color="auto" w:fill="DCDCDC"/>
          </w:tcPr>
          <w:p>
            <w:pPr/>
          </w:p>
        </w:tc>
        <w:tc>
          <w:tcPr>
            <w:tcW w:w="2458" w:type="dxa"/>
            <w:vMerge/>
            <w:tcBorders>
              <w:left w:val="single" w:sz="4" w:space="0" w:color="000000"/>
              <w:bottom w:val="single" w:sz="4" w:space="0" w:color="000000"/>
              <w:right w:val="single" w:sz="4" w:space="0" w:color="000000"/>
            </w:tcBorders>
            <w:shd w:val="clear" w:color="auto" w:fill="DCDCDC"/>
          </w:tcPr>
          <w:p>
            <w:pPr/>
          </w:p>
        </w:tc>
        <w:tc>
          <w:tcPr>
            <w:tcW w:w="2860" w:type="dxa"/>
            <w:vMerge/>
            <w:tcBorders>
              <w:left w:val="single" w:sz="4" w:space="0" w:color="000000"/>
              <w:bottom w:val="single" w:sz="4" w:space="0" w:color="000000"/>
              <w:right w:val="single" w:sz="4" w:space="0" w:color="000000"/>
            </w:tcBorders>
            <w:shd w:val="clear" w:color="auto" w:fill="DCDCDC"/>
          </w:tcPr>
          <w:p>
            <w:pPr/>
          </w:p>
        </w:tc>
      </w:tr>
      <w:tr>
        <w:trPr>
          <w:trHeight w:val="282" w:hRule="exact"/>
        </w:trPr>
        <w:tc>
          <w:tcPr>
            <w:tcW w:w="201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55" w:lineRule="exact"/>
              <w:ind w:left="7"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2007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2494"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4"/>
              <w:ind w:right="33"/>
              <w:jc w:val="right"/>
              <w:rPr>
                <w:rFonts w:ascii="Times New Roman" w:hAnsi="Times New Roman" w:cs="Times New Roman" w:eastAsia="Times New Roman" w:hint="default"/>
                <w:sz w:val="21"/>
                <w:szCs w:val="21"/>
              </w:rPr>
            </w:pPr>
            <w:r>
              <w:rPr>
                <w:rFonts w:ascii="Times New Roman"/>
                <w:spacing w:val="-1"/>
                <w:sz w:val="21"/>
              </w:rPr>
              <w:t>0.00</w:t>
            </w:r>
          </w:p>
        </w:tc>
        <w:tc>
          <w:tcPr>
            <w:tcW w:w="2458" w:type="dxa"/>
            <w:tcBorders>
              <w:top w:val="single" w:sz="5" w:space="0" w:color="000000"/>
              <w:left w:val="single" w:sz="4" w:space="0" w:color="000000"/>
              <w:bottom w:val="single" w:sz="4" w:space="0" w:color="000000"/>
              <w:right w:val="single" w:sz="4" w:space="0" w:color="000000"/>
            </w:tcBorders>
          </w:tcPr>
          <w:p>
            <w:pPr>
              <w:pStyle w:val="TableParagraph"/>
              <w:spacing w:line="240" w:lineRule="auto" w:before="13"/>
              <w:ind w:right="19"/>
              <w:jc w:val="right"/>
              <w:rPr>
                <w:rFonts w:ascii="Times New Roman" w:hAnsi="Times New Roman" w:cs="Times New Roman" w:eastAsia="Times New Roman" w:hint="default"/>
                <w:sz w:val="21"/>
                <w:szCs w:val="21"/>
              </w:rPr>
            </w:pPr>
            <w:r>
              <w:rPr>
                <w:rFonts w:ascii="Times New Roman"/>
                <w:spacing w:val="-1"/>
                <w:sz w:val="21"/>
              </w:rPr>
              <w:t>32,037,788.28</w:t>
            </w:r>
          </w:p>
        </w:tc>
        <w:tc>
          <w:tcPr>
            <w:tcW w:w="2860" w:type="dxa"/>
            <w:tcBorders>
              <w:top w:val="single" w:sz="5" w:space="0" w:color="000000"/>
              <w:left w:val="single" w:sz="4" w:space="0" w:color="000000"/>
              <w:bottom w:val="single" w:sz="4" w:space="0" w:color="000000"/>
              <w:right w:val="single" w:sz="4" w:space="0" w:color="000000"/>
            </w:tcBorders>
          </w:tcPr>
          <w:p>
            <w:pPr>
              <w:pStyle w:val="TableParagraph"/>
              <w:spacing w:line="240" w:lineRule="auto" w:before="13"/>
              <w:ind w:right="20"/>
              <w:jc w:val="right"/>
              <w:rPr>
                <w:rFonts w:ascii="Times New Roman" w:hAnsi="Times New Roman" w:cs="Times New Roman" w:eastAsia="Times New Roman" w:hint="default"/>
                <w:sz w:val="21"/>
                <w:szCs w:val="21"/>
              </w:rPr>
            </w:pPr>
            <w:r>
              <w:rPr>
                <w:rFonts w:ascii="Times New Roman"/>
                <w:spacing w:val="-1"/>
                <w:sz w:val="21"/>
              </w:rPr>
              <w:t>0.00%</w:t>
            </w:r>
          </w:p>
        </w:tc>
      </w:tr>
      <w:tr>
        <w:trPr>
          <w:trHeight w:val="282" w:hRule="exact"/>
        </w:trPr>
        <w:tc>
          <w:tcPr>
            <w:tcW w:w="201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55" w:lineRule="exact"/>
              <w:ind w:left="7"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2006</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2494"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4"/>
              <w:ind w:right="32"/>
              <w:jc w:val="right"/>
              <w:rPr>
                <w:rFonts w:ascii="Times New Roman" w:hAnsi="Times New Roman" w:cs="Times New Roman" w:eastAsia="Times New Roman" w:hint="default"/>
                <w:sz w:val="21"/>
                <w:szCs w:val="21"/>
              </w:rPr>
            </w:pPr>
            <w:r>
              <w:rPr>
                <w:rFonts w:ascii="Times New Roman"/>
                <w:spacing w:val="-1"/>
                <w:sz w:val="21"/>
              </w:rPr>
              <w:t>18,875,201.94</w:t>
            </w:r>
          </w:p>
        </w:tc>
        <w:tc>
          <w:tcPr>
            <w:tcW w:w="24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9"/>
              <w:jc w:val="right"/>
              <w:rPr>
                <w:rFonts w:ascii="Times New Roman" w:hAnsi="Times New Roman" w:cs="Times New Roman" w:eastAsia="Times New Roman" w:hint="default"/>
                <w:sz w:val="21"/>
                <w:szCs w:val="21"/>
              </w:rPr>
            </w:pPr>
            <w:r>
              <w:rPr>
                <w:rFonts w:ascii="Times New Roman"/>
                <w:spacing w:val="-1"/>
                <w:sz w:val="21"/>
              </w:rPr>
              <w:t>30,342,549.40</w:t>
            </w:r>
          </w:p>
        </w:tc>
        <w:tc>
          <w:tcPr>
            <w:tcW w:w="2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0"/>
              <w:jc w:val="right"/>
              <w:rPr>
                <w:rFonts w:ascii="Times New Roman" w:hAnsi="Times New Roman" w:cs="Times New Roman" w:eastAsia="Times New Roman" w:hint="default"/>
                <w:sz w:val="21"/>
                <w:szCs w:val="21"/>
              </w:rPr>
            </w:pPr>
            <w:r>
              <w:rPr>
                <w:rFonts w:ascii="Times New Roman"/>
                <w:spacing w:val="-1"/>
                <w:sz w:val="21"/>
              </w:rPr>
              <w:t>62.21%</w:t>
            </w:r>
          </w:p>
        </w:tc>
      </w:tr>
      <w:tr>
        <w:trPr>
          <w:trHeight w:val="283" w:hRule="exact"/>
        </w:trPr>
        <w:tc>
          <w:tcPr>
            <w:tcW w:w="201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55" w:lineRule="exact"/>
              <w:ind w:left="7"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2005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2494"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4"/>
              <w:ind w:right="32"/>
              <w:jc w:val="right"/>
              <w:rPr>
                <w:rFonts w:ascii="Times New Roman" w:hAnsi="Times New Roman" w:cs="Times New Roman" w:eastAsia="Times New Roman" w:hint="default"/>
                <w:sz w:val="21"/>
                <w:szCs w:val="21"/>
              </w:rPr>
            </w:pPr>
            <w:r>
              <w:rPr>
                <w:rFonts w:ascii="Times New Roman"/>
                <w:spacing w:val="-1"/>
                <w:sz w:val="21"/>
              </w:rPr>
              <w:t>18,875,201.94</w:t>
            </w:r>
          </w:p>
        </w:tc>
        <w:tc>
          <w:tcPr>
            <w:tcW w:w="24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9"/>
              <w:jc w:val="right"/>
              <w:rPr>
                <w:rFonts w:ascii="Times New Roman" w:hAnsi="Times New Roman" w:cs="Times New Roman" w:eastAsia="Times New Roman" w:hint="default"/>
                <w:sz w:val="21"/>
                <w:szCs w:val="21"/>
              </w:rPr>
            </w:pPr>
            <w:r>
              <w:rPr>
                <w:rFonts w:ascii="Times New Roman"/>
                <w:spacing w:val="-1"/>
                <w:sz w:val="21"/>
              </w:rPr>
              <w:t>31,204,927.71</w:t>
            </w:r>
          </w:p>
        </w:tc>
        <w:tc>
          <w:tcPr>
            <w:tcW w:w="2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0"/>
              <w:jc w:val="right"/>
              <w:rPr>
                <w:rFonts w:ascii="Times New Roman" w:hAnsi="Times New Roman" w:cs="Times New Roman" w:eastAsia="Times New Roman" w:hint="default"/>
                <w:sz w:val="21"/>
                <w:szCs w:val="21"/>
              </w:rPr>
            </w:pPr>
            <w:r>
              <w:rPr>
                <w:rFonts w:ascii="Times New Roman"/>
                <w:spacing w:val="-1"/>
                <w:sz w:val="21"/>
              </w:rPr>
              <w:t>60.49%</w:t>
            </w:r>
          </w:p>
        </w:tc>
      </w:tr>
    </w:tbl>
    <w:p>
      <w:pPr>
        <w:spacing w:line="240" w:lineRule="auto" w:before="0"/>
        <w:rPr>
          <w:rFonts w:ascii="宋体" w:hAnsi="宋体" w:cs="宋体" w:eastAsia="宋体" w:hint="default"/>
          <w:sz w:val="20"/>
          <w:szCs w:val="20"/>
        </w:rPr>
      </w:pPr>
    </w:p>
    <w:p>
      <w:pPr>
        <w:spacing w:line="357" w:lineRule="auto" w:before="166"/>
        <w:ind w:left="137" w:right="4407" w:firstLine="0"/>
        <w:jc w:val="left"/>
        <w:rPr>
          <w:rFonts w:ascii="宋体" w:hAnsi="宋体" w:cs="宋体" w:eastAsia="宋体" w:hint="default"/>
          <w:sz w:val="24"/>
          <w:szCs w:val="24"/>
        </w:rPr>
      </w:pPr>
      <w:r>
        <w:rPr>
          <w:rFonts w:ascii="宋体" w:hAnsi="宋体" w:cs="宋体" w:eastAsia="宋体" w:hint="default"/>
          <w:sz w:val="24"/>
          <w:szCs w:val="24"/>
        </w:rPr>
        <w:t>六、持有外币金融资产情况 报告期内公司未持有外币金融资产 七、关于非标准无保留审计意见涉及事项的专项说明</w:t>
      </w:r>
    </w:p>
    <w:p>
      <w:pPr>
        <w:spacing w:line="348" w:lineRule="auto" w:before="35"/>
        <w:ind w:left="137" w:right="795" w:firstLine="480"/>
        <w:jc w:val="both"/>
        <w:rPr>
          <w:rFonts w:ascii="宋体" w:hAnsi="宋体" w:cs="宋体" w:eastAsia="宋体" w:hint="default"/>
          <w:sz w:val="24"/>
          <w:szCs w:val="24"/>
        </w:rPr>
      </w:pPr>
      <w:r>
        <w:rPr>
          <w:rFonts w:ascii="宋体" w:hAnsi="宋体" w:cs="宋体" w:eastAsia="宋体" w:hint="default"/>
          <w:spacing w:val="-5"/>
          <w:sz w:val="24"/>
          <w:szCs w:val="24"/>
        </w:rPr>
        <w:t>天健光华（北京）会计师事务所有限公司对公司</w:t>
      </w:r>
      <w:r>
        <w:rPr>
          <w:rFonts w:ascii="宋体" w:hAnsi="宋体" w:cs="宋体" w:eastAsia="宋体" w:hint="default"/>
          <w:spacing w:val="-56"/>
          <w:sz w:val="24"/>
          <w:szCs w:val="24"/>
        </w:rPr>
        <w:t> </w:t>
      </w:r>
      <w:r>
        <w:rPr>
          <w:rFonts w:ascii="Times New Roman" w:hAnsi="Times New Roman" w:cs="Times New Roman" w:eastAsia="Times New Roman" w:hint="default"/>
          <w:sz w:val="24"/>
          <w:szCs w:val="24"/>
        </w:rPr>
        <w:t>2008</w:t>
      </w:r>
      <w:r>
        <w:rPr>
          <w:rFonts w:ascii="Times New Roman" w:hAnsi="Times New Roman" w:cs="Times New Roman" w:eastAsia="Times New Roman" w:hint="default"/>
          <w:spacing w:val="4"/>
          <w:sz w:val="24"/>
          <w:szCs w:val="24"/>
        </w:rPr>
        <w:t> </w:t>
      </w:r>
      <w:r>
        <w:rPr>
          <w:rFonts w:ascii="宋体" w:hAnsi="宋体" w:cs="宋体" w:eastAsia="宋体" w:hint="default"/>
          <w:sz w:val="24"/>
          <w:szCs w:val="24"/>
        </w:rPr>
        <w:t>年度财务报告出具了非标准无 保留审计意见报告，在报告中增加了两项强调事项，公司董事会就两项强调事项进行了 深入了解和计论，现将公司董事会所了解到的有关情况说明如下：</w:t>
      </w:r>
    </w:p>
    <w:p>
      <w:pPr>
        <w:spacing w:line="357" w:lineRule="auto" w:before="44"/>
        <w:ind w:left="137" w:right="707" w:firstLine="480"/>
        <w:jc w:val="left"/>
        <w:rPr>
          <w:rFonts w:ascii="宋体" w:hAnsi="宋体" w:cs="宋体" w:eastAsia="宋体" w:hint="default"/>
          <w:sz w:val="24"/>
          <w:szCs w:val="24"/>
        </w:rPr>
      </w:pPr>
      <w:r>
        <w:rPr>
          <w:rFonts w:ascii="宋体" w:hAnsi="宋体" w:cs="宋体" w:eastAsia="宋体" w:hint="default"/>
          <w:sz w:val="24"/>
          <w:szCs w:val="24"/>
        </w:rPr>
        <w:t>公司董事会就此事项说明如下：2008</w:t>
      </w:r>
      <w:r>
        <w:rPr>
          <w:rFonts w:ascii="宋体" w:hAnsi="宋体" w:cs="宋体" w:eastAsia="宋体" w:hint="default"/>
          <w:spacing w:val="-67"/>
          <w:sz w:val="24"/>
          <w:szCs w:val="24"/>
        </w:rPr>
        <w:t> </w:t>
      </w:r>
      <w:r>
        <w:rPr>
          <w:rFonts w:ascii="宋体" w:hAnsi="宋体" w:cs="宋体" w:eastAsia="宋体" w:hint="default"/>
          <w:sz w:val="24"/>
          <w:szCs w:val="24"/>
        </w:rPr>
        <w:t>年</w:t>
      </w:r>
      <w:r>
        <w:rPr>
          <w:rFonts w:ascii="宋体" w:hAnsi="宋体" w:cs="宋体" w:eastAsia="宋体" w:hint="default"/>
          <w:spacing w:val="-67"/>
          <w:sz w:val="24"/>
          <w:szCs w:val="24"/>
        </w:rPr>
        <w:t> </w:t>
      </w:r>
      <w:r>
        <w:rPr>
          <w:rFonts w:ascii="宋体" w:hAnsi="宋体" w:cs="宋体" w:eastAsia="宋体" w:hint="default"/>
          <w:sz w:val="24"/>
          <w:szCs w:val="24"/>
        </w:rPr>
        <w:t>8</w:t>
      </w:r>
      <w:r>
        <w:rPr>
          <w:rFonts w:ascii="宋体" w:hAnsi="宋体" w:cs="宋体" w:eastAsia="宋体" w:hint="default"/>
          <w:spacing w:val="-67"/>
          <w:sz w:val="24"/>
          <w:szCs w:val="24"/>
        </w:rPr>
        <w:t> </w:t>
      </w:r>
      <w:r>
        <w:rPr>
          <w:rFonts w:ascii="宋体" w:hAnsi="宋体" w:cs="宋体" w:eastAsia="宋体" w:hint="default"/>
          <w:sz w:val="24"/>
          <w:szCs w:val="24"/>
        </w:rPr>
        <w:t>月从公司股东思达发展及关联公司收购金</w:t>
      </w:r>
      <w:r>
        <w:rPr>
          <w:rFonts w:ascii="宋体" w:hAnsi="宋体" w:cs="宋体" w:eastAsia="宋体" w:hint="default"/>
          <w:sz w:val="24"/>
          <w:szCs w:val="24"/>
        </w:rPr>
        <w:t> 基 15%股权时，虽然在资产评估价格打折的基础上成交，为了切实保障上市公司中小股 东利益，大股东在收购协议中作出了两项承诺，一是最低保障的承诺，该项投资年收益 率低于</w:t>
      </w:r>
      <w:r>
        <w:rPr>
          <w:rFonts w:ascii="宋体" w:hAnsi="宋体" w:cs="宋体" w:eastAsia="宋体" w:hint="default"/>
          <w:spacing w:val="-92"/>
          <w:sz w:val="24"/>
          <w:szCs w:val="24"/>
        </w:rPr>
        <w:t> </w:t>
      </w:r>
      <w:r>
        <w:rPr>
          <w:rFonts w:ascii="宋体" w:hAnsi="宋体" w:cs="宋体" w:eastAsia="宋体" w:hint="default"/>
          <w:sz w:val="24"/>
          <w:szCs w:val="24"/>
        </w:rPr>
        <w:t>10%时，思达发展补足不足的部分，二是回购的承诺，三年后如果公司要求回购，</w:t>
      </w:r>
      <w:r>
        <w:rPr>
          <w:rFonts w:ascii="宋体" w:hAnsi="宋体" w:cs="宋体" w:eastAsia="宋体" w:hint="default"/>
          <w:sz w:val="24"/>
          <w:szCs w:val="24"/>
        </w:rPr>
        <w:t> 大股东以不低于成交价的价格回购该部分股权。</w:t>
      </w:r>
    </w:p>
    <w:p>
      <w:pPr>
        <w:spacing w:line="357" w:lineRule="auto" w:before="36"/>
        <w:ind w:left="137" w:right="795" w:firstLine="600"/>
        <w:jc w:val="left"/>
        <w:rPr>
          <w:rFonts w:ascii="宋体" w:hAnsi="宋体" w:cs="宋体" w:eastAsia="宋体" w:hint="default"/>
          <w:sz w:val="24"/>
          <w:szCs w:val="24"/>
        </w:rPr>
      </w:pPr>
      <w:r>
        <w:rPr>
          <w:rFonts w:ascii="宋体" w:hAnsi="宋体" w:cs="宋体" w:eastAsia="宋体" w:hint="default"/>
          <w:spacing w:val="-3"/>
          <w:sz w:val="24"/>
          <w:szCs w:val="24"/>
        </w:rPr>
        <w:t>目前，由于大股东资金出现困难，有意出让其持有的思达高科股权，加之金基公司</w:t>
      </w:r>
      <w:r>
        <w:rPr>
          <w:rFonts w:ascii="宋体" w:hAnsi="宋体" w:cs="宋体" w:eastAsia="宋体" w:hint="default"/>
          <w:sz w:val="24"/>
          <w:szCs w:val="24"/>
        </w:rPr>
        <w:t> 出现了财务危机，基于以上情况，公司已致函思达发展，要求其提前履行回购金基</w:t>
      </w:r>
      <w:r>
        <w:rPr>
          <w:rFonts w:ascii="宋体" w:hAnsi="宋体" w:cs="宋体" w:eastAsia="宋体" w:hint="default"/>
          <w:spacing w:val="-1"/>
          <w:sz w:val="24"/>
          <w:szCs w:val="24"/>
        </w:rPr>
        <w:t> </w:t>
      </w:r>
      <w:r>
        <w:rPr>
          <w:rFonts w:ascii="宋体" w:hAnsi="宋体" w:cs="宋体" w:eastAsia="宋体" w:hint="default"/>
          <w:sz w:val="24"/>
          <w:szCs w:val="24"/>
        </w:rPr>
        <w:t>15%</w:t>
      </w:r>
    </w:p>
    <w:p>
      <w:pPr>
        <w:spacing w:after="0" w:line="357" w:lineRule="auto"/>
        <w:jc w:val="left"/>
        <w:rPr>
          <w:rFonts w:ascii="宋体" w:hAnsi="宋体" w:cs="宋体" w:eastAsia="宋体" w:hint="default"/>
          <w:sz w:val="24"/>
          <w:szCs w:val="24"/>
        </w:rPr>
        <w:sectPr>
          <w:type w:val="continuous"/>
          <w:pgSz w:w="11910" w:h="16840"/>
          <w:pgMar w:top="240" w:bottom="380" w:left="1660" w:right="16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6"/>
          <w:szCs w:val="26"/>
        </w:rPr>
      </w:pPr>
    </w:p>
    <w:p>
      <w:pPr>
        <w:spacing w:line="357" w:lineRule="auto" w:before="26"/>
        <w:ind w:left="737" w:right="203" w:hanging="600"/>
        <w:jc w:val="left"/>
        <w:rPr>
          <w:rFonts w:ascii="宋体" w:hAnsi="宋体" w:cs="宋体" w:eastAsia="宋体" w:hint="default"/>
          <w:sz w:val="24"/>
          <w:szCs w:val="24"/>
        </w:rPr>
      </w:pPr>
      <w:r>
        <w:rPr>
          <w:rFonts w:ascii="宋体" w:hAnsi="宋体" w:cs="宋体" w:eastAsia="宋体" w:hint="default"/>
          <w:sz w:val="24"/>
          <w:szCs w:val="24"/>
        </w:rPr>
        <w:t>股权的承诺，以原价回购该部分股权，思达发展已原则上同意了本公司的要求。 思达发展共持有本公司</w:t>
      </w:r>
      <w:r>
        <w:rPr>
          <w:rFonts w:ascii="宋体" w:hAnsi="宋体" w:cs="宋体" w:eastAsia="宋体" w:hint="default"/>
          <w:spacing w:val="-54"/>
          <w:sz w:val="24"/>
          <w:szCs w:val="24"/>
        </w:rPr>
        <w:t> </w:t>
      </w:r>
      <w:r>
        <w:rPr>
          <w:rFonts w:ascii="宋体" w:hAnsi="宋体" w:cs="宋体" w:eastAsia="宋体" w:hint="default"/>
          <w:sz w:val="24"/>
          <w:szCs w:val="24"/>
        </w:rPr>
        <w:t>1.34</w:t>
      </w:r>
      <w:r>
        <w:rPr>
          <w:rFonts w:ascii="宋体" w:hAnsi="宋体" w:cs="宋体" w:eastAsia="宋体" w:hint="default"/>
          <w:spacing w:val="-54"/>
          <w:sz w:val="24"/>
          <w:szCs w:val="24"/>
        </w:rPr>
        <w:t> </w:t>
      </w:r>
      <w:r>
        <w:rPr>
          <w:rFonts w:ascii="宋体" w:hAnsi="宋体" w:cs="宋体" w:eastAsia="宋体" w:hint="default"/>
          <w:sz w:val="24"/>
          <w:szCs w:val="24"/>
        </w:rPr>
        <w:t>亿的股权，按照目前市值约为</w:t>
      </w:r>
      <w:r>
        <w:rPr>
          <w:rFonts w:ascii="宋体" w:hAnsi="宋体" w:cs="宋体" w:eastAsia="宋体" w:hint="default"/>
          <w:spacing w:val="-54"/>
          <w:sz w:val="24"/>
          <w:szCs w:val="24"/>
        </w:rPr>
        <w:t> </w:t>
      </w:r>
      <w:r>
        <w:rPr>
          <w:rFonts w:ascii="宋体" w:hAnsi="宋体" w:cs="宋体" w:eastAsia="宋体" w:hint="default"/>
          <w:sz w:val="24"/>
          <w:szCs w:val="24"/>
        </w:rPr>
        <w:t>6</w:t>
      </w:r>
      <w:r>
        <w:rPr>
          <w:rFonts w:ascii="宋体" w:hAnsi="宋体" w:cs="宋体" w:eastAsia="宋体" w:hint="default"/>
          <w:spacing w:val="-54"/>
          <w:sz w:val="24"/>
          <w:szCs w:val="24"/>
        </w:rPr>
        <w:t> </w:t>
      </w:r>
      <w:r>
        <w:rPr>
          <w:rFonts w:ascii="宋体" w:hAnsi="宋体" w:cs="宋体" w:eastAsia="宋体" w:hint="default"/>
          <w:sz w:val="24"/>
          <w:szCs w:val="24"/>
        </w:rPr>
        <w:t>亿元，其持有的股权</w:t>
      </w:r>
    </w:p>
    <w:p>
      <w:pPr>
        <w:spacing w:line="357" w:lineRule="auto" w:before="35"/>
        <w:ind w:left="137" w:right="215" w:firstLine="0"/>
        <w:jc w:val="both"/>
        <w:rPr>
          <w:rFonts w:ascii="宋体" w:hAnsi="宋体" w:cs="宋体" w:eastAsia="宋体" w:hint="default"/>
          <w:sz w:val="24"/>
          <w:szCs w:val="24"/>
        </w:rPr>
      </w:pPr>
      <w:r>
        <w:rPr>
          <w:rFonts w:ascii="宋体" w:hAnsi="宋体" w:cs="宋体" w:eastAsia="宋体" w:hint="default"/>
          <w:sz w:val="24"/>
          <w:szCs w:val="24"/>
        </w:rPr>
        <w:t>如果出售完全有能力回购金基</w:t>
      </w:r>
      <w:r>
        <w:rPr>
          <w:rFonts w:ascii="宋体" w:hAnsi="宋体" w:cs="宋体" w:eastAsia="宋体" w:hint="default"/>
          <w:spacing w:val="-44"/>
          <w:sz w:val="24"/>
          <w:szCs w:val="24"/>
        </w:rPr>
        <w:t> </w:t>
      </w:r>
      <w:r>
        <w:rPr>
          <w:rFonts w:ascii="宋体" w:hAnsi="宋体" w:cs="宋体" w:eastAsia="宋体" w:hint="default"/>
          <w:sz w:val="24"/>
          <w:szCs w:val="24"/>
        </w:rPr>
        <w:t>15%股权。思达发展持有的</w:t>
      </w:r>
      <w:r>
        <w:rPr>
          <w:rFonts w:ascii="宋体" w:hAnsi="宋体" w:cs="宋体" w:eastAsia="宋体" w:hint="default"/>
          <w:spacing w:val="-44"/>
          <w:sz w:val="24"/>
          <w:szCs w:val="24"/>
        </w:rPr>
        <w:t> </w:t>
      </w:r>
      <w:r>
        <w:rPr>
          <w:rFonts w:ascii="宋体" w:hAnsi="宋体" w:cs="宋体" w:eastAsia="宋体" w:hint="default"/>
          <w:sz w:val="24"/>
          <w:szCs w:val="24"/>
        </w:rPr>
        <w:t>1.1</w:t>
      </w:r>
      <w:r>
        <w:rPr>
          <w:rFonts w:ascii="宋体" w:hAnsi="宋体" w:cs="宋体" w:eastAsia="宋体" w:hint="default"/>
          <w:spacing w:val="-44"/>
          <w:sz w:val="24"/>
          <w:szCs w:val="24"/>
        </w:rPr>
        <w:t> </w:t>
      </w:r>
      <w:r>
        <w:rPr>
          <w:rFonts w:ascii="宋体" w:hAnsi="宋体" w:cs="宋体" w:eastAsia="宋体" w:hint="default"/>
          <w:sz w:val="24"/>
          <w:szCs w:val="24"/>
        </w:rPr>
        <w:t>亿股为本公司</w:t>
      </w:r>
      <w:r>
        <w:rPr>
          <w:rFonts w:ascii="宋体" w:hAnsi="宋体" w:cs="宋体" w:eastAsia="宋体" w:hint="default"/>
          <w:spacing w:val="-44"/>
          <w:sz w:val="24"/>
          <w:szCs w:val="24"/>
        </w:rPr>
        <w:t> </w:t>
      </w:r>
      <w:r>
        <w:rPr>
          <w:rFonts w:ascii="宋体" w:hAnsi="宋体" w:cs="宋体" w:eastAsia="宋体" w:hint="default"/>
          <w:sz w:val="24"/>
          <w:szCs w:val="24"/>
        </w:rPr>
        <w:t>1.6</w:t>
      </w:r>
      <w:r>
        <w:rPr>
          <w:rFonts w:ascii="宋体" w:hAnsi="宋体" w:cs="宋体" w:eastAsia="宋体" w:hint="default"/>
          <w:spacing w:val="-44"/>
          <w:sz w:val="24"/>
          <w:szCs w:val="24"/>
        </w:rPr>
        <w:t> </w:t>
      </w:r>
      <w:r>
        <w:rPr>
          <w:rFonts w:ascii="宋体" w:hAnsi="宋体" w:cs="宋体" w:eastAsia="宋体" w:hint="default"/>
          <w:sz w:val="24"/>
          <w:szCs w:val="24"/>
        </w:rPr>
        <w:t>亿的银</w:t>
      </w:r>
      <w:r>
        <w:rPr>
          <w:rFonts w:ascii="宋体" w:hAnsi="宋体" w:cs="宋体" w:eastAsia="宋体" w:hint="default"/>
          <w:sz w:val="24"/>
          <w:szCs w:val="24"/>
        </w:rPr>
        <w:t> 行贷款提供了质押担保，如果要出售，必须首先归还银行贷款，解除质押，所以在程序 上有回购股权的保证。</w:t>
      </w:r>
    </w:p>
    <w:p>
      <w:pPr>
        <w:spacing w:line="357" w:lineRule="auto" w:before="35"/>
        <w:ind w:left="137" w:right="215" w:firstLine="600"/>
        <w:jc w:val="left"/>
        <w:rPr>
          <w:rFonts w:ascii="宋体" w:hAnsi="宋体" w:cs="宋体" w:eastAsia="宋体" w:hint="default"/>
          <w:sz w:val="24"/>
          <w:szCs w:val="24"/>
        </w:rPr>
      </w:pPr>
      <w:r>
        <w:rPr>
          <w:rFonts w:ascii="宋体" w:hAnsi="宋体" w:cs="宋体" w:eastAsia="宋体" w:hint="default"/>
          <w:spacing w:val="-3"/>
          <w:sz w:val="24"/>
          <w:szCs w:val="24"/>
        </w:rPr>
        <w:t>综合上所述，公司董事会认为思达发展有能力以不低于公司收购价回购公司持有金</w:t>
      </w:r>
      <w:r>
        <w:rPr>
          <w:rFonts w:ascii="宋体" w:hAnsi="宋体" w:cs="宋体" w:eastAsia="宋体" w:hint="default"/>
          <w:sz w:val="24"/>
          <w:szCs w:val="24"/>
        </w:rPr>
        <w:t> 基</w:t>
      </w:r>
      <w:r>
        <w:rPr>
          <w:rFonts w:ascii="宋体" w:hAnsi="宋体" w:cs="宋体" w:eastAsia="宋体" w:hint="default"/>
          <w:spacing w:val="-60"/>
          <w:sz w:val="24"/>
          <w:szCs w:val="24"/>
        </w:rPr>
        <w:t> </w:t>
      </w:r>
      <w:r>
        <w:rPr>
          <w:rFonts w:ascii="宋体" w:hAnsi="宋体" w:cs="宋体" w:eastAsia="宋体" w:hint="default"/>
          <w:sz w:val="24"/>
          <w:szCs w:val="24"/>
        </w:rPr>
        <w:t>15%的股权，提前兑现其承诺，该项投资不会给公司造成损失。</w:t>
      </w:r>
    </w:p>
    <w:p>
      <w:pPr>
        <w:spacing w:line="357" w:lineRule="auto" w:before="35"/>
        <w:ind w:left="137" w:right="100" w:firstLine="600"/>
        <w:jc w:val="both"/>
        <w:rPr>
          <w:rFonts w:ascii="宋体" w:hAnsi="宋体" w:cs="宋体" w:eastAsia="宋体" w:hint="default"/>
          <w:sz w:val="24"/>
          <w:szCs w:val="24"/>
        </w:rPr>
      </w:pPr>
      <w:r>
        <w:rPr>
          <w:rFonts w:ascii="宋体" w:hAnsi="宋体" w:cs="宋体" w:eastAsia="宋体" w:hint="default"/>
          <w:spacing w:val="-4"/>
          <w:sz w:val="24"/>
          <w:szCs w:val="24"/>
        </w:rPr>
        <w:t>董事会就此事项说明如下：思达高科贷款及应付票据共计</w:t>
      </w:r>
      <w:r>
        <w:rPr>
          <w:rFonts w:ascii="宋体" w:hAnsi="宋体" w:cs="宋体" w:eastAsia="宋体" w:hint="default"/>
          <w:spacing w:val="-60"/>
          <w:sz w:val="24"/>
          <w:szCs w:val="24"/>
        </w:rPr>
        <w:t> </w:t>
      </w:r>
      <w:r>
        <w:rPr>
          <w:rFonts w:ascii="宋体" w:hAnsi="宋体" w:cs="宋体" w:eastAsia="宋体" w:hint="default"/>
          <w:sz w:val="24"/>
          <w:szCs w:val="24"/>
        </w:rPr>
        <w:t>4.6</w:t>
      </w:r>
      <w:r>
        <w:rPr>
          <w:rFonts w:ascii="宋体" w:hAnsi="宋体" w:cs="宋体" w:eastAsia="宋体" w:hint="default"/>
          <w:spacing w:val="-60"/>
          <w:sz w:val="24"/>
          <w:szCs w:val="24"/>
        </w:rPr>
        <w:t> </w:t>
      </w:r>
      <w:r>
        <w:rPr>
          <w:rFonts w:ascii="宋体" w:hAnsi="宋体" w:cs="宋体" w:eastAsia="宋体" w:hint="default"/>
          <w:sz w:val="24"/>
          <w:szCs w:val="24"/>
        </w:rPr>
        <w:t>亿元,其中</w:t>
      </w:r>
      <w:r>
        <w:rPr>
          <w:rFonts w:ascii="宋体" w:hAnsi="宋体" w:cs="宋体" w:eastAsia="宋体" w:hint="default"/>
          <w:spacing w:val="-60"/>
          <w:sz w:val="24"/>
          <w:szCs w:val="24"/>
        </w:rPr>
        <w:t> </w:t>
      </w:r>
      <w:r>
        <w:rPr>
          <w:rFonts w:ascii="宋体" w:hAnsi="宋体" w:cs="宋体" w:eastAsia="宋体" w:hint="default"/>
          <w:sz w:val="24"/>
          <w:szCs w:val="24"/>
        </w:rPr>
        <w:t>3.93</w:t>
      </w:r>
      <w:r>
        <w:rPr>
          <w:rFonts w:ascii="宋体" w:hAnsi="宋体" w:cs="宋体" w:eastAsia="宋体" w:hint="default"/>
          <w:spacing w:val="-60"/>
          <w:sz w:val="24"/>
          <w:szCs w:val="24"/>
        </w:rPr>
        <w:t> </w:t>
      </w:r>
      <w:r>
        <w:rPr>
          <w:rFonts w:ascii="宋体" w:hAnsi="宋体" w:cs="宋体" w:eastAsia="宋体" w:hint="default"/>
          <w:sz w:val="24"/>
          <w:szCs w:val="24"/>
        </w:rPr>
        <w:t>亿为</w:t>
      </w:r>
      <w:r>
        <w:rPr>
          <w:rFonts w:ascii="宋体" w:hAnsi="宋体" w:cs="宋体" w:eastAsia="宋体" w:hint="default"/>
          <w:sz w:val="24"/>
          <w:szCs w:val="24"/>
        </w:rPr>
        <w:t> 公司控股东及关联公司提供的质押或担保，给本公司提供了很大的支持。在大股东思达 发展及关联公司出现资金紧张后，对本公司融资造成了很大的影响，其担保的信誉度降 </w:t>
      </w:r>
      <w:r>
        <w:rPr>
          <w:rFonts w:ascii="宋体" w:hAnsi="宋体" w:cs="宋体" w:eastAsia="宋体" w:hint="default"/>
          <w:spacing w:val="-7"/>
          <w:sz w:val="24"/>
          <w:szCs w:val="24"/>
        </w:rPr>
        <w:t>低，公司融资和周转出现了困难，交通银行把公司的 </w:t>
      </w:r>
      <w:r>
        <w:rPr>
          <w:rFonts w:ascii="宋体" w:hAnsi="宋体" w:cs="宋体" w:eastAsia="宋体" w:hint="default"/>
          <w:sz w:val="24"/>
          <w:szCs w:val="24"/>
        </w:rPr>
        <w:t>4900</w:t>
      </w:r>
      <w:r>
        <w:rPr>
          <w:rFonts w:ascii="宋体" w:hAnsi="宋体" w:cs="宋体" w:eastAsia="宋体" w:hint="default"/>
          <w:spacing w:val="-84"/>
          <w:sz w:val="24"/>
          <w:szCs w:val="24"/>
        </w:rPr>
        <w:t> </w:t>
      </w:r>
      <w:r>
        <w:rPr>
          <w:rFonts w:ascii="宋体" w:hAnsi="宋体" w:cs="宋体" w:eastAsia="宋体" w:hint="default"/>
          <w:spacing w:val="-6"/>
          <w:sz w:val="24"/>
          <w:szCs w:val="24"/>
        </w:rPr>
        <w:t>万贷款下调为次级，中信银行、</w:t>
      </w:r>
    </w:p>
    <w:p>
      <w:pPr>
        <w:spacing w:line="357" w:lineRule="auto" w:before="35"/>
        <w:ind w:left="737" w:right="81" w:hanging="600"/>
        <w:jc w:val="left"/>
        <w:rPr>
          <w:rFonts w:ascii="宋体" w:hAnsi="宋体" w:cs="宋体" w:eastAsia="宋体" w:hint="default"/>
          <w:sz w:val="24"/>
          <w:szCs w:val="24"/>
        </w:rPr>
      </w:pPr>
      <w:r>
        <w:rPr>
          <w:rFonts w:ascii="宋体" w:hAnsi="宋体" w:cs="宋体" w:eastAsia="宋体" w:hint="default"/>
          <w:sz w:val="24"/>
          <w:szCs w:val="24"/>
        </w:rPr>
        <w:t>建设银行对公司未到期的贷款也提起了诉讼，涉诉金额</w:t>
      </w:r>
      <w:r>
        <w:rPr>
          <w:rFonts w:ascii="宋体" w:hAnsi="宋体" w:cs="宋体" w:eastAsia="宋体" w:hint="default"/>
          <w:spacing w:val="-81"/>
          <w:sz w:val="24"/>
          <w:szCs w:val="24"/>
        </w:rPr>
        <w:t> </w:t>
      </w:r>
      <w:r>
        <w:rPr>
          <w:rFonts w:ascii="宋体" w:hAnsi="宋体" w:cs="宋体" w:eastAsia="宋体" w:hint="default"/>
          <w:sz w:val="24"/>
          <w:szCs w:val="24"/>
        </w:rPr>
        <w:t>1.1</w:t>
      </w:r>
      <w:r>
        <w:rPr>
          <w:rFonts w:ascii="宋体" w:hAnsi="宋体" w:cs="宋体" w:eastAsia="宋体" w:hint="default"/>
          <w:spacing w:val="-81"/>
          <w:sz w:val="24"/>
          <w:szCs w:val="24"/>
        </w:rPr>
        <w:t> </w:t>
      </w:r>
      <w:r>
        <w:rPr>
          <w:rFonts w:ascii="宋体" w:hAnsi="宋体" w:cs="宋体" w:eastAsia="宋体" w:hint="default"/>
          <w:spacing w:val="-4"/>
          <w:sz w:val="24"/>
          <w:szCs w:val="24"/>
        </w:rPr>
        <w:t>亿，目前公司经营比较困难。</w:t>
      </w:r>
      <w:r>
        <w:rPr>
          <w:rFonts w:ascii="宋体" w:hAnsi="宋体" w:cs="宋体" w:eastAsia="宋体" w:hint="default"/>
          <w:sz w:val="24"/>
          <w:szCs w:val="24"/>
        </w:rPr>
        <w:t> </w:t>
      </w:r>
      <w:r>
        <w:rPr>
          <w:rFonts w:ascii="宋体" w:hAnsi="宋体" w:cs="宋体" w:eastAsia="宋体" w:hint="default"/>
          <w:spacing w:val="-3"/>
          <w:sz w:val="24"/>
          <w:szCs w:val="24"/>
        </w:rPr>
        <w:t>公司已要求控股股东加快思达系的重组工作，公司也向郑州市政府工作组呈报了希</w:t>
      </w:r>
    </w:p>
    <w:p>
      <w:pPr>
        <w:spacing w:line="357" w:lineRule="auto" w:before="35"/>
        <w:ind w:left="137" w:right="87" w:firstLine="0"/>
        <w:jc w:val="left"/>
        <w:rPr>
          <w:rFonts w:ascii="宋体" w:hAnsi="宋体" w:cs="宋体" w:eastAsia="宋体" w:hint="default"/>
          <w:sz w:val="24"/>
          <w:szCs w:val="24"/>
        </w:rPr>
      </w:pPr>
      <w:r>
        <w:rPr>
          <w:rFonts w:ascii="宋体" w:hAnsi="宋体" w:cs="宋体" w:eastAsia="宋体" w:hint="default"/>
          <w:spacing w:val="-3"/>
          <w:sz w:val="24"/>
          <w:szCs w:val="24"/>
        </w:rPr>
        <w:t>望加强重组指导的报告，如果思达系重组工作进展顺利，公司情况将得到根本性的改观，</w:t>
      </w:r>
      <w:r>
        <w:rPr>
          <w:rFonts w:ascii="宋体" w:hAnsi="宋体" w:cs="宋体" w:eastAsia="宋体" w:hint="default"/>
          <w:spacing w:val="-99"/>
          <w:sz w:val="24"/>
          <w:szCs w:val="24"/>
        </w:rPr>
        <w:t> </w:t>
      </w:r>
      <w:r>
        <w:rPr>
          <w:rFonts w:ascii="宋体" w:hAnsi="宋体" w:cs="宋体" w:eastAsia="宋体" w:hint="default"/>
          <w:spacing w:val="-99"/>
          <w:sz w:val="24"/>
          <w:szCs w:val="24"/>
        </w:rPr>
      </w:r>
      <w:r>
        <w:rPr>
          <w:rFonts w:ascii="宋体" w:hAnsi="宋体" w:cs="宋体" w:eastAsia="宋体" w:hint="default"/>
          <w:sz w:val="24"/>
          <w:szCs w:val="24"/>
        </w:rPr>
        <w:t>思达发展回购金基</w:t>
      </w:r>
      <w:r>
        <w:rPr>
          <w:rFonts w:ascii="宋体" w:hAnsi="宋体" w:cs="宋体" w:eastAsia="宋体" w:hint="default"/>
          <w:spacing w:val="-32"/>
          <w:sz w:val="24"/>
          <w:szCs w:val="24"/>
        </w:rPr>
        <w:t> </w:t>
      </w:r>
      <w:r>
        <w:rPr>
          <w:rFonts w:ascii="宋体" w:hAnsi="宋体" w:cs="宋体" w:eastAsia="宋体" w:hint="default"/>
          <w:sz w:val="24"/>
          <w:szCs w:val="24"/>
        </w:rPr>
        <w:t>15%股权，公司将得到</w:t>
      </w:r>
      <w:r>
        <w:rPr>
          <w:rFonts w:ascii="宋体" w:hAnsi="宋体" w:cs="宋体" w:eastAsia="宋体" w:hint="default"/>
          <w:spacing w:val="-32"/>
          <w:sz w:val="24"/>
          <w:szCs w:val="24"/>
        </w:rPr>
        <w:t> </w:t>
      </w:r>
      <w:r>
        <w:rPr>
          <w:rFonts w:ascii="宋体" w:hAnsi="宋体" w:cs="宋体" w:eastAsia="宋体" w:hint="default"/>
          <w:sz w:val="24"/>
          <w:szCs w:val="24"/>
        </w:rPr>
        <w:t>2</w:t>
      </w:r>
      <w:r>
        <w:rPr>
          <w:rFonts w:ascii="宋体" w:hAnsi="宋体" w:cs="宋体" w:eastAsia="宋体" w:hint="default"/>
          <w:spacing w:val="-33"/>
          <w:sz w:val="24"/>
          <w:szCs w:val="24"/>
        </w:rPr>
        <w:t> </w:t>
      </w:r>
      <w:r>
        <w:rPr>
          <w:rFonts w:ascii="宋体" w:hAnsi="宋体" w:cs="宋体" w:eastAsia="宋体" w:hint="default"/>
          <w:sz w:val="24"/>
          <w:szCs w:val="24"/>
        </w:rPr>
        <w:t>亿元现金收入，除归还一部分银行贷款外，</w:t>
      </w:r>
      <w:r>
        <w:rPr>
          <w:rFonts w:ascii="宋体" w:hAnsi="宋体" w:cs="宋体" w:eastAsia="宋体" w:hint="default"/>
          <w:sz w:val="24"/>
          <w:szCs w:val="24"/>
        </w:rPr>
        <w:t> 公司将有充余的现金进行周转和发展；有实力的机构成为公司大股东后，公司的发展空 间会得到很大的拓展。</w:t>
      </w:r>
    </w:p>
    <w:p>
      <w:pPr>
        <w:spacing w:line="357" w:lineRule="auto" w:before="35"/>
        <w:ind w:left="137" w:right="215" w:firstLine="600"/>
        <w:jc w:val="left"/>
        <w:rPr>
          <w:rFonts w:ascii="宋体" w:hAnsi="宋体" w:cs="宋体" w:eastAsia="宋体" w:hint="default"/>
          <w:sz w:val="24"/>
          <w:szCs w:val="24"/>
        </w:rPr>
      </w:pPr>
      <w:r>
        <w:rPr>
          <w:rFonts w:ascii="宋体" w:hAnsi="宋体" w:cs="宋体" w:eastAsia="宋体" w:hint="default"/>
          <w:spacing w:val="-3"/>
          <w:sz w:val="24"/>
          <w:szCs w:val="24"/>
        </w:rPr>
        <w:t>公司董事会相信，随着思达系重组的进行，公司基本面会得到根本性的改变，公司</w:t>
      </w:r>
      <w:r>
        <w:rPr>
          <w:rFonts w:ascii="宋体" w:hAnsi="宋体" w:cs="宋体" w:eastAsia="宋体" w:hint="default"/>
          <w:sz w:val="24"/>
          <w:szCs w:val="24"/>
        </w:rPr>
        <w:t> 正常的经营业务将得到切实的保障和发展。</w:t>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6"/>
          <w:szCs w:val="16"/>
        </w:rPr>
      </w:pPr>
    </w:p>
    <w:p>
      <w:pPr>
        <w:spacing w:after="0" w:line="240" w:lineRule="auto"/>
        <w:rPr>
          <w:rFonts w:ascii="宋体" w:hAnsi="宋体" w:cs="宋体" w:eastAsia="宋体" w:hint="default"/>
          <w:sz w:val="16"/>
          <w:szCs w:val="16"/>
        </w:rPr>
        <w:sectPr>
          <w:footerReference w:type="default" r:id="rId34"/>
          <w:pgSz w:w="11910" w:h="16840"/>
          <w:pgMar w:footer="197" w:header="20" w:top="240" w:bottom="380" w:left="1660" w:right="740"/>
        </w:sectPr>
      </w:pPr>
    </w:p>
    <w:p>
      <w:pPr>
        <w:spacing w:line="240" w:lineRule="auto" w:before="8"/>
        <w:rPr>
          <w:rFonts w:ascii="宋体" w:hAnsi="宋体" w:cs="宋体" w:eastAsia="宋体" w:hint="default"/>
          <w:sz w:val="33"/>
          <w:szCs w:val="33"/>
        </w:rPr>
      </w:pPr>
    </w:p>
    <w:p>
      <w:pPr>
        <w:spacing w:before="0"/>
        <w:ind w:left="137" w:right="-20" w:firstLine="0"/>
        <w:jc w:val="left"/>
        <w:rPr>
          <w:rFonts w:ascii="宋体" w:hAnsi="宋体" w:cs="宋体" w:eastAsia="宋体" w:hint="default"/>
          <w:sz w:val="24"/>
          <w:szCs w:val="24"/>
        </w:rPr>
      </w:pPr>
      <w:r>
        <w:rPr>
          <w:rFonts w:ascii="宋体" w:hAnsi="宋体" w:cs="宋体" w:eastAsia="宋体" w:hint="default"/>
          <w:sz w:val="24"/>
          <w:szCs w:val="24"/>
        </w:rPr>
        <w:t>（一）监事会会议召开情况</w:t>
      </w:r>
    </w:p>
    <w:p>
      <w:pPr>
        <w:spacing w:before="35"/>
        <w:ind w:left="137" w:right="0" w:firstLine="0"/>
        <w:jc w:val="left"/>
        <w:rPr>
          <w:rFonts w:ascii="宋体" w:hAnsi="宋体" w:cs="宋体" w:eastAsia="宋体" w:hint="default"/>
          <w:sz w:val="21"/>
          <w:szCs w:val="21"/>
        </w:rPr>
      </w:pPr>
      <w:bookmarkStart w:name="_TOC_250001" w:id="9"/>
      <w:r>
        <w:rPr/>
        <w:br w:type="column"/>
      </w:r>
      <w:r>
        <w:rPr>
          <w:rFonts w:ascii="宋体" w:hAnsi="宋体" w:cs="宋体" w:eastAsia="宋体" w:hint="default"/>
          <w:b/>
          <w:bCs/>
          <w:sz w:val="21"/>
          <w:szCs w:val="21"/>
        </w:rPr>
        <w:t>九、监事会报告</w:t>
      </w:r>
      <w:bookmarkEnd w:id="9"/>
      <w:r>
        <w:rPr>
          <w:rFonts w:ascii="宋体" w:hAnsi="宋体" w:cs="宋体" w:eastAsia="宋体" w:hint="default"/>
          <w:sz w:val="21"/>
          <w:szCs w:val="21"/>
        </w:rPr>
      </w:r>
    </w:p>
    <w:p>
      <w:pPr>
        <w:spacing w:after="0"/>
        <w:jc w:val="left"/>
        <w:rPr>
          <w:rFonts w:ascii="宋体" w:hAnsi="宋体" w:cs="宋体" w:eastAsia="宋体" w:hint="default"/>
          <w:sz w:val="21"/>
          <w:szCs w:val="21"/>
        </w:rPr>
        <w:sectPr>
          <w:type w:val="continuous"/>
          <w:pgSz w:w="11910" w:h="16840"/>
          <w:pgMar w:top="240" w:bottom="380" w:left="1660" w:right="740"/>
          <w:cols w:num="2" w:equalWidth="0">
            <w:col w:w="3018" w:space="1057"/>
            <w:col w:w="5435"/>
          </w:cols>
        </w:sectPr>
      </w:pPr>
    </w:p>
    <w:p>
      <w:pPr>
        <w:spacing w:line="240" w:lineRule="auto" w:before="9"/>
        <w:rPr>
          <w:rFonts w:ascii="宋体" w:hAnsi="宋体" w:cs="宋体" w:eastAsia="宋体" w:hint="default"/>
          <w:b/>
          <w:bCs/>
          <w:sz w:val="9"/>
          <w:szCs w:val="9"/>
        </w:rPr>
      </w:pPr>
    </w:p>
    <w:p>
      <w:pPr>
        <w:spacing w:line="357" w:lineRule="auto" w:before="26"/>
        <w:ind w:left="137" w:right="287" w:firstLine="0"/>
        <w:jc w:val="left"/>
        <w:rPr>
          <w:rFonts w:ascii="宋体" w:hAnsi="宋体" w:cs="宋体" w:eastAsia="宋体" w:hint="default"/>
          <w:sz w:val="24"/>
          <w:szCs w:val="24"/>
        </w:rPr>
      </w:pPr>
      <w:r>
        <w:rPr>
          <w:rFonts w:ascii="宋体" w:hAnsi="宋体" w:cs="宋体" w:eastAsia="宋体" w:hint="default"/>
          <w:spacing w:val="20"/>
          <w:sz w:val="24"/>
          <w:szCs w:val="24"/>
        </w:rPr>
        <w:t>1、2008年3月</w:t>
      </w:r>
      <w:r>
        <w:rPr>
          <w:rFonts w:ascii="宋体" w:hAnsi="宋体" w:cs="宋体" w:eastAsia="宋体" w:hint="default"/>
          <w:spacing w:val="-60"/>
          <w:sz w:val="24"/>
          <w:szCs w:val="24"/>
        </w:rPr>
        <w:t> </w:t>
      </w:r>
      <w:r>
        <w:rPr>
          <w:rFonts w:ascii="宋体" w:hAnsi="宋体" w:cs="宋体" w:eastAsia="宋体" w:hint="default"/>
          <w:sz w:val="24"/>
          <w:szCs w:val="24"/>
        </w:rPr>
        <w:t>31</w:t>
      </w:r>
      <w:r>
        <w:rPr>
          <w:rFonts w:ascii="宋体" w:hAnsi="宋体" w:cs="宋体" w:eastAsia="宋体" w:hint="default"/>
          <w:spacing w:val="-60"/>
          <w:sz w:val="24"/>
          <w:szCs w:val="24"/>
        </w:rPr>
        <w:t> </w:t>
      </w:r>
      <w:r>
        <w:rPr>
          <w:rFonts w:ascii="宋体" w:hAnsi="宋体" w:cs="宋体" w:eastAsia="宋体" w:hint="default"/>
          <w:sz w:val="24"/>
          <w:szCs w:val="24"/>
        </w:rPr>
        <w:t>日在公司会议室召开监事会会议，审议通过了《公司</w:t>
      </w:r>
      <w:r>
        <w:rPr>
          <w:rFonts w:ascii="宋体" w:hAnsi="宋体" w:cs="宋体" w:eastAsia="宋体" w:hint="default"/>
          <w:spacing w:val="-60"/>
          <w:sz w:val="24"/>
          <w:szCs w:val="24"/>
        </w:rPr>
        <w:t> </w:t>
      </w:r>
      <w:r>
        <w:rPr>
          <w:rFonts w:ascii="宋体" w:hAnsi="宋体" w:cs="宋体" w:eastAsia="宋体" w:hint="default"/>
          <w:sz w:val="24"/>
          <w:szCs w:val="24"/>
        </w:rPr>
        <w:t>2007</w:t>
      </w:r>
      <w:r>
        <w:rPr>
          <w:rFonts w:ascii="宋体" w:hAnsi="宋体" w:cs="宋体" w:eastAsia="宋体" w:hint="default"/>
          <w:spacing w:val="-60"/>
          <w:sz w:val="24"/>
          <w:szCs w:val="24"/>
        </w:rPr>
        <w:t> </w:t>
      </w:r>
      <w:r>
        <w:rPr>
          <w:rFonts w:ascii="宋体" w:hAnsi="宋体" w:cs="宋体" w:eastAsia="宋体" w:hint="default"/>
          <w:sz w:val="24"/>
          <w:szCs w:val="24"/>
        </w:rPr>
        <w:t>年度监事</w:t>
      </w:r>
      <w:r>
        <w:rPr>
          <w:rFonts w:ascii="宋体" w:hAnsi="宋体" w:cs="宋体" w:eastAsia="宋体" w:hint="default"/>
          <w:sz w:val="24"/>
          <w:szCs w:val="24"/>
        </w:rPr>
        <w:t> </w:t>
      </w:r>
      <w:r>
        <w:rPr>
          <w:rFonts w:ascii="宋体" w:hAnsi="宋体" w:cs="宋体" w:eastAsia="宋体" w:hint="default"/>
          <w:spacing w:val="-9"/>
          <w:sz w:val="24"/>
          <w:szCs w:val="24"/>
        </w:rPr>
        <w:t>会工作报告》；审议通过《公司</w:t>
      </w:r>
      <w:r>
        <w:rPr>
          <w:rFonts w:ascii="宋体" w:hAnsi="宋体" w:cs="宋体" w:eastAsia="宋体" w:hint="default"/>
          <w:spacing w:val="-57"/>
          <w:sz w:val="24"/>
          <w:szCs w:val="24"/>
        </w:rPr>
        <w:t> </w:t>
      </w:r>
      <w:r>
        <w:rPr>
          <w:rFonts w:ascii="宋体" w:hAnsi="宋体" w:cs="宋体" w:eastAsia="宋体" w:hint="default"/>
          <w:sz w:val="24"/>
          <w:szCs w:val="24"/>
        </w:rPr>
        <w:t>2007</w:t>
      </w:r>
      <w:r>
        <w:rPr>
          <w:rFonts w:ascii="宋体" w:hAnsi="宋体" w:cs="宋体" w:eastAsia="宋体" w:hint="default"/>
          <w:spacing w:val="-57"/>
          <w:sz w:val="24"/>
          <w:szCs w:val="24"/>
        </w:rPr>
        <w:t> </w:t>
      </w:r>
      <w:r>
        <w:rPr>
          <w:rFonts w:ascii="宋体" w:hAnsi="宋体" w:cs="宋体" w:eastAsia="宋体" w:hint="default"/>
          <w:sz w:val="24"/>
          <w:szCs w:val="24"/>
        </w:rPr>
        <w:t>年年度报告及摘要》</w:t>
      </w:r>
    </w:p>
    <w:p>
      <w:pPr>
        <w:spacing w:line="357" w:lineRule="auto" w:before="35"/>
        <w:ind w:left="137" w:right="287" w:firstLine="0"/>
        <w:jc w:val="left"/>
        <w:rPr>
          <w:rFonts w:ascii="宋体" w:hAnsi="宋体" w:cs="宋体" w:eastAsia="宋体" w:hint="default"/>
          <w:sz w:val="24"/>
          <w:szCs w:val="24"/>
        </w:rPr>
      </w:pPr>
      <w:r>
        <w:rPr>
          <w:rFonts w:ascii="宋体" w:hAnsi="宋体" w:cs="宋体" w:eastAsia="宋体" w:hint="default"/>
          <w:spacing w:val="20"/>
          <w:sz w:val="24"/>
          <w:szCs w:val="24"/>
        </w:rPr>
        <w:t>2、2008年4月</w:t>
      </w:r>
      <w:r>
        <w:rPr>
          <w:rFonts w:ascii="宋体" w:hAnsi="宋体" w:cs="宋体" w:eastAsia="宋体" w:hint="default"/>
          <w:spacing w:val="-60"/>
          <w:sz w:val="24"/>
          <w:szCs w:val="24"/>
        </w:rPr>
        <w:t> </w:t>
      </w:r>
      <w:r>
        <w:rPr>
          <w:rFonts w:ascii="宋体" w:hAnsi="宋体" w:cs="宋体" w:eastAsia="宋体" w:hint="default"/>
          <w:sz w:val="24"/>
          <w:szCs w:val="24"/>
        </w:rPr>
        <w:t>17</w:t>
      </w:r>
      <w:r>
        <w:rPr>
          <w:rFonts w:ascii="宋体" w:hAnsi="宋体" w:cs="宋体" w:eastAsia="宋体" w:hint="default"/>
          <w:spacing w:val="-60"/>
          <w:sz w:val="24"/>
          <w:szCs w:val="24"/>
        </w:rPr>
        <w:t> </w:t>
      </w:r>
      <w:r>
        <w:rPr>
          <w:rFonts w:ascii="宋体" w:hAnsi="宋体" w:cs="宋体" w:eastAsia="宋体" w:hint="default"/>
          <w:sz w:val="24"/>
          <w:szCs w:val="24"/>
        </w:rPr>
        <w:t>日在公司会议室召开监事会会议，会议审议通过了公司</w:t>
      </w:r>
      <w:r>
        <w:rPr>
          <w:rFonts w:ascii="宋体" w:hAnsi="宋体" w:cs="宋体" w:eastAsia="宋体" w:hint="default"/>
          <w:spacing w:val="-60"/>
          <w:sz w:val="24"/>
          <w:szCs w:val="24"/>
        </w:rPr>
        <w:t> </w:t>
      </w:r>
      <w:r>
        <w:rPr>
          <w:rFonts w:ascii="宋体" w:hAnsi="宋体" w:cs="宋体" w:eastAsia="宋体" w:hint="default"/>
          <w:sz w:val="24"/>
          <w:szCs w:val="24"/>
        </w:rPr>
        <w:t>2008</w:t>
      </w:r>
      <w:r>
        <w:rPr>
          <w:rFonts w:ascii="宋体" w:hAnsi="宋体" w:cs="宋体" w:eastAsia="宋体" w:hint="default"/>
          <w:spacing w:val="-60"/>
          <w:sz w:val="24"/>
          <w:szCs w:val="24"/>
        </w:rPr>
        <w:t> </w:t>
      </w:r>
      <w:r>
        <w:rPr>
          <w:rFonts w:ascii="宋体" w:hAnsi="宋体" w:cs="宋体" w:eastAsia="宋体" w:hint="default"/>
          <w:sz w:val="24"/>
          <w:szCs w:val="24"/>
        </w:rPr>
        <w:t>年第一</w:t>
      </w:r>
      <w:r>
        <w:rPr>
          <w:rFonts w:ascii="宋体" w:hAnsi="宋体" w:cs="宋体" w:eastAsia="宋体" w:hint="default"/>
          <w:sz w:val="24"/>
          <w:szCs w:val="24"/>
        </w:rPr>
        <w:t> 季度报告。</w:t>
      </w:r>
    </w:p>
    <w:p>
      <w:pPr>
        <w:spacing w:line="357" w:lineRule="auto" w:before="35"/>
        <w:ind w:left="137" w:right="287" w:firstLine="0"/>
        <w:jc w:val="left"/>
        <w:rPr>
          <w:rFonts w:ascii="宋体" w:hAnsi="宋体" w:cs="宋体" w:eastAsia="宋体" w:hint="default"/>
          <w:sz w:val="24"/>
          <w:szCs w:val="24"/>
        </w:rPr>
      </w:pPr>
      <w:r>
        <w:rPr>
          <w:rFonts w:ascii="宋体" w:hAnsi="宋体" w:cs="宋体" w:eastAsia="宋体" w:hint="default"/>
          <w:spacing w:val="20"/>
          <w:sz w:val="24"/>
          <w:szCs w:val="24"/>
        </w:rPr>
        <w:t>3、2008年8月</w:t>
      </w:r>
      <w:r>
        <w:rPr>
          <w:rFonts w:ascii="宋体" w:hAnsi="宋体" w:cs="宋体" w:eastAsia="宋体" w:hint="default"/>
          <w:spacing w:val="-60"/>
          <w:sz w:val="24"/>
          <w:szCs w:val="24"/>
        </w:rPr>
        <w:t> </w:t>
      </w:r>
      <w:r>
        <w:rPr>
          <w:rFonts w:ascii="宋体" w:hAnsi="宋体" w:cs="宋体" w:eastAsia="宋体" w:hint="default"/>
          <w:sz w:val="24"/>
          <w:szCs w:val="24"/>
        </w:rPr>
        <w:t>21</w:t>
      </w:r>
      <w:r>
        <w:rPr>
          <w:rFonts w:ascii="宋体" w:hAnsi="宋体" w:cs="宋体" w:eastAsia="宋体" w:hint="default"/>
          <w:spacing w:val="-60"/>
          <w:sz w:val="24"/>
          <w:szCs w:val="24"/>
        </w:rPr>
        <w:t> </w:t>
      </w:r>
      <w:r>
        <w:rPr>
          <w:rFonts w:ascii="宋体" w:hAnsi="宋体" w:cs="宋体" w:eastAsia="宋体" w:hint="default"/>
          <w:sz w:val="24"/>
          <w:szCs w:val="24"/>
        </w:rPr>
        <w:t>日在公司会议室召开监事会会议，会议审议通过了公司</w:t>
      </w:r>
      <w:r>
        <w:rPr>
          <w:rFonts w:ascii="宋体" w:hAnsi="宋体" w:cs="宋体" w:eastAsia="宋体" w:hint="default"/>
          <w:spacing w:val="-60"/>
          <w:sz w:val="24"/>
          <w:szCs w:val="24"/>
        </w:rPr>
        <w:t> </w:t>
      </w:r>
      <w:r>
        <w:rPr>
          <w:rFonts w:ascii="宋体" w:hAnsi="宋体" w:cs="宋体" w:eastAsia="宋体" w:hint="default"/>
          <w:sz w:val="24"/>
          <w:szCs w:val="24"/>
        </w:rPr>
        <w:t>2008</w:t>
      </w:r>
      <w:r>
        <w:rPr>
          <w:rFonts w:ascii="宋体" w:hAnsi="宋体" w:cs="宋体" w:eastAsia="宋体" w:hint="default"/>
          <w:spacing w:val="-60"/>
          <w:sz w:val="24"/>
          <w:szCs w:val="24"/>
        </w:rPr>
        <w:t> </w:t>
      </w:r>
      <w:r>
        <w:rPr>
          <w:rFonts w:ascii="宋体" w:hAnsi="宋体" w:cs="宋体" w:eastAsia="宋体" w:hint="default"/>
          <w:sz w:val="24"/>
          <w:szCs w:val="24"/>
        </w:rPr>
        <w:t>年度中</w:t>
      </w:r>
      <w:r>
        <w:rPr>
          <w:rFonts w:ascii="宋体" w:hAnsi="宋体" w:cs="宋体" w:eastAsia="宋体" w:hint="default"/>
          <w:sz w:val="24"/>
          <w:szCs w:val="24"/>
        </w:rPr>
        <w:t> 期报告。</w:t>
      </w:r>
    </w:p>
    <w:p>
      <w:pPr>
        <w:spacing w:line="357" w:lineRule="auto" w:before="35"/>
        <w:ind w:left="137" w:right="206" w:firstLine="0"/>
        <w:jc w:val="left"/>
        <w:rPr>
          <w:rFonts w:ascii="宋体" w:hAnsi="宋体" w:cs="宋体" w:eastAsia="宋体" w:hint="default"/>
          <w:sz w:val="24"/>
          <w:szCs w:val="24"/>
        </w:rPr>
      </w:pPr>
      <w:r>
        <w:rPr>
          <w:rFonts w:ascii="宋体" w:hAnsi="宋体" w:cs="宋体" w:eastAsia="宋体" w:hint="default"/>
          <w:spacing w:val="-3"/>
          <w:sz w:val="24"/>
          <w:szCs w:val="24"/>
        </w:rPr>
        <w:t>4、2008</w:t>
      </w:r>
      <w:r>
        <w:rPr>
          <w:rFonts w:ascii="宋体" w:hAnsi="宋体" w:cs="宋体" w:eastAsia="宋体" w:hint="default"/>
          <w:spacing w:val="-63"/>
          <w:sz w:val="24"/>
          <w:szCs w:val="24"/>
        </w:rPr>
        <w:t> </w:t>
      </w:r>
      <w:r>
        <w:rPr>
          <w:rFonts w:ascii="宋体" w:hAnsi="宋体" w:cs="宋体" w:eastAsia="宋体" w:hint="default"/>
          <w:sz w:val="24"/>
          <w:szCs w:val="24"/>
        </w:rPr>
        <w:t>年</w:t>
      </w:r>
      <w:r>
        <w:rPr>
          <w:rFonts w:ascii="宋体" w:hAnsi="宋体" w:cs="宋体" w:eastAsia="宋体" w:hint="default"/>
          <w:spacing w:val="-63"/>
          <w:sz w:val="24"/>
          <w:szCs w:val="24"/>
        </w:rPr>
        <w:t> </w:t>
      </w:r>
      <w:r>
        <w:rPr>
          <w:rFonts w:ascii="宋体" w:hAnsi="宋体" w:cs="宋体" w:eastAsia="宋体" w:hint="default"/>
          <w:sz w:val="24"/>
          <w:szCs w:val="24"/>
        </w:rPr>
        <w:t>10</w:t>
      </w:r>
      <w:r>
        <w:rPr>
          <w:rFonts w:ascii="宋体" w:hAnsi="宋体" w:cs="宋体" w:eastAsia="宋体" w:hint="default"/>
          <w:spacing w:val="-63"/>
          <w:sz w:val="24"/>
          <w:szCs w:val="24"/>
        </w:rPr>
        <w:t> </w:t>
      </w:r>
      <w:r>
        <w:rPr>
          <w:rFonts w:ascii="宋体" w:hAnsi="宋体" w:cs="宋体" w:eastAsia="宋体" w:hint="default"/>
          <w:sz w:val="24"/>
          <w:szCs w:val="24"/>
        </w:rPr>
        <w:t>月</w:t>
      </w:r>
      <w:r>
        <w:rPr>
          <w:rFonts w:ascii="宋体" w:hAnsi="宋体" w:cs="宋体" w:eastAsia="宋体" w:hint="default"/>
          <w:spacing w:val="-63"/>
          <w:sz w:val="24"/>
          <w:szCs w:val="24"/>
        </w:rPr>
        <w:t> </w:t>
      </w:r>
      <w:r>
        <w:rPr>
          <w:rFonts w:ascii="宋体" w:hAnsi="宋体" w:cs="宋体" w:eastAsia="宋体" w:hint="default"/>
          <w:sz w:val="24"/>
          <w:szCs w:val="24"/>
        </w:rPr>
        <w:t>28</w:t>
      </w:r>
      <w:r>
        <w:rPr>
          <w:rFonts w:ascii="宋体" w:hAnsi="宋体" w:cs="宋体" w:eastAsia="宋体" w:hint="default"/>
          <w:spacing w:val="-63"/>
          <w:sz w:val="24"/>
          <w:szCs w:val="24"/>
        </w:rPr>
        <w:t> </w:t>
      </w:r>
      <w:r>
        <w:rPr>
          <w:rFonts w:ascii="宋体" w:hAnsi="宋体" w:cs="宋体" w:eastAsia="宋体" w:hint="default"/>
          <w:sz w:val="24"/>
          <w:szCs w:val="24"/>
        </w:rPr>
        <w:t>日在公司会议室召开监事会会议，会议审议通过了公司</w:t>
      </w:r>
      <w:r>
        <w:rPr>
          <w:rFonts w:ascii="宋体" w:hAnsi="宋体" w:cs="宋体" w:eastAsia="宋体" w:hint="default"/>
          <w:spacing w:val="-63"/>
          <w:sz w:val="24"/>
          <w:szCs w:val="24"/>
        </w:rPr>
        <w:t> </w:t>
      </w:r>
      <w:r>
        <w:rPr>
          <w:rFonts w:ascii="宋体" w:hAnsi="宋体" w:cs="宋体" w:eastAsia="宋体" w:hint="default"/>
          <w:sz w:val="24"/>
          <w:szCs w:val="24"/>
        </w:rPr>
        <w:t>2008</w:t>
      </w:r>
      <w:r>
        <w:rPr>
          <w:rFonts w:ascii="宋体" w:hAnsi="宋体" w:cs="宋体" w:eastAsia="宋体" w:hint="default"/>
          <w:spacing w:val="-63"/>
          <w:sz w:val="24"/>
          <w:szCs w:val="24"/>
        </w:rPr>
        <w:t> </w:t>
      </w:r>
      <w:r>
        <w:rPr>
          <w:rFonts w:ascii="宋体" w:hAnsi="宋体" w:cs="宋体" w:eastAsia="宋体" w:hint="default"/>
          <w:sz w:val="24"/>
          <w:szCs w:val="24"/>
        </w:rPr>
        <w:t>年第三</w:t>
      </w:r>
      <w:r>
        <w:rPr>
          <w:rFonts w:ascii="宋体" w:hAnsi="宋体" w:cs="宋体" w:eastAsia="宋体" w:hint="default"/>
          <w:sz w:val="24"/>
          <w:szCs w:val="24"/>
        </w:rPr>
        <w:t> 季度报告。</w:t>
      </w:r>
    </w:p>
    <w:p>
      <w:pPr>
        <w:spacing w:before="35"/>
        <w:ind w:left="137" w:right="202" w:firstLine="0"/>
        <w:jc w:val="left"/>
        <w:rPr>
          <w:rFonts w:ascii="宋体" w:hAnsi="宋体" w:cs="宋体" w:eastAsia="宋体" w:hint="default"/>
          <w:sz w:val="24"/>
          <w:szCs w:val="24"/>
        </w:rPr>
      </w:pPr>
      <w:r>
        <w:rPr>
          <w:rFonts w:ascii="宋体" w:hAnsi="宋体" w:cs="宋体" w:eastAsia="宋体" w:hint="default"/>
          <w:sz w:val="24"/>
          <w:szCs w:val="24"/>
        </w:rPr>
        <w:t>5、2008</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12</w:t>
      </w:r>
      <w:r>
        <w:rPr>
          <w:rFonts w:ascii="宋体" w:hAnsi="宋体" w:cs="宋体" w:eastAsia="宋体" w:hint="default"/>
          <w:spacing w:val="-60"/>
          <w:sz w:val="24"/>
          <w:szCs w:val="24"/>
        </w:rPr>
        <w:t>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宋体" w:hAnsi="宋体" w:cs="宋体" w:eastAsia="宋体" w:hint="default"/>
          <w:sz w:val="24"/>
          <w:szCs w:val="24"/>
        </w:rPr>
        <w:t>12</w:t>
      </w:r>
      <w:r>
        <w:rPr>
          <w:rFonts w:ascii="宋体" w:hAnsi="宋体" w:cs="宋体" w:eastAsia="宋体" w:hint="default"/>
          <w:spacing w:val="-60"/>
          <w:sz w:val="24"/>
          <w:szCs w:val="24"/>
        </w:rPr>
        <w:t> </w:t>
      </w:r>
      <w:r>
        <w:rPr>
          <w:rFonts w:ascii="宋体" w:hAnsi="宋体" w:cs="宋体" w:eastAsia="宋体" w:hint="default"/>
          <w:sz w:val="24"/>
          <w:szCs w:val="24"/>
        </w:rPr>
        <w:t>日在公司会议室召开监事会会议，会议学习了中国证监会河南监管</w:t>
      </w:r>
    </w:p>
    <w:p>
      <w:pPr>
        <w:spacing w:after="0"/>
        <w:jc w:val="left"/>
        <w:rPr>
          <w:rFonts w:ascii="宋体" w:hAnsi="宋体" w:cs="宋体" w:eastAsia="宋体" w:hint="default"/>
          <w:sz w:val="24"/>
          <w:szCs w:val="24"/>
        </w:rPr>
        <w:sectPr>
          <w:type w:val="continuous"/>
          <w:pgSz w:w="11910" w:h="16840"/>
          <w:pgMar w:top="240" w:bottom="380" w:left="1660" w:right="7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6"/>
          <w:szCs w:val="26"/>
        </w:rPr>
      </w:pPr>
    </w:p>
    <w:p>
      <w:pPr>
        <w:spacing w:line="357" w:lineRule="auto" w:before="26"/>
        <w:ind w:left="137" w:right="244" w:firstLine="0"/>
        <w:jc w:val="both"/>
        <w:rPr>
          <w:rFonts w:ascii="宋体" w:hAnsi="宋体" w:cs="宋体" w:eastAsia="宋体" w:hint="default"/>
          <w:sz w:val="24"/>
          <w:szCs w:val="24"/>
        </w:rPr>
      </w:pPr>
      <w:r>
        <w:rPr>
          <w:rFonts w:ascii="宋体" w:hAnsi="宋体" w:cs="宋体" w:eastAsia="宋体" w:hint="default"/>
          <w:sz w:val="24"/>
          <w:szCs w:val="24"/>
        </w:rPr>
        <w:t>局对公司下发的豫证监发</w:t>
      </w:r>
      <w:r>
        <w:rPr>
          <w:rFonts w:ascii="宋体" w:hAnsi="宋体" w:cs="宋体" w:eastAsia="宋体" w:hint="default"/>
          <w:spacing w:val="-52"/>
          <w:sz w:val="24"/>
          <w:szCs w:val="24"/>
        </w:rPr>
        <w:t> </w:t>
      </w:r>
      <w:r>
        <w:rPr>
          <w:rFonts w:ascii="宋体" w:hAnsi="宋体" w:cs="宋体" w:eastAsia="宋体" w:hint="default"/>
          <w:sz w:val="24"/>
          <w:szCs w:val="24"/>
        </w:rPr>
        <w:t>2008-474</w:t>
      </w:r>
      <w:r>
        <w:rPr>
          <w:rFonts w:ascii="宋体" w:hAnsi="宋体" w:cs="宋体" w:eastAsia="宋体" w:hint="default"/>
          <w:spacing w:val="-52"/>
          <w:sz w:val="24"/>
          <w:szCs w:val="24"/>
        </w:rPr>
        <w:t> </w:t>
      </w:r>
      <w:r>
        <w:rPr>
          <w:rFonts w:ascii="宋体" w:hAnsi="宋体" w:cs="宋体" w:eastAsia="宋体" w:hint="default"/>
          <w:spacing w:val="-6"/>
          <w:sz w:val="24"/>
          <w:szCs w:val="24"/>
        </w:rPr>
        <w:t>号《整改通知书》，表示监事要认真学习相关规则，</w:t>
      </w:r>
      <w:r>
        <w:rPr>
          <w:rFonts w:ascii="宋体" w:hAnsi="宋体" w:cs="宋体" w:eastAsia="宋体" w:hint="default"/>
          <w:sz w:val="24"/>
          <w:szCs w:val="24"/>
        </w:rPr>
        <w:t> 切实履行监事职责，会议审议通过了公司监事会议事规则，在适当的时候提交公司股东 会审议。</w:t>
      </w:r>
    </w:p>
    <w:p>
      <w:pPr>
        <w:spacing w:line="357" w:lineRule="auto" w:before="35"/>
        <w:ind w:left="497" w:right="209" w:hanging="360"/>
        <w:jc w:val="left"/>
        <w:rPr>
          <w:rFonts w:ascii="宋体" w:hAnsi="宋体" w:cs="宋体" w:eastAsia="宋体" w:hint="default"/>
          <w:sz w:val="24"/>
          <w:szCs w:val="24"/>
        </w:rPr>
      </w:pPr>
      <w:r>
        <w:rPr>
          <w:rFonts w:ascii="宋体" w:hAnsi="宋体" w:cs="宋体" w:eastAsia="宋体" w:hint="default"/>
          <w:sz w:val="24"/>
          <w:szCs w:val="24"/>
        </w:rPr>
        <w:t>（二）监事会对</w:t>
      </w:r>
      <w:r>
        <w:rPr>
          <w:rFonts w:ascii="宋体" w:hAnsi="宋体" w:cs="宋体" w:eastAsia="宋体" w:hint="default"/>
          <w:spacing w:val="-60"/>
          <w:sz w:val="24"/>
          <w:szCs w:val="24"/>
        </w:rPr>
        <w:t> </w:t>
      </w:r>
      <w:r>
        <w:rPr>
          <w:rFonts w:ascii="宋体" w:hAnsi="宋体" w:cs="宋体" w:eastAsia="宋体" w:hint="default"/>
          <w:sz w:val="24"/>
          <w:szCs w:val="24"/>
        </w:rPr>
        <w:t>2008</w:t>
      </w:r>
      <w:r>
        <w:rPr>
          <w:rFonts w:ascii="宋体" w:hAnsi="宋体" w:cs="宋体" w:eastAsia="宋体" w:hint="default"/>
          <w:spacing w:val="-60"/>
          <w:sz w:val="24"/>
          <w:szCs w:val="24"/>
        </w:rPr>
        <w:t> </w:t>
      </w:r>
      <w:r>
        <w:rPr>
          <w:rFonts w:ascii="宋体" w:hAnsi="宋体" w:cs="宋体" w:eastAsia="宋体" w:hint="default"/>
          <w:sz w:val="24"/>
          <w:szCs w:val="24"/>
        </w:rPr>
        <w:t>年度有关事项的独立意见</w:t>
      </w:r>
      <w:r>
        <w:rPr>
          <w:rFonts w:ascii="宋体" w:hAnsi="宋体" w:cs="宋体" w:eastAsia="宋体" w:hint="default"/>
          <w:sz w:val="24"/>
          <w:szCs w:val="24"/>
        </w:rPr>
        <w:t> </w:t>
      </w:r>
      <w:r>
        <w:rPr>
          <w:rFonts w:ascii="宋体" w:hAnsi="宋体" w:cs="宋体" w:eastAsia="宋体" w:hint="default"/>
          <w:spacing w:val="-9"/>
          <w:sz w:val="24"/>
          <w:szCs w:val="24"/>
        </w:rPr>
        <w:t>报告期内，公司监事会能够严格按照《公司法》、《公司章程》的要求，通过列席董事</w:t>
      </w:r>
    </w:p>
    <w:p>
      <w:pPr>
        <w:spacing w:line="357" w:lineRule="auto" w:before="35"/>
        <w:ind w:left="137" w:right="244" w:firstLine="0"/>
        <w:jc w:val="both"/>
        <w:rPr>
          <w:rFonts w:ascii="宋体" w:hAnsi="宋体" w:cs="宋体" w:eastAsia="宋体" w:hint="default"/>
          <w:sz w:val="24"/>
          <w:szCs w:val="24"/>
        </w:rPr>
      </w:pPr>
      <w:r>
        <w:rPr>
          <w:rFonts w:ascii="宋体" w:hAnsi="宋体" w:cs="宋体" w:eastAsia="宋体" w:hint="default"/>
          <w:sz w:val="24"/>
          <w:szCs w:val="24"/>
        </w:rPr>
        <w:t>会、股东大会、定期查看公司财务报表、相关资料等方式了解公司经营情况，能够认真 履行期监督、检查的职能，现对报告期内公司的有关事项发表独立意见如下：</w:t>
      </w:r>
    </w:p>
    <w:p>
      <w:pPr>
        <w:spacing w:line="357" w:lineRule="auto" w:before="35"/>
        <w:ind w:left="137" w:right="87" w:firstLine="0"/>
        <w:jc w:val="left"/>
        <w:rPr>
          <w:rFonts w:ascii="宋体" w:hAnsi="宋体" w:cs="宋体" w:eastAsia="宋体" w:hint="default"/>
          <w:sz w:val="24"/>
          <w:szCs w:val="24"/>
        </w:rPr>
      </w:pPr>
      <w:r>
        <w:rPr>
          <w:rFonts w:ascii="宋体" w:hAnsi="宋体" w:cs="宋体" w:eastAsia="宋体" w:hint="default"/>
          <w:sz w:val="24"/>
          <w:szCs w:val="24"/>
        </w:rPr>
        <w:t>1、2008</w:t>
      </w:r>
      <w:r>
        <w:rPr>
          <w:rFonts w:ascii="宋体" w:hAnsi="宋体" w:cs="宋体" w:eastAsia="宋体" w:hint="default"/>
          <w:spacing w:val="-60"/>
          <w:sz w:val="24"/>
          <w:szCs w:val="24"/>
        </w:rPr>
        <w:t> </w:t>
      </w:r>
      <w:r>
        <w:rPr>
          <w:rFonts w:ascii="宋体" w:hAnsi="宋体" w:cs="宋体" w:eastAsia="宋体" w:hint="default"/>
          <w:sz w:val="24"/>
          <w:szCs w:val="24"/>
        </w:rPr>
        <w:t>年公司董事会及经营班子能够严格按照国家相关法律法规规范运作，公司认真</w:t>
      </w:r>
      <w:r>
        <w:rPr>
          <w:rFonts w:ascii="宋体" w:hAnsi="宋体" w:cs="宋体" w:eastAsia="宋体" w:hint="default"/>
          <w:sz w:val="24"/>
          <w:szCs w:val="24"/>
        </w:rPr>
        <w:t> </w:t>
      </w:r>
      <w:r>
        <w:rPr>
          <w:rFonts w:ascii="宋体" w:hAnsi="宋体" w:cs="宋体" w:eastAsia="宋体" w:hint="default"/>
          <w:spacing w:val="-6"/>
          <w:sz w:val="24"/>
          <w:szCs w:val="24"/>
        </w:rPr>
        <w:t>领会财政部、证监会等部门联合下发的《企业内部控制基本规范》和深圳证券交易所《上</w:t>
      </w:r>
      <w:r>
        <w:rPr>
          <w:rFonts w:ascii="宋体" w:hAnsi="宋体" w:cs="宋体" w:eastAsia="宋体" w:hint="default"/>
          <w:spacing w:val="-102"/>
          <w:sz w:val="24"/>
          <w:szCs w:val="24"/>
        </w:rPr>
        <w:t> </w:t>
      </w:r>
      <w:r>
        <w:rPr>
          <w:rFonts w:ascii="宋体" w:hAnsi="宋体" w:cs="宋体" w:eastAsia="宋体" w:hint="default"/>
          <w:spacing w:val="-102"/>
          <w:sz w:val="24"/>
          <w:szCs w:val="24"/>
        </w:rPr>
      </w:r>
      <w:r>
        <w:rPr>
          <w:rFonts w:ascii="宋体" w:hAnsi="宋体" w:cs="宋体" w:eastAsia="宋体" w:hint="default"/>
          <w:sz w:val="24"/>
          <w:szCs w:val="24"/>
        </w:rPr>
        <w:t>市公司内部控制指引》的文件精神，遵循内部控制的基本原则，结合公司实际情况，建 立健全公司各环节的内部控制制度，保证了公司业务正常开展，确保公司资产的安全完 整。2008</w:t>
      </w:r>
      <w:r>
        <w:rPr>
          <w:rFonts w:ascii="宋体" w:hAnsi="宋体" w:cs="宋体" w:eastAsia="宋体" w:hint="default"/>
          <w:spacing w:val="-73"/>
          <w:sz w:val="24"/>
          <w:szCs w:val="24"/>
        </w:rPr>
        <w:t> </w:t>
      </w:r>
      <w:r>
        <w:rPr>
          <w:rFonts w:ascii="宋体" w:hAnsi="宋体" w:cs="宋体" w:eastAsia="宋体" w:hint="default"/>
          <w:sz w:val="24"/>
          <w:szCs w:val="24"/>
        </w:rPr>
        <w:t>年，公司各项决策完全合法，公司董事、经理执行公司职务时勤勉尽责，未发</w:t>
      </w:r>
      <w:r>
        <w:rPr>
          <w:rFonts w:ascii="宋体" w:hAnsi="宋体" w:cs="宋体" w:eastAsia="宋体" w:hint="default"/>
          <w:sz w:val="24"/>
          <w:szCs w:val="24"/>
        </w:rPr>
        <w:t> 现有违反法律法规或损害公司利益的行为。 2、报告期内，监事会对公司的财务情况进行认真审核，公司 2008</w:t>
      </w:r>
      <w:r>
        <w:rPr>
          <w:rFonts w:ascii="宋体" w:hAnsi="宋体" w:cs="宋体" w:eastAsia="宋体" w:hint="default"/>
          <w:spacing w:val="-95"/>
          <w:sz w:val="24"/>
          <w:szCs w:val="24"/>
        </w:rPr>
        <w:t> </w:t>
      </w:r>
      <w:r>
        <w:rPr>
          <w:rFonts w:ascii="宋体" w:hAnsi="宋体" w:cs="宋体" w:eastAsia="宋体" w:hint="default"/>
          <w:sz w:val="24"/>
          <w:szCs w:val="24"/>
        </w:rPr>
        <w:t>年财务报告已经天健</w:t>
      </w:r>
      <w:r>
        <w:rPr>
          <w:rFonts w:ascii="宋体" w:hAnsi="宋体" w:cs="宋体" w:eastAsia="宋体" w:hint="default"/>
          <w:sz w:val="24"/>
          <w:szCs w:val="24"/>
        </w:rPr>
        <w:t> 光华(北京)会计师事务所有限公司审计，2008</w:t>
      </w:r>
      <w:r>
        <w:rPr>
          <w:rFonts w:ascii="宋体" w:hAnsi="宋体" w:cs="宋体" w:eastAsia="宋体" w:hint="default"/>
          <w:spacing w:val="-72"/>
          <w:sz w:val="24"/>
          <w:szCs w:val="24"/>
        </w:rPr>
        <w:t> </w:t>
      </w:r>
      <w:r>
        <w:rPr>
          <w:rFonts w:ascii="宋体" w:hAnsi="宋体" w:cs="宋体" w:eastAsia="宋体" w:hint="default"/>
          <w:sz w:val="24"/>
          <w:szCs w:val="24"/>
        </w:rPr>
        <w:t>年度财并出具了非标准无保留审计意见报</w:t>
      </w:r>
      <w:r>
        <w:rPr>
          <w:rFonts w:ascii="宋体" w:hAnsi="宋体" w:cs="宋体" w:eastAsia="宋体" w:hint="default"/>
          <w:sz w:val="24"/>
          <w:szCs w:val="24"/>
        </w:rPr>
        <w:t> 告，公司监事会认为，公司的财务报告内容和格式符合中国证监会和深圳证券交易所的 </w:t>
      </w:r>
      <w:r>
        <w:rPr>
          <w:rFonts w:ascii="宋体" w:hAnsi="宋体" w:cs="宋体" w:eastAsia="宋体" w:hint="default"/>
          <w:spacing w:val="-3"/>
          <w:sz w:val="24"/>
          <w:szCs w:val="24"/>
        </w:rPr>
        <w:t>有关规定，公司的财务报告全面、客观、真实的反映了公司本年度财务状况和经营成果，</w:t>
      </w:r>
      <w:r>
        <w:rPr>
          <w:rFonts w:ascii="宋体" w:hAnsi="宋体" w:cs="宋体" w:eastAsia="宋体" w:hint="default"/>
          <w:spacing w:val="-99"/>
          <w:sz w:val="24"/>
          <w:szCs w:val="24"/>
        </w:rPr>
        <w:t> </w:t>
      </w:r>
      <w:r>
        <w:rPr>
          <w:rFonts w:ascii="宋体" w:hAnsi="宋体" w:cs="宋体" w:eastAsia="宋体" w:hint="default"/>
          <w:spacing w:val="-99"/>
          <w:sz w:val="24"/>
          <w:szCs w:val="24"/>
        </w:rPr>
      </w:r>
      <w:r>
        <w:rPr>
          <w:rFonts w:ascii="宋体" w:hAnsi="宋体" w:cs="宋体" w:eastAsia="宋体" w:hint="default"/>
          <w:sz w:val="24"/>
          <w:szCs w:val="24"/>
        </w:rPr>
        <w:t>也没有发现参与年报编制和审计的人员有违反保密制度的行为。 3．关于非标准无保留审计意见涉及事项的专项说明</w:t>
      </w:r>
    </w:p>
    <w:p>
      <w:pPr>
        <w:spacing w:line="348" w:lineRule="auto" w:before="35"/>
        <w:ind w:left="137" w:right="215" w:firstLine="480"/>
        <w:jc w:val="both"/>
        <w:rPr>
          <w:rFonts w:ascii="宋体" w:hAnsi="宋体" w:cs="宋体" w:eastAsia="宋体" w:hint="default"/>
          <w:sz w:val="24"/>
          <w:szCs w:val="24"/>
        </w:rPr>
      </w:pPr>
      <w:r>
        <w:rPr>
          <w:rFonts w:ascii="宋体" w:hAnsi="宋体" w:cs="宋体" w:eastAsia="宋体" w:hint="default"/>
          <w:spacing w:val="-5"/>
          <w:sz w:val="24"/>
          <w:szCs w:val="24"/>
        </w:rPr>
        <w:t>天健光华（北京）会计师事务所有限公司对公司</w:t>
      </w:r>
      <w:r>
        <w:rPr>
          <w:rFonts w:ascii="宋体" w:hAnsi="宋体" w:cs="宋体" w:eastAsia="宋体" w:hint="default"/>
          <w:spacing w:val="-56"/>
          <w:sz w:val="24"/>
          <w:szCs w:val="24"/>
        </w:rPr>
        <w:t> </w:t>
      </w:r>
      <w:r>
        <w:rPr>
          <w:rFonts w:ascii="Times New Roman" w:hAnsi="Times New Roman" w:cs="Times New Roman" w:eastAsia="Times New Roman" w:hint="default"/>
          <w:sz w:val="24"/>
          <w:szCs w:val="24"/>
        </w:rPr>
        <w:t>2008</w:t>
      </w:r>
      <w:r>
        <w:rPr>
          <w:rFonts w:ascii="Times New Roman" w:hAnsi="Times New Roman" w:cs="Times New Roman" w:eastAsia="Times New Roman" w:hint="default"/>
          <w:spacing w:val="4"/>
          <w:sz w:val="24"/>
          <w:szCs w:val="24"/>
        </w:rPr>
        <w:t> </w:t>
      </w:r>
      <w:r>
        <w:rPr>
          <w:rFonts w:ascii="宋体" w:hAnsi="宋体" w:cs="宋体" w:eastAsia="宋体" w:hint="default"/>
          <w:sz w:val="24"/>
          <w:szCs w:val="24"/>
        </w:rPr>
        <w:t>年度财务报告出具了非标准无 保留审计意见报告，在报告中增加了两项强调事项，公司董事会就两项强调事项进行了 深入了解和计论，现将公司董事会所了解到的有关情况说明如下：</w:t>
      </w:r>
    </w:p>
    <w:p>
      <w:pPr>
        <w:spacing w:line="357" w:lineRule="auto" w:before="44"/>
        <w:ind w:left="137" w:right="215" w:firstLine="480"/>
        <w:jc w:val="both"/>
        <w:rPr>
          <w:rFonts w:ascii="宋体" w:hAnsi="宋体" w:cs="宋体" w:eastAsia="宋体" w:hint="default"/>
          <w:sz w:val="24"/>
          <w:szCs w:val="24"/>
        </w:rPr>
      </w:pPr>
      <w:r>
        <w:rPr>
          <w:rFonts w:ascii="宋体" w:hAnsi="宋体" w:cs="宋体" w:eastAsia="宋体" w:hint="default"/>
          <w:spacing w:val="-10"/>
          <w:sz w:val="24"/>
          <w:szCs w:val="24"/>
        </w:rPr>
        <w:t>审计报告强调事项一：</w:t>
      </w:r>
      <w:r>
        <w:rPr>
          <w:rFonts w:ascii="宋体" w:hAnsi="宋体" w:cs="宋体" w:eastAsia="宋体" w:hint="default"/>
          <w:spacing w:val="-10"/>
          <w:sz w:val="24"/>
          <w:szCs w:val="24"/>
        </w:rPr>
        <w:t>“思达高科公司</w:t>
      </w:r>
      <w:r>
        <w:rPr>
          <w:rFonts w:ascii="宋体" w:hAnsi="宋体" w:cs="宋体" w:eastAsia="宋体" w:hint="default"/>
          <w:spacing w:val="-57"/>
          <w:sz w:val="24"/>
          <w:szCs w:val="24"/>
        </w:rPr>
        <w:t> </w:t>
      </w:r>
      <w:r>
        <w:rPr>
          <w:rFonts w:ascii="宋体" w:hAnsi="宋体" w:cs="宋体" w:eastAsia="宋体" w:hint="default"/>
          <w:spacing w:val="25"/>
          <w:sz w:val="24"/>
          <w:szCs w:val="24"/>
        </w:rPr>
        <w:t>2008年7月</w:t>
      </w:r>
      <w:r>
        <w:rPr>
          <w:rFonts w:ascii="宋体" w:hAnsi="宋体" w:cs="宋体" w:eastAsia="宋体" w:hint="default"/>
          <w:spacing w:val="-57"/>
          <w:sz w:val="24"/>
          <w:szCs w:val="24"/>
        </w:rPr>
        <w:t> </w:t>
      </w:r>
      <w:r>
        <w:rPr>
          <w:rFonts w:ascii="宋体" w:hAnsi="宋体" w:cs="宋体" w:eastAsia="宋体" w:hint="default"/>
          <w:sz w:val="24"/>
          <w:szCs w:val="24"/>
        </w:rPr>
        <w:t>25</w:t>
      </w:r>
      <w:r>
        <w:rPr>
          <w:rFonts w:ascii="宋体" w:hAnsi="宋体" w:cs="宋体" w:eastAsia="宋体" w:hint="default"/>
          <w:spacing w:val="-57"/>
          <w:sz w:val="24"/>
          <w:szCs w:val="24"/>
        </w:rPr>
        <w:t> </w:t>
      </w:r>
      <w:r>
        <w:rPr>
          <w:rFonts w:ascii="宋体" w:hAnsi="宋体" w:cs="宋体" w:eastAsia="宋体" w:hint="default"/>
          <w:spacing w:val="-4"/>
          <w:sz w:val="24"/>
          <w:szCs w:val="24"/>
        </w:rPr>
        <w:t>日在其董事会公告中披露，控</w:t>
      </w:r>
      <w:r>
        <w:rPr>
          <w:rFonts w:ascii="宋体" w:hAnsi="宋体" w:cs="宋体" w:eastAsia="宋体" w:hint="default"/>
          <w:sz w:val="24"/>
          <w:szCs w:val="24"/>
        </w:rPr>
        <w:t> 股股东河南思达科技发展股份有限公司（以下简称思达发展）和河南思达商业有限公司 将其持有的对金基不动产（郑州）有限公司</w:t>
      </w:r>
      <w:r>
        <w:rPr>
          <w:rFonts w:ascii="宋体" w:hAnsi="宋体" w:cs="宋体" w:eastAsia="宋体" w:hint="default"/>
          <w:spacing w:val="-2"/>
          <w:sz w:val="24"/>
          <w:szCs w:val="24"/>
        </w:rPr>
        <w:t> </w:t>
      </w:r>
      <w:r>
        <w:rPr>
          <w:rFonts w:ascii="宋体" w:hAnsi="宋体" w:cs="宋体" w:eastAsia="宋体" w:hint="default"/>
          <w:sz w:val="24"/>
          <w:szCs w:val="24"/>
        </w:rPr>
        <w:t>15%股权转让给了思达高科公司；三年后，</w:t>
      </w:r>
      <w:r>
        <w:rPr>
          <w:rFonts w:ascii="宋体" w:hAnsi="宋体" w:cs="宋体" w:eastAsia="宋体" w:hint="default"/>
          <w:sz w:val="24"/>
          <w:szCs w:val="24"/>
        </w:rPr>
        <w:t> 如果思达高科公司有意出让该项股权，思达发展承诺以其持有的对思达高科公司股权为 保证，将以不低于前述股权转让交易价格受让该项股权；此后，思达高科公司</w:t>
      </w:r>
      <w:r>
        <w:rPr>
          <w:rFonts w:ascii="宋体" w:hAnsi="宋体" w:cs="宋体" w:eastAsia="宋体" w:hint="default"/>
          <w:spacing w:val="-72"/>
          <w:sz w:val="24"/>
          <w:szCs w:val="24"/>
        </w:rPr>
        <w:t> </w:t>
      </w:r>
      <w:r>
        <w:rPr>
          <w:rFonts w:ascii="宋体" w:hAnsi="宋体" w:cs="宋体" w:eastAsia="宋体" w:hint="default"/>
          <w:sz w:val="24"/>
          <w:szCs w:val="24"/>
        </w:rPr>
        <w:t>2009</w:t>
      </w:r>
      <w:r>
        <w:rPr>
          <w:rFonts w:ascii="宋体" w:hAnsi="宋体" w:cs="宋体" w:eastAsia="宋体" w:hint="default"/>
          <w:spacing w:val="-72"/>
          <w:sz w:val="24"/>
          <w:szCs w:val="24"/>
        </w:rPr>
        <w:t> </w:t>
      </w:r>
      <w:r>
        <w:rPr>
          <w:rFonts w:ascii="宋体" w:hAnsi="宋体" w:cs="宋体" w:eastAsia="宋体" w:hint="default"/>
          <w:sz w:val="24"/>
          <w:szCs w:val="24"/>
        </w:rPr>
        <w:t>年</w:t>
      </w:r>
      <w:r>
        <w:rPr>
          <w:rFonts w:ascii="宋体" w:hAnsi="宋体" w:cs="宋体" w:eastAsia="宋体" w:hint="default"/>
          <w:spacing w:val="-72"/>
          <w:sz w:val="24"/>
          <w:szCs w:val="24"/>
        </w:rPr>
        <w:t> </w:t>
      </w:r>
      <w:r>
        <w:rPr>
          <w:rFonts w:ascii="宋体" w:hAnsi="宋体" w:cs="宋体" w:eastAsia="宋体" w:hint="default"/>
          <w:sz w:val="24"/>
          <w:szCs w:val="24"/>
        </w:rPr>
        <w:t>1</w:t>
      </w:r>
    </w:p>
    <w:p>
      <w:pPr>
        <w:spacing w:line="357" w:lineRule="auto" w:before="35"/>
        <w:ind w:left="137" w:right="215" w:firstLine="0"/>
        <w:jc w:val="both"/>
        <w:rPr>
          <w:rFonts w:ascii="宋体" w:hAnsi="宋体" w:cs="宋体" w:eastAsia="宋体" w:hint="default"/>
          <w:sz w:val="24"/>
          <w:szCs w:val="24"/>
        </w:rPr>
      </w:pPr>
      <w:r>
        <w:rPr>
          <w:rFonts w:ascii="宋体" w:hAnsi="宋体" w:cs="宋体" w:eastAsia="宋体" w:hint="default"/>
          <w:sz w:val="24"/>
          <w:szCs w:val="24"/>
        </w:rPr>
        <w:t>月</w:t>
      </w:r>
      <w:r>
        <w:rPr>
          <w:rFonts w:ascii="宋体" w:hAnsi="宋体" w:cs="宋体" w:eastAsia="宋体" w:hint="default"/>
          <w:spacing w:val="-55"/>
          <w:sz w:val="24"/>
          <w:szCs w:val="24"/>
        </w:rPr>
        <w:t> </w:t>
      </w:r>
      <w:r>
        <w:rPr>
          <w:rFonts w:ascii="宋体" w:hAnsi="宋体" w:cs="宋体" w:eastAsia="宋体" w:hint="default"/>
          <w:sz w:val="24"/>
          <w:szCs w:val="24"/>
        </w:rPr>
        <w:t>13</w:t>
      </w:r>
      <w:r>
        <w:rPr>
          <w:rFonts w:ascii="宋体" w:hAnsi="宋体" w:cs="宋体" w:eastAsia="宋体" w:hint="default"/>
          <w:spacing w:val="-55"/>
          <w:sz w:val="24"/>
          <w:szCs w:val="24"/>
        </w:rPr>
        <w:t> </w:t>
      </w:r>
      <w:r>
        <w:rPr>
          <w:rFonts w:ascii="宋体" w:hAnsi="宋体" w:cs="宋体" w:eastAsia="宋体" w:hint="default"/>
          <w:spacing w:val="-3"/>
          <w:sz w:val="24"/>
          <w:szCs w:val="24"/>
        </w:rPr>
        <w:t>日在其董事会澄清公告中披露，由于思达发展经营困难、资金紧张，不排除出售其</w:t>
      </w:r>
      <w:r>
        <w:rPr>
          <w:rFonts w:ascii="宋体" w:hAnsi="宋体" w:cs="宋体" w:eastAsia="宋体" w:hint="default"/>
          <w:sz w:val="24"/>
          <w:szCs w:val="24"/>
        </w:rPr>
        <w:t> 持有的对思达高科公司股权的可能性。因此，思达发展三年后能否履行上述承诺存在重 </w:t>
      </w:r>
      <w:r>
        <w:rPr>
          <w:rFonts w:ascii="宋体" w:hAnsi="宋体" w:cs="宋体" w:eastAsia="宋体" w:hint="default"/>
          <w:spacing w:val="-18"/>
          <w:sz w:val="24"/>
          <w:szCs w:val="24"/>
        </w:rPr>
        <w:t>大不确定性。”</w:t>
      </w:r>
    </w:p>
    <w:p>
      <w:pPr>
        <w:spacing w:after="0" w:line="357" w:lineRule="auto"/>
        <w:jc w:val="both"/>
        <w:rPr>
          <w:rFonts w:ascii="宋体" w:hAnsi="宋体" w:cs="宋体" w:eastAsia="宋体" w:hint="default"/>
          <w:sz w:val="24"/>
          <w:szCs w:val="24"/>
        </w:rPr>
        <w:sectPr>
          <w:footerReference w:type="default" r:id="rId35"/>
          <w:pgSz w:w="11910" w:h="16840"/>
          <w:pgMar w:footer="197" w:header="20" w:top="240" w:bottom="380" w:left="1660" w:right="7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6"/>
          <w:szCs w:val="26"/>
        </w:rPr>
      </w:pPr>
    </w:p>
    <w:p>
      <w:pPr>
        <w:spacing w:line="357" w:lineRule="auto" w:before="26"/>
        <w:ind w:left="137" w:right="127" w:firstLine="480"/>
        <w:jc w:val="left"/>
        <w:rPr>
          <w:rFonts w:ascii="宋体" w:hAnsi="宋体" w:cs="宋体" w:eastAsia="宋体" w:hint="default"/>
          <w:sz w:val="24"/>
          <w:szCs w:val="24"/>
        </w:rPr>
      </w:pPr>
      <w:r>
        <w:rPr>
          <w:rFonts w:ascii="宋体" w:hAnsi="宋体" w:cs="宋体" w:eastAsia="宋体" w:hint="default"/>
          <w:sz w:val="24"/>
          <w:szCs w:val="24"/>
        </w:rPr>
        <w:t>公司董事会就此事项说明如下：2008</w:t>
      </w:r>
      <w:r>
        <w:rPr>
          <w:rFonts w:ascii="宋体" w:hAnsi="宋体" w:cs="宋体" w:eastAsia="宋体" w:hint="default"/>
          <w:spacing w:val="-67"/>
          <w:sz w:val="24"/>
          <w:szCs w:val="24"/>
        </w:rPr>
        <w:t> </w:t>
      </w:r>
      <w:r>
        <w:rPr>
          <w:rFonts w:ascii="宋体" w:hAnsi="宋体" w:cs="宋体" w:eastAsia="宋体" w:hint="default"/>
          <w:sz w:val="24"/>
          <w:szCs w:val="24"/>
        </w:rPr>
        <w:t>年</w:t>
      </w:r>
      <w:r>
        <w:rPr>
          <w:rFonts w:ascii="宋体" w:hAnsi="宋体" w:cs="宋体" w:eastAsia="宋体" w:hint="default"/>
          <w:spacing w:val="-67"/>
          <w:sz w:val="24"/>
          <w:szCs w:val="24"/>
        </w:rPr>
        <w:t> </w:t>
      </w:r>
      <w:r>
        <w:rPr>
          <w:rFonts w:ascii="宋体" w:hAnsi="宋体" w:cs="宋体" w:eastAsia="宋体" w:hint="default"/>
          <w:sz w:val="24"/>
          <w:szCs w:val="24"/>
        </w:rPr>
        <w:t>8</w:t>
      </w:r>
      <w:r>
        <w:rPr>
          <w:rFonts w:ascii="宋体" w:hAnsi="宋体" w:cs="宋体" w:eastAsia="宋体" w:hint="default"/>
          <w:spacing w:val="-67"/>
          <w:sz w:val="24"/>
          <w:szCs w:val="24"/>
        </w:rPr>
        <w:t> </w:t>
      </w:r>
      <w:r>
        <w:rPr>
          <w:rFonts w:ascii="宋体" w:hAnsi="宋体" w:cs="宋体" w:eastAsia="宋体" w:hint="default"/>
          <w:sz w:val="24"/>
          <w:szCs w:val="24"/>
        </w:rPr>
        <w:t>月从公司股东思达发展及关联公司收购金</w:t>
      </w:r>
      <w:r>
        <w:rPr>
          <w:rFonts w:ascii="宋体" w:hAnsi="宋体" w:cs="宋体" w:eastAsia="宋体" w:hint="default"/>
          <w:sz w:val="24"/>
          <w:szCs w:val="24"/>
        </w:rPr>
        <w:t> 基 15%股权时，虽然在资产评估价格打折的基础上成交，为了切实保障上市公司中小股 东利益，大股东在收购协议中作出了两项承诺，一是最低保障的承诺，该项投资年收益 率低于</w:t>
      </w:r>
      <w:r>
        <w:rPr>
          <w:rFonts w:ascii="宋体" w:hAnsi="宋体" w:cs="宋体" w:eastAsia="宋体" w:hint="default"/>
          <w:spacing w:val="-92"/>
          <w:sz w:val="24"/>
          <w:szCs w:val="24"/>
        </w:rPr>
        <w:t> </w:t>
      </w:r>
      <w:r>
        <w:rPr>
          <w:rFonts w:ascii="宋体" w:hAnsi="宋体" w:cs="宋体" w:eastAsia="宋体" w:hint="default"/>
          <w:sz w:val="24"/>
          <w:szCs w:val="24"/>
        </w:rPr>
        <w:t>10%时，思达发展补足不足的部分，二是回购的承诺，三年后如果公司要求回购，</w:t>
      </w:r>
      <w:r>
        <w:rPr>
          <w:rFonts w:ascii="宋体" w:hAnsi="宋体" w:cs="宋体" w:eastAsia="宋体" w:hint="default"/>
          <w:sz w:val="24"/>
          <w:szCs w:val="24"/>
        </w:rPr>
        <w:t> 大股东以不低于成交价的价格回购该部分股权。</w:t>
      </w:r>
    </w:p>
    <w:p>
      <w:pPr>
        <w:spacing w:line="357" w:lineRule="auto" w:before="35"/>
        <w:ind w:left="137" w:right="218" w:firstLine="600"/>
        <w:jc w:val="both"/>
        <w:rPr>
          <w:rFonts w:ascii="宋体" w:hAnsi="宋体" w:cs="宋体" w:eastAsia="宋体" w:hint="default"/>
          <w:sz w:val="24"/>
          <w:szCs w:val="24"/>
        </w:rPr>
      </w:pPr>
      <w:r>
        <w:rPr>
          <w:rFonts w:ascii="宋体" w:hAnsi="宋体" w:cs="宋体" w:eastAsia="宋体" w:hint="default"/>
          <w:spacing w:val="-3"/>
          <w:sz w:val="24"/>
          <w:szCs w:val="24"/>
        </w:rPr>
        <w:t>目前，由于大股东资金出现困难，有意出让其持有的思达高科股权，加之金基公司</w:t>
      </w:r>
      <w:r>
        <w:rPr>
          <w:rFonts w:ascii="宋体" w:hAnsi="宋体" w:cs="宋体" w:eastAsia="宋体" w:hint="default"/>
          <w:sz w:val="24"/>
          <w:szCs w:val="24"/>
        </w:rPr>
        <w:t> 出现了财务危机，基于以上情况，公司已致函思达发展，要求其提前履行回购金基</w:t>
      </w:r>
      <w:r>
        <w:rPr>
          <w:rFonts w:ascii="宋体" w:hAnsi="宋体" w:cs="宋体" w:eastAsia="宋体" w:hint="default"/>
          <w:spacing w:val="-1"/>
          <w:sz w:val="24"/>
          <w:szCs w:val="24"/>
        </w:rPr>
        <w:t> </w:t>
      </w:r>
      <w:r>
        <w:rPr>
          <w:rFonts w:ascii="宋体" w:hAnsi="宋体" w:cs="宋体" w:eastAsia="宋体" w:hint="default"/>
          <w:sz w:val="24"/>
          <w:szCs w:val="24"/>
        </w:rPr>
        <w:t>15%</w:t>
      </w:r>
      <w:r>
        <w:rPr>
          <w:rFonts w:ascii="宋体" w:hAnsi="宋体" w:cs="宋体" w:eastAsia="宋体" w:hint="default"/>
          <w:sz w:val="24"/>
          <w:szCs w:val="24"/>
        </w:rPr>
        <w:t> 股权的承诺，以原价回购该部分股权，思达发展已原则上同意了本公司的要求。</w:t>
      </w:r>
    </w:p>
    <w:p>
      <w:pPr>
        <w:spacing w:before="36"/>
        <w:ind w:left="737" w:right="87" w:firstLine="0"/>
        <w:jc w:val="left"/>
        <w:rPr>
          <w:rFonts w:ascii="宋体" w:hAnsi="宋体" w:cs="宋体" w:eastAsia="宋体" w:hint="default"/>
          <w:sz w:val="24"/>
          <w:szCs w:val="24"/>
        </w:rPr>
      </w:pPr>
      <w:r>
        <w:rPr>
          <w:rFonts w:ascii="宋体" w:hAnsi="宋体" w:cs="宋体" w:eastAsia="宋体" w:hint="default"/>
          <w:sz w:val="24"/>
          <w:szCs w:val="24"/>
        </w:rPr>
        <w:t>思达发展共持有本公司</w:t>
      </w:r>
      <w:r>
        <w:rPr>
          <w:rFonts w:ascii="宋体" w:hAnsi="宋体" w:cs="宋体" w:eastAsia="宋体" w:hint="default"/>
          <w:spacing w:val="-54"/>
          <w:sz w:val="24"/>
          <w:szCs w:val="24"/>
        </w:rPr>
        <w:t> </w:t>
      </w:r>
      <w:r>
        <w:rPr>
          <w:rFonts w:ascii="宋体" w:hAnsi="宋体" w:cs="宋体" w:eastAsia="宋体" w:hint="default"/>
          <w:sz w:val="24"/>
          <w:szCs w:val="24"/>
        </w:rPr>
        <w:t>1.34</w:t>
      </w:r>
      <w:r>
        <w:rPr>
          <w:rFonts w:ascii="宋体" w:hAnsi="宋体" w:cs="宋体" w:eastAsia="宋体" w:hint="default"/>
          <w:spacing w:val="-54"/>
          <w:sz w:val="24"/>
          <w:szCs w:val="24"/>
        </w:rPr>
        <w:t> </w:t>
      </w:r>
      <w:r>
        <w:rPr>
          <w:rFonts w:ascii="宋体" w:hAnsi="宋体" w:cs="宋体" w:eastAsia="宋体" w:hint="default"/>
          <w:sz w:val="24"/>
          <w:szCs w:val="24"/>
        </w:rPr>
        <w:t>亿的股权，按照目前市值约为</w:t>
      </w:r>
      <w:r>
        <w:rPr>
          <w:rFonts w:ascii="宋体" w:hAnsi="宋体" w:cs="宋体" w:eastAsia="宋体" w:hint="default"/>
          <w:spacing w:val="-54"/>
          <w:sz w:val="24"/>
          <w:szCs w:val="24"/>
        </w:rPr>
        <w:t> </w:t>
      </w:r>
      <w:r>
        <w:rPr>
          <w:rFonts w:ascii="宋体" w:hAnsi="宋体" w:cs="宋体" w:eastAsia="宋体" w:hint="default"/>
          <w:sz w:val="24"/>
          <w:szCs w:val="24"/>
        </w:rPr>
        <w:t>6</w:t>
      </w:r>
      <w:r>
        <w:rPr>
          <w:rFonts w:ascii="宋体" w:hAnsi="宋体" w:cs="宋体" w:eastAsia="宋体" w:hint="default"/>
          <w:spacing w:val="-54"/>
          <w:sz w:val="24"/>
          <w:szCs w:val="24"/>
        </w:rPr>
        <w:t> </w:t>
      </w:r>
      <w:r>
        <w:rPr>
          <w:rFonts w:ascii="宋体" w:hAnsi="宋体" w:cs="宋体" w:eastAsia="宋体" w:hint="default"/>
          <w:sz w:val="24"/>
          <w:szCs w:val="24"/>
        </w:rPr>
        <w:t>亿元，其持有的股权</w:t>
      </w:r>
    </w:p>
    <w:p>
      <w:pPr>
        <w:spacing w:line="357" w:lineRule="auto" w:before="152"/>
        <w:ind w:left="137" w:right="215" w:firstLine="0"/>
        <w:jc w:val="both"/>
        <w:rPr>
          <w:rFonts w:ascii="宋体" w:hAnsi="宋体" w:cs="宋体" w:eastAsia="宋体" w:hint="default"/>
          <w:sz w:val="24"/>
          <w:szCs w:val="24"/>
        </w:rPr>
      </w:pPr>
      <w:r>
        <w:rPr>
          <w:rFonts w:ascii="宋体" w:hAnsi="宋体" w:cs="宋体" w:eastAsia="宋体" w:hint="default"/>
          <w:sz w:val="24"/>
          <w:szCs w:val="24"/>
        </w:rPr>
        <w:t>如果出售完全有能力回购金基</w:t>
      </w:r>
      <w:r>
        <w:rPr>
          <w:rFonts w:ascii="宋体" w:hAnsi="宋体" w:cs="宋体" w:eastAsia="宋体" w:hint="default"/>
          <w:spacing w:val="-44"/>
          <w:sz w:val="24"/>
          <w:szCs w:val="24"/>
        </w:rPr>
        <w:t> </w:t>
      </w:r>
      <w:r>
        <w:rPr>
          <w:rFonts w:ascii="宋体" w:hAnsi="宋体" w:cs="宋体" w:eastAsia="宋体" w:hint="default"/>
          <w:sz w:val="24"/>
          <w:szCs w:val="24"/>
        </w:rPr>
        <w:t>15%股权。思达发展持有的</w:t>
      </w:r>
      <w:r>
        <w:rPr>
          <w:rFonts w:ascii="宋体" w:hAnsi="宋体" w:cs="宋体" w:eastAsia="宋体" w:hint="default"/>
          <w:spacing w:val="-44"/>
          <w:sz w:val="24"/>
          <w:szCs w:val="24"/>
        </w:rPr>
        <w:t> </w:t>
      </w:r>
      <w:r>
        <w:rPr>
          <w:rFonts w:ascii="宋体" w:hAnsi="宋体" w:cs="宋体" w:eastAsia="宋体" w:hint="default"/>
          <w:sz w:val="24"/>
          <w:szCs w:val="24"/>
        </w:rPr>
        <w:t>1.1</w:t>
      </w:r>
      <w:r>
        <w:rPr>
          <w:rFonts w:ascii="宋体" w:hAnsi="宋体" w:cs="宋体" w:eastAsia="宋体" w:hint="default"/>
          <w:spacing w:val="-44"/>
          <w:sz w:val="24"/>
          <w:szCs w:val="24"/>
        </w:rPr>
        <w:t> </w:t>
      </w:r>
      <w:r>
        <w:rPr>
          <w:rFonts w:ascii="宋体" w:hAnsi="宋体" w:cs="宋体" w:eastAsia="宋体" w:hint="default"/>
          <w:sz w:val="24"/>
          <w:szCs w:val="24"/>
        </w:rPr>
        <w:t>亿股为本公司</w:t>
      </w:r>
      <w:r>
        <w:rPr>
          <w:rFonts w:ascii="宋体" w:hAnsi="宋体" w:cs="宋体" w:eastAsia="宋体" w:hint="default"/>
          <w:spacing w:val="-44"/>
          <w:sz w:val="24"/>
          <w:szCs w:val="24"/>
        </w:rPr>
        <w:t> </w:t>
      </w:r>
      <w:r>
        <w:rPr>
          <w:rFonts w:ascii="宋体" w:hAnsi="宋体" w:cs="宋体" w:eastAsia="宋体" w:hint="default"/>
          <w:sz w:val="24"/>
          <w:szCs w:val="24"/>
        </w:rPr>
        <w:t>1.6</w:t>
      </w:r>
      <w:r>
        <w:rPr>
          <w:rFonts w:ascii="宋体" w:hAnsi="宋体" w:cs="宋体" w:eastAsia="宋体" w:hint="default"/>
          <w:spacing w:val="-44"/>
          <w:sz w:val="24"/>
          <w:szCs w:val="24"/>
        </w:rPr>
        <w:t> </w:t>
      </w:r>
      <w:r>
        <w:rPr>
          <w:rFonts w:ascii="宋体" w:hAnsi="宋体" w:cs="宋体" w:eastAsia="宋体" w:hint="default"/>
          <w:sz w:val="24"/>
          <w:szCs w:val="24"/>
        </w:rPr>
        <w:t>亿的银</w:t>
      </w:r>
      <w:r>
        <w:rPr>
          <w:rFonts w:ascii="宋体" w:hAnsi="宋体" w:cs="宋体" w:eastAsia="宋体" w:hint="default"/>
          <w:sz w:val="24"/>
          <w:szCs w:val="24"/>
        </w:rPr>
        <w:t> 行贷款提供了质押担保，如果要出售，必须首先归还银行贷款，解除质押，所以在程序 上有回购股权的保证。</w:t>
      </w:r>
    </w:p>
    <w:p>
      <w:pPr>
        <w:spacing w:line="357" w:lineRule="auto" w:before="35"/>
        <w:ind w:left="137" w:right="219" w:firstLine="600"/>
        <w:jc w:val="both"/>
        <w:rPr>
          <w:rFonts w:ascii="宋体" w:hAnsi="宋体" w:cs="宋体" w:eastAsia="宋体" w:hint="default"/>
          <w:sz w:val="24"/>
          <w:szCs w:val="24"/>
        </w:rPr>
      </w:pPr>
      <w:r>
        <w:rPr>
          <w:rFonts w:ascii="宋体" w:hAnsi="宋体" w:cs="宋体" w:eastAsia="宋体" w:hint="default"/>
          <w:spacing w:val="-3"/>
          <w:sz w:val="24"/>
          <w:szCs w:val="24"/>
        </w:rPr>
        <w:t>综合上所述，公司董事会认为思达发展有能力以不低于公司收购价回购公司持有金</w:t>
      </w:r>
      <w:r>
        <w:rPr>
          <w:rFonts w:ascii="宋体" w:hAnsi="宋体" w:cs="宋体" w:eastAsia="宋体" w:hint="default"/>
          <w:sz w:val="24"/>
          <w:szCs w:val="24"/>
        </w:rPr>
        <w:t> 基</w:t>
      </w:r>
      <w:r>
        <w:rPr>
          <w:rFonts w:ascii="宋体" w:hAnsi="宋体" w:cs="宋体" w:eastAsia="宋体" w:hint="default"/>
          <w:spacing w:val="-60"/>
          <w:sz w:val="24"/>
          <w:szCs w:val="24"/>
        </w:rPr>
        <w:t> </w:t>
      </w:r>
      <w:r>
        <w:rPr>
          <w:rFonts w:ascii="宋体" w:hAnsi="宋体" w:cs="宋体" w:eastAsia="宋体" w:hint="default"/>
          <w:sz w:val="24"/>
          <w:szCs w:val="24"/>
        </w:rPr>
        <w:t>15%的股权，提前兑现其承诺，该项投资不会给公司造成损失。</w:t>
      </w:r>
    </w:p>
    <w:p>
      <w:pPr>
        <w:spacing w:line="475" w:lineRule="auto" w:before="35"/>
        <w:ind w:left="137" w:right="215" w:firstLine="528"/>
        <w:jc w:val="both"/>
        <w:rPr>
          <w:rFonts w:ascii="宋体" w:hAnsi="宋体" w:cs="宋体" w:eastAsia="宋体" w:hint="default"/>
          <w:sz w:val="24"/>
          <w:szCs w:val="24"/>
        </w:rPr>
      </w:pPr>
      <w:r>
        <w:rPr>
          <w:rFonts w:ascii="宋体" w:hAnsi="宋体" w:cs="宋体" w:eastAsia="宋体" w:hint="default"/>
          <w:spacing w:val="-5"/>
          <w:sz w:val="24"/>
          <w:szCs w:val="24"/>
        </w:rPr>
        <w:t>审计报告强调事项二：</w:t>
      </w:r>
      <w:r>
        <w:rPr>
          <w:rFonts w:ascii="宋体" w:hAnsi="宋体" w:cs="宋体" w:eastAsia="宋体" w:hint="default"/>
          <w:spacing w:val="-5"/>
          <w:sz w:val="24"/>
          <w:szCs w:val="24"/>
        </w:rPr>
        <w:t>“思达高科公司期末银行借款及应付票据中有</w:t>
      </w:r>
      <w:r>
        <w:rPr>
          <w:rFonts w:ascii="宋体" w:hAnsi="宋体" w:cs="宋体" w:eastAsia="宋体" w:hint="default"/>
          <w:spacing w:val="-57"/>
          <w:sz w:val="24"/>
          <w:szCs w:val="24"/>
        </w:rPr>
        <w:t> </w:t>
      </w:r>
      <w:r>
        <w:rPr>
          <w:rFonts w:ascii="宋体" w:hAnsi="宋体" w:cs="宋体" w:eastAsia="宋体" w:hint="default"/>
          <w:sz w:val="24"/>
          <w:szCs w:val="24"/>
        </w:rPr>
        <w:t>3.93</w:t>
      </w:r>
      <w:r>
        <w:rPr>
          <w:rFonts w:ascii="宋体" w:hAnsi="宋体" w:cs="宋体" w:eastAsia="宋体" w:hint="default"/>
          <w:spacing w:val="-57"/>
          <w:sz w:val="24"/>
          <w:szCs w:val="24"/>
        </w:rPr>
        <w:t> </w:t>
      </w:r>
      <w:r>
        <w:rPr>
          <w:rFonts w:ascii="宋体" w:hAnsi="宋体" w:cs="宋体" w:eastAsia="宋体" w:hint="default"/>
          <w:sz w:val="24"/>
          <w:szCs w:val="24"/>
        </w:rPr>
        <w:t>亿元由其</w:t>
      </w:r>
      <w:r>
        <w:rPr>
          <w:rFonts w:ascii="宋体" w:hAnsi="宋体" w:cs="宋体" w:eastAsia="宋体" w:hint="default"/>
          <w:sz w:val="24"/>
          <w:szCs w:val="24"/>
        </w:rPr>
        <w:t> 控股股东、最终控制人及其关联公司提供担保，由于上述担保方经营困难、出现资金和 信用支付危机，其对思达高科贷款担保的信誉度受到了影响，且思达高科公司控股股东 有可能变更，上述事项对思达高科公司在正常生产经营过程中取得借款及持续经营能力 </w:t>
      </w:r>
      <w:r>
        <w:rPr>
          <w:rFonts w:ascii="宋体" w:hAnsi="宋体" w:cs="宋体" w:eastAsia="宋体" w:hint="default"/>
          <w:spacing w:val="-12"/>
          <w:sz w:val="24"/>
          <w:szCs w:val="24"/>
        </w:rPr>
        <w:t>可能产生重大影响。”</w:t>
      </w:r>
    </w:p>
    <w:p>
      <w:pPr>
        <w:spacing w:line="357" w:lineRule="auto" w:before="73"/>
        <w:ind w:left="137" w:right="100" w:firstLine="600"/>
        <w:jc w:val="both"/>
        <w:rPr>
          <w:rFonts w:ascii="宋体" w:hAnsi="宋体" w:cs="宋体" w:eastAsia="宋体" w:hint="default"/>
          <w:sz w:val="24"/>
          <w:szCs w:val="24"/>
        </w:rPr>
      </w:pPr>
      <w:r>
        <w:rPr>
          <w:rFonts w:ascii="宋体" w:hAnsi="宋体" w:cs="宋体" w:eastAsia="宋体" w:hint="default"/>
          <w:spacing w:val="-4"/>
          <w:sz w:val="24"/>
          <w:szCs w:val="24"/>
        </w:rPr>
        <w:t>董事会就此事项说明如下：思达高科贷款及应付票据共计</w:t>
      </w:r>
      <w:r>
        <w:rPr>
          <w:rFonts w:ascii="宋体" w:hAnsi="宋体" w:cs="宋体" w:eastAsia="宋体" w:hint="default"/>
          <w:spacing w:val="-60"/>
          <w:sz w:val="24"/>
          <w:szCs w:val="24"/>
        </w:rPr>
        <w:t> </w:t>
      </w:r>
      <w:r>
        <w:rPr>
          <w:rFonts w:ascii="宋体" w:hAnsi="宋体" w:cs="宋体" w:eastAsia="宋体" w:hint="default"/>
          <w:sz w:val="24"/>
          <w:szCs w:val="24"/>
        </w:rPr>
        <w:t>4.6</w:t>
      </w:r>
      <w:r>
        <w:rPr>
          <w:rFonts w:ascii="宋体" w:hAnsi="宋体" w:cs="宋体" w:eastAsia="宋体" w:hint="default"/>
          <w:spacing w:val="-60"/>
          <w:sz w:val="24"/>
          <w:szCs w:val="24"/>
        </w:rPr>
        <w:t> </w:t>
      </w:r>
      <w:r>
        <w:rPr>
          <w:rFonts w:ascii="宋体" w:hAnsi="宋体" w:cs="宋体" w:eastAsia="宋体" w:hint="default"/>
          <w:sz w:val="24"/>
          <w:szCs w:val="24"/>
        </w:rPr>
        <w:t>亿元,其中</w:t>
      </w:r>
      <w:r>
        <w:rPr>
          <w:rFonts w:ascii="宋体" w:hAnsi="宋体" w:cs="宋体" w:eastAsia="宋体" w:hint="default"/>
          <w:spacing w:val="-60"/>
          <w:sz w:val="24"/>
          <w:szCs w:val="24"/>
        </w:rPr>
        <w:t> </w:t>
      </w:r>
      <w:r>
        <w:rPr>
          <w:rFonts w:ascii="宋体" w:hAnsi="宋体" w:cs="宋体" w:eastAsia="宋体" w:hint="default"/>
          <w:sz w:val="24"/>
          <w:szCs w:val="24"/>
        </w:rPr>
        <w:t>3.93</w:t>
      </w:r>
      <w:r>
        <w:rPr>
          <w:rFonts w:ascii="宋体" w:hAnsi="宋体" w:cs="宋体" w:eastAsia="宋体" w:hint="default"/>
          <w:spacing w:val="-60"/>
          <w:sz w:val="24"/>
          <w:szCs w:val="24"/>
        </w:rPr>
        <w:t> </w:t>
      </w:r>
      <w:r>
        <w:rPr>
          <w:rFonts w:ascii="宋体" w:hAnsi="宋体" w:cs="宋体" w:eastAsia="宋体" w:hint="default"/>
          <w:sz w:val="24"/>
          <w:szCs w:val="24"/>
        </w:rPr>
        <w:t>亿为</w:t>
      </w:r>
      <w:r>
        <w:rPr>
          <w:rFonts w:ascii="宋体" w:hAnsi="宋体" w:cs="宋体" w:eastAsia="宋体" w:hint="default"/>
          <w:sz w:val="24"/>
          <w:szCs w:val="24"/>
        </w:rPr>
        <w:t> 公司控股东及关联公司提供的质押或担保，给本公司提供了很大的支持。在大股东思达 发展及关联公司出现资金紧张后，对本公司融资造成了很大的影响，其担保的信誉度降 </w:t>
      </w:r>
      <w:r>
        <w:rPr>
          <w:rFonts w:ascii="宋体" w:hAnsi="宋体" w:cs="宋体" w:eastAsia="宋体" w:hint="default"/>
          <w:spacing w:val="-7"/>
          <w:sz w:val="24"/>
          <w:szCs w:val="24"/>
        </w:rPr>
        <w:t>低，公司融资和周转出现了困难，交通银行把公司的 </w:t>
      </w:r>
      <w:r>
        <w:rPr>
          <w:rFonts w:ascii="宋体" w:hAnsi="宋体" w:cs="宋体" w:eastAsia="宋体" w:hint="default"/>
          <w:sz w:val="24"/>
          <w:szCs w:val="24"/>
        </w:rPr>
        <w:t>4900</w:t>
      </w:r>
      <w:r>
        <w:rPr>
          <w:rFonts w:ascii="宋体" w:hAnsi="宋体" w:cs="宋体" w:eastAsia="宋体" w:hint="default"/>
          <w:spacing w:val="-84"/>
          <w:sz w:val="24"/>
          <w:szCs w:val="24"/>
        </w:rPr>
        <w:t> </w:t>
      </w:r>
      <w:r>
        <w:rPr>
          <w:rFonts w:ascii="宋体" w:hAnsi="宋体" w:cs="宋体" w:eastAsia="宋体" w:hint="default"/>
          <w:spacing w:val="-6"/>
          <w:sz w:val="24"/>
          <w:szCs w:val="24"/>
        </w:rPr>
        <w:t>万贷款下调为次级，中信银行、</w:t>
      </w:r>
    </w:p>
    <w:p>
      <w:pPr>
        <w:spacing w:line="357" w:lineRule="auto" w:before="35"/>
        <w:ind w:left="737" w:right="81" w:hanging="600"/>
        <w:jc w:val="left"/>
        <w:rPr>
          <w:rFonts w:ascii="宋体" w:hAnsi="宋体" w:cs="宋体" w:eastAsia="宋体" w:hint="default"/>
          <w:sz w:val="24"/>
          <w:szCs w:val="24"/>
        </w:rPr>
      </w:pPr>
      <w:r>
        <w:rPr>
          <w:rFonts w:ascii="宋体" w:hAnsi="宋体" w:cs="宋体" w:eastAsia="宋体" w:hint="default"/>
          <w:sz w:val="24"/>
          <w:szCs w:val="24"/>
        </w:rPr>
        <w:t>建设银行对公司未到期的贷款也提起了诉讼，涉诉金额</w:t>
      </w:r>
      <w:r>
        <w:rPr>
          <w:rFonts w:ascii="宋体" w:hAnsi="宋体" w:cs="宋体" w:eastAsia="宋体" w:hint="default"/>
          <w:spacing w:val="-81"/>
          <w:sz w:val="24"/>
          <w:szCs w:val="24"/>
        </w:rPr>
        <w:t> </w:t>
      </w:r>
      <w:r>
        <w:rPr>
          <w:rFonts w:ascii="宋体" w:hAnsi="宋体" w:cs="宋体" w:eastAsia="宋体" w:hint="default"/>
          <w:sz w:val="24"/>
          <w:szCs w:val="24"/>
        </w:rPr>
        <w:t>1.1</w:t>
      </w:r>
      <w:r>
        <w:rPr>
          <w:rFonts w:ascii="宋体" w:hAnsi="宋体" w:cs="宋体" w:eastAsia="宋体" w:hint="default"/>
          <w:spacing w:val="-81"/>
          <w:sz w:val="24"/>
          <w:szCs w:val="24"/>
        </w:rPr>
        <w:t> </w:t>
      </w:r>
      <w:r>
        <w:rPr>
          <w:rFonts w:ascii="宋体" w:hAnsi="宋体" w:cs="宋体" w:eastAsia="宋体" w:hint="default"/>
          <w:spacing w:val="-4"/>
          <w:sz w:val="24"/>
          <w:szCs w:val="24"/>
        </w:rPr>
        <w:t>亿，目前公司经营比较困难。</w:t>
      </w:r>
      <w:r>
        <w:rPr>
          <w:rFonts w:ascii="宋体" w:hAnsi="宋体" w:cs="宋体" w:eastAsia="宋体" w:hint="default"/>
          <w:sz w:val="24"/>
          <w:szCs w:val="24"/>
        </w:rPr>
        <w:t> </w:t>
      </w:r>
      <w:r>
        <w:rPr>
          <w:rFonts w:ascii="宋体" w:hAnsi="宋体" w:cs="宋体" w:eastAsia="宋体" w:hint="default"/>
          <w:spacing w:val="-3"/>
          <w:sz w:val="24"/>
          <w:szCs w:val="24"/>
        </w:rPr>
        <w:t>公司已要求控股股东加快思达系的重组工作，公司也向郑州市政府工作组呈报了希</w:t>
      </w:r>
    </w:p>
    <w:p>
      <w:pPr>
        <w:spacing w:line="357" w:lineRule="auto" w:before="35"/>
        <w:ind w:left="137" w:right="87" w:firstLine="0"/>
        <w:jc w:val="left"/>
        <w:rPr>
          <w:rFonts w:ascii="宋体" w:hAnsi="宋体" w:cs="宋体" w:eastAsia="宋体" w:hint="default"/>
          <w:sz w:val="24"/>
          <w:szCs w:val="24"/>
        </w:rPr>
      </w:pPr>
      <w:r>
        <w:rPr>
          <w:rFonts w:ascii="宋体" w:hAnsi="宋体" w:cs="宋体" w:eastAsia="宋体" w:hint="default"/>
          <w:spacing w:val="-3"/>
          <w:sz w:val="24"/>
          <w:szCs w:val="24"/>
        </w:rPr>
        <w:t>望加强重组指导的报告，如果思达系重组工作进展顺利，公司情况将得到根本性的改观，</w:t>
      </w:r>
      <w:r>
        <w:rPr>
          <w:rFonts w:ascii="宋体" w:hAnsi="宋体" w:cs="宋体" w:eastAsia="宋体" w:hint="default"/>
          <w:spacing w:val="-99"/>
          <w:sz w:val="24"/>
          <w:szCs w:val="24"/>
        </w:rPr>
        <w:t> </w:t>
      </w:r>
      <w:r>
        <w:rPr>
          <w:rFonts w:ascii="宋体" w:hAnsi="宋体" w:cs="宋体" w:eastAsia="宋体" w:hint="default"/>
          <w:spacing w:val="-99"/>
          <w:sz w:val="24"/>
          <w:szCs w:val="24"/>
        </w:rPr>
      </w:r>
      <w:r>
        <w:rPr>
          <w:rFonts w:ascii="宋体" w:hAnsi="宋体" w:cs="宋体" w:eastAsia="宋体" w:hint="default"/>
          <w:sz w:val="24"/>
          <w:szCs w:val="24"/>
        </w:rPr>
        <w:t>思达发展回购金基</w:t>
      </w:r>
      <w:r>
        <w:rPr>
          <w:rFonts w:ascii="宋体" w:hAnsi="宋体" w:cs="宋体" w:eastAsia="宋体" w:hint="default"/>
          <w:spacing w:val="-32"/>
          <w:sz w:val="24"/>
          <w:szCs w:val="24"/>
        </w:rPr>
        <w:t> </w:t>
      </w:r>
      <w:r>
        <w:rPr>
          <w:rFonts w:ascii="宋体" w:hAnsi="宋体" w:cs="宋体" w:eastAsia="宋体" w:hint="default"/>
          <w:sz w:val="24"/>
          <w:szCs w:val="24"/>
        </w:rPr>
        <w:t>15%股权，公司将得到</w:t>
      </w:r>
      <w:r>
        <w:rPr>
          <w:rFonts w:ascii="宋体" w:hAnsi="宋体" w:cs="宋体" w:eastAsia="宋体" w:hint="default"/>
          <w:spacing w:val="-32"/>
          <w:sz w:val="24"/>
          <w:szCs w:val="24"/>
        </w:rPr>
        <w:t> </w:t>
      </w:r>
      <w:r>
        <w:rPr>
          <w:rFonts w:ascii="宋体" w:hAnsi="宋体" w:cs="宋体" w:eastAsia="宋体" w:hint="default"/>
          <w:sz w:val="24"/>
          <w:szCs w:val="24"/>
        </w:rPr>
        <w:t>2</w:t>
      </w:r>
      <w:r>
        <w:rPr>
          <w:rFonts w:ascii="宋体" w:hAnsi="宋体" w:cs="宋体" w:eastAsia="宋体" w:hint="default"/>
          <w:spacing w:val="-33"/>
          <w:sz w:val="24"/>
          <w:szCs w:val="24"/>
        </w:rPr>
        <w:t> </w:t>
      </w:r>
      <w:r>
        <w:rPr>
          <w:rFonts w:ascii="宋体" w:hAnsi="宋体" w:cs="宋体" w:eastAsia="宋体" w:hint="default"/>
          <w:sz w:val="24"/>
          <w:szCs w:val="24"/>
        </w:rPr>
        <w:t>亿元现金收入，除归还一部分银行贷款外，</w:t>
      </w:r>
      <w:r>
        <w:rPr>
          <w:rFonts w:ascii="宋体" w:hAnsi="宋体" w:cs="宋体" w:eastAsia="宋体" w:hint="default"/>
          <w:sz w:val="24"/>
          <w:szCs w:val="24"/>
        </w:rPr>
        <w:t> 公司将有充余的现金进行周转和发展；有实力的机构成为公司大股东后，公司的发展空 间会得到很大的拓展。</w:t>
      </w:r>
    </w:p>
    <w:p>
      <w:pPr>
        <w:spacing w:after="0" w:line="357" w:lineRule="auto"/>
        <w:jc w:val="left"/>
        <w:rPr>
          <w:rFonts w:ascii="宋体" w:hAnsi="宋体" w:cs="宋体" w:eastAsia="宋体" w:hint="default"/>
          <w:sz w:val="24"/>
          <w:szCs w:val="24"/>
        </w:rPr>
        <w:sectPr>
          <w:footerReference w:type="default" r:id="rId36"/>
          <w:pgSz w:w="11910" w:h="16840"/>
          <w:pgMar w:footer="197" w:header="20" w:top="240" w:bottom="380" w:left="1660" w:right="7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6"/>
          <w:szCs w:val="26"/>
        </w:rPr>
      </w:pPr>
    </w:p>
    <w:p>
      <w:pPr>
        <w:spacing w:line="357" w:lineRule="auto" w:before="26"/>
        <w:ind w:left="137" w:right="795" w:firstLine="600"/>
        <w:jc w:val="left"/>
        <w:rPr>
          <w:rFonts w:ascii="宋体" w:hAnsi="宋体" w:cs="宋体" w:eastAsia="宋体" w:hint="default"/>
          <w:sz w:val="24"/>
          <w:szCs w:val="24"/>
        </w:rPr>
      </w:pPr>
      <w:r>
        <w:rPr>
          <w:rFonts w:ascii="宋体" w:hAnsi="宋体" w:cs="宋体" w:eastAsia="宋体" w:hint="default"/>
          <w:spacing w:val="-3"/>
          <w:sz w:val="24"/>
          <w:szCs w:val="24"/>
        </w:rPr>
        <w:t>公司董事会相信，随着思达系重组的进行，公司基本面会得到根本性的改变，公司</w:t>
      </w:r>
      <w:r>
        <w:rPr>
          <w:rFonts w:ascii="宋体" w:hAnsi="宋体" w:cs="宋体" w:eastAsia="宋体" w:hint="default"/>
          <w:sz w:val="24"/>
          <w:szCs w:val="24"/>
        </w:rPr>
        <w:t> 正常的经营业务将得到切实的保障和发展。</w:t>
      </w:r>
    </w:p>
    <w:p>
      <w:pPr>
        <w:spacing w:line="240" w:lineRule="auto" w:before="0"/>
        <w:rPr>
          <w:rFonts w:ascii="宋体" w:hAnsi="宋体" w:cs="宋体" w:eastAsia="宋体" w:hint="default"/>
          <w:sz w:val="24"/>
          <w:szCs w:val="24"/>
        </w:rPr>
      </w:pPr>
    </w:p>
    <w:p>
      <w:pPr>
        <w:tabs>
          <w:tab w:pos="559" w:val="left" w:leader="none"/>
        </w:tabs>
        <w:spacing w:before="180"/>
        <w:ind w:left="0" w:right="662" w:firstLine="0"/>
        <w:jc w:val="center"/>
        <w:rPr>
          <w:rFonts w:ascii="黑体" w:hAnsi="黑体" w:cs="黑体" w:eastAsia="黑体" w:hint="default"/>
          <w:sz w:val="28"/>
          <w:szCs w:val="28"/>
        </w:rPr>
      </w:pPr>
      <w:bookmarkStart w:name="_TOC_250000" w:id="10"/>
      <w:r>
        <w:rPr>
          <w:rFonts w:ascii="黑体" w:hAnsi="黑体" w:cs="黑体" w:eastAsia="黑体" w:hint="default"/>
          <w:w w:val="95"/>
          <w:sz w:val="28"/>
          <w:szCs w:val="28"/>
        </w:rPr>
        <w:t>十</w:t>
        <w:tab/>
      </w:r>
      <w:bookmarkEnd w:id="10"/>
      <w:r>
        <w:rPr>
          <w:rFonts w:ascii="黑体" w:hAnsi="黑体" w:cs="黑体" w:eastAsia="黑体" w:hint="default"/>
          <w:sz w:val="28"/>
          <w:szCs w:val="28"/>
        </w:rPr>
        <w:t>重要事项</w:t>
      </w:r>
    </w:p>
    <w:p>
      <w:pPr>
        <w:spacing w:before="185"/>
        <w:ind w:left="137" w:right="789" w:firstLine="0"/>
        <w:jc w:val="left"/>
        <w:rPr>
          <w:rFonts w:ascii="宋体" w:hAnsi="宋体" w:cs="宋体" w:eastAsia="宋体" w:hint="default"/>
          <w:sz w:val="24"/>
          <w:szCs w:val="24"/>
        </w:rPr>
      </w:pPr>
      <w:r>
        <w:rPr>
          <w:rFonts w:ascii="宋体" w:hAnsi="宋体" w:cs="宋体" w:eastAsia="宋体" w:hint="default"/>
          <w:sz w:val="24"/>
          <w:szCs w:val="24"/>
        </w:rPr>
        <w:t>（一</w:t>
      </w:r>
      <w:r>
        <w:rPr>
          <w:rFonts w:ascii="宋体" w:hAnsi="宋体" w:cs="宋体" w:eastAsia="宋体" w:hint="default"/>
          <w:spacing w:val="-120"/>
          <w:sz w:val="24"/>
          <w:szCs w:val="24"/>
        </w:rPr>
        <w:t>）</w:t>
      </w:r>
      <w:r>
        <w:rPr>
          <w:rFonts w:ascii="宋体" w:hAnsi="宋体" w:cs="宋体" w:eastAsia="宋体" w:hint="default"/>
          <w:sz w:val="24"/>
          <w:szCs w:val="24"/>
        </w:rPr>
        <w:t>、本报告期内本公司无重大诉讼、仲裁事项。</w:t>
      </w:r>
    </w:p>
    <w:p>
      <w:pPr>
        <w:spacing w:before="152"/>
        <w:ind w:left="137" w:right="5307" w:firstLine="0"/>
        <w:jc w:val="left"/>
        <w:rPr>
          <w:rFonts w:ascii="宋体" w:hAnsi="宋体" w:cs="宋体" w:eastAsia="宋体" w:hint="default"/>
          <w:sz w:val="24"/>
          <w:szCs w:val="24"/>
        </w:rPr>
      </w:pPr>
      <w:r>
        <w:rPr>
          <w:rFonts w:ascii="宋体" w:hAnsi="宋体" w:cs="宋体" w:eastAsia="宋体" w:hint="default"/>
          <w:sz w:val="24"/>
          <w:szCs w:val="24"/>
        </w:rPr>
        <w:t>（二</w:t>
      </w:r>
      <w:r>
        <w:rPr>
          <w:rFonts w:ascii="宋体" w:hAnsi="宋体" w:cs="宋体" w:eastAsia="宋体" w:hint="default"/>
          <w:spacing w:val="-120"/>
          <w:sz w:val="24"/>
          <w:szCs w:val="24"/>
        </w:rPr>
        <w:t>）</w:t>
      </w:r>
      <w:r>
        <w:rPr>
          <w:rFonts w:ascii="宋体" w:hAnsi="宋体" w:cs="宋体" w:eastAsia="宋体" w:hint="default"/>
          <w:sz w:val="24"/>
          <w:szCs w:val="24"/>
        </w:rPr>
        <w:t>、报告期内公司无重大出售资产事项</w:t>
      </w:r>
    </w:p>
    <w:p>
      <w:pPr>
        <w:spacing w:before="152"/>
        <w:ind w:left="137" w:right="5712" w:firstLine="0"/>
        <w:jc w:val="left"/>
        <w:rPr>
          <w:rFonts w:ascii="宋体" w:hAnsi="宋体" w:cs="宋体" w:eastAsia="宋体" w:hint="default"/>
          <w:sz w:val="24"/>
          <w:szCs w:val="24"/>
        </w:rPr>
      </w:pPr>
      <w:r>
        <w:rPr>
          <w:rFonts w:ascii="宋体" w:hAnsi="宋体" w:cs="宋体" w:eastAsia="宋体" w:hint="default"/>
          <w:sz w:val="24"/>
          <w:szCs w:val="24"/>
        </w:rPr>
        <w:t>（三</w:t>
      </w:r>
      <w:r>
        <w:rPr>
          <w:rFonts w:ascii="宋体" w:hAnsi="宋体" w:cs="宋体" w:eastAsia="宋体" w:hint="default"/>
          <w:spacing w:val="-120"/>
          <w:sz w:val="24"/>
          <w:szCs w:val="24"/>
        </w:rPr>
        <w:t>）</w:t>
      </w:r>
      <w:r>
        <w:rPr>
          <w:rFonts w:ascii="宋体" w:hAnsi="宋体" w:cs="宋体" w:eastAsia="宋体" w:hint="default"/>
          <w:sz w:val="24"/>
          <w:szCs w:val="24"/>
        </w:rPr>
        <w:t>、关联交易事项</w:t>
      </w:r>
    </w:p>
    <w:p>
      <w:pPr>
        <w:spacing w:line="357" w:lineRule="auto" w:before="152"/>
        <w:ind w:left="137" w:right="783" w:firstLine="0"/>
        <w:jc w:val="left"/>
        <w:rPr>
          <w:rFonts w:ascii="宋体" w:hAnsi="宋体" w:cs="宋体" w:eastAsia="宋体" w:hint="default"/>
          <w:sz w:val="24"/>
          <w:szCs w:val="24"/>
        </w:rPr>
      </w:pPr>
      <w:r>
        <w:rPr>
          <w:rFonts w:ascii="宋体" w:hAnsi="宋体" w:cs="宋体" w:eastAsia="宋体" w:hint="default"/>
          <w:sz w:val="24"/>
          <w:szCs w:val="24"/>
        </w:rPr>
        <w:t>UNISTAR</w:t>
      </w:r>
      <w:r>
        <w:rPr>
          <w:rFonts w:ascii="宋体" w:hAnsi="宋体" w:cs="宋体" w:eastAsia="宋体" w:hint="default"/>
          <w:spacing w:val="-32"/>
          <w:sz w:val="24"/>
          <w:szCs w:val="24"/>
        </w:rPr>
        <w:t> </w:t>
      </w:r>
      <w:r>
        <w:rPr>
          <w:rFonts w:ascii="宋体" w:hAnsi="宋体" w:cs="宋体" w:eastAsia="宋体" w:hint="default"/>
          <w:sz w:val="24"/>
          <w:szCs w:val="24"/>
        </w:rPr>
        <w:t>HI-TECH</w:t>
      </w:r>
      <w:r>
        <w:rPr>
          <w:rFonts w:ascii="宋体" w:hAnsi="宋体" w:cs="宋体" w:eastAsia="宋体" w:hint="default"/>
          <w:spacing w:val="-32"/>
          <w:sz w:val="24"/>
          <w:szCs w:val="24"/>
        </w:rPr>
        <w:t> </w:t>
      </w:r>
      <w:r>
        <w:rPr>
          <w:rFonts w:ascii="宋体" w:hAnsi="宋体" w:cs="宋体" w:eastAsia="宋体" w:hint="default"/>
          <w:sz w:val="24"/>
          <w:szCs w:val="24"/>
        </w:rPr>
        <w:t>SYSTEMS</w:t>
      </w:r>
      <w:r>
        <w:rPr>
          <w:rFonts w:ascii="宋体" w:hAnsi="宋体" w:cs="宋体" w:eastAsia="宋体" w:hint="default"/>
          <w:spacing w:val="-32"/>
          <w:sz w:val="24"/>
          <w:szCs w:val="24"/>
        </w:rPr>
        <w:t> </w:t>
      </w:r>
      <w:r>
        <w:rPr>
          <w:rFonts w:ascii="宋体" w:hAnsi="宋体" w:cs="宋体" w:eastAsia="宋体" w:hint="default"/>
          <w:sz w:val="24"/>
          <w:szCs w:val="24"/>
        </w:rPr>
        <w:t>LIMITED</w:t>
      </w:r>
      <w:r>
        <w:rPr>
          <w:rFonts w:ascii="宋体" w:hAnsi="宋体" w:cs="宋体" w:eastAsia="宋体" w:hint="default"/>
          <w:spacing w:val="-60"/>
          <w:sz w:val="24"/>
          <w:szCs w:val="24"/>
        </w:rPr>
        <w:t> </w:t>
      </w:r>
      <w:r>
        <w:rPr>
          <w:rFonts w:ascii="宋体" w:hAnsi="宋体" w:cs="宋体" w:eastAsia="宋体" w:hint="default"/>
          <w:sz w:val="24"/>
          <w:szCs w:val="24"/>
        </w:rPr>
        <w:t>为公司持股</w:t>
      </w:r>
      <w:r>
        <w:rPr>
          <w:rFonts w:ascii="宋体" w:hAnsi="宋体" w:cs="宋体" w:eastAsia="宋体" w:hint="default"/>
          <w:spacing w:val="-60"/>
          <w:sz w:val="24"/>
          <w:szCs w:val="24"/>
        </w:rPr>
        <w:t> </w:t>
      </w:r>
      <w:r>
        <w:rPr>
          <w:rFonts w:ascii="宋体" w:hAnsi="宋体" w:cs="宋体" w:eastAsia="宋体" w:hint="default"/>
          <w:sz w:val="24"/>
          <w:szCs w:val="24"/>
        </w:rPr>
        <w:t>49%的境外公司，本报告年度公司对其销</w:t>
      </w:r>
      <w:r>
        <w:rPr>
          <w:rFonts w:ascii="宋体" w:hAnsi="宋体" w:cs="宋体" w:eastAsia="宋体" w:hint="default"/>
          <w:sz w:val="24"/>
          <w:szCs w:val="24"/>
        </w:rPr>
        <w:t> 售产品</w:t>
      </w:r>
      <w:r>
        <w:rPr>
          <w:rFonts w:ascii="宋体" w:hAnsi="宋体" w:cs="宋体" w:eastAsia="宋体" w:hint="default"/>
          <w:spacing w:val="-60"/>
          <w:sz w:val="24"/>
          <w:szCs w:val="24"/>
        </w:rPr>
        <w:t> </w:t>
      </w:r>
      <w:r>
        <w:rPr>
          <w:rFonts w:ascii="宋体" w:hAnsi="宋体" w:cs="宋体" w:eastAsia="宋体" w:hint="default"/>
          <w:sz w:val="24"/>
          <w:szCs w:val="24"/>
        </w:rPr>
        <w:t>6,138.45</w:t>
      </w:r>
      <w:r>
        <w:rPr>
          <w:rFonts w:ascii="宋体" w:hAnsi="宋体" w:cs="宋体" w:eastAsia="宋体" w:hint="default"/>
          <w:spacing w:val="-60"/>
          <w:sz w:val="24"/>
          <w:szCs w:val="24"/>
        </w:rPr>
        <w:t> </w:t>
      </w:r>
      <w:r>
        <w:rPr>
          <w:rFonts w:ascii="宋体" w:hAnsi="宋体" w:cs="宋体" w:eastAsia="宋体" w:hint="default"/>
          <w:sz w:val="24"/>
          <w:szCs w:val="24"/>
        </w:rPr>
        <w:t>万元，占该项销售的比例为</w:t>
      </w:r>
      <w:r>
        <w:rPr>
          <w:rFonts w:ascii="宋体" w:hAnsi="宋体" w:cs="宋体" w:eastAsia="宋体" w:hint="default"/>
          <w:spacing w:val="-60"/>
          <w:sz w:val="24"/>
          <w:szCs w:val="24"/>
        </w:rPr>
        <w:t> </w:t>
      </w:r>
      <w:r>
        <w:rPr>
          <w:rFonts w:ascii="宋体" w:hAnsi="宋体" w:cs="宋体" w:eastAsia="宋体" w:hint="default"/>
          <w:sz w:val="24"/>
          <w:szCs w:val="24"/>
        </w:rPr>
        <w:t>6.97%。</w:t>
      </w:r>
    </w:p>
    <w:p>
      <w:pPr>
        <w:spacing w:before="35"/>
        <w:ind w:left="137" w:right="5307" w:firstLine="0"/>
        <w:jc w:val="left"/>
        <w:rPr>
          <w:rFonts w:ascii="宋体" w:hAnsi="宋体" w:cs="宋体" w:eastAsia="宋体" w:hint="default"/>
          <w:sz w:val="24"/>
          <w:szCs w:val="24"/>
        </w:rPr>
      </w:pPr>
      <w:r>
        <w:rPr>
          <w:rFonts w:ascii="宋体" w:hAnsi="宋体" w:cs="宋体" w:eastAsia="宋体" w:hint="default"/>
          <w:sz w:val="24"/>
          <w:szCs w:val="24"/>
        </w:rPr>
        <w:t>（四</w:t>
      </w:r>
      <w:r>
        <w:rPr>
          <w:rFonts w:ascii="宋体" w:hAnsi="宋体" w:cs="宋体" w:eastAsia="宋体" w:hint="default"/>
          <w:spacing w:val="-120"/>
          <w:sz w:val="24"/>
          <w:szCs w:val="24"/>
        </w:rPr>
        <w:t>）</w:t>
      </w:r>
      <w:r>
        <w:rPr>
          <w:rFonts w:ascii="宋体" w:hAnsi="宋体" w:cs="宋体" w:eastAsia="宋体" w:hint="default"/>
          <w:sz w:val="24"/>
          <w:szCs w:val="24"/>
        </w:rPr>
        <w:t>、2008</w:t>
      </w:r>
      <w:r>
        <w:rPr>
          <w:rFonts w:ascii="宋体" w:hAnsi="宋体" w:cs="宋体" w:eastAsia="宋体" w:hint="default"/>
          <w:spacing w:val="-60"/>
          <w:sz w:val="24"/>
          <w:szCs w:val="24"/>
        </w:rPr>
        <w:t> </w:t>
      </w:r>
      <w:r>
        <w:rPr>
          <w:rFonts w:ascii="宋体" w:hAnsi="宋体" w:cs="宋体" w:eastAsia="宋体" w:hint="default"/>
          <w:sz w:val="24"/>
          <w:szCs w:val="24"/>
        </w:rPr>
        <w:t>年公司对外担保情况如下：</w:t>
      </w:r>
    </w:p>
    <w:p>
      <w:pPr>
        <w:spacing w:line="240" w:lineRule="auto" w:before="8"/>
        <w:rPr>
          <w:rFonts w:ascii="宋体" w:hAnsi="宋体" w:cs="宋体" w:eastAsia="宋体" w:hint="default"/>
          <w:sz w:val="34"/>
          <w:szCs w:val="34"/>
        </w:rPr>
      </w:pPr>
    </w:p>
    <w:p>
      <w:pPr>
        <w:spacing w:before="0"/>
        <w:ind w:left="137" w:right="5712" w:firstLine="0"/>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1</w:t>
      </w:r>
      <w:r>
        <w:rPr>
          <w:rFonts w:ascii="宋体" w:hAnsi="宋体" w:cs="宋体" w:eastAsia="宋体" w:hint="default"/>
          <w:b/>
          <w:bCs/>
          <w:sz w:val="24"/>
          <w:szCs w:val="24"/>
        </w:rPr>
        <w:t>、公司对外担保</w:t>
      </w:r>
      <w:r>
        <w:rPr>
          <w:rFonts w:ascii="宋体" w:hAnsi="宋体" w:cs="宋体" w:eastAsia="宋体" w:hint="default"/>
          <w:sz w:val="24"/>
          <w:szCs w:val="24"/>
        </w:rPr>
      </w:r>
    </w:p>
    <w:p>
      <w:pPr>
        <w:spacing w:line="240" w:lineRule="auto" w:before="0"/>
        <w:rPr>
          <w:rFonts w:ascii="宋体" w:hAnsi="宋体" w:cs="宋体" w:eastAsia="宋体" w:hint="default"/>
          <w:b/>
          <w:bCs/>
          <w:sz w:val="24"/>
          <w:szCs w:val="24"/>
        </w:rPr>
      </w:pPr>
    </w:p>
    <w:p>
      <w:pPr>
        <w:pStyle w:val="BodyText"/>
        <w:spacing w:line="240" w:lineRule="auto" w:before="212"/>
        <w:ind w:left="0" w:right="799"/>
        <w:jc w:val="right"/>
      </w:pPr>
      <w:r>
        <w:rPr/>
        <w:t>单位</w:t>
      </w:r>
      <w:r>
        <w:rPr>
          <w:spacing w:val="-105"/>
        </w:rPr>
        <w:t>：</w:t>
      </w:r>
      <w:r>
        <w:rPr/>
        <w:t>（人</w:t>
      </w:r>
      <w:r>
        <w:rPr>
          <w:spacing w:val="-2"/>
        </w:rPr>
        <w:t>民</w:t>
      </w:r>
      <w:r>
        <w:rPr/>
        <w:t>币）万元</w:t>
      </w:r>
    </w:p>
    <w:p>
      <w:pPr>
        <w:spacing w:line="240" w:lineRule="auto" w:before="7"/>
        <w:rPr>
          <w:rFonts w:ascii="宋体" w:hAnsi="宋体" w:cs="宋体" w:eastAsia="宋体" w:hint="default"/>
          <w:sz w:val="2"/>
          <w:szCs w:val="2"/>
        </w:rPr>
      </w:pPr>
    </w:p>
    <w:tbl>
      <w:tblPr>
        <w:tblW w:w="0" w:type="auto"/>
        <w:jc w:val="left"/>
        <w:tblInd w:w="143" w:type="dxa"/>
        <w:tblLayout w:type="fixed"/>
        <w:tblCellMar>
          <w:top w:w="0" w:type="dxa"/>
          <w:left w:w="0" w:type="dxa"/>
          <w:bottom w:w="0" w:type="dxa"/>
          <w:right w:w="0" w:type="dxa"/>
        </w:tblCellMar>
        <w:tblLook w:val="01E0"/>
      </w:tblPr>
      <w:tblGrid>
        <w:gridCol w:w="1549"/>
        <w:gridCol w:w="1811"/>
        <w:gridCol w:w="1049"/>
        <w:gridCol w:w="1183"/>
        <w:gridCol w:w="1040"/>
        <w:gridCol w:w="1040"/>
        <w:gridCol w:w="2144"/>
      </w:tblGrid>
      <w:tr>
        <w:trPr>
          <w:trHeight w:val="283" w:hRule="exact"/>
        </w:trPr>
        <w:tc>
          <w:tcPr>
            <w:tcW w:w="9817" w:type="dxa"/>
            <w:gridSpan w:val="7"/>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2796" w:right="0"/>
              <w:jc w:val="left"/>
              <w:rPr>
                <w:rFonts w:ascii="宋体" w:hAnsi="宋体" w:cs="宋体" w:eastAsia="宋体" w:hint="default"/>
                <w:sz w:val="21"/>
                <w:szCs w:val="21"/>
              </w:rPr>
            </w:pPr>
            <w:r>
              <w:rPr>
                <w:rFonts w:ascii="宋体" w:hAnsi="宋体" w:cs="宋体" w:eastAsia="宋体" w:hint="default"/>
                <w:sz w:val="21"/>
                <w:szCs w:val="21"/>
              </w:rPr>
              <w:t>公司对外担保情况（不包括对子公司的担保）</w:t>
            </w:r>
          </w:p>
        </w:tc>
      </w:tr>
      <w:tr>
        <w:trPr>
          <w:trHeight w:val="555" w:hRule="exact"/>
        </w:trPr>
        <w:tc>
          <w:tcPr>
            <w:tcW w:w="154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99"/>
              <w:ind w:left="132" w:right="0"/>
              <w:jc w:val="left"/>
              <w:rPr>
                <w:rFonts w:ascii="宋体" w:hAnsi="宋体" w:cs="宋体" w:eastAsia="宋体" w:hint="default"/>
                <w:sz w:val="21"/>
                <w:szCs w:val="21"/>
              </w:rPr>
            </w:pPr>
            <w:r>
              <w:rPr>
                <w:rFonts w:ascii="宋体" w:hAnsi="宋体" w:cs="宋体" w:eastAsia="宋体" w:hint="default"/>
                <w:sz w:val="21"/>
                <w:szCs w:val="21"/>
              </w:rPr>
              <w:t>担保对象名称</w:t>
            </w:r>
          </w:p>
        </w:tc>
        <w:tc>
          <w:tcPr>
            <w:tcW w:w="181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8" w:lineRule="exact"/>
              <w:ind w:left="5" w:right="0"/>
              <w:jc w:val="center"/>
              <w:rPr>
                <w:rFonts w:ascii="宋体" w:hAnsi="宋体" w:cs="宋体" w:eastAsia="宋体" w:hint="default"/>
                <w:sz w:val="21"/>
                <w:szCs w:val="21"/>
              </w:rPr>
            </w:pPr>
            <w:r>
              <w:rPr>
                <w:rFonts w:ascii="宋体" w:hAnsi="宋体" w:cs="宋体" w:eastAsia="宋体" w:hint="default"/>
                <w:sz w:val="21"/>
                <w:szCs w:val="21"/>
              </w:rPr>
              <w:t>发生日期（协议签</w:t>
            </w:r>
          </w:p>
          <w:p>
            <w:pPr>
              <w:pStyle w:val="TableParagraph"/>
              <w:spacing w:line="274" w:lineRule="exact"/>
              <w:ind w:left="4" w:right="0"/>
              <w:jc w:val="center"/>
              <w:rPr>
                <w:rFonts w:ascii="宋体" w:hAnsi="宋体" w:cs="宋体" w:eastAsia="宋体" w:hint="default"/>
                <w:sz w:val="21"/>
                <w:szCs w:val="21"/>
              </w:rPr>
            </w:pPr>
            <w:r>
              <w:rPr>
                <w:rFonts w:ascii="宋体" w:hAnsi="宋体" w:cs="宋体" w:eastAsia="宋体" w:hint="default"/>
                <w:sz w:val="21"/>
                <w:szCs w:val="21"/>
              </w:rPr>
              <w:t>署日）</w:t>
            </w:r>
          </w:p>
        </w:tc>
        <w:tc>
          <w:tcPr>
            <w:tcW w:w="104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99"/>
              <w:ind w:left="104" w:right="0"/>
              <w:jc w:val="left"/>
              <w:rPr>
                <w:rFonts w:ascii="宋体" w:hAnsi="宋体" w:cs="宋体" w:eastAsia="宋体" w:hint="default"/>
                <w:sz w:val="21"/>
                <w:szCs w:val="21"/>
              </w:rPr>
            </w:pPr>
            <w:r>
              <w:rPr>
                <w:rFonts w:ascii="宋体" w:hAnsi="宋体" w:cs="宋体" w:eastAsia="宋体" w:hint="default"/>
                <w:sz w:val="21"/>
                <w:szCs w:val="21"/>
              </w:rPr>
              <w:t>担保金额</w:t>
            </w:r>
          </w:p>
        </w:tc>
        <w:tc>
          <w:tcPr>
            <w:tcW w:w="118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99"/>
              <w:ind w:left="166" w:right="0"/>
              <w:jc w:val="left"/>
              <w:rPr>
                <w:rFonts w:ascii="宋体" w:hAnsi="宋体" w:cs="宋体" w:eastAsia="宋体" w:hint="default"/>
                <w:sz w:val="21"/>
                <w:szCs w:val="21"/>
              </w:rPr>
            </w:pPr>
            <w:r>
              <w:rPr>
                <w:rFonts w:ascii="宋体" w:hAnsi="宋体" w:cs="宋体" w:eastAsia="宋体" w:hint="default"/>
                <w:sz w:val="21"/>
                <w:szCs w:val="21"/>
              </w:rPr>
              <w:t>担保类型</w:t>
            </w:r>
          </w:p>
        </w:tc>
        <w:tc>
          <w:tcPr>
            <w:tcW w:w="104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99"/>
              <w:ind w:left="200" w:right="0"/>
              <w:jc w:val="left"/>
              <w:rPr>
                <w:rFonts w:ascii="宋体" w:hAnsi="宋体" w:cs="宋体" w:eastAsia="宋体" w:hint="default"/>
                <w:sz w:val="21"/>
                <w:szCs w:val="21"/>
              </w:rPr>
            </w:pPr>
            <w:r>
              <w:rPr>
                <w:rFonts w:ascii="宋体" w:hAnsi="宋体" w:cs="宋体" w:eastAsia="宋体" w:hint="default"/>
                <w:sz w:val="21"/>
                <w:szCs w:val="21"/>
              </w:rPr>
              <w:t>担保期</w:t>
            </w:r>
          </w:p>
        </w:tc>
        <w:tc>
          <w:tcPr>
            <w:tcW w:w="104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8" w:lineRule="exact"/>
              <w:ind w:right="1"/>
              <w:jc w:val="center"/>
              <w:rPr>
                <w:rFonts w:ascii="宋体" w:hAnsi="宋体" w:cs="宋体" w:eastAsia="宋体" w:hint="default"/>
                <w:sz w:val="21"/>
                <w:szCs w:val="21"/>
              </w:rPr>
            </w:pPr>
            <w:r>
              <w:rPr>
                <w:rFonts w:ascii="宋体" w:hAnsi="宋体" w:cs="宋体" w:eastAsia="宋体" w:hint="default"/>
                <w:sz w:val="21"/>
                <w:szCs w:val="21"/>
              </w:rPr>
              <w:t>是否履行</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完毕</w:t>
            </w:r>
          </w:p>
        </w:tc>
        <w:tc>
          <w:tcPr>
            <w:tcW w:w="214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8" w:lineRule="exact"/>
              <w:ind w:right="0"/>
              <w:jc w:val="center"/>
              <w:rPr>
                <w:rFonts w:ascii="宋体" w:hAnsi="宋体" w:cs="宋体" w:eastAsia="宋体" w:hint="default"/>
                <w:sz w:val="21"/>
                <w:szCs w:val="21"/>
              </w:rPr>
            </w:pPr>
            <w:r>
              <w:rPr>
                <w:rFonts w:ascii="宋体" w:hAnsi="宋体" w:cs="宋体" w:eastAsia="宋体" w:hint="default"/>
                <w:sz w:val="21"/>
                <w:szCs w:val="21"/>
              </w:rPr>
              <w:t>是否为关联方担保（是</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或否）</w:t>
            </w:r>
          </w:p>
        </w:tc>
      </w:tr>
      <w:tr>
        <w:trPr>
          <w:trHeight w:val="555" w:hRule="exact"/>
        </w:trPr>
        <w:tc>
          <w:tcPr>
            <w:tcW w:w="154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 w:right="0"/>
              <w:jc w:val="left"/>
              <w:rPr>
                <w:rFonts w:ascii="宋体" w:hAnsi="宋体" w:cs="宋体" w:eastAsia="宋体" w:hint="default"/>
                <w:sz w:val="21"/>
                <w:szCs w:val="21"/>
              </w:rPr>
            </w:pPr>
            <w:r>
              <w:rPr>
                <w:rFonts w:ascii="宋体" w:hAnsi="宋体" w:cs="宋体" w:eastAsia="宋体" w:hint="default"/>
                <w:sz w:val="21"/>
                <w:szCs w:val="21"/>
              </w:rPr>
              <w:t>河南黄河实业集</w:t>
            </w:r>
          </w:p>
          <w:p>
            <w:pPr>
              <w:pStyle w:val="TableParagraph"/>
              <w:spacing w:line="274" w:lineRule="exact"/>
              <w:ind w:left="10" w:right="0"/>
              <w:jc w:val="left"/>
              <w:rPr>
                <w:rFonts w:ascii="宋体" w:hAnsi="宋体" w:cs="宋体" w:eastAsia="宋体" w:hint="default"/>
                <w:sz w:val="21"/>
                <w:szCs w:val="21"/>
              </w:rPr>
            </w:pPr>
            <w:r>
              <w:rPr>
                <w:rFonts w:ascii="宋体" w:hAnsi="宋体" w:cs="宋体" w:eastAsia="宋体" w:hint="default"/>
                <w:sz w:val="21"/>
                <w:szCs w:val="21"/>
              </w:rPr>
              <w:t>团股份有限公司</w:t>
            </w:r>
          </w:p>
        </w:tc>
        <w:tc>
          <w:tcPr>
            <w:tcW w:w="1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05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left="280" w:right="0"/>
              <w:jc w:val="left"/>
              <w:rPr>
                <w:rFonts w:ascii="Times New Roman" w:hAnsi="Times New Roman" w:cs="Times New Roman" w:eastAsia="Times New Roman" w:hint="default"/>
                <w:sz w:val="21"/>
                <w:szCs w:val="21"/>
              </w:rPr>
            </w:pPr>
            <w:r>
              <w:rPr>
                <w:rFonts w:ascii="Times New Roman"/>
                <w:sz w:val="21"/>
              </w:rPr>
              <w:t>5,500.00</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3" w:right="0"/>
              <w:jc w:val="left"/>
              <w:rPr>
                <w:rFonts w:ascii="宋体" w:hAnsi="宋体" w:cs="宋体" w:eastAsia="宋体" w:hint="default"/>
                <w:sz w:val="21"/>
                <w:szCs w:val="21"/>
              </w:rPr>
            </w:pPr>
            <w:r>
              <w:rPr>
                <w:rFonts w:ascii="宋体" w:hAnsi="宋体" w:cs="宋体" w:eastAsia="宋体" w:hint="default"/>
                <w:sz w:val="21"/>
                <w:szCs w:val="21"/>
              </w:rPr>
              <w:t>互保</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3" w:right="0"/>
              <w:jc w:val="left"/>
              <w:rPr>
                <w:rFonts w:ascii="宋体" w:hAnsi="宋体" w:cs="宋体" w:eastAsia="宋体" w:hint="default"/>
                <w:sz w:val="21"/>
                <w:szCs w:val="21"/>
              </w:rPr>
            </w:pPr>
            <w:r>
              <w:rPr>
                <w:rFonts w:ascii="宋体" w:hAnsi="宋体" w:cs="宋体" w:eastAsia="宋体" w:hint="default"/>
                <w:sz w:val="21"/>
                <w:szCs w:val="21"/>
              </w:rPr>
              <w:t>一年</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2" w:right="0"/>
              <w:jc w:val="left"/>
              <w:rPr>
                <w:rFonts w:ascii="宋体" w:hAnsi="宋体" w:cs="宋体" w:eastAsia="宋体" w:hint="default"/>
                <w:sz w:val="21"/>
                <w:szCs w:val="21"/>
              </w:rPr>
            </w:pPr>
            <w:r>
              <w:rPr>
                <w:rFonts w:ascii="宋体" w:hAnsi="宋体" w:cs="宋体" w:eastAsia="宋体" w:hint="default"/>
                <w:sz w:val="21"/>
                <w:szCs w:val="21"/>
              </w:rPr>
              <w:t>否</w:t>
            </w:r>
          </w:p>
        </w:tc>
        <w:tc>
          <w:tcPr>
            <w:tcW w:w="2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2"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282" w:hRule="exact"/>
        </w:trPr>
        <w:tc>
          <w:tcPr>
            <w:tcW w:w="3360" w:type="dxa"/>
            <w:gridSpan w:val="2"/>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10" w:right="0"/>
              <w:jc w:val="left"/>
              <w:rPr>
                <w:rFonts w:ascii="宋体" w:hAnsi="宋体" w:cs="宋体" w:eastAsia="宋体" w:hint="default"/>
                <w:sz w:val="21"/>
                <w:szCs w:val="21"/>
              </w:rPr>
            </w:pPr>
            <w:r>
              <w:rPr>
                <w:rFonts w:ascii="宋体" w:hAnsi="宋体" w:cs="宋体" w:eastAsia="宋体" w:hint="default"/>
                <w:sz w:val="21"/>
                <w:szCs w:val="21"/>
              </w:rPr>
              <w:t>报告期内担保发生额合计</w:t>
            </w:r>
          </w:p>
        </w:tc>
        <w:tc>
          <w:tcPr>
            <w:tcW w:w="6457" w:type="dxa"/>
            <w:gridSpan w:val="5"/>
            <w:tcBorders>
              <w:top w:val="single" w:sz="4" w:space="0" w:color="000000"/>
              <w:left w:val="single" w:sz="14" w:space="0" w:color="DCDCDC"/>
              <w:bottom w:val="single" w:sz="4" w:space="0" w:color="000000"/>
              <w:right w:val="single" w:sz="4" w:space="0" w:color="000000"/>
            </w:tcBorders>
          </w:tcPr>
          <w:p>
            <w:pPr>
              <w:pStyle w:val="TableParagraph"/>
              <w:spacing w:line="240" w:lineRule="auto" w:before="14"/>
              <w:ind w:right="22"/>
              <w:jc w:val="right"/>
              <w:rPr>
                <w:rFonts w:ascii="Times New Roman" w:hAnsi="Times New Roman" w:cs="Times New Roman" w:eastAsia="Times New Roman" w:hint="default"/>
                <w:sz w:val="21"/>
                <w:szCs w:val="21"/>
              </w:rPr>
            </w:pPr>
            <w:r>
              <w:rPr>
                <w:rFonts w:ascii="Times New Roman"/>
                <w:spacing w:val="-1"/>
                <w:sz w:val="21"/>
              </w:rPr>
              <w:t>5,500.00</w:t>
            </w:r>
            <w:r>
              <w:rPr>
                <w:rFonts w:ascii="Times New Roman"/>
                <w:sz w:val="21"/>
              </w:rPr>
            </w:r>
          </w:p>
        </w:tc>
      </w:tr>
      <w:tr>
        <w:trPr>
          <w:trHeight w:val="282" w:hRule="exact"/>
        </w:trPr>
        <w:tc>
          <w:tcPr>
            <w:tcW w:w="3360" w:type="dxa"/>
            <w:gridSpan w:val="2"/>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10" w:right="0"/>
              <w:jc w:val="left"/>
              <w:rPr>
                <w:rFonts w:ascii="宋体" w:hAnsi="宋体" w:cs="宋体" w:eastAsia="宋体" w:hint="default"/>
                <w:sz w:val="21"/>
                <w:szCs w:val="21"/>
              </w:rPr>
            </w:pPr>
            <w:r>
              <w:rPr>
                <w:rFonts w:ascii="宋体" w:hAnsi="宋体" w:cs="宋体" w:eastAsia="宋体" w:hint="default"/>
                <w:sz w:val="21"/>
                <w:szCs w:val="21"/>
              </w:rPr>
              <w:t>报告期末担保余额合计</w:t>
            </w:r>
          </w:p>
        </w:tc>
        <w:tc>
          <w:tcPr>
            <w:tcW w:w="6457" w:type="dxa"/>
            <w:gridSpan w:val="5"/>
            <w:tcBorders>
              <w:top w:val="single" w:sz="4" w:space="0" w:color="000000"/>
              <w:left w:val="single" w:sz="14" w:space="0" w:color="DCDCDC"/>
              <w:bottom w:val="single" w:sz="4" w:space="0" w:color="000000"/>
              <w:right w:val="single" w:sz="4" w:space="0" w:color="000000"/>
            </w:tcBorders>
          </w:tcPr>
          <w:p>
            <w:pPr>
              <w:pStyle w:val="TableParagraph"/>
              <w:spacing w:line="240" w:lineRule="auto" w:before="14"/>
              <w:ind w:right="22"/>
              <w:jc w:val="right"/>
              <w:rPr>
                <w:rFonts w:ascii="Times New Roman" w:hAnsi="Times New Roman" w:cs="Times New Roman" w:eastAsia="Times New Roman" w:hint="default"/>
                <w:sz w:val="21"/>
                <w:szCs w:val="21"/>
              </w:rPr>
            </w:pPr>
            <w:r>
              <w:rPr>
                <w:rFonts w:ascii="Times New Roman"/>
                <w:spacing w:val="-1"/>
                <w:sz w:val="21"/>
              </w:rPr>
              <w:t>5,500.00</w:t>
            </w:r>
            <w:r>
              <w:rPr>
                <w:rFonts w:ascii="Times New Roman"/>
                <w:sz w:val="21"/>
              </w:rPr>
            </w:r>
          </w:p>
        </w:tc>
      </w:tr>
      <w:tr>
        <w:trPr>
          <w:trHeight w:val="282" w:hRule="exact"/>
        </w:trPr>
        <w:tc>
          <w:tcPr>
            <w:tcW w:w="9817" w:type="dxa"/>
            <w:gridSpan w:val="7"/>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right="12"/>
              <w:jc w:val="center"/>
              <w:rPr>
                <w:rFonts w:ascii="宋体" w:hAnsi="宋体" w:cs="宋体" w:eastAsia="宋体" w:hint="default"/>
                <w:sz w:val="21"/>
                <w:szCs w:val="21"/>
              </w:rPr>
            </w:pPr>
            <w:r>
              <w:rPr>
                <w:rFonts w:ascii="宋体" w:hAnsi="宋体" w:cs="宋体" w:eastAsia="宋体" w:hint="default"/>
                <w:sz w:val="21"/>
                <w:szCs w:val="21"/>
              </w:rPr>
              <w:t>公司对子公司的担保情况</w:t>
            </w:r>
          </w:p>
        </w:tc>
      </w:tr>
      <w:tr>
        <w:trPr>
          <w:trHeight w:val="283" w:hRule="exact"/>
        </w:trPr>
        <w:tc>
          <w:tcPr>
            <w:tcW w:w="3360" w:type="dxa"/>
            <w:gridSpan w:val="2"/>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10" w:right="0"/>
              <w:jc w:val="left"/>
              <w:rPr>
                <w:rFonts w:ascii="宋体" w:hAnsi="宋体" w:cs="宋体" w:eastAsia="宋体" w:hint="default"/>
                <w:sz w:val="21"/>
                <w:szCs w:val="21"/>
              </w:rPr>
            </w:pPr>
            <w:r>
              <w:rPr>
                <w:rFonts w:ascii="宋体" w:hAnsi="宋体" w:cs="宋体" w:eastAsia="宋体" w:hint="default"/>
                <w:sz w:val="21"/>
                <w:szCs w:val="21"/>
              </w:rPr>
              <w:t>报告期内对子公司担保发生额合计</w:t>
            </w:r>
          </w:p>
        </w:tc>
        <w:tc>
          <w:tcPr>
            <w:tcW w:w="6457" w:type="dxa"/>
            <w:gridSpan w:val="5"/>
            <w:tcBorders>
              <w:top w:val="single" w:sz="4" w:space="0" w:color="000000"/>
              <w:left w:val="single" w:sz="14" w:space="0" w:color="DCDCDC"/>
              <w:bottom w:val="single" w:sz="4" w:space="0" w:color="000000"/>
              <w:right w:val="single" w:sz="4" w:space="0" w:color="000000"/>
            </w:tcBorders>
          </w:tcPr>
          <w:p>
            <w:pPr>
              <w:pStyle w:val="TableParagraph"/>
              <w:spacing w:line="240" w:lineRule="auto" w:before="15"/>
              <w:ind w:right="22"/>
              <w:jc w:val="right"/>
              <w:rPr>
                <w:rFonts w:ascii="Times New Roman" w:hAnsi="Times New Roman" w:cs="Times New Roman" w:eastAsia="Times New Roman" w:hint="default"/>
                <w:sz w:val="21"/>
                <w:szCs w:val="21"/>
              </w:rPr>
            </w:pPr>
            <w:r>
              <w:rPr>
                <w:rFonts w:ascii="Times New Roman"/>
                <w:spacing w:val="-1"/>
                <w:sz w:val="21"/>
              </w:rPr>
              <w:t>4,500.00</w:t>
            </w:r>
            <w:r>
              <w:rPr>
                <w:rFonts w:ascii="Times New Roman"/>
                <w:sz w:val="21"/>
              </w:rPr>
            </w:r>
          </w:p>
        </w:tc>
      </w:tr>
      <w:tr>
        <w:trPr>
          <w:trHeight w:val="282" w:hRule="exact"/>
        </w:trPr>
        <w:tc>
          <w:tcPr>
            <w:tcW w:w="3360" w:type="dxa"/>
            <w:gridSpan w:val="2"/>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10" w:right="0"/>
              <w:jc w:val="left"/>
              <w:rPr>
                <w:rFonts w:ascii="宋体" w:hAnsi="宋体" w:cs="宋体" w:eastAsia="宋体" w:hint="default"/>
                <w:sz w:val="21"/>
                <w:szCs w:val="21"/>
              </w:rPr>
            </w:pPr>
            <w:r>
              <w:rPr>
                <w:rFonts w:ascii="宋体" w:hAnsi="宋体" w:cs="宋体" w:eastAsia="宋体" w:hint="default"/>
                <w:sz w:val="21"/>
                <w:szCs w:val="21"/>
              </w:rPr>
              <w:t>报告期末对子公司担保余额合计</w:t>
            </w:r>
          </w:p>
        </w:tc>
        <w:tc>
          <w:tcPr>
            <w:tcW w:w="6457" w:type="dxa"/>
            <w:gridSpan w:val="5"/>
            <w:tcBorders>
              <w:top w:val="single" w:sz="4" w:space="0" w:color="000000"/>
              <w:left w:val="single" w:sz="14" w:space="0" w:color="DCDCDC"/>
              <w:bottom w:val="single" w:sz="4" w:space="0" w:color="000000"/>
              <w:right w:val="single" w:sz="4" w:space="0" w:color="000000"/>
            </w:tcBorders>
          </w:tcPr>
          <w:p>
            <w:pPr>
              <w:pStyle w:val="TableParagraph"/>
              <w:spacing w:line="240" w:lineRule="auto" w:before="14"/>
              <w:ind w:right="22"/>
              <w:jc w:val="right"/>
              <w:rPr>
                <w:rFonts w:ascii="Times New Roman" w:hAnsi="Times New Roman" w:cs="Times New Roman" w:eastAsia="Times New Roman" w:hint="default"/>
                <w:sz w:val="21"/>
                <w:szCs w:val="21"/>
              </w:rPr>
            </w:pPr>
            <w:r>
              <w:rPr>
                <w:rFonts w:ascii="Times New Roman"/>
                <w:spacing w:val="-1"/>
                <w:sz w:val="21"/>
              </w:rPr>
              <w:t>4,500.00</w:t>
            </w:r>
            <w:r>
              <w:rPr>
                <w:rFonts w:ascii="Times New Roman"/>
                <w:sz w:val="21"/>
              </w:rPr>
            </w:r>
          </w:p>
        </w:tc>
      </w:tr>
      <w:tr>
        <w:trPr>
          <w:trHeight w:val="283" w:hRule="exact"/>
        </w:trPr>
        <w:tc>
          <w:tcPr>
            <w:tcW w:w="9817" w:type="dxa"/>
            <w:gridSpan w:val="7"/>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2901" w:right="0"/>
              <w:jc w:val="left"/>
              <w:rPr>
                <w:rFonts w:ascii="宋体" w:hAnsi="宋体" w:cs="宋体" w:eastAsia="宋体" w:hint="default"/>
                <w:sz w:val="21"/>
                <w:szCs w:val="21"/>
              </w:rPr>
            </w:pPr>
            <w:r>
              <w:rPr>
                <w:rFonts w:ascii="宋体" w:hAnsi="宋体" w:cs="宋体" w:eastAsia="宋体" w:hint="default"/>
                <w:sz w:val="21"/>
                <w:szCs w:val="21"/>
              </w:rPr>
              <w:t>公司担保总额情况（包括对子公司的担保）</w:t>
            </w:r>
          </w:p>
        </w:tc>
      </w:tr>
      <w:tr>
        <w:trPr>
          <w:trHeight w:val="283" w:hRule="exact"/>
        </w:trPr>
        <w:tc>
          <w:tcPr>
            <w:tcW w:w="3360" w:type="dxa"/>
            <w:gridSpan w:val="2"/>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10" w:right="0"/>
              <w:jc w:val="left"/>
              <w:rPr>
                <w:rFonts w:ascii="宋体" w:hAnsi="宋体" w:cs="宋体" w:eastAsia="宋体" w:hint="default"/>
                <w:sz w:val="21"/>
                <w:szCs w:val="21"/>
              </w:rPr>
            </w:pPr>
            <w:r>
              <w:rPr>
                <w:rFonts w:ascii="宋体" w:hAnsi="宋体" w:cs="宋体" w:eastAsia="宋体" w:hint="default"/>
                <w:sz w:val="21"/>
                <w:szCs w:val="21"/>
              </w:rPr>
              <w:t>担保总额</w:t>
            </w:r>
          </w:p>
        </w:tc>
        <w:tc>
          <w:tcPr>
            <w:tcW w:w="6457" w:type="dxa"/>
            <w:gridSpan w:val="5"/>
            <w:tcBorders>
              <w:top w:val="single" w:sz="4" w:space="0" w:color="000000"/>
              <w:left w:val="single" w:sz="14" w:space="0" w:color="DCDCDC"/>
              <w:bottom w:val="single" w:sz="4" w:space="0" w:color="000000"/>
              <w:right w:val="single" w:sz="4" w:space="0" w:color="000000"/>
            </w:tcBorders>
          </w:tcPr>
          <w:p>
            <w:pPr>
              <w:pStyle w:val="TableParagraph"/>
              <w:spacing w:line="240" w:lineRule="auto" w:before="14"/>
              <w:ind w:right="20"/>
              <w:jc w:val="right"/>
              <w:rPr>
                <w:rFonts w:ascii="Times New Roman" w:hAnsi="Times New Roman" w:cs="Times New Roman" w:eastAsia="Times New Roman" w:hint="default"/>
                <w:sz w:val="21"/>
                <w:szCs w:val="21"/>
              </w:rPr>
            </w:pPr>
            <w:r>
              <w:rPr>
                <w:rFonts w:ascii="Times New Roman"/>
                <w:spacing w:val="-1"/>
                <w:sz w:val="21"/>
              </w:rPr>
              <w:t>10,000.00</w:t>
            </w:r>
          </w:p>
        </w:tc>
      </w:tr>
      <w:tr>
        <w:trPr>
          <w:trHeight w:val="282" w:hRule="exact"/>
        </w:trPr>
        <w:tc>
          <w:tcPr>
            <w:tcW w:w="3360" w:type="dxa"/>
            <w:gridSpan w:val="2"/>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10" w:right="0"/>
              <w:jc w:val="left"/>
              <w:rPr>
                <w:rFonts w:ascii="宋体" w:hAnsi="宋体" w:cs="宋体" w:eastAsia="宋体" w:hint="default"/>
                <w:sz w:val="21"/>
                <w:szCs w:val="21"/>
              </w:rPr>
            </w:pPr>
            <w:r>
              <w:rPr>
                <w:rFonts w:ascii="宋体" w:hAnsi="宋体" w:cs="宋体" w:eastAsia="宋体" w:hint="default"/>
                <w:sz w:val="21"/>
                <w:szCs w:val="21"/>
              </w:rPr>
              <w:t>担保总额占公司净资产的比例</w:t>
            </w:r>
          </w:p>
        </w:tc>
        <w:tc>
          <w:tcPr>
            <w:tcW w:w="6457" w:type="dxa"/>
            <w:gridSpan w:val="5"/>
            <w:tcBorders>
              <w:top w:val="single" w:sz="4" w:space="0" w:color="000000"/>
              <w:left w:val="single" w:sz="14" w:space="0" w:color="DCDCDC"/>
              <w:bottom w:val="single" w:sz="4" w:space="0" w:color="000000"/>
              <w:right w:val="single" w:sz="4" w:space="0" w:color="000000"/>
            </w:tcBorders>
          </w:tcPr>
          <w:p>
            <w:pPr>
              <w:pStyle w:val="TableParagraph"/>
              <w:spacing w:line="240" w:lineRule="auto" w:before="14"/>
              <w:ind w:right="19"/>
              <w:jc w:val="right"/>
              <w:rPr>
                <w:rFonts w:ascii="Times New Roman" w:hAnsi="Times New Roman" w:cs="Times New Roman" w:eastAsia="Times New Roman" w:hint="default"/>
                <w:sz w:val="21"/>
                <w:szCs w:val="21"/>
              </w:rPr>
            </w:pPr>
            <w:r>
              <w:rPr>
                <w:rFonts w:ascii="Times New Roman"/>
                <w:spacing w:val="-1"/>
                <w:sz w:val="21"/>
              </w:rPr>
              <w:t>21.30%</w:t>
            </w:r>
          </w:p>
        </w:tc>
      </w:tr>
      <w:tr>
        <w:trPr>
          <w:trHeight w:val="282" w:hRule="exact"/>
        </w:trPr>
        <w:tc>
          <w:tcPr>
            <w:tcW w:w="9817" w:type="dxa"/>
            <w:gridSpan w:val="7"/>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10" w:right="0"/>
              <w:jc w:val="left"/>
              <w:rPr>
                <w:rFonts w:ascii="宋体" w:hAnsi="宋体" w:cs="宋体" w:eastAsia="宋体" w:hint="default"/>
                <w:sz w:val="21"/>
                <w:szCs w:val="21"/>
              </w:rPr>
            </w:pPr>
            <w:r>
              <w:rPr>
                <w:rFonts w:ascii="宋体" w:hAnsi="宋体" w:cs="宋体" w:eastAsia="宋体" w:hint="default"/>
                <w:sz w:val="21"/>
                <w:szCs w:val="21"/>
              </w:rPr>
              <w:t>其中：</w:t>
            </w:r>
          </w:p>
        </w:tc>
      </w:tr>
      <w:tr>
        <w:trPr>
          <w:trHeight w:val="556" w:hRule="exact"/>
        </w:trPr>
        <w:tc>
          <w:tcPr>
            <w:tcW w:w="3360" w:type="dxa"/>
            <w:gridSpan w:val="2"/>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8" w:lineRule="exact"/>
              <w:ind w:left="10" w:right="0"/>
              <w:jc w:val="left"/>
              <w:rPr>
                <w:rFonts w:ascii="宋体" w:hAnsi="宋体" w:cs="宋体" w:eastAsia="宋体" w:hint="default"/>
                <w:sz w:val="21"/>
                <w:szCs w:val="21"/>
              </w:rPr>
            </w:pPr>
            <w:r>
              <w:rPr>
                <w:rFonts w:ascii="宋体" w:hAnsi="宋体" w:cs="宋体" w:eastAsia="宋体" w:hint="default"/>
                <w:spacing w:val="-3"/>
                <w:sz w:val="21"/>
                <w:szCs w:val="21"/>
              </w:rPr>
              <w:t>为股东、实际控制人及其关联方提供</w:t>
            </w:r>
          </w:p>
          <w:p>
            <w:pPr>
              <w:pStyle w:val="TableParagraph"/>
              <w:spacing w:line="274" w:lineRule="exact"/>
              <w:ind w:left="10" w:right="0"/>
              <w:jc w:val="left"/>
              <w:rPr>
                <w:rFonts w:ascii="宋体" w:hAnsi="宋体" w:cs="宋体" w:eastAsia="宋体" w:hint="default"/>
                <w:sz w:val="21"/>
                <w:szCs w:val="21"/>
              </w:rPr>
            </w:pPr>
            <w:r>
              <w:rPr>
                <w:rFonts w:ascii="宋体" w:hAnsi="宋体" w:cs="宋体" w:eastAsia="宋体" w:hint="default"/>
                <w:sz w:val="21"/>
                <w:szCs w:val="21"/>
              </w:rPr>
              <w:t>担保的金额</w:t>
            </w:r>
          </w:p>
        </w:tc>
        <w:tc>
          <w:tcPr>
            <w:tcW w:w="6457" w:type="dxa"/>
            <w:gridSpan w:val="5"/>
            <w:tcBorders>
              <w:top w:val="single" w:sz="4" w:space="0" w:color="000000"/>
              <w:left w:val="single" w:sz="14" w:space="0" w:color="DCDCDC"/>
              <w:bottom w:val="single" w:sz="4" w:space="0" w:color="000000"/>
              <w:right w:val="single" w:sz="4" w:space="0" w:color="000000"/>
            </w:tcBorders>
          </w:tcPr>
          <w:p>
            <w:pPr>
              <w:pStyle w:val="TableParagraph"/>
              <w:spacing w:line="240" w:lineRule="auto" w:before="149"/>
              <w:ind w:right="21"/>
              <w:jc w:val="right"/>
              <w:rPr>
                <w:rFonts w:ascii="Times New Roman" w:hAnsi="Times New Roman" w:cs="Times New Roman" w:eastAsia="Times New Roman" w:hint="default"/>
                <w:sz w:val="21"/>
                <w:szCs w:val="21"/>
              </w:rPr>
            </w:pPr>
            <w:r>
              <w:rPr>
                <w:rFonts w:ascii="Times New Roman"/>
                <w:spacing w:val="-1"/>
                <w:sz w:val="21"/>
              </w:rPr>
              <w:t>0.00</w:t>
            </w:r>
          </w:p>
        </w:tc>
      </w:tr>
      <w:tr>
        <w:trPr>
          <w:trHeight w:val="554" w:hRule="exact"/>
        </w:trPr>
        <w:tc>
          <w:tcPr>
            <w:tcW w:w="3360" w:type="dxa"/>
            <w:gridSpan w:val="2"/>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6" w:lineRule="exact"/>
              <w:ind w:left="10" w:right="0"/>
              <w:jc w:val="left"/>
              <w:rPr>
                <w:rFonts w:ascii="宋体" w:hAnsi="宋体" w:cs="宋体" w:eastAsia="宋体" w:hint="default"/>
                <w:sz w:val="21"/>
                <w:szCs w:val="21"/>
              </w:rPr>
            </w:pPr>
            <w:r>
              <w:rPr>
                <w:rFonts w:ascii="宋体" w:hAnsi="宋体" w:cs="宋体" w:eastAsia="宋体" w:hint="default"/>
                <w:sz w:val="21"/>
                <w:szCs w:val="21"/>
              </w:rPr>
              <w:t>直接或间接为资产负债率超过</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70</w:t>
            </w:r>
            <w:r>
              <w:rPr>
                <w:rFonts w:ascii="宋体" w:hAnsi="宋体" w:cs="宋体" w:eastAsia="宋体" w:hint="default"/>
                <w:sz w:val="21"/>
                <w:szCs w:val="21"/>
              </w:rPr>
              <w:t>％</w:t>
            </w:r>
          </w:p>
          <w:p>
            <w:pPr>
              <w:pStyle w:val="TableParagraph"/>
              <w:spacing w:line="266" w:lineRule="exact"/>
              <w:ind w:left="10" w:right="0"/>
              <w:jc w:val="left"/>
              <w:rPr>
                <w:rFonts w:ascii="宋体" w:hAnsi="宋体" w:cs="宋体" w:eastAsia="宋体" w:hint="default"/>
                <w:sz w:val="21"/>
                <w:szCs w:val="21"/>
              </w:rPr>
            </w:pPr>
            <w:r>
              <w:rPr>
                <w:rFonts w:ascii="宋体" w:hAnsi="宋体" w:cs="宋体" w:eastAsia="宋体" w:hint="default"/>
                <w:sz w:val="21"/>
                <w:szCs w:val="21"/>
              </w:rPr>
              <w:t>的被担保对象提供的债务担保金额</w:t>
            </w:r>
          </w:p>
        </w:tc>
        <w:tc>
          <w:tcPr>
            <w:tcW w:w="6457" w:type="dxa"/>
            <w:gridSpan w:val="5"/>
            <w:tcBorders>
              <w:top w:val="single" w:sz="4" w:space="0" w:color="000000"/>
              <w:left w:val="single" w:sz="14" w:space="0" w:color="DCDCDC"/>
              <w:bottom w:val="single" w:sz="4" w:space="0" w:color="000000"/>
              <w:right w:val="single" w:sz="4" w:space="0" w:color="000000"/>
            </w:tcBorders>
          </w:tcPr>
          <w:p>
            <w:pPr>
              <w:pStyle w:val="TableParagraph"/>
              <w:spacing w:line="240" w:lineRule="auto" w:before="149"/>
              <w:ind w:right="21"/>
              <w:jc w:val="right"/>
              <w:rPr>
                <w:rFonts w:ascii="Times New Roman" w:hAnsi="Times New Roman" w:cs="Times New Roman" w:eastAsia="Times New Roman" w:hint="default"/>
                <w:sz w:val="21"/>
                <w:szCs w:val="21"/>
              </w:rPr>
            </w:pPr>
            <w:r>
              <w:rPr>
                <w:rFonts w:ascii="Times New Roman"/>
                <w:spacing w:val="-1"/>
                <w:sz w:val="21"/>
              </w:rPr>
              <w:t>0.00</w:t>
            </w:r>
          </w:p>
        </w:tc>
      </w:tr>
      <w:tr>
        <w:trPr>
          <w:trHeight w:val="554" w:hRule="exact"/>
        </w:trPr>
        <w:tc>
          <w:tcPr>
            <w:tcW w:w="3360" w:type="dxa"/>
            <w:gridSpan w:val="2"/>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6" w:lineRule="exact"/>
              <w:ind w:left="10" w:right="0"/>
              <w:jc w:val="left"/>
              <w:rPr>
                <w:rFonts w:ascii="宋体" w:hAnsi="宋体" w:cs="宋体" w:eastAsia="宋体" w:hint="default"/>
                <w:sz w:val="21"/>
                <w:szCs w:val="21"/>
              </w:rPr>
            </w:pPr>
            <w:r>
              <w:rPr>
                <w:rFonts w:ascii="宋体" w:hAnsi="宋体" w:cs="宋体" w:eastAsia="宋体" w:hint="default"/>
                <w:sz w:val="21"/>
                <w:szCs w:val="21"/>
              </w:rPr>
              <w:t>担保总额超过净资产</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50</w:t>
            </w:r>
            <w:r>
              <w:rPr>
                <w:rFonts w:ascii="宋体" w:hAnsi="宋体" w:cs="宋体" w:eastAsia="宋体" w:hint="default"/>
                <w:sz w:val="21"/>
                <w:szCs w:val="21"/>
              </w:rPr>
              <w:t>％部分的金</w:t>
            </w:r>
          </w:p>
          <w:p>
            <w:pPr>
              <w:pStyle w:val="TableParagraph"/>
              <w:spacing w:line="266" w:lineRule="exact"/>
              <w:ind w:left="10" w:right="0"/>
              <w:jc w:val="left"/>
              <w:rPr>
                <w:rFonts w:ascii="宋体" w:hAnsi="宋体" w:cs="宋体" w:eastAsia="宋体" w:hint="default"/>
                <w:sz w:val="21"/>
                <w:szCs w:val="21"/>
              </w:rPr>
            </w:pPr>
            <w:r>
              <w:rPr>
                <w:rFonts w:ascii="宋体" w:hAnsi="宋体" w:cs="宋体" w:eastAsia="宋体" w:hint="default"/>
                <w:sz w:val="21"/>
                <w:szCs w:val="21"/>
              </w:rPr>
              <w:t>额</w:t>
            </w:r>
          </w:p>
        </w:tc>
        <w:tc>
          <w:tcPr>
            <w:tcW w:w="6457" w:type="dxa"/>
            <w:gridSpan w:val="5"/>
            <w:tcBorders>
              <w:top w:val="single" w:sz="4" w:space="0" w:color="000000"/>
              <w:left w:val="single" w:sz="14" w:space="0" w:color="DCDCDC"/>
              <w:bottom w:val="single" w:sz="4" w:space="0" w:color="000000"/>
              <w:right w:val="single" w:sz="4" w:space="0" w:color="000000"/>
            </w:tcBorders>
          </w:tcPr>
          <w:p>
            <w:pPr>
              <w:pStyle w:val="TableParagraph"/>
              <w:spacing w:line="240" w:lineRule="auto" w:before="149"/>
              <w:ind w:right="21"/>
              <w:jc w:val="right"/>
              <w:rPr>
                <w:rFonts w:ascii="Times New Roman" w:hAnsi="Times New Roman" w:cs="Times New Roman" w:eastAsia="Times New Roman" w:hint="default"/>
                <w:sz w:val="21"/>
                <w:szCs w:val="21"/>
              </w:rPr>
            </w:pPr>
            <w:r>
              <w:rPr>
                <w:rFonts w:ascii="Times New Roman"/>
                <w:spacing w:val="-1"/>
                <w:sz w:val="21"/>
              </w:rPr>
              <w:t>0.00</w:t>
            </w:r>
          </w:p>
        </w:tc>
      </w:tr>
      <w:tr>
        <w:trPr>
          <w:trHeight w:val="282" w:hRule="exact"/>
        </w:trPr>
        <w:tc>
          <w:tcPr>
            <w:tcW w:w="3360" w:type="dxa"/>
            <w:gridSpan w:val="2"/>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10" w:right="0"/>
              <w:jc w:val="left"/>
              <w:rPr>
                <w:rFonts w:ascii="宋体" w:hAnsi="宋体" w:cs="宋体" w:eastAsia="宋体" w:hint="default"/>
                <w:sz w:val="21"/>
                <w:szCs w:val="21"/>
              </w:rPr>
            </w:pPr>
            <w:r>
              <w:rPr>
                <w:rFonts w:ascii="宋体" w:hAnsi="宋体" w:cs="宋体" w:eastAsia="宋体" w:hint="default"/>
                <w:sz w:val="21"/>
                <w:szCs w:val="21"/>
              </w:rPr>
              <w:t>上述三项担保金额合计</w:t>
            </w:r>
          </w:p>
        </w:tc>
        <w:tc>
          <w:tcPr>
            <w:tcW w:w="6457" w:type="dxa"/>
            <w:gridSpan w:val="5"/>
            <w:tcBorders>
              <w:top w:val="single" w:sz="4" w:space="0" w:color="000000"/>
              <w:left w:val="single" w:sz="14" w:space="0" w:color="DCDCDC"/>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pacing w:val="-1"/>
                <w:sz w:val="21"/>
              </w:rPr>
              <w:t>0.00</w:t>
            </w:r>
          </w:p>
        </w:tc>
      </w:tr>
      <w:tr>
        <w:trPr>
          <w:trHeight w:val="556" w:hRule="exact"/>
        </w:trPr>
        <w:tc>
          <w:tcPr>
            <w:tcW w:w="3360" w:type="dxa"/>
            <w:gridSpan w:val="2"/>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8" w:lineRule="exact"/>
              <w:ind w:left="10" w:right="0"/>
              <w:jc w:val="left"/>
              <w:rPr>
                <w:rFonts w:ascii="宋体" w:hAnsi="宋体" w:cs="宋体" w:eastAsia="宋体" w:hint="default"/>
                <w:sz w:val="21"/>
                <w:szCs w:val="21"/>
              </w:rPr>
            </w:pPr>
            <w:r>
              <w:rPr>
                <w:rFonts w:ascii="宋体" w:hAnsi="宋体" w:cs="宋体" w:eastAsia="宋体" w:hint="default"/>
                <w:sz w:val="21"/>
                <w:szCs w:val="21"/>
              </w:rPr>
              <w:t>未到期担保可能承担连带清偿责任</w:t>
            </w:r>
          </w:p>
          <w:p>
            <w:pPr>
              <w:pStyle w:val="TableParagraph"/>
              <w:spacing w:line="274" w:lineRule="exact"/>
              <w:ind w:left="10" w:right="0"/>
              <w:jc w:val="left"/>
              <w:rPr>
                <w:rFonts w:ascii="宋体" w:hAnsi="宋体" w:cs="宋体" w:eastAsia="宋体" w:hint="default"/>
                <w:sz w:val="21"/>
                <w:szCs w:val="21"/>
              </w:rPr>
            </w:pPr>
            <w:r>
              <w:rPr>
                <w:rFonts w:ascii="宋体" w:hAnsi="宋体" w:cs="宋体" w:eastAsia="宋体" w:hint="default"/>
                <w:sz w:val="21"/>
                <w:szCs w:val="21"/>
              </w:rPr>
              <w:t>说明</w:t>
            </w:r>
          </w:p>
        </w:tc>
        <w:tc>
          <w:tcPr>
            <w:tcW w:w="6457" w:type="dxa"/>
            <w:gridSpan w:val="5"/>
            <w:tcBorders>
              <w:top w:val="single" w:sz="4" w:space="0" w:color="000000"/>
              <w:left w:val="single" w:sz="14" w:space="0" w:color="DCDCDC"/>
              <w:bottom w:val="single" w:sz="4" w:space="0" w:color="000000"/>
              <w:right w:val="single" w:sz="4" w:space="0" w:color="000000"/>
            </w:tcBorders>
          </w:tcPr>
          <w:p>
            <w:pPr>
              <w:pStyle w:val="TableParagraph"/>
              <w:spacing w:line="240" w:lineRule="auto" w:before="100"/>
              <w:ind w:left="19" w:right="0"/>
              <w:jc w:val="left"/>
              <w:rPr>
                <w:rFonts w:ascii="宋体" w:hAnsi="宋体" w:cs="宋体" w:eastAsia="宋体" w:hint="default"/>
                <w:sz w:val="21"/>
                <w:szCs w:val="21"/>
              </w:rPr>
            </w:pPr>
            <w:r>
              <w:rPr>
                <w:rFonts w:ascii="宋体" w:hAnsi="宋体" w:cs="宋体" w:eastAsia="宋体" w:hint="default"/>
                <w:sz w:val="21"/>
                <w:szCs w:val="21"/>
              </w:rPr>
              <w:t>无</w:t>
            </w:r>
          </w:p>
        </w:tc>
      </w:tr>
    </w:tbl>
    <w:p>
      <w:pPr>
        <w:spacing w:line="240" w:lineRule="auto" w:before="0"/>
        <w:rPr>
          <w:rFonts w:ascii="宋体" w:hAnsi="宋体" w:cs="宋体" w:eastAsia="宋体" w:hint="default"/>
          <w:sz w:val="20"/>
          <w:szCs w:val="20"/>
        </w:rPr>
      </w:pPr>
    </w:p>
    <w:p>
      <w:pPr>
        <w:spacing w:before="166"/>
        <w:ind w:left="137" w:right="789" w:firstLine="0"/>
        <w:jc w:val="left"/>
        <w:rPr>
          <w:rFonts w:ascii="宋体" w:hAnsi="宋体" w:cs="宋体" w:eastAsia="宋体" w:hint="default"/>
          <w:sz w:val="24"/>
          <w:szCs w:val="24"/>
        </w:rPr>
      </w:pPr>
      <w:r>
        <w:rPr>
          <w:rFonts w:ascii="宋体" w:hAnsi="宋体" w:cs="宋体" w:eastAsia="宋体" w:hint="default"/>
          <w:sz w:val="24"/>
          <w:szCs w:val="24"/>
        </w:rPr>
        <w:t>5、本年度公司没有委托其他机构或个人理财。</w:t>
      </w:r>
    </w:p>
    <w:p>
      <w:pPr>
        <w:spacing w:before="152"/>
        <w:ind w:left="137" w:right="789" w:firstLine="0"/>
        <w:jc w:val="left"/>
        <w:rPr>
          <w:rFonts w:ascii="宋体" w:hAnsi="宋体" w:cs="宋体" w:eastAsia="宋体" w:hint="default"/>
          <w:sz w:val="24"/>
          <w:szCs w:val="24"/>
        </w:rPr>
      </w:pPr>
      <w:r>
        <w:rPr>
          <w:rFonts w:ascii="宋体" w:hAnsi="宋体" w:cs="宋体" w:eastAsia="宋体" w:hint="default"/>
          <w:sz w:val="24"/>
          <w:szCs w:val="24"/>
        </w:rPr>
        <w:t>6、公司或持股</w:t>
      </w:r>
      <w:r>
        <w:rPr>
          <w:rFonts w:ascii="宋体" w:hAnsi="宋体" w:cs="宋体" w:eastAsia="宋体" w:hint="default"/>
          <w:spacing w:val="-60"/>
          <w:sz w:val="24"/>
          <w:szCs w:val="24"/>
        </w:rPr>
        <w:t> </w:t>
      </w:r>
      <w:r>
        <w:rPr>
          <w:rFonts w:ascii="宋体" w:hAnsi="宋体" w:cs="宋体" w:eastAsia="宋体" w:hint="default"/>
          <w:sz w:val="24"/>
          <w:szCs w:val="24"/>
        </w:rPr>
        <w:t>5%以上股东在报告期或持续到报告期的承诺事项。</w:t>
      </w:r>
    </w:p>
    <w:p>
      <w:pPr>
        <w:spacing w:after="0"/>
        <w:jc w:val="left"/>
        <w:rPr>
          <w:rFonts w:ascii="宋体" w:hAnsi="宋体" w:cs="宋体" w:eastAsia="宋体" w:hint="default"/>
          <w:sz w:val="24"/>
          <w:szCs w:val="24"/>
        </w:rPr>
        <w:sectPr>
          <w:footerReference w:type="default" r:id="rId37"/>
          <w:pgSz w:w="11910" w:h="16840"/>
          <w:pgMar w:footer="197" w:header="20" w:top="240" w:bottom="380" w:left="1660" w:right="16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6"/>
          <w:szCs w:val="26"/>
        </w:rPr>
      </w:pPr>
    </w:p>
    <w:p>
      <w:pPr>
        <w:spacing w:before="26"/>
        <w:ind w:left="617" w:right="202" w:firstLine="0"/>
        <w:jc w:val="left"/>
        <w:rPr>
          <w:rFonts w:ascii="宋体" w:hAnsi="宋体" w:cs="宋体" w:eastAsia="宋体" w:hint="default"/>
          <w:sz w:val="24"/>
          <w:szCs w:val="24"/>
        </w:rPr>
      </w:pPr>
      <w:r>
        <w:rPr>
          <w:rFonts w:ascii="宋体" w:hAnsi="宋体" w:cs="宋体" w:eastAsia="宋体" w:hint="default"/>
          <w:sz w:val="24"/>
          <w:szCs w:val="24"/>
        </w:rPr>
        <w:t>控股股东河南思达科技发展股份有限公司承诺：</w:t>
      </w:r>
    </w:p>
    <w:p>
      <w:pPr>
        <w:spacing w:line="357" w:lineRule="auto" w:before="152"/>
        <w:ind w:left="137" w:right="85" w:firstLine="480"/>
        <w:jc w:val="left"/>
        <w:rPr>
          <w:rFonts w:ascii="宋体" w:hAnsi="宋体" w:cs="宋体" w:eastAsia="宋体" w:hint="default"/>
          <w:sz w:val="24"/>
          <w:szCs w:val="24"/>
        </w:rPr>
      </w:pPr>
      <w:r>
        <w:rPr>
          <w:rFonts w:ascii="宋体" w:hAnsi="宋体" w:cs="宋体" w:eastAsia="宋体" w:hint="default"/>
          <w:spacing w:val="32"/>
          <w:sz w:val="24"/>
          <w:szCs w:val="24"/>
        </w:rPr>
        <w:t>2008年8月</w:t>
      </w:r>
      <w:r>
        <w:rPr>
          <w:rFonts w:ascii="宋体" w:hAnsi="宋体" w:cs="宋体" w:eastAsia="宋体" w:hint="default"/>
          <w:spacing w:val="-43"/>
          <w:sz w:val="24"/>
          <w:szCs w:val="24"/>
        </w:rPr>
        <w:t> </w:t>
      </w:r>
      <w:r>
        <w:rPr>
          <w:rFonts w:ascii="宋体" w:hAnsi="宋体" w:cs="宋体" w:eastAsia="宋体" w:hint="default"/>
          <w:sz w:val="24"/>
          <w:szCs w:val="24"/>
        </w:rPr>
        <w:t>11</w:t>
      </w:r>
      <w:r>
        <w:rPr>
          <w:rFonts w:ascii="宋体" w:hAnsi="宋体" w:cs="宋体" w:eastAsia="宋体" w:hint="default"/>
          <w:spacing w:val="-43"/>
          <w:sz w:val="24"/>
          <w:szCs w:val="24"/>
        </w:rPr>
        <w:t> </w:t>
      </w:r>
      <w:r>
        <w:rPr>
          <w:rFonts w:ascii="宋体" w:hAnsi="宋体" w:cs="宋体" w:eastAsia="宋体" w:hint="default"/>
          <w:sz w:val="24"/>
          <w:szCs w:val="24"/>
        </w:rPr>
        <w:t>日，公司以现场投票与网络投票相结合的方式审议通过公司受让金</w:t>
      </w:r>
      <w:r>
        <w:rPr>
          <w:rFonts w:ascii="宋体" w:hAnsi="宋体" w:cs="宋体" w:eastAsia="宋体" w:hint="default"/>
          <w:sz w:val="24"/>
          <w:szCs w:val="24"/>
        </w:rPr>
        <w:t> </w:t>
      </w:r>
      <w:r>
        <w:rPr>
          <w:rFonts w:ascii="宋体" w:hAnsi="宋体" w:cs="宋体" w:eastAsia="宋体" w:hint="default"/>
          <w:spacing w:val="-6"/>
          <w:sz w:val="24"/>
          <w:szCs w:val="24"/>
        </w:rPr>
        <w:t>基不动产（郑州）有限公司</w:t>
      </w:r>
      <w:r>
        <w:rPr>
          <w:rFonts w:ascii="宋体" w:hAnsi="宋体" w:cs="宋体" w:eastAsia="宋体" w:hint="default"/>
          <w:spacing w:val="-55"/>
          <w:sz w:val="24"/>
          <w:szCs w:val="24"/>
        </w:rPr>
        <w:t> </w:t>
      </w:r>
      <w:r>
        <w:rPr>
          <w:rFonts w:ascii="宋体" w:hAnsi="宋体" w:cs="宋体" w:eastAsia="宋体" w:hint="default"/>
          <w:spacing w:val="-4"/>
          <w:sz w:val="24"/>
          <w:szCs w:val="24"/>
        </w:rPr>
        <w:t>15%的股权，其中</w:t>
      </w:r>
      <w:r>
        <w:rPr>
          <w:rFonts w:ascii="宋体" w:hAnsi="宋体" w:cs="宋体" w:eastAsia="宋体" w:hint="default"/>
          <w:spacing w:val="-55"/>
          <w:sz w:val="24"/>
          <w:szCs w:val="24"/>
        </w:rPr>
        <w:t> </w:t>
      </w:r>
      <w:r>
        <w:rPr>
          <w:rFonts w:ascii="宋体" w:hAnsi="宋体" w:cs="宋体" w:eastAsia="宋体" w:hint="default"/>
          <w:sz w:val="24"/>
          <w:szCs w:val="24"/>
        </w:rPr>
        <w:t>9%归河南思达科技发展股份有限公司持有，</w:t>
      </w:r>
      <w:r>
        <w:rPr>
          <w:rFonts w:ascii="宋体" w:hAnsi="宋体" w:cs="宋体" w:eastAsia="宋体" w:hint="default"/>
          <w:sz w:val="24"/>
          <w:szCs w:val="24"/>
        </w:rPr>
        <w:t> </w:t>
      </w:r>
      <w:r>
        <w:rPr>
          <w:rFonts w:ascii="宋体" w:hAnsi="宋体" w:cs="宋体" w:eastAsia="宋体" w:hint="default"/>
          <w:spacing w:val="-3"/>
          <w:sz w:val="24"/>
          <w:szCs w:val="24"/>
        </w:rPr>
        <w:t>6%归河南思达商业有限公司持有。河南思达科技发展股份有限公司为本公司的控股股东，</w:t>
      </w:r>
      <w:r>
        <w:rPr>
          <w:rFonts w:ascii="宋体" w:hAnsi="宋体" w:cs="宋体" w:eastAsia="宋体" w:hint="default"/>
          <w:spacing w:val="-95"/>
          <w:sz w:val="24"/>
          <w:szCs w:val="24"/>
        </w:rPr>
        <w:t> </w:t>
      </w:r>
      <w:r>
        <w:rPr>
          <w:rFonts w:ascii="宋体" w:hAnsi="宋体" w:cs="宋体" w:eastAsia="宋体" w:hint="default"/>
          <w:spacing w:val="-95"/>
          <w:sz w:val="24"/>
          <w:szCs w:val="24"/>
        </w:rPr>
      </w:r>
      <w:r>
        <w:rPr>
          <w:rFonts w:ascii="宋体" w:hAnsi="宋体" w:cs="宋体" w:eastAsia="宋体" w:hint="default"/>
          <w:sz w:val="24"/>
          <w:szCs w:val="24"/>
        </w:rPr>
        <w:t>与本公司为控制关联关系，河南思达发展股份有限公司持股河南思达商业有限公司 90%</w:t>
      </w:r>
      <w:r>
        <w:rPr>
          <w:rFonts w:ascii="宋体" w:hAnsi="宋体" w:cs="宋体" w:eastAsia="宋体" w:hint="default"/>
          <w:sz w:val="24"/>
          <w:szCs w:val="24"/>
        </w:rPr>
        <w:t> </w:t>
      </w:r>
      <w:r>
        <w:rPr>
          <w:rFonts w:ascii="宋体" w:hAnsi="宋体" w:cs="宋体" w:eastAsia="宋体" w:hint="default"/>
          <w:spacing w:val="-3"/>
          <w:sz w:val="24"/>
          <w:szCs w:val="24"/>
        </w:rPr>
        <w:t>的股权,思达商业与本公司为同一母公司控制下的关联公司。控股股东河南思达科技发展</w:t>
      </w:r>
      <w:r>
        <w:rPr>
          <w:rFonts w:ascii="宋体" w:hAnsi="宋体" w:cs="宋体" w:eastAsia="宋体" w:hint="default"/>
          <w:spacing w:val="-98"/>
          <w:sz w:val="24"/>
          <w:szCs w:val="24"/>
        </w:rPr>
        <w:t> </w:t>
      </w:r>
      <w:r>
        <w:rPr>
          <w:rFonts w:ascii="宋体" w:hAnsi="宋体" w:cs="宋体" w:eastAsia="宋体" w:hint="default"/>
          <w:spacing w:val="-98"/>
          <w:sz w:val="24"/>
          <w:szCs w:val="24"/>
        </w:rPr>
      </w:r>
      <w:r>
        <w:rPr>
          <w:rFonts w:ascii="宋体" w:hAnsi="宋体" w:cs="宋体" w:eastAsia="宋体" w:hint="default"/>
          <w:sz w:val="24"/>
          <w:szCs w:val="24"/>
        </w:rPr>
        <w:t>股份有限公司承诺：保证三年内思达高科从金基不动产所获得的投资收益率在成本法下</w:t>
      </w:r>
      <w:r>
        <w:rPr>
          <w:rFonts w:ascii="宋体" w:hAnsi="宋体" w:cs="宋体" w:eastAsia="宋体" w:hint="default"/>
          <w:sz w:val="24"/>
          <w:szCs w:val="24"/>
        </w:rPr>
        <w:t> 不低于</w:t>
      </w:r>
      <w:r>
        <w:rPr>
          <w:rFonts w:ascii="宋体" w:hAnsi="宋体" w:cs="宋体" w:eastAsia="宋体" w:hint="default"/>
          <w:spacing w:val="-83"/>
          <w:sz w:val="24"/>
          <w:szCs w:val="24"/>
        </w:rPr>
        <w:t> </w:t>
      </w:r>
      <w:r>
        <w:rPr>
          <w:rFonts w:ascii="宋体" w:hAnsi="宋体" w:cs="宋体" w:eastAsia="宋体" w:hint="default"/>
          <w:spacing w:val="-8"/>
          <w:sz w:val="24"/>
          <w:szCs w:val="24"/>
        </w:rPr>
        <w:t>10%，即年收益额不低于人民币</w:t>
      </w:r>
      <w:r>
        <w:rPr>
          <w:rFonts w:ascii="宋体" w:hAnsi="宋体" w:cs="宋体" w:eastAsia="宋体" w:hint="default"/>
          <w:spacing w:val="-83"/>
          <w:sz w:val="24"/>
          <w:szCs w:val="24"/>
        </w:rPr>
        <w:t> </w:t>
      </w:r>
      <w:r>
        <w:rPr>
          <w:rFonts w:ascii="宋体" w:hAnsi="宋体" w:cs="宋体" w:eastAsia="宋体" w:hint="default"/>
          <w:sz w:val="24"/>
          <w:szCs w:val="24"/>
        </w:rPr>
        <w:t>2000</w:t>
      </w:r>
      <w:r>
        <w:rPr>
          <w:rFonts w:ascii="宋体" w:hAnsi="宋体" w:cs="宋体" w:eastAsia="宋体" w:hint="default"/>
          <w:spacing w:val="-83"/>
          <w:sz w:val="24"/>
          <w:szCs w:val="24"/>
        </w:rPr>
        <w:t> </w:t>
      </w:r>
      <w:r>
        <w:rPr>
          <w:rFonts w:ascii="宋体" w:hAnsi="宋体" w:cs="宋体" w:eastAsia="宋体" w:hint="default"/>
          <w:spacing w:val="-7"/>
          <w:sz w:val="24"/>
          <w:szCs w:val="24"/>
        </w:rPr>
        <w:t>万元，如果该投资在成本法下收益率不足</w:t>
      </w:r>
      <w:r>
        <w:rPr>
          <w:rFonts w:ascii="宋体" w:hAnsi="宋体" w:cs="宋体" w:eastAsia="宋体" w:hint="default"/>
          <w:spacing w:val="-83"/>
          <w:sz w:val="24"/>
          <w:szCs w:val="24"/>
        </w:rPr>
        <w:t> </w:t>
      </w:r>
      <w:r>
        <w:rPr>
          <w:rFonts w:ascii="宋体" w:hAnsi="宋体" w:cs="宋体" w:eastAsia="宋体" w:hint="default"/>
          <w:sz w:val="24"/>
          <w:szCs w:val="24"/>
        </w:rPr>
        <w:t>10%，</w:t>
      </w:r>
      <w:r>
        <w:rPr>
          <w:rFonts w:ascii="宋体" w:hAnsi="宋体" w:cs="宋体" w:eastAsia="宋体" w:hint="default"/>
          <w:sz w:val="24"/>
          <w:szCs w:val="24"/>
        </w:rPr>
        <w:t> 本公司以自有资产予以补足；三年内如果思达高科有意继续增持金基不动产的股权，公 司同意以评估价作参考，经双方协商，进一步转让所持有的金基不动产 11%的股权；三 年后，如果思达高科有意出让本次交易的 15%金基不动产股权，本公司承诺以不低于本 </w:t>
      </w:r>
      <w:r>
        <w:rPr>
          <w:rFonts w:ascii="宋体" w:hAnsi="宋体" w:cs="宋体" w:eastAsia="宋体" w:hint="default"/>
          <w:spacing w:val="-3"/>
          <w:sz w:val="24"/>
          <w:szCs w:val="24"/>
        </w:rPr>
        <w:t>次交易的价格受让该部分股权，以公司持有思达高科的股权作为受让该部分股权的保证。</w:t>
      </w:r>
    </w:p>
    <w:p>
      <w:pPr>
        <w:spacing w:before="35"/>
        <w:ind w:left="737" w:right="202" w:firstLine="0"/>
        <w:jc w:val="left"/>
        <w:rPr>
          <w:rFonts w:ascii="宋体" w:hAnsi="宋体" w:cs="宋体" w:eastAsia="宋体" w:hint="default"/>
          <w:sz w:val="24"/>
          <w:szCs w:val="24"/>
        </w:rPr>
      </w:pPr>
      <w:r>
        <w:rPr>
          <w:rFonts w:ascii="Times New Roman" w:hAnsi="Times New Roman" w:cs="Times New Roman" w:eastAsia="Times New Roman" w:hint="default"/>
          <w:sz w:val="24"/>
          <w:szCs w:val="24"/>
        </w:rPr>
        <w:t>2008 </w:t>
      </w:r>
      <w:r>
        <w:rPr>
          <w:rFonts w:ascii="宋体" w:hAnsi="宋体" w:cs="宋体" w:eastAsia="宋体" w:hint="default"/>
          <w:sz w:val="24"/>
          <w:szCs w:val="24"/>
        </w:rPr>
        <w:t>年金基公司未能分红，大股东思达发展兑现了承诺，补贴公司</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750 </w:t>
      </w:r>
      <w:r>
        <w:rPr>
          <w:rFonts w:ascii="宋体" w:hAnsi="宋体" w:cs="宋体" w:eastAsia="宋体" w:hint="default"/>
          <w:sz w:val="24"/>
          <w:szCs w:val="24"/>
        </w:rPr>
        <w:t>万元。</w:t>
      </w:r>
    </w:p>
    <w:p>
      <w:pPr>
        <w:spacing w:before="134"/>
        <w:ind w:left="137" w:right="202" w:firstLine="0"/>
        <w:jc w:val="left"/>
        <w:rPr>
          <w:rFonts w:ascii="宋体" w:hAnsi="宋体" w:cs="宋体" w:eastAsia="宋体" w:hint="default"/>
          <w:sz w:val="24"/>
          <w:szCs w:val="24"/>
        </w:rPr>
      </w:pPr>
      <w:r>
        <w:rPr>
          <w:rFonts w:ascii="宋体" w:hAnsi="宋体" w:cs="宋体" w:eastAsia="宋体" w:hint="default"/>
          <w:sz w:val="24"/>
          <w:szCs w:val="24"/>
        </w:rPr>
        <w:t>7、本报告期公司没有接待过机构的调研，也没有接待过新闻媒体的采访。</w:t>
      </w:r>
    </w:p>
    <w:p>
      <w:pPr>
        <w:spacing w:before="152"/>
        <w:ind w:left="137" w:right="202" w:firstLine="0"/>
        <w:jc w:val="left"/>
        <w:rPr>
          <w:rFonts w:ascii="宋体" w:hAnsi="宋体" w:cs="宋体" w:eastAsia="宋体" w:hint="default"/>
          <w:sz w:val="24"/>
          <w:szCs w:val="24"/>
        </w:rPr>
      </w:pPr>
      <w:r>
        <w:rPr>
          <w:rFonts w:ascii="宋体" w:hAnsi="宋体" w:cs="宋体" w:eastAsia="宋体" w:hint="default"/>
          <w:sz w:val="24"/>
          <w:szCs w:val="24"/>
        </w:rPr>
        <w:t>8、 信息披露报刊为《证券时报</w:t>
      </w:r>
      <w:r>
        <w:rPr>
          <w:rFonts w:ascii="宋体" w:hAnsi="宋体" w:cs="宋体" w:eastAsia="宋体" w:hint="default"/>
          <w:spacing w:val="-120"/>
          <w:sz w:val="24"/>
          <w:szCs w:val="24"/>
        </w:rPr>
        <w:t>》</w:t>
      </w:r>
      <w:r>
        <w:rPr>
          <w:rFonts w:ascii="宋体" w:hAnsi="宋体" w:cs="宋体" w:eastAsia="宋体" w:hint="default"/>
          <w:sz w:val="24"/>
          <w:szCs w:val="24"/>
        </w:rPr>
        <w:t>。</w:t>
      </w:r>
    </w:p>
    <w:p>
      <w:pPr>
        <w:spacing w:before="152"/>
        <w:ind w:left="137" w:right="87" w:firstLine="0"/>
        <w:jc w:val="left"/>
        <w:rPr>
          <w:rFonts w:ascii="宋体" w:hAnsi="宋体" w:cs="宋体" w:eastAsia="宋体" w:hint="default"/>
          <w:sz w:val="24"/>
          <w:szCs w:val="24"/>
        </w:rPr>
      </w:pPr>
      <w:r>
        <w:rPr>
          <w:rFonts w:ascii="宋体" w:hAnsi="宋体" w:cs="宋体" w:eastAsia="宋体" w:hint="default"/>
          <w:sz w:val="24"/>
          <w:szCs w:val="24"/>
        </w:rPr>
        <w:t>9</w:t>
      </w:r>
      <w:r>
        <w:rPr>
          <w:rFonts w:ascii="宋体" w:hAnsi="宋体" w:cs="宋体" w:eastAsia="宋体" w:hint="default"/>
          <w:spacing w:val="-13"/>
          <w:sz w:val="24"/>
          <w:szCs w:val="24"/>
        </w:rPr>
        <w:t> </w:t>
      </w:r>
      <w:r>
        <w:rPr>
          <w:rFonts w:ascii="宋体" w:hAnsi="宋体" w:cs="宋体" w:eastAsia="宋体" w:hint="default"/>
          <w:sz w:val="24"/>
          <w:szCs w:val="24"/>
        </w:rPr>
        <w:t>、</w:t>
      </w:r>
      <w:r>
        <w:rPr>
          <w:rFonts w:ascii="宋体" w:hAnsi="宋体" w:cs="宋体" w:eastAsia="宋体" w:hint="default"/>
          <w:spacing w:val="-13"/>
          <w:sz w:val="24"/>
          <w:szCs w:val="24"/>
        </w:rPr>
        <w:t> </w:t>
      </w:r>
      <w:r>
        <w:rPr>
          <w:rFonts w:ascii="宋体" w:hAnsi="宋体" w:cs="宋体" w:eastAsia="宋体" w:hint="default"/>
          <w:sz w:val="24"/>
          <w:szCs w:val="24"/>
        </w:rPr>
        <w:t>登</w:t>
      </w:r>
      <w:r>
        <w:rPr>
          <w:rFonts w:ascii="宋体" w:hAnsi="宋体" w:cs="宋体" w:eastAsia="宋体" w:hint="default"/>
          <w:spacing w:val="-13"/>
          <w:sz w:val="24"/>
          <w:szCs w:val="24"/>
        </w:rPr>
        <w:t> </w:t>
      </w:r>
      <w:r>
        <w:rPr>
          <w:rFonts w:ascii="宋体" w:hAnsi="宋体" w:cs="宋体" w:eastAsia="宋体" w:hint="default"/>
          <w:sz w:val="24"/>
          <w:szCs w:val="24"/>
        </w:rPr>
        <w:t>载</w:t>
      </w:r>
      <w:r>
        <w:rPr>
          <w:rFonts w:ascii="宋体" w:hAnsi="宋体" w:cs="宋体" w:eastAsia="宋体" w:hint="default"/>
          <w:spacing w:val="-13"/>
          <w:sz w:val="24"/>
          <w:szCs w:val="24"/>
        </w:rPr>
        <w:t> </w:t>
      </w:r>
      <w:r>
        <w:rPr>
          <w:rFonts w:ascii="宋体" w:hAnsi="宋体" w:cs="宋体" w:eastAsia="宋体" w:hint="default"/>
          <w:sz w:val="24"/>
          <w:szCs w:val="24"/>
        </w:rPr>
        <w:t>公</w:t>
      </w:r>
      <w:r>
        <w:rPr>
          <w:rFonts w:ascii="宋体" w:hAnsi="宋体" w:cs="宋体" w:eastAsia="宋体" w:hint="default"/>
          <w:spacing w:val="-13"/>
          <w:sz w:val="24"/>
          <w:szCs w:val="24"/>
        </w:rPr>
        <w:t> </w:t>
      </w:r>
      <w:r>
        <w:rPr>
          <w:rFonts w:ascii="宋体" w:hAnsi="宋体" w:cs="宋体" w:eastAsia="宋体" w:hint="default"/>
          <w:sz w:val="24"/>
          <w:szCs w:val="24"/>
        </w:rPr>
        <w:t>司</w:t>
      </w:r>
      <w:r>
        <w:rPr>
          <w:rFonts w:ascii="宋体" w:hAnsi="宋体" w:cs="宋体" w:eastAsia="宋体" w:hint="default"/>
          <w:spacing w:val="-13"/>
          <w:sz w:val="24"/>
          <w:szCs w:val="24"/>
        </w:rPr>
        <w:t> </w:t>
      </w:r>
      <w:r>
        <w:rPr>
          <w:rFonts w:ascii="宋体" w:hAnsi="宋体" w:cs="宋体" w:eastAsia="宋体" w:hint="default"/>
          <w:sz w:val="24"/>
          <w:szCs w:val="24"/>
        </w:rPr>
        <w:t>年</w:t>
      </w:r>
      <w:r>
        <w:rPr>
          <w:rFonts w:ascii="宋体" w:hAnsi="宋体" w:cs="宋体" w:eastAsia="宋体" w:hint="default"/>
          <w:spacing w:val="-13"/>
          <w:sz w:val="24"/>
          <w:szCs w:val="24"/>
        </w:rPr>
        <w:t> </w:t>
      </w:r>
      <w:r>
        <w:rPr>
          <w:rFonts w:ascii="宋体" w:hAnsi="宋体" w:cs="宋体" w:eastAsia="宋体" w:hint="default"/>
          <w:sz w:val="24"/>
          <w:szCs w:val="24"/>
        </w:rPr>
        <w:t>度</w:t>
      </w:r>
      <w:r>
        <w:rPr>
          <w:rFonts w:ascii="宋体" w:hAnsi="宋体" w:cs="宋体" w:eastAsia="宋体" w:hint="default"/>
          <w:spacing w:val="-13"/>
          <w:sz w:val="24"/>
          <w:szCs w:val="24"/>
        </w:rPr>
        <w:t> </w:t>
      </w:r>
      <w:r>
        <w:rPr>
          <w:rFonts w:ascii="宋体" w:hAnsi="宋体" w:cs="宋体" w:eastAsia="宋体" w:hint="default"/>
          <w:sz w:val="24"/>
          <w:szCs w:val="24"/>
        </w:rPr>
        <w:t>报</w:t>
      </w:r>
      <w:r>
        <w:rPr>
          <w:rFonts w:ascii="宋体" w:hAnsi="宋体" w:cs="宋体" w:eastAsia="宋体" w:hint="default"/>
          <w:spacing w:val="-13"/>
          <w:sz w:val="24"/>
          <w:szCs w:val="24"/>
        </w:rPr>
        <w:t> </w:t>
      </w:r>
      <w:r>
        <w:rPr>
          <w:rFonts w:ascii="宋体" w:hAnsi="宋体" w:cs="宋体" w:eastAsia="宋体" w:hint="default"/>
          <w:sz w:val="24"/>
          <w:szCs w:val="24"/>
        </w:rPr>
        <w:t>告</w:t>
      </w:r>
      <w:r>
        <w:rPr>
          <w:rFonts w:ascii="宋体" w:hAnsi="宋体" w:cs="宋体" w:eastAsia="宋体" w:hint="default"/>
          <w:spacing w:val="-13"/>
          <w:sz w:val="24"/>
          <w:szCs w:val="24"/>
        </w:rPr>
        <w:t> </w:t>
      </w:r>
      <w:r>
        <w:rPr>
          <w:rFonts w:ascii="宋体" w:hAnsi="宋体" w:cs="宋体" w:eastAsia="宋体" w:hint="default"/>
          <w:sz w:val="24"/>
          <w:szCs w:val="24"/>
        </w:rPr>
        <w:t>的</w:t>
      </w:r>
      <w:r>
        <w:rPr>
          <w:rFonts w:ascii="宋体" w:hAnsi="宋体" w:cs="宋体" w:eastAsia="宋体" w:hint="default"/>
          <w:spacing w:val="-13"/>
          <w:sz w:val="24"/>
          <w:szCs w:val="24"/>
        </w:rPr>
        <w:t> </w:t>
      </w:r>
      <w:r>
        <w:rPr>
          <w:rFonts w:ascii="宋体" w:hAnsi="宋体" w:cs="宋体" w:eastAsia="宋体" w:hint="default"/>
          <w:sz w:val="24"/>
          <w:szCs w:val="24"/>
        </w:rPr>
        <w:t>中</w:t>
      </w:r>
      <w:r>
        <w:rPr>
          <w:rFonts w:ascii="宋体" w:hAnsi="宋体" w:cs="宋体" w:eastAsia="宋体" w:hint="default"/>
          <w:spacing w:val="-13"/>
          <w:sz w:val="24"/>
          <w:szCs w:val="24"/>
        </w:rPr>
        <w:t> </w:t>
      </w:r>
      <w:r>
        <w:rPr>
          <w:rFonts w:ascii="宋体" w:hAnsi="宋体" w:cs="宋体" w:eastAsia="宋体" w:hint="default"/>
          <w:sz w:val="24"/>
          <w:szCs w:val="24"/>
        </w:rPr>
        <w:t>国</w:t>
      </w:r>
      <w:r>
        <w:rPr>
          <w:rFonts w:ascii="宋体" w:hAnsi="宋体" w:cs="宋体" w:eastAsia="宋体" w:hint="default"/>
          <w:spacing w:val="-13"/>
          <w:sz w:val="24"/>
          <w:szCs w:val="24"/>
        </w:rPr>
        <w:t> </w:t>
      </w:r>
      <w:r>
        <w:rPr>
          <w:rFonts w:ascii="宋体" w:hAnsi="宋体" w:cs="宋体" w:eastAsia="宋体" w:hint="default"/>
          <w:sz w:val="24"/>
          <w:szCs w:val="24"/>
        </w:rPr>
        <w:t>证</w:t>
      </w:r>
      <w:r>
        <w:rPr>
          <w:rFonts w:ascii="宋体" w:hAnsi="宋体" w:cs="宋体" w:eastAsia="宋体" w:hint="default"/>
          <w:spacing w:val="-13"/>
          <w:sz w:val="24"/>
          <w:szCs w:val="24"/>
        </w:rPr>
        <w:t> </w:t>
      </w:r>
      <w:r>
        <w:rPr>
          <w:rFonts w:ascii="宋体" w:hAnsi="宋体" w:cs="宋体" w:eastAsia="宋体" w:hint="default"/>
          <w:sz w:val="24"/>
          <w:szCs w:val="24"/>
        </w:rPr>
        <w:t>监</w:t>
      </w:r>
      <w:r>
        <w:rPr>
          <w:rFonts w:ascii="宋体" w:hAnsi="宋体" w:cs="宋体" w:eastAsia="宋体" w:hint="default"/>
          <w:spacing w:val="-12"/>
          <w:sz w:val="24"/>
          <w:szCs w:val="24"/>
        </w:rPr>
        <w:t> </w:t>
      </w:r>
      <w:r>
        <w:rPr>
          <w:rFonts w:ascii="宋体" w:hAnsi="宋体" w:cs="宋体" w:eastAsia="宋体" w:hint="default"/>
          <w:sz w:val="24"/>
          <w:szCs w:val="24"/>
        </w:rPr>
        <w:t>会</w:t>
      </w:r>
      <w:r>
        <w:rPr>
          <w:rFonts w:ascii="宋体" w:hAnsi="宋体" w:cs="宋体" w:eastAsia="宋体" w:hint="default"/>
          <w:spacing w:val="-13"/>
          <w:sz w:val="24"/>
          <w:szCs w:val="24"/>
        </w:rPr>
        <w:t> </w:t>
      </w:r>
      <w:r>
        <w:rPr>
          <w:rFonts w:ascii="宋体" w:hAnsi="宋体" w:cs="宋体" w:eastAsia="宋体" w:hint="default"/>
          <w:sz w:val="24"/>
          <w:szCs w:val="24"/>
        </w:rPr>
        <w:t>指</w:t>
      </w:r>
      <w:r>
        <w:rPr>
          <w:rFonts w:ascii="宋体" w:hAnsi="宋体" w:cs="宋体" w:eastAsia="宋体" w:hint="default"/>
          <w:spacing w:val="-13"/>
          <w:sz w:val="24"/>
          <w:szCs w:val="24"/>
        </w:rPr>
        <w:t> </w:t>
      </w:r>
      <w:r>
        <w:rPr>
          <w:rFonts w:ascii="宋体" w:hAnsi="宋体" w:cs="宋体" w:eastAsia="宋体" w:hint="default"/>
          <w:sz w:val="24"/>
          <w:szCs w:val="24"/>
        </w:rPr>
        <w:t>定</w:t>
      </w:r>
      <w:r>
        <w:rPr>
          <w:rFonts w:ascii="宋体" w:hAnsi="宋体" w:cs="宋体" w:eastAsia="宋体" w:hint="default"/>
          <w:spacing w:val="-13"/>
          <w:sz w:val="24"/>
          <w:szCs w:val="24"/>
        </w:rPr>
        <w:t> </w:t>
      </w:r>
      <w:r>
        <w:rPr>
          <w:rFonts w:ascii="宋体" w:hAnsi="宋体" w:cs="宋体" w:eastAsia="宋体" w:hint="default"/>
          <w:sz w:val="24"/>
          <w:szCs w:val="24"/>
        </w:rPr>
        <w:t>的</w:t>
      </w:r>
      <w:r>
        <w:rPr>
          <w:rFonts w:ascii="宋体" w:hAnsi="宋体" w:cs="宋体" w:eastAsia="宋体" w:hint="default"/>
          <w:spacing w:val="-13"/>
          <w:sz w:val="24"/>
          <w:szCs w:val="24"/>
        </w:rPr>
        <w:t> </w:t>
      </w:r>
      <w:r>
        <w:rPr>
          <w:rFonts w:ascii="宋体" w:hAnsi="宋体" w:cs="宋体" w:eastAsia="宋体" w:hint="default"/>
          <w:sz w:val="24"/>
          <w:szCs w:val="24"/>
        </w:rPr>
        <w:t>国</w:t>
      </w:r>
      <w:r>
        <w:rPr>
          <w:rFonts w:ascii="宋体" w:hAnsi="宋体" w:cs="宋体" w:eastAsia="宋体" w:hint="default"/>
          <w:spacing w:val="-13"/>
          <w:sz w:val="24"/>
          <w:szCs w:val="24"/>
        </w:rPr>
        <w:t> </w:t>
      </w:r>
      <w:r>
        <w:rPr>
          <w:rFonts w:ascii="宋体" w:hAnsi="宋体" w:cs="宋体" w:eastAsia="宋体" w:hint="default"/>
          <w:sz w:val="24"/>
          <w:szCs w:val="24"/>
        </w:rPr>
        <w:t>际</w:t>
      </w:r>
      <w:r>
        <w:rPr>
          <w:rFonts w:ascii="宋体" w:hAnsi="宋体" w:cs="宋体" w:eastAsia="宋体" w:hint="default"/>
          <w:spacing w:val="-13"/>
          <w:sz w:val="24"/>
          <w:szCs w:val="24"/>
        </w:rPr>
        <w:t> </w:t>
      </w:r>
      <w:r>
        <w:rPr>
          <w:rFonts w:ascii="宋体" w:hAnsi="宋体" w:cs="宋体" w:eastAsia="宋体" w:hint="default"/>
          <w:sz w:val="24"/>
          <w:szCs w:val="24"/>
        </w:rPr>
        <w:t>互</w:t>
      </w:r>
      <w:r>
        <w:rPr>
          <w:rFonts w:ascii="宋体" w:hAnsi="宋体" w:cs="宋体" w:eastAsia="宋体" w:hint="default"/>
          <w:spacing w:val="-13"/>
          <w:sz w:val="24"/>
          <w:szCs w:val="24"/>
        </w:rPr>
        <w:t> </w:t>
      </w:r>
      <w:r>
        <w:rPr>
          <w:rFonts w:ascii="宋体" w:hAnsi="宋体" w:cs="宋体" w:eastAsia="宋体" w:hint="default"/>
          <w:sz w:val="24"/>
          <w:szCs w:val="24"/>
        </w:rPr>
        <w:t>联</w:t>
      </w:r>
      <w:r>
        <w:rPr>
          <w:rFonts w:ascii="宋体" w:hAnsi="宋体" w:cs="宋体" w:eastAsia="宋体" w:hint="default"/>
          <w:spacing w:val="-13"/>
          <w:sz w:val="24"/>
          <w:szCs w:val="24"/>
        </w:rPr>
        <w:t> </w:t>
      </w:r>
      <w:r>
        <w:rPr>
          <w:rFonts w:ascii="宋体" w:hAnsi="宋体" w:cs="宋体" w:eastAsia="宋体" w:hint="default"/>
          <w:sz w:val="24"/>
          <w:szCs w:val="24"/>
        </w:rPr>
        <w:t>网</w:t>
      </w:r>
      <w:r>
        <w:rPr>
          <w:rFonts w:ascii="宋体" w:hAnsi="宋体" w:cs="宋体" w:eastAsia="宋体" w:hint="default"/>
          <w:spacing w:val="-13"/>
          <w:sz w:val="24"/>
          <w:szCs w:val="24"/>
        </w:rPr>
        <w:t> </w:t>
      </w:r>
      <w:r>
        <w:rPr>
          <w:rFonts w:ascii="宋体" w:hAnsi="宋体" w:cs="宋体" w:eastAsia="宋体" w:hint="default"/>
          <w:sz w:val="24"/>
          <w:szCs w:val="24"/>
        </w:rPr>
        <w:t>网</w:t>
      </w:r>
      <w:r>
        <w:rPr>
          <w:rFonts w:ascii="宋体" w:hAnsi="宋体" w:cs="宋体" w:eastAsia="宋体" w:hint="default"/>
          <w:spacing w:val="-13"/>
          <w:sz w:val="24"/>
          <w:szCs w:val="24"/>
        </w:rPr>
        <w:t> </w:t>
      </w:r>
      <w:r>
        <w:rPr>
          <w:rFonts w:ascii="宋体" w:hAnsi="宋体" w:cs="宋体" w:eastAsia="宋体" w:hint="default"/>
          <w:sz w:val="24"/>
          <w:szCs w:val="24"/>
        </w:rPr>
        <w:t>址</w:t>
      </w:r>
      <w:r>
        <w:rPr>
          <w:rFonts w:ascii="宋体" w:hAnsi="宋体" w:cs="宋体" w:eastAsia="宋体" w:hint="default"/>
          <w:spacing w:val="-13"/>
          <w:sz w:val="24"/>
          <w:szCs w:val="24"/>
        </w:rPr>
        <w:t> </w:t>
      </w:r>
      <w:r>
        <w:rPr>
          <w:rFonts w:ascii="宋体" w:hAnsi="宋体" w:cs="宋体" w:eastAsia="宋体" w:hint="default"/>
          <w:sz w:val="24"/>
          <w:szCs w:val="24"/>
        </w:rPr>
        <w:t>：</w:t>
      </w:r>
    </w:p>
    <w:p>
      <w:pPr>
        <w:spacing w:before="152"/>
        <w:ind w:left="137" w:right="202" w:firstLine="0"/>
        <w:jc w:val="left"/>
        <w:rPr>
          <w:rFonts w:ascii="Arial" w:hAnsi="Arial" w:cs="Arial" w:eastAsia="Arial" w:hint="default"/>
          <w:sz w:val="24"/>
          <w:szCs w:val="24"/>
        </w:rPr>
      </w:pPr>
      <w:r>
        <w:rPr>
          <w:rFonts w:ascii="Arial"/>
          <w:spacing w:val="-240"/>
          <w:sz w:val="24"/>
        </w:rPr>
        <w:t>TU</w:t>
      </w:r>
      <w:r>
        <w:rPr>
          <w:rFonts w:ascii="宋体"/>
          <w:spacing w:val="-240"/>
          <w:sz w:val="24"/>
        </w:rPr>
      </w:r>
      <w:hyperlink r:id="rId39">
        <w:r>
          <w:rPr>
            <w:rFonts w:ascii="宋体"/>
            <w:sz w:val="24"/>
            <w:u w:val="single" w:color="000000"/>
          </w:rPr>
          <w:t>http://www.cninfo.com.cn</w:t>
        </w:r>
        <w:r>
          <w:rPr>
            <w:rFonts w:ascii="宋体"/>
            <w:sz w:val="24"/>
          </w:rPr>
        </w:r>
        <w:r>
          <w:rPr>
            <w:rFonts w:ascii="Arial"/>
            <w:spacing w:val="-240"/>
            <w:sz w:val="24"/>
          </w:rPr>
          <w:t>U</w:t>
        </w:r>
        <w:r>
          <w:rPr>
            <w:rFonts w:ascii="Arial"/>
            <w:sz w:val="24"/>
          </w:rPr>
          <w:t>T</w:t>
        </w:r>
      </w:hyperlink>
    </w:p>
    <w:p>
      <w:pPr>
        <w:spacing w:line="240" w:lineRule="auto" w:before="0"/>
        <w:rPr>
          <w:rFonts w:ascii="Arial" w:hAnsi="Arial" w:cs="Arial" w:eastAsia="Arial" w:hint="default"/>
          <w:sz w:val="26"/>
          <w:szCs w:val="26"/>
        </w:rPr>
      </w:pPr>
    </w:p>
    <w:p>
      <w:pPr>
        <w:spacing w:line="240" w:lineRule="auto" w:before="0"/>
        <w:rPr>
          <w:rFonts w:ascii="Arial" w:hAnsi="Arial" w:cs="Arial" w:eastAsia="Arial" w:hint="default"/>
          <w:sz w:val="26"/>
          <w:szCs w:val="26"/>
        </w:rPr>
      </w:pPr>
    </w:p>
    <w:p>
      <w:pPr>
        <w:spacing w:before="217"/>
        <w:ind w:left="1138" w:right="0" w:firstLine="0"/>
        <w:jc w:val="center"/>
        <w:rPr>
          <w:rFonts w:ascii="宋体" w:hAnsi="宋体" w:cs="宋体" w:eastAsia="宋体" w:hint="default"/>
          <w:sz w:val="30"/>
          <w:szCs w:val="30"/>
        </w:rPr>
      </w:pPr>
      <w:r>
        <w:rPr>
          <w:rFonts w:ascii="宋体" w:hAnsi="宋体" w:cs="宋体" w:eastAsia="宋体" w:hint="default"/>
          <w:b/>
          <w:bCs/>
          <w:sz w:val="30"/>
          <w:szCs w:val="30"/>
        </w:rPr>
        <w:t>十一财务报告</w:t>
      </w:r>
      <w:r>
        <w:rPr>
          <w:rFonts w:ascii="宋体" w:hAnsi="宋体" w:cs="宋体" w:eastAsia="宋体" w:hint="default"/>
          <w:sz w:val="30"/>
          <w:szCs w:val="30"/>
        </w:rPr>
      </w:r>
    </w:p>
    <w:p>
      <w:pPr>
        <w:spacing w:line="240" w:lineRule="auto" w:before="1"/>
        <w:rPr>
          <w:rFonts w:ascii="宋体" w:hAnsi="宋体" w:cs="宋体" w:eastAsia="宋体" w:hint="default"/>
          <w:b/>
          <w:bCs/>
          <w:sz w:val="36"/>
          <w:szCs w:val="36"/>
        </w:rPr>
      </w:pPr>
    </w:p>
    <w:p>
      <w:pPr>
        <w:spacing w:before="0"/>
        <w:ind w:left="20" w:right="102" w:firstLine="0"/>
        <w:jc w:val="center"/>
        <w:rPr>
          <w:rFonts w:ascii="宋体" w:hAnsi="宋体" w:cs="宋体" w:eastAsia="宋体" w:hint="default"/>
          <w:sz w:val="32"/>
          <w:szCs w:val="32"/>
        </w:rPr>
      </w:pPr>
      <w:r>
        <w:rPr>
          <w:rFonts w:ascii="宋体" w:hAnsi="宋体" w:cs="宋体" w:eastAsia="宋体" w:hint="default"/>
          <w:b/>
          <w:bCs/>
          <w:sz w:val="32"/>
          <w:szCs w:val="32"/>
        </w:rPr>
        <w:t>审 计 报</w:t>
      </w:r>
      <w:r>
        <w:rPr>
          <w:rFonts w:ascii="宋体" w:hAnsi="宋体" w:cs="宋体" w:eastAsia="宋体" w:hint="default"/>
          <w:b/>
          <w:bCs/>
          <w:spacing w:val="-3"/>
          <w:sz w:val="32"/>
          <w:szCs w:val="32"/>
        </w:rPr>
        <w:t> </w:t>
      </w:r>
      <w:r>
        <w:rPr>
          <w:rFonts w:ascii="宋体" w:hAnsi="宋体" w:cs="宋体" w:eastAsia="宋体" w:hint="default"/>
          <w:b/>
          <w:bCs/>
          <w:sz w:val="32"/>
          <w:szCs w:val="32"/>
        </w:rPr>
        <w:t>告</w:t>
      </w:r>
      <w:r>
        <w:rPr>
          <w:rFonts w:ascii="宋体" w:hAnsi="宋体" w:cs="宋体" w:eastAsia="宋体" w:hint="default"/>
          <w:sz w:val="32"/>
          <w:szCs w:val="3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0"/>
        <w:rPr>
          <w:rFonts w:ascii="宋体" w:hAnsi="宋体" w:cs="宋体" w:eastAsia="宋体" w:hint="default"/>
          <w:b/>
          <w:bCs/>
          <w:sz w:val="29"/>
          <w:szCs w:val="29"/>
        </w:rPr>
      </w:pPr>
    </w:p>
    <w:p>
      <w:pPr>
        <w:spacing w:before="35"/>
        <w:ind w:left="5558" w:right="87" w:firstLine="0"/>
        <w:jc w:val="left"/>
        <w:rPr>
          <w:rFonts w:ascii="黑体" w:hAnsi="黑体" w:cs="黑体" w:eastAsia="黑体" w:hint="default"/>
          <w:sz w:val="21"/>
          <w:szCs w:val="21"/>
        </w:rPr>
      </w:pPr>
      <w:r>
        <w:rPr>
          <w:rFonts w:ascii="黑体" w:hAnsi="黑体" w:cs="黑体" w:eastAsia="黑体" w:hint="default"/>
          <w:b/>
          <w:bCs/>
          <w:sz w:val="21"/>
          <w:szCs w:val="21"/>
        </w:rPr>
        <w:t>天健光华审（</w:t>
      </w:r>
      <w:r>
        <w:rPr>
          <w:rFonts w:ascii="Arial" w:hAnsi="Arial" w:cs="Arial" w:eastAsia="Arial" w:hint="default"/>
          <w:b/>
          <w:bCs/>
          <w:sz w:val="21"/>
          <w:szCs w:val="21"/>
        </w:rPr>
        <w:t>2009</w:t>
      </w:r>
      <w:r>
        <w:rPr>
          <w:rFonts w:ascii="黑体" w:hAnsi="黑体" w:cs="黑体" w:eastAsia="黑体" w:hint="default"/>
          <w:b/>
          <w:bCs/>
          <w:sz w:val="21"/>
          <w:szCs w:val="21"/>
        </w:rPr>
        <w:t>）</w:t>
      </w:r>
      <w:r>
        <w:rPr>
          <w:rFonts w:ascii="Arial" w:hAnsi="Arial" w:cs="Arial" w:eastAsia="Arial" w:hint="default"/>
          <w:b/>
          <w:bCs/>
          <w:sz w:val="21"/>
          <w:szCs w:val="21"/>
        </w:rPr>
        <w:t>GF</w:t>
      </w:r>
      <w:r>
        <w:rPr>
          <w:rFonts w:ascii="Arial" w:hAnsi="Arial" w:cs="Arial" w:eastAsia="Arial" w:hint="default"/>
          <w:b/>
          <w:bCs/>
          <w:spacing w:val="-10"/>
          <w:sz w:val="21"/>
          <w:szCs w:val="21"/>
        </w:rPr>
        <w:t> </w:t>
      </w:r>
      <w:r>
        <w:rPr>
          <w:rFonts w:ascii="黑体" w:hAnsi="黑体" w:cs="黑体" w:eastAsia="黑体" w:hint="default"/>
          <w:b/>
          <w:bCs/>
          <w:sz w:val="21"/>
          <w:szCs w:val="21"/>
        </w:rPr>
        <w:t>字第</w:t>
      </w:r>
      <w:r>
        <w:rPr>
          <w:rFonts w:ascii="黑体" w:hAnsi="黑体" w:cs="黑体" w:eastAsia="黑体" w:hint="default"/>
          <w:b/>
          <w:bCs/>
          <w:spacing w:val="-56"/>
          <w:sz w:val="21"/>
          <w:szCs w:val="21"/>
        </w:rPr>
        <w:t> </w:t>
      </w:r>
      <w:r>
        <w:rPr>
          <w:rFonts w:ascii="Arial" w:hAnsi="Arial" w:cs="Arial" w:eastAsia="Arial" w:hint="default"/>
          <w:b/>
          <w:bCs/>
          <w:sz w:val="21"/>
          <w:szCs w:val="21"/>
        </w:rPr>
        <w:t>060009</w:t>
      </w:r>
      <w:r>
        <w:rPr>
          <w:rFonts w:ascii="Arial" w:hAnsi="Arial" w:cs="Arial" w:eastAsia="Arial" w:hint="default"/>
          <w:b/>
          <w:bCs/>
          <w:spacing w:val="-10"/>
          <w:sz w:val="21"/>
          <w:szCs w:val="21"/>
        </w:rPr>
        <w:t> </w:t>
      </w:r>
      <w:r>
        <w:rPr>
          <w:rFonts w:ascii="黑体" w:hAnsi="黑体" w:cs="黑体" w:eastAsia="黑体" w:hint="default"/>
          <w:b/>
          <w:bCs/>
          <w:sz w:val="21"/>
          <w:szCs w:val="21"/>
        </w:rPr>
        <w:t>号</w:t>
      </w:r>
      <w:r>
        <w:rPr>
          <w:rFonts w:ascii="黑体" w:hAnsi="黑体" w:cs="黑体" w:eastAsia="黑体" w:hint="default"/>
          <w:sz w:val="21"/>
          <w:szCs w:val="21"/>
        </w:rPr>
      </w:r>
    </w:p>
    <w:p>
      <w:pPr>
        <w:spacing w:before="113"/>
        <w:ind w:left="137" w:right="202" w:firstLine="0"/>
        <w:jc w:val="left"/>
        <w:rPr>
          <w:rFonts w:ascii="宋体" w:hAnsi="宋体" w:cs="宋体" w:eastAsia="宋体" w:hint="default"/>
          <w:sz w:val="24"/>
          <w:szCs w:val="24"/>
        </w:rPr>
      </w:pPr>
      <w:r>
        <w:rPr>
          <w:rFonts w:ascii="宋体" w:hAnsi="宋体" w:cs="宋体" w:eastAsia="宋体" w:hint="default"/>
          <w:b/>
          <w:bCs/>
          <w:w w:val="99"/>
          <w:sz w:val="24"/>
          <w:szCs w:val="24"/>
        </w:rPr>
      </w:r>
      <w:r>
        <w:rPr>
          <w:rFonts w:ascii="宋体" w:hAnsi="宋体" w:cs="宋体" w:eastAsia="宋体" w:hint="default"/>
          <w:b/>
          <w:bCs/>
          <w:sz w:val="24"/>
          <w:szCs w:val="24"/>
          <w:u w:val="single" w:color="000000"/>
        </w:rPr>
        <w:t>河南思达高科技股份有限公司全体股东：</w:t>
      </w:r>
      <w:r>
        <w:rPr>
          <w:rFonts w:ascii="宋体" w:hAnsi="宋体" w:cs="宋体" w:eastAsia="宋体" w:hint="default"/>
          <w:b/>
          <w:bCs/>
          <w:sz w:val="24"/>
          <w:szCs w:val="24"/>
        </w:rPr>
      </w:r>
      <w:r>
        <w:rPr>
          <w:rFonts w:ascii="宋体" w:hAnsi="宋体" w:cs="宋体" w:eastAsia="宋体" w:hint="default"/>
          <w:sz w:val="24"/>
          <w:szCs w:val="24"/>
        </w:rPr>
      </w:r>
    </w:p>
    <w:p>
      <w:pPr>
        <w:spacing w:after="0"/>
        <w:jc w:val="left"/>
        <w:rPr>
          <w:rFonts w:ascii="宋体" w:hAnsi="宋体" w:cs="宋体" w:eastAsia="宋体" w:hint="default"/>
          <w:sz w:val="24"/>
          <w:szCs w:val="24"/>
        </w:rPr>
        <w:sectPr>
          <w:footerReference w:type="default" r:id="rId38"/>
          <w:pgSz w:w="11910" w:h="16840"/>
          <w:pgMar w:footer="197" w:header="20" w:top="240" w:bottom="380" w:left="1660" w:right="740"/>
        </w:sectPr>
      </w:pPr>
    </w:p>
    <w:p>
      <w:pPr>
        <w:pStyle w:val="BodyText"/>
        <w:spacing w:line="441" w:lineRule="auto" w:before="102"/>
        <w:ind w:left="111" w:right="214" w:firstLine="420"/>
        <w:jc w:val="both"/>
      </w:pPr>
      <w:r>
        <w:rPr/>
        <w:t>我们审计了后附的河南思达高科技股份有限公司（以下简称思达高科公司）财务报表，包</w:t>
      </w:r>
      <w:r>
        <w:rPr>
          <w:spacing w:val="1"/>
        </w:rPr>
        <w:t> </w:t>
      </w:r>
      <w:r>
        <w:rPr/>
        <w:t>括</w:t>
      </w:r>
      <w:r>
        <w:rPr>
          <w:spacing w:val="-61"/>
        </w:rPr>
        <w:t> </w:t>
      </w:r>
      <w:r>
        <w:rPr>
          <w:rFonts w:ascii="Arial" w:hAnsi="Arial" w:cs="Arial" w:eastAsia="Arial" w:hint="default"/>
        </w:rPr>
        <w:t>2008</w:t>
      </w:r>
      <w:r>
        <w:rPr>
          <w:rFonts w:ascii="Arial" w:hAnsi="Arial" w:cs="Arial" w:eastAsia="Arial" w:hint="default"/>
          <w:spacing w:val="-14"/>
        </w:rPr>
        <w:t> </w:t>
      </w:r>
      <w:r>
        <w:rPr/>
        <w:t>年</w:t>
      </w:r>
      <w:r>
        <w:rPr>
          <w:spacing w:val="-61"/>
        </w:rPr>
        <w:t> </w:t>
      </w:r>
      <w:r>
        <w:rPr>
          <w:rFonts w:ascii="Arial" w:hAnsi="Arial" w:cs="Arial" w:eastAsia="Arial" w:hint="default"/>
        </w:rPr>
        <w:t>12</w:t>
      </w:r>
      <w:r>
        <w:rPr>
          <w:rFonts w:ascii="Arial" w:hAnsi="Arial" w:cs="Arial" w:eastAsia="Arial" w:hint="default"/>
          <w:spacing w:val="-14"/>
        </w:rPr>
        <w:t> </w:t>
      </w:r>
      <w:r>
        <w:rPr/>
        <w:t>月</w:t>
      </w:r>
      <w:r>
        <w:rPr>
          <w:spacing w:val="-61"/>
        </w:rPr>
        <w:t> </w:t>
      </w:r>
      <w:r>
        <w:rPr>
          <w:rFonts w:ascii="Arial" w:hAnsi="Arial" w:cs="Arial" w:eastAsia="Arial" w:hint="default"/>
        </w:rPr>
        <w:t>31</w:t>
      </w:r>
      <w:r>
        <w:rPr>
          <w:rFonts w:ascii="Arial" w:hAnsi="Arial" w:cs="Arial" w:eastAsia="Arial" w:hint="default"/>
          <w:spacing w:val="-14"/>
        </w:rPr>
        <w:t> </w:t>
      </w:r>
      <w:r>
        <w:rPr/>
        <w:t>日的资产负债表、合并资产负债表，</w:t>
      </w:r>
      <w:r>
        <w:rPr>
          <w:rFonts w:ascii="Arial" w:hAnsi="Arial" w:cs="Arial" w:eastAsia="Arial" w:hint="default"/>
        </w:rPr>
        <w:t>2008</w:t>
      </w:r>
      <w:r>
        <w:rPr>
          <w:rFonts w:ascii="Arial" w:hAnsi="Arial" w:cs="Arial" w:eastAsia="Arial" w:hint="default"/>
          <w:spacing w:val="-14"/>
        </w:rPr>
        <w:t> </w:t>
      </w:r>
      <w:r>
        <w:rPr/>
        <w:t>年度的利润表、合并利润表和现 金流量表、合并现金流量表及股东权益变动表、合并股东权益变动表，以及财务报表附注。</w:t>
      </w:r>
    </w:p>
    <w:p>
      <w:pPr>
        <w:spacing w:before="68"/>
        <w:ind w:left="533" w:right="0" w:firstLine="0"/>
        <w:jc w:val="left"/>
        <w:rPr>
          <w:rFonts w:ascii="宋体" w:hAnsi="宋体" w:cs="宋体" w:eastAsia="宋体" w:hint="default"/>
          <w:sz w:val="21"/>
          <w:szCs w:val="21"/>
        </w:rPr>
      </w:pPr>
      <w:r>
        <w:rPr>
          <w:rFonts w:ascii="宋体" w:hAnsi="宋体" w:cs="宋体" w:eastAsia="宋体" w:hint="default"/>
          <w:b/>
          <w:bCs/>
          <w:sz w:val="21"/>
          <w:szCs w:val="21"/>
        </w:rPr>
        <w:t>一、管理层对财务报表的责任</w:t>
      </w:r>
      <w:r>
        <w:rPr>
          <w:rFonts w:ascii="宋体" w:hAnsi="宋体" w:cs="宋体" w:eastAsia="宋体" w:hint="default"/>
          <w:sz w:val="21"/>
          <w:szCs w:val="21"/>
        </w:rPr>
      </w:r>
    </w:p>
    <w:p>
      <w:pPr>
        <w:spacing w:line="240" w:lineRule="auto" w:before="9"/>
        <w:rPr>
          <w:rFonts w:ascii="宋体" w:hAnsi="宋体" w:cs="宋体" w:eastAsia="宋体" w:hint="default"/>
          <w:b/>
          <w:bCs/>
          <w:sz w:val="18"/>
          <w:szCs w:val="18"/>
        </w:rPr>
      </w:pPr>
    </w:p>
    <w:p>
      <w:pPr>
        <w:pStyle w:val="BodyText"/>
        <w:spacing w:line="429" w:lineRule="auto"/>
        <w:ind w:left="111" w:right="216" w:firstLine="420"/>
        <w:jc w:val="both"/>
      </w:pPr>
      <w:r>
        <w:rPr/>
        <w:t>按照财政部</w:t>
      </w:r>
      <w:r>
        <w:rPr>
          <w:spacing w:val="-60"/>
        </w:rPr>
        <w:t> </w:t>
      </w:r>
      <w:r>
        <w:rPr>
          <w:rFonts w:ascii="Arial" w:hAnsi="Arial" w:cs="Arial" w:eastAsia="Arial" w:hint="default"/>
        </w:rPr>
        <w:t>2006</w:t>
      </w:r>
      <w:r>
        <w:rPr>
          <w:rFonts w:ascii="Arial" w:hAnsi="Arial" w:cs="Arial" w:eastAsia="Arial" w:hint="default"/>
          <w:spacing w:val="-13"/>
        </w:rPr>
        <w:t> </w:t>
      </w:r>
      <w:r>
        <w:rPr/>
        <w:t>年</w:t>
      </w:r>
      <w:r>
        <w:rPr>
          <w:spacing w:val="-60"/>
        </w:rPr>
        <w:t> </w:t>
      </w:r>
      <w:r>
        <w:rPr>
          <w:rFonts w:ascii="Arial" w:hAnsi="Arial" w:cs="Arial" w:eastAsia="Arial" w:hint="default"/>
        </w:rPr>
        <w:t>2</w:t>
      </w:r>
      <w:r>
        <w:rPr>
          <w:rFonts w:ascii="Arial" w:hAnsi="Arial" w:cs="Arial" w:eastAsia="Arial" w:hint="default"/>
          <w:spacing w:val="-13"/>
        </w:rPr>
        <w:t> </w:t>
      </w:r>
      <w:r>
        <w:rPr/>
        <w:t>月</w:t>
      </w:r>
      <w:r>
        <w:rPr>
          <w:spacing w:val="-60"/>
        </w:rPr>
        <w:t> </w:t>
      </w:r>
      <w:r>
        <w:rPr>
          <w:rFonts w:ascii="Arial" w:hAnsi="Arial" w:cs="Arial" w:eastAsia="Arial" w:hint="default"/>
        </w:rPr>
        <w:t>15</w:t>
      </w:r>
      <w:r>
        <w:rPr>
          <w:rFonts w:ascii="Arial" w:hAnsi="Arial" w:cs="Arial" w:eastAsia="Arial" w:hint="default"/>
          <w:spacing w:val="-13"/>
        </w:rPr>
        <w:t> </w:t>
      </w:r>
      <w:r>
        <w:rPr/>
        <w:t>日颁布的《企业会计准则》的规定编制财务报表是思达高科公 </w:t>
      </w:r>
      <w:r>
        <w:rPr>
          <w:spacing w:val="-2"/>
          <w:w w:val="99"/>
        </w:rPr>
        <w:t>司管理层的责任。这种责任包括：（</w:t>
      </w:r>
      <w:r>
        <w:rPr>
          <w:rFonts w:ascii="Arial" w:hAnsi="Arial" w:cs="Arial" w:eastAsia="Arial" w:hint="default"/>
          <w:spacing w:val="-2"/>
          <w:w w:val="99"/>
        </w:rPr>
        <w:t>1</w:t>
      </w:r>
      <w:r>
        <w:rPr>
          <w:spacing w:val="-2"/>
          <w:w w:val="99"/>
        </w:rPr>
        <w:t>）设计、实施和维护与财务报表编制相关的内部控制，以</w:t>
      </w:r>
      <w:r>
        <w:rPr>
          <w:spacing w:val="-101"/>
          <w:w w:val="99"/>
        </w:rPr>
        <w:t> </w:t>
      </w:r>
      <w:r>
        <w:rPr>
          <w:spacing w:val="-101"/>
          <w:w w:val="99"/>
        </w:rPr>
      </w:r>
      <w:r>
        <w:rPr>
          <w:spacing w:val="-5"/>
          <w:w w:val="99"/>
        </w:rPr>
        <w:t>使财务报表不存在由于舞弊或错误而导致的重大错报；（</w:t>
      </w:r>
      <w:r>
        <w:rPr>
          <w:rFonts w:ascii="Arial" w:hAnsi="Arial" w:cs="Arial" w:eastAsia="Arial" w:hint="default"/>
          <w:spacing w:val="-5"/>
          <w:w w:val="99"/>
        </w:rPr>
        <w:t>2</w:t>
      </w:r>
      <w:r>
        <w:rPr>
          <w:spacing w:val="-5"/>
          <w:w w:val="99"/>
        </w:rPr>
        <w:t>）选择和运用恰当的会计政策；（</w:t>
      </w:r>
      <w:r>
        <w:rPr>
          <w:rFonts w:ascii="Arial" w:hAnsi="Arial" w:cs="Arial" w:eastAsia="Arial" w:hint="default"/>
          <w:spacing w:val="-5"/>
          <w:w w:val="99"/>
        </w:rPr>
        <w:t>3</w:t>
      </w:r>
      <w:r>
        <w:rPr>
          <w:spacing w:val="-5"/>
          <w:w w:val="99"/>
        </w:rPr>
        <w:t>）</w:t>
      </w:r>
      <w:r>
        <w:rPr>
          <w:spacing w:val="-86"/>
          <w:w w:val="99"/>
        </w:rPr>
        <w:t> </w:t>
      </w:r>
      <w:r>
        <w:rPr/>
        <w:t>做出合理的会计估计。</w:t>
      </w:r>
    </w:p>
    <w:p>
      <w:pPr>
        <w:spacing w:line="453" w:lineRule="auto" w:before="80"/>
        <w:ind w:left="531" w:right="0" w:firstLine="2"/>
        <w:jc w:val="left"/>
        <w:rPr>
          <w:rFonts w:ascii="宋体" w:hAnsi="宋体" w:cs="宋体" w:eastAsia="宋体" w:hint="default"/>
          <w:sz w:val="21"/>
          <w:szCs w:val="21"/>
        </w:rPr>
      </w:pPr>
      <w:r>
        <w:rPr>
          <w:rFonts w:ascii="宋体" w:hAnsi="宋体" w:cs="宋体" w:eastAsia="宋体" w:hint="default"/>
          <w:b/>
          <w:bCs/>
          <w:sz w:val="21"/>
          <w:szCs w:val="21"/>
        </w:rPr>
        <w:t>二、注册会计师的责任</w:t>
      </w:r>
      <w:r>
        <w:rPr>
          <w:rFonts w:ascii="宋体" w:hAnsi="宋体" w:cs="宋体" w:eastAsia="宋体" w:hint="default"/>
          <w:b/>
          <w:bCs/>
          <w:w w:val="99"/>
          <w:sz w:val="21"/>
          <w:szCs w:val="21"/>
        </w:rPr>
        <w:t> </w:t>
      </w:r>
      <w:r>
        <w:rPr>
          <w:rFonts w:ascii="宋体" w:hAnsi="宋体" w:cs="宋体" w:eastAsia="宋体" w:hint="default"/>
          <w:sz w:val="21"/>
          <w:szCs w:val="21"/>
        </w:rPr>
        <w:t>我们的责任是在实施审计工作的基础上对财务报表发表审计意见。我们按照中国注册会计</w:t>
      </w:r>
    </w:p>
    <w:p>
      <w:pPr>
        <w:pStyle w:val="BodyText"/>
        <w:spacing w:line="456" w:lineRule="auto" w:before="58"/>
        <w:ind w:left="111" w:right="0"/>
        <w:jc w:val="left"/>
      </w:pPr>
      <w:r>
        <w:rPr/>
        <w:t>师审计准则的规定执行了审计工作。中国注册会计师审计准则要求我们遵守职业道德规范，计</w:t>
      </w:r>
      <w:r>
        <w:rPr>
          <w:spacing w:val="-68"/>
        </w:rPr>
        <w:t> </w:t>
      </w:r>
      <w:r>
        <w:rPr>
          <w:spacing w:val="-68"/>
        </w:rPr>
      </w:r>
      <w:r>
        <w:rPr/>
        <w:t>划和实施审计工作以对财务报表是否不存在重大错报获取合理保证。</w:t>
      </w:r>
    </w:p>
    <w:p>
      <w:pPr>
        <w:pStyle w:val="BodyText"/>
        <w:spacing w:line="453" w:lineRule="auto" w:before="55"/>
        <w:ind w:left="111" w:right="214" w:firstLine="420"/>
        <w:jc w:val="both"/>
      </w:pPr>
      <w:r>
        <w:rPr/>
        <w:t>审计工作涉及实施审计程序，以获取有关财务报表金额和披露的审计证据。选择的审计程</w:t>
      </w:r>
      <w:r>
        <w:rPr>
          <w:spacing w:val="1"/>
        </w:rPr>
        <w:t> </w:t>
      </w:r>
      <w:r>
        <w:rPr/>
        <w:t>序取决于注册会计师的判断，包括对由于舞弊或错误导致的财务报表重大错报风险的评估。在</w:t>
      </w:r>
      <w:r>
        <w:rPr>
          <w:spacing w:val="-68"/>
        </w:rPr>
        <w:t> </w:t>
      </w:r>
      <w:r>
        <w:rPr>
          <w:spacing w:val="-68"/>
        </w:rPr>
      </w:r>
      <w:r>
        <w:rPr/>
        <w:t>进行风险评估时，我们考虑与财务报表编制相关的内部控制，以设计恰当的审计程序，但目的</w:t>
      </w:r>
      <w:r>
        <w:rPr>
          <w:spacing w:val="-68"/>
        </w:rPr>
        <w:t> </w:t>
      </w:r>
      <w:r>
        <w:rPr>
          <w:spacing w:val="-68"/>
        </w:rPr>
      </w:r>
      <w:r>
        <w:rPr/>
        <w:t>并非对内部控制的有效性发表意见。审计工作还包括评价管理层选用会计政策的恰当性和做出</w:t>
      </w:r>
      <w:r>
        <w:rPr>
          <w:spacing w:val="-68"/>
        </w:rPr>
        <w:t> </w:t>
      </w:r>
      <w:r>
        <w:rPr>
          <w:spacing w:val="-68"/>
        </w:rPr>
      </w:r>
      <w:r>
        <w:rPr/>
        <w:t>会计估计的合理性，以及评价财务报表的总体列报。</w:t>
      </w:r>
    </w:p>
    <w:p>
      <w:pPr>
        <w:pStyle w:val="BodyText"/>
        <w:spacing w:line="453" w:lineRule="auto" w:before="59"/>
        <w:ind w:left="799" w:right="1084" w:hanging="269"/>
        <w:jc w:val="left"/>
        <w:rPr>
          <w:rFonts w:ascii="宋体" w:hAnsi="宋体" w:cs="宋体" w:eastAsia="宋体" w:hint="default"/>
        </w:rPr>
      </w:pPr>
      <w:r>
        <w:rPr/>
        <w:t>我们相信，我们获取的审计证据是充分、适当的，为发表审计意见提供了基础。 </w:t>
      </w:r>
      <w:r>
        <w:rPr>
          <w:rFonts w:ascii="宋体" w:hAnsi="宋体" w:cs="宋体" w:eastAsia="宋体" w:hint="default"/>
          <w:b/>
          <w:bCs/>
        </w:rPr>
        <w:t>三、审计意见</w:t>
      </w:r>
      <w:r>
        <w:rPr>
          <w:rFonts w:ascii="宋体" w:hAnsi="宋体" w:cs="宋体" w:eastAsia="宋体" w:hint="default"/>
        </w:rPr>
      </w:r>
    </w:p>
    <w:p>
      <w:pPr>
        <w:pStyle w:val="BodyText"/>
        <w:spacing w:line="240" w:lineRule="auto" w:before="58"/>
        <w:ind w:left="797" w:right="0"/>
        <w:jc w:val="left"/>
      </w:pPr>
      <w:r>
        <w:rPr/>
        <w:t>我们认为，思达高科公司财务报表已经按照财政部</w:t>
      </w:r>
      <w:r>
        <w:rPr>
          <w:spacing w:val="-52"/>
        </w:rPr>
        <w:t> </w:t>
      </w:r>
      <w:r>
        <w:rPr>
          <w:rFonts w:ascii="Arial" w:hAnsi="Arial" w:cs="Arial" w:eastAsia="Arial" w:hint="default"/>
        </w:rPr>
        <w:t>2006</w:t>
      </w:r>
      <w:r>
        <w:rPr>
          <w:rFonts w:ascii="Arial" w:hAnsi="Arial" w:cs="Arial" w:eastAsia="Arial" w:hint="default"/>
          <w:spacing w:val="-5"/>
        </w:rPr>
        <w:t> </w:t>
      </w:r>
      <w:r>
        <w:rPr/>
        <w:t>年</w:t>
      </w:r>
      <w:r>
        <w:rPr>
          <w:spacing w:val="-52"/>
        </w:rPr>
        <w:t> </w:t>
      </w:r>
      <w:r>
        <w:rPr>
          <w:rFonts w:ascii="Arial" w:hAnsi="Arial" w:cs="Arial" w:eastAsia="Arial" w:hint="default"/>
        </w:rPr>
        <w:t>2</w:t>
      </w:r>
      <w:r>
        <w:rPr>
          <w:rFonts w:ascii="Arial" w:hAnsi="Arial" w:cs="Arial" w:eastAsia="Arial" w:hint="default"/>
          <w:spacing w:val="-6"/>
        </w:rPr>
        <w:t> </w:t>
      </w:r>
      <w:r>
        <w:rPr/>
        <w:t>月</w:t>
      </w:r>
      <w:r>
        <w:rPr>
          <w:spacing w:val="-52"/>
        </w:rPr>
        <w:t> </w:t>
      </w:r>
      <w:r>
        <w:rPr>
          <w:rFonts w:ascii="Arial" w:hAnsi="Arial" w:cs="Arial" w:eastAsia="Arial" w:hint="default"/>
        </w:rPr>
        <w:t>15</w:t>
      </w:r>
      <w:r>
        <w:rPr>
          <w:rFonts w:ascii="Arial" w:hAnsi="Arial" w:cs="Arial" w:eastAsia="Arial" w:hint="default"/>
          <w:spacing w:val="-6"/>
        </w:rPr>
        <w:t> </w:t>
      </w:r>
      <w:r>
        <w:rPr/>
        <w:t>日颁布的《企业会计</w:t>
      </w:r>
    </w:p>
    <w:p>
      <w:pPr>
        <w:spacing w:line="240" w:lineRule="auto" w:before="9"/>
        <w:rPr>
          <w:rFonts w:ascii="宋体" w:hAnsi="宋体" w:cs="宋体" w:eastAsia="宋体" w:hint="default"/>
          <w:sz w:val="17"/>
          <w:szCs w:val="17"/>
        </w:rPr>
      </w:pPr>
    </w:p>
    <w:p>
      <w:pPr>
        <w:pStyle w:val="BodyText"/>
        <w:spacing w:line="240" w:lineRule="auto"/>
        <w:ind w:left="377" w:right="0"/>
        <w:jc w:val="left"/>
      </w:pPr>
      <w:r>
        <w:rPr/>
        <w:t>准则》的规定编制，在所有重大方面公允反映了思达高科公司</w:t>
      </w:r>
      <w:r>
        <w:rPr>
          <w:spacing w:val="-37"/>
        </w:rPr>
        <w:t> </w:t>
      </w:r>
      <w:r>
        <w:rPr>
          <w:rFonts w:ascii="Arial" w:hAnsi="Arial" w:cs="Arial" w:eastAsia="Arial" w:hint="default"/>
        </w:rPr>
        <w:t>2008</w:t>
      </w:r>
      <w:r>
        <w:rPr>
          <w:rFonts w:ascii="Arial" w:hAnsi="Arial" w:cs="Arial" w:eastAsia="Arial" w:hint="default"/>
          <w:spacing w:val="11"/>
        </w:rPr>
        <w:t> </w:t>
      </w:r>
      <w:r>
        <w:rPr/>
        <w:t>年</w:t>
      </w:r>
      <w:r>
        <w:rPr>
          <w:spacing w:val="-37"/>
        </w:rPr>
        <w:t> </w:t>
      </w:r>
      <w:r>
        <w:rPr>
          <w:rFonts w:ascii="Arial" w:hAnsi="Arial" w:cs="Arial" w:eastAsia="Arial" w:hint="default"/>
        </w:rPr>
        <w:t>12</w:t>
      </w:r>
      <w:r>
        <w:rPr>
          <w:rFonts w:ascii="Arial" w:hAnsi="Arial" w:cs="Arial" w:eastAsia="Arial" w:hint="default"/>
          <w:spacing w:val="9"/>
        </w:rPr>
        <w:t> </w:t>
      </w:r>
      <w:r>
        <w:rPr/>
        <w:t>月</w:t>
      </w:r>
      <w:r>
        <w:rPr>
          <w:spacing w:val="-37"/>
        </w:rPr>
        <w:t> </w:t>
      </w:r>
      <w:r>
        <w:rPr>
          <w:rFonts w:ascii="Arial" w:hAnsi="Arial" w:cs="Arial" w:eastAsia="Arial" w:hint="default"/>
        </w:rPr>
        <w:t>31</w:t>
      </w:r>
      <w:r>
        <w:rPr>
          <w:rFonts w:ascii="Arial" w:hAnsi="Arial" w:cs="Arial" w:eastAsia="Arial" w:hint="default"/>
          <w:spacing w:val="11"/>
        </w:rPr>
        <w:t> </w:t>
      </w:r>
      <w:r>
        <w:rPr/>
        <w:t>日的财务状</w:t>
      </w:r>
    </w:p>
    <w:p>
      <w:pPr>
        <w:spacing w:line="240" w:lineRule="auto" w:before="7"/>
        <w:rPr>
          <w:rFonts w:ascii="宋体" w:hAnsi="宋体" w:cs="宋体" w:eastAsia="宋体" w:hint="default"/>
          <w:sz w:val="17"/>
          <w:szCs w:val="17"/>
        </w:rPr>
      </w:pPr>
    </w:p>
    <w:p>
      <w:pPr>
        <w:pStyle w:val="BodyText"/>
        <w:spacing w:line="441" w:lineRule="auto"/>
        <w:ind w:left="799" w:right="4659" w:hanging="423"/>
        <w:jc w:val="left"/>
      </w:pPr>
      <w:r>
        <w:rPr/>
        <w:t>况以及</w:t>
      </w:r>
      <w:r>
        <w:rPr>
          <w:spacing w:val="-55"/>
        </w:rPr>
        <w:t> </w:t>
      </w:r>
      <w:r>
        <w:rPr>
          <w:rFonts w:ascii="Arial" w:hAnsi="Arial" w:cs="Arial" w:eastAsia="Arial" w:hint="default"/>
        </w:rPr>
        <w:t>2008</w:t>
      </w:r>
      <w:r>
        <w:rPr>
          <w:rFonts w:ascii="Arial" w:hAnsi="Arial" w:cs="Arial" w:eastAsia="Arial" w:hint="default"/>
          <w:spacing w:val="-7"/>
        </w:rPr>
        <w:t> </w:t>
      </w:r>
      <w:r>
        <w:rPr/>
        <w:t>年度的经营成果和现金流量。 </w:t>
      </w:r>
      <w:r>
        <w:rPr>
          <w:rFonts w:ascii="宋体" w:hAnsi="宋体" w:cs="宋体" w:eastAsia="宋体" w:hint="default"/>
          <w:b/>
          <w:bCs/>
        </w:rPr>
        <w:t>四、强调事项</w:t>
      </w:r>
      <w:r>
        <w:rPr>
          <w:rFonts w:ascii="宋体" w:hAnsi="宋体" w:cs="宋体" w:eastAsia="宋体" w:hint="default"/>
          <w:b/>
          <w:bCs/>
          <w:w w:val="99"/>
        </w:rPr>
        <w:t> </w:t>
      </w:r>
      <w:r>
        <w:rPr/>
        <w:t>我们提请财务报表使用者关注：</w:t>
      </w:r>
    </w:p>
    <w:p>
      <w:pPr>
        <w:pStyle w:val="BodyText"/>
        <w:spacing w:line="441" w:lineRule="auto" w:before="68"/>
        <w:ind w:left="377" w:right="109" w:firstLine="462"/>
        <w:jc w:val="both"/>
      </w:pPr>
      <w:r>
        <w:rPr>
          <w:rFonts w:ascii="Times New Roman" w:hAnsi="Times New Roman" w:cs="Times New Roman" w:eastAsia="Times New Roman" w:hint="default"/>
        </w:rPr>
        <w:t>1</w:t>
      </w:r>
      <w:r>
        <w:rPr/>
        <w:t>、</w:t>
      </w:r>
      <w:r>
        <w:rPr>
          <w:spacing w:val="-44"/>
        </w:rPr>
        <w:t> </w:t>
      </w:r>
      <w:r>
        <w:rPr/>
        <w:t>如财务报表附注九（二）所述，思达高科公司</w:t>
      </w:r>
      <w:r>
        <w:rPr>
          <w:spacing w:val="-38"/>
        </w:rPr>
        <w:t> </w:t>
      </w:r>
      <w:r>
        <w:rPr>
          <w:rFonts w:ascii="Times New Roman" w:hAnsi="Times New Roman" w:cs="Times New Roman" w:eastAsia="Times New Roman" w:hint="default"/>
        </w:rPr>
        <w:t>2008</w:t>
      </w:r>
      <w:r>
        <w:rPr>
          <w:rFonts w:ascii="Times New Roman" w:hAnsi="Times New Roman" w:cs="Times New Roman" w:eastAsia="Times New Roman" w:hint="default"/>
          <w:spacing w:val="15"/>
        </w:rPr>
        <w:t> </w:t>
      </w:r>
      <w:r>
        <w:rPr/>
        <w:t>年</w:t>
      </w:r>
      <w:r>
        <w:rPr>
          <w:spacing w:val="-39"/>
        </w:rPr>
        <w:t> </w:t>
      </w:r>
      <w:r>
        <w:rPr>
          <w:rFonts w:ascii="Times New Roman" w:hAnsi="Times New Roman" w:cs="Times New Roman" w:eastAsia="Times New Roman" w:hint="default"/>
        </w:rPr>
        <w:t>7</w:t>
      </w:r>
      <w:r>
        <w:rPr>
          <w:rFonts w:ascii="Times New Roman" w:hAnsi="Times New Roman" w:cs="Times New Roman" w:eastAsia="Times New Roman" w:hint="default"/>
          <w:spacing w:val="15"/>
        </w:rPr>
        <w:t> </w:t>
      </w:r>
      <w:r>
        <w:rPr/>
        <w:t>月</w:t>
      </w:r>
      <w:r>
        <w:rPr>
          <w:spacing w:val="-39"/>
        </w:rPr>
        <w:t> </w:t>
      </w:r>
      <w:r>
        <w:rPr>
          <w:rFonts w:ascii="Times New Roman" w:hAnsi="Times New Roman" w:cs="Times New Roman" w:eastAsia="Times New Roman" w:hint="default"/>
        </w:rPr>
        <w:t>25</w:t>
      </w:r>
      <w:r>
        <w:rPr>
          <w:rFonts w:ascii="Times New Roman" w:hAnsi="Times New Roman" w:cs="Times New Roman" w:eastAsia="Times New Roman" w:hint="default"/>
          <w:spacing w:val="15"/>
        </w:rPr>
        <w:t> </w:t>
      </w:r>
      <w:r>
        <w:rPr/>
        <w:t>日在其董事会公告中 披露，控股股东河南思达科技发展股份有限公司（以下简称思达发展）和河南思达商业有限</w:t>
      </w:r>
      <w:r>
        <w:rPr>
          <w:spacing w:val="-26"/>
        </w:rPr>
        <w:t> </w:t>
      </w:r>
      <w:r>
        <w:rPr>
          <w:spacing w:val="-26"/>
        </w:rPr>
      </w:r>
      <w:r>
        <w:rPr/>
        <w:t>公司将其持有的对金基不动产（郑州）有限公司</w:t>
      </w:r>
      <w:r>
        <w:rPr>
          <w:spacing w:val="16"/>
        </w:rPr>
        <w:t> </w:t>
      </w:r>
      <w:r>
        <w:rPr>
          <w:rFonts w:ascii="Times New Roman" w:hAnsi="Times New Roman" w:cs="Times New Roman" w:eastAsia="Times New Roman" w:hint="default"/>
        </w:rPr>
        <w:t>15%</w:t>
      </w:r>
      <w:r>
        <w:rPr/>
        <w:t>股权转让至思达高科公司；该公告还披</w:t>
      </w:r>
    </w:p>
    <w:p>
      <w:pPr>
        <w:spacing w:after="0" w:line="441" w:lineRule="auto"/>
        <w:jc w:val="both"/>
        <w:sectPr>
          <w:headerReference w:type="default" r:id="rId40"/>
          <w:footerReference w:type="default" r:id="rId41"/>
          <w:pgSz w:w="11910" w:h="16840"/>
          <w:pgMar w:header="0" w:footer="0" w:top="1600" w:bottom="280" w:left="1420" w:right="1500"/>
        </w:sectPr>
      </w:pPr>
    </w:p>
    <w:p>
      <w:pPr>
        <w:spacing w:before="47"/>
        <w:ind w:left="0" w:right="212" w:firstLine="0"/>
        <w:jc w:val="right"/>
        <w:rPr>
          <w:rFonts w:ascii="Times New Roman" w:hAnsi="Times New Roman" w:cs="Times New Roman" w:eastAsia="Times New Roman" w:hint="default"/>
          <w:sz w:val="18"/>
          <w:szCs w:val="18"/>
        </w:rPr>
      </w:pPr>
      <w:r>
        <w:rPr>
          <w:rFonts w:ascii="Times New Roman"/>
          <w:sz w:val="18"/>
        </w:rPr>
        <w:t>- 31 -</w:t>
      </w:r>
    </w:p>
    <w:p>
      <w:pPr>
        <w:spacing w:line="240" w:lineRule="auto" w:before="2"/>
        <w:rPr>
          <w:rFonts w:ascii="Times New Roman" w:hAnsi="Times New Roman" w:cs="Times New Roman" w:eastAsia="Times New Roman" w:hint="default"/>
          <w:sz w:val="2"/>
          <w:szCs w:val="2"/>
        </w:rPr>
      </w:pPr>
    </w:p>
    <w:p>
      <w:pPr>
        <w:spacing w:line="20" w:lineRule="exact"/>
        <w:ind w:left="100"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428.4pt;height:.75pt;mso-position-horizontal-relative:char;mso-position-vertical-relative:line" coordorigin="0,0" coordsize="8568,15">
            <v:group style="position:absolute;left:7;top:7;width:8554;height:2" coordorigin="7,7" coordsize="8554,2">
              <v:shape style="position:absolute;left:7;top:7;width:8554;height:2" coordorigin="7,7" coordsize="8554,0" path="m7,7l8561,7e" filled="false" stroked="true" strokeweight=".71997pt" strokecolor="#000000">
                <v:path arrowok="t"/>
              </v:shape>
            </v:group>
          </v:group>
        </w:pict>
      </w:r>
      <w:r>
        <w:rPr>
          <w:rFonts w:ascii="Times New Roman" w:hAnsi="Times New Roman" w:cs="Times New Roman" w:eastAsia="Times New Roman" w:hint="default"/>
          <w:sz w:val="2"/>
          <w:szCs w:val="2"/>
        </w:rPr>
      </w: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21"/>
          <w:szCs w:val="21"/>
        </w:rPr>
      </w:pPr>
    </w:p>
    <w:p>
      <w:pPr>
        <w:pStyle w:val="BodyText"/>
        <w:spacing w:line="453" w:lineRule="auto" w:before="35"/>
        <w:ind w:left="137" w:right="200"/>
        <w:jc w:val="left"/>
      </w:pPr>
      <w:r>
        <w:rPr/>
        <w:t>露，三年后，如果思达高科公司有意出让该项股权，思达发展承诺以其持有的对思达高科公</w:t>
      </w:r>
      <w:r>
        <w:rPr>
          <w:spacing w:val="-26"/>
        </w:rPr>
        <w:t> </w:t>
      </w:r>
      <w:r>
        <w:rPr/>
        <w:t>司股权为保证，将以不低于前述股权转让交易价格受让该项股权。思达高科公司</w:t>
      </w:r>
      <w:r>
        <w:rPr>
          <w:spacing w:val="-57"/>
        </w:rPr>
        <w:t> </w:t>
      </w:r>
      <w:r>
        <w:rPr>
          <w:rFonts w:ascii="Times New Roman" w:hAnsi="Times New Roman" w:cs="Times New Roman" w:eastAsia="Times New Roman" w:hint="default"/>
        </w:rPr>
        <w:t>2009</w:t>
      </w:r>
      <w:r>
        <w:rPr>
          <w:rFonts w:ascii="Times New Roman" w:hAnsi="Times New Roman" w:cs="Times New Roman" w:eastAsia="Times New Roman" w:hint="default"/>
          <w:spacing w:val="-4"/>
        </w:rPr>
        <w:t> </w:t>
      </w:r>
      <w:r>
        <w:rPr/>
        <w:t>年</w:t>
      </w:r>
      <w:r>
        <w:rPr>
          <w:spacing w:val="-58"/>
        </w:rPr>
        <w:t> </w:t>
      </w:r>
      <w:r>
        <w:rPr>
          <w:rFonts w:ascii="Times New Roman" w:hAnsi="Times New Roman" w:cs="Times New Roman" w:eastAsia="Times New Roman" w:hint="default"/>
        </w:rPr>
        <w:t>1</w:t>
      </w:r>
      <w:r>
        <w:rPr>
          <w:rFonts w:ascii="Times New Roman" w:hAnsi="Times New Roman" w:cs="Times New Roman" w:eastAsia="Times New Roman" w:hint="default"/>
          <w:spacing w:val="-4"/>
        </w:rPr>
        <w:t> </w:t>
      </w:r>
      <w:r>
        <w:rPr/>
        <w:t>月</w:t>
      </w:r>
    </w:p>
    <w:p>
      <w:pPr>
        <w:pStyle w:val="BodyText"/>
        <w:spacing w:line="429" w:lineRule="auto" w:before="23"/>
        <w:ind w:left="137" w:right="196"/>
        <w:jc w:val="left"/>
      </w:pPr>
      <w:r>
        <w:rPr>
          <w:rFonts w:ascii="Times New Roman" w:hAnsi="Times New Roman" w:cs="Times New Roman" w:eastAsia="Times New Roman" w:hint="default"/>
        </w:rPr>
        <w:t>13</w:t>
      </w:r>
      <w:r>
        <w:rPr>
          <w:rFonts w:ascii="Times New Roman" w:hAnsi="Times New Roman" w:cs="Times New Roman" w:eastAsia="Times New Roman" w:hint="default"/>
          <w:spacing w:val="38"/>
        </w:rPr>
        <w:t> </w:t>
      </w:r>
      <w:r>
        <w:rPr/>
        <w:t>日在其董事会澄清公告中又披露，由于思达发展经营困难、资金紧张，不排除出售其持有 的对思达高科公司股权的可能性。故思达发展三年后能否履行上述承诺存在重大不确定性。</w:t>
      </w:r>
    </w:p>
    <w:p>
      <w:pPr>
        <w:pStyle w:val="BodyText"/>
        <w:spacing w:line="441" w:lineRule="auto" w:before="79"/>
        <w:ind w:left="137" w:right="87" w:firstLine="462"/>
        <w:jc w:val="left"/>
      </w:pPr>
      <w:r>
        <w:rPr>
          <w:rFonts w:ascii="Times New Roman" w:hAnsi="Times New Roman" w:cs="Times New Roman" w:eastAsia="Times New Roman" w:hint="default"/>
        </w:rPr>
        <w:t>2</w:t>
      </w:r>
      <w:r>
        <w:rPr/>
        <w:t>、</w:t>
      </w:r>
      <w:r>
        <w:rPr>
          <w:spacing w:val="-42"/>
        </w:rPr>
        <w:t> </w:t>
      </w:r>
      <w:r>
        <w:rPr>
          <w:spacing w:val="2"/>
        </w:rPr>
        <w:t>如财务报表附注九（二）及附注十三所述，思达高科公司期末银行借款及应付票据</w:t>
      </w:r>
      <w:r>
        <w:rPr/>
        <w:t> 中有</w:t>
      </w:r>
      <w:r>
        <w:rPr>
          <w:spacing w:val="-84"/>
        </w:rPr>
        <w:t> </w:t>
      </w:r>
      <w:r>
        <w:rPr>
          <w:rFonts w:ascii="Times New Roman" w:hAnsi="Times New Roman" w:cs="Times New Roman" w:eastAsia="Times New Roman" w:hint="default"/>
        </w:rPr>
        <w:t>3.93</w:t>
      </w:r>
      <w:r>
        <w:rPr>
          <w:rFonts w:ascii="Times New Roman" w:hAnsi="Times New Roman" w:cs="Times New Roman" w:eastAsia="Times New Roman" w:hint="default"/>
          <w:spacing w:val="-31"/>
        </w:rPr>
        <w:t> </w:t>
      </w:r>
      <w:r>
        <w:rPr/>
        <w:t>亿元由其控股股东、最终控制人及其关联公司提供担保，由于上述担保方经营困难、 出现资金和信用支付危机，其对思达高科贷款担保的信誉度受到了影响，且思达高科公司控</w:t>
      </w:r>
      <w:r>
        <w:rPr>
          <w:spacing w:val="-26"/>
        </w:rPr>
        <w:t> </w:t>
      </w:r>
      <w:r>
        <w:rPr>
          <w:spacing w:val="-26"/>
        </w:rPr>
      </w:r>
      <w:r>
        <w:rPr/>
        <w:t>股股东有可能变更，上述事项对思达高科公司在正常生产经营过程中取得借款及持续经营能</w:t>
      </w:r>
      <w:r>
        <w:rPr>
          <w:spacing w:val="-26"/>
        </w:rPr>
        <w:t> </w:t>
      </w:r>
      <w:r>
        <w:rPr/>
        <w:t>力可能产生重大影响。</w:t>
      </w:r>
    </w:p>
    <w:p>
      <w:pPr>
        <w:pStyle w:val="BodyText"/>
        <w:spacing w:line="240" w:lineRule="auto" w:before="68"/>
        <w:ind w:left="663" w:right="200"/>
        <w:jc w:val="left"/>
      </w:pPr>
      <w:r>
        <w:rPr/>
        <w:t>本段内容不影响已发表的审计意见。</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8"/>
          <w:szCs w:val="18"/>
        </w:rPr>
      </w:pPr>
    </w:p>
    <w:p>
      <w:pPr>
        <w:spacing w:before="0"/>
        <w:ind w:left="5673" w:right="200" w:firstLine="0"/>
        <w:jc w:val="left"/>
        <w:rPr>
          <w:rFonts w:ascii="宋体" w:hAnsi="宋体" w:cs="宋体" w:eastAsia="宋体" w:hint="default"/>
          <w:sz w:val="21"/>
          <w:szCs w:val="21"/>
        </w:rPr>
      </w:pPr>
      <w:r>
        <w:rPr>
          <w:rFonts w:ascii="宋体" w:hAnsi="宋体" w:cs="宋体" w:eastAsia="宋体" w:hint="default"/>
          <w:b/>
          <w:bCs/>
          <w:sz w:val="21"/>
          <w:szCs w:val="21"/>
        </w:rPr>
        <w:t>中国注册会计师</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16"/>
          <w:szCs w:val="16"/>
        </w:rPr>
      </w:pPr>
    </w:p>
    <w:p>
      <w:pPr>
        <w:tabs>
          <w:tab w:pos="5567" w:val="left" w:leader="none"/>
          <w:tab w:pos="7877" w:val="left" w:leader="none"/>
        </w:tabs>
        <w:spacing w:before="0"/>
        <w:ind w:left="243" w:right="200" w:firstLine="0"/>
        <w:jc w:val="left"/>
        <w:rPr>
          <w:rFonts w:ascii="Times New Roman" w:hAnsi="Times New Roman" w:cs="Times New Roman" w:eastAsia="Times New Roman" w:hint="default"/>
          <w:sz w:val="21"/>
          <w:szCs w:val="21"/>
        </w:rPr>
      </w:pPr>
      <w:r>
        <w:rPr>
          <w:rFonts w:ascii="宋体" w:hAnsi="宋体" w:cs="宋体" w:eastAsia="宋体" w:hint="default"/>
          <w:b/>
          <w:bCs/>
          <w:w w:val="95"/>
          <w:sz w:val="21"/>
          <w:szCs w:val="21"/>
        </w:rPr>
        <w:t>天健光华（北京）会计师事务所有限公司</w:t>
        <w:tab/>
      </w:r>
      <w:r>
        <w:rPr>
          <w:rFonts w:ascii="宋体" w:hAnsi="宋体" w:cs="宋体" w:eastAsia="宋体" w:hint="default"/>
          <w:b/>
          <w:bCs/>
          <w:sz w:val="21"/>
          <w:szCs w:val="21"/>
        </w:rPr>
        <w:t>董超</w:t>
      </w:r>
      <w:r>
        <w:rPr>
          <w:rFonts w:ascii="Times New Roman" w:hAnsi="Times New Roman" w:cs="Times New Roman" w:eastAsia="Times New Roman" w:hint="default"/>
          <w:b/>
          <w:bCs/>
          <w:sz w:val="21"/>
          <w:szCs w:val="21"/>
        </w:rPr>
      </w:r>
      <w:r>
        <w:rPr>
          <w:rFonts w:ascii="Times New Roman" w:hAnsi="Times New Roman" w:cs="Times New Roman" w:eastAsia="Times New Roman" w:hint="default"/>
          <w:b/>
          <w:bCs/>
          <w:sz w:val="21"/>
          <w:szCs w:val="21"/>
          <w:u w:val="thick" w:color="000000"/>
        </w:rPr>
        <w:t> </w:t>
        <w:tab/>
      </w:r>
      <w:r>
        <w:rPr>
          <w:rFonts w:ascii="Times New Roman" w:hAnsi="Times New Roman" w:cs="Times New Roman" w:eastAsia="Times New Roman" w:hint="default"/>
          <w:b/>
          <w:bCs/>
          <w:sz w:val="21"/>
          <w:szCs w:val="21"/>
        </w:rPr>
      </w:r>
      <w:r>
        <w:rPr>
          <w:rFonts w:ascii="Times New Roman" w:hAnsi="Times New Roman" w:cs="Times New Roman" w:eastAsia="Times New Roman" w:hint="default"/>
          <w:sz w:val="21"/>
          <w:szCs w:val="21"/>
        </w:rPr>
      </w:r>
    </w:p>
    <w:p>
      <w:pPr>
        <w:spacing w:line="240" w:lineRule="auto" w:before="10"/>
        <w:rPr>
          <w:rFonts w:ascii="Times New Roman" w:hAnsi="Times New Roman" w:cs="Times New Roman" w:eastAsia="Times New Roman" w:hint="default"/>
          <w:b/>
          <w:bCs/>
          <w:sz w:val="18"/>
          <w:szCs w:val="18"/>
        </w:rPr>
      </w:pPr>
    </w:p>
    <w:p>
      <w:pPr>
        <w:spacing w:before="35"/>
        <w:ind w:left="5673" w:right="200" w:firstLine="0"/>
        <w:jc w:val="left"/>
        <w:rPr>
          <w:rFonts w:ascii="宋体" w:hAnsi="宋体" w:cs="宋体" w:eastAsia="宋体" w:hint="default"/>
          <w:sz w:val="21"/>
          <w:szCs w:val="21"/>
        </w:rPr>
      </w:pPr>
      <w:r>
        <w:rPr>
          <w:rFonts w:ascii="宋体" w:hAnsi="宋体" w:cs="宋体" w:eastAsia="宋体" w:hint="default"/>
          <w:b/>
          <w:bCs/>
          <w:sz w:val="21"/>
          <w:szCs w:val="21"/>
        </w:rPr>
        <w:t>中国注册会计师</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28"/>
          <w:szCs w:val="28"/>
        </w:rPr>
      </w:pPr>
    </w:p>
    <w:p>
      <w:pPr>
        <w:tabs>
          <w:tab w:pos="7877" w:val="left" w:leader="none"/>
        </w:tabs>
        <w:spacing w:before="0"/>
        <w:ind w:left="5567" w:right="200" w:firstLine="0"/>
        <w:jc w:val="left"/>
        <w:rPr>
          <w:rFonts w:ascii="Times New Roman" w:hAnsi="Times New Roman" w:cs="Times New Roman" w:eastAsia="Times New Roman" w:hint="default"/>
          <w:sz w:val="21"/>
          <w:szCs w:val="21"/>
        </w:rPr>
      </w:pPr>
      <w:r>
        <w:rPr>
          <w:rFonts w:ascii="宋体" w:hAnsi="宋体" w:cs="宋体" w:eastAsia="宋体" w:hint="default"/>
          <w:b/>
          <w:bCs/>
          <w:sz w:val="21"/>
          <w:szCs w:val="21"/>
        </w:rPr>
        <w:t>赛保国</w:t>
      </w:r>
      <w:r>
        <w:rPr>
          <w:rFonts w:ascii="Times New Roman" w:hAnsi="Times New Roman" w:cs="Times New Roman" w:eastAsia="Times New Roman" w:hint="default"/>
          <w:b/>
          <w:bCs/>
          <w:sz w:val="21"/>
          <w:szCs w:val="21"/>
        </w:rPr>
      </w:r>
      <w:r>
        <w:rPr>
          <w:rFonts w:ascii="Times New Roman" w:hAnsi="Times New Roman" w:cs="Times New Roman" w:eastAsia="Times New Roman" w:hint="default"/>
          <w:b/>
          <w:bCs/>
          <w:sz w:val="21"/>
          <w:szCs w:val="21"/>
          <w:u w:val="thick" w:color="000000"/>
        </w:rPr>
        <w:t> </w:t>
        <w:tab/>
      </w:r>
      <w:r>
        <w:rPr>
          <w:rFonts w:ascii="Times New Roman" w:hAnsi="Times New Roman" w:cs="Times New Roman" w:eastAsia="Times New Roman" w:hint="default"/>
          <w:b/>
          <w:bCs/>
          <w:sz w:val="21"/>
          <w:szCs w:val="21"/>
        </w:rPr>
      </w:r>
      <w:r>
        <w:rPr>
          <w:rFonts w:ascii="Times New Roman" w:hAnsi="Times New Roman" w:cs="Times New Roman" w:eastAsia="Times New Roman" w:hint="default"/>
          <w:sz w:val="21"/>
          <w:szCs w:val="21"/>
        </w:rPr>
      </w:r>
    </w:p>
    <w:p>
      <w:pPr>
        <w:spacing w:line="240" w:lineRule="auto" w:before="4"/>
        <w:rPr>
          <w:rFonts w:ascii="Times New Roman" w:hAnsi="Times New Roman" w:cs="Times New Roman" w:eastAsia="Times New Roman" w:hint="default"/>
          <w:b/>
          <w:bCs/>
          <w:sz w:val="28"/>
          <w:szCs w:val="28"/>
        </w:rPr>
      </w:pPr>
    </w:p>
    <w:p>
      <w:pPr>
        <w:spacing w:before="35"/>
        <w:ind w:left="5513" w:right="200" w:firstLine="0"/>
        <w:jc w:val="left"/>
        <w:rPr>
          <w:rFonts w:ascii="宋体" w:hAnsi="宋体" w:cs="宋体" w:eastAsia="宋体" w:hint="default"/>
          <w:sz w:val="21"/>
          <w:szCs w:val="21"/>
        </w:rPr>
      </w:pPr>
      <w:r>
        <w:rPr>
          <w:rFonts w:ascii="宋体" w:hAnsi="宋体" w:cs="宋体" w:eastAsia="宋体" w:hint="default"/>
          <w:b/>
          <w:bCs/>
          <w:sz w:val="21"/>
          <w:szCs w:val="21"/>
        </w:rPr>
        <w:t>报告日期：</w:t>
      </w:r>
      <w:r>
        <w:rPr>
          <w:rFonts w:ascii="宋体" w:hAnsi="宋体" w:cs="宋体" w:eastAsia="宋体" w:hint="default"/>
          <w:b/>
          <w:bCs/>
          <w:spacing w:val="-2"/>
          <w:sz w:val="21"/>
          <w:szCs w:val="21"/>
        </w:rPr>
        <w:t> </w:t>
      </w:r>
      <w:r>
        <w:rPr>
          <w:rFonts w:ascii="Arial" w:hAnsi="Arial" w:cs="Arial" w:eastAsia="Arial" w:hint="default"/>
          <w:b/>
          <w:bCs/>
          <w:sz w:val="21"/>
          <w:szCs w:val="21"/>
        </w:rPr>
        <w:t>2009</w:t>
      </w:r>
      <w:r>
        <w:rPr>
          <w:rFonts w:ascii="Arial" w:hAnsi="Arial" w:cs="Arial" w:eastAsia="Arial" w:hint="default"/>
          <w:b/>
          <w:bCs/>
          <w:spacing w:val="-8"/>
          <w:sz w:val="21"/>
          <w:szCs w:val="21"/>
        </w:rPr>
        <w:t> </w:t>
      </w:r>
      <w:r>
        <w:rPr>
          <w:rFonts w:ascii="宋体" w:hAnsi="宋体" w:cs="宋体" w:eastAsia="宋体" w:hint="default"/>
          <w:b/>
          <w:bCs/>
          <w:sz w:val="21"/>
          <w:szCs w:val="21"/>
        </w:rPr>
        <w:t>年</w:t>
      </w:r>
      <w:r>
        <w:rPr>
          <w:rFonts w:ascii="宋体" w:hAnsi="宋体" w:cs="宋体" w:eastAsia="宋体" w:hint="default"/>
          <w:b/>
          <w:bCs/>
          <w:spacing w:val="-54"/>
          <w:sz w:val="21"/>
          <w:szCs w:val="21"/>
        </w:rPr>
        <w:t> </w:t>
      </w:r>
      <w:r>
        <w:rPr>
          <w:rFonts w:ascii="Arial" w:hAnsi="Arial" w:cs="Arial" w:eastAsia="Arial" w:hint="default"/>
          <w:b/>
          <w:bCs/>
          <w:sz w:val="21"/>
          <w:szCs w:val="21"/>
        </w:rPr>
        <w:t>4</w:t>
      </w:r>
      <w:r>
        <w:rPr>
          <w:rFonts w:ascii="Arial" w:hAnsi="Arial" w:cs="Arial" w:eastAsia="Arial" w:hint="default"/>
          <w:b/>
          <w:bCs/>
          <w:spacing w:val="-8"/>
          <w:sz w:val="21"/>
          <w:szCs w:val="21"/>
        </w:rPr>
        <w:t> </w:t>
      </w:r>
      <w:r>
        <w:rPr>
          <w:rFonts w:ascii="宋体" w:hAnsi="宋体" w:cs="宋体" w:eastAsia="宋体" w:hint="default"/>
          <w:b/>
          <w:bCs/>
          <w:sz w:val="21"/>
          <w:szCs w:val="21"/>
        </w:rPr>
        <w:t>月</w:t>
      </w:r>
      <w:r>
        <w:rPr>
          <w:rFonts w:ascii="宋体" w:hAnsi="宋体" w:cs="宋体" w:eastAsia="宋体" w:hint="default"/>
          <w:b/>
          <w:bCs/>
          <w:spacing w:val="-54"/>
          <w:sz w:val="21"/>
          <w:szCs w:val="21"/>
        </w:rPr>
        <w:t> </w:t>
      </w:r>
      <w:r>
        <w:rPr>
          <w:rFonts w:ascii="Arial" w:hAnsi="Arial" w:cs="Arial" w:eastAsia="Arial" w:hint="default"/>
          <w:b/>
          <w:bCs/>
          <w:sz w:val="21"/>
          <w:szCs w:val="21"/>
        </w:rPr>
        <w:t>27</w:t>
      </w:r>
      <w:r>
        <w:rPr>
          <w:rFonts w:ascii="Arial" w:hAnsi="Arial" w:cs="Arial" w:eastAsia="Arial" w:hint="default"/>
          <w:b/>
          <w:bCs/>
          <w:spacing w:val="-8"/>
          <w:sz w:val="21"/>
          <w:szCs w:val="21"/>
        </w:rPr>
        <w:t> </w:t>
      </w:r>
      <w:r>
        <w:rPr>
          <w:rFonts w:ascii="宋体" w:hAnsi="宋体" w:cs="宋体" w:eastAsia="宋体" w:hint="default"/>
          <w:b/>
          <w:bCs/>
          <w:sz w:val="21"/>
          <w:szCs w:val="21"/>
        </w:rPr>
        <w:t>日</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22"/>
          <w:szCs w:val="22"/>
        </w:rPr>
      </w:pPr>
    </w:p>
    <w:p>
      <w:pPr>
        <w:spacing w:before="76"/>
        <w:ind w:left="0" w:right="212" w:firstLine="0"/>
        <w:jc w:val="right"/>
        <w:rPr>
          <w:rFonts w:ascii="Times New Roman" w:hAnsi="Times New Roman" w:cs="Times New Roman" w:eastAsia="Times New Roman" w:hint="default"/>
          <w:sz w:val="18"/>
          <w:szCs w:val="18"/>
        </w:rPr>
      </w:pPr>
      <w:r>
        <w:rPr>
          <w:rFonts w:ascii="Times New Roman"/>
          <w:sz w:val="18"/>
        </w:rPr>
        <w:t>31</w:t>
      </w:r>
    </w:p>
    <w:p>
      <w:pPr>
        <w:spacing w:after="0"/>
        <w:jc w:val="right"/>
        <w:rPr>
          <w:rFonts w:ascii="Times New Roman" w:hAnsi="Times New Roman" w:cs="Times New Roman" w:eastAsia="Times New Roman" w:hint="default"/>
          <w:sz w:val="18"/>
          <w:szCs w:val="18"/>
        </w:rPr>
        <w:sectPr>
          <w:headerReference w:type="default" r:id="rId42"/>
          <w:footerReference w:type="default" r:id="rId43"/>
          <w:pgSz w:w="11910" w:h="16840"/>
          <w:pgMar w:header="0" w:footer="0" w:top="800" w:bottom="280" w:left="1660" w:right="1400"/>
        </w:sectPr>
      </w:pPr>
    </w:p>
    <w:p>
      <w:pPr>
        <w:spacing w:line="240" w:lineRule="auto" w:before="0"/>
        <w:rPr>
          <w:rFonts w:ascii="Times New Roman" w:hAnsi="Times New Roman" w:cs="Times New Roman" w:eastAsia="Times New Roman" w:hint="default"/>
          <w:sz w:val="20"/>
          <w:szCs w:val="20"/>
        </w:rPr>
      </w:pPr>
    </w:p>
    <w:p>
      <w:pPr>
        <w:spacing w:before="152"/>
        <w:ind w:left="4090" w:right="4389" w:firstLine="0"/>
        <w:jc w:val="center"/>
        <w:rPr>
          <w:rFonts w:ascii="黑体" w:hAnsi="黑体" w:cs="黑体" w:eastAsia="黑体" w:hint="default"/>
          <w:sz w:val="24"/>
          <w:szCs w:val="24"/>
        </w:rPr>
      </w:pPr>
      <w:r>
        <w:rPr>
          <w:rFonts w:ascii="黑体" w:hAnsi="黑体" w:cs="黑体" w:eastAsia="黑体" w:hint="default"/>
          <w:b/>
          <w:bCs/>
          <w:sz w:val="24"/>
          <w:szCs w:val="24"/>
        </w:rPr>
        <w:t>资产负债表</w:t>
      </w:r>
      <w:r>
        <w:rPr>
          <w:rFonts w:ascii="黑体" w:hAnsi="黑体" w:cs="黑体" w:eastAsia="黑体" w:hint="default"/>
          <w:sz w:val="24"/>
          <w:szCs w:val="24"/>
        </w:rPr>
      </w:r>
    </w:p>
    <w:p>
      <w:pPr>
        <w:tabs>
          <w:tab w:pos="7187" w:val="left" w:leader="none"/>
        </w:tabs>
        <w:spacing w:before="105"/>
        <w:ind w:left="136" w:right="0" w:firstLine="0"/>
        <w:jc w:val="left"/>
        <w:rPr>
          <w:rFonts w:ascii="宋体" w:hAnsi="宋体" w:cs="宋体" w:eastAsia="宋体" w:hint="default"/>
          <w:sz w:val="18"/>
          <w:szCs w:val="18"/>
        </w:rPr>
      </w:pPr>
      <w:r>
        <w:rPr>
          <w:rFonts w:ascii="宋体" w:hAnsi="宋体" w:cs="宋体" w:eastAsia="宋体" w:hint="default"/>
          <w:sz w:val="18"/>
          <w:szCs w:val="18"/>
        </w:rPr>
        <w:t>编制单位：河南思达高科技股份有限公司</w:t>
        <w:tab/>
        <w:t>金额单位</w:t>
      </w:r>
      <w:r>
        <w:rPr>
          <w:rFonts w:ascii="Arial Narrow" w:hAnsi="Arial Narrow" w:cs="Arial Narrow" w:eastAsia="Arial Narrow" w:hint="default"/>
          <w:sz w:val="18"/>
          <w:szCs w:val="18"/>
        </w:rPr>
        <w:t>:</w:t>
      </w:r>
      <w:r>
        <w:rPr>
          <w:rFonts w:ascii="宋体" w:hAnsi="宋体" w:cs="宋体" w:eastAsia="宋体" w:hint="default"/>
          <w:sz w:val="18"/>
          <w:szCs w:val="18"/>
        </w:rPr>
        <w:t>人民币元</w:t>
      </w:r>
    </w:p>
    <w:tbl>
      <w:tblPr>
        <w:tblW w:w="0" w:type="auto"/>
        <w:jc w:val="left"/>
        <w:tblInd w:w="106" w:type="dxa"/>
        <w:tblLayout w:type="fixed"/>
        <w:tblCellMar>
          <w:top w:w="0" w:type="dxa"/>
          <w:left w:w="0" w:type="dxa"/>
          <w:bottom w:w="0" w:type="dxa"/>
          <w:right w:w="0" w:type="dxa"/>
        </w:tblCellMar>
        <w:tblLook w:val="01E0"/>
      </w:tblPr>
      <w:tblGrid>
        <w:gridCol w:w="2990"/>
        <w:gridCol w:w="636"/>
        <w:gridCol w:w="1643"/>
        <w:gridCol w:w="1478"/>
        <w:gridCol w:w="1339"/>
        <w:gridCol w:w="1371"/>
      </w:tblGrid>
      <w:tr>
        <w:trPr>
          <w:trHeight w:val="337" w:hRule="exact"/>
        </w:trPr>
        <w:tc>
          <w:tcPr>
            <w:tcW w:w="2990" w:type="dxa"/>
            <w:vMerge w:val="restart"/>
            <w:tcBorders>
              <w:top w:val="single" w:sz="12" w:space="0" w:color="000000"/>
              <w:left w:val="single" w:sz="12" w:space="0" w:color="000000"/>
              <w:right w:val="single" w:sz="6"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b/>
                <w:bCs/>
                <w:sz w:val="18"/>
                <w:szCs w:val="18"/>
              </w:rPr>
              <w:t>资产</w:t>
            </w:r>
            <w:r>
              <w:rPr>
                <w:rFonts w:ascii="宋体" w:hAnsi="宋体" w:cs="宋体" w:eastAsia="宋体" w:hint="default"/>
                <w:sz w:val="18"/>
                <w:szCs w:val="18"/>
              </w:rPr>
            </w:r>
          </w:p>
        </w:tc>
        <w:tc>
          <w:tcPr>
            <w:tcW w:w="636" w:type="dxa"/>
            <w:vMerge w:val="restart"/>
            <w:tcBorders>
              <w:top w:val="single" w:sz="12" w:space="0" w:color="000000"/>
              <w:left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129" w:right="0"/>
              <w:jc w:val="left"/>
              <w:rPr>
                <w:rFonts w:ascii="宋体" w:hAnsi="宋体" w:cs="宋体" w:eastAsia="宋体" w:hint="default"/>
                <w:sz w:val="18"/>
                <w:szCs w:val="18"/>
              </w:rPr>
            </w:pPr>
            <w:r>
              <w:rPr>
                <w:rFonts w:ascii="宋体" w:hAnsi="宋体" w:cs="宋体" w:eastAsia="宋体" w:hint="default"/>
                <w:b/>
                <w:bCs/>
                <w:sz w:val="18"/>
                <w:szCs w:val="18"/>
              </w:rPr>
              <w:t>注释</w:t>
            </w:r>
            <w:r>
              <w:rPr>
                <w:rFonts w:ascii="宋体" w:hAnsi="宋体" w:cs="宋体" w:eastAsia="宋体" w:hint="default"/>
                <w:sz w:val="18"/>
                <w:szCs w:val="18"/>
              </w:rPr>
            </w:r>
          </w:p>
        </w:tc>
        <w:tc>
          <w:tcPr>
            <w:tcW w:w="3121" w:type="dxa"/>
            <w:gridSpan w:val="2"/>
            <w:tcBorders>
              <w:top w:val="single" w:sz="12" w:space="0" w:color="000000"/>
              <w:left w:val="single" w:sz="6" w:space="0" w:color="000000"/>
              <w:bottom w:val="single" w:sz="6" w:space="0" w:color="000000"/>
              <w:right w:val="single" w:sz="6" w:space="0" w:color="000000"/>
            </w:tcBorders>
          </w:tcPr>
          <w:p>
            <w:pPr>
              <w:pStyle w:val="TableParagraph"/>
              <w:spacing w:line="240" w:lineRule="auto" w:before="57"/>
              <w:ind w:left="840" w:right="0"/>
              <w:jc w:val="left"/>
              <w:rPr>
                <w:rFonts w:ascii="宋体" w:hAnsi="宋体" w:cs="宋体" w:eastAsia="宋体" w:hint="default"/>
                <w:sz w:val="18"/>
                <w:szCs w:val="18"/>
              </w:rPr>
            </w:pPr>
            <w:r>
              <w:rPr>
                <w:rFonts w:ascii="Arial Narrow" w:hAnsi="Arial Narrow" w:cs="Arial Narrow" w:eastAsia="Arial Narrow" w:hint="default"/>
                <w:b/>
                <w:bCs/>
                <w:sz w:val="18"/>
                <w:szCs w:val="18"/>
              </w:rPr>
              <w:t>2008</w:t>
            </w:r>
            <w:r>
              <w:rPr>
                <w:rFonts w:ascii="Arial Narrow" w:hAnsi="Arial Narrow" w:cs="Arial Narrow" w:eastAsia="Arial Narrow" w:hint="default"/>
                <w:b/>
                <w:bCs/>
                <w:spacing w:val="2"/>
                <w:sz w:val="18"/>
                <w:szCs w:val="18"/>
              </w:rPr>
              <w:t> </w:t>
            </w:r>
            <w:r>
              <w:rPr>
                <w:rFonts w:ascii="宋体" w:hAnsi="宋体" w:cs="宋体" w:eastAsia="宋体" w:hint="default"/>
                <w:b/>
                <w:bCs/>
                <w:sz w:val="18"/>
                <w:szCs w:val="18"/>
              </w:rPr>
              <w:t>年</w:t>
            </w:r>
            <w:r>
              <w:rPr>
                <w:rFonts w:ascii="宋体" w:hAnsi="宋体" w:cs="宋体" w:eastAsia="宋体" w:hint="default"/>
                <w:b/>
                <w:bCs/>
                <w:spacing w:val="-46"/>
                <w:sz w:val="18"/>
                <w:szCs w:val="18"/>
              </w:rPr>
              <w:t> </w:t>
            </w:r>
            <w:r>
              <w:rPr>
                <w:rFonts w:ascii="Arial Narrow" w:hAnsi="Arial Narrow" w:cs="Arial Narrow" w:eastAsia="Arial Narrow" w:hint="default"/>
                <w:b/>
                <w:bCs/>
                <w:sz w:val="18"/>
                <w:szCs w:val="18"/>
              </w:rPr>
              <w:t>12</w:t>
            </w:r>
            <w:r>
              <w:rPr>
                <w:rFonts w:ascii="Arial Narrow" w:hAnsi="Arial Narrow" w:cs="Arial Narrow" w:eastAsia="Arial Narrow" w:hint="default"/>
                <w:b/>
                <w:bCs/>
                <w:spacing w:val="2"/>
                <w:sz w:val="18"/>
                <w:szCs w:val="18"/>
              </w:rPr>
              <w:t> </w:t>
            </w:r>
            <w:r>
              <w:rPr>
                <w:rFonts w:ascii="宋体" w:hAnsi="宋体" w:cs="宋体" w:eastAsia="宋体" w:hint="default"/>
                <w:b/>
                <w:bCs/>
                <w:sz w:val="18"/>
                <w:szCs w:val="18"/>
              </w:rPr>
              <w:t>月</w:t>
            </w:r>
            <w:r>
              <w:rPr>
                <w:rFonts w:ascii="宋体" w:hAnsi="宋体" w:cs="宋体" w:eastAsia="宋体" w:hint="default"/>
                <w:b/>
                <w:bCs/>
                <w:spacing w:val="-46"/>
                <w:sz w:val="18"/>
                <w:szCs w:val="18"/>
              </w:rPr>
              <w:t> </w:t>
            </w:r>
            <w:r>
              <w:rPr>
                <w:rFonts w:ascii="Arial Narrow" w:hAnsi="Arial Narrow" w:cs="Arial Narrow" w:eastAsia="Arial Narrow" w:hint="default"/>
                <w:b/>
                <w:bCs/>
                <w:sz w:val="18"/>
                <w:szCs w:val="18"/>
              </w:rPr>
              <w:t>31</w:t>
            </w:r>
            <w:r>
              <w:rPr>
                <w:rFonts w:ascii="Arial Narrow" w:hAnsi="Arial Narrow" w:cs="Arial Narrow" w:eastAsia="Arial Narrow" w:hint="default"/>
                <w:b/>
                <w:bCs/>
                <w:spacing w:val="2"/>
                <w:sz w:val="18"/>
                <w:szCs w:val="18"/>
              </w:rPr>
              <w:t> </w:t>
            </w:r>
            <w:r>
              <w:rPr>
                <w:rFonts w:ascii="宋体" w:hAnsi="宋体" w:cs="宋体" w:eastAsia="宋体" w:hint="default"/>
                <w:b/>
                <w:bCs/>
                <w:sz w:val="18"/>
                <w:szCs w:val="18"/>
              </w:rPr>
              <w:t>日</w:t>
            </w:r>
            <w:r>
              <w:rPr>
                <w:rFonts w:ascii="宋体" w:hAnsi="宋体" w:cs="宋体" w:eastAsia="宋体" w:hint="default"/>
                <w:sz w:val="18"/>
                <w:szCs w:val="18"/>
              </w:rPr>
            </w:r>
          </w:p>
        </w:tc>
        <w:tc>
          <w:tcPr>
            <w:tcW w:w="2710" w:type="dxa"/>
            <w:gridSpan w:val="2"/>
            <w:tcBorders>
              <w:top w:val="single" w:sz="12" w:space="0" w:color="000000"/>
              <w:left w:val="single" w:sz="6" w:space="0" w:color="000000"/>
              <w:bottom w:val="single" w:sz="6" w:space="0" w:color="000000"/>
              <w:right w:val="single" w:sz="12" w:space="0" w:color="000000"/>
            </w:tcBorders>
          </w:tcPr>
          <w:p>
            <w:pPr>
              <w:pStyle w:val="TableParagraph"/>
              <w:spacing w:line="240" w:lineRule="auto" w:before="57"/>
              <w:ind w:left="631" w:right="0"/>
              <w:jc w:val="left"/>
              <w:rPr>
                <w:rFonts w:ascii="宋体" w:hAnsi="宋体" w:cs="宋体" w:eastAsia="宋体" w:hint="default"/>
                <w:sz w:val="18"/>
                <w:szCs w:val="18"/>
              </w:rPr>
            </w:pPr>
            <w:r>
              <w:rPr>
                <w:rFonts w:ascii="Arial Narrow" w:hAnsi="Arial Narrow" w:cs="Arial Narrow" w:eastAsia="Arial Narrow" w:hint="default"/>
                <w:b/>
                <w:bCs/>
                <w:sz w:val="18"/>
                <w:szCs w:val="18"/>
              </w:rPr>
              <w:t>2007</w:t>
            </w:r>
            <w:r>
              <w:rPr>
                <w:rFonts w:ascii="Arial Narrow" w:hAnsi="Arial Narrow" w:cs="Arial Narrow" w:eastAsia="Arial Narrow" w:hint="default"/>
                <w:b/>
                <w:bCs/>
                <w:spacing w:val="2"/>
                <w:sz w:val="18"/>
                <w:szCs w:val="18"/>
              </w:rPr>
              <w:t> </w:t>
            </w:r>
            <w:r>
              <w:rPr>
                <w:rFonts w:ascii="宋体" w:hAnsi="宋体" w:cs="宋体" w:eastAsia="宋体" w:hint="default"/>
                <w:b/>
                <w:bCs/>
                <w:sz w:val="18"/>
                <w:szCs w:val="18"/>
              </w:rPr>
              <w:t>年</w:t>
            </w:r>
            <w:r>
              <w:rPr>
                <w:rFonts w:ascii="宋体" w:hAnsi="宋体" w:cs="宋体" w:eastAsia="宋体" w:hint="default"/>
                <w:b/>
                <w:bCs/>
                <w:spacing w:val="-46"/>
                <w:sz w:val="18"/>
                <w:szCs w:val="18"/>
              </w:rPr>
              <w:t> </w:t>
            </w:r>
            <w:r>
              <w:rPr>
                <w:rFonts w:ascii="Arial Narrow" w:hAnsi="Arial Narrow" w:cs="Arial Narrow" w:eastAsia="Arial Narrow" w:hint="default"/>
                <w:b/>
                <w:bCs/>
                <w:sz w:val="18"/>
                <w:szCs w:val="18"/>
              </w:rPr>
              <w:t>12</w:t>
            </w:r>
            <w:r>
              <w:rPr>
                <w:rFonts w:ascii="Arial Narrow" w:hAnsi="Arial Narrow" w:cs="Arial Narrow" w:eastAsia="Arial Narrow" w:hint="default"/>
                <w:b/>
                <w:bCs/>
                <w:spacing w:val="2"/>
                <w:sz w:val="18"/>
                <w:szCs w:val="18"/>
              </w:rPr>
              <w:t> </w:t>
            </w:r>
            <w:r>
              <w:rPr>
                <w:rFonts w:ascii="宋体" w:hAnsi="宋体" w:cs="宋体" w:eastAsia="宋体" w:hint="default"/>
                <w:b/>
                <w:bCs/>
                <w:sz w:val="18"/>
                <w:szCs w:val="18"/>
              </w:rPr>
              <w:t>月</w:t>
            </w:r>
            <w:r>
              <w:rPr>
                <w:rFonts w:ascii="宋体" w:hAnsi="宋体" w:cs="宋体" w:eastAsia="宋体" w:hint="default"/>
                <w:b/>
                <w:bCs/>
                <w:spacing w:val="-46"/>
                <w:sz w:val="18"/>
                <w:szCs w:val="18"/>
              </w:rPr>
              <w:t> </w:t>
            </w:r>
            <w:r>
              <w:rPr>
                <w:rFonts w:ascii="Arial Narrow" w:hAnsi="Arial Narrow" w:cs="Arial Narrow" w:eastAsia="Arial Narrow" w:hint="default"/>
                <w:b/>
                <w:bCs/>
                <w:sz w:val="18"/>
                <w:szCs w:val="18"/>
              </w:rPr>
              <w:t>31</w:t>
            </w:r>
            <w:r>
              <w:rPr>
                <w:rFonts w:ascii="Arial Narrow" w:hAnsi="Arial Narrow" w:cs="Arial Narrow" w:eastAsia="Arial Narrow" w:hint="default"/>
                <w:b/>
                <w:bCs/>
                <w:spacing w:val="2"/>
                <w:sz w:val="18"/>
                <w:szCs w:val="18"/>
              </w:rPr>
              <w:t> </w:t>
            </w:r>
            <w:r>
              <w:rPr>
                <w:rFonts w:ascii="宋体" w:hAnsi="宋体" w:cs="宋体" w:eastAsia="宋体" w:hint="default"/>
                <w:b/>
                <w:bCs/>
                <w:sz w:val="18"/>
                <w:szCs w:val="18"/>
              </w:rPr>
              <w:t>日</w:t>
            </w:r>
            <w:r>
              <w:rPr>
                <w:rFonts w:ascii="宋体" w:hAnsi="宋体" w:cs="宋体" w:eastAsia="宋体" w:hint="default"/>
                <w:sz w:val="18"/>
                <w:szCs w:val="18"/>
              </w:rPr>
            </w:r>
          </w:p>
        </w:tc>
      </w:tr>
      <w:tr>
        <w:trPr>
          <w:trHeight w:val="330" w:hRule="exact"/>
        </w:trPr>
        <w:tc>
          <w:tcPr>
            <w:tcW w:w="2990" w:type="dxa"/>
            <w:vMerge/>
            <w:tcBorders>
              <w:left w:val="single" w:sz="12" w:space="0" w:color="000000"/>
              <w:bottom w:val="single" w:sz="6" w:space="0" w:color="000000"/>
              <w:right w:val="single" w:sz="6" w:space="0" w:color="000000"/>
            </w:tcBorders>
          </w:tcPr>
          <w:p>
            <w:pPr/>
          </w:p>
        </w:tc>
        <w:tc>
          <w:tcPr>
            <w:tcW w:w="636" w:type="dxa"/>
            <w:vMerge/>
            <w:tcBorders>
              <w:left w:val="single" w:sz="6" w:space="0" w:color="000000"/>
              <w:bottom w:val="single" w:sz="6" w:space="0" w:color="000000"/>
              <w:right w:val="single" w:sz="6" w:space="0" w:color="000000"/>
            </w:tcBorders>
          </w:tcPr>
          <w:p>
            <w:pPr/>
          </w:p>
        </w:tc>
        <w:tc>
          <w:tcPr>
            <w:tcW w:w="16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right="1"/>
              <w:jc w:val="center"/>
              <w:rPr>
                <w:rFonts w:ascii="宋体" w:hAnsi="宋体" w:cs="宋体" w:eastAsia="宋体" w:hint="default"/>
                <w:sz w:val="18"/>
                <w:szCs w:val="18"/>
              </w:rPr>
            </w:pPr>
            <w:r>
              <w:rPr>
                <w:rFonts w:ascii="宋体" w:hAnsi="宋体" w:cs="宋体" w:eastAsia="宋体" w:hint="default"/>
                <w:b/>
                <w:bCs/>
                <w:sz w:val="18"/>
                <w:szCs w:val="18"/>
              </w:rPr>
              <w:t>合并</w:t>
            </w:r>
            <w:r>
              <w:rPr>
                <w:rFonts w:ascii="宋体" w:hAnsi="宋体" w:cs="宋体" w:eastAsia="宋体" w:hint="default"/>
                <w:sz w:val="18"/>
                <w:szCs w:val="18"/>
              </w:rPr>
            </w:r>
          </w:p>
        </w:tc>
        <w:tc>
          <w:tcPr>
            <w:tcW w:w="14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left="459" w:right="0"/>
              <w:jc w:val="left"/>
              <w:rPr>
                <w:rFonts w:ascii="宋体" w:hAnsi="宋体" w:cs="宋体" w:eastAsia="宋体" w:hint="default"/>
                <w:sz w:val="18"/>
                <w:szCs w:val="18"/>
              </w:rPr>
            </w:pPr>
            <w:r>
              <w:rPr>
                <w:rFonts w:ascii="宋体" w:hAnsi="宋体" w:cs="宋体" w:eastAsia="宋体" w:hint="default"/>
                <w:b/>
                <w:bCs/>
                <w:sz w:val="18"/>
                <w:szCs w:val="18"/>
              </w:rPr>
              <w:t>母公司</w:t>
            </w:r>
            <w:r>
              <w:rPr>
                <w:rFonts w:ascii="宋体" w:hAnsi="宋体" w:cs="宋体" w:eastAsia="宋体" w:hint="default"/>
                <w:sz w:val="18"/>
                <w:szCs w:val="18"/>
              </w:rPr>
            </w:r>
          </w:p>
        </w:tc>
        <w:tc>
          <w:tcPr>
            <w:tcW w:w="13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right="0"/>
              <w:jc w:val="center"/>
              <w:rPr>
                <w:rFonts w:ascii="宋体" w:hAnsi="宋体" w:cs="宋体" w:eastAsia="宋体" w:hint="default"/>
                <w:sz w:val="18"/>
                <w:szCs w:val="18"/>
              </w:rPr>
            </w:pPr>
            <w:r>
              <w:rPr>
                <w:rFonts w:ascii="宋体" w:hAnsi="宋体" w:cs="宋体" w:eastAsia="宋体" w:hint="default"/>
                <w:b/>
                <w:bCs/>
                <w:sz w:val="18"/>
                <w:szCs w:val="18"/>
              </w:rPr>
              <w:t>合并</w:t>
            </w:r>
            <w:r>
              <w:rPr>
                <w:rFonts w:ascii="宋体" w:hAnsi="宋体" w:cs="宋体" w:eastAsia="宋体" w:hint="default"/>
                <w:sz w:val="18"/>
                <w:szCs w:val="18"/>
              </w:rPr>
            </w:r>
          </w:p>
        </w:tc>
        <w:tc>
          <w:tcPr>
            <w:tcW w:w="137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7"/>
              <w:ind w:left="402" w:right="0"/>
              <w:jc w:val="left"/>
              <w:rPr>
                <w:rFonts w:ascii="宋体" w:hAnsi="宋体" w:cs="宋体" w:eastAsia="宋体" w:hint="default"/>
                <w:sz w:val="18"/>
                <w:szCs w:val="18"/>
              </w:rPr>
            </w:pPr>
            <w:r>
              <w:rPr>
                <w:rFonts w:ascii="宋体" w:hAnsi="宋体" w:cs="宋体" w:eastAsia="宋体" w:hint="default"/>
                <w:b/>
                <w:bCs/>
                <w:sz w:val="18"/>
                <w:szCs w:val="18"/>
              </w:rPr>
              <w:t>母公司</w:t>
            </w:r>
            <w:r>
              <w:rPr>
                <w:rFonts w:ascii="宋体" w:hAnsi="宋体" w:cs="宋体" w:eastAsia="宋体" w:hint="default"/>
                <w:sz w:val="18"/>
                <w:szCs w:val="18"/>
              </w:rPr>
            </w:r>
          </w:p>
        </w:tc>
      </w:tr>
      <w:tr>
        <w:trPr>
          <w:trHeight w:val="330" w:hRule="exact"/>
        </w:trPr>
        <w:tc>
          <w:tcPr>
            <w:tcW w:w="299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636" w:type="dxa"/>
            <w:tcBorders>
              <w:top w:val="single" w:sz="6" w:space="0" w:color="000000"/>
              <w:left w:val="single" w:sz="6" w:space="0" w:color="000000"/>
              <w:bottom w:val="single" w:sz="6" w:space="0" w:color="000000"/>
              <w:right w:val="single" w:sz="6" w:space="0" w:color="000000"/>
            </w:tcBorders>
          </w:tcPr>
          <w:p>
            <w:pPr/>
          </w:p>
        </w:tc>
        <w:tc>
          <w:tcPr>
            <w:tcW w:w="1643" w:type="dxa"/>
            <w:tcBorders>
              <w:top w:val="single" w:sz="6" w:space="0" w:color="000000"/>
              <w:left w:val="single" w:sz="6" w:space="0" w:color="000000"/>
              <w:bottom w:val="single" w:sz="6" w:space="0" w:color="000000"/>
              <w:right w:val="single" w:sz="6" w:space="0" w:color="000000"/>
            </w:tcBorders>
          </w:tcPr>
          <w:p>
            <w:pPr/>
          </w:p>
        </w:tc>
        <w:tc>
          <w:tcPr>
            <w:tcW w:w="1478" w:type="dxa"/>
            <w:tcBorders>
              <w:top w:val="single" w:sz="6" w:space="0" w:color="000000"/>
              <w:left w:val="single" w:sz="6" w:space="0" w:color="000000"/>
              <w:bottom w:val="single" w:sz="6" w:space="0" w:color="000000"/>
              <w:right w:val="single" w:sz="6" w:space="0" w:color="000000"/>
            </w:tcBorders>
          </w:tcPr>
          <w:p>
            <w:pPr/>
          </w:p>
        </w:tc>
        <w:tc>
          <w:tcPr>
            <w:tcW w:w="1339" w:type="dxa"/>
            <w:tcBorders>
              <w:top w:val="single" w:sz="6" w:space="0" w:color="000000"/>
              <w:left w:val="single" w:sz="6" w:space="0" w:color="000000"/>
              <w:bottom w:val="single" w:sz="6" w:space="0" w:color="000000"/>
              <w:right w:val="single" w:sz="6" w:space="0" w:color="000000"/>
            </w:tcBorders>
          </w:tcPr>
          <w:p>
            <w:pPr/>
          </w:p>
        </w:tc>
        <w:tc>
          <w:tcPr>
            <w:tcW w:w="1371" w:type="dxa"/>
            <w:tcBorders>
              <w:top w:val="single" w:sz="6" w:space="0" w:color="000000"/>
              <w:left w:val="single" w:sz="6" w:space="0" w:color="000000"/>
              <w:bottom w:val="single" w:sz="6" w:space="0" w:color="000000"/>
              <w:right w:val="single" w:sz="12" w:space="0" w:color="000000"/>
            </w:tcBorders>
          </w:tcPr>
          <w:p>
            <w:pPr/>
          </w:p>
        </w:tc>
      </w:tr>
      <w:tr>
        <w:trPr>
          <w:trHeight w:val="330" w:hRule="exact"/>
        </w:trPr>
        <w:tc>
          <w:tcPr>
            <w:tcW w:w="299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6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267"/>
              <w:jc w:val="right"/>
              <w:rPr>
                <w:rFonts w:ascii="Arial Narrow" w:hAnsi="Arial Narrow" w:cs="Arial Narrow" w:eastAsia="Arial Narrow" w:hint="default"/>
                <w:sz w:val="18"/>
                <w:szCs w:val="18"/>
              </w:rPr>
            </w:pPr>
            <w:r>
              <w:rPr>
                <w:rFonts w:ascii="Arial Narrow"/>
                <w:w w:val="99"/>
                <w:sz w:val="18"/>
              </w:rPr>
              <w:t>1</w:t>
            </w:r>
            <w:r>
              <w:rPr>
                <w:rFonts w:ascii="Arial Narrow"/>
                <w:sz w:val="18"/>
              </w:rPr>
            </w:r>
          </w:p>
        </w:tc>
        <w:tc>
          <w:tcPr>
            <w:tcW w:w="16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6"/>
              <w:ind w:right="1"/>
              <w:jc w:val="right"/>
              <w:rPr>
                <w:rFonts w:ascii="Arial Narrow" w:hAnsi="Arial Narrow" w:cs="Arial Narrow" w:eastAsia="Arial Narrow" w:hint="default"/>
                <w:sz w:val="18"/>
                <w:szCs w:val="18"/>
              </w:rPr>
            </w:pPr>
            <w:r>
              <w:rPr>
                <w:rFonts w:ascii="Arial Narrow"/>
                <w:spacing w:val="-2"/>
                <w:sz w:val="18"/>
              </w:rPr>
              <w:t>113,309,022.60</w:t>
            </w:r>
            <w:r>
              <w:rPr>
                <w:rFonts w:ascii="Arial Narrow"/>
                <w:sz w:val="18"/>
              </w:rPr>
            </w:r>
          </w:p>
        </w:tc>
        <w:tc>
          <w:tcPr>
            <w:tcW w:w="14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6"/>
              <w:ind w:right="-1"/>
              <w:jc w:val="right"/>
              <w:rPr>
                <w:rFonts w:ascii="Arial Narrow" w:hAnsi="Arial Narrow" w:cs="Arial Narrow" w:eastAsia="Arial Narrow" w:hint="default"/>
                <w:sz w:val="18"/>
                <w:szCs w:val="18"/>
              </w:rPr>
            </w:pPr>
            <w:r>
              <w:rPr>
                <w:rFonts w:ascii="Arial Narrow"/>
                <w:spacing w:val="-2"/>
                <w:sz w:val="18"/>
              </w:rPr>
              <w:t>30,233,779.11</w:t>
            </w:r>
          </w:p>
        </w:tc>
        <w:tc>
          <w:tcPr>
            <w:tcW w:w="13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6"/>
              <w:ind w:right="1"/>
              <w:jc w:val="right"/>
              <w:rPr>
                <w:rFonts w:ascii="Arial Narrow" w:hAnsi="Arial Narrow" w:cs="Arial Narrow" w:eastAsia="Arial Narrow" w:hint="default"/>
                <w:sz w:val="18"/>
                <w:szCs w:val="18"/>
              </w:rPr>
            </w:pPr>
            <w:r>
              <w:rPr>
                <w:rFonts w:ascii="Arial Narrow"/>
                <w:spacing w:val="-1"/>
                <w:sz w:val="18"/>
              </w:rPr>
              <w:t>463,667,462.79</w:t>
            </w:r>
            <w:r>
              <w:rPr>
                <w:rFonts w:ascii="Arial Narrow"/>
                <w:sz w:val="18"/>
              </w:rPr>
            </w:r>
          </w:p>
        </w:tc>
        <w:tc>
          <w:tcPr>
            <w:tcW w:w="137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06"/>
              <w:ind w:right="0"/>
              <w:jc w:val="right"/>
              <w:rPr>
                <w:rFonts w:ascii="Arial Narrow" w:hAnsi="Arial Narrow" w:cs="Arial Narrow" w:eastAsia="Arial Narrow" w:hint="default"/>
                <w:sz w:val="18"/>
                <w:szCs w:val="18"/>
              </w:rPr>
            </w:pPr>
            <w:r>
              <w:rPr>
                <w:rFonts w:ascii="Arial Narrow"/>
                <w:spacing w:val="-1"/>
                <w:sz w:val="18"/>
              </w:rPr>
              <w:t>346,605,066.68</w:t>
            </w:r>
            <w:r>
              <w:rPr>
                <w:rFonts w:ascii="Arial Narrow"/>
                <w:sz w:val="18"/>
              </w:rPr>
            </w:r>
          </w:p>
        </w:tc>
      </w:tr>
      <w:tr>
        <w:trPr>
          <w:trHeight w:val="330" w:hRule="exact"/>
        </w:trPr>
        <w:tc>
          <w:tcPr>
            <w:tcW w:w="299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636" w:type="dxa"/>
            <w:tcBorders>
              <w:top w:val="single" w:sz="6" w:space="0" w:color="000000"/>
              <w:left w:val="single" w:sz="6" w:space="0" w:color="000000"/>
              <w:bottom w:val="single" w:sz="6" w:space="0" w:color="000000"/>
              <w:right w:val="single" w:sz="6" w:space="0" w:color="000000"/>
            </w:tcBorders>
          </w:tcPr>
          <w:p>
            <w:pPr/>
          </w:p>
        </w:tc>
        <w:tc>
          <w:tcPr>
            <w:tcW w:w="1643" w:type="dxa"/>
            <w:tcBorders>
              <w:top w:val="single" w:sz="6" w:space="0" w:color="000000"/>
              <w:left w:val="single" w:sz="6" w:space="0" w:color="000000"/>
              <w:bottom w:val="single" w:sz="6" w:space="0" w:color="000000"/>
              <w:right w:val="single" w:sz="6" w:space="0" w:color="000000"/>
            </w:tcBorders>
          </w:tcPr>
          <w:p>
            <w:pPr/>
          </w:p>
        </w:tc>
        <w:tc>
          <w:tcPr>
            <w:tcW w:w="1478" w:type="dxa"/>
            <w:tcBorders>
              <w:top w:val="single" w:sz="6" w:space="0" w:color="000000"/>
              <w:left w:val="single" w:sz="6" w:space="0" w:color="000000"/>
              <w:bottom w:val="single" w:sz="6" w:space="0" w:color="000000"/>
              <w:right w:val="single" w:sz="6" w:space="0" w:color="000000"/>
            </w:tcBorders>
          </w:tcPr>
          <w:p>
            <w:pPr/>
          </w:p>
        </w:tc>
        <w:tc>
          <w:tcPr>
            <w:tcW w:w="1339" w:type="dxa"/>
            <w:tcBorders>
              <w:top w:val="single" w:sz="6" w:space="0" w:color="000000"/>
              <w:left w:val="single" w:sz="6" w:space="0" w:color="000000"/>
              <w:bottom w:val="single" w:sz="6" w:space="0" w:color="000000"/>
              <w:right w:val="single" w:sz="6" w:space="0" w:color="000000"/>
            </w:tcBorders>
          </w:tcPr>
          <w:p>
            <w:pPr/>
          </w:p>
        </w:tc>
        <w:tc>
          <w:tcPr>
            <w:tcW w:w="1371" w:type="dxa"/>
            <w:tcBorders>
              <w:top w:val="single" w:sz="6" w:space="0" w:color="000000"/>
              <w:left w:val="single" w:sz="6" w:space="0" w:color="000000"/>
              <w:bottom w:val="single" w:sz="6" w:space="0" w:color="000000"/>
              <w:right w:val="single" w:sz="12" w:space="0" w:color="000000"/>
            </w:tcBorders>
          </w:tcPr>
          <w:p>
            <w:pPr/>
          </w:p>
        </w:tc>
      </w:tr>
      <w:tr>
        <w:trPr>
          <w:trHeight w:val="330" w:hRule="exact"/>
        </w:trPr>
        <w:tc>
          <w:tcPr>
            <w:tcW w:w="299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6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267"/>
              <w:jc w:val="right"/>
              <w:rPr>
                <w:rFonts w:ascii="Arial Narrow" w:hAnsi="Arial Narrow" w:cs="Arial Narrow" w:eastAsia="Arial Narrow" w:hint="default"/>
                <w:sz w:val="18"/>
                <w:szCs w:val="18"/>
              </w:rPr>
            </w:pPr>
            <w:r>
              <w:rPr>
                <w:rFonts w:ascii="Arial Narrow"/>
                <w:w w:val="99"/>
                <w:sz w:val="18"/>
              </w:rPr>
              <w:t>2</w:t>
            </w:r>
            <w:r>
              <w:rPr>
                <w:rFonts w:ascii="Arial Narrow"/>
                <w:sz w:val="18"/>
              </w:rPr>
            </w:r>
          </w:p>
        </w:tc>
        <w:tc>
          <w:tcPr>
            <w:tcW w:w="16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6"/>
              <w:ind w:right="1"/>
              <w:jc w:val="right"/>
              <w:rPr>
                <w:rFonts w:ascii="Arial Narrow" w:hAnsi="Arial Narrow" w:cs="Arial Narrow" w:eastAsia="Arial Narrow" w:hint="default"/>
                <w:sz w:val="18"/>
                <w:szCs w:val="18"/>
              </w:rPr>
            </w:pPr>
            <w:r>
              <w:rPr>
                <w:rFonts w:ascii="Arial Narrow"/>
                <w:spacing w:val="-1"/>
                <w:sz w:val="18"/>
              </w:rPr>
              <w:t>4,463,550.00</w:t>
            </w:r>
            <w:r>
              <w:rPr>
                <w:rFonts w:ascii="Arial Narrow"/>
                <w:sz w:val="18"/>
              </w:rPr>
            </w:r>
          </w:p>
        </w:tc>
        <w:tc>
          <w:tcPr>
            <w:tcW w:w="14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6"/>
              <w:ind w:right="0"/>
              <w:jc w:val="right"/>
              <w:rPr>
                <w:rFonts w:ascii="Arial Narrow" w:hAnsi="Arial Narrow" w:cs="Arial Narrow" w:eastAsia="Arial Narrow" w:hint="default"/>
                <w:sz w:val="18"/>
                <w:szCs w:val="18"/>
              </w:rPr>
            </w:pPr>
            <w:r>
              <w:rPr>
                <w:rFonts w:ascii="Arial Narrow"/>
                <w:spacing w:val="-1"/>
                <w:sz w:val="18"/>
              </w:rPr>
              <w:t>1,760,000.00</w:t>
            </w:r>
            <w:r>
              <w:rPr>
                <w:rFonts w:ascii="Arial Narrow"/>
                <w:sz w:val="18"/>
              </w:rPr>
            </w:r>
          </w:p>
        </w:tc>
        <w:tc>
          <w:tcPr>
            <w:tcW w:w="13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6"/>
              <w:ind w:right="1"/>
              <w:jc w:val="right"/>
              <w:rPr>
                <w:rFonts w:ascii="Arial Narrow" w:hAnsi="Arial Narrow" w:cs="Arial Narrow" w:eastAsia="Arial Narrow" w:hint="default"/>
                <w:sz w:val="18"/>
                <w:szCs w:val="18"/>
              </w:rPr>
            </w:pPr>
            <w:r>
              <w:rPr>
                <w:rFonts w:ascii="Arial Narrow"/>
                <w:spacing w:val="-1"/>
                <w:sz w:val="18"/>
              </w:rPr>
              <w:t>3,849,314.90</w:t>
            </w:r>
            <w:r>
              <w:rPr>
                <w:rFonts w:ascii="Arial Narrow"/>
                <w:sz w:val="18"/>
              </w:rPr>
            </w:r>
          </w:p>
        </w:tc>
        <w:tc>
          <w:tcPr>
            <w:tcW w:w="137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06"/>
              <w:ind w:right="0"/>
              <w:jc w:val="right"/>
              <w:rPr>
                <w:rFonts w:ascii="Arial Narrow" w:hAnsi="Arial Narrow" w:cs="Arial Narrow" w:eastAsia="Arial Narrow" w:hint="default"/>
                <w:sz w:val="18"/>
                <w:szCs w:val="18"/>
              </w:rPr>
            </w:pPr>
            <w:r>
              <w:rPr>
                <w:rFonts w:ascii="Arial Narrow"/>
                <w:spacing w:val="-1"/>
                <w:sz w:val="18"/>
              </w:rPr>
              <w:t>2,469,314.90</w:t>
            </w:r>
            <w:r>
              <w:rPr>
                <w:rFonts w:ascii="Arial Narrow"/>
                <w:sz w:val="18"/>
              </w:rPr>
            </w:r>
          </w:p>
        </w:tc>
      </w:tr>
      <w:tr>
        <w:trPr>
          <w:trHeight w:val="330" w:hRule="exact"/>
        </w:trPr>
        <w:tc>
          <w:tcPr>
            <w:tcW w:w="299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6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206"/>
              <w:jc w:val="right"/>
              <w:rPr>
                <w:rFonts w:ascii="Arial Narrow" w:hAnsi="Arial Narrow" w:cs="Arial Narrow" w:eastAsia="Arial Narrow" w:hint="default"/>
                <w:sz w:val="18"/>
                <w:szCs w:val="18"/>
              </w:rPr>
            </w:pPr>
            <w:r>
              <w:rPr>
                <w:rFonts w:ascii="Arial Narrow"/>
                <w:spacing w:val="-1"/>
                <w:w w:val="95"/>
                <w:sz w:val="18"/>
              </w:rPr>
              <w:t>3/a</w:t>
            </w:r>
            <w:r>
              <w:rPr>
                <w:rFonts w:ascii="Arial Narrow"/>
                <w:sz w:val="18"/>
              </w:rPr>
            </w:r>
          </w:p>
        </w:tc>
        <w:tc>
          <w:tcPr>
            <w:tcW w:w="16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6"/>
              <w:ind w:right="1"/>
              <w:jc w:val="right"/>
              <w:rPr>
                <w:rFonts w:ascii="Arial Narrow" w:hAnsi="Arial Narrow" w:cs="Arial Narrow" w:eastAsia="Arial Narrow" w:hint="default"/>
                <w:sz w:val="18"/>
                <w:szCs w:val="18"/>
              </w:rPr>
            </w:pPr>
            <w:r>
              <w:rPr>
                <w:rFonts w:ascii="Arial Narrow"/>
                <w:spacing w:val="-1"/>
                <w:sz w:val="18"/>
              </w:rPr>
              <w:t>272,490,653.89</w:t>
            </w:r>
            <w:r>
              <w:rPr>
                <w:rFonts w:ascii="Arial Narrow"/>
                <w:sz w:val="18"/>
              </w:rPr>
            </w:r>
          </w:p>
        </w:tc>
        <w:tc>
          <w:tcPr>
            <w:tcW w:w="14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6"/>
              <w:ind w:right="0"/>
              <w:jc w:val="right"/>
              <w:rPr>
                <w:rFonts w:ascii="Arial Narrow" w:hAnsi="Arial Narrow" w:cs="Arial Narrow" w:eastAsia="Arial Narrow" w:hint="default"/>
                <w:sz w:val="18"/>
                <w:szCs w:val="18"/>
              </w:rPr>
            </w:pPr>
            <w:r>
              <w:rPr>
                <w:rFonts w:ascii="Arial Narrow"/>
                <w:spacing w:val="-1"/>
                <w:sz w:val="18"/>
              </w:rPr>
              <w:t>160,989,128.46</w:t>
            </w:r>
            <w:r>
              <w:rPr>
                <w:rFonts w:ascii="Arial Narrow"/>
                <w:sz w:val="18"/>
              </w:rPr>
            </w:r>
          </w:p>
        </w:tc>
        <w:tc>
          <w:tcPr>
            <w:tcW w:w="13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6"/>
              <w:ind w:right="1"/>
              <w:jc w:val="right"/>
              <w:rPr>
                <w:rFonts w:ascii="Arial Narrow" w:hAnsi="Arial Narrow" w:cs="Arial Narrow" w:eastAsia="Arial Narrow" w:hint="default"/>
                <w:sz w:val="18"/>
                <w:szCs w:val="18"/>
              </w:rPr>
            </w:pPr>
            <w:r>
              <w:rPr>
                <w:rFonts w:ascii="Arial Narrow"/>
                <w:spacing w:val="-1"/>
                <w:sz w:val="18"/>
              </w:rPr>
              <w:t>359,359,090.22</w:t>
            </w:r>
            <w:r>
              <w:rPr>
                <w:rFonts w:ascii="Arial Narrow"/>
                <w:sz w:val="18"/>
              </w:rPr>
            </w:r>
          </w:p>
        </w:tc>
        <w:tc>
          <w:tcPr>
            <w:tcW w:w="137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06"/>
              <w:ind w:right="0"/>
              <w:jc w:val="right"/>
              <w:rPr>
                <w:rFonts w:ascii="Arial Narrow" w:hAnsi="Arial Narrow" w:cs="Arial Narrow" w:eastAsia="Arial Narrow" w:hint="default"/>
                <w:sz w:val="18"/>
                <w:szCs w:val="18"/>
              </w:rPr>
            </w:pPr>
            <w:r>
              <w:rPr>
                <w:rFonts w:ascii="Arial Narrow"/>
                <w:spacing w:val="-1"/>
                <w:sz w:val="18"/>
              </w:rPr>
              <w:t>214,617,625.70</w:t>
            </w:r>
            <w:r>
              <w:rPr>
                <w:rFonts w:ascii="Arial Narrow"/>
                <w:sz w:val="18"/>
              </w:rPr>
            </w:r>
          </w:p>
        </w:tc>
      </w:tr>
      <w:tr>
        <w:trPr>
          <w:trHeight w:val="330" w:hRule="exact"/>
        </w:trPr>
        <w:tc>
          <w:tcPr>
            <w:tcW w:w="299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6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267"/>
              <w:jc w:val="right"/>
              <w:rPr>
                <w:rFonts w:ascii="Arial Narrow" w:hAnsi="Arial Narrow" w:cs="Arial Narrow" w:eastAsia="Arial Narrow" w:hint="default"/>
                <w:sz w:val="18"/>
                <w:szCs w:val="18"/>
              </w:rPr>
            </w:pPr>
            <w:r>
              <w:rPr>
                <w:rFonts w:ascii="Arial Narrow"/>
                <w:w w:val="99"/>
                <w:sz w:val="18"/>
              </w:rPr>
              <w:t>4</w:t>
            </w:r>
            <w:r>
              <w:rPr>
                <w:rFonts w:ascii="Arial Narrow"/>
                <w:sz w:val="18"/>
              </w:rPr>
            </w:r>
          </w:p>
        </w:tc>
        <w:tc>
          <w:tcPr>
            <w:tcW w:w="16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6"/>
              <w:ind w:right="0"/>
              <w:jc w:val="right"/>
              <w:rPr>
                <w:rFonts w:ascii="Arial Narrow" w:hAnsi="Arial Narrow" w:cs="Arial Narrow" w:eastAsia="Arial Narrow" w:hint="default"/>
                <w:sz w:val="18"/>
                <w:szCs w:val="18"/>
              </w:rPr>
            </w:pPr>
            <w:r>
              <w:rPr>
                <w:rFonts w:ascii="Arial Narrow"/>
                <w:spacing w:val="-1"/>
                <w:sz w:val="18"/>
              </w:rPr>
              <w:t>54,900,912.53</w:t>
            </w:r>
          </w:p>
        </w:tc>
        <w:tc>
          <w:tcPr>
            <w:tcW w:w="14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6"/>
              <w:ind w:right="0"/>
              <w:jc w:val="right"/>
              <w:rPr>
                <w:rFonts w:ascii="Arial Narrow" w:hAnsi="Arial Narrow" w:cs="Arial Narrow" w:eastAsia="Arial Narrow" w:hint="default"/>
                <w:sz w:val="18"/>
                <w:szCs w:val="18"/>
              </w:rPr>
            </w:pPr>
            <w:r>
              <w:rPr>
                <w:rFonts w:ascii="Arial Narrow"/>
                <w:spacing w:val="-1"/>
                <w:sz w:val="18"/>
              </w:rPr>
              <w:t>7,871,469.35</w:t>
            </w:r>
            <w:r>
              <w:rPr>
                <w:rFonts w:ascii="Arial Narrow"/>
                <w:sz w:val="18"/>
              </w:rPr>
            </w:r>
          </w:p>
        </w:tc>
        <w:tc>
          <w:tcPr>
            <w:tcW w:w="13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6"/>
              <w:ind w:right="0"/>
              <w:jc w:val="right"/>
              <w:rPr>
                <w:rFonts w:ascii="Arial Narrow" w:hAnsi="Arial Narrow" w:cs="Arial Narrow" w:eastAsia="Arial Narrow" w:hint="default"/>
                <w:sz w:val="18"/>
                <w:szCs w:val="18"/>
              </w:rPr>
            </w:pPr>
            <w:r>
              <w:rPr>
                <w:rFonts w:ascii="Arial Narrow"/>
                <w:spacing w:val="-2"/>
                <w:sz w:val="18"/>
              </w:rPr>
              <w:t>37,110,964.45</w:t>
            </w:r>
          </w:p>
        </w:tc>
        <w:tc>
          <w:tcPr>
            <w:tcW w:w="137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06"/>
              <w:ind w:right="-1"/>
              <w:jc w:val="right"/>
              <w:rPr>
                <w:rFonts w:ascii="Arial Narrow" w:hAnsi="Arial Narrow" w:cs="Arial Narrow" w:eastAsia="Arial Narrow" w:hint="default"/>
                <w:sz w:val="18"/>
                <w:szCs w:val="18"/>
              </w:rPr>
            </w:pPr>
            <w:r>
              <w:rPr>
                <w:rFonts w:ascii="Arial Narrow"/>
                <w:spacing w:val="-1"/>
                <w:sz w:val="18"/>
              </w:rPr>
              <w:t>12,927,430.65</w:t>
            </w:r>
          </w:p>
        </w:tc>
      </w:tr>
      <w:tr>
        <w:trPr>
          <w:trHeight w:val="330" w:hRule="exact"/>
        </w:trPr>
        <w:tc>
          <w:tcPr>
            <w:tcW w:w="299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636" w:type="dxa"/>
            <w:tcBorders>
              <w:top w:val="single" w:sz="6" w:space="0" w:color="000000"/>
              <w:left w:val="single" w:sz="6" w:space="0" w:color="000000"/>
              <w:bottom w:val="single" w:sz="6" w:space="0" w:color="000000"/>
              <w:right w:val="single" w:sz="6" w:space="0" w:color="000000"/>
            </w:tcBorders>
          </w:tcPr>
          <w:p>
            <w:pPr/>
          </w:p>
        </w:tc>
        <w:tc>
          <w:tcPr>
            <w:tcW w:w="1643" w:type="dxa"/>
            <w:tcBorders>
              <w:top w:val="single" w:sz="6" w:space="0" w:color="000000"/>
              <w:left w:val="single" w:sz="6" w:space="0" w:color="000000"/>
              <w:bottom w:val="single" w:sz="6" w:space="0" w:color="000000"/>
              <w:right w:val="single" w:sz="6" w:space="0" w:color="000000"/>
            </w:tcBorders>
          </w:tcPr>
          <w:p>
            <w:pPr/>
          </w:p>
        </w:tc>
        <w:tc>
          <w:tcPr>
            <w:tcW w:w="1478" w:type="dxa"/>
            <w:tcBorders>
              <w:top w:val="single" w:sz="6" w:space="0" w:color="000000"/>
              <w:left w:val="single" w:sz="6" w:space="0" w:color="000000"/>
              <w:bottom w:val="single" w:sz="6" w:space="0" w:color="000000"/>
              <w:right w:val="single" w:sz="6" w:space="0" w:color="000000"/>
            </w:tcBorders>
          </w:tcPr>
          <w:p>
            <w:pPr/>
          </w:p>
        </w:tc>
        <w:tc>
          <w:tcPr>
            <w:tcW w:w="1339" w:type="dxa"/>
            <w:tcBorders>
              <w:top w:val="single" w:sz="6" w:space="0" w:color="000000"/>
              <w:left w:val="single" w:sz="6" w:space="0" w:color="000000"/>
              <w:bottom w:val="single" w:sz="6" w:space="0" w:color="000000"/>
              <w:right w:val="single" w:sz="6" w:space="0" w:color="000000"/>
            </w:tcBorders>
          </w:tcPr>
          <w:p>
            <w:pPr/>
          </w:p>
        </w:tc>
        <w:tc>
          <w:tcPr>
            <w:tcW w:w="1371" w:type="dxa"/>
            <w:tcBorders>
              <w:top w:val="single" w:sz="6" w:space="0" w:color="000000"/>
              <w:left w:val="single" w:sz="6" w:space="0" w:color="000000"/>
              <w:bottom w:val="single" w:sz="6" w:space="0" w:color="000000"/>
              <w:right w:val="single" w:sz="12" w:space="0" w:color="000000"/>
            </w:tcBorders>
          </w:tcPr>
          <w:p>
            <w:pPr/>
          </w:p>
        </w:tc>
      </w:tr>
      <w:tr>
        <w:trPr>
          <w:trHeight w:val="330" w:hRule="exact"/>
        </w:trPr>
        <w:tc>
          <w:tcPr>
            <w:tcW w:w="299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636" w:type="dxa"/>
            <w:tcBorders>
              <w:top w:val="single" w:sz="6" w:space="0" w:color="000000"/>
              <w:left w:val="single" w:sz="6" w:space="0" w:color="000000"/>
              <w:bottom w:val="single" w:sz="6" w:space="0" w:color="000000"/>
              <w:right w:val="single" w:sz="6" w:space="0" w:color="000000"/>
            </w:tcBorders>
          </w:tcPr>
          <w:p>
            <w:pPr/>
          </w:p>
        </w:tc>
        <w:tc>
          <w:tcPr>
            <w:tcW w:w="1643" w:type="dxa"/>
            <w:tcBorders>
              <w:top w:val="single" w:sz="6" w:space="0" w:color="000000"/>
              <w:left w:val="single" w:sz="6" w:space="0" w:color="000000"/>
              <w:bottom w:val="single" w:sz="6" w:space="0" w:color="000000"/>
              <w:right w:val="single" w:sz="6" w:space="0" w:color="000000"/>
            </w:tcBorders>
          </w:tcPr>
          <w:p>
            <w:pPr/>
          </w:p>
        </w:tc>
        <w:tc>
          <w:tcPr>
            <w:tcW w:w="14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6"/>
              <w:ind w:right="0"/>
              <w:jc w:val="right"/>
              <w:rPr>
                <w:rFonts w:ascii="Arial Narrow" w:hAnsi="Arial Narrow" w:cs="Arial Narrow" w:eastAsia="Arial Narrow" w:hint="default"/>
                <w:sz w:val="18"/>
                <w:szCs w:val="18"/>
              </w:rPr>
            </w:pPr>
            <w:r>
              <w:rPr>
                <w:rFonts w:ascii="Arial Narrow"/>
                <w:spacing w:val="-1"/>
                <w:sz w:val="18"/>
              </w:rPr>
              <w:t>2,532,000.00</w:t>
            </w:r>
            <w:r>
              <w:rPr>
                <w:rFonts w:ascii="Arial Narrow"/>
                <w:sz w:val="18"/>
              </w:rPr>
            </w:r>
          </w:p>
        </w:tc>
        <w:tc>
          <w:tcPr>
            <w:tcW w:w="1339" w:type="dxa"/>
            <w:tcBorders>
              <w:top w:val="single" w:sz="6" w:space="0" w:color="000000"/>
              <w:left w:val="single" w:sz="6" w:space="0" w:color="000000"/>
              <w:bottom w:val="single" w:sz="6" w:space="0" w:color="000000"/>
              <w:right w:val="single" w:sz="6" w:space="0" w:color="000000"/>
            </w:tcBorders>
          </w:tcPr>
          <w:p>
            <w:pPr/>
          </w:p>
        </w:tc>
        <w:tc>
          <w:tcPr>
            <w:tcW w:w="137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06"/>
              <w:ind w:right="0"/>
              <w:jc w:val="right"/>
              <w:rPr>
                <w:rFonts w:ascii="Arial Narrow" w:hAnsi="Arial Narrow" w:cs="Arial Narrow" w:eastAsia="Arial Narrow" w:hint="default"/>
                <w:sz w:val="18"/>
                <w:szCs w:val="18"/>
              </w:rPr>
            </w:pPr>
            <w:r>
              <w:rPr>
                <w:rFonts w:ascii="Arial Narrow"/>
                <w:spacing w:val="-1"/>
                <w:sz w:val="18"/>
              </w:rPr>
              <w:t>4,532,000.00</w:t>
            </w:r>
            <w:r>
              <w:rPr>
                <w:rFonts w:ascii="Arial Narrow"/>
                <w:sz w:val="18"/>
              </w:rPr>
            </w:r>
          </w:p>
        </w:tc>
      </w:tr>
      <w:tr>
        <w:trPr>
          <w:trHeight w:val="330" w:hRule="exact"/>
        </w:trPr>
        <w:tc>
          <w:tcPr>
            <w:tcW w:w="299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6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206"/>
              <w:jc w:val="right"/>
              <w:rPr>
                <w:rFonts w:ascii="Arial Narrow" w:hAnsi="Arial Narrow" w:cs="Arial Narrow" w:eastAsia="Arial Narrow" w:hint="default"/>
                <w:sz w:val="18"/>
                <w:szCs w:val="18"/>
              </w:rPr>
            </w:pPr>
            <w:r>
              <w:rPr>
                <w:rFonts w:ascii="Arial Narrow"/>
                <w:spacing w:val="-1"/>
                <w:w w:val="95"/>
                <w:sz w:val="18"/>
              </w:rPr>
              <w:t>5/b</w:t>
            </w:r>
            <w:r>
              <w:rPr>
                <w:rFonts w:ascii="Arial Narrow"/>
                <w:sz w:val="18"/>
              </w:rPr>
            </w:r>
          </w:p>
        </w:tc>
        <w:tc>
          <w:tcPr>
            <w:tcW w:w="16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6"/>
              <w:ind w:right="0"/>
              <w:jc w:val="right"/>
              <w:rPr>
                <w:rFonts w:ascii="Arial Narrow" w:hAnsi="Arial Narrow" w:cs="Arial Narrow" w:eastAsia="Arial Narrow" w:hint="default"/>
                <w:sz w:val="18"/>
                <w:szCs w:val="18"/>
              </w:rPr>
            </w:pPr>
            <w:r>
              <w:rPr>
                <w:rFonts w:ascii="Arial Narrow"/>
                <w:spacing w:val="-1"/>
                <w:sz w:val="18"/>
              </w:rPr>
              <w:t>99,000,849.53</w:t>
            </w:r>
          </w:p>
        </w:tc>
        <w:tc>
          <w:tcPr>
            <w:tcW w:w="14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6"/>
              <w:ind w:right="-1"/>
              <w:jc w:val="right"/>
              <w:rPr>
                <w:rFonts w:ascii="Arial Narrow" w:hAnsi="Arial Narrow" w:cs="Arial Narrow" w:eastAsia="Arial Narrow" w:hint="default"/>
                <w:sz w:val="18"/>
                <w:szCs w:val="18"/>
              </w:rPr>
            </w:pPr>
            <w:r>
              <w:rPr>
                <w:rFonts w:ascii="Arial Narrow"/>
                <w:spacing w:val="-1"/>
                <w:sz w:val="18"/>
              </w:rPr>
              <w:t>89,162,818.41</w:t>
            </w:r>
          </w:p>
        </w:tc>
        <w:tc>
          <w:tcPr>
            <w:tcW w:w="13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6"/>
              <w:ind w:right="1"/>
              <w:jc w:val="right"/>
              <w:rPr>
                <w:rFonts w:ascii="Arial Narrow" w:hAnsi="Arial Narrow" w:cs="Arial Narrow" w:eastAsia="Arial Narrow" w:hint="default"/>
                <w:sz w:val="18"/>
                <w:szCs w:val="18"/>
              </w:rPr>
            </w:pPr>
            <w:r>
              <w:rPr>
                <w:rFonts w:ascii="Arial Narrow"/>
                <w:spacing w:val="-1"/>
                <w:sz w:val="18"/>
              </w:rPr>
              <w:t>93,744,682.83</w:t>
            </w:r>
          </w:p>
        </w:tc>
        <w:tc>
          <w:tcPr>
            <w:tcW w:w="137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06"/>
              <w:ind w:right="-1"/>
              <w:jc w:val="right"/>
              <w:rPr>
                <w:rFonts w:ascii="Arial Narrow" w:hAnsi="Arial Narrow" w:cs="Arial Narrow" w:eastAsia="Arial Narrow" w:hint="default"/>
                <w:sz w:val="18"/>
                <w:szCs w:val="18"/>
              </w:rPr>
            </w:pPr>
            <w:r>
              <w:rPr>
                <w:rFonts w:ascii="Arial Narrow"/>
                <w:spacing w:val="-1"/>
                <w:sz w:val="18"/>
              </w:rPr>
              <w:t>66,063,198.66</w:t>
            </w:r>
          </w:p>
        </w:tc>
      </w:tr>
      <w:tr>
        <w:trPr>
          <w:trHeight w:val="330" w:hRule="exact"/>
        </w:trPr>
        <w:tc>
          <w:tcPr>
            <w:tcW w:w="299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6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267"/>
              <w:jc w:val="right"/>
              <w:rPr>
                <w:rFonts w:ascii="Arial Narrow" w:hAnsi="Arial Narrow" w:cs="Arial Narrow" w:eastAsia="Arial Narrow" w:hint="default"/>
                <w:sz w:val="18"/>
                <w:szCs w:val="18"/>
              </w:rPr>
            </w:pPr>
            <w:r>
              <w:rPr>
                <w:rFonts w:ascii="Arial Narrow"/>
                <w:w w:val="99"/>
                <w:sz w:val="18"/>
              </w:rPr>
              <w:t>6</w:t>
            </w:r>
            <w:r>
              <w:rPr>
                <w:rFonts w:ascii="Arial Narrow"/>
                <w:sz w:val="18"/>
              </w:rPr>
            </w:r>
          </w:p>
        </w:tc>
        <w:tc>
          <w:tcPr>
            <w:tcW w:w="16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6"/>
              <w:ind w:right="1"/>
              <w:jc w:val="right"/>
              <w:rPr>
                <w:rFonts w:ascii="Arial Narrow" w:hAnsi="Arial Narrow" w:cs="Arial Narrow" w:eastAsia="Arial Narrow" w:hint="default"/>
                <w:sz w:val="18"/>
                <w:szCs w:val="18"/>
              </w:rPr>
            </w:pPr>
            <w:r>
              <w:rPr>
                <w:rFonts w:ascii="Arial Narrow"/>
                <w:spacing w:val="-1"/>
                <w:sz w:val="18"/>
              </w:rPr>
              <w:t>351,491,187.87</w:t>
            </w:r>
            <w:r>
              <w:rPr>
                <w:rFonts w:ascii="Arial Narrow"/>
                <w:sz w:val="18"/>
              </w:rPr>
            </w:r>
          </w:p>
        </w:tc>
        <w:tc>
          <w:tcPr>
            <w:tcW w:w="14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6"/>
              <w:ind w:right="-1"/>
              <w:jc w:val="right"/>
              <w:rPr>
                <w:rFonts w:ascii="Arial Narrow" w:hAnsi="Arial Narrow" w:cs="Arial Narrow" w:eastAsia="Arial Narrow" w:hint="default"/>
                <w:sz w:val="18"/>
                <w:szCs w:val="18"/>
              </w:rPr>
            </w:pPr>
            <w:r>
              <w:rPr>
                <w:rFonts w:ascii="Arial Narrow"/>
                <w:spacing w:val="-1"/>
                <w:sz w:val="18"/>
              </w:rPr>
              <w:t>48,104,454.98</w:t>
            </w:r>
          </w:p>
        </w:tc>
        <w:tc>
          <w:tcPr>
            <w:tcW w:w="13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6"/>
              <w:ind w:right="1"/>
              <w:jc w:val="right"/>
              <w:rPr>
                <w:rFonts w:ascii="Arial Narrow" w:hAnsi="Arial Narrow" w:cs="Arial Narrow" w:eastAsia="Arial Narrow" w:hint="default"/>
                <w:sz w:val="18"/>
                <w:szCs w:val="18"/>
              </w:rPr>
            </w:pPr>
            <w:r>
              <w:rPr>
                <w:rFonts w:ascii="Arial Narrow"/>
                <w:spacing w:val="-1"/>
                <w:sz w:val="18"/>
              </w:rPr>
              <w:t>270,616,025.98</w:t>
            </w:r>
            <w:r>
              <w:rPr>
                <w:rFonts w:ascii="Arial Narrow"/>
                <w:sz w:val="18"/>
              </w:rPr>
            </w:r>
          </w:p>
        </w:tc>
        <w:tc>
          <w:tcPr>
            <w:tcW w:w="137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06"/>
              <w:ind w:right="-1"/>
              <w:jc w:val="right"/>
              <w:rPr>
                <w:rFonts w:ascii="Arial Narrow" w:hAnsi="Arial Narrow" w:cs="Arial Narrow" w:eastAsia="Arial Narrow" w:hint="default"/>
                <w:sz w:val="18"/>
                <w:szCs w:val="18"/>
              </w:rPr>
            </w:pPr>
            <w:r>
              <w:rPr>
                <w:rFonts w:ascii="Arial Narrow"/>
                <w:spacing w:val="-1"/>
                <w:sz w:val="18"/>
              </w:rPr>
              <w:t>39,347,401.07</w:t>
            </w:r>
          </w:p>
        </w:tc>
      </w:tr>
      <w:tr>
        <w:trPr>
          <w:trHeight w:val="330" w:hRule="exact"/>
        </w:trPr>
        <w:tc>
          <w:tcPr>
            <w:tcW w:w="299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636" w:type="dxa"/>
            <w:tcBorders>
              <w:top w:val="single" w:sz="6" w:space="0" w:color="000000"/>
              <w:left w:val="single" w:sz="6" w:space="0" w:color="000000"/>
              <w:bottom w:val="single" w:sz="6" w:space="0" w:color="000000"/>
              <w:right w:val="single" w:sz="6" w:space="0" w:color="000000"/>
            </w:tcBorders>
          </w:tcPr>
          <w:p>
            <w:pPr/>
          </w:p>
        </w:tc>
        <w:tc>
          <w:tcPr>
            <w:tcW w:w="1643" w:type="dxa"/>
            <w:tcBorders>
              <w:top w:val="single" w:sz="6" w:space="0" w:color="000000"/>
              <w:left w:val="single" w:sz="6" w:space="0" w:color="000000"/>
              <w:bottom w:val="single" w:sz="6" w:space="0" w:color="000000"/>
              <w:right w:val="single" w:sz="6" w:space="0" w:color="000000"/>
            </w:tcBorders>
          </w:tcPr>
          <w:p>
            <w:pPr/>
          </w:p>
        </w:tc>
        <w:tc>
          <w:tcPr>
            <w:tcW w:w="1478" w:type="dxa"/>
            <w:tcBorders>
              <w:top w:val="single" w:sz="6" w:space="0" w:color="000000"/>
              <w:left w:val="single" w:sz="6" w:space="0" w:color="000000"/>
              <w:bottom w:val="single" w:sz="6" w:space="0" w:color="000000"/>
              <w:right w:val="single" w:sz="6" w:space="0" w:color="000000"/>
            </w:tcBorders>
          </w:tcPr>
          <w:p>
            <w:pPr/>
          </w:p>
        </w:tc>
        <w:tc>
          <w:tcPr>
            <w:tcW w:w="1339" w:type="dxa"/>
            <w:tcBorders>
              <w:top w:val="single" w:sz="6" w:space="0" w:color="000000"/>
              <w:left w:val="single" w:sz="6" w:space="0" w:color="000000"/>
              <w:bottom w:val="single" w:sz="6" w:space="0" w:color="000000"/>
              <w:right w:val="single" w:sz="6" w:space="0" w:color="000000"/>
            </w:tcBorders>
          </w:tcPr>
          <w:p>
            <w:pPr/>
          </w:p>
        </w:tc>
        <w:tc>
          <w:tcPr>
            <w:tcW w:w="1371" w:type="dxa"/>
            <w:tcBorders>
              <w:top w:val="single" w:sz="6" w:space="0" w:color="000000"/>
              <w:left w:val="single" w:sz="6" w:space="0" w:color="000000"/>
              <w:bottom w:val="single" w:sz="6" w:space="0" w:color="000000"/>
              <w:right w:val="single" w:sz="12" w:space="0" w:color="000000"/>
            </w:tcBorders>
          </w:tcPr>
          <w:p>
            <w:pPr/>
          </w:p>
        </w:tc>
      </w:tr>
      <w:tr>
        <w:trPr>
          <w:trHeight w:val="330" w:hRule="exact"/>
        </w:trPr>
        <w:tc>
          <w:tcPr>
            <w:tcW w:w="299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636" w:type="dxa"/>
            <w:tcBorders>
              <w:top w:val="single" w:sz="6" w:space="0" w:color="000000"/>
              <w:left w:val="single" w:sz="6" w:space="0" w:color="000000"/>
              <w:bottom w:val="single" w:sz="6" w:space="0" w:color="000000"/>
              <w:right w:val="single" w:sz="6" w:space="0" w:color="000000"/>
            </w:tcBorders>
          </w:tcPr>
          <w:p>
            <w:pPr/>
          </w:p>
        </w:tc>
        <w:tc>
          <w:tcPr>
            <w:tcW w:w="1643" w:type="dxa"/>
            <w:tcBorders>
              <w:top w:val="single" w:sz="6" w:space="0" w:color="000000"/>
              <w:left w:val="single" w:sz="6" w:space="0" w:color="000000"/>
              <w:bottom w:val="single" w:sz="6" w:space="0" w:color="000000"/>
              <w:right w:val="single" w:sz="6" w:space="0" w:color="000000"/>
            </w:tcBorders>
          </w:tcPr>
          <w:p>
            <w:pPr/>
          </w:p>
        </w:tc>
        <w:tc>
          <w:tcPr>
            <w:tcW w:w="1478" w:type="dxa"/>
            <w:tcBorders>
              <w:top w:val="single" w:sz="6" w:space="0" w:color="000000"/>
              <w:left w:val="single" w:sz="6" w:space="0" w:color="000000"/>
              <w:bottom w:val="single" w:sz="6" w:space="0" w:color="000000"/>
              <w:right w:val="single" w:sz="6" w:space="0" w:color="000000"/>
            </w:tcBorders>
          </w:tcPr>
          <w:p>
            <w:pPr/>
          </w:p>
        </w:tc>
        <w:tc>
          <w:tcPr>
            <w:tcW w:w="1339" w:type="dxa"/>
            <w:tcBorders>
              <w:top w:val="single" w:sz="6" w:space="0" w:color="000000"/>
              <w:left w:val="single" w:sz="6" w:space="0" w:color="000000"/>
              <w:bottom w:val="single" w:sz="6" w:space="0" w:color="000000"/>
              <w:right w:val="single" w:sz="6" w:space="0" w:color="000000"/>
            </w:tcBorders>
          </w:tcPr>
          <w:p>
            <w:pPr/>
          </w:p>
        </w:tc>
        <w:tc>
          <w:tcPr>
            <w:tcW w:w="1371" w:type="dxa"/>
            <w:tcBorders>
              <w:top w:val="single" w:sz="6" w:space="0" w:color="000000"/>
              <w:left w:val="single" w:sz="6" w:space="0" w:color="000000"/>
              <w:bottom w:val="single" w:sz="6" w:space="0" w:color="000000"/>
              <w:right w:val="single" w:sz="12" w:space="0" w:color="000000"/>
            </w:tcBorders>
          </w:tcPr>
          <w:p>
            <w:pPr/>
          </w:p>
        </w:tc>
      </w:tr>
      <w:tr>
        <w:trPr>
          <w:trHeight w:val="330" w:hRule="exact"/>
        </w:trPr>
        <w:tc>
          <w:tcPr>
            <w:tcW w:w="299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636" w:type="dxa"/>
            <w:tcBorders>
              <w:top w:val="single" w:sz="6" w:space="0" w:color="000000"/>
              <w:left w:val="single" w:sz="6" w:space="0" w:color="000000"/>
              <w:bottom w:val="single" w:sz="6" w:space="0" w:color="000000"/>
              <w:right w:val="single" w:sz="6" w:space="0" w:color="000000"/>
            </w:tcBorders>
          </w:tcPr>
          <w:p>
            <w:pPr/>
          </w:p>
        </w:tc>
        <w:tc>
          <w:tcPr>
            <w:tcW w:w="16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6"/>
              <w:ind w:right="1"/>
              <w:jc w:val="right"/>
              <w:rPr>
                <w:rFonts w:ascii="Arial Narrow" w:hAnsi="Arial Narrow" w:cs="Arial Narrow" w:eastAsia="Arial Narrow" w:hint="default"/>
                <w:sz w:val="18"/>
                <w:szCs w:val="18"/>
              </w:rPr>
            </w:pPr>
            <w:r>
              <w:rPr>
                <w:rFonts w:ascii="Arial Narrow"/>
                <w:spacing w:val="-1"/>
                <w:sz w:val="18"/>
              </w:rPr>
              <w:t>895,656,176.42</w:t>
            </w:r>
            <w:r>
              <w:rPr>
                <w:rFonts w:ascii="Arial Narrow"/>
                <w:sz w:val="18"/>
              </w:rPr>
            </w:r>
          </w:p>
        </w:tc>
        <w:tc>
          <w:tcPr>
            <w:tcW w:w="14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6"/>
              <w:ind w:right="-1"/>
              <w:jc w:val="right"/>
              <w:rPr>
                <w:rFonts w:ascii="Arial Narrow" w:hAnsi="Arial Narrow" w:cs="Arial Narrow" w:eastAsia="Arial Narrow" w:hint="default"/>
                <w:sz w:val="18"/>
                <w:szCs w:val="18"/>
              </w:rPr>
            </w:pPr>
            <w:r>
              <w:rPr>
                <w:rFonts w:ascii="Arial Narrow"/>
                <w:spacing w:val="-1"/>
                <w:sz w:val="18"/>
              </w:rPr>
              <w:t>340,653,650.31</w:t>
            </w:r>
            <w:r>
              <w:rPr>
                <w:rFonts w:ascii="Arial Narrow"/>
                <w:sz w:val="18"/>
              </w:rPr>
            </w:r>
          </w:p>
        </w:tc>
        <w:tc>
          <w:tcPr>
            <w:tcW w:w="13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6"/>
              <w:ind w:right="0"/>
              <w:jc w:val="right"/>
              <w:rPr>
                <w:rFonts w:ascii="Arial Narrow" w:hAnsi="Arial Narrow" w:cs="Arial Narrow" w:eastAsia="Arial Narrow" w:hint="default"/>
                <w:sz w:val="18"/>
                <w:szCs w:val="18"/>
              </w:rPr>
            </w:pPr>
            <w:r>
              <w:rPr>
                <w:rFonts w:ascii="Arial Narrow"/>
                <w:spacing w:val="-1"/>
                <w:sz w:val="18"/>
              </w:rPr>
              <w:t>1,228,347,541.17</w:t>
            </w:r>
          </w:p>
        </w:tc>
        <w:tc>
          <w:tcPr>
            <w:tcW w:w="137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06"/>
              <w:ind w:right="0"/>
              <w:jc w:val="right"/>
              <w:rPr>
                <w:rFonts w:ascii="Arial Narrow" w:hAnsi="Arial Narrow" w:cs="Arial Narrow" w:eastAsia="Arial Narrow" w:hint="default"/>
                <w:sz w:val="18"/>
                <w:szCs w:val="18"/>
              </w:rPr>
            </w:pPr>
            <w:r>
              <w:rPr>
                <w:rFonts w:ascii="Arial Narrow"/>
                <w:spacing w:val="-1"/>
                <w:sz w:val="18"/>
              </w:rPr>
              <w:t>686,562,037.66</w:t>
            </w:r>
            <w:r>
              <w:rPr>
                <w:rFonts w:ascii="Arial Narrow"/>
                <w:sz w:val="18"/>
              </w:rPr>
            </w:r>
          </w:p>
        </w:tc>
      </w:tr>
      <w:tr>
        <w:trPr>
          <w:trHeight w:val="330" w:hRule="exact"/>
        </w:trPr>
        <w:tc>
          <w:tcPr>
            <w:tcW w:w="299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636" w:type="dxa"/>
            <w:tcBorders>
              <w:top w:val="single" w:sz="6" w:space="0" w:color="000000"/>
              <w:left w:val="single" w:sz="6" w:space="0" w:color="000000"/>
              <w:bottom w:val="single" w:sz="6" w:space="0" w:color="000000"/>
              <w:right w:val="single" w:sz="6" w:space="0" w:color="000000"/>
            </w:tcBorders>
          </w:tcPr>
          <w:p>
            <w:pPr/>
          </w:p>
        </w:tc>
        <w:tc>
          <w:tcPr>
            <w:tcW w:w="1643" w:type="dxa"/>
            <w:tcBorders>
              <w:top w:val="single" w:sz="6" w:space="0" w:color="000000"/>
              <w:left w:val="single" w:sz="6" w:space="0" w:color="000000"/>
              <w:bottom w:val="single" w:sz="6" w:space="0" w:color="000000"/>
              <w:right w:val="single" w:sz="6" w:space="0" w:color="000000"/>
            </w:tcBorders>
          </w:tcPr>
          <w:p>
            <w:pPr/>
          </w:p>
        </w:tc>
        <w:tc>
          <w:tcPr>
            <w:tcW w:w="1478" w:type="dxa"/>
            <w:tcBorders>
              <w:top w:val="single" w:sz="6" w:space="0" w:color="000000"/>
              <w:left w:val="single" w:sz="6" w:space="0" w:color="000000"/>
              <w:bottom w:val="single" w:sz="6" w:space="0" w:color="000000"/>
              <w:right w:val="single" w:sz="6" w:space="0" w:color="000000"/>
            </w:tcBorders>
          </w:tcPr>
          <w:p>
            <w:pPr/>
          </w:p>
        </w:tc>
        <w:tc>
          <w:tcPr>
            <w:tcW w:w="1339" w:type="dxa"/>
            <w:tcBorders>
              <w:top w:val="single" w:sz="6" w:space="0" w:color="000000"/>
              <w:left w:val="single" w:sz="6" w:space="0" w:color="000000"/>
              <w:bottom w:val="single" w:sz="6" w:space="0" w:color="000000"/>
              <w:right w:val="single" w:sz="6" w:space="0" w:color="000000"/>
            </w:tcBorders>
          </w:tcPr>
          <w:p>
            <w:pPr/>
          </w:p>
        </w:tc>
        <w:tc>
          <w:tcPr>
            <w:tcW w:w="1371" w:type="dxa"/>
            <w:tcBorders>
              <w:top w:val="single" w:sz="6" w:space="0" w:color="000000"/>
              <w:left w:val="single" w:sz="6" w:space="0" w:color="000000"/>
              <w:bottom w:val="single" w:sz="6" w:space="0" w:color="000000"/>
              <w:right w:val="single" w:sz="12" w:space="0" w:color="000000"/>
            </w:tcBorders>
          </w:tcPr>
          <w:p>
            <w:pPr/>
          </w:p>
        </w:tc>
      </w:tr>
      <w:tr>
        <w:trPr>
          <w:trHeight w:val="330" w:hRule="exact"/>
        </w:trPr>
        <w:tc>
          <w:tcPr>
            <w:tcW w:w="299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6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267"/>
              <w:jc w:val="right"/>
              <w:rPr>
                <w:rFonts w:ascii="Arial Narrow" w:hAnsi="Arial Narrow" w:cs="Arial Narrow" w:eastAsia="Arial Narrow" w:hint="default"/>
                <w:sz w:val="18"/>
                <w:szCs w:val="18"/>
              </w:rPr>
            </w:pPr>
            <w:r>
              <w:rPr>
                <w:rFonts w:ascii="Arial Narrow"/>
                <w:w w:val="99"/>
                <w:sz w:val="18"/>
              </w:rPr>
              <w:t>7</w:t>
            </w:r>
            <w:r>
              <w:rPr>
                <w:rFonts w:ascii="Arial Narrow"/>
                <w:sz w:val="18"/>
              </w:rPr>
            </w:r>
          </w:p>
        </w:tc>
        <w:tc>
          <w:tcPr>
            <w:tcW w:w="16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6"/>
              <w:ind w:right="1"/>
              <w:jc w:val="right"/>
              <w:rPr>
                <w:rFonts w:ascii="Arial Narrow" w:hAnsi="Arial Narrow" w:cs="Arial Narrow" w:eastAsia="Arial Narrow" w:hint="default"/>
                <w:sz w:val="18"/>
                <w:szCs w:val="18"/>
              </w:rPr>
            </w:pPr>
            <w:r>
              <w:rPr>
                <w:rFonts w:ascii="Arial Narrow"/>
                <w:spacing w:val="-1"/>
                <w:sz w:val="18"/>
              </w:rPr>
              <w:t>1,469,832.08</w:t>
            </w:r>
            <w:r>
              <w:rPr>
                <w:rFonts w:ascii="Arial Narrow"/>
                <w:sz w:val="18"/>
              </w:rPr>
            </w:r>
          </w:p>
        </w:tc>
        <w:tc>
          <w:tcPr>
            <w:tcW w:w="14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6"/>
              <w:ind w:right="-1"/>
              <w:jc w:val="right"/>
              <w:rPr>
                <w:rFonts w:ascii="Arial Narrow" w:hAnsi="Arial Narrow" w:cs="Arial Narrow" w:eastAsia="Arial Narrow" w:hint="default"/>
                <w:sz w:val="18"/>
                <w:szCs w:val="18"/>
              </w:rPr>
            </w:pPr>
            <w:r>
              <w:rPr>
                <w:rFonts w:ascii="Arial Narrow"/>
                <w:spacing w:val="-1"/>
                <w:sz w:val="18"/>
              </w:rPr>
              <w:t>1469832.08</w:t>
            </w:r>
          </w:p>
        </w:tc>
        <w:tc>
          <w:tcPr>
            <w:tcW w:w="1339" w:type="dxa"/>
            <w:tcBorders>
              <w:top w:val="single" w:sz="6" w:space="0" w:color="000000"/>
              <w:left w:val="single" w:sz="6" w:space="0" w:color="000000"/>
              <w:bottom w:val="single" w:sz="6" w:space="0" w:color="000000"/>
              <w:right w:val="single" w:sz="6" w:space="0" w:color="000000"/>
            </w:tcBorders>
          </w:tcPr>
          <w:p>
            <w:pPr/>
          </w:p>
        </w:tc>
        <w:tc>
          <w:tcPr>
            <w:tcW w:w="1371" w:type="dxa"/>
            <w:tcBorders>
              <w:top w:val="single" w:sz="6" w:space="0" w:color="000000"/>
              <w:left w:val="single" w:sz="6" w:space="0" w:color="000000"/>
              <w:bottom w:val="single" w:sz="6" w:space="0" w:color="000000"/>
              <w:right w:val="single" w:sz="12" w:space="0" w:color="000000"/>
            </w:tcBorders>
          </w:tcPr>
          <w:p>
            <w:pPr/>
          </w:p>
        </w:tc>
      </w:tr>
      <w:tr>
        <w:trPr>
          <w:trHeight w:val="330" w:hRule="exact"/>
        </w:trPr>
        <w:tc>
          <w:tcPr>
            <w:tcW w:w="299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636" w:type="dxa"/>
            <w:tcBorders>
              <w:top w:val="single" w:sz="6" w:space="0" w:color="000000"/>
              <w:left w:val="single" w:sz="6" w:space="0" w:color="000000"/>
              <w:bottom w:val="single" w:sz="6" w:space="0" w:color="000000"/>
              <w:right w:val="single" w:sz="6" w:space="0" w:color="000000"/>
            </w:tcBorders>
          </w:tcPr>
          <w:p>
            <w:pPr/>
          </w:p>
        </w:tc>
        <w:tc>
          <w:tcPr>
            <w:tcW w:w="1643" w:type="dxa"/>
            <w:tcBorders>
              <w:top w:val="single" w:sz="6" w:space="0" w:color="000000"/>
              <w:left w:val="single" w:sz="6" w:space="0" w:color="000000"/>
              <w:bottom w:val="single" w:sz="6" w:space="0" w:color="000000"/>
              <w:right w:val="single" w:sz="6" w:space="0" w:color="000000"/>
            </w:tcBorders>
          </w:tcPr>
          <w:p>
            <w:pPr/>
          </w:p>
        </w:tc>
        <w:tc>
          <w:tcPr>
            <w:tcW w:w="1478" w:type="dxa"/>
            <w:tcBorders>
              <w:top w:val="single" w:sz="6" w:space="0" w:color="000000"/>
              <w:left w:val="single" w:sz="6" w:space="0" w:color="000000"/>
              <w:bottom w:val="single" w:sz="6" w:space="0" w:color="000000"/>
              <w:right w:val="single" w:sz="6" w:space="0" w:color="000000"/>
            </w:tcBorders>
          </w:tcPr>
          <w:p>
            <w:pPr/>
          </w:p>
        </w:tc>
        <w:tc>
          <w:tcPr>
            <w:tcW w:w="1339" w:type="dxa"/>
            <w:tcBorders>
              <w:top w:val="single" w:sz="6" w:space="0" w:color="000000"/>
              <w:left w:val="single" w:sz="6" w:space="0" w:color="000000"/>
              <w:bottom w:val="single" w:sz="6" w:space="0" w:color="000000"/>
              <w:right w:val="single" w:sz="6" w:space="0" w:color="000000"/>
            </w:tcBorders>
          </w:tcPr>
          <w:p>
            <w:pPr/>
          </w:p>
        </w:tc>
        <w:tc>
          <w:tcPr>
            <w:tcW w:w="1371" w:type="dxa"/>
            <w:tcBorders>
              <w:top w:val="single" w:sz="6" w:space="0" w:color="000000"/>
              <w:left w:val="single" w:sz="6" w:space="0" w:color="000000"/>
              <w:bottom w:val="single" w:sz="6" w:space="0" w:color="000000"/>
              <w:right w:val="single" w:sz="12" w:space="0" w:color="000000"/>
            </w:tcBorders>
          </w:tcPr>
          <w:p>
            <w:pPr/>
          </w:p>
        </w:tc>
      </w:tr>
      <w:tr>
        <w:trPr>
          <w:trHeight w:val="330" w:hRule="exact"/>
        </w:trPr>
        <w:tc>
          <w:tcPr>
            <w:tcW w:w="299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636" w:type="dxa"/>
            <w:tcBorders>
              <w:top w:val="single" w:sz="6" w:space="0" w:color="000000"/>
              <w:left w:val="single" w:sz="6" w:space="0" w:color="000000"/>
              <w:bottom w:val="single" w:sz="6" w:space="0" w:color="000000"/>
              <w:right w:val="single" w:sz="6" w:space="0" w:color="000000"/>
            </w:tcBorders>
          </w:tcPr>
          <w:p>
            <w:pPr/>
          </w:p>
        </w:tc>
        <w:tc>
          <w:tcPr>
            <w:tcW w:w="1643" w:type="dxa"/>
            <w:tcBorders>
              <w:top w:val="single" w:sz="6" w:space="0" w:color="000000"/>
              <w:left w:val="single" w:sz="6" w:space="0" w:color="000000"/>
              <w:bottom w:val="single" w:sz="6" w:space="0" w:color="000000"/>
              <w:right w:val="single" w:sz="6" w:space="0" w:color="000000"/>
            </w:tcBorders>
          </w:tcPr>
          <w:p>
            <w:pPr/>
          </w:p>
        </w:tc>
        <w:tc>
          <w:tcPr>
            <w:tcW w:w="1478" w:type="dxa"/>
            <w:tcBorders>
              <w:top w:val="single" w:sz="6" w:space="0" w:color="000000"/>
              <w:left w:val="single" w:sz="6" w:space="0" w:color="000000"/>
              <w:bottom w:val="single" w:sz="6" w:space="0" w:color="000000"/>
              <w:right w:val="single" w:sz="6" w:space="0" w:color="000000"/>
            </w:tcBorders>
          </w:tcPr>
          <w:p>
            <w:pPr/>
          </w:p>
        </w:tc>
        <w:tc>
          <w:tcPr>
            <w:tcW w:w="1339" w:type="dxa"/>
            <w:tcBorders>
              <w:top w:val="single" w:sz="6" w:space="0" w:color="000000"/>
              <w:left w:val="single" w:sz="6" w:space="0" w:color="000000"/>
              <w:bottom w:val="single" w:sz="6" w:space="0" w:color="000000"/>
              <w:right w:val="single" w:sz="6" w:space="0" w:color="000000"/>
            </w:tcBorders>
          </w:tcPr>
          <w:p>
            <w:pPr/>
          </w:p>
        </w:tc>
        <w:tc>
          <w:tcPr>
            <w:tcW w:w="1371" w:type="dxa"/>
            <w:tcBorders>
              <w:top w:val="single" w:sz="6" w:space="0" w:color="000000"/>
              <w:left w:val="single" w:sz="6" w:space="0" w:color="000000"/>
              <w:bottom w:val="single" w:sz="6" w:space="0" w:color="000000"/>
              <w:right w:val="single" w:sz="12" w:space="0" w:color="000000"/>
            </w:tcBorders>
          </w:tcPr>
          <w:p>
            <w:pPr/>
          </w:p>
        </w:tc>
      </w:tr>
      <w:tr>
        <w:trPr>
          <w:trHeight w:val="330" w:hRule="exact"/>
        </w:trPr>
        <w:tc>
          <w:tcPr>
            <w:tcW w:w="299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6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211"/>
              <w:jc w:val="right"/>
              <w:rPr>
                <w:rFonts w:ascii="Arial Narrow" w:hAnsi="Arial Narrow" w:cs="Arial Narrow" w:eastAsia="Arial Narrow" w:hint="default"/>
                <w:sz w:val="18"/>
                <w:szCs w:val="18"/>
              </w:rPr>
            </w:pPr>
            <w:r>
              <w:rPr>
                <w:rFonts w:ascii="Arial Narrow"/>
                <w:spacing w:val="-1"/>
                <w:w w:val="95"/>
                <w:sz w:val="18"/>
              </w:rPr>
              <w:t>8/c</w:t>
            </w:r>
            <w:r>
              <w:rPr>
                <w:rFonts w:ascii="Arial Narrow"/>
                <w:sz w:val="18"/>
              </w:rPr>
            </w:r>
          </w:p>
        </w:tc>
        <w:tc>
          <w:tcPr>
            <w:tcW w:w="16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6"/>
              <w:ind w:right="1"/>
              <w:jc w:val="right"/>
              <w:rPr>
                <w:rFonts w:ascii="Arial Narrow" w:hAnsi="Arial Narrow" w:cs="Arial Narrow" w:eastAsia="Arial Narrow" w:hint="default"/>
                <w:sz w:val="18"/>
                <w:szCs w:val="18"/>
              </w:rPr>
            </w:pPr>
            <w:r>
              <w:rPr>
                <w:rFonts w:ascii="Arial Narrow"/>
                <w:spacing w:val="-1"/>
                <w:sz w:val="18"/>
              </w:rPr>
              <w:t>212,480,419.57</w:t>
            </w:r>
            <w:r>
              <w:rPr>
                <w:rFonts w:ascii="Arial Narrow"/>
                <w:sz w:val="18"/>
              </w:rPr>
            </w:r>
          </w:p>
        </w:tc>
        <w:tc>
          <w:tcPr>
            <w:tcW w:w="14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6"/>
              <w:ind w:right="-1"/>
              <w:jc w:val="right"/>
              <w:rPr>
                <w:rFonts w:ascii="Arial Narrow" w:hAnsi="Arial Narrow" w:cs="Arial Narrow" w:eastAsia="Arial Narrow" w:hint="default"/>
                <w:sz w:val="18"/>
                <w:szCs w:val="18"/>
              </w:rPr>
            </w:pPr>
            <w:r>
              <w:rPr>
                <w:rFonts w:ascii="Arial Narrow"/>
                <w:spacing w:val="-1"/>
                <w:sz w:val="18"/>
              </w:rPr>
              <w:t>363,233,635.41</w:t>
            </w:r>
            <w:r>
              <w:rPr>
                <w:rFonts w:ascii="Arial Narrow"/>
                <w:sz w:val="18"/>
              </w:rPr>
            </w:r>
          </w:p>
        </w:tc>
        <w:tc>
          <w:tcPr>
            <w:tcW w:w="13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6"/>
              <w:ind w:right="1"/>
              <w:jc w:val="right"/>
              <w:rPr>
                <w:rFonts w:ascii="Arial Narrow" w:hAnsi="Arial Narrow" w:cs="Arial Narrow" w:eastAsia="Arial Narrow" w:hint="default"/>
                <w:sz w:val="18"/>
                <w:szCs w:val="18"/>
              </w:rPr>
            </w:pPr>
            <w:r>
              <w:rPr>
                <w:rFonts w:ascii="Arial Narrow"/>
                <w:spacing w:val="-1"/>
                <w:sz w:val="18"/>
              </w:rPr>
              <w:t>13,698,332.67</w:t>
            </w:r>
          </w:p>
        </w:tc>
        <w:tc>
          <w:tcPr>
            <w:tcW w:w="137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06"/>
              <w:ind w:right="0"/>
              <w:jc w:val="right"/>
              <w:rPr>
                <w:rFonts w:ascii="Arial Narrow" w:hAnsi="Arial Narrow" w:cs="Arial Narrow" w:eastAsia="Arial Narrow" w:hint="default"/>
                <w:sz w:val="18"/>
                <w:szCs w:val="18"/>
              </w:rPr>
            </w:pPr>
            <w:r>
              <w:rPr>
                <w:rFonts w:ascii="Arial Narrow"/>
                <w:spacing w:val="-1"/>
                <w:sz w:val="18"/>
              </w:rPr>
              <w:t>164,451,548.51</w:t>
            </w:r>
            <w:r>
              <w:rPr>
                <w:rFonts w:ascii="Arial Narrow"/>
                <w:sz w:val="18"/>
              </w:rPr>
            </w:r>
          </w:p>
        </w:tc>
      </w:tr>
      <w:tr>
        <w:trPr>
          <w:trHeight w:val="330" w:hRule="exact"/>
        </w:trPr>
        <w:tc>
          <w:tcPr>
            <w:tcW w:w="299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6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267"/>
              <w:jc w:val="right"/>
              <w:rPr>
                <w:rFonts w:ascii="Arial Narrow" w:hAnsi="Arial Narrow" w:cs="Arial Narrow" w:eastAsia="Arial Narrow" w:hint="default"/>
                <w:sz w:val="18"/>
                <w:szCs w:val="18"/>
              </w:rPr>
            </w:pPr>
            <w:r>
              <w:rPr>
                <w:rFonts w:ascii="Arial Narrow"/>
                <w:w w:val="99"/>
                <w:sz w:val="18"/>
              </w:rPr>
              <w:t>9</w:t>
            </w:r>
            <w:r>
              <w:rPr>
                <w:rFonts w:ascii="Arial Narrow"/>
                <w:sz w:val="18"/>
              </w:rPr>
            </w:r>
          </w:p>
        </w:tc>
        <w:tc>
          <w:tcPr>
            <w:tcW w:w="16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6"/>
              <w:ind w:right="0"/>
              <w:jc w:val="right"/>
              <w:rPr>
                <w:rFonts w:ascii="Arial Narrow" w:hAnsi="Arial Narrow" w:cs="Arial Narrow" w:eastAsia="Arial Narrow" w:hint="default"/>
                <w:sz w:val="18"/>
                <w:szCs w:val="18"/>
              </w:rPr>
            </w:pPr>
            <w:r>
              <w:rPr>
                <w:rFonts w:ascii="Arial Narrow"/>
                <w:spacing w:val="-1"/>
                <w:sz w:val="18"/>
              </w:rPr>
              <w:t>17,545,108.84</w:t>
            </w:r>
          </w:p>
        </w:tc>
        <w:tc>
          <w:tcPr>
            <w:tcW w:w="14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6"/>
              <w:ind w:right="-1"/>
              <w:jc w:val="right"/>
              <w:rPr>
                <w:rFonts w:ascii="Arial Narrow" w:hAnsi="Arial Narrow" w:cs="Arial Narrow" w:eastAsia="Arial Narrow" w:hint="default"/>
                <w:sz w:val="18"/>
                <w:szCs w:val="18"/>
              </w:rPr>
            </w:pPr>
            <w:r>
              <w:rPr>
                <w:rFonts w:ascii="Arial Narrow"/>
                <w:spacing w:val="-1"/>
                <w:sz w:val="18"/>
              </w:rPr>
              <w:t>17,545,108.84</w:t>
            </w:r>
          </w:p>
        </w:tc>
        <w:tc>
          <w:tcPr>
            <w:tcW w:w="1339" w:type="dxa"/>
            <w:tcBorders>
              <w:top w:val="single" w:sz="6" w:space="0" w:color="000000"/>
              <w:left w:val="single" w:sz="6" w:space="0" w:color="000000"/>
              <w:bottom w:val="single" w:sz="6" w:space="0" w:color="000000"/>
              <w:right w:val="single" w:sz="6" w:space="0" w:color="000000"/>
            </w:tcBorders>
          </w:tcPr>
          <w:p>
            <w:pPr/>
          </w:p>
        </w:tc>
        <w:tc>
          <w:tcPr>
            <w:tcW w:w="1371" w:type="dxa"/>
            <w:tcBorders>
              <w:top w:val="single" w:sz="6" w:space="0" w:color="000000"/>
              <w:left w:val="single" w:sz="6" w:space="0" w:color="000000"/>
              <w:bottom w:val="single" w:sz="6" w:space="0" w:color="000000"/>
              <w:right w:val="single" w:sz="12" w:space="0" w:color="000000"/>
            </w:tcBorders>
          </w:tcPr>
          <w:p>
            <w:pPr/>
          </w:p>
        </w:tc>
      </w:tr>
      <w:tr>
        <w:trPr>
          <w:trHeight w:val="330" w:hRule="exact"/>
        </w:trPr>
        <w:tc>
          <w:tcPr>
            <w:tcW w:w="299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6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227"/>
              <w:jc w:val="right"/>
              <w:rPr>
                <w:rFonts w:ascii="Arial Narrow" w:hAnsi="Arial Narrow" w:cs="Arial Narrow" w:eastAsia="Arial Narrow" w:hint="default"/>
                <w:sz w:val="18"/>
                <w:szCs w:val="18"/>
              </w:rPr>
            </w:pPr>
            <w:r>
              <w:rPr>
                <w:rFonts w:ascii="Arial Narrow"/>
                <w:spacing w:val="-1"/>
                <w:w w:val="95"/>
                <w:sz w:val="18"/>
              </w:rPr>
              <w:t>10</w:t>
            </w:r>
            <w:r>
              <w:rPr>
                <w:rFonts w:ascii="Arial Narrow"/>
                <w:sz w:val="18"/>
              </w:rPr>
            </w:r>
          </w:p>
        </w:tc>
        <w:tc>
          <w:tcPr>
            <w:tcW w:w="16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6"/>
              <w:ind w:right="1"/>
              <w:jc w:val="right"/>
              <w:rPr>
                <w:rFonts w:ascii="Arial Narrow" w:hAnsi="Arial Narrow" w:cs="Arial Narrow" w:eastAsia="Arial Narrow" w:hint="default"/>
                <w:sz w:val="18"/>
                <w:szCs w:val="18"/>
              </w:rPr>
            </w:pPr>
            <w:r>
              <w:rPr>
                <w:rFonts w:ascii="Arial Narrow"/>
                <w:spacing w:val="-1"/>
                <w:sz w:val="18"/>
              </w:rPr>
              <w:t>195,024,542.01</w:t>
            </w:r>
            <w:r>
              <w:rPr>
                <w:rFonts w:ascii="Arial Narrow"/>
                <w:sz w:val="18"/>
              </w:rPr>
            </w:r>
          </w:p>
        </w:tc>
        <w:tc>
          <w:tcPr>
            <w:tcW w:w="14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6"/>
              <w:ind w:right="-1"/>
              <w:jc w:val="right"/>
              <w:rPr>
                <w:rFonts w:ascii="Arial Narrow" w:hAnsi="Arial Narrow" w:cs="Arial Narrow" w:eastAsia="Arial Narrow" w:hint="default"/>
                <w:sz w:val="18"/>
                <w:szCs w:val="18"/>
              </w:rPr>
            </w:pPr>
            <w:r>
              <w:rPr>
                <w:rFonts w:ascii="Arial Narrow"/>
                <w:spacing w:val="-1"/>
                <w:sz w:val="18"/>
              </w:rPr>
              <w:t>73,412,823.65</w:t>
            </w:r>
          </w:p>
        </w:tc>
        <w:tc>
          <w:tcPr>
            <w:tcW w:w="13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6"/>
              <w:ind w:right="1"/>
              <w:jc w:val="right"/>
              <w:rPr>
                <w:rFonts w:ascii="Arial Narrow" w:hAnsi="Arial Narrow" w:cs="Arial Narrow" w:eastAsia="Arial Narrow" w:hint="default"/>
                <w:sz w:val="18"/>
                <w:szCs w:val="18"/>
              </w:rPr>
            </w:pPr>
            <w:r>
              <w:rPr>
                <w:rFonts w:ascii="Arial Narrow"/>
                <w:spacing w:val="-1"/>
                <w:sz w:val="18"/>
              </w:rPr>
              <w:t>223,148,422.36</w:t>
            </w:r>
            <w:r>
              <w:rPr>
                <w:rFonts w:ascii="Arial Narrow"/>
                <w:sz w:val="18"/>
              </w:rPr>
            </w:r>
          </w:p>
        </w:tc>
        <w:tc>
          <w:tcPr>
            <w:tcW w:w="137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06"/>
              <w:ind w:right="-1"/>
              <w:jc w:val="right"/>
              <w:rPr>
                <w:rFonts w:ascii="Arial Narrow" w:hAnsi="Arial Narrow" w:cs="Arial Narrow" w:eastAsia="Arial Narrow" w:hint="default"/>
                <w:sz w:val="18"/>
                <w:szCs w:val="18"/>
              </w:rPr>
            </w:pPr>
            <w:r>
              <w:rPr>
                <w:rFonts w:ascii="Arial Narrow"/>
                <w:spacing w:val="-1"/>
                <w:sz w:val="18"/>
              </w:rPr>
              <w:t>94,518,961.15</w:t>
            </w:r>
          </w:p>
        </w:tc>
      </w:tr>
      <w:tr>
        <w:trPr>
          <w:trHeight w:val="330" w:hRule="exact"/>
        </w:trPr>
        <w:tc>
          <w:tcPr>
            <w:tcW w:w="299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6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244"/>
              <w:jc w:val="right"/>
              <w:rPr>
                <w:rFonts w:ascii="Arial Narrow" w:hAnsi="Arial Narrow" w:cs="Arial Narrow" w:eastAsia="Arial Narrow" w:hint="default"/>
                <w:sz w:val="18"/>
                <w:szCs w:val="18"/>
              </w:rPr>
            </w:pPr>
            <w:r>
              <w:rPr>
                <w:rFonts w:ascii="Arial Narrow"/>
                <w:spacing w:val="-12"/>
                <w:w w:val="95"/>
                <w:sz w:val="18"/>
              </w:rPr>
              <w:t>11</w:t>
            </w:r>
            <w:r>
              <w:rPr>
                <w:rFonts w:ascii="Arial Narrow"/>
                <w:sz w:val="18"/>
              </w:rPr>
            </w:r>
          </w:p>
        </w:tc>
        <w:tc>
          <w:tcPr>
            <w:tcW w:w="16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6"/>
              <w:ind w:right="0"/>
              <w:jc w:val="right"/>
              <w:rPr>
                <w:rFonts w:ascii="Arial Narrow" w:hAnsi="Arial Narrow" w:cs="Arial Narrow" w:eastAsia="Arial Narrow" w:hint="default"/>
                <w:sz w:val="18"/>
                <w:szCs w:val="18"/>
              </w:rPr>
            </w:pPr>
            <w:r>
              <w:rPr>
                <w:rFonts w:ascii="Arial Narrow"/>
                <w:spacing w:val="-1"/>
                <w:sz w:val="18"/>
              </w:rPr>
              <w:t>40,541,722.00</w:t>
            </w:r>
          </w:p>
        </w:tc>
        <w:tc>
          <w:tcPr>
            <w:tcW w:w="1478" w:type="dxa"/>
            <w:tcBorders>
              <w:top w:val="single" w:sz="6" w:space="0" w:color="000000"/>
              <w:left w:val="single" w:sz="6" w:space="0" w:color="000000"/>
              <w:bottom w:val="single" w:sz="6" w:space="0" w:color="000000"/>
              <w:right w:val="single" w:sz="6" w:space="0" w:color="000000"/>
            </w:tcBorders>
          </w:tcPr>
          <w:p>
            <w:pPr/>
          </w:p>
        </w:tc>
        <w:tc>
          <w:tcPr>
            <w:tcW w:w="1339" w:type="dxa"/>
            <w:tcBorders>
              <w:top w:val="single" w:sz="6" w:space="0" w:color="000000"/>
              <w:left w:val="single" w:sz="6" w:space="0" w:color="000000"/>
              <w:bottom w:val="single" w:sz="6" w:space="0" w:color="000000"/>
              <w:right w:val="single" w:sz="6" w:space="0" w:color="000000"/>
            </w:tcBorders>
          </w:tcPr>
          <w:p>
            <w:pPr/>
          </w:p>
        </w:tc>
        <w:tc>
          <w:tcPr>
            <w:tcW w:w="1371" w:type="dxa"/>
            <w:tcBorders>
              <w:top w:val="single" w:sz="6" w:space="0" w:color="000000"/>
              <w:left w:val="single" w:sz="6" w:space="0" w:color="000000"/>
              <w:bottom w:val="single" w:sz="6" w:space="0" w:color="000000"/>
              <w:right w:val="single" w:sz="12" w:space="0" w:color="000000"/>
            </w:tcBorders>
          </w:tcPr>
          <w:p>
            <w:pPr/>
          </w:p>
        </w:tc>
      </w:tr>
      <w:tr>
        <w:trPr>
          <w:trHeight w:val="330" w:hRule="exact"/>
        </w:trPr>
        <w:tc>
          <w:tcPr>
            <w:tcW w:w="299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636" w:type="dxa"/>
            <w:tcBorders>
              <w:top w:val="single" w:sz="6" w:space="0" w:color="000000"/>
              <w:left w:val="single" w:sz="6" w:space="0" w:color="000000"/>
              <w:bottom w:val="single" w:sz="6" w:space="0" w:color="000000"/>
              <w:right w:val="single" w:sz="6" w:space="0" w:color="000000"/>
            </w:tcBorders>
          </w:tcPr>
          <w:p>
            <w:pPr/>
          </w:p>
        </w:tc>
        <w:tc>
          <w:tcPr>
            <w:tcW w:w="1643" w:type="dxa"/>
            <w:tcBorders>
              <w:top w:val="single" w:sz="6" w:space="0" w:color="000000"/>
              <w:left w:val="single" w:sz="6" w:space="0" w:color="000000"/>
              <w:bottom w:val="single" w:sz="6" w:space="0" w:color="000000"/>
              <w:right w:val="single" w:sz="6" w:space="0" w:color="000000"/>
            </w:tcBorders>
          </w:tcPr>
          <w:p>
            <w:pPr/>
          </w:p>
        </w:tc>
        <w:tc>
          <w:tcPr>
            <w:tcW w:w="1478" w:type="dxa"/>
            <w:tcBorders>
              <w:top w:val="single" w:sz="6" w:space="0" w:color="000000"/>
              <w:left w:val="single" w:sz="6" w:space="0" w:color="000000"/>
              <w:bottom w:val="single" w:sz="6" w:space="0" w:color="000000"/>
              <w:right w:val="single" w:sz="6" w:space="0" w:color="000000"/>
            </w:tcBorders>
          </w:tcPr>
          <w:p>
            <w:pPr/>
          </w:p>
        </w:tc>
        <w:tc>
          <w:tcPr>
            <w:tcW w:w="1339" w:type="dxa"/>
            <w:tcBorders>
              <w:top w:val="single" w:sz="6" w:space="0" w:color="000000"/>
              <w:left w:val="single" w:sz="6" w:space="0" w:color="000000"/>
              <w:bottom w:val="single" w:sz="6" w:space="0" w:color="000000"/>
              <w:right w:val="single" w:sz="6" w:space="0" w:color="000000"/>
            </w:tcBorders>
          </w:tcPr>
          <w:p>
            <w:pPr/>
          </w:p>
        </w:tc>
        <w:tc>
          <w:tcPr>
            <w:tcW w:w="1371" w:type="dxa"/>
            <w:tcBorders>
              <w:top w:val="single" w:sz="6" w:space="0" w:color="000000"/>
              <w:left w:val="single" w:sz="6" w:space="0" w:color="000000"/>
              <w:bottom w:val="single" w:sz="6" w:space="0" w:color="000000"/>
              <w:right w:val="single" w:sz="12" w:space="0" w:color="000000"/>
            </w:tcBorders>
          </w:tcPr>
          <w:p>
            <w:pPr/>
          </w:p>
        </w:tc>
      </w:tr>
      <w:tr>
        <w:trPr>
          <w:trHeight w:val="330" w:hRule="exact"/>
        </w:trPr>
        <w:tc>
          <w:tcPr>
            <w:tcW w:w="299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636" w:type="dxa"/>
            <w:tcBorders>
              <w:top w:val="single" w:sz="6" w:space="0" w:color="000000"/>
              <w:left w:val="single" w:sz="6" w:space="0" w:color="000000"/>
              <w:bottom w:val="single" w:sz="6" w:space="0" w:color="000000"/>
              <w:right w:val="single" w:sz="6" w:space="0" w:color="000000"/>
            </w:tcBorders>
          </w:tcPr>
          <w:p>
            <w:pPr/>
          </w:p>
        </w:tc>
        <w:tc>
          <w:tcPr>
            <w:tcW w:w="1643" w:type="dxa"/>
            <w:tcBorders>
              <w:top w:val="single" w:sz="6" w:space="0" w:color="000000"/>
              <w:left w:val="single" w:sz="6" w:space="0" w:color="000000"/>
              <w:bottom w:val="single" w:sz="6" w:space="0" w:color="000000"/>
              <w:right w:val="single" w:sz="6" w:space="0" w:color="000000"/>
            </w:tcBorders>
          </w:tcPr>
          <w:p>
            <w:pPr/>
          </w:p>
        </w:tc>
        <w:tc>
          <w:tcPr>
            <w:tcW w:w="1478" w:type="dxa"/>
            <w:tcBorders>
              <w:top w:val="single" w:sz="6" w:space="0" w:color="000000"/>
              <w:left w:val="single" w:sz="6" w:space="0" w:color="000000"/>
              <w:bottom w:val="single" w:sz="6" w:space="0" w:color="000000"/>
              <w:right w:val="single" w:sz="6" w:space="0" w:color="000000"/>
            </w:tcBorders>
          </w:tcPr>
          <w:p>
            <w:pPr/>
          </w:p>
        </w:tc>
        <w:tc>
          <w:tcPr>
            <w:tcW w:w="1339" w:type="dxa"/>
            <w:tcBorders>
              <w:top w:val="single" w:sz="6" w:space="0" w:color="000000"/>
              <w:left w:val="single" w:sz="6" w:space="0" w:color="000000"/>
              <w:bottom w:val="single" w:sz="6" w:space="0" w:color="000000"/>
              <w:right w:val="single" w:sz="6" w:space="0" w:color="000000"/>
            </w:tcBorders>
          </w:tcPr>
          <w:p>
            <w:pPr/>
          </w:p>
        </w:tc>
        <w:tc>
          <w:tcPr>
            <w:tcW w:w="1371" w:type="dxa"/>
            <w:tcBorders>
              <w:top w:val="single" w:sz="6" w:space="0" w:color="000000"/>
              <w:left w:val="single" w:sz="6" w:space="0" w:color="000000"/>
              <w:bottom w:val="single" w:sz="6" w:space="0" w:color="000000"/>
              <w:right w:val="single" w:sz="12" w:space="0" w:color="000000"/>
            </w:tcBorders>
          </w:tcPr>
          <w:p>
            <w:pPr/>
          </w:p>
        </w:tc>
      </w:tr>
      <w:tr>
        <w:trPr>
          <w:trHeight w:val="330" w:hRule="exact"/>
        </w:trPr>
        <w:tc>
          <w:tcPr>
            <w:tcW w:w="299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636" w:type="dxa"/>
            <w:tcBorders>
              <w:top w:val="single" w:sz="6" w:space="0" w:color="000000"/>
              <w:left w:val="single" w:sz="6" w:space="0" w:color="000000"/>
              <w:bottom w:val="single" w:sz="6" w:space="0" w:color="000000"/>
              <w:right w:val="single" w:sz="6" w:space="0" w:color="000000"/>
            </w:tcBorders>
          </w:tcPr>
          <w:p>
            <w:pPr/>
          </w:p>
        </w:tc>
        <w:tc>
          <w:tcPr>
            <w:tcW w:w="1643" w:type="dxa"/>
            <w:tcBorders>
              <w:top w:val="single" w:sz="6" w:space="0" w:color="000000"/>
              <w:left w:val="single" w:sz="6" w:space="0" w:color="000000"/>
              <w:bottom w:val="single" w:sz="6" w:space="0" w:color="000000"/>
              <w:right w:val="single" w:sz="6" w:space="0" w:color="000000"/>
            </w:tcBorders>
          </w:tcPr>
          <w:p>
            <w:pPr/>
          </w:p>
        </w:tc>
        <w:tc>
          <w:tcPr>
            <w:tcW w:w="1478" w:type="dxa"/>
            <w:tcBorders>
              <w:top w:val="single" w:sz="6" w:space="0" w:color="000000"/>
              <w:left w:val="single" w:sz="6" w:space="0" w:color="000000"/>
              <w:bottom w:val="single" w:sz="6" w:space="0" w:color="000000"/>
              <w:right w:val="single" w:sz="6" w:space="0" w:color="000000"/>
            </w:tcBorders>
          </w:tcPr>
          <w:p>
            <w:pPr/>
          </w:p>
        </w:tc>
        <w:tc>
          <w:tcPr>
            <w:tcW w:w="1339" w:type="dxa"/>
            <w:tcBorders>
              <w:top w:val="single" w:sz="6" w:space="0" w:color="000000"/>
              <w:left w:val="single" w:sz="6" w:space="0" w:color="000000"/>
              <w:bottom w:val="single" w:sz="6" w:space="0" w:color="000000"/>
              <w:right w:val="single" w:sz="6" w:space="0" w:color="000000"/>
            </w:tcBorders>
          </w:tcPr>
          <w:p>
            <w:pPr/>
          </w:p>
        </w:tc>
        <w:tc>
          <w:tcPr>
            <w:tcW w:w="1371" w:type="dxa"/>
            <w:tcBorders>
              <w:top w:val="single" w:sz="6" w:space="0" w:color="000000"/>
              <w:left w:val="single" w:sz="6" w:space="0" w:color="000000"/>
              <w:bottom w:val="single" w:sz="6" w:space="0" w:color="000000"/>
              <w:right w:val="single" w:sz="12" w:space="0" w:color="000000"/>
            </w:tcBorders>
          </w:tcPr>
          <w:p>
            <w:pPr/>
          </w:p>
        </w:tc>
      </w:tr>
      <w:tr>
        <w:trPr>
          <w:trHeight w:val="330" w:hRule="exact"/>
        </w:trPr>
        <w:tc>
          <w:tcPr>
            <w:tcW w:w="299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636" w:type="dxa"/>
            <w:tcBorders>
              <w:top w:val="single" w:sz="6" w:space="0" w:color="000000"/>
              <w:left w:val="single" w:sz="6" w:space="0" w:color="000000"/>
              <w:bottom w:val="single" w:sz="6" w:space="0" w:color="000000"/>
              <w:right w:val="single" w:sz="6" w:space="0" w:color="000000"/>
            </w:tcBorders>
          </w:tcPr>
          <w:p>
            <w:pPr/>
          </w:p>
        </w:tc>
        <w:tc>
          <w:tcPr>
            <w:tcW w:w="1643" w:type="dxa"/>
            <w:tcBorders>
              <w:top w:val="single" w:sz="6" w:space="0" w:color="000000"/>
              <w:left w:val="single" w:sz="6" w:space="0" w:color="000000"/>
              <w:bottom w:val="single" w:sz="6" w:space="0" w:color="000000"/>
              <w:right w:val="single" w:sz="6" w:space="0" w:color="000000"/>
            </w:tcBorders>
          </w:tcPr>
          <w:p>
            <w:pPr/>
          </w:p>
        </w:tc>
        <w:tc>
          <w:tcPr>
            <w:tcW w:w="1478" w:type="dxa"/>
            <w:tcBorders>
              <w:top w:val="single" w:sz="6" w:space="0" w:color="000000"/>
              <w:left w:val="single" w:sz="6" w:space="0" w:color="000000"/>
              <w:bottom w:val="single" w:sz="6" w:space="0" w:color="000000"/>
              <w:right w:val="single" w:sz="6" w:space="0" w:color="000000"/>
            </w:tcBorders>
          </w:tcPr>
          <w:p>
            <w:pPr/>
          </w:p>
        </w:tc>
        <w:tc>
          <w:tcPr>
            <w:tcW w:w="1339" w:type="dxa"/>
            <w:tcBorders>
              <w:top w:val="single" w:sz="6" w:space="0" w:color="000000"/>
              <w:left w:val="single" w:sz="6" w:space="0" w:color="000000"/>
              <w:bottom w:val="single" w:sz="6" w:space="0" w:color="000000"/>
              <w:right w:val="single" w:sz="6" w:space="0" w:color="000000"/>
            </w:tcBorders>
          </w:tcPr>
          <w:p>
            <w:pPr/>
          </w:p>
        </w:tc>
        <w:tc>
          <w:tcPr>
            <w:tcW w:w="1371" w:type="dxa"/>
            <w:tcBorders>
              <w:top w:val="single" w:sz="6" w:space="0" w:color="000000"/>
              <w:left w:val="single" w:sz="6" w:space="0" w:color="000000"/>
              <w:bottom w:val="single" w:sz="6" w:space="0" w:color="000000"/>
              <w:right w:val="single" w:sz="12" w:space="0" w:color="000000"/>
            </w:tcBorders>
          </w:tcPr>
          <w:p>
            <w:pPr/>
          </w:p>
        </w:tc>
      </w:tr>
      <w:tr>
        <w:trPr>
          <w:trHeight w:val="330" w:hRule="exact"/>
        </w:trPr>
        <w:tc>
          <w:tcPr>
            <w:tcW w:w="299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6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227"/>
              <w:jc w:val="right"/>
              <w:rPr>
                <w:rFonts w:ascii="Arial Narrow" w:hAnsi="Arial Narrow" w:cs="Arial Narrow" w:eastAsia="Arial Narrow" w:hint="default"/>
                <w:sz w:val="18"/>
                <w:szCs w:val="18"/>
              </w:rPr>
            </w:pPr>
            <w:r>
              <w:rPr>
                <w:rFonts w:ascii="Arial Narrow"/>
                <w:spacing w:val="-1"/>
                <w:w w:val="95"/>
                <w:sz w:val="18"/>
              </w:rPr>
              <w:t>12</w:t>
            </w:r>
            <w:r>
              <w:rPr>
                <w:rFonts w:ascii="Arial Narrow"/>
                <w:sz w:val="18"/>
              </w:rPr>
            </w:r>
          </w:p>
        </w:tc>
        <w:tc>
          <w:tcPr>
            <w:tcW w:w="16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6"/>
              <w:ind w:right="0"/>
              <w:jc w:val="right"/>
              <w:rPr>
                <w:rFonts w:ascii="Arial Narrow" w:hAnsi="Arial Narrow" w:cs="Arial Narrow" w:eastAsia="Arial Narrow" w:hint="default"/>
                <w:sz w:val="18"/>
                <w:szCs w:val="18"/>
              </w:rPr>
            </w:pPr>
            <w:r>
              <w:rPr>
                <w:rFonts w:ascii="Arial Narrow"/>
                <w:spacing w:val="-1"/>
                <w:sz w:val="18"/>
              </w:rPr>
              <w:t>73,249,139.80</w:t>
            </w:r>
          </w:p>
        </w:tc>
        <w:tc>
          <w:tcPr>
            <w:tcW w:w="14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6"/>
              <w:ind w:right="-1"/>
              <w:jc w:val="right"/>
              <w:rPr>
                <w:rFonts w:ascii="Arial Narrow" w:hAnsi="Arial Narrow" w:cs="Arial Narrow" w:eastAsia="Arial Narrow" w:hint="default"/>
                <w:sz w:val="18"/>
                <w:szCs w:val="18"/>
              </w:rPr>
            </w:pPr>
            <w:r>
              <w:rPr>
                <w:rFonts w:ascii="Arial Narrow"/>
                <w:spacing w:val="-1"/>
                <w:sz w:val="18"/>
              </w:rPr>
              <w:t>10,437,902.91</w:t>
            </w:r>
          </w:p>
        </w:tc>
        <w:tc>
          <w:tcPr>
            <w:tcW w:w="13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6"/>
              <w:ind w:right="1"/>
              <w:jc w:val="right"/>
              <w:rPr>
                <w:rFonts w:ascii="Arial Narrow" w:hAnsi="Arial Narrow" w:cs="Arial Narrow" w:eastAsia="Arial Narrow" w:hint="default"/>
                <w:sz w:val="18"/>
                <w:szCs w:val="18"/>
              </w:rPr>
            </w:pPr>
            <w:r>
              <w:rPr>
                <w:rFonts w:ascii="Arial Narrow"/>
                <w:spacing w:val="-1"/>
                <w:sz w:val="18"/>
              </w:rPr>
              <w:t>36,458,809.04</w:t>
            </w:r>
          </w:p>
        </w:tc>
        <w:tc>
          <w:tcPr>
            <w:tcW w:w="137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06"/>
              <w:ind w:right="-1"/>
              <w:jc w:val="right"/>
              <w:rPr>
                <w:rFonts w:ascii="Arial Narrow" w:hAnsi="Arial Narrow" w:cs="Arial Narrow" w:eastAsia="Arial Narrow" w:hint="default"/>
                <w:sz w:val="18"/>
                <w:szCs w:val="18"/>
              </w:rPr>
            </w:pPr>
            <w:r>
              <w:rPr>
                <w:rFonts w:ascii="Arial Narrow"/>
                <w:spacing w:val="-2"/>
                <w:sz w:val="18"/>
              </w:rPr>
              <w:t>11,179,357.67</w:t>
            </w:r>
          </w:p>
        </w:tc>
      </w:tr>
      <w:tr>
        <w:trPr>
          <w:trHeight w:val="330" w:hRule="exact"/>
        </w:trPr>
        <w:tc>
          <w:tcPr>
            <w:tcW w:w="299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636" w:type="dxa"/>
            <w:tcBorders>
              <w:top w:val="single" w:sz="6" w:space="0" w:color="000000"/>
              <w:left w:val="single" w:sz="6" w:space="0" w:color="000000"/>
              <w:bottom w:val="single" w:sz="6" w:space="0" w:color="000000"/>
              <w:right w:val="single" w:sz="6" w:space="0" w:color="000000"/>
            </w:tcBorders>
          </w:tcPr>
          <w:p>
            <w:pPr/>
          </w:p>
        </w:tc>
        <w:tc>
          <w:tcPr>
            <w:tcW w:w="1643" w:type="dxa"/>
            <w:tcBorders>
              <w:top w:val="single" w:sz="6" w:space="0" w:color="000000"/>
              <w:left w:val="single" w:sz="6" w:space="0" w:color="000000"/>
              <w:bottom w:val="single" w:sz="6" w:space="0" w:color="000000"/>
              <w:right w:val="single" w:sz="6" w:space="0" w:color="000000"/>
            </w:tcBorders>
          </w:tcPr>
          <w:p>
            <w:pPr/>
          </w:p>
        </w:tc>
        <w:tc>
          <w:tcPr>
            <w:tcW w:w="1478" w:type="dxa"/>
            <w:tcBorders>
              <w:top w:val="single" w:sz="6" w:space="0" w:color="000000"/>
              <w:left w:val="single" w:sz="6" w:space="0" w:color="000000"/>
              <w:bottom w:val="single" w:sz="6" w:space="0" w:color="000000"/>
              <w:right w:val="single" w:sz="6" w:space="0" w:color="000000"/>
            </w:tcBorders>
          </w:tcPr>
          <w:p>
            <w:pPr/>
          </w:p>
        </w:tc>
        <w:tc>
          <w:tcPr>
            <w:tcW w:w="1339" w:type="dxa"/>
            <w:tcBorders>
              <w:top w:val="single" w:sz="6" w:space="0" w:color="000000"/>
              <w:left w:val="single" w:sz="6" w:space="0" w:color="000000"/>
              <w:bottom w:val="single" w:sz="6" w:space="0" w:color="000000"/>
              <w:right w:val="single" w:sz="6" w:space="0" w:color="000000"/>
            </w:tcBorders>
          </w:tcPr>
          <w:p>
            <w:pPr/>
          </w:p>
        </w:tc>
        <w:tc>
          <w:tcPr>
            <w:tcW w:w="1371" w:type="dxa"/>
            <w:tcBorders>
              <w:top w:val="single" w:sz="6" w:space="0" w:color="000000"/>
              <w:left w:val="single" w:sz="6" w:space="0" w:color="000000"/>
              <w:bottom w:val="single" w:sz="6" w:space="0" w:color="000000"/>
              <w:right w:val="single" w:sz="12" w:space="0" w:color="000000"/>
            </w:tcBorders>
          </w:tcPr>
          <w:p>
            <w:pPr/>
          </w:p>
        </w:tc>
      </w:tr>
      <w:tr>
        <w:trPr>
          <w:trHeight w:val="330" w:hRule="exact"/>
        </w:trPr>
        <w:tc>
          <w:tcPr>
            <w:tcW w:w="299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6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227"/>
              <w:jc w:val="right"/>
              <w:rPr>
                <w:rFonts w:ascii="Arial Narrow" w:hAnsi="Arial Narrow" w:cs="Arial Narrow" w:eastAsia="Arial Narrow" w:hint="default"/>
                <w:sz w:val="18"/>
                <w:szCs w:val="18"/>
              </w:rPr>
            </w:pPr>
            <w:r>
              <w:rPr>
                <w:rFonts w:ascii="Arial Narrow"/>
                <w:spacing w:val="-1"/>
                <w:w w:val="95"/>
                <w:sz w:val="18"/>
              </w:rPr>
              <w:t>13</w:t>
            </w:r>
            <w:r>
              <w:rPr>
                <w:rFonts w:ascii="Arial Narrow"/>
                <w:sz w:val="18"/>
              </w:rPr>
            </w:r>
          </w:p>
        </w:tc>
        <w:tc>
          <w:tcPr>
            <w:tcW w:w="16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6"/>
              <w:ind w:right="0"/>
              <w:jc w:val="right"/>
              <w:rPr>
                <w:rFonts w:ascii="Arial Narrow" w:hAnsi="Arial Narrow" w:cs="Arial Narrow" w:eastAsia="Arial Narrow" w:hint="default"/>
                <w:sz w:val="18"/>
                <w:szCs w:val="18"/>
              </w:rPr>
            </w:pPr>
            <w:r>
              <w:rPr>
                <w:rFonts w:ascii="Arial Narrow"/>
                <w:spacing w:val="-1"/>
                <w:sz w:val="18"/>
              </w:rPr>
              <w:t>10,147,078.30</w:t>
            </w:r>
          </w:p>
        </w:tc>
        <w:tc>
          <w:tcPr>
            <w:tcW w:w="1478" w:type="dxa"/>
            <w:tcBorders>
              <w:top w:val="single" w:sz="6" w:space="0" w:color="000000"/>
              <w:left w:val="single" w:sz="6" w:space="0" w:color="000000"/>
              <w:bottom w:val="single" w:sz="6" w:space="0" w:color="000000"/>
              <w:right w:val="single" w:sz="6" w:space="0" w:color="000000"/>
            </w:tcBorders>
          </w:tcPr>
          <w:p>
            <w:pPr/>
          </w:p>
        </w:tc>
        <w:tc>
          <w:tcPr>
            <w:tcW w:w="13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6"/>
              <w:ind w:right="0"/>
              <w:jc w:val="right"/>
              <w:rPr>
                <w:rFonts w:ascii="Arial Narrow" w:hAnsi="Arial Narrow" w:cs="Arial Narrow" w:eastAsia="Arial Narrow" w:hint="default"/>
                <w:sz w:val="18"/>
                <w:szCs w:val="18"/>
              </w:rPr>
            </w:pPr>
            <w:r>
              <w:rPr>
                <w:rFonts w:ascii="Arial Narrow"/>
                <w:spacing w:val="-1"/>
                <w:sz w:val="18"/>
              </w:rPr>
              <w:t>10,147,078.30</w:t>
            </w:r>
          </w:p>
        </w:tc>
        <w:tc>
          <w:tcPr>
            <w:tcW w:w="1371" w:type="dxa"/>
            <w:tcBorders>
              <w:top w:val="single" w:sz="6" w:space="0" w:color="000000"/>
              <w:left w:val="single" w:sz="6" w:space="0" w:color="000000"/>
              <w:bottom w:val="single" w:sz="6" w:space="0" w:color="000000"/>
              <w:right w:val="single" w:sz="12" w:space="0" w:color="000000"/>
            </w:tcBorders>
          </w:tcPr>
          <w:p>
            <w:pPr/>
          </w:p>
        </w:tc>
      </w:tr>
      <w:tr>
        <w:trPr>
          <w:trHeight w:val="330" w:hRule="exact"/>
        </w:trPr>
        <w:tc>
          <w:tcPr>
            <w:tcW w:w="299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6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227"/>
              <w:jc w:val="right"/>
              <w:rPr>
                <w:rFonts w:ascii="Arial Narrow" w:hAnsi="Arial Narrow" w:cs="Arial Narrow" w:eastAsia="Arial Narrow" w:hint="default"/>
                <w:sz w:val="18"/>
                <w:szCs w:val="18"/>
              </w:rPr>
            </w:pPr>
            <w:r>
              <w:rPr>
                <w:rFonts w:ascii="Arial Narrow"/>
                <w:spacing w:val="-1"/>
                <w:w w:val="95"/>
                <w:sz w:val="18"/>
              </w:rPr>
              <w:t>14</w:t>
            </w:r>
            <w:r>
              <w:rPr>
                <w:rFonts w:ascii="Arial Narrow"/>
                <w:sz w:val="18"/>
              </w:rPr>
            </w:r>
          </w:p>
        </w:tc>
        <w:tc>
          <w:tcPr>
            <w:tcW w:w="16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6"/>
              <w:ind w:right="0"/>
              <w:jc w:val="right"/>
              <w:rPr>
                <w:rFonts w:ascii="Arial Narrow" w:hAnsi="Arial Narrow" w:cs="Arial Narrow" w:eastAsia="Arial Narrow" w:hint="default"/>
                <w:sz w:val="18"/>
                <w:szCs w:val="18"/>
              </w:rPr>
            </w:pPr>
            <w:r>
              <w:rPr>
                <w:rFonts w:ascii="Arial Narrow"/>
                <w:spacing w:val="-1"/>
                <w:sz w:val="18"/>
              </w:rPr>
              <w:t>515,375.42</w:t>
            </w:r>
          </w:p>
        </w:tc>
        <w:tc>
          <w:tcPr>
            <w:tcW w:w="14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6"/>
              <w:ind w:right="-1"/>
              <w:jc w:val="right"/>
              <w:rPr>
                <w:rFonts w:ascii="Arial Narrow" w:hAnsi="Arial Narrow" w:cs="Arial Narrow" w:eastAsia="Arial Narrow" w:hint="default"/>
                <w:sz w:val="18"/>
                <w:szCs w:val="18"/>
              </w:rPr>
            </w:pPr>
            <w:r>
              <w:rPr>
                <w:rFonts w:ascii="Arial Narrow"/>
                <w:spacing w:val="-1"/>
                <w:sz w:val="18"/>
              </w:rPr>
              <w:t>9,962.68</w:t>
            </w:r>
          </w:p>
        </w:tc>
        <w:tc>
          <w:tcPr>
            <w:tcW w:w="13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6"/>
              <w:ind w:right="1"/>
              <w:jc w:val="right"/>
              <w:rPr>
                <w:rFonts w:ascii="Arial Narrow" w:hAnsi="Arial Narrow" w:cs="Arial Narrow" w:eastAsia="Arial Narrow" w:hint="default"/>
                <w:sz w:val="18"/>
                <w:szCs w:val="18"/>
              </w:rPr>
            </w:pPr>
            <w:r>
              <w:rPr>
                <w:rFonts w:ascii="Arial Narrow"/>
                <w:spacing w:val="-1"/>
                <w:sz w:val="18"/>
              </w:rPr>
              <w:t>963,352.48</w:t>
            </w:r>
          </w:p>
        </w:tc>
        <w:tc>
          <w:tcPr>
            <w:tcW w:w="137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06"/>
              <w:ind w:right="0"/>
              <w:jc w:val="right"/>
              <w:rPr>
                <w:rFonts w:ascii="Arial Narrow" w:hAnsi="Arial Narrow" w:cs="Arial Narrow" w:eastAsia="Arial Narrow" w:hint="default"/>
                <w:sz w:val="18"/>
                <w:szCs w:val="18"/>
              </w:rPr>
            </w:pPr>
            <w:r>
              <w:rPr>
                <w:rFonts w:ascii="Arial Narrow"/>
                <w:spacing w:val="-1"/>
                <w:sz w:val="18"/>
              </w:rPr>
              <w:t>95,034.00</w:t>
            </w:r>
            <w:r>
              <w:rPr>
                <w:rFonts w:ascii="Arial Narrow"/>
                <w:sz w:val="18"/>
              </w:rPr>
            </w:r>
          </w:p>
        </w:tc>
      </w:tr>
      <w:tr>
        <w:trPr>
          <w:trHeight w:val="330" w:hRule="exact"/>
        </w:trPr>
        <w:tc>
          <w:tcPr>
            <w:tcW w:w="299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6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227"/>
              <w:jc w:val="right"/>
              <w:rPr>
                <w:rFonts w:ascii="Arial Narrow" w:hAnsi="Arial Narrow" w:cs="Arial Narrow" w:eastAsia="Arial Narrow" w:hint="default"/>
                <w:sz w:val="18"/>
                <w:szCs w:val="18"/>
              </w:rPr>
            </w:pPr>
            <w:r>
              <w:rPr>
                <w:rFonts w:ascii="Arial Narrow"/>
                <w:spacing w:val="-1"/>
                <w:w w:val="95"/>
                <w:sz w:val="18"/>
              </w:rPr>
              <w:t>15</w:t>
            </w:r>
            <w:r>
              <w:rPr>
                <w:rFonts w:ascii="Arial Narrow"/>
                <w:sz w:val="18"/>
              </w:rPr>
            </w:r>
          </w:p>
        </w:tc>
        <w:tc>
          <w:tcPr>
            <w:tcW w:w="16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6"/>
              <w:ind w:right="0"/>
              <w:jc w:val="right"/>
              <w:rPr>
                <w:rFonts w:ascii="Arial Narrow" w:hAnsi="Arial Narrow" w:cs="Arial Narrow" w:eastAsia="Arial Narrow" w:hint="default"/>
                <w:sz w:val="18"/>
                <w:szCs w:val="18"/>
              </w:rPr>
            </w:pPr>
            <w:r>
              <w:rPr>
                <w:rFonts w:ascii="Arial Narrow"/>
                <w:spacing w:val="-2"/>
                <w:sz w:val="18"/>
              </w:rPr>
              <w:t>11,025,315.72</w:t>
            </w:r>
          </w:p>
        </w:tc>
        <w:tc>
          <w:tcPr>
            <w:tcW w:w="14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6"/>
              <w:ind w:right="0"/>
              <w:jc w:val="right"/>
              <w:rPr>
                <w:rFonts w:ascii="Arial Narrow" w:hAnsi="Arial Narrow" w:cs="Arial Narrow" w:eastAsia="Arial Narrow" w:hint="default"/>
                <w:sz w:val="18"/>
                <w:szCs w:val="18"/>
              </w:rPr>
            </w:pPr>
            <w:r>
              <w:rPr>
                <w:rFonts w:ascii="Arial Narrow"/>
                <w:spacing w:val="-1"/>
                <w:sz w:val="18"/>
              </w:rPr>
              <w:t>8,195,663.60</w:t>
            </w:r>
            <w:r>
              <w:rPr>
                <w:rFonts w:ascii="Arial Narrow"/>
                <w:sz w:val="18"/>
              </w:rPr>
            </w:r>
          </w:p>
        </w:tc>
        <w:tc>
          <w:tcPr>
            <w:tcW w:w="13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6"/>
              <w:ind w:right="1"/>
              <w:jc w:val="right"/>
              <w:rPr>
                <w:rFonts w:ascii="Arial Narrow" w:hAnsi="Arial Narrow" w:cs="Arial Narrow" w:eastAsia="Arial Narrow" w:hint="default"/>
                <w:sz w:val="18"/>
                <w:szCs w:val="18"/>
              </w:rPr>
            </w:pPr>
            <w:r>
              <w:rPr>
                <w:rFonts w:ascii="Arial Narrow"/>
                <w:spacing w:val="-1"/>
                <w:sz w:val="18"/>
              </w:rPr>
              <w:t>4,920,240.87</w:t>
            </w:r>
            <w:r>
              <w:rPr>
                <w:rFonts w:ascii="Arial Narrow"/>
                <w:sz w:val="18"/>
              </w:rPr>
            </w:r>
          </w:p>
        </w:tc>
        <w:tc>
          <w:tcPr>
            <w:tcW w:w="137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06"/>
              <w:ind w:right="0"/>
              <w:jc w:val="right"/>
              <w:rPr>
                <w:rFonts w:ascii="Arial Narrow" w:hAnsi="Arial Narrow" w:cs="Arial Narrow" w:eastAsia="Arial Narrow" w:hint="default"/>
                <w:sz w:val="18"/>
                <w:szCs w:val="18"/>
              </w:rPr>
            </w:pPr>
            <w:r>
              <w:rPr>
                <w:rFonts w:ascii="Arial Narrow"/>
                <w:spacing w:val="-1"/>
                <w:sz w:val="18"/>
              </w:rPr>
              <w:t>4,031,520.47</w:t>
            </w:r>
            <w:r>
              <w:rPr>
                <w:rFonts w:ascii="Arial Narrow"/>
                <w:sz w:val="18"/>
              </w:rPr>
            </w:r>
          </w:p>
        </w:tc>
      </w:tr>
      <w:tr>
        <w:trPr>
          <w:trHeight w:val="330" w:hRule="exact"/>
        </w:trPr>
        <w:tc>
          <w:tcPr>
            <w:tcW w:w="299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636" w:type="dxa"/>
            <w:tcBorders>
              <w:top w:val="single" w:sz="6" w:space="0" w:color="000000"/>
              <w:left w:val="single" w:sz="6" w:space="0" w:color="000000"/>
              <w:bottom w:val="single" w:sz="6" w:space="0" w:color="000000"/>
              <w:right w:val="single" w:sz="6" w:space="0" w:color="000000"/>
            </w:tcBorders>
          </w:tcPr>
          <w:p>
            <w:pPr/>
          </w:p>
        </w:tc>
        <w:tc>
          <w:tcPr>
            <w:tcW w:w="1643" w:type="dxa"/>
            <w:tcBorders>
              <w:top w:val="single" w:sz="6" w:space="0" w:color="000000"/>
              <w:left w:val="single" w:sz="6" w:space="0" w:color="000000"/>
              <w:bottom w:val="single" w:sz="6" w:space="0" w:color="000000"/>
              <w:right w:val="single" w:sz="6" w:space="0" w:color="000000"/>
            </w:tcBorders>
          </w:tcPr>
          <w:p>
            <w:pPr/>
          </w:p>
        </w:tc>
        <w:tc>
          <w:tcPr>
            <w:tcW w:w="1478" w:type="dxa"/>
            <w:tcBorders>
              <w:top w:val="single" w:sz="6" w:space="0" w:color="000000"/>
              <w:left w:val="single" w:sz="6" w:space="0" w:color="000000"/>
              <w:bottom w:val="single" w:sz="6" w:space="0" w:color="000000"/>
              <w:right w:val="single" w:sz="6" w:space="0" w:color="000000"/>
            </w:tcBorders>
          </w:tcPr>
          <w:p>
            <w:pPr/>
          </w:p>
        </w:tc>
        <w:tc>
          <w:tcPr>
            <w:tcW w:w="1339" w:type="dxa"/>
            <w:tcBorders>
              <w:top w:val="single" w:sz="6" w:space="0" w:color="000000"/>
              <w:left w:val="single" w:sz="6" w:space="0" w:color="000000"/>
              <w:bottom w:val="single" w:sz="6" w:space="0" w:color="000000"/>
              <w:right w:val="single" w:sz="6" w:space="0" w:color="000000"/>
            </w:tcBorders>
          </w:tcPr>
          <w:p>
            <w:pPr/>
          </w:p>
        </w:tc>
        <w:tc>
          <w:tcPr>
            <w:tcW w:w="1371" w:type="dxa"/>
            <w:tcBorders>
              <w:top w:val="single" w:sz="6" w:space="0" w:color="000000"/>
              <w:left w:val="single" w:sz="6" w:space="0" w:color="000000"/>
              <w:bottom w:val="single" w:sz="6" w:space="0" w:color="000000"/>
              <w:right w:val="single" w:sz="12" w:space="0" w:color="000000"/>
            </w:tcBorders>
          </w:tcPr>
          <w:p>
            <w:pPr/>
          </w:p>
        </w:tc>
      </w:tr>
      <w:tr>
        <w:trPr>
          <w:trHeight w:val="330" w:hRule="exact"/>
        </w:trPr>
        <w:tc>
          <w:tcPr>
            <w:tcW w:w="2990" w:type="dxa"/>
            <w:tcBorders>
              <w:top w:val="single" w:sz="6" w:space="0" w:color="000000"/>
              <w:left w:val="single" w:sz="12"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1643" w:type="dxa"/>
            <w:tcBorders>
              <w:top w:val="single" w:sz="6" w:space="0" w:color="000000"/>
              <w:left w:val="single" w:sz="6" w:space="0" w:color="000000"/>
              <w:bottom w:val="single" w:sz="6" w:space="0" w:color="000000"/>
              <w:right w:val="single" w:sz="6" w:space="0" w:color="000000"/>
            </w:tcBorders>
          </w:tcPr>
          <w:p>
            <w:pPr/>
          </w:p>
        </w:tc>
        <w:tc>
          <w:tcPr>
            <w:tcW w:w="1478" w:type="dxa"/>
            <w:tcBorders>
              <w:top w:val="single" w:sz="6" w:space="0" w:color="000000"/>
              <w:left w:val="single" w:sz="6" w:space="0" w:color="000000"/>
              <w:bottom w:val="single" w:sz="6" w:space="0" w:color="000000"/>
              <w:right w:val="single" w:sz="6" w:space="0" w:color="000000"/>
            </w:tcBorders>
          </w:tcPr>
          <w:p>
            <w:pPr/>
          </w:p>
        </w:tc>
        <w:tc>
          <w:tcPr>
            <w:tcW w:w="1339" w:type="dxa"/>
            <w:tcBorders>
              <w:top w:val="single" w:sz="6" w:space="0" w:color="000000"/>
              <w:left w:val="single" w:sz="6" w:space="0" w:color="000000"/>
              <w:bottom w:val="single" w:sz="6" w:space="0" w:color="000000"/>
              <w:right w:val="single" w:sz="6" w:space="0" w:color="000000"/>
            </w:tcBorders>
          </w:tcPr>
          <w:p>
            <w:pPr/>
          </w:p>
        </w:tc>
        <w:tc>
          <w:tcPr>
            <w:tcW w:w="1371" w:type="dxa"/>
            <w:tcBorders>
              <w:top w:val="single" w:sz="6" w:space="0" w:color="000000"/>
              <w:left w:val="single" w:sz="6" w:space="0" w:color="000000"/>
              <w:bottom w:val="single" w:sz="6" w:space="0" w:color="000000"/>
              <w:right w:val="single" w:sz="12" w:space="0" w:color="000000"/>
            </w:tcBorders>
          </w:tcPr>
          <w:p>
            <w:pPr/>
          </w:p>
        </w:tc>
      </w:tr>
      <w:tr>
        <w:trPr>
          <w:trHeight w:val="330" w:hRule="exact"/>
        </w:trPr>
        <w:tc>
          <w:tcPr>
            <w:tcW w:w="299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636" w:type="dxa"/>
            <w:tcBorders>
              <w:top w:val="single" w:sz="6" w:space="0" w:color="000000"/>
              <w:left w:val="single" w:sz="6" w:space="0" w:color="000000"/>
              <w:bottom w:val="single" w:sz="6" w:space="0" w:color="000000"/>
              <w:right w:val="single" w:sz="6" w:space="0" w:color="000000"/>
            </w:tcBorders>
          </w:tcPr>
          <w:p>
            <w:pPr/>
          </w:p>
        </w:tc>
        <w:tc>
          <w:tcPr>
            <w:tcW w:w="16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6"/>
              <w:ind w:right="1"/>
              <w:jc w:val="right"/>
              <w:rPr>
                <w:rFonts w:ascii="Arial Narrow" w:hAnsi="Arial Narrow" w:cs="Arial Narrow" w:eastAsia="Arial Narrow" w:hint="default"/>
                <w:sz w:val="18"/>
                <w:szCs w:val="18"/>
              </w:rPr>
            </w:pPr>
            <w:r>
              <w:rPr>
                <w:rFonts w:ascii="Arial Narrow"/>
                <w:spacing w:val="-1"/>
                <w:sz w:val="18"/>
              </w:rPr>
              <w:t>561,998,533.74</w:t>
            </w:r>
            <w:r>
              <w:rPr>
                <w:rFonts w:ascii="Arial Narrow"/>
                <w:sz w:val="18"/>
              </w:rPr>
            </w:r>
          </w:p>
        </w:tc>
        <w:tc>
          <w:tcPr>
            <w:tcW w:w="14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6"/>
              <w:ind w:right="0"/>
              <w:jc w:val="right"/>
              <w:rPr>
                <w:rFonts w:ascii="Arial Narrow" w:hAnsi="Arial Narrow" w:cs="Arial Narrow" w:eastAsia="Arial Narrow" w:hint="default"/>
                <w:sz w:val="18"/>
                <w:szCs w:val="18"/>
              </w:rPr>
            </w:pPr>
            <w:r>
              <w:rPr>
                <w:rFonts w:ascii="Arial Narrow"/>
                <w:spacing w:val="-1"/>
                <w:sz w:val="18"/>
              </w:rPr>
              <w:t>474,304,929.17</w:t>
            </w:r>
            <w:r>
              <w:rPr>
                <w:rFonts w:ascii="Arial Narrow"/>
                <w:sz w:val="18"/>
              </w:rPr>
            </w:r>
          </w:p>
        </w:tc>
        <w:tc>
          <w:tcPr>
            <w:tcW w:w="13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6"/>
              <w:ind w:right="1"/>
              <w:jc w:val="right"/>
              <w:rPr>
                <w:rFonts w:ascii="Arial Narrow" w:hAnsi="Arial Narrow" w:cs="Arial Narrow" w:eastAsia="Arial Narrow" w:hint="default"/>
                <w:sz w:val="18"/>
                <w:szCs w:val="18"/>
              </w:rPr>
            </w:pPr>
            <w:r>
              <w:rPr>
                <w:rFonts w:ascii="Arial Narrow"/>
                <w:spacing w:val="-1"/>
                <w:sz w:val="18"/>
              </w:rPr>
              <w:t>289,336,235.72</w:t>
            </w:r>
            <w:r>
              <w:rPr>
                <w:rFonts w:ascii="Arial Narrow"/>
                <w:sz w:val="18"/>
              </w:rPr>
            </w:r>
          </w:p>
        </w:tc>
        <w:tc>
          <w:tcPr>
            <w:tcW w:w="137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06"/>
              <w:ind w:right="0"/>
              <w:jc w:val="right"/>
              <w:rPr>
                <w:rFonts w:ascii="Arial Narrow" w:hAnsi="Arial Narrow" w:cs="Arial Narrow" w:eastAsia="Arial Narrow" w:hint="default"/>
                <w:sz w:val="18"/>
                <w:szCs w:val="18"/>
              </w:rPr>
            </w:pPr>
            <w:r>
              <w:rPr>
                <w:rFonts w:ascii="Arial Narrow"/>
                <w:spacing w:val="-1"/>
                <w:sz w:val="18"/>
              </w:rPr>
              <w:t>274,276,421.80</w:t>
            </w:r>
            <w:r>
              <w:rPr>
                <w:rFonts w:ascii="Arial Narrow"/>
                <w:sz w:val="18"/>
              </w:rPr>
            </w:r>
          </w:p>
        </w:tc>
      </w:tr>
      <w:tr>
        <w:trPr>
          <w:trHeight w:val="338" w:hRule="exact"/>
        </w:trPr>
        <w:tc>
          <w:tcPr>
            <w:tcW w:w="2990"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资产总计</w:t>
            </w:r>
          </w:p>
        </w:tc>
        <w:tc>
          <w:tcPr>
            <w:tcW w:w="636" w:type="dxa"/>
            <w:tcBorders>
              <w:top w:val="single" w:sz="6" w:space="0" w:color="000000"/>
              <w:left w:val="single" w:sz="6" w:space="0" w:color="000000"/>
              <w:bottom w:val="single" w:sz="12" w:space="0" w:color="000000"/>
              <w:right w:val="single" w:sz="6" w:space="0" w:color="000000"/>
            </w:tcBorders>
          </w:tcPr>
          <w:p>
            <w:pPr/>
          </w:p>
        </w:tc>
        <w:tc>
          <w:tcPr>
            <w:tcW w:w="164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06"/>
              <w:ind w:right="0"/>
              <w:jc w:val="right"/>
              <w:rPr>
                <w:rFonts w:ascii="Arial Narrow" w:hAnsi="Arial Narrow" w:cs="Arial Narrow" w:eastAsia="Arial Narrow" w:hint="default"/>
                <w:sz w:val="18"/>
                <w:szCs w:val="18"/>
              </w:rPr>
            </w:pPr>
            <w:r>
              <w:rPr>
                <w:rFonts w:ascii="Arial Narrow"/>
                <w:spacing w:val="-1"/>
                <w:sz w:val="18"/>
              </w:rPr>
              <w:t>1,457,654,710.16</w:t>
            </w:r>
          </w:p>
        </w:tc>
        <w:tc>
          <w:tcPr>
            <w:tcW w:w="147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06"/>
              <w:ind w:right="-1"/>
              <w:jc w:val="right"/>
              <w:rPr>
                <w:rFonts w:ascii="Arial Narrow" w:hAnsi="Arial Narrow" w:cs="Arial Narrow" w:eastAsia="Arial Narrow" w:hint="default"/>
                <w:sz w:val="18"/>
                <w:szCs w:val="18"/>
              </w:rPr>
            </w:pPr>
            <w:r>
              <w:rPr>
                <w:rFonts w:ascii="Arial Narrow"/>
                <w:spacing w:val="-1"/>
                <w:sz w:val="18"/>
              </w:rPr>
              <w:t>814,958,579.48</w:t>
            </w:r>
            <w:r>
              <w:rPr>
                <w:rFonts w:ascii="Arial Narrow"/>
                <w:sz w:val="18"/>
              </w:rPr>
            </w:r>
          </w:p>
        </w:tc>
        <w:tc>
          <w:tcPr>
            <w:tcW w:w="133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06"/>
              <w:ind w:right="1"/>
              <w:jc w:val="right"/>
              <w:rPr>
                <w:rFonts w:ascii="Arial Narrow" w:hAnsi="Arial Narrow" w:cs="Arial Narrow" w:eastAsia="Arial Narrow" w:hint="default"/>
                <w:sz w:val="18"/>
                <w:szCs w:val="18"/>
              </w:rPr>
            </w:pPr>
            <w:r>
              <w:rPr>
                <w:rFonts w:ascii="Arial Narrow"/>
                <w:spacing w:val="-1"/>
                <w:sz w:val="18"/>
              </w:rPr>
              <w:t>1,517,683,776.89</w:t>
            </w:r>
          </w:p>
        </w:tc>
        <w:tc>
          <w:tcPr>
            <w:tcW w:w="1371"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106"/>
              <w:ind w:right="0"/>
              <w:jc w:val="right"/>
              <w:rPr>
                <w:rFonts w:ascii="Arial Narrow" w:hAnsi="Arial Narrow" w:cs="Arial Narrow" w:eastAsia="Arial Narrow" w:hint="default"/>
                <w:sz w:val="18"/>
                <w:szCs w:val="18"/>
              </w:rPr>
            </w:pPr>
            <w:r>
              <w:rPr>
                <w:rFonts w:ascii="Arial Narrow"/>
                <w:spacing w:val="-1"/>
                <w:sz w:val="18"/>
              </w:rPr>
              <w:t>960,838,459.46</w:t>
            </w:r>
            <w:r>
              <w:rPr>
                <w:rFonts w:ascii="Arial Narrow"/>
                <w:sz w:val="18"/>
              </w:rPr>
            </w:r>
          </w:p>
        </w:tc>
      </w:tr>
    </w:tbl>
    <w:p>
      <w:pPr>
        <w:spacing w:line="240" w:lineRule="auto" w:before="11"/>
        <w:rPr>
          <w:rFonts w:ascii="宋体" w:hAnsi="宋体" w:cs="宋体" w:eastAsia="宋体" w:hint="default"/>
          <w:sz w:val="13"/>
          <w:szCs w:val="13"/>
        </w:rPr>
      </w:pPr>
    </w:p>
    <w:p>
      <w:pPr>
        <w:tabs>
          <w:tab w:pos="2717" w:val="left" w:leader="none"/>
          <w:tab w:pos="5867" w:val="left" w:leader="none"/>
        </w:tabs>
        <w:spacing w:before="44"/>
        <w:ind w:left="110" w:right="0" w:firstLine="0"/>
        <w:jc w:val="left"/>
        <w:rPr>
          <w:rFonts w:ascii="宋体" w:hAnsi="宋体" w:cs="宋体" w:eastAsia="宋体" w:hint="default"/>
          <w:sz w:val="18"/>
          <w:szCs w:val="18"/>
        </w:rPr>
      </w:pPr>
      <w:r>
        <w:rPr>
          <w:rFonts w:ascii="宋体" w:hAnsi="宋体" w:cs="宋体" w:eastAsia="宋体" w:hint="default"/>
          <w:sz w:val="18"/>
          <w:szCs w:val="18"/>
        </w:rPr>
        <w:t>法定代表人：</w:t>
        <w:tab/>
        <w:t>主管会计工作的负责人：</w:t>
        <w:tab/>
        <w:t>会计机构负责人：</w:t>
      </w:r>
    </w:p>
    <w:p>
      <w:pPr>
        <w:spacing w:after="0"/>
        <w:jc w:val="left"/>
        <w:rPr>
          <w:rFonts w:ascii="宋体" w:hAnsi="宋体" w:cs="宋体" w:eastAsia="宋体" w:hint="default"/>
          <w:sz w:val="18"/>
          <w:szCs w:val="18"/>
        </w:rPr>
        <w:sectPr>
          <w:headerReference w:type="default" r:id="rId44"/>
          <w:footerReference w:type="default" r:id="rId45"/>
          <w:pgSz w:w="11910" w:h="16840"/>
          <w:pgMar w:header="877" w:footer="840" w:top="1100" w:bottom="1040" w:left="1660" w:right="520"/>
          <w:pgNumType w:start="32"/>
        </w:sectPr>
      </w:pPr>
    </w:p>
    <w:p>
      <w:pPr>
        <w:spacing w:line="240" w:lineRule="auto" w:before="0"/>
        <w:rPr>
          <w:rFonts w:ascii="宋体" w:hAnsi="宋体" w:cs="宋体" w:eastAsia="宋体" w:hint="default"/>
          <w:sz w:val="20"/>
          <w:szCs w:val="20"/>
        </w:rPr>
      </w:pPr>
    </w:p>
    <w:p>
      <w:pPr>
        <w:spacing w:before="191"/>
        <w:ind w:left="3732" w:right="3892" w:firstLine="0"/>
        <w:jc w:val="center"/>
        <w:rPr>
          <w:rFonts w:ascii="黑体" w:hAnsi="黑体" w:cs="黑体" w:eastAsia="黑体" w:hint="default"/>
          <w:sz w:val="24"/>
          <w:szCs w:val="24"/>
        </w:rPr>
      </w:pPr>
      <w:r>
        <w:rPr>
          <w:rFonts w:ascii="黑体" w:hAnsi="黑体" w:cs="黑体" w:eastAsia="黑体" w:hint="default"/>
          <w:sz w:val="24"/>
          <w:szCs w:val="24"/>
        </w:rPr>
        <w:t>资产负债表（续）</w:t>
      </w:r>
    </w:p>
    <w:p>
      <w:pPr>
        <w:tabs>
          <w:tab w:pos="7156" w:val="left" w:leader="none"/>
        </w:tabs>
        <w:spacing w:before="7"/>
        <w:ind w:left="136" w:right="0" w:firstLine="0"/>
        <w:jc w:val="left"/>
        <w:rPr>
          <w:rFonts w:ascii="宋体" w:hAnsi="宋体" w:cs="宋体" w:eastAsia="宋体" w:hint="default"/>
          <w:sz w:val="18"/>
          <w:szCs w:val="18"/>
        </w:rPr>
      </w:pPr>
      <w:r>
        <w:rPr>
          <w:rFonts w:ascii="宋体" w:hAnsi="宋体" w:cs="宋体" w:eastAsia="宋体" w:hint="default"/>
          <w:sz w:val="18"/>
          <w:szCs w:val="18"/>
        </w:rPr>
        <w:t>编制单位：河南思达高科技股份有限公司</w:t>
        <w:tab/>
        <w:t>金额单位</w:t>
      </w:r>
      <w:r>
        <w:rPr>
          <w:rFonts w:ascii="Arial Narrow" w:hAnsi="Arial Narrow" w:cs="Arial Narrow" w:eastAsia="Arial Narrow" w:hint="default"/>
          <w:sz w:val="18"/>
          <w:szCs w:val="18"/>
        </w:rPr>
        <w:t>:</w:t>
      </w:r>
      <w:r>
        <w:rPr>
          <w:rFonts w:ascii="宋体" w:hAnsi="宋体" w:cs="宋体" w:eastAsia="宋体" w:hint="default"/>
          <w:sz w:val="18"/>
          <w:szCs w:val="18"/>
        </w:rPr>
        <w:t>人民币元</w:t>
      </w:r>
    </w:p>
    <w:tbl>
      <w:tblPr>
        <w:tblW w:w="0" w:type="auto"/>
        <w:jc w:val="left"/>
        <w:tblInd w:w="106" w:type="dxa"/>
        <w:tblLayout w:type="fixed"/>
        <w:tblCellMar>
          <w:top w:w="0" w:type="dxa"/>
          <w:left w:w="0" w:type="dxa"/>
          <w:bottom w:w="0" w:type="dxa"/>
          <w:right w:w="0" w:type="dxa"/>
        </w:tblCellMar>
        <w:tblLook w:val="01E0"/>
      </w:tblPr>
      <w:tblGrid>
        <w:gridCol w:w="2998"/>
        <w:gridCol w:w="418"/>
        <w:gridCol w:w="1453"/>
        <w:gridCol w:w="1616"/>
        <w:gridCol w:w="1487"/>
        <w:gridCol w:w="1347"/>
      </w:tblGrid>
      <w:tr>
        <w:trPr>
          <w:trHeight w:val="338" w:hRule="exact"/>
        </w:trPr>
        <w:tc>
          <w:tcPr>
            <w:tcW w:w="2998" w:type="dxa"/>
            <w:vMerge w:val="restart"/>
            <w:tcBorders>
              <w:top w:val="single" w:sz="12" w:space="0" w:color="000000"/>
              <w:left w:val="single" w:sz="12" w:space="0" w:color="000000"/>
              <w:right w:val="single" w:sz="6" w:space="0" w:color="000000"/>
            </w:tcBorders>
          </w:tcPr>
          <w:p>
            <w:pPr>
              <w:pStyle w:val="TableParagraph"/>
              <w:spacing w:line="240" w:lineRule="auto" w:before="41"/>
              <w:ind w:left="772" w:right="0"/>
              <w:jc w:val="left"/>
              <w:rPr>
                <w:rFonts w:ascii="宋体" w:hAnsi="宋体" w:cs="宋体" w:eastAsia="宋体" w:hint="default"/>
                <w:sz w:val="18"/>
                <w:szCs w:val="18"/>
              </w:rPr>
            </w:pPr>
            <w:r>
              <w:rPr>
                <w:rFonts w:ascii="宋体" w:hAnsi="宋体" w:cs="宋体" w:eastAsia="宋体" w:hint="default"/>
                <w:b/>
                <w:bCs/>
                <w:sz w:val="18"/>
                <w:szCs w:val="18"/>
              </w:rPr>
              <w:t>负债和股东权益</w:t>
            </w:r>
            <w:r>
              <w:rPr>
                <w:rFonts w:ascii="宋体" w:hAnsi="宋体" w:cs="宋体" w:eastAsia="宋体" w:hint="default"/>
                <w:sz w:val="18"/>
                <w:szCs w:val="18"/>
              </w:rPr>
            </w:r>
          </w:p>
        </w:tc>
        <w:tc>
          <w:tcPr>
            <w:tcW w:w="418" w:type="dxa"/>
            <w:vMerge w:val="restart"/>
            <w:tcBorders>
              <w:top w:val="single" w:sz="12" w:space="0" w:color="000000"/>
              <w:left w:val="single" w:sz="6" w:space="0" w:color="000000"/>
              <w:right w:val="single" w:sz="6" w:space="0" w:color="000000"/>
            </w:tcBorders>
          </w:tcPr>
          <w:p>
            <w:pPr>
              <w:pStyle w:val="TableParagraph"/>
              <w:spacing w:line="240" w:lineRule="auto" w:before="145"/>
              <w:ind w:left="19" w:right="0"/>
              <w:jc w:val="left"/>
              <w:rPr>
                <w:rFonts w:ascii="宋体" w:hAnsi="宋体" w:cs="宋体" w:eastAsia="宋体" w:hint="default"/>
                <w:sz w:val="18"/>
                <w:szCs w:val="18"/>
              </w:rPr>
            </w:pPr>
            <w:r>
              <w:rPr>
                <w:rFonts w:ascii="宋体" w:hAnsi="宋体" w:cs="宋体" w:eastAsia="宋体" w:hint="default"/>
                <w:b/>
                <w:bCs/>
                <w:sz w:val="18"/>
                <w:szCs w:val="18"/>
              </w:rPr>
              <w:t>注释</w:t>
            </w:r>
            <w:r>
              <w:rPr>
                <w:rFonts w:ascii="宋体" w:hAnsi="宋体" w:cs="宋体" w:eastAsia="宋体" w:hint="default"/>
                <w:sz w:val="18"/>
                <w:szCs w:val="18"/>
              </w:rPr>
            </w:r>
          </w:p>
        </w:tc>
        <w:tc>
          <w:tcPr>
            <w:tcW w:w="3070" w:type="dxa"/>
            <w:gridSpan w:val="2"/>
            <w:tcBorders>
              <w:top w:val="single" w:sz="12" w:space="0" w:color="000000"/>
              <w:left w:val="single" w:sz="6" w:space="0" w:color="000000"/>
              <w:bottom w:val="single" w:sz="6" w:space="0" w:color="000000"/>
              <w:right w:val="single" w:sz="6" w:space="0" w:color="000000"/>
            </w:tcBorders>
          </w:tcPr>
          <w:p>
            <w:pPr>
              <w:pStyle w:val="TableParagraph"/>
              <w:spacing w:line="240" w:lineRule="auto" w:before="51"/>
              <w:ind w:left="814" w:right="0"/>
              <w:jc w:val="left"/>
              <w:rPr>
                <w:rFonts w:ascii="宋体" w:hAnsi="宋体" w:cs="宋体" w:eastAsia="宋体" w:hint="default"/>
                <w:sz w:val="18"/>
                <w:szCs w:val="18"/>
              </w:rPr>
            </w:pPr>
            <w:r>
              <w:rPr>
                <w:rFonts w:ascii="Arial Narrow" w:hAnsi="Arial Narrow" w:cs="Arial Narrow" w:eastAsia="Arial Narrow" w:hint="default"/>
                <w:b/>
                <w:bCs/>
                <w:sz w:val="18"/>
                <w:szCs w:val="18"/>
              </w:rPr>
              <w:t>2008</w:t>
            </w:r>
            <w:r>
              <w:rPr>
                <w:rFonts w:ascii="Arial Narrow" w:hAnsi="Arial Narrow" w:cs="Arial Narrow" w:eastAsia="Arial Narrow" w:hint="default"/>
                <w:b/>
                <w:bCs/>
                <w:spacing w:val="2"/>
                <w:sz w:val="18"/>
                <w:szCs w:val="18"/>
              </w:rPr>
              <w:t> </w:t>
            </w:r>
            <w:r>
              <w:rPr>
                <w:rFonts w:ascii="宋体" w:hAnsi="宋体" w:cs="宋体" w:eastAsia="宋体" w:hint="default"/>
                <w:b/>
                <w:bCs/>
                <w:sz w:val="18"/>
                <w:szCs w:val="18"/>
              </w:rPr>
              <w:t>年</w:t>
            </w:r>
            <w:r>
              <w:rPr>
                <w:rFonts w:ascii="宋体" w:hAnsi="宋体" w:cs="宋体" w:eastAsia="宋体" w:hint="default"/>
                <w:b/>
                <w:bCs/>
                <w:spacing w:val="-46"/>
                <w:sz w:val="18"/>
                <w:szCs w:val="18"/>
              </w:rPr>
              <w:t> </w:t>
            </w:r>
            <w:r>
              <w:rPr>
                <w:rFonts w:ascii="Arial Narrow" w:hAnsi="Arial Narrow" w:cs="Arial Narrow" w:eastAsia="Arial Narrow" w:hint="default"/>
                <w:b/>
                <w:bCs/>
                <w:sz w:val="18"/>
                <w:szCs w:val="18"/>
              </w:rPr>
              <w:t>12</w:t>
            </w:r>
            <w:r>
              <w:rPr>
                <w:rFonts w:ascii="Arial Narrow" w:hAnsi="Arial Narrow" w:cs="Arial Narrow" w:eastAsia="Arial Narrow" w:hint="default"/>
                <w:b/>
                <w:bCs/>
                <w:spacing w:val="2"/>
                <w:sz w:val="18"/>
                <w:szCs w:val="18"/>
              </w:rPr>
              <w:t> </w:t>
            </w:r>
            <w:r>
              <w:rPr>
                <w:rFonts w:ascii="宋体" w:hAnsi="宋体" w:cs="宋体" w:eastAsia="宋体" w:hint="default"/>
                <w:b/>
                <w:bCs/>
                <w:sz w:val="18"/>
                <w:szCs w:val="18"/>
              </w:rPr>
              <w:t>月</w:t>
            </w:r>
            <w:r>
              <w:rPr>
                <w:rFonts w:ascii="宋体" w:hAnsi="宋体" w:cs="宋体" w:eastAsia="宋体" w:hint="default"/>
                <w:b/>
                <w:bCs/>
                <w:spacing w:val="-46"/>
                <w:sz w:val="18"/>
                <w:szCs w:val="18"/>
              </w:rPr>
              <w:t> </w:t>
            </w:r>
            <w:r>
              <w:rPr>
                <w:rFonts w:ascii="Arial Narrow" w:hAnsi="Arial Narrow" w:cs="Arial Narrow" w:eastAsia="Arial Narrow" w:hint="default"/>
                <w:b/>
                <w:bCs/>
                <w:sz w:val="18"/>
                <w:szCs w:val="18"/>
              </w:rPr>
              <w:t>31</w:t>
            </w:r>
            <w:r>
              <w:rPr>
                <w:rFonts w:ascii="Arial Narrow" w:hAnsi="Arial Narrow" w:cs="Arial Narrow" w:eastAsia="Arial Narrow" w:hint="default"/>
                <w:b/>
                <w:bCs/>
                <w:spacing w:val="2"/>
                <w:sz w:val="18"/>
                <w:szCs w:val="18"/>
              </w:rPr>
              <w:t> </w:t>
            </w:r>
            <w:r>
              <w:rPr>
                <w:rFonts w:ascii="宋体" w:hAnsi="宋体" w:cs="宋体" w:eastAsia="宋体" w:hint="default"/>
                <w:b/>
                <w:bCs/>
                <w:sz w:val="18"/>
                <w:szCs w:val="18"/>
              </w:rPr>
              <w:t>日</w:t>
            </w:r>
            <w:r>
              <w:rPr>
                <w:rFonts w:ascii="宋体" w:hAnsi="宋体" w:cs="宋体" w:eastAsia="宋体" w:hint="default"/>
                <w:sz w:val="18"/>
                <w:szCs w:val="18"/>
              </w:rPr>
            </w:r>
          </w:p>
        </w:tc>
        <w:tc>
          <w:tcPr>
            <w:tcW w:w="2834" w:type="dxa"/>
            <w:gridSpan w:val="2"/>
            <w:tcBorders>
              <w:top w:val="single" w:sz="12" w:space="0" w:color="000000"/>
              <w:left w:val="single" w:sz="6" w:space="0" w:color="000000"/>
              <w:bottom w:val="single" w:sz="6" w:space="0" w:color="000000"/>
              <w:right w:val="single" w:sz="12" w:space="0" w:color="000000"/>
            </w:tcBorders>
          </w:tcPr>
          <w:p>
            <w:pPr>
              <w:pStyle w:val="TableParagraph"/>
              <w:spacing w:line="240" w:lineRule="auto" w:before="51"/>
              <w:ind w:left="692" w:right="0"/>
              <w:jc w:val="left"/>
              <w:rPr>
                <w:rFonts w:ascii="宋体" w:hAnsi="宋体" w:cs="宋体" w:eastAsia="宋体" w:hint="default"/>
                <w:sz w:val="18"/>
                <w:szCs w:val="18"/>
              </w:rPr>
            </w:pPr>
            <w:r>
              <w:rPr>
                <w:rFonts w:ascii="Arial Narrow" w:hAnsi="Arial Narrow" w:cs="Arial Narrow" w:eastAsia="Arial Narrow" w:hint="default"/>
                <w:b/>
                <w:bCs/>
                <w:sz w:val="18"/>
                <w:szCs w:val="18"/>
              </w:rPr>
              <w:t>2007</w:t>
            </w:r>
            <w:r>
              <w:rPr>
                <w:rFonts w:ascii="Arial Narrow" w:hAnsi="Arial Narrow" w:cs="Arial Narrow" w:eastAsia="Arial Narrow" w:hint="default"/>
                <w:b/>
                <w:bCs/>
                <w:spacing w:val="2"/>
                <w:sz w:val="18"/>
                <w:szCs w:val="18"/>
              </w:rPr>
              <w:t> </w:t>
            </w:r>
            <w:r>
              <w:rPr>
                <w:rFonts w:ascii="宋体" w:hAnsi="宋体" w:cs="宋体" w:eastAsia="宋体" w:hint="default"/>
                <w:b/>
                <w:bCs/>
                <w:sz w:val="18"/>
                <w:szCs w:val="18"/>
              </w:rPr>
              <w:t>年</w:t>
            </w:r>
            <w:r>
              <w:rPr>
                <w:rFonts w:ascii="宋体" w:hAnsi="宋体" w:cs="宋体" w:eastAsia="宋体" w:hint="default"/>
                <w:b/>
                <w:bCs/>
                <w:spacing w:val="-46"/>
                <w:sz w:val="18"/>
                <w:szCs w:val="18"/>
              </w:rPr>
              <w:t> </w:t>
            </w:r>
            <w:r>
              <w:rPr>
                <w:rFonts w:ascii="Arial Narrow" w:hAnsi="Arial Narrow" w:cs="Arial Narrow" w:eastAsia="Arial Narrow" w:hint="default"/>
                <w:b/>
                <w:bCs/>
                <w:sz w:val="18"/>
                <w:szCs w:val="18"/>
              </w:rPr>
              <w:t>12</w:t>
            </w:r>
            <w:r>
              <w:rPr>
                <w:rFonts w:ascii="Arial Narrow" w:hAnsi="Arial Narrow" w:cs="Arial Narrow" w:eastAsia="Arial Narrow" w:hint="default"/>
                <w:b/>
                <w:bCs/>
                <w:spacing w:val="2"/>
                <w:sz w:val="18"/>
                <w:szCs w:val="18"/>
              </w:rPr>
              <w:t> </w:t>
            </w:r>
            <w:r>
              <w:rPr>
                <w:rFonts w:ascii="宋体" w:hAnsi="宋体" w:cs="宋体" w:eastAsia="宋体" w:hint="default"/>
                <w:b/>
                <w:bCs/>
                <w:sz w:val="18"/>
                <w:szCs w:val="18"/>
              </w:rPr>
              <w:t>月</w:t>
            </w:r>
            <w:r>
              <w:rPr>
                <w:rFonts w:ascii="宋体" w:hAnsi="宋体" w:cs="宋体" w:eastAsia="宋体" w:hint="default"/>
                <w:b/>
                <w:bCs/>
                <w:spacing w:val="-46"/>
                <w:sz w:val="18"/>
                <w:szCs w:val="18"/>
              </w:rPr>
              <w:t> </w:t>
            </w:r>
            <w:r>
              <w:rPr>
                <w:rFonts w:ascii="Arial Narrow" w:hAnsi="Arial Narrow" w:cs="Arial Narrow" w:eastAsia="Arial Narrow" w:hint="default"/>
                <w:b/>
                <w:bCs/>
                <w:sz w:val="18"/>
                <w:szCs w:val="18"/>
              </w:rPr>
              <w:t>31</w:t>
            </w:r>
            <w:r>
              <w:rPr>
                <w:rFonts w:ascii="Arial Narrow" w:hAnsi="Arial Narrow" w:cs="Arial Narrow" w:eastAsia="Arial Narrow" w:hint="default"/>
                <w:b/>
                <w:bCs/>
                <w:spacing w:val="2"/>
                <w:sz w:val="18"/>
                <w:szCs w:val="18"/>
              </w:rPr>
              <w:t> </w:t>
            </w:r>
            <w:r>
              <w:rPr>
                <w:rFonts w:ascii="宋体" w:hAnsi="宋体" w:cs="宋体" w:eastAsia="宋体" w:hint="default"/>
                <w:b/>
                <w:bCs/>
                <w:sz w:val="18"/>
                <w:szCs w:val="18"/>
              </w:rPr>
              <w:t>日</w:t>
            </w:r>
            <w:r>
              <w:rPr>
                <w:rFonts w:ascii="宋体" w:hAnsi="宋体" w:cs="宋体" w:eastAsia="宋体" w:hint="default"/>
                <w:sz w:val="18"/>
                <w:szCs w:val="18"/>
              </w:rPr>
            </w:r>
          </w:p>
        </w:tc>
      </w:tr>
      <w:tr>
        <w:trPr>
          <w:trHeight w:val="300" w:hRule="exact"/>
        </w:trPr>
        <w:tc>
          <w:tcPr>
            <w:tcW w:w="2998" w:type="dxa"/>
            <w:vMerge/>
            <w:tcBorders>
              <w:left w:val="single" w:sz="12" w:space="0" w:color="000000"/>
              <w:bottom w:val="single" w:sz="6" w:space="0" w:color="000000"/>
              <w:right w:val="single" w:sz="6" w:space="0" w:color="000000"/>
            </w:tcBorders>
          </w:tcPr>
          <w:p>
            <w:pPr/>
          </w:p>
        </w:tc>
        <w:tc>
          <w:tcPr>
            <w:tcW w:w="418" w:type="dxa"/>
            <w:vMerge/>
            <w:tcBorders>
              <w:left w:val="single" w:sz="6" w:space="0" w:color="000000"/>
              <w:bottom w:val="single" w:sz="6" w:space="0" w:color="000000"/>
              <w:right w:val="single" w:sz="6" w:space="0" w:color="000000"/>
            </w:tcBorders>
          </w:tcPr>
          <w:p>
            <w:pPr/>
          </w:p>
        </w:tc>
        <w:tc>
          <w:tcPr>
            <w:tcW w:w="14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b/>
                <w:bCs/>
                <w:sz w:val="18"/>
                <w:szCs w:val="18"/>
              </w:rPr>
              <w:t>合并</w:t>
            </w:r>
            <w:r>
              <w:rPr>
                <w:rFonts w:ascii="宋体" w:hAnsi="宋体" w:cs="宋体" w:eastAsia="宋体" w:hint="default"/>
                <w:sz w:val="18"/>
                <w:szCs w:val="18"/>
              </w:rPr>
            </w:r>
          </w:p>
        </w:tc>
        <w:tc>
          <w:tcPr>
            <w:tcW w:w="16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528" w:right="0"/>
              <w:jc w:val="left"/>
              <w:rPr>
                <w:rFonts w:ascii="宋体" w:hAnsi="宋体" w:cs="宋体" w:eastAsia="宋体" w:hint="default"/>
                <w:sz w:val="18"/>
                <w:szCs w:val="18"/>
              </w:rPr>
            </w:pPr>
            <w:r>
              <w:rPr>
                <w:rFonts w:ascii="宋体" w:hAnsi="宋体" w:cs="宋体" w:eastAsia="宋体" w:hint="default"/>
                <w:b/>
                <w:bCs/>
                <w:sz w:val="18"/>
                <w:szCs w:val="18"/>
              </w:rPr>
              <w:t>母公司</w:t>
            </w:r>
            <w:r>
              <w:rPr>
                <w:rFonts w:ascii="宋体" w:hAnsi="宋体" w:cs="宋体" w:eastAsia="宋体" w:hint="default"/>
                <w:sz w:val="18"/>
                <w:szCs w:val="18"/>
              </w:rPr>
            </w:r>
          </w:p>
        </w:tc>
        <w:tc>
          <w:tcPr>
            <w:tcW w:w="14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b/>
                <w:bCs/>
                <w:sz w:val="18"/>
                <w:szCs w:val="18"/>
              </w:rPr>
              <w:t>合并</w:t>
            </w:r>
            <w:r>
              <w:rPr>
                <w:rFonts w:ascii="宋体" w:hAnsi="宋体" w:cs="宋体" w:eastAsia="宋体" w:hint="default"/>
                <w:sz w:val="18"/>
                <w:szCs w:val="18"/>
              </w:rPr>
            </w:r>
          </w:p>
        </w:tc>
        <w:tc>
          <w:tcPr>
            <w:tcW w:w="134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1"/>
              <w:ind w:left="390" w:right="0"/>
              <w:jc w:val="left"/>
              <w:rPr>
                <w:rFonts w:ascii="宋体" w:hAnsi="宋体" w:cs="宋体" w:eastAsia="宋体" w:hint="default"/>
                <w:sz w:val="18"/>
                <w:szCs w:val="18"/>
              </w:rPr>
            </w:pPr>
            <w:r>
              <w:rPr>
                <w:rFonts w:ascii="宋体" w:hAnsi="宋体" w:cs="宋体" w:eastAsia="宋体" w:hint="default"/>
                <w:b/>
                <w:bCs/>
                <w:sz w:val="18"/>
                <w:szCs w:val="18"/>
              </w:rPr>
              <w:t>母公司</w:t>
            </w:r>
            <w:r>
              <w:rPr>
                <w:rFonts w:ascii="宋体" w:hAnsi="宋体" w:cs="宋体" w:eastAsia="宋体" w:hint="default"/>
                <w:sz w:val="18"/>
                <w:szCs w:val="18"/>
              </w:rPr>
            </w:r>
          </w:p>
        </w:tc>
      </w:tr>
      <w:tr>
        <w:trPr>
          <w:trHeight w:val="326" w:hRule="exact"/>
        </w:trPr>
        <w:tc>
          <w:tcPr>
            <w:tcW w:w="299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418" w:type="dxa"/>
            <w:tcBorders>
              <w:top w:val="single" w:sz="6" w:space="0" w:color="000000"/>
              <w:left w:val="single" w:sz="6" w:space="0" w:color="000000"/>
              <w:bottom w:val="single" w:sz="6" w:space="0" w:color="000000"/>
              <w:right w:val="single" w:sz="6" w:space="0" w:color="000000"/>
            </w:tcBorders>
          </w:tcPr>
          <w:p>
            <w:pPr/>
          </w:p>
        </w:tc>
        <w:tc>
          <w:tcPr>
            <w:tcW w:w="1453" w:type="dxa"/>
            <w:tcBorders>
              <w:top w:val="single" w:sz="6" w:space="0" w:color="000000"/>
              <w:left w:val="single" w:sz="6" w:space="0" w:color="000000"/>
              <w:bottom w:val="single" w:sz="6" w:space="0" w:color="000000"/>
              <w:right w:val="single" w:sz="6" w:space="0" w:color="000000"/>
            </w:tcBorders>
          </w:tcPr>
          <w:p>
            <w:pPr/>
          </w:p>
        </w:tc>
        <w:tc>
          <w:tcPr>
            <w:tcW w:w="1616" w:type="dxa"/>
            <w:tcBorders>
              <w:top w:val="single" w:sz="6" w:space="0" w:color="000000"/>
              <w:left w:val="single" w:sz="6" w:space="0" w:color="000000"/>
              <w:bottom w:val="single" w:sz="6" w:space="0" w:color="000000"/>
              <w:right w:val="single" w:sz="6" w:space="0" w:color="000000"/>
            </w:tcBorders>
          </w:tcPr>
          <w:p>
            <w:pPr/>
          </w:p>
        </w:tc>
        <w:tc>
          <w:tcPr>
            <w:tcW w:w="1487" w:type="dxa"/>
            <w:tcBorders>
              <w:top w:val="single" w:sz="6" w:space="0" w:color="000000"/>
              <w:left w:val="single" w:sz="6" w:space="0" w:color="000000"/>
              <w:bottom w:val="single" w:sz="6" w:space="0" w:color="000000"/>
              <w:right w:val="single" w:sz="6" w:space="0" w:color="000000"/>
            </w:tcBorders>
          </w:tcPr>
          <w:p>
            <w:pPr/>
          </w:p>
        </w:tc>
        <w:tc>
          <w:tcPr>
            <w:tcW w:w="1347" w:type="dxa"/>
            <w:tcBorders>
              <w:top w:val="single" w:sz="6" w:space="0" w:color="000000"/>
              <w:left w:val="single" w:sz="6" w:space="0" w:color="000000"/>
              <w:bottom w:val="single" w:sz="6" w:space="0" w:color="000000"/>
              <w:right w:val="single" w:sz="12" w:space="0" w:color="000000"/>
            </w:tcBorders>
          </w:tcPr>
          <w:p>
            <w:pPr/>
          </w:p>
        </w:tc>
      </w:tr>
      <w:tr>
        <w:trPr>
          <w:trHeight w:val="300" w:hRule="exact"/>
        </w:trPr>
        <w:tc>
          <w:tcPr>
            <w:tcW w:w="2998" w:type="dxa"/>
            <w:tcBorders>
              <w:top w:val="single" w:sz="6" w:space="0" w:color="000000"/>
              <w:left w:val="single" w:sz="12" w:space="0" w:color="000000"/>
              <w:bottom w:val="single" w:sz="6" w:space="0" w:color="000000"/>
              <w:right w:val="single" w:sz="6" w:space="0" w:color="000000"/>
            </w:tcBorders>
          </w:tcPr>
          <w:p>
            <w:pPr>
              <w:pStyle w:val="TableParagraph"/>
              <w:spacing w:line="232" w:lineRule="exact"/>
              <w:ind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118" w:right="0"/>
              <w:jc w:val="left"/>
              <w:rPr>
                <w:rFonts w:ascii="Arial Narrow" w:hAnsi="Arial Narrow" w:cs="Arial Narrow" w:eastAsia="Arial Narrow" w:hint="default"/>
                <w:sz w:val="18"/>
                <w:szCs w:val="18"/>
              </w:rPr>
            </w:pPr>
            <w:r>
              <w:rPr>
                <w:rFonts w:ascii="Arial Narrow"/>
                <w:sz w:val="18"/>
              </w:rPr>
              <w:t>18</w:t>
            </w:r>
          </w:p>
        </w:tc>
        <w:tc>
          <w:tcPr>
            <w:tcW w:w="14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right="0"/>
              <w:jc w:val="right"/>
              <w:rPr>
                <w:rFonts w:ascii="Arial Narrow" w:hAnsi="Arial Narrow" w:cs="Arial Narrow" w:eastAsia="Arial Narrow" w:hint="default"/>
                <w:sz w:val="18"/>
                <w:szCs w:val="18"/>
              </w:rPr>
            </w:pPr>
            <w:r>
              <w:rPr>
                <w:rFonts w:ascii="Arial Narrow"/>
                <w:spacing w:val="-1"/>
                <w:sz w:val="18"/>
              </w:rPr>
              <w:t>481,564,571.79</w:t>
            </w:r>
            <w:r>
              <w:rPr>
                <w:rFonts w:ascii="Arial Narrow"/>
                <w:sz w:val="18"/>
              </w:rPr>
            </w:r>
          </w:p>
        </w:tc>
        <w:tc>
          <w:tcPr>
            <w:tcW w:w="16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right="1"/>
              <w:jc w:val="right"/>
              <w:rPr>
                <w:rFonts w:ascii="Arial Narrow" w:hAnsi="Arial Narrow" w:cs="Arial Narrow" w:eastAsia="Arial Narrow" w:hint="default"/>
                <w:sz w:val="18"/>
                <w:szCs w:val="18"/>
              </w:rPr>
            </w:pPr>
            <w:r>
              <w:rPr>
                <w:rFonts w:ascii="Arial Narrow"/>
                <w:spacing w:val="-1"/>
                <w:sz w:val="18"/>
              </w:rPr>
              <w:t>441,000,000.00</w:t>
            </w:r>
            <w:r>
              <w:rPr>
                <w:rFonts w:ascii="Arial Narrow"/>
                <w:sz w:val="18"/>
              </w:rPr>
            </w:r>
          </w:p>
        </w:tc>
        <w:tc>
          <w:tcPr>
            <w:tcW w:w="14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right="0"/>
              <w:jc w:val="right"/>
              <w:rPr>
                <w:rFonts w:ascii="Arial Narrow" w:hAnsi="Arial Narrow" w:cs="Arial Narrow" w:eastAsia="Arial Narrow" w:hint="default"/>
                <w:sz w:val="18"/>
                <w:szCs w:val="18"/>
              </w:rPr>
            </w:pPr>
            <w:r>
              <w:rPr>
                <w:rFonts w:ascii="Arial Narrow"/>
                <w:spacing w:val="-1"/>
                <w:sz w:val="18"/>
              </w:rPr>
              <w:t>559,323,958.75</w:t>
            </w:r>
            <w:r>
              <w:rPr>
                <w:rFonts w:ascii="Arial Narrow"/>
                <w:sz w:val="18"/>
              </w:rPr>
            </w:r>
          </w:p>
        </w:tc>
        <w:tc>
          <w:tcPr>
            <w:tcW w:w="134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76"/>
              <w:ind w:right="0"/>
              <w:jc w:val="right"/>
              <w:rPr>
                <w:rFonts w:ascii="Arial Narrow" w:hAnsi="Arial Narrow" w:cs="Arial Narrow" w:eastAsia="Arial Narrow" w:hint="default"/>
                <w:sz w:val="18"/>
                <w:szCs w:val="18"/>
              </w:rPr>
            </w:pPr>
            <w:r>
              <w:rPr>
                <w:rFonts w:ascii="Arial Narrow"/>
                <w:spacing w:val="-1"/>
                <w:sz w:val="18"/>
              </w:rPr>
              <w:t>490,000,000.00</w:t>
            </w:r>
            <w:r>
              <w:rPr>
                <w:rFonts w:ascii="Arial Narrow"/>
                <w:sz w:val="18"/>
              </w:rPr>
            </w:r>
          </w:p>
        </w:tc>
      </w:tr>
      <w:tr>
        <w:trPr>
          <w:trHeight w:val="330" w:hRule="exact"/>
        </w:trPr>
        <w:tc>
          <w:tcPr>
            <w:tcW w:w="299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8"/>
                <w:szCs w:val="18"/>
              </w:rPr>
            </w:pPr>
            <w:r>
              <w:rPr>
                <w:rFonts w:ascii="宋体" w:hAnsi="宋体" w:cs="宋体" w:eastAsia="宋体" w:hint="default"/>
                <w:sz w:val="18"/>
                <w:szCs w:val="18"/>
              </w:rPr>
              <w:t>交易性金融负债</w:t>
            </w:r>
          </w:p>
        </w:tc>
        <w:tc>
          <w:tcPr>
            <w:tcW w:w="418" w:type="dxa"/>
            <w:tcBorders>
              <w:top w:val="single" w:sz="6" w:space="0" w:color="000000"/>
              <w:left w:val="single" w:sz="6" w:space="0" w:color="000000"/>
              <w:bottom w:val="single" w:sz="6" w:space="0" w:color="000000"/>
              <w:right w:val="single" w:sz="6" w:space="0" w:color="000000"/>
            </w:tcBorders>
          </w:tcPr>
          <w:p>
            <w:pPr/>
          </w:p>
        </w:tc>
        <w:tc>
          <w:tcPr>
            <w:tcW w:w="1453" w:type="dxa"/>
            <w:tcBorders>
              <w:top w:val="single" w:sz="6" w:space="0" w:color="000000"/>
              <w:left w:val="single" w:sz="6" w:space="0" w:color="000000"/>
              <w:bottom w:val="single" w:sz="6" w:space="0" w:color="000000"/>
              <w:right w:val="single" w:sz="6" w:space="0" w:color="000000"/>
            </w:tcBorders>
          </w:tcPr>
          <w:p>
            <w:pPr/>
          </w:p>
        </w:tc>
        <w:tc>
          <w:tcPr>
            <w:tcW w:w="1616" w:type="dxa"/>
            <w:tcBorders>
              <w:top w:val="single" w:sz="6" w:space="0" w:color="000000"/>
              <w:left w:val="single" w:sz="6" w:space="0" w:color="000000"/>
              <w:bottom w:val="single" w:sz="6" w:space="0" w:color="000000"/>
              <w:right w:val="single" w:sz="6" w:space="0" w:color="000000"/>
            </w:tcBorders>
          </w:tcPr>
          <w:p>
            <w:pPr/>
          </w:p>
        </w:tc>
        <w:tc>
          <w:tcPr>
            <w:tcW w:w="1487" w:type="dxa"/>
            <w:tcBorders>
              <w:top w:val="single" w:sz="6" w:space="0" w:color="000000"/>
              <w:left w:val="single" w:sz="6" w:space="0" w:color="000000"/>
              <w:bottom w:val="single" w:sz="6" w:space="0" w:color="000000"/>
              <w:right w:val="single" w:sz="6" w:space="0" w:color="000000"/>
            </w:tcBorders>
          </w:tcPr>
          <w:p>
            <w:pPr/>
          </w:p>
        </w:tc>
        <w:tc>
          <w:tcPr>
            <w:tcW w:w="1347" w:type="dxa"/>
            <w:tcBorders>
              <w:top w:val="single" w:sz="6" w:space="0" w:color="000000"/>
              <w:left w:val="single" w:sz="6" w:space="0" w:color="000000"/>
              <w:bottom w:val="single" w:sz="6" w:space="0" w:color="000000"/>
              <w:right w:val="single" w:sz="12" w:space="0" w:color="000000"/>
            </w:tcBorders>
          </w:tcPr>
          <w:p>
            <w:pPr/>
          </w:p>
        </w:tc>
      </w:tr>
      <w:tr>
        <w:trPr>
          <w:trHeight w:val="330" w:hRule="exact"/>
        </w:trPr>
        <w:tc>
          <w:tcPr>
            <w:tcW w:w="299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left="118" w:right="0"/>
              <w:jc w:val="left"/>
              <w:rPr>
                <w:rFonts w:ascii="Arial Narrow" w:hAnsi="Arial Narrow" w:cs="Arial Narrow" w:eastAsia="Arial Narrow" w:hint="default"/>
                <w:sz w:val="18"/>
                <w:szCs w:val="18"/>
              </w:rPr>
            </w:pPr>
            <w:r>
              <w:rPr>
                <w:rFonts w:ascii="Arial Narrow"/>
                <w:sz w:val="18"/>
              </w:rPr>
              <w:t>19</w:t>
            </w:r>
          </w:p>
        </w:tc>
        <w:tc>
          <w:tcPr>
            <w:tcW w:w="14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6"/>
              <w:ind w:right="-1"/>
              <w:jc w:val="right"/>
              <w:rPr>
                <w:rFonts w:ascii="Arial Narrow" w:hAnsi="Arial Narrow" w:cs="Arial Narrow" w:eastAsia="Arial Narrow" w:hint="default"/>
                <w:sz w:val="18"/>
                <w:szCs w:val="18"/>
              </w:rPr>
            </w:pPr>
            <w:r>
              <w:rPr>
                <w:rFonts w:ascii="Arial Narrow"/>
                <w:spacing w:val="-1"/>
                <w:sz w:val="18"/>
              </w:rPr>
              <w:t>42,730,763.66</w:t>
            </w:r>
          </w:p>
        </w:tc>
        <w:tc>
          <w:tcPr>
            <w:tcW w:w="16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6"/>
              <w:ind w:right="1"/>
              <w:jc w:val="right"/>
              <w:rPr>
                <w:rFonts w:ascii="Arial Narrow" w:hAnsi="Arial Narrow" w:cs="Arial Narrow" w:eastAsia="Arial Narrow" w:hint="default"/>
                <w:sz w:val="18"/>
                <w:szCs w:val="18"/>
              </w:rPr>
            </w:pPr>
            <w:r>
              <w:rPr>
                <w:rFonts w:ascii="Arial Narrow"/>
                <w:spacing w:val="-1"/>
                <w:sz w:val="18"/>
              </w:rPr>
              <w:t>36,000,000.00</w:t>
            </w:r>
          </w:p>
        </w:tc>
        <w:tc>
          <w:tcPr>
            <w:tcW w:w="14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6"/>
              <w:ind w:right="-1"/>
              <w:jc w:val="right"/>
              <w:rPr>
                <w:rFonts w:ascii="Arial Narrow" w:hAnsi="Arial Narrow" w:cs="Arial Narrow" w:eastAsia="Arial Narrow" w:hint="default"/>
                <w:sz w:val="18"/>
                <w:szCs w:val="18"/>
              </w:rPr>
            </w:pPr>
            <w:r>
              <w:rPr>
                <w:rFonts w:ascii="Arial Narrow"/>
                <w:spacing w:val="-1"/>
                <w:sz w:val="18"/>
              </w:rPr>
              <w:t>80,206,800.00</w:t>
            </w:r>
          </w:p>
        </w:tc>
        <w:tc>
          <w:tcPr>
            <w:tcW w:w="134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06"/>
              <w:ind w:right="-1"/>
              <w:jc w:val="right"/>
              <w:rPr>
                <w:rFonts w:ascii="Arial Narrow" w:hAnsi="Arial Narrow" w:cs="Arial Narrow" w:eastAsia="Arial Narrow" w:hint="default"/>
                <w:sz w:val="18"/>
                <w:szCs w:val="18"/>
              </w:rPr>
            </w:pPr>
            <w:r>
              <w:rPr>
                <w:rFonts w:ascii="Arial Narrow"/>
                <w:spacing w:val="-1"/>
                <w:sz w:val="18"/>
              </w:rPr>
              <w:t>80,000,000.00</w:t>
            </w:r>
          </w:p>
        </w:tc>
      </w:tr>
      <w:tr>
        <w:trPr>
          <w:trHeight w:val="330" w:hRule="exact"/>
        </w:trPr>
        <w:tc>
          <w:tcPr>
            <w:tcW w:w="299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left="118" w:right="0"/>
              <w:jc w:val="left"/>
              <w:rPr>
                <w:rFonts w:ascii="Arial Narrow" w:hAnsi="Arial Narrow" w:cs="Arial Narrow" w:eastAsia="Arial Narrow" w:hint="default"/>
                <w:sz w:val="18"/>
                <w:szCs w:val="18"/>
              </w:rPr>
            </w:pPr>
            <w:r>
              <w:rPr>
                <w:rFonts w:ascii="Arial Narrow"/>
                <w:sz w:val="18"/>
              </w:rPr>
              <w:t>20</w:t>
            </w:r>
          </w:p>
        </w:tc>
        <w:tc>
          <w:tcPr>
            <w:tcW w:w="14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6"/>
              <w:ind w:right="-1"/>
              <w:jc w:val="right"/>
              <w:rPr>
                <w:rFonts w:ascii="Arial Narrow" w:hAnsi="Arial Narrow" w:cs="Arial Narrow" w:eastAsia="Arial Narrow" w:hint="default"/>
                <w:sz w:val="18"/>
                <w:szCs w:val="18"/>
              </w:rPr>
            </w:pPr>
            <w:r>
              <w:rPr>
                <w:rFonts w:ascii="Arial Narrow"/>
                <w:spacing w:val="-1"/>
                <w:sz w:val="18"/>
              </w:rPr>
              <w:t>190,662,545.45</w:t>
            </w:r>
            <w:r>
              <w:rPr>
                <w:rFonts w:ascii="Arial Narrow"/>
                <w:sz w:val="18"/>
              </w:rPr>
            </w:r>
          </w:p>
        </w:tc>
        <w:tc>
          <w:tcPr>
            <w:tcW w:w="16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6"/>
              <w:ind w:right="1"/>
              <w:jc w:val="right"/>
              <w:rPr>
                <w:rFonts w:ascii="Arial Narrow" w:hAnsi="Arial Narrow" w:cs="Arial Narrow" w:eastAsia="Arial Narrow" w:hint="default"/>
                <w:sz w:val="18"/>
                <w:szCs w:val="18"/>
              </w:rPr>
            </w:pPr>
            <w:r>
              <w:rPr>
                <w:rFonts w:ascii="Arial Narrow"/>
                <w:spacing w:val="-1"/>
                <w:sz w:val="18"/>
              </w:rPr>
              <w:t>44,897,007.71</w:t>
            </w:r>
          </w:p>
        </w:tc>
        <w:tc>
          <w:tcPr>
            <w:tcW w:w="14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6"/>
              <w:ind w:right="-1"/>
              <w:jc w:val="right"/>
              <w:rPr>
                <w:rFonts w:ascii="Arial Narrow" w:hAnsi="Arial Narrow" w:cs="Arial Narrow" w:eastAsia="Arial Narrow" w:hint="default"/>
                <w:sz w:val="18"/>
                <w:szCs w:val="18"/>
              </w:rPr>
            </w:pPr>
            <w:r>
              <w:rPr>
                <w:rFonts w:ascii="Arial Narrow"/>
                <w:spacing w:val="-1"/>
                <w:sz w:val="18"/>
              </w:rPr>
              <w:t>204,681,554.46</w:t>
            </w:r>
            <w:r>
              <w:rPr>
                <w:rFonts w:ascii="Arial Narrow"/>
                <w:sz w:val="18"/>
              </w:rPr>
            </w:r>
          </w:p>
        </w:tc>
        <w:tc>
          <w:tcPr>
            <w:tcW w:w="134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06"/>
              <w:ind w:right="-1"/>
              <w:jc w:val="right"/>
              <w:rPr>
                <w:rFonts w:ascii="Arial Narrow" w:hAnsi="Arial Narrow" w:cs="Arial Narrow" w:eastAsia="Arial Narrow" w:hint="default"/>
                <w:sz w:val="18"/>
                <w:szCs w:val="18"/>
              </w:rPr>
            </w:pPr>
            <w:r>
              <w:rPr>
                <w:rFonts w:ascii="Arial Narrow"/>
                <w:spacing w:val="-1"/>
                <w:sz w:val="18"/>
              </w:rPr>
              <w:t>58,730,519.94</w:t>
            </w:r>
          </w:p>
        </w:tc>
      </w:tr>
      <w:tr>
        <w:trPr>
          <w:trHeight w:val="330" w:hRule="exact"/>
        </w:trPr>
        <w:tc>
          <w:tcPr>
            <w:tcW w:w="299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left="118" w:right="0"/>
              <w:jc w:val="left"/>
              <w:rPr>
                <w:rFonts w:ascii="Arial Narrow" w:hAnsi="Arial Narrow" w:cs="Arial Narrow" w:eastAsia="Arial Narrow" w:hint="default"/>
                <w:sz w:val="18"/>
                <w:szCs w:val="18"/>
              </w:rPr>
            </w:pPr>
            <w:r>
              <w:rPr>
                <w:rFonts w:ascii="Arial Narrow"/>
                <w:sz w:val="18"/>
              </w:rPr>
              <w:t>21</w:t>
            </w:r>
          </w:p>
        </w:tc>
        <w:tc>
          <w:tcPr>
            <w:tcW w:w="14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6"/>
              <w:ind w:right="-1"/>
              <w:jc w:val="right"/>
              <w:rPr>
                <w:rFonts w:ascii="Arial Narrow" w:hAnsi="Arial Narrow" w:cs="Arial Narrow" w:eastAsia="Arial Narrow" w:hint="default"/>
                <w:sz w:val="18"/>
                <w:szCs w:val="18"/>
              </w:rPr>
            </w:pPr>
            <w:r>
              <w:rPr>
                <w:rFonts w:ascii="Arial Narrow"/>
                <w:spacing w:val="-1"/>
                <w:sz w:val="18"/>
              </w:rPr>
              <w:t>145,487,347.14</w:t>
            </w:r>
            <w:r>
              <w:rPr>
                <w:rFonts w:ascii="Arial Narrow"/>
                <w:sz w:val="18"/>
              </w:rPr>
            </w:r>
          </w:p>
        </w:tc>
        <w:tc>
          <w:tcPr>
            <w:tcW w:w="16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6"/>
              <w:ind w:right="1"/>
              <w:jc w:val="right"/>
              <w:rPr>
                <w:rFonts w:ascii="Arial Narrow" w:hAnsi="Arial Narrow" w:cs="Arial Narrow" w:eastAsia="Arial Narrow" w:hint="default"/>
                <w:sz w:val="18"/>
                <w:szCs w:val="18"/>
              </w:rPr>
            </w:pPr>
            <w:r>
              <w:rPr>
                <w:rFonts w:ascii="Arial Narrow"/>
                <w:spacing w:val="-1"/>
                <w:sz w:val="18"/>
              </w:rPr>
              <w:t>2,066,421.47</w:t>
            </w:r>
            <w:r>
              <w:rPr>
                <w:rFonts w:ascii="Arial Narrow"/>
                <w:sz w:val="18"/>
              </w:rPr>
            </w:r>
          </w:p>
        </w:tc>
        <w:tc>
          <w:tcPr>
            <w:tcW w:w="14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6"/>
              <w:ind w:right="-1"/>
              <w:jc w:val="right"/>
              <w:rPr>
                <w:rFonts w:ascii="Arial Narrow" w:hAnsi="Arial Narrow" w:cs="Arial Narrow" w:eastAsia="Arial Narrow" w:hint="default"/>
                <w:sz w:val="18"/>
                <w:szCs w:val="18"/>
              </w:rPr>
            </w:pPr>
            <w:r>
              <w:rPr>
                <w:rFonts w:ascii="Arial Narrow"/>
                <w:spacing w:val="-1"/>
                <w:sz w:val="18"/>
              </w:rPr>
              <w:t>29,937,899.13</w:t>
            </w:r>
          </w:p>
        </w:tc>
        <w:tc>
          <w:tcPr>
            <w:tcW w:w="134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06"/>
              <w:ind w:right="0"/>
              <w:jc w:val="right"/>
              <w:rPr>
                <w:rFonts w:ascii="Arial Narrow" w:hAnsi="Arial Narrow" w:cs="Arial Narrow" w:eastAsia="Arial Narrow" w:hint="default"/>
                <w:sz w:val="18"/>
                <w:szCs w:val="18"/>
              </w:rPr>
            </w:pPr>
            <w:r>
              <w:rPr>
                <w:rFonts w:ascii="Arial Narrow"/>
                <w:spacing w:val="-1"/>
                <w:sz w:val="18"/>
              </w:rPr>
              <w:t>1,522,964.06</w:t>
            </w:r>
            <w:r>
              <w:rPr>
                <w:rFonts w:ascii="Arial Narrow"/>
                <w:sz w:val="18"/>
              </w:rPr>
            </w:r>
          </w:p>
        </w:tc>
      </w:tr>
      <w:tr>
        <w:trPr>
          <w:trHeight w:val="330" w:hRule="exact"/>
        </w:trPr>
        <w:tc>
          <w:tcPr>
            <w:tcW w:w="299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left="118" w:right="0"/>
              <w:jc w:val="left"/>
              <w:rPr>
                <w:rFonts w:ascii="Arial Narrow" w:hAnsi="Arial Narrow" w:cs="Arial Narrow" w:eastAsia="Arial Narrow" w:hint="default"/>
                <w:sz w:val="18"/>
                <w:szCs w:val="18"/>
              </w:rPr>
            </w:pPr>
            <w:r>
              <w:rPr>
                <w:rFonts w:ascii="Arial Narrow"/>
                <w:sz w:val="18"/>
              </w:rPr>
              <w:t>22</w:t>
            </w:r>
          </w:p>
        </w:tc>
        <w:tc>
          <w:tcPr>
            <w:tcW w:w="14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6"/>
              <w:ind w:right="0"/>
              <w:jc w:val="right"/>
              <w:rPr>
                <w:rFonts w:ascii="Arial Narrow" w:hAnsi="Arial Narrow" w:cs="Arial Narrow" w:eastAsia="Arial Narrow" w:hint="default"/>
                <w:sz w:val="18"/>
                <w:szCs w:val="18"/>
              </w:rPr>
            </w:pPr>
            <w:r>
              <w:rPr>
                <w:rFonts w:ascii="Arial Narrow"/>
                <w:spacing w:val="-1"/>
                <w:sz w:val="18"/>
              </w:rPr>
              <w:t>4,455,141.68</w:t>
            </w:r>
            <w:r>
              <w:rPr>
                <w:rFonts w:ascii="Arial Narrow"/>
                <w:sz w:val="18"/>
              </w:rPr>
            </w:r>
          </w:p>
        </w:tc>
        <w:tc>
          <w:tcPr>
            <w:tcW w:w="16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6"/>
              <w:ind w:right="1"/>
              <w:jc w:val="right"/>
              <w:rPr>
                <w:rFonts w:ascii="Arial Narrow" w:hAnsi="Arial Narrow" w:cs="Arial Narrow" w:eastAsia="Arial Narrow" w:hint="default"/>
                <w:sz w:val="18"/>
                <w:szCs w:val="18"/>
              </w:rPr>
            </w:pPr>
            <w:r>
              <w:rPr>
                <w:rFonts w:ascii="Arial Narrow"/>
                <w:spacing w:val="-1"/>
                <w:sz w:val="18"/>
              </w:rPr>
              <w:t>2,771,991.65</w:t>
            </w:r>
            <w:r>
              <w:rPr>
                <w:rFonts w:ascii="Arial Narrow"/>
                <w:sz w:val="18"/>
              </w:rPr>
            </w:r>
          </w:p>
        </w:tc>
        <w:tc>
          <w:tcPr>
            <w:tcW w:w="14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6"/>
              <w:ind w:right="0"/>
              <w:jc w:val="right"/>
              <w:rPr>
                <w:rFonts w:ascii="Arial Narrow" w:hAnsi="Arial Narrow" w:cs="Arial Narrow" w:eastAsia="Arial Narrow" w:hint="default"/>
                <w:sz w:val="18"/>
                <w:szCs w:val="18"/>
              </w:rPr>
            </w:pPr>
            <w:r>
              <w:rPr>
                <w:rFonts w:ascii="Arial Narrow"/>
                <w:spacing w:val="-1"/>
                <w:sz w:val="18"/>
              </w:rPr>
              <w:t>4,324,151.97</w:t>
            </w:r>
            <w:r>
              <w:rPr>
                <w:rFonts w:ascii="Arial Narrow"/>
                <w:sz w:val="18"/>
              </w:rPr>
            </w:r>
          </w:p>
        </w:tc>
        <w:tc>
          <w:tcPr>
            <w:tcW w:w="134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06"/>
              <w:ind w:right="0"/>
              <w:jc w:val="right"/>
              <w:rPr>
                <w:rFonts w:ascii="Arial Narrow" w:hAnsi="Arial Narrow" w:cs="Arial Narrow" w:eastAsia="Arial Narrow" w:hint="default"/>
                <w:sz w:val="18"/>
                <w:szCs w:val="18"/>
              </w:rPr>
            </w:pPr>
            <w:r>
              <w:rPr>
                <w:rFonts w:ascii="Arial Narrow"/>
                <w:spacing w:val="-2"/>
                <w:sz w:val="18"/>
              </w:rPr>
              <w:t>2,611,431.18</w:t>
            </w:r>
            <w:r>
              <w:rPr>
                <w:rFonts w:ascii="Arial Narrow"/>
                <w:sz w:val="18"/>
              </w:rPr>
            </w:r>
          </w:p>
        </w:tc>
      </w:tr>
      <w:tr>
        <w:trPr>
          <w:trHeight w:val="330" w:hRule="exact"/>
        </w:trPr>
        <w:tc>
          <w:tcPr>
            <w:tcW w:w="299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left="118" w:right="0"/>
              <w:jc w:val="left"/>
              <w:rPr>
                <w:rFonts w:ascii="Arial Narrow" w:hAnsi="Arial Narrow" w:cs="Arial Narrow" w:eastAsia="Arial Narrow" w:hint="default"/>
                <w:sz w:val="18"/>
                <w:szCs w:val="18"/>
              </w:rPr>
            </w:pPr>
            <w:r>
              <w:rPr>
                <w:rFonts w:ascii="Arial Narrow"/>
                <w:sz w:val="18"/>
              </w:rPr>
              <w:t>23</w:t>
            </w:r>
          </w:p>
        </w:tc>
        <w:tc>
          <w:tcPr>
            <w:tcW w:w="14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6"/>
              <w:ind w:right="0"/>
              <w:jc w:val="right"/>
              <w:rPr>
                <w:rFonts w:ascii="Arial Narrow" w:hAnsi="Arial Narrow" w:cs="Arial Narrow" w:eastAsia="Arial Narrow" w:hint="default"/>
                <w:sz w:val="18"/>
                <w:szCs w:val="18"/>
              </w:rPr>
            </w:pPr>
            <w:r>
              <w:rPr>
                <w:rFonts w:ascii="Arial Narrow"/>
                <w:spacing w:val="-1"/>
                <w:sz w:val="18"/>
              </w:rPr>
              <w:t>2,085,709.26</w:t>
            </w:r>
            <w:r>
              <w:rPr>
                <w:rFonts w:ascii="Arial Narrow"/>
                <w:sz w:val="18"/>
              </w:rPr>
            </w:r>
          </w:p>
        </w:tc>
        <w:tc>
          <w:tcPr>
            <w:tcW w:w="16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6"/>
              <w:ind w:right="1"/>
              <w:jc w:val="right"/>
              <w:rPr>
                <w:rFonts w:ascii="Arial Narrow" w:hAnsi="Arial Narrow" w:cs="Arial Narrow" w:eastAsia="Arial Narrow" w:hint="default"/>
                <w:sz w:val="18"/>
                <w:szCs w:val="18"/>
              </w:rPr>
            </w:pPr>
            <w:r>
              <w:rPr>
                <w:rFonts w:ascii="Arial Narrow"/>
                <w:spacing w:val="-1"/>
                <w:sz w:val="18"/>
              </w:rPr>
              <w:t>1,841,764.74</w:t>
            </w:r>
            <w:r>
              <w:rPr>
                <w:rFonts w:ascii="Arial Narrow"/>
                <w:sz w:val="18"/>
              </w:rPr>
            </w:r>
          </w:p>
        </w:tc>
        <w:tc>
          <w:tcPr>
            <w:tcW w:w="14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6"/>
              <w:ind w:right="0"/>
              <w:jc w:val="right"/>
              <w:rPr>
                <w:rFonts w:ascii="Arial Narrow" w:hAnsi="Arial Narrow" w:cs="Arial Narrow" w:eastAsia="Arial Narrow" w:hint="default"/>
                <w:sz w:val="18"/>
                <w:szCs w:val="18"/>
              </w:rPr>
            </w:pPr>
            <w:r>
              <w:rPr>
                <w:rFonts w:ascii="Arial Narrow"/>
                <w:spacing w:val="-1"/>
                <w:sz w:val="18"/>
              </w:rPr>
              <w:t>8,130,901.81</w:t>
            </w:r>
            <w:r>
              <w:rPr>
                <w:rFonts w:ascii="Arial Narrow"/>
                <w:sz w:val="18"/>
              </w:rPr>
            </w:r>
          </w:p>
        </w:tc>
        <w:tc>
          <w:tcPr>
            <w:tcW w:w="134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06"/>
              <w:ind w:right="0"/>
              <w:jc w:val="right"/>
              <w:rPr>
                <w:rFonts w:ascii="Arial Narrow" w:hAnsi="Arial Narrow" w:cs="Arial Narrow" w:eastAsia="Arial Narrow" w:hint="default"/>
                <w:sz w:val="18"/>
                <w:szCs w:val="18"/>
              </w:rPr>
            </w:pPr>
            <w:r>
              <w:rPr>
                <w:rFonts w:ascii="Arial Narrow"/>
                <w:spacing w:val="-1"/>
                <w:sz w:val="18"/>
              </w:rPr>
              <w:t>3,669,932.49</w:t>
            </w:r>
            <w:r>
              <w:rPr>
                <w:rFonts w:ascii="Arial Narrow"/>
                <w:sz w:val="18"/>
              </w:rPr>
            </w:r>
          </w:p>
        </w:tc>
      </w:tr>
      <w:tr>
        <w:trPr>
          <w:trHeight w:val="330" w:hRule="exact"/>
        </w:trPr>
        <w:tc>
          <w:tcPr>
            <w:tcW w:w="299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418" w:type="dxa"/>
            <w:tcBorders>
              <w:top w:val="single" w:sz="6" w:space="0" w:color="000000"/>
              <w:left w:val="single" w:sz="6" w:space="0" w:color="000000"/>
              <w:bottom w:val="single" w:sz="6" w:space="0" w:color="000000"/>
              <w:right w:val="single" w:sz="6" w:space="0" w:color="000000"/>
            </w:tcBorders>
          </w:tcPr>
          <w:p>
            <w:pPr/>
          </w:p>
        </w:tc>
        <w:tc>
          <w:tcPr>
            <w:tcW w:w="1453" w:type="dxa"/>
            <w:tcBorders>
              <w:top w:val="single" w:sz="6" w:space="0" w:color="000000"/>
              <w:left w:val="single" w:sz="6" w:space="0" w:color="000000"/>
              <w:bottom w:val="single" w:sz="6" w:space="0" w:color="000000"/>
              <w:right w:val="single" w:sz="6" w:space="0" w:color="000000"/>
            </w:tcBorders>
          </w:tcPr>
          <w:p>
            <w:pPr/>
          </w:p>
        </w:tc>
        <w:tc>
          <w:tcPr>
            <w:tcW w:w="1616" w:type="dxa"/>
            <w:tcBorders>
              <w:top w:val="single" w:sz="6" w:space="0" w:color="000000"/>
              <w:left w:val="single" w:sz="6" w:space="0" w:color="000000"/>
              <w:bottom w:val="single" w:sz="6" w:space="0" w:color="000000"/>
              <w:right w:val="single" w:sz="6" w:space="0" w:color="000000"/>
            </w:tcBorders>
          </w:tcPr>
          <w:p>
            <w:pPr/>
          </w:p>
        </w:tc>
        <w:tc>
          <w:tcPr>
            <w:tcW w:w="1487" w:type="dxa"/>
            <w:tcBorders>
              <w:top w:val="single" w:sz="6" w:space="0" w:color="000000"/>
              <w:left w:val="single" w:sz="6" w:space="0" w:color="000000"/>
              <w:bottom w:val="single" w:sz="6" w:space="0" w:color="000000"/>
              <w:right w:val="single" w:sz="6" w:space="0" w:color="000000"/>
            </w:tcBorders>
          </w:tcPr>
          <w:p>
            <w:pPr/>
          </w:p>
        </w:tc>
        <w:tc>
          <w:tcPr>
            <w:tcW w:w="1347" w:type="dxa"/>
            <w:tcBorders>
              <w:top w:val="single" w:sz="6" w:space="0" w:color="000000"/>
              <w:left w:val="single" w:sz="6" w:space="0" w:color="000000"/>
              <w:bottom w:val="single" w:sz="6" w:space="0" w:color="000000"/>
              <w:right w:val="single" w:sz="12" w:space="0" w:color="000000"/>
            </w:tcBorders>
          </w:tcPr>
          <w:p>
            <w:pPr/>
          </w:p>
        </w:tc>
      </w:tr>
      <w:tr>
        <w:trPr>
          <w:trHeight w:val="330" w:hRule="exact"/>
        </w:trPr>
        <w:tc>
          <w:tcPr>
            <w:tcW w:w="299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left="118" w:right="0"/>
              <w:jc w:val="left"/>
              <w:rPr>
                <w:rFonts w:ascii="Arial Narrow" w:hAnsi="Arial Narrow" w:cs="Arial Narrow" w:eastAsia="Arial Narrow" w:hint="default"/>
                <w:sz w:val="18"/>
                <w:szCs w:val="18"/>
              </w:rPr>
            </w:pPr>
            <w:r>
              <w:rPr>
                <w:rFonts w:ascii="Arial Narrow"/>
                <w:sz w:val="18"/>
              </w:rPr>
              <w:t>24</w:t>
            </w:r>
          </w:p>
        </w:tc>
        <w:tc>
          <w:tcPr>
            <w:tcW w:w="14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6"/>
              <w:ind w:right="0"/>
              <w:jc w:val="right"/>
              <w:rPr>
                <w:rFonts w:ascii="Arial Narrow" w:hAnsi="Arial Narrow" w:cs="Arial Narrow" w:eastAsia="Arial Narrow" w:hint="default"/>
                <w:sz w:val="18"/>
                <w:szCs w:val="18"/>
              </w:rPr>
            </w:pPr>
            <w:r>
              <w:rPr>
                <w:rFonts w:ascii="Arial Narrow"/>
                <w:spacing w:val="-1"/>
                <w:sz w:val="18"/>
              </w:rPr>
              <w:t>3,592,595.36</w:t>
            </w:r>
            <w:r>
              <w:rPr>
                <w:rFonts w:ascii="Arial Narrow"/>
                <w:sz w:val="18"/>
              </w:rPr>
            </w:r>
          </w:p>
        </w:tc>
        <w:tc>
          <w:tcPr>
            <w:tcW w:w="16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6"/>
              <w:ind w:right="1"/>
              <w:jc w:val="right"/>
              <w:rPr>
                <w:rFonts w:ascii="Arial Narrow" w:hAnsi="Arial Narrow" w:cs="Arial Narrow" w:eastAsia="Arial Narrow" w:hint="default"/>
                <w:sz w:val="18"/>
                <w:szCs w:val="18"/>
              </w:rPr>
            </w:pPr>
            <w:r>
              <w:rPr>
                <w:rFonts w:ascii="Arial Narrow"/>
                <w:spacing w:val="-1"/>
                <w:sz w:val="18"/>
              </w:rPr>
              <w:t>3,592,595.36</w:t>
            </w:r>
            <w:r>
              <w:rPr>
                <w:rFonts w:ascii="Arial Narrow"/>
                <w:sz w:val="18"/>
              </w:rPr>
            </w:r>
          </w:p>
        </w:tc>
        <w:tc>
          <w:tcPr>
            <w:tcW w:w="14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6"/>
              <w:ind w:right="0"/>
              <w:jc w:val="right"/>
              <w:rPr>
                <w:rFonts w:ascii="Arial Narrow" w:hAnsi="Arial Narrow" w:cs="Arial Narrow" w:eastAsia="Arial Narrow" w:hint="default"/>
                <w:sz w:val="18"/>
                <w:szCs w:val="18"/>
              </w:rPr>
            </w:pPr>
            <w:r>
              <w:rPr>
                <w:rFonts w:ascii="Arial Narrow"/>
                <w:spacing w:val="-1"/>
                <w:sz w:val="18"/>
              </w:rPr>
              <w:t>4,210,595.36</w:t>
            </w:r>
            <w:r>
              <w:rPr>
                <w:rFonts w:ascii="Arial Narrow"/>
                <w:sz w:val="18"/>
              </w:rPr>
            </w:r>
          </w:p>
        </w:tc>
        <w:tc>
          <w:tcPr>
            <w:tcW w:w="134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06"/>
              <w:ind w:right="0"/>
              <w:jc w:val="right"/>
              <w:rPr>
                <w:rFonts w:ascii="Arial Narrow" w:hAnsi="Arial Narrow" w:cs="Arial Narrow" w:eastAsia="Arial Narrow" w:hint="default"/>
                <w:sz w:val="18"/>
                <w:szCs w:val="18"/>
              </w:rPr>
            </w:pPr>
            <w:r>
              <w:rPr>
                <w:rFonts w:ascii="Arial Narrow"/>
                <w:spacing w:val="-1"/>
                <w:sz w:val="18"/>
              </w:rPr>
              <w:t>3,592,595.36</w:t>
            </w:r>
            <w:r>
              <w:rPr>
                <w:rFonts w:ascii="Arial Narrow"/>
                <w:sz w:val="18"/>
              </w:rPr>
            </w:r>
          </w:p>
        </w:tc>
      </w:tr>
      <w:tr>
        <w:trPr>
          <w:trHeight w:val="330" w:hRule="exact"/>
        </w:trPr>
        <w:tc>
          <w:tcPr>
            <w:tcW w:w="299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left="118" w:right="0"/>
              <w:jc w:val="left"/>
              <w:rPr>
                <w:rFonts w:ascii="Arial Narrow" w:hAnsi="Arial Narrow" w:cs="Arial Narrow" w:eastAsia="Arial Narrow" w:hint="default"/>
                <w:sz w:val="18"/>
                <w:szCs w:val="18"/>
              </w:rPr>
            </w:pPr>
            <w:r>
              <w:rPr>
                <w:rFonts w:ascii="Arial Narrow"/>
                <w:sz w:val="18"/>
              </w:rPr>
              <w:t>25</w:t>
            </w:r>
          </w:p>
        </w:tc>
        <w:tc>
          <w:tcPr>
            <w:tcW w:w="14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6"/>
              <w:ind w:right="-1"/>
              <w:jc w:val="right"/>
              <w:rPr>
                <w:rFonts w:ascii="Arial Narrow" w:hAnsi="Arial Narrow" w:cs="Arial Narrow" w:eastAsia="Arial Narrow" w:hint="default"/>
                <w:sz w:val="18"/>
                <w:szCs w:val="18"/>
              </w:rPr>
            </w:pPr>
            <w:r>
              <w:rPr>
                <w:rFonts w:ascii="Arial Narrow"/>
                <w:spacing w:val="-1"/>
                <w:sz w:val="18"/>
              </w:rPr>
              <w:t>17,810,060.01</w:t>
            </w:r>
          </w:p>
        </w:tc>
        <w:tc>
          <w:tcPr>
            <w:tcW w:w="16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6"/>
              <w:ind w:right="1"/>
              <w:jc w:val="right"/>
              <w:rPr>
                <w:rFonts w:ascii="Arial Narrow" w:hAnsi="Arial Narrow" w:cs="Arial Narrow" w:eastAsia="Arial Narrow" w:hint="default"/>
                <w:sz w:val="18"/>
                <w:szCs w:val="18"/>
              </w:rPr>
            </w:pPr>
            <w:r>
              <w:rPr>
                <w:rFonts w:ascii="Arial Narrow"/>
                <w:spacing w:val="-1"/>
                <w:sz w:val="18"/>
              </w:rPr>
              <w:t>17,537,715.48</w:t>
            </w:r>
          </w:p>
        </w:tc>
        <w:tc>
          <w:tcPr>
            <w:tcW w:w="14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6"/>
              <w:ind w:right="-1"/>
              <w:jc w:val="right"/>
              <w:rPr>
                <w:rFonts w:ascii="Arial Narrow" w:hAnsi="Arial Narrow" w:cs="Arial Narrow" w:eastAsia="Arial Narrow" w:hint="default"/>
                <w:sz w:val="18"/>
                <w:szCs w:val="18"/>
              </w:rPr>
            </w:pPr>
            <w:r>
              <w:rPr>
                <w:rFonts w:ascii="Arial Narrow"/>
                <w:spacing w:val="-1"/>
                <w:sz w:val="18"/>
              </w:rPr>
              <w:t>22,812,361.66</w:t>
            </w:r>
          </w:p>
        </w:tc>
        <w:tc>
          <w:tcPr>
            <w:tcW w:w="134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06"/>
              <w:ind w:right="-1"/>
              <w:jc w:val="right"/>
              <w:rPr>
                <w:rFonts w:ascii="Arial Narrow" w:hAnsi="Arial Narrow" w:cs="Arial Narrow" w:eastAsia="Arial Narrow" w:hint="default"/>
                <w:sz w:val="18"/>
                <w:szCs w:val="18"/>
              </w:rPr>
            </w:pPr>
            <w:r>
              <w:rPr>
                <w:rFonts w:ascii="Arial Narrow"/>
                <w:spacing w:val="-1"/>
                <w:sz w:val="18"/>
              </w:rPr>
              <w:t>14,791,131.56</w:t>
            </w:r>
          </w:p>
        </w:tc>
      </w:tr>
      <w:tr>
        <w:trPr>
          <w:trHeight w:val="330" w:hRule="exact"/>
        </w:trPr>
        <w:tc>
          <w:tcPr>
            <w:tcW w:w="299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418" w:type="dxa"/>
            <w:tcBorders>
              <w:top w:val="single" w:sz="6" w:space="0" w:color="000000"/>
              <w:left w:val="single" w:sz="6" w:space="0" w:color="000000"/>
              <w:bottom w:val="single" w:sz="6" w:space="0" w:color="000000"/>
              <w:right w:val="single" w:sz="6" w:space="0" w:color="000000"/>
            </w:tcBorders>
          </w:tcPr>
          <w:p>
            <w:pPr/>
          </w:p>
        </w:tc>
        <w:tc>
          <w:tcPr>
            <w:tcW w:w="1453" w:type="dxa"/>
            <w:tcBorders>
              <w:top w:val="single" w:sz="6" w:space="0" w:color="000000"/>
              <w:left w:val="single" w:sz="6" w:space="0" w:color="000000"/>
              <w:bottom w:val="single" w:sz="6" w:space="0" w:color="000000"/>
              <w:right w:val="single" w:sz="6" w:space="0" w:color="000000"/>
            </w:tcBorders>
          </w:tcPr>
          <w:p>
            <w:pPr/>
          </w:p>
        </w:tc>
        <w:tc>
          <w:tcPr>
            <w:tcW w:w="1616" w:type="dxa"/>
            <w:tcBorders>
              <w:top w:val="single" w:sz="6" w:space="0" w:color="000000"/>
              <w:left w:val="single" w:sz="6" w:space="0" w:color="000000"/>
              <w:bottom w:val="single" w:sz="6" w:space="0" w:color="000000"/>
              <w:right w:val="single" w:sz="6" w:space="0" w:color="000000"/>
            </w:tcBorders>
          </w:tcPr>
          <w:p>
            <w:pPr/>
          </w:p>
        </w:tc>
        <w:tc>
          <w:tcPr>
            <w:tcW w:w="14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6"/>
              <w:ind w:right="-1"/>
              <w:jc w:val="right"/>
              <w:rPr>
                <w:rFonts w:ascii="Arial Narrow" w:hAnsi="Arial Narrow" w:cs="Arial Narrow" w:eastAsia="Arial Narrow" w:hint="default"/>
                <w:sz w:val="18"/>
                <w:szCs w:val="18"/>
              </w:rPr>
            </w:pPr>
            <w:r>
              <w:rPr>
                <w:rFonts w:ascii="Arial Narrow"/>
                <w:spacing w:val="-1"/>
                <w:sz w:val="18"/>
              </w:rPr>
              <w:t>31,000,000.00</w:t>
            </w:r>
          </w:p>
        </w:tc>
        <w:tc>
          <w:tcPr>
            <w:tcW w:w="1347" w:type="dxa"/>
            <w:tcBorders>
              <w:top w:val="single" w:sz="6" w:space="0" w:color="000000"/>
              <w:left w:val="single" w:sz="6" w:space="0" w:color="000000"/>
              <w:bottom w:val="single" w:sz="6" w:space="0" w:color="000000"/>
              <w:right w:val="single" w:sz="12" w:space="0" w:color="000000"/>
            </w:tcBorders>
          </w:tcPr>
          <w:p>
            <w:pPr/>
          </w:p>
        </w:tc>
      </w:tr>
      <w:tr>
        <w:trPr>
          <w:trHeight w:val="330" w:hRule="exact"/>
        </w:trPr>
        <w:tc>
          <w:tcPr>
            <w:tcW w:w="299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418" w:type="dxa"/>
            <w:tcBorders>
              <w:top w:val="single" w:sz="6" w:space="0" w:color="000000"/>
              <w:left w:val="single" w:sz="6" w:space="0" w:color="000000"/>
              <w:bottom w:val="single" w:sz="6" w:space="0" w:color="000000"/>
              <w:right w:val="single" w:sz="6" w:space="0" w:color="000000"/>
            </w:tcBorders>
          </w:tcPr>
          <w:p>
            <w:pPr/>
          </w:p>
        </w:tc>
        <w:tc>
          <w:tcPr>
            <w:tcW w:w="14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6"/>
              <w:ind w:right="-1"/>
              <w:jc w:val="right"/>
              <w:rPr>
                <w:rFonts w:ascii="Arial Narrow" w:hAnsi="Arial Narrow" w:cs="Arial Narrow" w:eastAsia="Arial Narrow" w:hint="default"/>
                <w:sz w:val="18"/>
                <w:szCs w:val="18"/>
              </w:rPr>
            </w:pPr>
            <w:r>
              <w:rPr>
                <w:rFonts w:ascii="Arial Narrow"/>
                <w:spacing w:val="-1"/>
                <w:sz w:val="18"/>
              </w:rPr>
              <w:t>259,995.76</w:t>
            </w:r>
          </w:p>
        </w:tc>
        <w:tc>
          <w:tcPr>
            <w:tcW w:w="1616" w:type="dxa"/>
            <w:tcBorders>
              <w:top w:val="single" w:sz="6" w:space="0" w:color="000000"/>
              <w:left w:val="single" w:sz="6" w:space="0" w:color="000000"/>
              <w:bottom w:val="single" w:sz="6" w:space="0" w:color="000000"/>
              <w:right w:val="single" w:sz="6" w:space="0" w:color="000000"/>
            </w:tcBorders>
          </w:tcPr>
          <w:p>
            <w:pPr/>
          </w:p>
        </w:tc>
        <w:tc>
          <w:tcPr>
            <w:tcW w:w="14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6"/>
              <w:ind w:right="-1"/>
              <w:jc w:val="right"/>
              <w:rPr>
                <w:rFonts w:ascii="Arial Narrow" w:hAnsi="Arial Narrow" w:cs="Arial Narrow" w:eastAsia="Arial Narrow" w:hint="default"/>
                <w:sz w:val="18"/>
                <w:szCs w:val="18"/>
              </w:rPr>
            </w:pPr>
            <w:r>
              <w:rPr>
                <w:rFonts w:ascii="Arial Narrow"/>
                <w:spacing w:val="-1"/>
                <w:sz w:val="18"/>
              </w:rPr>
              <w:t>258,168.89</w:t>
            </w:r>
          </w:p>
        </w:tc>
        <w:tc>
          <w:tcPr>
            <w:tcW w:w="1347" w:type="dxa"/>
            <w:tcBorders>
              <w:top w:val="single" w:sz="6" w:space="0" w:color="000000"/>
              <w:left w:val="single" w:sz="6" w:space="0" w:color="000000"/>
              <w:bottom w:val="single" w:sz="6" w:space="0" w:color="000000"/>
              <w:right w:val="single" w:sz="12" w:space="0" w:color="000000"/>
            </w:tcBorders>
          </w:tcPr>
          <w:p>
            <w:pPr/>
          </w:p>
        </w:tc>
      </w:tr>
      <w:tr>
        <w:trPr>
          <w:trHeight w:val="330" w:hRule="exact"/>
        </w:trPr>
        <w:tc>
          <w:tcPr>
            <w:tcW w:w="299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418" w:type="dxa"/>
            <w:tcBorders>
              <w:top w:val="single" w:sz="6" w:space="0" w:color="000000"/>
              <w:left w:val="single" w:sz="6" w:space="0" w:color="000000"/>
              <w:bottom w:val="single" w:sz="6" w:space="0" w:color="000000"/>
              <w:right w:val="single" w:sz="6" w:space="0" w:color="000000"/>
            </w:tcBorders>
          </w:tcPr>
          <w:p>
            <w:pPr/>
          </w:p>
        </w:tc>
        <w:tc>
          <w:tcPr>
            <w:tcW w:w="14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6"/>
              <w:ind w:right="-1"/>
              <w:jc w:val="right"/>
              <w:rPr>
                <w:rFonts w:ascii="Arial Narrow" w:hAnsi="Arial Narrow" w:cs="Arial Narrow" w:eastAsia="Arial Narrow" w:hint="default"/>
                <w:sz w:val="18"/>
                <w:szCs w:val="18"/>
              </w:rPr>
            </w:pPr>
            <w:r>
              <w:rPr>
                <w:rFonts w:ascii="Arial Narrow"/>
                <w:spacing w:val="-2"/>
                <w:sz w:val="18"/>
              </w:rPr>
              <w:t>888,648,730.11</w:t>
            </w:r>
          </w:p>
        </w:tc>
        <w:tc>
          <w:tcPr>
            <w:tcW w:w="16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6"/>
              <w:ind w:right="1"/>
              <w:jc w:val="right"/>
              <w:rPr>
                <w:rFonts w:ascii="Arial Narrow" w:hAnsi="Arial Narrow" w:cs="Arial Narrow" w:eastAsia="Arial Narrow" w:hint="default"/>
                <w:sz w:val="18"/>
                <w:szCs w:val="18"/>
              </w:rPr>
            </w:pPr>
            <w:r>
              <w:rPr>
                <w:rFonts w:ascii="Arial Narrow"/>
                <w:spacing w:val="-1"/>
                <w:sz w:val="18"/>
              </w:rPr>
              <w:t>549,707,496.41</w:t>
            </w:r>
            <w:r>
              <w:rPr>
                <w:rFonts w:ascii="Arial Narrow"/>
                <w:sz w:val="18"/>
              </w:rPr>
            </w:r>
          </w:p>
        </w:tc>
        <w:tc>
          <w:tcPr>
            <w:tcW w:w="14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6"/>
              <w:ind w:right="0"/>
              <w:jc w:val="right"/>
              <w:rPr>
                <w:rFonts w:ascii="Arial Narrow" w:hAnsi="Arial Narrow" w:cs="Arial Narrow" w:eastAsia="Arial Narrow" w:hint="default"/>
                <w:sz w:val="18"/>
                <w:szCs w:val="18"/>
              </w:rPr>
            </w:pPr>
            <w:r>
              <w:rPr>
                <w:rFonts w:ascii="Arial Narrow"/>
                <w:spacing w:val="-1"/>
                <w:sz w:val="18"/>
              </w:rPr>
              <w:t>944,886,392.03</w:t>
            </w:r>
            <w:r>
              <w:rPr>
                <w:rFonts w:ascii="Arial Narrow"/>
                <w:sz w:val="18"/>
              </w:rPr>
            </w:r>
          </w:p>
        </w:tc>
        <w:tc>
          <w:tcPr>
            <w:tcW w:w="134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06"/>
              <w:ind w:right="0"/>
              <w:jc w:val="right"/>
              <w:rPr>
                <w:rFonts w:ascii="Arial Narrow" w:hAnsi="Arial Narrow" w:cs="Arial Narrow" w:eastAsia="Arial Narrow" w:hint="default"/>
                <w:sz w:val="18"/>
                <w:szCs w:val="18"/>
              </w:rPr>
            </w:pPr>
            <w:r>
              <w:rPr>
                <w:rFonts w:ascii="Arial Narrow"/>
                <w:spacing w:val="-1"/>
                <w:sz w:val="18"/>
              </w:rPr>
              <w:t>654,918,574.59</w:t>
            </w:r>
            <w:r>
              <w:rPr>
                <w:rFonts w:ascii="Arial Narrow"/>
                <w:sz w:val="18"/>
              </w:rPr>
            </w:r>
          </w:p>
        </w:tc>
      </w:tr>
      <w:tr>
        <w:trPr>
          <w:trHeight w:val="330" w:hRule="exact"/>
        </w:trPr>
        <w:tc>
          <w:tcPr>
            <w:tcW w:w="299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418" w:type="dxa"/>
            <w:tcBorders>
              <w:top w:val="single" w:sz="6" w:space="0" w:color="000000"/>
              <w:left w:val="single" w:sz="6" w:space="0" w:color="000000"/>
              <w:bottom w:val="single" w:sz="6" w:space="0" w:color="000000"/>
              <w:right w:val="single" w:sz="6" w:space="0" w:color="000000"/>
            </w:tcBorders>
          </w:tcPr>
          <w:p>
            <w:pPr/>
          </w:p>
        </w:tc>
        <w:tc>
          <w:tcPr>
            <w:tcW w:w="1453" w:type="dxa"/>
            <w:tcBorders>
              <w:top w:val="single" w:sz="6" w:space="0" w:color="000000"/>
              <w:left w:val="single" w:sz="6" w:space="0" w:color="000000"/>
              <w:bottom w:val="single" w:sz="6" w:space="0" w:color="000000"/>
              <w:right w:val="single" w:sz="6" w:space="0" w:color="000000"/>
            </w:tcBorders>
          </w:tcPr>
          <w:p>
            <w:pPr/>
          </w:p>
        </w:tc>
        <w:tc>
          <w:tcPr>
            <w:tcW w:w="1616" w:type="dxa"/>
            <w:tcBorders>
              <w:top w:val="single" w:sz="6" w:space="0" w:color="000000"/>
              <w:left w:val="single" w:sz="6" w:space="0" w:color="000000"/>
              <w:bottom w:val="single" w:sz="6" w:space="0" w:color="000000"/>
              <w:right w:val="single" w:sz="6" w:space="0" w:color="000000"/>
            </w:tcBorders>
          </w:tcPr>
          <w:p>
            <w:pPr/>
          </w:p>
        </w:tc>
        <w:tc>
          <w:tcPr>
            <w:tcW w:w="1487" w:type="dxa"/>
            <w:tcBorders>
              <w:top w:val="single" w:sz="6" w:space="0" w:color="000000"/>
              <w:left w:val="single" w:sz="6" w:space="0" w:color="000000"/>
              <w:bottom w:val="single" w:sz="6" w:space="0" w:color="000000"/>
              <w:right w:val="single" w:sz="6" w:space="0" w:color="000000"/>
            </w:tcBorders>
          </w:tcPr>
          <w:p>
            <w:pPr/>
          </w:p>
        </w:tc>
        <w:tc>
          <w:tcPr>
            <w:tcW w:w="1347" w:type="dxa"/>
            <w:tcBorders>
              <w:top w:val="single" w:sz="6" w:space="0" w:color="000000"/>
              <w:left w:val="single" w:sz="6" w:space="0" w:color="000000"/>
              <w:bottom w:val="single" w:sz="6" w:space="0" w:color="000000"/>
              <w:right w:val="single" w:sz="12" w:space="0" w:color="000000"/>
            </w:tcBorders>
          </w:tcPr>
          <w:p>
            <w:pPr/>
          </w:p>
        </w:tc>
      </w:tr>
      <w:tr>
        <w:trPr>
          <w:trHeight w:val="330" w:hRule="exact"/>
        </w:trPr>
        <w:tc>
          <w:tcPr>
            <w:tcW w:w="299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left="118" w:right="0"/>
              <w:jc w:val="left"/>
              <w:rPr>
                <w:rFonts w:ascii="Arial Narrow" w:hAnsi="Arial Narrow" w:cs="Arial Narrow" w:eastAsia="Arial Narrow" w:hint="default"/>
                <w:sz w:val="18"/>
                <w:szCs w:val="18"/>
              </w:rPr>
            </w:pPr>
            <w:r>
              <w:rPr>
                <w:rFonts w:ascii="Arial Narrow"/>
                <w:sz w:val="18"/>
              </w:rPr>
              <w:t>26</w:t>
            </w:r>
          </w:p>
        </w:tc>
        <w:tc>
          <w:tcPr>
            <w:tcW w:w="14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6"/>
              <w:ind w:right="-1"/>
              <w:jc w:val="right"/>
              <w:rPr>
                <w:rFonts w:ascii="Arial Narrow" w:hAnsi="Arial Narrow" w:cs="Arial Narrow" w:eastAsia="Arial Narrow" w:hint="default"/>
                <w:sz w:val="18"/>
                <w:szCs w:val="18"/>
              </w:rPr>
            </w:pPr>
            <w:r>
              <w:rPr>
                <w:rFonts w:ascii="Arial Narrow"/>
                <w:spacing w:val="-1"/>
                <w:sz w:val="18"/>
              </w:rPr>
              <w:t>21,940,000.00</w:t>
            </w:r>
          </w:p>
        </w:tc>
        <w:tc>
          <w:tcPr>
            <w:tcW w:w="16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6"/>
              <w:ind w:right="1"/>
              <w:jc w:val="right"/>
              <w:rPr>
                <w:rFonts w:ascii="Arial Narrow" w:hAnsi="Arial Narrow" w:cs="Arial Narrow" w:eastAsia="Arial Narrow" w:hint="default"/>
                <w:sz w:val="18"/>
                <w:szCs w:val="18"/>
              </w:rPr>
            </w:pPr>
            <w:r>
              <w:rPr>
                <w:rFonts w:ascii="Arial Narrow"/>
                <w:spacing w:val="-1"/>
                <w:sz w:val="18"/>
              </w:rPr>
              <w:t>2,000,000.00</w:t>
            </w:r>
            <w:r>
              <w:rPr>
                <w:rFonts w:ascii="Arial Narrow"/>
                <w:sz w:val="18"/>
              </w:rPr>
            </w:r>
          </w:p>
        </w:tc>
        <w:tc>
          <w:tcPr>
            <w:tcW w:w="14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6"/>
              <w:ind w:right="0"/>
              <w:jc w:val="right"/>
              <w:rPr>
                <w:rFonts w:ascii="Arial Narrow" w:hAnsi="Arial Narrow" w:cs="Arial Narrow" w:eastAsia="Arial Narrow" w:hint="default"/>
                <w:sz w:val="18"/>
                <w:szCs w:val="18"/>
              </w:rPr>
            </w:pPr>
            <w:r>
              <w:rPr>
                <w:rFonts w:ascii="Arial Narrow"/>
                <w:spacing w:val="-1"/>
                <w:sz w:val="18"/>
              </w:rPr>
              <w:t>2,000,000.00</w:t>
            </w:r>
            <w:r>
              <w:rPr>
                <w:rFonts w:ascii="Arial Narrow"/>
                <w:sz w:val="18"/>
              </w:rPr>
            </w:r>
          </w:p>
        </w:tc>
        <w:tc>
          <w:tcPr>
            <w:tcW w:w="134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06"/>
              <w:ind w:right="0"/>
              <w:jc w:val="right"/>
              <w:rPr>
                <w:rFonts w:ascii="Arial Narrow" w:hAnsi="Arial Narrow" w:cs="Arial Narrow" w:eastAsia="Arial Narrow" w:hint="default"/>
                <w:sz w:val="18"/>
                <w:szCs w:val="18"/>
              </w:rPr>
            </w:pPr>
            <w:r>
              <w:rPr>
                <w:rFonts w:ascii="Arial Narrow"/>
                <w:spacing w:val="-1"/>
                <w:sz w:val="18"/>
              </w:rPr>
              <w:t>2,000,000.00</w:t>
            </w:r>
            <w:r>
              <w:rPr>
                <w:rFonts w:ascii="Arial Narrow"/>
                <w:sz w:val="18"/>
              </w:rPr>
            </w:r>
          </w:p>
        </w:tc>
      </w:tr>
      <w:tr>
        <w:trPr>
          <w:trHeight w:val="330" w:hRule="exact"/>
        </w:trPr>
        <w:tc>
          <w:tcPr>
            <w:tcW w:w="299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418" w:type="dxa"/>
            <w:tcBorders>
              <w:top w:val="single" w:sz="6" w:space="0" w:color="000000"/>
              <w:left w:val="single" w:sz="6" w:space="0" w:color="000000"/>
              <w:bottom w:val="single" w:sz="6" w:space="0" w:color="000000"/>
              <w:right w:val="single" w:sz="6" w:space="0" w:color="000000"/>
            </w:tcBorders>
          </w:tcPr>
          <w:p>
            <w:pPr/>
          </w:p>
        </w:tc>
        <w:tc>
          <w:tcPr>
            <w:tcW w:w="1453" w:type="dxa"/>
            <w:tcBorders>
              <w:top w:val="single" w:sz="6" w:space="0" w:color="000000"/>
              <w:left w:val="single" w:sz="6" w:space="0" w:color="000000"/>
              <w:bottom w:val="single" w:sz="6" w:space="0" w:color="000000"/>
              <w:right w:val="single" w:sz="6" w:space="0" w:color="000000"/>
            </w:tcBorders>
          </w:tcPr>
          <w:p>
            <w:pPr/>
          </w:p>
        </w:tc>
        <w:tc>
          <w:tcPr>
            <w:tcW w:w="1616" w:type="dxa"/>
            <w:tcBorders>
              <w:top w:val="single" w:sz="6" w:space="0" w:color="000000"/>
              <w:left w:val="single" w:sz="6" w:space="0" w:color="000000"/>
              <w:bottom w:val="single" w:sz="6" w:space="0" w:color="000000"/>
              <w:right w:val="single" w:sz="6" w:space="0" w:color="000000"/>
            </w:tcBorders>
          </w:tcPr>
          <w:p>
            <w:pPr/>
          </w:p>
        </w:tc>
        <w:tc>
          <w:tcPr>
            <w:tcW w:w="1487" w:type="dxa"/>
            <w:tcBorders>
              <w:top w:val="single" w:sz="6" w:space="0" w:color="000000"/>
              <w:left w:val="single" w:sz="6" w:space="0" w:color="000000"/>
              <w:bottom w:val="single" w:sz="6" w:space="0" w:color="000000"/>
              <w:right w:val="single" w:sz="6" w:space="0" w:color="000000"/>
            </w:tcBorders>
          </w:tcPr>
          <w:p>
            <w:pPr/>
          </w:p>
        </w:tc>
        <w:tc>
          <w:tcPr>
            <w:tcW w:w="1347" w:type="dxa"/>
            <w:tcBorders>
              <w:top w:val="single" w:sz="6" w:space="0" w:color="000000"/>
              <w:left w:val="single" w:sz="6" w:space="0" w:color="000000"/>
              <w:bottom w:val="single" w:sz="6" w:space="0" w:color="000000"/>
              <w:right w:val="single" w:sz="12" w:space="0" w:color="000000"/>
            </w:tcBorders>
          </w:tcPr>
          <w:p>
            <w:pPr/>
          </w:p>
        </w:tc>
      </w:tr>
      <w:tr>
        <w:trPr>
          <w:trHeight w:val="330" w:hRule="exact"/>
        </w:trPr>
        <w:tc>
          <w:tcPr>
            <w:tcW w:w="299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418" w:type="dxa"/>
            <w:tcBorders>
              <w:top w:val="single" w:sz="6" w:space="0" w:color="000000"/>
              <w:left w:val="single" w:sz="6" w:space="0" w:color="000000"/>
              <w:bottom w:val="single" w:sz="6" w:space="0" w:color="000000"/>
              <w:right w:val="single" w:sz="6" w:space="0" w:color="000000"/>
            </w:tcBorders>
          </w:tcPr>
          <w:p>
            <w:pPr/>
          </w:p>
        </w:tc>
        <w:tc>
          <w:tcPr>
            <w:tcW w:w="1453" w:type="dxa"/>
            <w:tcBorders>
              <w:top w:val="single" w:sz="6" w:space="0" w:color="000000"/>
              <w:left w:val="single" w:sz="6" w:space="0" w:color="000000"/>
              <w:bottom w:val="single" w:sz="6" w:space="0" w:color="000000"/>
              <w:right w:val="single" w:sz="6" w:space="0" w:color="000000"/>
            </w:tcBorders>
          </w:tcPr>
          <w:p>
            <w:pPr/>
          </w:p>
        </w:tc>
        <w:tc>
          <w:tcPr>
            <w:tcW w:w="1616" w:type="dxa"/>
            <w:tcBorders>
              <w:top w:val="single" w:sz="6" w:space="0" w:color="000000"/>
              <w:left w:val="single" w:sz="6" w:space="0" w:color="000000"/>
              <w:bottom w:val="single" w:sz="6" w:space="0" w:color="000000"/>
              <w:right w:val="single" w:sz="6" w:space="0" w:color="000000"/>
            </w:tcBorders>
          </w:tcPr>
          <w:p>
            <w:pPr/>
          </w:p>
        </w:tc>
        <w:tc>
          <w:tcPr>
            <w:tcW w:w="1487" w:type="dxa"/>
            <w:tcBorders>
              <w:top w:val="single" w:sz="6" w:space="0" w:color="000000"/>
              <w:left w:val="single" w:sz="6" w:space="0" w:color="000000"/>
              <w:bottom w:val="single" w:sz="6" w:space="0" w:color="000000"/>
              <w:right w:val="single" w:sz="6" w:space="0" w:color="000000"/>
            </w:tcBorders>
          </w:tcPr>
          <w:p>
            <w:pPr/>
          </w:p>
        </w:tc>
        <w:tc>
          <w:tcPr>
            <w:tcW w:w="1347" w:type="dxa"/>
            <w:tcBorders>
              <w:top w:val="single" w:sz="6" w:space="0" w:color="000000"/>
              <w:left w:val="single" w:sz="6" w:space="0" w:color="000000"/>
              <w:bottom w:val="single" w:sz="6" w:space="0" w:color="000000"/>
              <w:right w:val="single" w:sz="12" w:space="0" w:color="000000"/>
            </w:tcBorders>
          </w:tcPr>
          <w:p>
            <w:pPr/>
          </w:p>
        </w:tc>
      </w:tr>
      <w:tr>
        <w:trPr>
          <w:trHeight w:val="330" w:hRule="exact"/>
        </w:trPr>
        <w:tc>
          <w:tcPr>
            <w:tcW w:w="299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418" w:type="dxa"/>
            <w:tcBorders>
              <w:top w:val="single" w:sz="6" w:space="0" w:color="000000"/>
              <w:left w:val="single" w:sz="6" w:space="0" w:color="000000"/>
              <w:bottom w:val="single" w:sz="6" w:space="0" w:color="000000"/>
              <w:right w:val="single" w:sz="6" w:space="0" w:color="000000"/>
            </w:tcBorders>
          </w:tcPr>
          <w:p>
            <w:pPr/>
          </w:p>
        </w:tc>
        <w:tc>
          <w:tcPr>
            <w:tcW w:w="1453" w:type="dxa"/>
            <w:tcBorders>
              <w:top w:val="single" w:sz="6" w:space="0" w:color="000000"/>
              <w:left w:val="single" w:sz="6" w:space="0" w:color="000000"/>
              <w:bottom w:val="single" w:sz="6" w:space="0" w:color="000000"/>
              <w:right w:val="single" w:sz="6" w:space="0" w:color="000000"/>
            </w:tcBorders>
          </w:tcPr>
          <w:p>
            <w:pPr/>
          </w:p>
        </w:tc>
        <w:tc>
          <w:tcPr>
            <w:tcW w:w="1616" w:type="dxa"/>
            <w:tcBorders>
              <w:top w:val="single" w:sz="6" w:space="0" w:color="000000"/>
              <w:left w:val="single" w:sz="6" w:space="0" w:color="000000"/>
              <w:bottom w:val="single" w:sz="6" w:space="0" w:color="000000"/>
              <w:right w:val="single" w:sz="6" w:space="0" w:color="000000"/>
            </w:tcBorders>
          </w:tcPr>
          <w:p>
            <w:pPr/>
          </w:p>
        </w:tc>
        <w:tc>
          <w:tcPr>
            <w:tcW w:w="1487" w:type="dxa"/>
            <w:tcBorders>
              <w:top w:val="single" w:sz="6" w:space="0" w:color="000000"/>
              <w:left w:val="single" w:sz="6" w:space="0" w:color="000000"/>
              <w:bottom w:val="single" w:sz="6" w:space="0" w:color="000000"/>
              <w:right w:val="single" w:sz="6" w:space="0" w:color="000000"/>
            </w:tcBorders>
          </w:tcPr>
          <w:p>
            <w:pPr/>
          </w:p>
        </w:tc>
        <w:tc>
          <w:tcPr>
            <w:tcW w:w="1347" w:type="dxa"/>
            <w:tcBorders>
              <w:top w:val="single" w:sz="6" w:space="0" w:color="000000"/>
              <w:left w:val="single" w:sz="6" w:space="0" w:color="000000"/>
              <w:bottom w:val="single" w:sz="6" w:space="0" w:color="000000"/>
              <w:right w:val="single" w:sz="12" w:space="0" w:color="000000"/>
            </w:tcBorders>
          </w:tcPr>
          <w:p>
            <w:pPr/>
          </w:p>
        </w:tc>
      </w:tr>
      <w:tr>
        <w:trPr>
          <w:trHeight w:val="330" w:hRule="exact"/>
        </w:trPr>
        <w:tc>
          <w:tcPr>
            <w:tcW w:w="299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418" w:type="dxa"/>
            <w:tcBorders>
              <w:top w:val="single" w:sz="6" w:space="0" w:color="000000"/>
              <w:left w:val="single" w:sz="6" w:space="0" w:color="000000"/>
              <w:bottom w:val="single" w:sz="6" w:space="0" w:color="000000"/>
              <w:right w:val="single" w:sz="6" w:space="0" w:color="000000"/>
            </w:tcBorders>
          </w:tcPr>
          <w:p>
            <w:pPr/>
          </w:p>
        </w:tc>
        <w:tc>
          <w:tcPr>
            <w:tcW w:w="1453" w:type="dxa"/>
            <w:tcBorders>
              <w:top w:val="single" w:sz="6" w:space="0" w:color="000000"/>
              <w:left w:val="single" w:sz="6" w:space="0" w:color="000000"/>
              <w:bottom w:val="single" w:sz="6" w:space="0" w:color="000000"/>
              <w:right w:val="single" w:sz="6" w:space="0" w:color="000000"/>
            </w:tcBorders>
          </w:tcPr>
          <w:p>
            <w:pPr/>
          </w:p>
        </w:tc>
        <w:tc>
          <w:tcPr>
            <w:tcW w:w="1616" w:type="dxa"/>
            <w:tcBorders>
              <w:top w:val="single" w:sz="6" w:space="0" w:color="000000"/>
              <w:left w:val="single" w:sz="6" w:space="0" w:color="000000"/>
              <w:bottom w:val="single" w:sz="6" w:space="0" w:color="000000"/>
              <w:right w:val="single" w:sz="6" w:space="0" w:color="000000"/>
            </w:tcBorders>
          </w:tcPr>
          <w:p>
            <w:pPr/>
          </w:p>
        </w:tc>
        <w:tc>
          <w:tcPr>
            <w:tcW w:w="1487" w:type="dxa"/>
            <w:tcBorders>
              <w:top w:val="single" w:sz="6" w:space="0" w:color="000000"/>
              <w:left w:val="single" w:sz="6" w:space="0" w:color="000000"/>
              <w:bottom w:val="single" w:sz="6" w:space="0" w:color="000000"/>
              <w:right w:val="single" w:sz="6" w:space="0" w:color="000000"/>
            </w:tcBorders>
          </w:tcPr>
          <w:p>
            <w:pPr/>
          </w:p>
        </w:tc>
        <w:tc>
          <w:tcPr>
            <w:tcW w:w="1347" w:type="dxa"/>
            <w:tcBorders>
              <w:top w:val="single" w:sz="6" w:space="0" w:color="000000"/>
              <w:left w:val="single" w:sz="6" w:space="0" w:color="000000"/>
              <w:bottom w:val="single" w:sz="6" w:space="0" w:color="000000"/>
              <w:right w:val="single" w:sz="12" w:space="0" w:color="000000"/>
            </w:tcBorders>
          </w:tcPr>
          <w:p>
            <w:pPr/>
          </w:p>
        </w:tc>
      </w:tr>
      <w:tr>
        <w:trPr>
          <w:trHeight w:val="330" w:hRule="exact"/>
        </w:trPr>
        <w:tc>
          <w:tcPr>
            <w:tcW w:w="299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418" w:type="dxa"/>
            <w:tcBorders>
              <w:top w:val="single" w:sz="6" w:space="0" w:color="000000"/>
              <w:left w:val="single" w:sz="6" w:space="0" w:color="000000"/>
              <w:bottom w:val="single" w:sz="6" w:space="0" w:color="000000"/>
              <w:right w:val="single" w:sz="6" w:space="0" w:color="000000"/>
            </w:tcBorders>
          </w:tcPr>
          <w:p>
            <w:pPr/>
          </w:p>
        </w:tc>
        <w:tc>
          <w:tcPr>
            <w:tcW w:w="1453" w:type="dxa"/>
            <w:tcBorders>
              <w:top w:val="single" w:sz="6" w:space="0" w:color="000000"/>
              <w:left w:val="single" w:sz="6" w:space="0" w:color="000000"/>
              <w:bottom w:val="single" w:sz="6" w:space="0" w:color="000000"/>
              <w:right w:val="single" w:sz="6" w:space="0" w:color="000000"/>
            </w:tcBorders>
          </w:tcPr>
          <w:p>
            <w:pPr/>
          </w:p>
        </w:tc>
        <w:tc>
          <w:tcPr>
            <w:tcW w:w="1616" w:type="dxa"/>
            <w:tcBorders>
              <w:top w:val="single" w:sz="6" w:space="0" w:color="000000"/>
              <w:left w:val="single" w:sz="6" w:space="0" w:color="000000"/>
              <w:bottom w:val="single" w:sz="6" w:space="0" w:color="000000"/>
              <w:right w:val="single" w:sz="6" w:space="0" w:color="000000"/>
            </w:tcBorders>
          </w:tcPr>
          <w:p>
            <w:pPr/>
          </w:p>
        </w:tc>
        <w:tc>
          <w:tcPr>
            <w:tcW w:w="1487" w:type="dxa"/>
            <w:tcBorders>
              <w:top w:val="single" w:sz="6" w:space="0" w:color="000000"/>
              <w:left w:val="single" w:sz="6" w:space="0" w:color="000000"/>
              <w:bottom w:val="single" w:sz="6" w:space="0" w:color="000000"/>
              <w:right w:val="single" w:sz="6" w:space="0" w:color="000000"/>
            </w:tcBorders>
          </w:tcPr>
          <w:p>
            <w:pPr/>
          </w:p>
        </w:tc>
        <w:tc>
          <w:tcPr>
            <w:tcW w:w="1347" w:type="dxa"/>
            <w:tcBorders>
              <w:top w:val="single" w:sz="6" w:space="0" w:color="000000"/>
              <w:left w:val="single" w:sz="6" w:space="0" w:color="000000"/>
              <w:bottom w:val="single" w:sz="6" w:space="0" w:color="000000"/>
              <w:right w:val="single" w:sz="12" w:space="0" w:color="000000"/>
            </w:tcBorders>
          </w:tcPr>
          <w:p>
            <w:pPr/>
          </w:p>
        </w:tc>
      </w:tr>
      <w:tr>
        <w:trPr>
          <w:trHeight w:val="330" w:hRule="exact"/>
        </w:trPr>
        <w:tc>
          <w:tcPr>
            <w:tcW w:w="299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8"/>
                <w:szCs w:val="18"/>
              </w:rPr>
            </w:pPr>
            <w:r>
              <w:rPr>
                <w:rFonts w:ascii="宋体" w:hAnsi="宋体" w:cs="宋体" w:eastAsia="宋体" w:hint="default"/>
                <w:sz w:val="18"/>
                <w:szCs w:val="18"/>
              </w:rPr>
              <w:t>其他非流动性负债</w:t>
            </w:r>
          </w:p>
        </w:tc>
        <w:tc>
          <w:tcPr>
            <w:tcW w:w="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left="118" w:right="0"/>
              <w:jc w:val="left"/>
              <w:rPr>
                <w:rFonts w:ascii="Arial Narrow" w:hAnsi="Arial Narrow" w:cs="Arial Narrow" w:eastAsia="Arial Narrow" w:hint="default"/>
                <w:sz w:val="18"/>
                <w:szCs w:val="18"/>
              </w:rPr>
            </w:pPr>
            <w:r>
              <w:rPr>
                <w:rFonts w:ascii="Arial Narrow"/>
                <w:sz w:val="18"/>
              </w:rPr>
              <w:t>27</w:t>
            </w:r>
          </w:p>
        </w:tc>
        <w:tc>
          <w:tcPr>
            <w:tcW w:w="14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6"/>
              <w:ind w:right="0"/>
              <w:jc w:val="right"/>
              <w:rPr>
                <w:rFonts w:ascii="Arial Narrow" w:hAnsi="Arial Narrow" w:cs="Arial Narrow" w:eastAsia="Arial Narrow" w:hint="default"/>
                <w:sz w:val="18"/>
                <w:szCs w:val="18"/>
              </w:rPr>
            </w:pPr>
            <w:r>
              <w:rPr>
                <w:rFonts w:ascii="Arial Narrow"/>
                <w:spacing w:val="-1"/>
                <w:sz w:val="18"/>
              </w:rPr>
              <w:t>5,377,000.00</w:t>
            </w:r>
            <w:r>
              <w:rPr>
                <w:rFonts w:ascii="Arial Narrow"/>
                <w:sz w:val="18"/>
              </w:rPr>
            </w:r>
          </w:p>
        </w:tc>
        <w:tc>
          <w:tcPr>
            <w:tcW w:w="1616" w:type="dxa"/>
            <w:tcBorders>
              <w:top w:val="single" w:sz="6" w:space="0" w:color="000000"/>
              <w:left w:val="single" w:sz="6" w:space="0" w:color="000000"/>
              <w:bottom w:val="single" w:sz="6" w:space="0" w:color="000000"/>
              <w:right w:val="single" w:sz="6" w:space="0" w:color="000000"/>
            </w:tcBorders>
          </w:tcPr>
          <w:p>
            <w:pPr/>
          </w:p>
        </w:tc>
        <w:tc>
          <w:tcPr>
            <w:tcW w:w="14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6"/>
              <w:ind w:right="0"/>
              <w:jc w:val="right"/>
              <w:rPr>
                <w:rFonts w:ascii="Arial Narrow" w:hAnsi="Arial Narrow" w:cs="Arial Narrow" w:eastAsia="Arial Narrow" w:hint="default"/>
                <w:sz w:val="18"/>
                <w:szCs w:val="18"/>
              </w:rPr>
            </w:pPr>
            <w:r>
              <w:rPr>
                <w:rFonts w:ascii="Arial Narrow"/>
                <w:spacing w:val="-1"/>
                <w:sz w:val="18"/>
              </w:rPr>
              <w:t>5,220,000.00</w:t>
            </w:r>
            <w:r>
              <w:rPr>
                <w:rFonts w:ascii="Arial Narrow"/>
                <w:sz w:val="18"/>
              </w:rPr>
            </w:r>
          </w:p>
        </w:tc>
        <w:tc>
          <w:tcPr>
            <w:tcW w:w="134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06"/>
              <w:ind w:right="0"/>
              <w:jc w:val="right"/>
              <w:rPr>
                <w:rFonts w:ascii="Arial Narrow" w:hAnsi="Arial Narrow" w:cs="Arial Narrow" w:eastAsia="Arial Narrow" w:hint="default"/>
                <w:sz w:val="18"/>
                <w:szCs w:val="18"/>
              </w:rPr>
            </w:pPr>
            <w:r>
              <w:rPr>
                <w:rFonts w:ascii="Arial Narrow"/>
                <w:spacing w:val="-1"/>
                <w:sz w:val="18"/>
              </w:rPr>
              <w:t>1,530,000.00</w:t>
            </w:r>
            <w:r>
              <w:rPr>
                <w:rFonts w:ascii="Arial Narrow"/>
                <w:sz w:val="18"/>
              </w:rPr>
            </w:r>
          </w:p>
        </w:tc>
      </w:tr>
      <w:tr>
        <w:trPr>
          <w:trHeight w:val="330" w:hRule="exact"/>
        </w:trPr>
        <w:tc>
          <w:tcPr>
            <w:tcW w:w="299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418" w:type="dxa"/>
            <w:tcBorders>
              <w:top w:val="single" w:sz="6" w:space="0" w:color="000000"/>
              <w:left w:val="single" w:sz="6" w:space="0" w:color="000000"/>
              <w:bottom w:val="single" w:sz="6" w:space="0" w:color="000000"/>
              <w:right w:val="single" w:sz="6" w:space="0" w:color="000000"/>
            </w:tcBorders>
          </w:tcPr>
          <w:p>
            <w:pPr/>
          </w:p>
        </w:tc>
        <w:tc>
          <w:tcPr>
            <w:tcW w:w="14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6"/>
              <w:ind w:right="-1"/>
              <w:jc w:val="right"/>
              <w:rPr>
                <w:rFonts w:ascii="Arial Narrow" w:hAnsi="Arial Narrow" w:cs="Arial Narrow" w:eastAsia="Arial Narrow" w:hint="default"/>
                <w:sz w:val="18"/>
                <w:szCs w:val="18"/>
              </w:rPr>
            </w:pPr>
            <w:r>
              <w:rPr>
                <w:rFonts w:ascii="Arial Narrow"/>
                <w:spacing w:val="-1"/>
                <w:sz w:val="18"/>
              </w:rPr>
              <w:t>27,317,000.00</w:t>
            </w:r>
          </w:p>
        </w:tc>
        <w:tc>
          <w:tcPr>
            <w:tcW w:w="16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6"/>
              <w:ind w:right="1"/>
              <w:jc w:val="right"/>
              <w:rPr>
                <w:rFonts w:ascii="Arial Narrow" w:hAnsi="Arial Narrow" w:cs="Arial Narrow" w:eastAsia="Arial Narrow" w:hint="default"/>
                <w:sz w:val="18"/>
                <w:szCs w:val="18"/>
              </w:rPr>
            </w:pPr>
            <w:r>
              <w:rPr>
                <w:rFonts w:ascii="Arial Narrow"/>
                <w:spacing w:val="-1"/>
                <w:sz w:val="18"/>
              </w:rPr>
              <w:t>2,000,000.00</w:t>
            </w:r>
            <w:r>
              <w:rPr>
                <w:rFonts w:ascii="Arial Narrow"/>
                <w:sz w:val="18"/>
              </w:rPr>
            </w:r>
          </w:p>
        </w:tc>
        <w:tc>
          <w:tcPr>
            <w:tcW w:w="14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6"/>
              <w:ind w:right="0"/>
              <w:jc w:val="right"/>
              <w:rPr>
                <w:rFonts w:ascii="Arial Narrow" w:hAnsi="Arial Narrow" w:cs="Arial Narrow" w:eastAsia="Arial Narrow" w:hint="default"/>
                <w:sz w:val="18"/>
                <w:szCs w:val="18"/>
              </w:rPr>
            </w:pPr>
            <w:r>
              <w:rPr>
                <w:rFonts w:ascii="Arial Narrow"/>
                <w:spacing w:val="-1"/>
                <w:sz w:val="18"/>
              </w:rPr>
              <w:t>7,220,000.00</w:t>
            </w:r>
            <w:r>
              <w:rPr>
                <w:rFonts w:ascii="Arial Narrow"/>
                <w:sz w:val="18"/>
              </w:rPr>
            </w:r>
          </w:p>
        </w:tc>
        <w:tc>
          <w:tcPr>
            <w:tcW w:w="134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06"/>
              <w:ind w:right="0"/>
              <w:jc w:val="right"/>
              <w:rPr>
                <w:rFonts w:ascii="Arial Narrow" w:hAnsi="Arial Narrow" w:cs="Arial Narrow" w:eastAsia="Arial Narrow" w:hint="default"/>
                <w:sz w:val="18"/>
                <w:szCs w:val="18"/>
              </w:rPr>
            </w:pPr>
            <w:r>
              <w:rPr>
                <w:rFonts w:ascii="Arial Narrow"/>
                <w:spacing w:val="-1"/>
                <w:sz w:val="18"/>
              </w:rPr>
              <w:t>3,530,000.00</w:t>
            </w:r>
            <w:r>
              <w:rPr>
                <w:rFonts w:ascii="Arial Narrow"/>
                <w:sz w:val="18"/>
              </w:rPr>
            </w:r>
          </w:p>
        </w:tc>
      </w:tr>
      <w:tr>
        <w:trPr>
          <w:trHeight w:val="330" w:hRule="exact"/>
        </w:trPr>
        <w:tc>
          <w:tcPr>
            <w:tcW w:w="299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418" w:type="dxa"/>
            <w:tcBorders>
              <w:top w:val="single" w:sz="6" w:space="0" w:color="000000"/>
              <w:left w:val="single" w:sz="6" w:space="0" w:color="000000"/>
              <w:bottom w:val="single" w:sz="6" w:space="0" w:color="000000"/>
              <w:right w:val="single" w:sz="6" w:space="0" w:color="000000"/>
            </w:tcBorders>
          </w:tcPr>
          <w:p>
            <w:pPr/>
          </w:p>
        </w:tc>
        <w:tc>
          <w:tcPr>
            <w:tcW w:w="14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6"/>
              <w:ind w:right="-1"/>
              <w:jc w:val="right"/>
              <w:rPr>
                <w:rFonts w:ascii="Arial Narrow" w:hAnsi="Arial Narrow" w:cs="Arial Narrow" w:eastAsia="Arial Narrow" w:hint="default"/>
                <w:sz w:val="18"/>
                <w:szCs w:val="18"/>
              </w:rPr>
            </w:pPr>
            <w:r>
              <w:rPr>
                <w:rFonts w:ascii="Arial Narrow"/>
                <w:spacing w:val="-2"/>
                <w:sz w:val="18"/>
              </w:rPr>
              <w:t>915,965,730.11</w:t>
            </w:r>
          </w:p>
        </w:tc>
        <w:tc>
          <w:tcPr>
            <w:tcW w:w="16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6"/>
              <w:ind w:right="1"/>
              <w:jc w:val="right"/>
              <w:rPr>
                <w:rFonts w:ascii="Arial Narrow" w:hAnsi="Arial Narrow" w:cs="Arial Narrow" w:eastAsia="Arial Narrow" w:hint="default"/>
                <w:sz w:val="18"/>
                <w:szCs w:val="18"/>
              </w:rPr>
            </w:pPr>
            <w:r>
              <w:rPr>
                <w:rFonts w:ascii="Arial Narrow"/>
                <w:spacing w:val="-1"/>
                <w:sz w:val="18"/>
              </w:rPr>
              <w:t>551,707,496.41</w:t>
            </w:r>
            <w:r>
              <w:rPr>
                <w:rFonts w:ascii="Arial Narrow"/>
                <w:sz w:val="18"/>
              </w:rPr>
            </w:r>
          </w:p>
        </w:tc>
        <w:tc>
          <w:tcPr>
            <w:tcW w:w="14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6"/>
              <w:ind w:right="0"/>
              <w:jc w:val="right"/>
              <w:rPr>
                <w:rFonts w:ascii="Arial Narrow" w:hAnsi="Arial Narrow" w:cs="Arial Narrow" w:eastAsia="Arial Narrow" w:hint="default"/>
                <w:sz w:val="18"/>
                <w:szCs w:val="18"/>
              </w:rPr>
            </w:pPr>
            <w:r>
              <w:rPr>
                <w:rFonts w:ascii="Arial Narrow"/>
                <w:spacing w:val="-1"/>
                <w:sz w:val="18"/>
              </w:rPr>
              <w:t>952,106,392.03</w:t>
            </w:r>
            <w:r>
              <w:rPr>
                <w:rFonts w:ascii="Arial Narrow"/>
                <w:sz w:val="18"/>
              </w:rPr>
            </w:r>
          </w:p>
        </w:tc>
        <w:tc>
          <w:tcPr>
            <w:tcW w:w="134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06"/>
              <w:ind w:right="0"/>
              <w:jc w:val="right"/>
              <w:rPr>
                <w:rFonts w:ascii="Arial Narrow" w:hAnsi="Arial Narrow" w:cs="Arial Narrow" w:eastAsia="Arial Narrow" w:hint="default"/>
                <w:sz w:val="18"/>
                <w:szCs w:val="18"/>
              </w:rPr>
            </w:pPr>
            <w:r>
              <w:rPr>
                <w:rFonts w:ascii="Arial Narrow"/>
                <w:spacing w:val="-1"/>
                <w:sz w:val="18"/>
              </w:rPr>
              <w:t>658,448,574.59</w:t>
            </w:r>
            <w:r>
              <w:rPr>
                <w:rFonts w:ascii="Arial Narrow"/>
                <w:sz w:val="18"/>
              </w:rPr>
            </w:r>
          </w:p>
        </w:tc>
      </w:tr>
      <w:tr>
        <w:trPr>
          <w:trHeight w:val="330" w:hRule="exact"/>
        </w:trPr>
        <w:tc>
          <w:tcPr>
            <w:tcW w:w="299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8"/>
                <w:szCs w:val="18"/>
              </w:rPr>
            </w:pPr>
            <w:r>
              <w:rPr>
                <w:rFonts w:ascii="宋体" w:hAnsi="宋体" w:cs="宋体" w:eastAsia="宋体" w:hint="default"/>
                <w:sz w:val="18"/>
                <w:szCs w:val="18"/>
              </w:rPr>
              <w:t>股东权益：</w:t>
            </w:r>
          </w:p>
        </w:tc>
        <w:tc>
          <w:tcPr>
            <w:tcW w:w="418" w:type="dxa"/>
            <w:tcBorders>
              <w:top w:val="single" w:sz="6" w:space="0" w:color="000000"/>
              <w:left w:val="single" w:sz="6" w:space="0" w:color="000000"/>
              <w:bottom w:val="single" w:sz="6" w:space="0" w:color="000000"/>
              <w:right w:val="single" w:sz="6" w:space="0" w:color="000000"/>
            </w:tcBorders>
          </w:tcPr>
          <w:p>
            <w:pPr/>
          </w:p>
        </w:tc>
        <w:tc>
          <w:tcPr>
            <w:tcW w:w="1453" w:type="dxa"/>
            <w:tcBorders>
              <w:top w:val="single" w:sz="6" w:space="0" w:color="000000"/>
              <w:left w:val="single" w:sz="6" w:space="0" w:color="000000"/>
              <w:bottom w:val="single" w:sz="6" w:space="0" w:color="000000"/>
              <w:right w:val="single" w:sz="6" w:space="0" w:color="000000"/>
            </w:tcBorders>
          </w:tcPr>
          <w:p>
            <w:pPr/>
          </w:p>
        </w:tc>
        <w:tc>
          <w:tcPr>
            <w:tcW w:w="1616" w:type="dxa"/>
            <w:tcBorders>
              <w:top w:val="single" w:sz="6" w:space="0" w:color="000000"/>
              <w:left w:val="single" w:sz="6" w:space="0" w:color="000000"/>
              <w:bottom w:val="single" w:sz="6" w:space="0" w:color="000000"/>
              <w:right w:val="single" w:sz="6" w:space="0" w:color="000000"/>
            </w:tcBorders>
          </w:tcPr>
          <w:p>
            <w:pPr/>
          </w:p>
        </w:tc>
        <w:tc>
          <w:tcPr>
            <w:tcW w:w="1487" w:type="dxa"/>
            <w:tcBorders>
              <w:top w:val="single" w:sz="6" w:space="0" w:color="000000"/>
              <w:left w:val="single" w:sz="6" w:space="0" w:color="000000"/>
              <w:bottom w:val="single" w:sz="6" w:space="0" w:color="000000"/>
              <w:right w:val="single" w:sz="6" w:space="0" w:color="000000"/>
            </w:tcBorders>
          </w:tcPr>
          <w:p>
            <w:pPr/>
          </w:p>
        </w:tc>
        <w:tc>
          <w:tcPr>
            <w:tcW w:w="1347" w:type="dxa"/>
            <w:tcBorders>
              <w:top w:val="single" w:sz="6" w:space="0" w:color="000000"/>
              <w:left w:val="single" w:sz="6" w:space="0" w:color="000000"/>
              <w:bottom w:val="single" w:sz="6" w:space="0" w:color="000000"/>
              <w:right w:val="single" w:sz="12" w:space="0" w:color="000000"/>
            </w:tcBorders>
          </w:tcPr>
          <w:p>
            <w:pPr/>
          </w:p>
        </w:tc>
      </w:tr>
      <w:tr>
        <w:trPr>
          <w:trHeight w:val="330" w:hRule="exact"/>
        </w:trPr>
        <w:tc>
          <w:tcPr>
            <w:tcW w:w="299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left="118" w:right="0"/>
              <w:jc w:val="left"/>
              <w:rPr>
                <w:rFonts w:ascii="Arial Narrow" w:hAnsi="Arial Narrow" w:cs="Arial Narrow" w:eastAsia="Arial Narrow" w:hint="default"/>
                <w:sz w:val="18"/>
                <w:szCs w:val="18"/>
              </w:rPr>
            </w:pPr>
            <w:r>
              <w:rPr>
                <w:rFonts w:ascii="Arial Narrow"/>
                <w:sz w:val="18"/>
              </w:rPr>
              <w:t>28</w:t>
            </w:r>
          </w:p>
        </w:tc>
        <w:tc>
          <w:tcPr>
            <w:tcW w:w="14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6"/>
              <w:ind w:right="0"/>
              <w:jc w:val="right"/>
              <w:rPr>
                <w:rFonts w:ascii="Arial Narrow" w:hAnsi="Arial Narrow" w:cs="Arial Narrow" w:eastAsia="Arial Narrow" w:hint="default"/>
                <w:sz w:val="18"/>
                <w:szCs w:val="18"/>
              </w:rPr>
            </w:pPr>
            <w:r>
              <w:rPr>
                <w:rFonts w:ascii="Arial Narrow"/>
                <w:spacing w:val="-1"/>
                <w:sz w:val="18"/>
              </w:rPr>
              <w:t>314,586,699.00</w:t>
            </w:r>
            <w:r>
              <w:rPr>
                <w:rFonts w:ascii="Arial Narrow"/>
                <w:sz w:val="18"/>
              </w:rPr>
            </w:r>
          </w:p>
        </w:tc>
        <w:tc>
          <w:tcPr>
            <w:tcW w:w="16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6"/>
              <w:ind w:right="1"/>
              <w:jc w:val="right"/>
              <w:rPr>
                <w:rFonts w:ascii="Arial Narrow" w:hAnsi="Arial Narrow" w:cs="Arial Narrow" w:eastAsia="Arial Narrow" w:hint="default"/>
                <w:sz w:val="18"/>
                <w:szCs w:val="18"/>
              </w:rPr>
            </w:pPr>
            <w:r>
              <w:rPr>
                <w:rFonts w:ascii="Arial Narrow"/>
                <w:spacing w:val="-1"/>
                <w:sz w:val="18"/>
              </w:rPr>
              <w:t>314,586,699.00</w:t>
            </w:r>
            <w:r>
              <w:rPr>
                <w:rFonts w:ascii="Arial Narrow"/>
                <w:sz w:val="18"/>
              </w:rPr>
            </w:r>
          </w:p>
        </w:tc>
        <w:tc>
          <w:tcPr>
            <w:tcW w:w="14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6"/>
              <w:ind w:right="0"/>
              <w:jc w:val="right"/>
              <w:rPr>
                <w:rFonts w:ascii="Arial Narrow" w:hAnsi="Arial Narrow" w:cs="Arial Narrow" w:eastAsia="Arial Narrow" w:hint="default"/>
                <w:sz w:val="18"/>
                <w:szCs w:val="18"/>
              </w:rPr>
            </w:pPr>
            <w:r>
              <w:rPr>
                <w:rFonts w:ascii="Arial Narrow"/>
                <w:spacing w:val="-1"/>
                <w:sz w:val="18"/>
              </w:rPr>
              <w:t>314,586,699.00</w:t>
            </w:r>
            <w:r>
              <w:rPr>
                <w:rFonts w:ascii="Arial Narrow"/>
                <w:sz w:val="18"/>
              </w:rPr>
            </w:r>
          </w:p>
        </w:tc>
        <w:tc>
          <w:tcPr>
            <w:tcW w:w="134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06"/>
              <w:ind w:right="0"/>
              <w:jc w:val="right"/>
              <w:rPr>
                <w:rFonts w:ascii="Arial Narrow" w:hAnsi="Arial Narrow" w:cs="Arial Narrow" w:eastAsia="Arial Narrow" w:hint="default"/>
                <w:sz w:val="18"/>
                <w:szCs w:val="18"/>
              </w:rPr>
            </w:pPr>
            <w:r>
              <w:rPr>
                <w:rFonts w:ascii="Arial Narrow"/>
                <w:spacing w:val="-1"/>
                <w:sz w:val="18"/>
              </w:rPr>
              <w:t>314,586,699.00</w:t>
            </w:r>
            <w:r>
              <w:rPr>
                <w:rFonts w:ascii="Arial Narrow"/>
                <w:sz w:val="18"/>
              </w:rPr>
            </w:r>
          </w:p>
        </w:tc>
      </w:tr>
      <w:tr>
        <w:trPr>
          <w:trHeight w:val="330" w:hRule="exact"/>
        </w:trPr>
        <w:tc>
          <w:tcPr>
            <w:tcW w:w="299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left="118" w:right="0"/>
              <w:jc w:val="left"/>
              <w:rPr>
                <w:rFonts w:ascii="Arial Narrow" w:hAnsi="Arial Narrow" w:cs="Arial Narrow" w:eastAsia="Arial Narrow" w:hint="default"/>
                <w:sz w:val="18"/>
                <w:szCs w:val="18"/>
              </w:rPr>
            </w:pPr>
            <w:r>
              <w:rPr>
                <w:rFonts w:ascii="Arial Narrow"/>
                <w:sz w:val="18"/>
              </w:rPr>
              <w:t>29</w:t>
            </w:r>
          </w:p>
        </w:tc>
        <w:tc>
          <w:tcPr>
            <w:tcW w:w="14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6"/>
              <w:ind w:right="-1"/>
              <w:jc w:val="right"/>
              <w:rPr>
                <w:rFonts w:ascii="Arial Narrow" w:hAnsi="Arial Narrow" w:cs="Arial Narrow" w:eastAsia="Arial Narrow" w:hint="default"/>
                <w:sz w:val="18"/>
                <w:szCs w:val="18"/>
              </w:rPr>
            </w:pPr>
            <w:r>
              <w:rPr>
                <w:rFonts w:ascii="Arial Narrow"/>
                <w:spacing w:val="-1"/>
                <w:sz w:val="18"/>
              </w:rPr>
              <w:t>20,983,555.18</w:t>
            </w:r>
          </w:p>
        </w:tc>
        <w:tc>
          <w:tcPr>
            <w:tcW w:w="16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6"/>
              <w:ind w:right="1"/>
              <w:jc w:val="right"/>
              <w:rPr>
                <w:rFonts w:ascii="Arial Narrow" w:hAnsi="Arial Narrow" w:cs="Arial Narrow" w:eastAsia="Arial Narrow" w:hint="default"/>
                <w:sz w:val="18"/>
                <w:szCs w:val="18"/>
              </w:rPr>
            </w:pPr>
            <w:r>
              <w:rPr>
                <w:rFonts w:ascii="Arial Narrow"/>
                <w:spacing w:val="-1"/>
                <w:sz w:val="18"/>
              </w:rPr>
              <w:t>20,983,555.18</w:t>
            </w:r>
          </w:p>
        </w:tc>
        <w:tc>
          <w:tcPr>
            <w:tcW w:w="14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6"/>
              <w:ind w:right="-1"/>
              <w:jc w:val="right"/>
              <w:rPr>
                <w:rFonts w:ascii="Arial Narrow" w:hAnsi="Arial Narrow" w:cs="Arial Narrow" w:eastAsia="Arial Narrow" w:hint="default"/>
                <w:sz w:val="18"/>
                <w:szCs w:val="18"/>
              </w:rPr>
            </w:pPr>
            <w:r>
              <w:rPr>
                <w:rFonts w:ascii="Arial Narrow"/>
                <w:spacing w:val="-1"/>
                <w:sz w:val="18"/>
              </w:rPr>
              <w:t>13,509,197.91</w:t>
            </w:r>
          </w:p>
        </w:tc>
        <w:tc>
          <w:tcPr>
            <w:tcW w:w="134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06"/>
              <w:ind w:right="-1"/>
              <w:jc w:val="right"/>
              <w:rPr>
                <w:rFonts w:ascii="Arial Narrow" w:hAnsi="Arial Narrow" w:cs="Arial Narrow" w:eastAsia="Arial Narrow" w:hint="default"/>
                <w:sz w:val="18"/>
                <w:szCs w:val="18"/>
              </w:rPr>
            </w:pPr>
            <w:r>
              <w:rPr>
                <w:rFonts w:ascii="Arial Narrow"/>
                <w:spacing w:val="-1"/>
                <w:sz w:val="18"/>
              </w:rPr>
              <w:t>13,509,197.91</w:t>
            </w:r>
          </w:p>
        </w:tc>
      </w:tr>
      <w:tr>
        <w:trPr>
          <w:trHeight w:val="330" w:hRule="exact"/>
        </w:trPr>
        <w:tc>
          <w:tcPr>
            <w:tcW w:w="299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418" w:type="dxa"/>
            <w:tcBorders>
              <w:top w:val="single" w:sz="6" w:space="0" w:color="000000"/>
              <w:left w:val="single" w:sz="6" w:space="0" w:color="000000"/>
              <w:bottom w:val="single" w:sz="6" w:space="0" w:color="000000"/>
              <w:right w:val="single" w:sz="6" w:space="0" w:color="000000"/>
            </w:tcBorders>
          </w:tcPr>
          <w:p>
            <w:pPr/>
          </w:p>
        </w:tc>
        <w:tc>
          <w:tcPr>
            <w:tcW w:w="1453" w:type="dxa"/>
            <w:tcBorders>
              <w:top w:val="single" w:sz="6" w:space="0" w:color="000000"/>
              <w:left w:val="single" w:sz="6" w:space="0" w:color="000000"/>
              <w:bottom w:val="single" w:sz="6" w:space="0" w:color="000000"/>
              <w:right w:val="single" w:sz="6" w:space="0" w:color="000000"/>
            </w:tcBorders>
          </w:tcPr>
          <w:p>
            <w:pPr/>
          </w:p>
        </w:tc>
        <w:tc>
          <w:tcPr>
            <w:tcW w:w="1616" w:type="dxa"/>
            <w:tcBorders>
              <w:top w:val="single" w:sz="6" w:space="0" w:color="000000"/>
              <w:left w:val="single" w:sz="6" w:space="0" w:color="000000"/>
              <w:bottom w:val="single" w:sz="6" w:space="0" w:color="000000"/>
              <w:right w:val="single" w:sz="6" w:space="0" w:color="000000"/>
            </w:tcBorders>
          </w:tcPr>
          <w:p>
            <w:pPr/>
          </w:p>
        </w:tc>
        <w:tc>
          <w:tcPr>
            <w:tcW w:w="1487" w:type="dxa"/>
            <w:tcBorders>
              <w:top w:val="single" w:sz="6" w:space="0" w:color="000000"/>
              <w:left w:val="single" w:sz="6" w:space="0" w:color="000000"/>
              <w:bottom w:val="single" w:sz="6" w:space="0" w:color="000000"/>
              <w:right w:val="single" w:sz="6" w:space="0" w:color="000000"/>
            </w:tcBorders>
          </w:tcPr>
          <w:p>
            <w:pPr/>
          </w:p>
        </w:tc>
        <w:tc>
          <w:tcPr>
            <w:tcW w:w="1347" w:type="dxa"/>
            <w:tcBorders>
              <w:top w:val="single" w:sz="6" w:space="0" w:color="000000"/>
              <w:left w:val="single" w:sz="6" w:space="0" w:color="000000"/>
              <w:bottom w:val="single" w:sz="6" w:space="0" w:color="000000"/>
              <w:right w:val="single" w:sz="12" w:space="0" w:color="000000"/>
            </w:tcBorders>
          </w:tcPr>
          <w:p>
            <w:pPr/>
          </w:p>
        </w:tc>
      </w:tr>
      <w:tr>
        <w:trPr>
          <w:trHeight w:val="330" w:hRule="exact"/>
        </w:trPr>
        <w:tc>
          <w:tcPr>
            <w:tcW w:w="299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left="118" w:right="0"/>
              <w:jc w:val="left"/>
              <w:rPr>
                <w:rFonts w:ascii="Arial Narrow" w:hAnsi="Arial Narrow" w:cs="Arial Narrow" w:eastAsia="Arial Narrow" w:hint="default"/>
                <w:sz w:val="18"/>
                <w:szCs w:val="18"/>
              </w:rPr>
            </w:pPr>
            <w:r>
              <w:rPr>
                <w:rFonts w:ascii="Arial Narrow"/>
                <w:sz w:val="18"/>
              </w:rPr>
              <w:t>30</w:t>
            </w:r>
          </w:p>
        </w:tc>
        <w:tc>
          <w:tcPr>
            <w:tcW w:w="14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6"/>
              <w:ind w:right="-1"/>
              <w:jc w:val="right"/>
              <w:rPr>
                <w:rFonts w:ascii="Arial Narrow" w:hAnsi="Arial Narrow" w:cs="Arial Narrow" w:eastAsia="Arial Narrow" w:hint="default"/>
                <w:sz w:val="18"/>
                <w:szCs w:val="18"/>
              </w:rPr>
            </w:pPr>
            <w:r>
              <w:rPr>
                <w:rFonts w:ascii="Arial Narrow"/>
                <w:spacing w:val="-1"/>
                <w:sz w:val="18"/>
              </w:rPr>
              <w:t>31,771,673.94</w:t>
            </w:r>
          </w:p>
        </w:tc>
        <w:tc>
          <w:tcPr>
            <w:tcW w:w="16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6"/>
              <w:ind w:right="1"/>
              <w:jc w:val="right"/>
              <w:rPr>
                <w:rFonts w:ascii="Arial Narrow" w:hAnsi="Arial Narrow" w:cs="Arial Narrow" w:eastAsia="Arial Narrow" w:hint="default"/>
                <w:sz w:val="18"/>
                <w:szCs w:val="18"/>
              </w:rPr>
            </w:pPr>
            <w:r>
              <w:rPr>
                <w:rFonts w:ascii="Arial Narrow"/>
                <w:spacing w:val="-1"/>
                <w:sz w:val="18"/>
              </w:rPr>
              <w:t>31,771,673.94</w:t>
            </w:r>
          </w:p>
        </w:tc>
        <w:tc>
          <w:tcPr>
            <w:tcW w:w="14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6"/>
              <w:ind w:right="-1"/>
              <w:jc w:val="right"/>
              <w:rPr>
                <w:rFonts w:ascii="Arial Narrow" w:hAnsi="Arial Narrow" w:cs="Arial Narrow" w:eastAsia="Arial Narrow" w:hint="default"/>
                <w:sz w:val="18"/>
                <w:szCs w:val="18"/>
              </w:rPr>
            </w:pPr>
            <w:r>
              <w:rPr>
                <w:rFonts w:ascii="Arial Narrow"/>
                <w:spacing w:val="-1"/>
                <w:sz w:val="18"/>
              </w:rPr>
              <w:t>31,771,673.94</w:t>
            </w:r>
          </w:p>
        </w:tc>
        <w:tc>
          <w:tcPr>
            <w:tcW w:w="134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06"/>
              <w:ind w:right="-1"/>
              <w:jc w:val="right"/>
              <w:rPr>
                <w:rFonts w:ascii="Arial Narrow" w:hAnsi="Arial Narrow" w:cs="Arial Narrow" w:eastAsia="Arial Narrow" w:hint="default"/>
                <w:sz w:val="18"/>
                <w:szCs w:val="18"/>
              </w:rPr>
            </w:pPr>
            <w:r>
              <w:rPr>
                <w:rFonts w:ascii="Arial Narrow"/>
                <w:spacing w:val="-1"/>
                <w:sz w:val="18"/>
              </w:rPr>
              <w:t>31,771,673.94</w:t>
            </w:r>
          </w:p>
        </w:tc>
      </w:tr>
      <w:tr>
        <w:trPr>
          <w:trHeight w:val="330" w:hRule="exact"/>
        </w:trPr>
        <w:tc>
          <w:tcPr>
            <w:tcW w:w="299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left="118" w:right="0"/>
              <w:jc w:val="left"/>
              <w:rPr>
                <w:rFonts w:ascii="Arial Narrow" w:hAnsi="Arial Narrow" w:cs="Arial Narrow" w:eastAsia="Arial Narrow" w:hint="default"/>
                <w:sz w:val="18"/>
                <w:szCs w:val="18"/>
              </w:rPr>
            </w:pPr>
            <w:r>
              <w:rPr>
                <w:rFonts w:ascii="Arial Narrow"/>
                <w:sz w:val="18"/>
              </w:rPr>
              <w:t>31</w:t>
            </w:r>
          </w:p>
        </w:tc>
        <w:tc>
          <w:tcPr>
            <w:tcW w:w="14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6"/>
              <w:ind w:right="-1"/>
              <w:jc w:val="right"/>
              <w:rPr>
                <w:rFonts w:ascii="Arial Narrow" w:hAnsi="Arial Narrow" w:cs="Arial Narrow" w:eastAsia="Arial Narrow" w:hint="default"/>
                <w:sz w:val="18"/>
                <w:szCs w:val="18"/>
              </w:rPr>
            </w:pPr>
            <w:r>
              <w:rPr>
                <w:rFonts w:ascii="Arial Narrow"/>
                <w:spacing w:val="-1"/>
                <w:sz w:val="18"/>
              </w:rPr>
              <w:t>80,870,739.96</w:t>
            </w:r>
          </w:p>
        </w:tc>
        <w:tc>
          <w:tcPr>
            <w:tcW w:w="16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6"/>
              <w:ind w:right="0"/>
              <w:jc w:val="right"/>
              <w:rPr>
                <w:rFonts w:ascii="Arial Narrow" w:hAnsi="Arial Narrow" w:cs="Arial Narrow" w:eastAsia="Arial Narrow" w:hint="default"/>
                <w:sz w:val="18"/>
                <w:szCs w:val="18"/>
              </w:rPr>
            </w:pPr>
            <w:r>
              <w:rPr>
                <w:rFonts w:ascii="Arial Narrow"/>
                <w:spacing w:val="-1"/>
                <w:sz w:val="18"/>
              </w:rPr>
              <w:t>-104,090,845.05</w:t>
            </w:r>
            <w:r>
              <w:rPr>
                <w:rFonts w:ascii="Arial Narrow"/>
                <w:sz w:val="18"/>
              </w:rPr>
            </w:r>
          </w:p>
        </w:tc>
        <w:tc>
          <w:tcPr>
            <w:tcW w:w="14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6"/>
              <w:ind w:right="-1"/>
              <w:jc w:val="right"/>
              <w:rPr>
                <w:rFonts w:ascii="Arial Narrow" w:hAnsi="Arial Narrow" w:cs="Arial Narrow" w:eastAsia="Arial Narrow" w:hint="default"/>
                <w:sz w:val="18"/>
                <w:szCs w:val="18"/>
              </w:rPr>
            </w:pPr>
            <w:r>
              <w:rPr>
                <w:rFonts w:ascii="Arial Narrow"/>
                <w:spacing w:val="-1"/>
                <w:sz w:val="18"/>
              </w:rPr>
              <w:t>108,986,973.78</w:t>
            </w:r>
            <w:r>
              <w:rPr>
                <w:rFonts w:ascii="Arial Narrow"/>
                <w:sz w:val="18"/>
              </w:rPr>
            </w:r>
          </w:p>
        </w:tc>
        <w:tc>
          <w:tcPr>
            <w:tcW w:w="134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06"/>
              <w:ind w:right="0"/>
              <w:jc w:val="right"/>
              <w:rPr>
                <w:rFonts w:ascii="Arial Narrow" w:hAnsi="Arial Narrow" w:cs="Arial Narrow" w:eastAsia="Arial Narrow" w:hint="default"/>
                <w:sz w:val="18"/>
                <w:szCs w:val="18"/>
              </w:rPr>
            </w:pPr>
            <w:r>
              <w:rPr>
                <w:rFonts w:ascii="Arial Narrow"/>
                <w:spacing w:val="-1"/>
                <w:sz w:val="18"/>
              </w:rPr>
              <w:t>-57,477,685.98</w:t>
            </w:r>
          </w:p>
        </w:tc>
      </w:tr>
      <w:tr>
        <w:trPr>
          <w:trHeight w:val="330" w:hRule="exact"/>
        </w:trPr>
        <w:tc>
          <w:tcPr>
            <w:tcW w:w="299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8"/>
                <w:szCs w:val="18"/>
              </w:rPr>
            </w:pPr>
            <w:r>
              <w:rPr>
                <w:rFonts w:ascii="宋体" w:hAnsi="宋体" w:cs="宋体" w:eastAsia="宋体" w:hint="default"/>
                <w:sz w:val="18"/>
                <w:szCs w:val="18"/>
              </w:rPr>
              <w:t>归属于公司普通股股东的权益合计</w:t>
            </w:r>
          </w:p>
        </w:tc>
        <w:tc>
          <w:tcPr>
            <w:tcW w:w="418" w:type="dxa"/>
            <w:tcBorders>
              <w:top w:val="single" w:sz="6" w:space="0" w:color="000000"/>
              <w:left w:val="single" w:sz="6" w:space="0" w:color="000000"/>
              <w:bottom w:val="single" w:sz="6" w:space="0" w:color="000000"/>
              <w:right w:val="single" w:sz="6" w:space="0" w:color="000000"/>
            </w:tcBorders>
          </w:tcPr>
          <w:p>
            <w:pPr/>
          </w:p>
        </w:tc>
        <w:tc>
          <w:tcPr>
            <w:tcW w:w="14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6"/>
              <w:ind w:right="0"/>
              <w:jc w:val="right"/>
              <w:rPr>
                <w:rFonts w:ascii="Arial Narrow" w:hAnsi="Arial Narrow" w:cs="Arial Narrow" w:eastAsia="Arial Narrow" w:hint="default"/>
                <w:sz w:val="18"/>
                <w:szCs w:val="18"/>
              </w:rPr>
            </w:pPr>
            <w:r>
              <w:rPr>
                <w:rFonts w:ascii="Arial Narrow"/>
                <w:spacing w:val="-1"/>
                <w:sz w:val="18"/>
              </w:rPr>
              <w:t>448,212,668.08</w:t>
            </w:r>
            <w:r>
              <w:rPr>
                <w:rFonts w:ascii="Arial Narrow"/>
                <w:sz w:val="18"/>
              </w:rPr>
            </w:r>
          </w:p>
        </w:tc>
        <w:tc>
          <w:tcPr>
            <w:tcW w:w="16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6"/>
              <w:ind w:right="1"/>
              <w:jc w:val="right"/>
              <w:rPr>
                <w:rFonts w:ascii="Arial Narrow" w:hAnsi="Arial Narrow" w:cs="Arial Narrow" w:eastAsia="Arial Narrow" w:hint="default"/>
                <w:sz w:val="18"/>
                <w:szCs w:val="18"/>
              </w:rPr>
            </w:pPr>
            <w:r>
              <w:rPr>
                <w:rFonts w:ascii="Arial Narrow"/>
                <w:spacing w:val="-1"/>
                <w:sz w:val="18"/>
              </w:rPr>
              <w:t>263,251,083.07</w:t>
            </w:r>
            <w:r>
              <w:rPr>
                <w:rFonts w:ascii="Arial Narrow"/>
                <w:sz w:val="18"/>
              </w:rPr>
            </w:r>
          </w:p>
        </w:tc>
        <w:tc>
          <w:tcPr>
            <w:tcW w:w="14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6"/>
              <w:ind w:right="0"/>
              <w:jc w:val="right"/>
              <w:rPr>
                <w:rFonts w:ascii="Arial Narrow" w:hAnsi="Arial Narrow" w:cs="Arial Narrow" w:eastAsia="Arial Narrow" w:hint="default"/>
                <w:sz w:val="18"/>
                <w:szCs w:val="18"/>
              </w:rPr>
            </w:pPr>
            <w:r>
              <w:rPr>
                <w:rFonts w:ascii="Arial Narrow"/>
                <w:spacing w:val="-1"/>
                <w:sz w:val="18"/>
              </w:rPr>
              <w:t>468,854,544.63</w:t>
            </w:r>
            <w:r>
              <w:rPr>
                <w:rFonts w:ascii="Arial Narrow"/>
                <w:sz w:val="18"/>
              </w:rPr>
            </w:r>
          </w:p>
        </w:tc>
        <w:tc>
          <w:tcPr>
            <w:tcW w:w="134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06"/>
              <w:ind w:right="0"/>
              <w:jc w:val="right"/>
              <w:rPr>
                <w:rFonts w:ascii="Arial Narrow" w:hAnsi="Arial Narrow" w:cs="Arial Narrow" w:eastAsia="Arial Narrow" w:hint="default"/>
                <w:sz w:val="18"/>
                <w:szCs w:val="18"/>
              </w:rPr>
            </w:pPr>
            <w:r>
              <w:rPr>
                <w:rFonts w:ascii="Arial Narrow"/>
                <w:spacing w:val="-1"/>
                <w:sz w:val="18"/>
              </w:rPr>
              <w:t>302,389,884.87</w:t>
            </w:r>
            <w:r>
              <w:rPr>
                <w:rFonts w:ascii="Arial Narrow"/>
                <w:sz w:val="18"/>
              </w:rPr>
            </w:r>
          </w:p>
        </w:tc>
      </w:tr>
      <w:tr>
        <w:trPr>
          <w:trHeight w:val="330" w:hRule="exact"/>
        </w:trPr>
        <w:tc>
          <w:tcPr>
            <w:tcW w:w="299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left="118" w:right="0"/>
              <w:jc w:val="left"/>
              <w:rPr>
                <w:rFonts w:ascii="Arial Narrow" w:hAnsi="Arial Narrow" w:cs="Arial Narrow" w:eastAsia="Arial Narrow" w:hint="default"/>
                <w:sz w:val="18"/>
                <w:szCs w:val="18"/>
              </w:rPr>
            </w:pPr>
            <w:r>
              <w:rPr>
                <w:rFonts w:ascii="Arial Narrow"/>
                <w:sz w:val="18"/>
              </w:rPr>
              <w:t>32</w:t>
            </w:r>
          </w:p>
        </w:tc>
        <w:tc>
          <w:tcPr>
            <w:tcW w:w="14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6"/>
              <w:ind w:right="-1"/>
              <w:jc w:val="right"/>
              <w:rPr>
                <w:rFonts w:ascii="Arial Narrow" w:hAnsi="Arial Narrow" w:cs="Arial Narrow" w:eastAsia="Arial Narrow" w:hint="default"/>
                <w:sz w:val="18"/>
                <w:szCs w:val="18"/>
              </w:rPr>
            </w:pPr>
            <w:r>
              <w:rPr>
                <w:rFonts w:ascii="Arial Narrow"/>
                <w:spacing w:val="-2"/>
                <w:sz w:val="18"/>
              </w:rPr>
              <w:t>93,476,311.97</w:t>
            </w:r>
          </w:p>
        </w:tc>
        <w:tc>
          <w:tcPr>
            <w:tcW w:w="1616" w:type="dxa"/>
            <w:tcBorders>
              <w:top w:val="single" w:sz="6" w:space="0" w:color="000000"/>
              <w:left w:val="single" w:sz="6" w:space="0" w:color="000000"/>
              <w:bottom w:val="single" w:sz="6" w:space="0" w:color="000000"/>
              <w:right w:val="single" w:sz="6" w:space="0" w:color="000000"/>
            </w:tcBorders>
          </w:tcPr>
          <w:p>
            <w:pPr/>
          </w:p>
        </w:tc>
        <w:tc>
          <w:tcPr>
            <w:tcW w:w="14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6"/>
              <w:ind w:right="-1"/>
              <w:jc w:val="right"/>
              <w:rPr>
                <w:rFonts w:ascii="Arial Narrow" w:hAnsi="Arial Narrow" w:cs="Arial Narrow" w:eastAsia="Arial Narrow" w:hint="default"/>
                <w:sz w:val="18"/>
                <w:szCs w:val="18"/>
              </w:rPr>
            </w:pPr>
            <w:r>
              <w:rPr>
                <w:rFonts w:ascii="Arial Narrow"/>
                <w:spacing w:val="-1"/>
                <w:sz w:val="18"/>
              </w:rPr>
              <w:t>96,722,840.23</w:t>
            </w:r>
          </w:p>
        </w:tc>
        <w:tc>
          <w:tcPr>
            <w:tcW w:w="1347" w:type="dxa"/>
            <w:tcBorders>
              <w:top w:val="single" w:sz="6" w:space="0" w:color="000000"/>
              <w:left w:val="single" w:sz="6" w:space="0" w:color="000000"/>
              <w:bottom w:val="single" w:sz="6" w:space="0" w:color="000000"/>
              <w:right w:val="single" w:sz="12" w:space="0" w:color="000000"/>
            </w:tcBorders>
          </w:tcPr>
          <w:p>
            <w:pPr/>
          </w:p>
        </w:tc>
      </w:tr>
      <w:tr>
        <w:trPr>
          <w:trHeight w:val="330" w:hRule="exact"/>
        </w:trPr>
        <w:tc>
          <w:tcPr>
            <w:tcW w:w="299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8"/>
                <w:szCs w:val="18"/>
              </w:rPr>
            </w:pPr>
            <w:r>
              <w:rPr>
                <w:rFonts w:ascii="宋体" w:hAnsi="宋体" w:cs="宋体" w:eastAsia="宋体" w:hint="default"/>
                <w:sz w:val="18"/>
                <w:szCs w:val="18"/>
              </w:rPr>
              <w:t>股东权益合计</w:t>
            </w:r>
          </w:p>
        </w:tc>
        <w:tc>
          <w:tcPr>
            <w:tcW w:w="418" w:type="dxa"/>
            <w:tcBorders>
              <w:top w:val="single" w:sz="6" w:space="0" w:color="000000"/>
              <w:left w:val="single" w:sz="6" w:space="0" w:color="000000"/>
              <w:bottom w:val="single" w:sz="6" w:space="0" w:color="000000"/>
              <w:right w:val="single" w:sz="6" w:space="0" w:color="000000"/>
            </w:tcBorders>
          </w:tcPr>
          <w:p>
            <w:pPr/>
          </w:p>
        </w:tc>
        <w:tc>
          <w:tcPr>
            <w:tcW w:w="14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6"/>
              <w:ind w:right="0"/>
              <w:jc w:val="right"/>
              <w:rPr>
                <w:rFonts w:ascii="Arial Narrow" w:hAnsi="Arial Narrow" w:cs="Arial Narrow" w:eastAsia="Arial Narrow" w:hint="default"/>
                <w:sz w:val="18"/>
                <w:szCs w:val="18"/>
              </w:rPr>
            </w:pPr>
            <w:r>
              <w:rPr>
                <w:rFonts w:ascii="Arial Narrow"/>
                <w:spacing w:val="-1"/>
                <w:sz w:val="18"/>
              </w:rPr>
              <w:t>541,688,980.05</w:t>
            </w:r>
            <w:r>
              <w:rPr>
                <w:rFonts w:ascii="Arial Narrow"/>
                <w:sz w:val="18"/>
              </w:rPr>
            </w:r>
          </w:p>
        </w:tc>
        <w:tc>
          <w:tcPr>
            <w:tcW w:w="16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6"/>
              <w:ind w:right="1"/>
              <w:jc w:val="right"/>
              <w:rPr>
                <w:rFonts w:ascii="Arial Narrow" w:hAnsi="Arial Narrow" w:cs="Arial Narrow" w:eastAsia="Arial Narrow" w:hint="default"/>
                <w:sz w:val="18"/>
                <w:szCs w:val="18"/>
              </w:rPr>
            </w:pPr>
            <w:r>
              <w:rPr>
                <w:rFonts w:ascii="Arial Narrow"/>
                <w:spacing w:val="-1"/>
                <w:sz w:val="18"/>
              </w:rPr>
              <w:t>263,251,083.07</w:t>
            </w:r>
            <w:r>
              <w:rPr>
                <w:rFonts w:ascii="Arial Narrow"/>
                <w:sz w:val="18"/>
              </w:rPr>
            </w:r>
          </w:p>
        </w:tc>
        <w:tc>
          <w:tcPr>
            <w:tcW w:w="14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6"/>
              <w:ind w:right="0"/>
              <w:jc w:val="right"/>
              <w:rPr>
                <w:rFonts w:ascii="Arial Narrow" w:hAnsi="Arial Narrow" w:cs="Arial Narrow" w:eastAsia="Arial Narrow" w:hint="default"/>
                <w:sz w:val="18"/>
                <w:szCs w:val="18"/>
              </w:rPr>
            </w:pPr>
            <w:r>
              <w:rPr>
                <w:rFonts w:ascii="Arial Narrow"/>
                <w:spacing w:val="-1"/>
                <w:sz w:val="18"/>
              </w:rPr>
              <w:t>565,577,384.86</w:t>
            </w:r>
            <w:r>
              <w:rPr>
                <w:rFonts w:ascii="Arial Narrow"/>
                <w:sz w:val="18"/>
              </w:rPr>
            </w:r>
          </w:p>
        </w:tc>
        <w:tc>
          <w:tcPr>
            <w:tcW w:w="134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06"/>
              <w:ind w:right="0"/>
              <w:jc w:val="right"/>
              <w:rPr>
                <w:rFonts w:ascii="Arial Narrow" w:hAnsi="Arial Narrow" w:cs="Arial Narrow" w:eastAsia="Arial Narrow" w:hint="default"/>
                <w:sz w:val="18"/>
                <w:szCs w:val="18"/>
              </w:rPr>
            </w:pPr>
            <w:r>
              <w:rPr>
                <w:rFonts w:ascii="Arial Narrow"/>
                <w:spacing w:val="-1"/>
                <w:sz w:val="18"/>
              </w:rPr>
              <w:t>302,389,884.87</w:t>
            </w:r>
            <w:r>
              <w:rPr>
                <w:rFonts w:ascii="Arial Narrow"/>
                <w:sz w:val="18"/>
              </w:rPr>
            </w:r>
          </w:p>
        </w:tc>
      </w:tr>
      <w:tr>
        <w:trPr>
          <w:trHeight w:val="338" w:hRule="exact"/>
        </w:trPr>
        <w:tc>
          <w:tcPr>
            <w:tcW w:w="2998"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10"/>
              <w:ind w:right="0"/>
              <w:jc w:val="left"/>
              <w:rPr>
                <w:rFonts w:ascii="宋体" w:hAnsi="宋体" w:cs="宋体" w:eastAsia="宋体" w:hint="default"/>
                <w:sz w:val="18"/>
                <w:szCs w:val="18"/>
              </w:rPr>
            </w:pPr>
            <w:r>
              <w:rPr>
                <w:rFonts w:ascii="宋体" w:hAnsi="宋体" w:cs="宋体" w:eastAsia="宋体" w:hint="default"/>
                <w:sz w:val="18"/>
                <w:szCs w:val="18"/>
              </w:rPr>
              <w:t>负债和股东权益总计</w:t>
            </w:r>
          </w:p>
        </w:tc>
        <w:tc>
          <w:tcPr>
            <w:tcW w:w="418" w:type="dxa"/>
            <w:tcBorders>
              <w:top w:val="single" w:sz="6" w:space="0" w:color="000000"/>
              <w:left w:val="single" w:sz="6" w:space="0" w:color="000000"/>
              <w:bottom w:val="single" w:sz="12" w:space="0" w:color="000000"/>
              <w:right w:val="single" w:sz="6" w:space="0" w:color="000000"/>
            </w:tcBorders>
          </w:tcPr>
          <w:p>
            <w:pPr/>
          </w:p>
        </w:tc>
        <w:tc>
          <w:tcPr>
            <w:tcW w:w="145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06"/>
              <w:ind w:right="1"/>
              <w:jc w:val="right"/>
              <w:rPr>
                <w:rFonts w:ascii="Arial Narrow" w:hAnsi="Arial Narrow" w:cs="Arial Narrow" w:eastAsia="Arial Narrow" w:hint="default"/>
                <w:sz w:val="18"/>
                <w:szCs w:val="18"/>
              </w:rPr>
            </w:pPr>
            <w:r>
              <w:rPr>
                <w:rFonts w:ascii="Arial Narrow"/>
                <w:spacing w:val="-1"/>
                <w:sz w:val="18"/>
              </w:rPr>
              <w:t>1,457,654,710.16</w:t>
            </w:r>
          </w:p>
        </w:tc>
        <w:tc>
          <w:tcPr>
            <w:tcW w:w="161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06"/>
              <w:ind w:right="1"/>
              <w:jc w:val="right"/>
              <w:rPr>
                <w:rFonts w:ascii="Arial Narrow" w:hAnsi="Arial Narrow" w:cs="Arial Narrow" w:eastAsia="Arial Narrow" w:hint="default"/>
                <w:sz w:val="18"/>
                <w:szCs w:val="18"/>
              </w:rPr>
            </w:pPr>
            <w:r>
              <w:rPr>
                <w:rFonts w:ascii="Arial Narrow"/>
                <w:spacing w:val="-1"/>
                <w:sz w:val="18"/>
              </w:rPr>
              <w:t>814,958,579.48</w:t>
            </w:r>
            <w:r>
              <w:rPr>
                <w:rFonts w:ascii="Arial Narrow"/>
                <w:sz w:val="18"/>
              </w:rPr>
            </w:r>
          </w:p>
        </w:tc>
        <w:tc>
          <w:tcPr>
            <w:tcW w:w="148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06"/>
              <w:ind w:right="1"/>
              <w:jc w:val="right"/>
              <w:rPr>
                <w:rFonts w:ascii="Arial Narrow" w:hAnsi="Arial Narrow" w:cs="Arial Narrow" w:eastAsia="Arial Narrow" w:hint="default"/>
                <w:sz w:val="18"/>
                <w:szCs w:val="18"/>
              </w:rPr>
            </w:pPr>
            <w:r>
              <w:rPr>
                <w:rFonts w:ascii="Arial Narrow"/>
                <w:spacing w:val="-1"/>
                <w:sz w:val="18"/>
              </w:rPr>
              <w:t>1,517,683,776.89</w:t>
            </w:r>
          </w:p>
        </w:tc>
        <w:tc>
          <w:tcPr>
            <w:tcW w:w="1347"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106"/>
              <w:ind w:right="0"/>
              <w:jc w:val="right"/>
              <w:rPr>
                <w:rFonts w:ascii="Arial Narrow" w:hAnsi="Arial Narrow" w:cs="Arial Narrow" w:eastAsia="Arial Narrow" w:hint="default"/>
                <w:sz w:val="18"/>
                <w:szCs w:val="18"/>
              </w:rPr>
            </w:pPr>
            <w:r>
              <w:rPr>
                <w:rFonts w:ascii="Arial Narrow"/>
                <w:spacing w:val="-1"/>
                <w:sz w:val="18"/>
              </w:rPr>
              <w:t>960,838,459.46</w:t>
            </w:r>
            <w:r>
              <w:rPr>
                <w:rFonts w:ascii="Arial Narrow"/>
                <w:sz w:val="18"/>
              </w:rPr>
            </w:r>
          </w:p>
        </w:tc>
      </w:tr>
    </w:tbl>
    <w:p>
      <w:pPr>
        <w:spacing w:line="240" w:lineRule="auto" w:before="10"/>
        <w:rPr>
          <w:rFonts w:ascii="宋体" w:hAnsi="宋体" w:cs="宋体" w:eastAsia="宋体" w:hint="default"/>
          <w:sz w:val="13"/>
          <w:szCs w:val="13"/>
        </w:rPr>
      </w:pPr>
    </w:p>
    <w:p>
      <w:pPr>
        <w:tabs>
          <w:tab w:pos="2717" w:val="left" w:leader="none"/>
          <w:tab w:pos="5867" w:val="left" w:leader="none"/>
        </w:tabs>
        <w:spacing w:before="44"/>
        <w:ind w:left="110" w:right="0" w:firstLine="0"/>
        <w:jc w:val="left"/>
        <w:rPr>
          <w:rFonts w:ascii="宋体" w:hAnsi="宋体" w:cs="宋体" w:eastAsia="宋体" w:hint="default"/>
          <w:sz w:val="18"/>
          <w:szCs w:val="18"/>
        </w:rPr>
      </w:pPr>
      <w:r>
        <w:rPr>
          <w:rFonts w:ascii="宋体" w:hAnsi="宋体" w:cs="宋体" w:eastAsia="宋体" w:hint="default"/>
          <w:sz w:val="18"/>
          <w:szCs w:val="18"/>
        </w:rPr>
        <w:t>法定代表人：</w:t>
        <w:tab/>
        <w:t>主管会计工作的负责人：</w:t>
        <w:tab/>
        <w:t>会计机构负责人：</w:t>
      </w:r>
    </w:p>
    <w:p>
      <w:pPr>
        <w:spacing w:after="0"/>
        <w:jc w:val="left"/>
        <w:rPr>
          <w:rFonts w:ascii="宋体" w:hAnsi="宋体" w:cs="宋体" w:eastAsia="宋体" w:hint="default"/>
          <w:sz w:val="18"/>
          <w:szCs w:val="18"/>
        </w:rPr>
        <w:sectPr>
          <w:pgSz w:w="11910" w:h="16840"/>
          <w:pgMar w:header="877" w:footer="840" w:top="1100" w:bottom="1040" w:left="1660" w:right="660"/>
        </w:sectPr>
      </w:pPr>
    </w:p>
    <w:p>
      <w:pPr>
        <w:spacing w:line="240" w:lineRule="auto" w:before="8"/>
        <w:rPr>
          <w:rFonts w:ascii="宋体" w:hAnsi="宋体" w:cs="宋体" w:eastAsia="宋体" w:hint="default"/>
          <w:sz w:val="19"/>
          <w:szCs w:val="19"/>
        </w:rPr>
      </w:pPr>
    </w:p>
    <w:p>
      <w:pPr>
        <w:spacing w:before="26"/>
        <w:ind w:left="0" w:right="19" w:firstLine="0"/>
        <w:jc w:val="center"/>
        <w:rPr>
          <w:rFonts w:ascii="黑体" w:hAnsi="黑体" w:cs="黑体" w:eastAsia="黑体" w:hint="default"/>
          <w:sz w:val="24"/>
          <w:szCs w:val="24"/>
        </w:rPr>
      </w:pPr>
      <w:r>
        <w:rPr>
          <w:rFonts w:ascii="黑体" w:hAnsi="黑体" w:cs="黑体" w:eastAsia="黑体" w:hint="default"/>
          <w:b/>
          <w:bCs/>
          <w:sz w:val="24"/>
          <w:szCs w:val="24"/>
        </w:rPr>
        <w:t>利润表</w:t>
      </w:r>
      <w:r>
        <w:rPr>
          <w:rFonts w:ascii="黑体" w:hAnsi="黑体" w:cs="黑体" w:eastAsia="黑体" w:hint="default"/>
          <w:sz w:val="24"/>
          <w:szCs w:val="24"/>
        </w:rPr>
      </w:r>
    </w:p>
    <w:p>
      <w:pPr>
        <w:tabs>
          <w:tab w:pos="7469" w:val="left" w:leader="none"/>
        </w:tabs>
        <w:spacing w:before="105"/>
        <w:ind w:left="0" w:right="218" w:firstLine="0"/>
        <w:jc w:val="center"/>
        <w:rPr>
          <w:rFonts w:ascii="宋体" w:hAnsi="宋体" w:cs="宋体" w:eastAsia="宋体" w:hint="default"/>
          <w:sz w:val="18"/>
          <w:szCs w:val="18"/>
        </w:rPr>
      </w:pPr>
      <w:r>
        <w:rPr>
          <w:rFonts w:ascii="宋体" w:hAnsi="宋体" w:cs="宋体" w:eastAsia="宋体" w:hint="default"/>
          <w:sz w:val="18"/>
          <w:szCs w:val="18"/>
        </w:rPr>
        <w:t>编制单位：河南思达高科技股份有限公司</w:t>
        <w:tab/>
        <w:t>金额单位</w:t>
      </w:r>
      <w:r>
        <w:rPr>
          <w:rFonts w:ascii="Arial Narrow" w:hAnsi="Arial Narrow" w:cs="Arial Narrow" w:eastAsia="Arial Narrow" w:hint="default"/>
          <w:sz w:val="18"/>
          <w:szCs w:val="18"/>
        </w:rPr>
        <w:t>:</w:t>
      </w:r>
      <w:r>
        <w:rPr>
          <w:rFonts w:ascii="宋体" w:hAnsi="宋体" w:cs="宋体" w:eastAsia="宋体" w:hint="default"/>
          <w:sz w:val="18"/>
          <w:szCs w:val="18"/>
        </w:rPr>
        <w:t>人民币元</w:t>
      </w:r>
    </w:p>
    <w:tbl>
      <w:tblPr>
        <w:tblW w:w="0" w:type="auto"/>
        <w:jc w:val="left"/>
        <w:tblInd w:w="111" w:type="dxa"/>
        <w:tblLayout w:type="fixed"/>
        <w:tblCellMar>
          <w:top w:w="0" w:type="dxa"/>
          <w:left w:w="0" w:type="dxa"/>
          <w:bottom w:w="0" w:type="dxa"/>
          <w:right w:w="0" w:type="dxa"/>
        </w:tblCellMar>
        <w:tblLook w:val="01E0"/>
      </w:tblPr>
      <w:tblGrid>
        <w:gridCol w:w="3631"/>
        <w:gridCol w:w="540"/>
        <w:gridCol w:w="1260"/>
        <w:gridCol w:w="1260"/>
        <w:gridCol w:w="1260"/>
        <w:gridCol w:w="1259"/>
      </w:tblGrid>
      <w:tr>
        <w:trPr>
          <w:trHeight w:val="373" w:hRule="exact"/>
        </w:trPr>
        <w:tc>
          <w:tcPr>
            <w:tcW w:w="3631" w:type="dxa"/>
            <w:vMerge w:val="restart"/>
            <w:tcBorders>
              <w:top w:val="single" w:sz="12" w:space="0" w:color="000000"/>
              <w:left w:val="single" w:sz="12" w:space="0" w:color="000000"/>
              <w:right w:val="single" w:sz="6" w:space="0" w:color="000000"/>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right="6"/>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540" w:type="dxa"/>
            <w:vMerge w:val="restart"/>
            <w:tcBorders>
              <w:top w:val="single" w:sz="12" w:space="0" w:color="000000"/>
              <w:left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left="81" w:right="0"/>
              <w:jc w:val="left"/>
              <w:rPr>
                <w:rFonts w:ascii="宋体" w:hAnsi="宋体" w:cs="宋体" w:eastAsia="宋体" w:hint="default"/>
                <w:sz w:val="18"/>
                <w:szCs w:val="18"/>
              </w:rPr>
            </w:pPr>
            <w:r>
              <w:rPr>
                <w:rFonts w:ascii="宋体" w:hAnsi="宋体" w:cs="宋体" w:eastAsia="宋体" w:hint="default"/>
                <w:b/>
                <w:bCs/>
                <w:sz w:val="18"/>
                <w:szCs w:val="18"/>
              </w:rPr>
              <w:t>注释</w:t>
            </w:r>
            <w:r>
              <w:rPr>
                <w:rFonts w:ascii="宋体" w:hAnsi="宋体" w:cs="宋体" w:eastAsia="宋体" w:hint="default"/>
                <w:sz w:val="18"/>
                <w:szCs w:val="18"/>
              </w:rPr>
            </w:r>
          </w:p>
        </w:tc>
        <w:tc>
          <w:tcPr>
            <w:tcW w:w="2520" w:type="dxa"/>
            <w:gridSpan w:val="2"/>
            <w:tcBorders>
              <w:top w:val="single" w:sz="12" w:space="0" w:color="000000"/>
              <w:left w:val="single" w:sz="6"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18"/>
                <w:szCs w:val="18"/>
              </w:rPr>
            </w:pPr>
            <w:r>
              <w:rPr>
                <w:rFonts w:ascii="Arial Narrow" w:hAnsi="Arial Narrow" w:cs="Arial Narrow" w:eastAsia="Arial Narrow" w:hint="default"/>
                <w:b/>
                <w:bCs/>
                <w:sz w:val="18"/>
                <w:szCs w:val="18"/>
              </w:rPr>
              <w:t>2008</w:t>
            </w:r>
            <w:r>
              <w:rPr>
                <w:rFonts w:ascii="Arial Narrow" w:hAnsi="Arial Narrow" w:cs="Arial Narrow" w:eastAsia="Arial Narrow" w:hint="default"/>
                <w:b/>
                <w:bCs/>
                <w:spacing w:val="1"/>
                <w:sz w:val="18"/>
                <w:szCs w:val="18"/>
              </w:rPr>
              <w:t> </w:t>
            </w:r>
            <w:r>
              <w:rPr>
                <w:rFonts w:ascii="宋体" w:hAnsi="宋体" w:cs="宋体" w:eastAsia="宋体" w:hint="default"/>
                <w:b/>
                <w:bCs/>
                <w:sz w:val="18"/>
                <w:szCs w:val="18"/>
              </w:rPr>
              <w:t>年度</w:t>
            </w:r>
            <w:r>
              <w:rPr>
                <w:rFonts w:ascii="宋体" w:hAnsi="宋体" w:cs="宋体" w:eastAsia="宋体" w:hint="default"/>
                <w:sz w:val="18"/>
                <w:szCs w:val="18"/>
              </w:rPr>
            </w:r>
          </w:p>
        </w:tc>
        <w:tc>
          <w:tcPr>
            <w:tcW w:w="2519" w:type="dxa"/>
            <w:gridSpan w:val="2"/>
            <w:tcBorders>
              <w:top w:val="single" w:sz="12" w:space="0" w:color="000000"/>
              <w:left w:val="single" w:sz="4" w:space="0" w:color="000000"/>
              <w:bottom w:val="single" w:sz="4" w:space="0" w:color="000000"/>
              <w:right w:val="single" w:sz="12" w:space="0" w:color="000000"/>
            </w:tcBorders>
          </w:tcPr>
          <w:p>
            <w:pPr>
              <w:pStyle w:val="TableParagraph"/>
              <w:spacing w:line="240" w:lineRule="auto" w:before="28"/>
              <w:ind w:left="10" w:right="0"/>
              <w:jc w:val="center"/>
              <w:rPr>
                <w:rFonts w:ascii="宋体" w:hAnsi="宋体" w:cs="宋体" w:eastAsia="宋体" w:hint="default"/>
                <w:sz w:val="18"/>
                <w:szCs w:val="18"/>
              </w:rPr>
            </w:pPr>
            <w:r>
              <w:rPr>
                <w:rFonts w:ascii="Arial Narrow" w:hAnsi="Arial Narrow" w:cs="Arial Narrow" w:eastAsia="Arial Narrow" w:hint="default"/>
                <w:b/>
                <w:bCs/>
                <w:sz w:val="18"/>
                <w:szCs w:val="18"/>
              </w:rPr>
              <w:t>2007</w:t>
            </w:r>
            <w:r>
              <w:rPr>
                <w:rFonts w:ascii="Arial Narrow" w:hAnsi="Arial Narrow" w:cs="Arial Narrow" w:eastAsia="Arial Narrow" w:hint="default"/>
                <w:b/>
                <w:bCs/>
                <w:spacing w:val="1"/>
                <w:sz w:val="18"/>
                <w:szCs w:val="18"/>
              </w:rPr>
              <w:t> </w:t>
            </w:r>
            <w:r>
              <w:rPr>
                <w:rFonts w:ascii="宋体" w:hAnsi="宋体" w:cs="宋体" w:eastAsia="宋体" w:hint="default"/>
                <w:b/>
                <w:bCs/>
                <w:sz w:val="18"/>
                <w:szCs w:val="18"/>
              </w:rPr>
              <w:t>年度</w:t>
            </w:r>
            <w:r>
              <w:rPr>
                <w:rFonts w:ascii="宋体" w:hAnsi="宋体" w:cs="宋体" w:eastAsia="宋体" w:hint="default"/>
                <w:sz w:val="18"/>
                <w:szCs w:val="18"/>
              </w:rPr>
            </w:r>
          </w:p>
        </w:tc>
      </w:tr>
      <w:tr>
        <w:trPr>
          <w:trHeight w:val="348" w:hRule="exact"/>
        </w:trPr>
        <w:tc>
          <w:tcPr>
            <w:tcW w:w="3631" w:type="dxa"/>
            <w:vMerge/>
            <w:tcBorders>
              <w:left w:val="single" w:sz="12" w:space="0" w:color="000000"/>
              <w:bottom w:val="single" w:sz="6" w:space="0" w:color="000000"/>
              <w:right w:val="single" w:sz="6" w:space="0" w:color="000000"/>
            </w:tcBorders>
          </w:tcPr>
          <w:p>
            <w:pPr/>
          </w:p>
        </w:tc>
        <w:tc>
          <w:tcPr>
            <w:tcW w:w="540" w:type="dxa"/>
            <w:vMerge/>
            <w:tcBorders>
              <w:left w:val="single" w:sz="6" w:space="0" w:color="000000"/>
              <w:bottom w:val="single" w:sz="6" w:space="0" w:color="000000"/>
              <w:right w:val="single" w:sz="6" w:space="0" w:color="000000"/>
            </w:tcBorders>
          </w:tcPr>
          <w:p>
            <w:pPr/>
          </w:p>
        </w:tc>
        <w:tc>
          <w:tcPr>
            <w:tcW w:w="1260" w:type="dxa"/>
            <w:tcBorders>
              <w:top w:val="single" w:sz="4" w:space="0" w:color="000000"/>
              <w:left w:val="single" w:sz="6" w:space="0" w:color="000000"/>
              <w:bottom w:val="single" w:sz="6" w:space="0" w:color="000000"/>
              <w:right w:val="single" w:sz="6" w:space="0" w:color="000000"/>
            </w:tcBorders>
          </w:tcPr>
          <w:p>
            <w:pPr>
              <w:pStyle w:val="TableParagraph"/>
              <w:spacing w:line="240" w:lineRule="auto" w:before="23"/>
              <w:ind w:right="0"/>
              <w:jc w:val="center"/>
              <w:rPr>
                <w:rFonts w:ascii="宋体" w:hAnsi="宋体" w:cs="宋体" w:eastAsia="宋体" w:hint="default"/>
                <w:sz w:val="18"/>
                <w:szCs w:val="18"/>
              </w:rPr>
            </w:pPr>
            <w:r>
              <w:rPr>
                <w:rFonts w:ascii="宋体" w:hAnsi="宋体" w:cs="宋体" w:eastAsia="宋体" w:hint="default"/>
                <w:b/>
                <w:bCs/>
                <w:sz w:val="18"/>
                <w:szCs w:val="18"/>
              </w:rPr>
              <w:t>合并</w:t>
            </w:r>
            <w:r>
              <w:rPr>
                <w:rFonts w:ascii="宋体" w:hAnsi="宋体" w:cs="宋体" w:eastAsia="宋体" w:hint="default"/>
                <w:sz w:val="18"/>
                <w:szCs w:val="18"/>
              </w:rPr>
            </w:r>
          </w:p>
        </w:tc>
        <w:tc>
          <w:tcPr>
            <w:tcW w:w="1260" w:type="dxa"/>
            <w:tcBorders>
              <w:top w:val="single" w:sz="4" w:space="0" w:color="000000"/>
              <w:left w:val="single" w:sz="6" w:space="0" w:color="000000"/>
              <w:bottom w:val="single" w:sz="6" w:space="0" w:color="000000"/>
              <w:right w:val="single" w:sz="4" w:space="0" w:color="000000"/>
            </w:tcBorders>
          </w:tcPr>
          <w:p>
            <w:pPr>
              <w:pStyle w:val="TableParagraph"/>
              <w:spacing w:line="240" w:lineRule="auto" w:before="23"/>
              <w:ind w:left="350" w:right="0"/>
              <w:jc w:val="left"/>
              <w:rPr>
                <w:rFonts w:ascii="宋体" w:hAnsi="宋体" w:cs="宋体" w:eastAsia="宋体" w:hint="default"/>
                <w:sz w:val="18"/>
                <w:szCs w:val="18"/>
              </w:rPr>
            </w:pPr>
            <w:r>
              <w:rPr>
                <w:rFonts w:ascii="宋体" w:hAnsi="宋体" w:cs="宋体" w:eastAsia="宋体" w:hint="default"/>
                <w:b/>
                <w:bCs/>
                <w:sz w:val="18"/>
                <w:szCs w:val="18"/>
              </w:rPr>
              <w:t>母公司</w:t>
            </w:r>
            <w:r>
              <w:rPr>
                <w:rFonts w:ascii="宋体" w:hAnsi="宋体" w:cs="宋体" w:eastAsia="宋体" w:hint="default"/>
                <w:sz w:val="18"/>
                <w:szCs w:val="18"/>
              </w:rPr>
            </w:r>
          </w:p>
        </w:tc>
        <w:tc>
          <w:tcPr>
            <w:tcW w:w="1260" w:type="dxa"/>
            <w:tcBorders>
              <w:top w:val="single" w:sz="4" w:space="0" w:color="000000"/>
              <w:left w:val="single" w:sz="4" w:space="0" w:color="000000"/>
              <w:bottom w:val="single" w:sz="6" w:space="0" w:color="000000"/>
              <w:right w:val="single" w:sz="6" w:space="0" w:color="000000"/>
            </w:tcBorders>
          </w:tcPr>
          <w:p>
            <w:pPr>
              <w:pStyle w:val="TableParagraph"/>
              <w:spacing w:line="240" w:lineRule="auto" w:before="23"/>
              <w:ind w:left="2" w:right="0"/>
              <w:jc w:val="center"/>
              <w:rPr>
                <w:rFonts w:ascii="宋体" w:hAnsi="宋体" w:cs="宋体" w:eastAsia="宋体" w:hint="default"/>
                <w:sz w:val="18"/>
                <w:szCs w:val="18"/>
              </w:rPr>
            </w:pPr>
            <w:r>
              <w:rPr>
                <w:rFonts w:ascii="宋体" w:hAnsi="宋体" w:cs="宋体" w:eastAsia="宋体" w:hint="default"/>
                <w:b/>
                <w:bCs/>
                <w:sz w:val="18"/>
                <w:szCs w:val="18"/>
              </w:rPr>
              <w:t>合并</w:t>
            </w:r>
            <w:r>
              <w:rPr>
                <w:rFonts w:ascii="宋体" w:hAnsi="宋体" w:cs="宋体" w:eastAsia="宋体" w:hint="default"/>
                <w:sz w:val="18"/>
                <w:szCs w:val="18"/>
              </w:rPr>
            </w:r>
          </w:p>
        </w:tc>
        <w:tc>
          <w:tcPr>
            <w:tcW w:w="1259" w:type="dxa"/>
            <w:tcBorders>
              <w:top w:val="single" w:sz="4" w:space="0" w:color="000000"/>
              <w:left w:val="single" w:sz="6" w:space="0" w:color="000000"/>
              <w:bottom w:val="single" w:sz="6" w:space="0" w:color="000000"/>
              <w:right w:val="single" w:sz="12" w:space="0" w:color="000000"/>
            </w:tcBorders>
          </w:tcPr>
          <w:p>
            <w:pPr>
              <w:pStyle w:val="TableParagraph"/>
              <w:spacing w:line="240" w:lineRule="auto" w:before="23"/>
              <w:ind w:left="350" w:right="0"/>
              <w:jc w:val="left"/>
              <w:rPr>
                <w:rFonts w:ascii="宋体" w:hAnsi="宋体" w:cs="宋体" w:eastAsia="宋体" w:hint="default"/>
                <w:sz w:val="18"/>
                <w:szCs w:val="18"/>
              </w:rPr>
            </w:pPr>
            <w:r>
              <w:rPr>
                <w:rFonts w:ascii="宋体" w:hAnsi="宋体" w:cs="宋体" w:eastAsia="宋体" w:hint="default"/>
                <w:b/>
                <w:bCs/>
                <w:sz w:val="18"/>
                <w:szCs w:val="18"/>
              </w:rPr>
              <w:t>母公司</w:t>
            </w:r>
            <w:r>
              <w:rPr>
                <w:rFonts w:ascii="宋体" w:hAnsi="宋体" w:cs="宋体" w:eastAsia="宋体" w:hint="default"/>
                <w:sz w:val="18"/>
                <w:szCs w:val="18"/>
              </w:rPr>
            </w:r>
          </w:p>
        </w:tc>
      </w:tr>
      <w:tr>
        <w:trPr>
          <w:trHeight w:val="494" w:hRule="exact"/>
        </w:trPr>
        <w:tc>
          <w:tcPr>
            <w:tcW w:w="363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一、营业收入</w:t>
            </w:r>
          </w:p>
        </w:tc>
        <w:tc>
          <w:tcPr>
            <w:tcW w:w="5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119"/>
              <w:jc w:val="right"/>
              <w:rPr>
                <w:rFonts w:ascii="Arial Narrow" w:hAnsi="Arial Narrow" w:cs="Arial Narrow" w:eastAsia="Arial Narrow" w:hint="default"/>
                <w:sz w:val="18"/>
                <w:szCs w:val="18"/>
              </w:rPr>
            </w:pPr>
            <w:r>
              <w:rPr>
                <w:rFonts w:ascii="Arial Narrow"/>
                <w:spacing w:val="-1"/>
                <w:w w:val="95"/>
                <w:sz w:val="18"/>
              </w:rPr>
              <w:t>33/d</w:t>
            </w:r>
            <w:r>
              <w:rPr>
                <w:rFonts w:ascii="Arial Narrow"/>
                <w:sz w:val="18"/>
              </w:rPr>
            </w:r>
          </w:p>
        </w:tc>
        <w:tc>
          <w:tcPr>
            <w:tcW w:w="1260"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right="23"/>
              <w:jc w:val="right"/>
              <w:rPr>
                <w:rFonts w:ascii="Arial Narrow" w:hAnsi="Arial Narrow" w:cs="Arial Narrow" w:eastAsia="Arial Narrow" w:hint="default"/>
                <w:sz w:val="18"/>
                <w:szCs w:val="18"/>
              </w:rPr>
            </w:pPr>
            <w:r>
              <w:rPr>
                <w:rFonts w:ascii="Arial Narrow"/>
                <w:spacing w:val="-1"/>
                <w:sz w:val="18"/>
              </w:rPr>
              <w:t>771,989,020.68</w:t>
            </w:r>
            <w:r>
              <w:rPr>
                <w:rFonts w:ascii="Arial Narrow"/>
                <w:sz w:val="18"/>
              </w:rPr>
            </w:r>
          </w:p>
        </w:tc>
        <w:tc>
          <w:tcPr>
            <w:tcW w:w="1260"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right="23"/>
              <w:jc w:val="right"/>
              <w:rPr>
                <w:rFonts w:ascii="Arial Narrow" w:hAnsi="Arial Narrow" w:cs="Arial Narrow" w:eastAsia="Arial Narrow" w:hint="default"/>
                <w:sz w:val="18"/>
                <w:szCs w:val="18"/>
              </w:rPr>
            </w:pPr>
            <w:r>
              <w:rPr>
                <w:rFonts w:ascii="Arial Narrow"/>
                <w:spacing w:val="-2"/>
                <w:sz w:val="18"/>
              </w:rPr>
              <w:t>119,024,108.61</w:t>
            </w:r>
            <w:r>
              <w:rPr>
                <w:rFonts w:ascii="Arial Narrow"/>
                <w:sz w:val="18"/>
              </w:rPr>
            </w:r>
          </w:p>
        </w:tc>
        <w:tc>
          <w:tcPr>
            <w:tcW w:w="1260"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right="20"/>
              <w:jc w:val="right"/>
              <w:rPr>
                <w:rFonts w:ascii="Arial Narrow" w:hAnsi="Arial Narrow" w:cs="Arial Narrow" w:eastAsia="Arial Narrow" w:hint="default"/>
                <w:sz w:val="18"/>
                <w:szCs w:val="18"/>
              </w:rPr>
            </w:pPr>
            <w:r>
              <w:rPr>
                <w:rFonts w:ascii="Arial Narrow"/>
                <w:spacing w:val="-1"/>
                <w:sz w:val="18"/>
              </w:rPr>
              <w:t>880,335,513.57</w:t>
            </w:r>
            <w:r>
              <w:rPr>
                <w:rFonts w:ascii="Arial Narrow"/>
                <w:sz w:val="18"/>
              </w:rPr>
            </w:r>
          </w:p>
        </w:tc>
        <w:tc>
          <w:tcPr>
            <w:tcW w:w="125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right="12"/>
              <w:jc w:val="right"/>
              <w:rPr>
                <w:rFonts w:ascii="Arial Narrow" w:hAnsi="Arial Narrow" w:cs="Arial Narrow" w:eastAsia="Arial Narrow" w:hint="default"/>
                <w:sz w:val="18"/>
                <w:szCs w:val="18"/>
              </w:rPr>
            </w:pPr>
            <w:r>
              <w:rPr>
                <w:rFonts w:ascii="Arial Narrow"/>
                <w:spacing w:val="-1"/>
                <w:sz w:val="18"/>
              </w:rPr>
              <w:t>157,073,560.53</w:t>
            </w:r>
            <w:r>
              <w:rPr>
                <w:rFonts w:ascii="Arial Narrow"/>
                <w:sz w:val="18"/>
              </w:rPr>
            </w:r>
          </w:p>
        </w:tc>
      </w:tr>
      <w:tr>
        <w:trPr>
          <w:trHeight w:val="496" w:hRule="exact"/>
        </w:trPr>
        <w:tc>
          <w:tcPr>
            <w:tcW w:w="363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减：营业成本</w:t>
            </w:r>
          </w:p>
        </w:tc>
        <w:tc>
          <w:tcPr>
            <w:tcW w:w="5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119"/>
              <w:jc w:val="right"/>
              <w:rPr>
                <w:rFonts w:ascii="Arial Narrow" w:hAnsi="Arial Narrow" w:cs="Arial Narrow" w:eastAsia="Arial Narrow" w:hint="default"/>
                <w:sz w:val="18"/>
                <w:szCs w:val="18"/>
              </w:rPr>
            </w:pPr>
            <w:r>
              <w:rPr>
                <w:rFonts w:ascii="Arial Narrow"/>
                <w:spacing w:val="-1"/>
                <w:w w:val="95"/>
                <w:sz w:val="18"/>
              </w:rPr>
              <w:t>33/d</w:t>
            </w:r>
            <w:r>
              <w:rPr>
                <w:rFonts w:ascii="Arial Narrow"/>
                <w:sz w:val="18"/>
              </w:rPr>
            </w:r>
          </w:p>
        </w:tc>
        <w:tc>
          <w:tcPr>
            <w:tcW w:w="1260"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right="23"/>
              <w:jc w:val="right"/>
              <w:rPr>
                <w:rFonts w:ascii="Arial Narrow" w:hAnsi="Arial Narrow" w:cs="Arial Narrow" w:eastAsia="Arial Narrow" w:hint="default"/>
                <w:sz w:val="18"/>
                <w:szCs w:val="18"/>
              </w:rPr>
            </w:pPr>
            <w:r>
              <w:rPr>
                <w:rFonts w:ascii="Arial Narrow"/>
                <w:spacing w:val="-1"/>
                <w:sz w:val="18"/>
              </w:rPr>
              <w:t>613,274,529.86</w:t>
            </w:r>
            <w:r>
              <w:rPr>
                <w:rFonts w:ascii="Arial Narrow"/>
                <w:sz w:val="18"/>
              </w:rPr>
            </w:r>
          </w:p>
        </w:tc>
        <w:tc>
          <w:tcPr>
            <w:tcW w:w="1260"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right="22"/>
              <w:jc w:val="right"/>
              <w:rPr>
                <w:rFonts w:ascii="Arial Narrow" w:hAnsi="Arial Narrow" w:cs="Arial Narrow" w:eastAsia="Arial Narrow" w:hint="default"/>
                <w:sz w:val="18"/>
                <w:szCs w:val="18"/>
              </w:rPr>
            </w:pPr>
            <w:r>
              <w:rPr>
                <w:rFonts w:ascii="Arial Narrow"/>
                <w:spacing w:val="-1"/>
                <w:sz w:val="18"/>
              </w:rPr>
              <w:t>81,689,056.43</w:t>
            </w:r>
          </w:p>
        </w:tc>
        <w:tc>
          <w:tcPr>
            <w:tcW w:w="1260"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right="20"/>
              <w:jc w:val="right"/>
              <w:rPr>
                <w:rFonts w:ascii="Arial Narrow" w:hAnsi="Arial Narrow" w:cs="Arial Narrow" w:eastAsia="Arial Narrow" w:hint="default"/>
                <w:sz w:val="18"/>
                <w:szCs w:val="18"/>
              </w:rPr>
            </w:pPr>
            <w:r>
              <w:rPr>
                <w:rFonts w:ascii="Arial Narrow"/>
                <w:spacing w:val="-1"/>
                <w:sz w:val="18"/>
              </w:rPr>
              <w:t>699,873,835.92</w:t>
            </w:r>
            <w:r>
              <w:rPr>
                <w:rFonts w:ascii="Arial Narrow"/>
                <w:sz w:val="18"/>
              </w:rPr>
            </w:r>
          </w:p>
        </w:tc>
        <w:tc>
          <w:tcPr>
            <w:tcW w:w="125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right="12"/>
              <w:jc w:val="right"/>
              <w:rPr>
                <w:rFonts w:ascii="Arial Narrow" w:hAnsi="Arial Narrow" w:cs="Arial Narrow" w:eastAsia="Arial Narrow" w:hint="default"/>
                <w:sz w:val="18"/>
                <w:szCs w:val="18"/>
              </w:rPr>
            </w:pPr>
            <w:r>
              <w:rPr>
                <w:rFonts w:ascii="Arial Narrow"/>
                <w:spacing w:val="-1"/>
                <w:sz w:val="18"/>
              </w:rPr>
              <w:t>108,737,667.15</w:t>
            </w:r>
            <w:r>
              <w:rPr>
                <w:rFonts w:ascii="Arial Narrow"/>
                <w:sz w:val="18"/>
              </w:rPr>
            </w:r>
          </w:p>
        </w:tc>
      </w:tr>
      <w:tr>
        <w:trPr>
          <w:trHeight w:val="494" w:hRule="exact"/>
        </w:trPr>
        <w:tc>
          <w:tcPr>
            <w:tcW w:w="363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营业税金及附加</w:t>
            </w:r>
          </w:p>
        </w:tc>
        <w:tc>
          <w:tcPr>
            <w:tcW w:w="5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0"/>
              <w:jc w:val="center"/>
              <w:rPr>
                <w:rFonts w:ascii="Arial Narrow" w:hAnsi="Arial Narrow" w:cs="Arial Narrow" w:eastAsia="Arial Narrow" w:hint="default"/>
                <w:sz w:val="18"/>
                <w:szCs w:val="18"/>
              </w:rPr>
            </w:pPr>
            <w:r>
              <w:rPr>
                <w:rFonts w:ascii="Arial Narrow"/>
                <w:sz w:val="18"/>
              </w:rPr>
              <w:t>34</w:t>
            </w:r>
          </w:p>
        </w:tc>
        <w:tc>
          <w:tcPr>
            <w:tcW w:w="1260"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right="23"/>
              <w:jc w:val="right"/>
              <w:rPr>
                <w:rFonts w:ascii="Arial Narrow" w:hAnsi="Arial Narrow" w:cs="Arial Narrow" w:eastAsia="Arial Narrow" w:hint="default"/>
                <w:sz w:val="18"/>
                <w:szCs w:val="18"/>
              </w:rPr>
            </w:pPr>
            <w:r>
              <w:rPr>
                <w:rFonts w:ascii="Arial Narrow"/>
                <w:spacing w:val="-1"/>
                <w:sz w:val="18"/>
              </w:rPr>
              <w:t>3,096,980.94</w:t>
            </w:r>
            <w:r>
              <w:rPr>
                <w:rFonts w:ascii="Arial Narrow"/>
                <w:sz w:val="18"/>
              </w:rPr>
            </w:r>
          </w:p>
        </w:tc>
        <w:tc>
          <w:tcPr>
            <w:tcW w:w="1260"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right="23"/>
              <w:jc w:val="right"/>
              <w:rPr>
                <w:rFonts w:ascii="Arial Narrow" w:hAnsi="Arial Narrow" w:cs="Arial Narrow" w:eastAsia="Arial Narrow" w:hint="default"/>
                <w:sz w:val="18"/>
                <w:szCs w:val="18"/>
              </w:rPr>
            </w:pPr>
            <w:r>
              <w:rPr>
                <w:rFonts w:ascii="Arial Narrow"/>
                <w:spacing w:val="-1"/>
                <w:sz w:val="18"/>
              </w:rPr>
              <w:t>1,099,556.12</w:t>
            </w:r>
            <w:r>
              <w:rPr>
                <w:rFonts w:ascii="Arial Narrow"/>
                <w:sz w:val="18"/>
              </w:rPr>
            </w:r>
          </w:p>
        </w:tc>
        <w:tc>
          <w:tcPr>
            <w:tcW w:w="1260"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right="21"/>
              <w:jc w:val="right"/>
              <w:rPr>
                <w:rFonts w:ascii="Arial Narrow" w:hAnsi="Arial Narrow" w:cs="Arial Narrow" w:eastAsia="Arial Narrow" w:hint="default"/>
                <w:sz w:val="18"/>
                <w:szCs w:val="18"/>
              </w:rPr>
            </w:pPr>
            <w:r>
              <w:rPr>
                <w:rFonts w:ascii="Arial Narrow"/>
                <w:spacing w:val="-1"/>
                <w:sz w:val="18"/>
              </w:rPr>
              <w:t>2,369,003.64</w:t>
            </w:r>
            <w:r>
              <w:rPr>
                <w:rFonts w:ascii="Arial Narrow"/>
                <w:sz w:val="18"/>
              </w:rPr>
            </w:r>
          </w:p>
        </w:tc>
        <w:tc>
          <w:tcPr>
            <w:tcW w:w="125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right="12"/>
              <w:jc w:val="right"/>
              <w:rPr>
                <w:rFonts w:ascii="Arial Narrow" w:hAnsi="Arial Narrow" w:cs="Arial Narrow" w:eastAsia="Arial Narrow" w:hint="default"/>
                <w:sz w:val="18"/>
                <w:szCs w:val="18"/>
              </w:rPr>
            </w:pPr>
            <w:r>
              <w:rPr>
                <w:rFonts w:ascii="Arial Narrow"/>
                <w:spacing w:val="-1"/>
                <w:sz w:val="18"/>
              </w:rPr>
              <w:t>975,157.21</w:t>
            </w:r>
          </w:p>
        </w:tc>
      </w:tr>
      <w:tr>
        <w:trPr>
          <w:trHeight w:val="496" w:hRule="exact"/>
        </w:trPr>
        <w:tc>
          <w:tcPr>
            <w:tcW w:w="363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540" w:type="dxa"/>
            <w:tcBorders>
              <w:top w:val="single" w:sz="6" w:space="0" w:color="000000"/>
              <w:left w:val="single" w:sz="6" w:space="0" w:color="000000"/>
              <w:bottom w:val="single" w:sz="6" w:space="0" w:color="000000"/>
              <w:right w:val="single" w:sz="6" w:space="0" w:color="000000"/>
            </w:tcBorders>
          </w:tcPr>
          <w:p>
            <w:pPr/>
          </w:p>
        </w:tc>
        <w:tc>
          <w:tcPr>
            <w:tcW w:w="1260"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right="22"/>
              <w:jc w:val="right"/>
              <w:rPr>
                <w:rFonts w:ascii="Arial Narrow" w:hAnsi="Arial Narrow" w:cs="Arial Narrow" w:eastAsia="Arial Narrow" w:hint="default"/>
                <w:sz w:val="18"/>
                <w:szCs w:val="18"/>
              </w:rPr>
            </w:pPr>
            <w:r>
              <w:rPr>
                <w:rFonts w:ascii="Arial Narrow"/>
                <w:spacing w:val="-1"/>
                <w:sz w:val="18"/>
              </w:rPr>
              <w:t>43,603,463.40</w:t>
            </w:r>
          </w:p>
        </w:tc>
        <w:tc>
          <w:tcPr>
            <w:tcW w:w="1260"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right="22"/>
              <w:jc w:val="right"/>
              <w:rPr>
                <w:rFonts w:ascii="Arial Narrow" w:hAnsi="Arial Narrow" w:cs="Arial Narrow" w:eastAsia="Arial Narrow" w:hint="default"/>
                <w:sz w:val="18"/>
                <w:szCs w:val="18"/>
              </w:rPr>
            </w:pPr>
            <w:r>
              <w:rPr>
                <w:rFonts w:ascii="Arial Narrow"/>
                <w:spacing w:val="-1"/>
                <w:sz w:val="18"/>
              </w:rPr>
              <w:t>13,621,537.00</w:t>
            </w:r>
          </w:p>
        </w:tc>
        <w:tc>
          <w:tcPr>
            <w:tcW w:w="1260"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right="20"/>
              <w:jc w:val="right"/>
              <w:rPr>
                <w:rFonts w:ascii="Arial Narrow" w:hAnsi="Arial Narrow" w:cs="Arial Narrow" w:eastAsia="Arial Narrow" w:hint="default"/>
                <w:sz w:val="18"/>
                <w:szCs w:val="18"/>
              </w:rPr>
            </w:pPr>
            <w:r>
              <w:rPr>
                <w:rFonts w:ascii="Arial Narrow"/>
                <w:spacing w:val="-1"/>
                <w:sz w:val="18"/>
              </w:rPr>
              <w:t>39,296,096.14</w:t>
            </w:r>
          </w:p>
        </w:tc>
        <w:tc>
          <w:tcPr>
            <w:tcW w:w="125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right="12"/>
              <w:jc w:val="right"/>
              <w:rPr>
                <w:rFonts w:ascii="Arial Narrow" w:hAnsi="Arial Narrow" w:cs="Arial Narrow" w:eastAsia="Arial Narrow" w:hint="default"/>
                <w:sz w:val="18"/>
                <w:szCs w:val="18"/>
              </w:rPr>
            </w:pPr>
            <w:r>
              <w:rPr>
                <w:rFonts w:ascii="Arial Narrow"/>
                <w:spacing w:val="-1"/>
                <w:sz w:val="18"/>
              </w:rPr>
              <w:t>12,270,018.04</w:t>
            </w:r>
          </w:p>
        </w:tc>
      </w:tr>
      <w:tr>
        <w:trPr>
          <w:trHeight w:val="494" w:hRule="exact"/>
        </w:trPr>
        <w:tc>
          <w:tcPr>
            <w:tcW w:w="363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540" w:type="dxa"/>
            <w:tcBorders>
              <w:top w:val="single" w:sz="6" w:space="0" w:color="000000"/>
              <w:left w:val="single" w:sz="6" w:space="0" w:color="000000"/>
              <w:bottom w:val="single" w:sz="6" w:space="0" w:color="000000"/>
              <w:right w:val="single" w:sz="6" w:space="0" w:color="000000"/>
            </w:tcBorders>
          </w:tcPr>
          <w:p>
            <w:pPr/>
          </w:p>
        </w:tc>
        <w:tc>
          <w:tcPr>
            <w:tcW w:w="1260"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right="22"/>
              <w:jc w:val="right"/>
              <w:rPr>
                <w:rFonts w:ascii="Arial Narrow" w:hAnsi="Arial Narrow" w:cs="Arial Narrow" w:eastAsia="Arial Narrow" w:hint="default"/>
                <w:sz w:val="18"/>
                <w:szCs w:val="18"/>
              </w:rPr>
            </w:pPr>
            <w:r>
              <w:rPr>
                <w:rFonts w:ascii="Arial Narrow"/>
                <w:spacing w:val="-1"/>
                <w:sz w:val="18"/>
              </w:rPr>
              <w:t>69,789,027.31</w:t>
            </w:r>
          </w:p>
        </w:tc>
        <w:tc>
          <w:tcPr>
            <w:tcW w:w="1260"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right="22"/>
              <w:jc w:val="right"/>
              <w:rPr>
                <w:rFonts w:ascii="Arial Narrow" w:hAnsi="Arial Narrow" w:cs="Arial Narrow" w:eastAsia="Arial Narrow" w:hint="default"/>
                <w:sz w:val="18"/>
                <w:szCs w:val="18"/>
              </w:rPr>
            </w:pPr>
            <w:r>
              <w:rPr>
                <w:rFonts w:ascii="Arial Narrow"/>
                <w:spacing w:val="-1"/>
                <w:sz w:val="18"/>
              </w:rPr>
              <w:t>19,990,869.89</w:t>
            </w:r>
          </w:p>
        </w:tc>
        <w:tc>
          <w:tcPr>
            <w:tcW w:w="1260"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right="20"/>
              <w:jc w:val="right"/>
              <w:rPr>
                <w:rFonts w:ascii="Arial Narrow" w:hAnsi="Arial Narrow" w:cs="Arial Narrow" w:eastAsia="Arial Narrow" w:hint="default"/>
                <w:sz w:val="18"/>
                <w:szCs w:val="18"/>
              </w:rPr>
            </w:pPr>
            <w:r>
              <w:rPr>
                <w:rFonts w:ascii="Arial Narrow"/>
                <w:spacing w:val="-1"/>
                <w:sz w:val="18"/>
              </w:rPr>
              <w:t>55,104,055.21</w:t>
            </w:r>
          </w:p>
        </w:tc>
        <w:tc>
          <w:tcPr>
            <w:tcW w:w="125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right="12"/>
              <w:jc w:val="right"/>
              <w:rPr>
                <w:rFonts w:ascii="Arial Narrow" w:hAnsi="Arial Narrow" w:cs="Arial Narrow" w:eastAsia="Arial Narrow" w:hint="default"/>
                <w:sz w:val="18"/>
                <w:szCs w:val="18"/>
              </w:rPr>
            </w:pPr>
            <w:r>
              <w:rPr>
                <w:rFonts w:ascii="Arial Narrow"/>
                <w:spacing w:val="-1"/>
                <w:sz w:val="18"/>
              </w:rPr>
              <w:t>15,924,419.60</w:t>
            </w:r>
          </w:p>
        </w:tc>
      </w:tr>
      <w:tr>
        <w:trPr>
          <w:trHeight w:val="496" w:hRule="exact"/>
        </w:trPr>
        <w:tc>
          <w:tcPr>
            <w:tcW w:w="363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5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0"/>
              <w:jc w:val="center"/>
              <w:rPr>
                <w:rFonts w:ascii="Arial Narrow" w:hAnsi="Arial Narrow" w:cs="Arial Narrow" w:eastAsia="Arial Narrow" w:hint="default"/>
                <w:sz w:val="18"/>
                <w:szCs w:val="18"/>
              </w:rPr>
            </w:pPr>
            <w:r>
              <w:rPr>
                <w:rFonts w:ascii="Arial Narrow"/>
                <w:sz w:val="18"/>
              </w:rPr>
              <w:t>35</w:t>
            </w:r>
          </w:p>
        </w:tc>
        <w:tc>
          <w:tcPr>
            <w:tcW w:w="1260"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right="22"/>
              <w:jc w:val="right"/>
              <w:rPr>
                <w:rFonts w:ascii="Arial Narrow" w:hAnsi="Arial Narrow" w:cs="Arial Narrow" w:eastAsia="Arial Narrow" w:hint="default"/>
                <w:sz w:val="18"/>
                <w:szCs w:val="18"/>
              </w:rPr>
            </w:pPr>
            <w:r>
              <w:rPr>
                <w:rFonts w:ascii="Arial Narrow"/>
                <w:spacing w:val="-1"/>
                <w:sz w:val="18"/>
              </w:rPr>
              <w:t>43,275,034.97</w:t>
            </w:r>
          </w:p>
        </w:tc>
        <w:tc>
          <w:tcPr>
            <w:tcW w:w="1260"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right="22"/>
              <w:jc w:val="right"/>
              <w:rPr>
                <w:rFonts w:ascii="Arial Narrow" w:hAnsi="Arial Narrow" w:cs="Arial Narrow" w:eastAsia="Arial Narrow" w:hint="default"/>
                <w:sz w:val="18"/>
                <w:szCs w:val="18"/>
              </w:rPr>
            </w:pPr>
            <w:r>
              <w:rPr>
                <w:rFonts w:ascii="Arial Narrow"/>
                <w:spacing w:val="-1"/>
                <w:sz w:val="18"/>
              </w:rPr>
              <w:t>31,061,935.33</w:t>
            </w:r>
          </w:p>
        </w:tc>
        <w:tc>
          <w:tcPr>
            <w:tcW w:w="1260"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right="20"/>
              <w:jc w:val="right"/>
              <w:rPr>
                <w:rFonts w:ascii="Arial Narrow" w:hAnsi="Arial Narrow" w:cs="Arial Narrow" w:eastAsia="Arial Narrow" w:hint="default"/>
                <w:sz w:val="18"/>
                <w:szCs w:val="18"/>
              </w:rPr>
            </w:pPr>
            <w:r>
              <w:rPr>
                <w:rFonts w:ascii="Arial Narrow"/>
                <w:spacing w:val="-1"/>
                <w:sz w:val="18"/>
              </w:rPr>
              <w:t>34,933,749.00</w:t>
            </w:r>
          </w:p>
        </w:tc>
        <w:tc>
          <w:tcPr>
            <w:tcW w:w="125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right="12"/>
              <w:jc w:val="right"/>
              <w:rPr>
                <w:rFonts w:ascii="Arial Narrow" w:hAnsi="Arial Narrow" w:cs="Arial Narrow" w:eastAsia="Arial Narrow" w:hint="default"/>
                <w:sz w:val="18"/>
                <w:szCs w:val="18"/>
              </w:rPr>
            </w:pPr>
            <w:r>
              <w:rPr>
                <w:rFonts w:ascii="Arial Narrow"/>
                <w:spacing w:val="-1"/>
                <w:sz w:val="18"/>
              </w:rPr>
              <w:t>26,540,365.77</w:t>
            </w:r>
          </w:p>
        </w:tc>
      </w:tr>
      <w:tr>
        <w:trPr>
          <w:trHeight w:val="494" w:hRule="exact"/>
        </w:trPr>
        <w:tc>
          <w:tcPr>
            <w:tcW w:w="363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5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0"/>
              <w:jc w:val="center"/>
              <w:rPr>
                <w:rFonts w:ascii="Arial Narrow" w:hAnsi="Arial Narrow" w:cs="Arial Narrow" w:eastAsia="Arial Narrow" w:hint="default"/>
                <w:sz w:val="18"/>
                <w:szCs w:val="18"/>
              </w:rPr>
            </w:pPr>
            <w:r>
              <w:rPr>
                <w:rFonts w:ascii="Arial Narrow"/>
                <w:sz w:val="18"/>
              </w:rPr>
              <w:t>36</w:t>
            </w:r>
          </w:p>
        </w:tc>
        <w:tc>
          <w:tcPr>
            <w:tcW w:w="1260"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right="22"/>
              <w:jc w:val="right"/>
              <w:rPr>
                <w:rFonts w:ascii="Arial Narrow" w:hAnsi="Arial Narrow" w:cs="Arial Narrow" w:eastAsia="Arial Narrow" w:hint="default"/>
                <w:sz w:val="18"/>
                <w:szCs w:val="18"/>
              </w:rPr>
            </w:pPr>
            <w:r>
              <w:rPr>
                <w:rFonts w:ascii="Arial Narrow"/>
                <w:spacing w:val="-1"/>
                <w:sz w:val="18"/>
              </w:rPr>
              <w:t>30,451,686.58</w:t>
            </w:r>
          </w:p>
        </w:tc>
        <w:tc>
          <w:tcPr>
            <w:tcW w:w="1260"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right="22"/>
              <w:jc w:val="right"/>
              <w:rPr>
                <w:rFonts w:ascii="Arial Narrow" w:hAnsi="Arial Narrow" w:cs="Arial Narrow" w:eastAsia="Arial Narrow" w:hint="default"/>
                <w:sz w:val="18"/>
                <w:szCs w:val="18"/>
              </w:rPr>
            </w:pPr>
            <w:r>
              <w:rPr>
                <w:rFonts w:ascii="Arial Narrow"/>
                <w:spacing w:val="-1"/>
                <w:sz w:val="18"/>
              </w:rPr>
              <w:t>26,297,271.61</w:t>
            </w:r>
          </w:p>
        </w:tc>
        <w:tc>
          <w:tcPr>
            <w:tcW w:w="1260"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right="20"/>
              <w:jc w:val="right"/>
              <w:rPr>
                <w:rFonts w:ascii="Arial Narrow" w:hAnsi="Arial Narrow" w:cs="Arial Narrow" w:eastAsia="Arial Narrow" w:hint="default"/>
                <w:sz w:val="18"/>
                <w:szCs w:val="18"/>
              </w:rPr>
            </w:pPr>
            <w:r>
              <w:rPr>
                <w:rFonts w:ascii="Arial Narrow"/>
                <w:spacing w:val="-1"/>
                <w:sz w:val="18"/>
              </w:rPr>
              <w:t>8,135,931.83</w:t>
            </w:r>
            <w:r>
              <w:rPr>
                <w:rFonts w:ascii="Arial Narrow"/>
                <w:sz w:val="18"/>
              </w:rPr>
            </w:r>
          </w:p>
        </w:tc>
        <w:tc>
          <w:tcPr>
            <w:tcW w:w="125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right="12"/>
              <w:jc w:val="right"/>
              <w:rPr>
                <w:rFonts w:ascii="Arial Narrow" w:hAnsi="Arial Narrow" w:cs="Arial Narrow" w:eastAsia="Arial Narrow" w:hint="default"/>
                <w:sz w:val="18"/>
                <w:szCs w:val="18"/>
              </w:rPr>
            </w:pPr>
            <w:r>
              <w:rPr>
                <w:rFonts w:ascii="Arial Narrow"/>
                <w:spacing w:val="-1"/>
                <w:sz w:val="18"/>
              </w:rPr>
              <w:t>5,604,712.08</w:t>
            </w:r>
            <w:r>
              <w:rPr>
                <w:rFonts w:ascii="Arial Narrow"/>
                <w:sz w:val="18"/>
              </w:rPr>
            </w:r>
          </w:p>
        </w:tc>
      </w:tr>
      <w:tr>
        <w:trPr>
          <w:trHeight w:val="496" w:hRule="exact"/>
        </w:trPr>
        <w:tc>
          <w:tcPr>
            <w:tcW w:w="363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加：公允价值变动收益（损失以“</w:t>
            </w:r>
            <w:r>
              <w:rPr>
                <w:rFonts w:ascii="Arial Narrow" w:hAnsi="Arial Narrow" w:cs="Arial Narrow" w:eastAsia="Arial Narrow" w:hint="default"/>
                <w:sz w:val="18"/>
                <w:szCs w:val="18"/>
              </w:rPr>
              <w:t>-</w:t>
            </w:r>
            <w:r>
              <w:rPr>
                <w:rFonts w:ascii="宋体" w:hAnsi="宋体" w:cs="宋体" w:eastAsia="宋体" w:hint="default"/>
                <w:sz w:val="18"/>
                <w:szCs w:val="18"/>
              </w:rPr>
              <w:t>”号填列</w:t>
            </w:r>
          </w:p>
        </w:tc>
        <w:tc>
          <w:tcPr>
            <w:tcW w:w="5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left="-139" w:right="0"/>
              <w:jc w:val="left"/>
              <w:rPr>
                <w:rFonts w:ascii="宋体" w:hAnsi="宋体" w:cs="宋体" w:eastAsia="宋体" w:hint="default"/>
                <w:sz w:val="18"/>
                <w:szCs w:val="18"/>
              </w:rPr>
            </w:pPr>
            <w:r>
              <w:rPr>
                <w:rFonts w:ascii="宋体" w:hAnsi="宋体" w:cs="宋体" w:eastAsia="宋体" w:hint="default"/>
                <w:sz w:val="18"/>
                <w:szCs w:val="18"/>
              </w:rPr>
              <w:t>）</w:t>
            </w:r>
          </w:p>
        </w:tc>
        <w:tc>
          <w:tcPr>
            <w:tcW w:w="1260" w:type="dxa"/>
            <w:tcBorders>
              <w:top w:val="single" w:sz="6" w:space="0" w:color="000000"/>
              <w:left w:val="single" w:sz="6" w:space="0" w:color="000000"/>
              <w:bottom w:val="single" w:sz="6" w:space="0" w:color="000000"/>
              <w:right w:val="single" w:sz="4" w:space="0" w:color="000000"/>
            </w:tcBorders>
          </w:tcPr>
          <w:p>
            <w:pPr/>
          </w:p>
        </w:tc>
        <w:tc>
          <w:tcPr>
            <w:tcW w:w="1260" w:type="dxa"/>
            <w:tcBorders>
              <w:top w:val="single" w:sz="6" w:space="0" w:color="000000"/>
              <w:left w:val="single" w:sz="4" w:space="0" w:color="000000"/>
              <w:bottom w:val="single" w:sz="6" w:space="0" w:color="000000"/>
              <w:right w:val="single" w:sz="4" w:space="0" w:color="000000"/>
            </w:tcBorders>
          </w:tcPr>
          <w:p>
            <w:pPr/>
          </w:p>
        </w:tc>
        <w:tc>
          <w:tcPr>
            <w:tcW w:w="1260" w:type="dxa"/>
            <w:tcBorders>
              <w:top w:val="single" w:sz="6" w:space="0" w:color="000000"/>
              <w:left w:val="single" w:sz="4" w:space="0" w:color="000000"/>
              <w:bottom w:val="single" w:sz="6" w:space="0" w:color="000000"/>
              <w:right w:val="single" w:sz="6" w:space="0" w:color="000000"/>
            </w:tcBorders>
          </w:tcPr>
          <w:p>
            <w:pPr/>
          </w:p>
        </w:tc>
        <w:tc>
          <w:tcPr>
            <w:tcW w:w="1259" w:type="dxa"/>
            <w:tcBorders>
              <w:top w:val="single" w:sz="6" w:space="0" w:color="000000"/>
              <w:left w:val="single" w:sz="6" w:space="0" w:color="000000"/>
              <w:bottom w:val="single" w:sz="6" w:space="0" w:color="000000"/>
              <w:right w:val="single" w:sz="12" w:space="0" w:color="000000"/>
            </w:tcBorders>
          </w:tcPr>
          <w:p>
            <w:pPr/>
          </w:p>
        </w:tc>
      </w:tr>
      <w:tr>
        <w:trPr>
          <w:trHeight w:val="494" w:hRule="exact"/>
        </w:trPr>
        <w:tc>
          <w:tcPr>
            <w:tcW w:w="363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Arial Narrow" w:hAnsi="Arial Narrow" w:cs="Arial Narrow" w:eastAsia="Arial Narrow" w:hint="default"/>
                <w:sz w:val="18"/>
                <w:szCs w:val="18"/>
              </w:rPr>
              <w:t>-</w:t>
            </w:r>
            <w:r>
              <w:rPr>
                <w:rFonts w:ascii="宋体" w:hAnsi="宋体" w:cs="宋体" w:eastAsia="宋体" w:hint="default"/>
                <w:sz w:val="18"/>
                <w:szCs w:val="18"/>
              </w:rPr>
              <w:t>”号填列）</w:t>
            </w:r>
          </w:p>
        </w:tc>
        <w:tc>
          <w:tcPr>
            <w:tcW w:w="5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119"/>
              <w:jc w:val="right"/>
              <w:rPr>
                <w:rFonts w:ascii="Arial Narrow" w:hAnsi="Arial Narrow" w:cs="Arial Narrow" w:eastAsia="Arial Narrow" w:hint="default"/>
                <w:sz w:val="18"/>
                <w:szCs w:val="18"/>
              </w:rPr>
            </w:pPr>
            <w:r>
              <w:rPr>
                <w:rFonts w:ascii="Arial Narrow"/>
                <w:spacing w:val="-1"/>
                <w:w w:val="95"/>
                <w:sz w:val="18"/>
              </w:rPr>
              <w:t>37/e</w:t>
            </w:r>
            <w:r>
              <w:rPr>
                <w:rFonts w:ascii="Arial Narrow"/>
                <w:sz w:val="18"/>
              </w:rPr>
            </w:r>
          </w:p>
        </w:tc>
        <w:tc>
          <w:tcPr>
            <w:tcW w:w="1260"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right="23"/>
              <w:jc w:val="right"/>
              <w:rPr>
                <w:rFonts w:ascii="Arial Narrow" w:hAnsi="Arial Narrow" w:cs="Arial Narrow" w:eastAsia="Arial Narrow" w:hint="default"/>
                <w:sz w:val="18"/>
                <w:szCs w:val="18"/>
              </w:rPr>
            </w:pPr>
            <w:r>
              <w:rPr>
                <w:rFonts w:ascii="Arial Narrow"/>
                <w:spacing w:val="-1"/>
                <w:sz w:val="18"/>
              </w:rPr>
              <w:t>-652.83</w:t>
            </w:r>
            <w:r>
              <w:rPr>
                <w:rFonts w:ascii="Arial Narrow"/>
                <w:sz w:val="18"/>
              </w:rPr>
            </w:r>
          </w:p>
        </w:tc>
        <w:tc>
          <w:tcPr>
            <w:tcW w:w="1260"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right="22"/>
              <w:jc w:val="right"/>
              <w:rPr>
                <w:rFonts w:ascii="Arial Narrow" w:hAnsi="Arial Narrow" w:cs="Arial Narrow" w:eastAsia="Arial Narrow" w:hint="default"/>
                <w:sz w:val="18"/>
                <w:szCs w:val="18"/>
              </w:rPr>
            </w:pPr>
            <w:r>
              <w:rPr>
                <w:rFonts w:ascii="Arial Narrow"/>
                <w:spacing w:val="-1"/>
                <w:sz w:val="18"/>
              </w:rPr>
              <w:t>999,347.17</w:t>
            </w:r>
          </w:p>
        </w:tc>
        <w:tc>
          <w:tcPr>
            <w:tcW w:w="1260"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right="21"/>
              <w:jc w:val="right"/>
              <w:rPr>
                <w:rFonts w:ascii="Arial Narrow" w:hAnsi="Arial Narrow" w:cs="Arial Narrow" w:eastAsia="Arial Narrow" w:hint="default"/>
                <w:sz w:val="18"/>
                <w:szCs w:val="18"/>
              </w:rPr>
            </w:pPr>
            <w:r>
              <w:rPr>
                <w:rFonts w:ascii="Arial Narrow"/>
                <w:spacing w:val="-1"/>
                <w:sz w:val="18"/>
              </w:rPr>
              <w:t>1,789,965.43</w:t>
            </w:r>
            <w:r>
              <w:rPr>
                <w:rFonts w:ascii="Arial Narrow"/>
                <w:sz w:val="18"/>
              </w:rPr>
            </w:r>
          </w:p>
        </w:tc>
        <w:tc>
          <w:tcPr>
            <w:tcW w:w="125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right="12"/>
              <w:jc w:val="right"/>
              <w:rPr>
                <w:rFonts w:ascii="Arial Narrow" w:hAnsi="Arial Narrow" w:cs="Arial Narrow" w:eastAsia="Arial Narrow" w:hint="default"/>
                <w:sz w:val="18"/>
                <w:szCs w:val="18"/>
              </w:rPr>
            </w:pPr>
            <w:r>
              <w:rPr>
                <w:rFonts w:ascii="Arial Narrow"/>
                <w:spacing w:val="-1"/>
                <w:sz w:val="18"/>
              </w:rPr>
              <w:t>12,132,829.55</w:t>
            </w:r>
          </w:p>
        </w:tc>
      </w:tr>
      <w:tr>
        <w:trPr>
          <w:trHeight w:val="496" w:hRule="exact"/>
        </w:trPr>
        <w:tc>
          <w:tcPr>
            <w:tcW w:w="363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其中：对联营企业和合营企业的投资收益</w:t>
            </w:r>
          </w:p>
        </w:tc>
        <w:tc>
          <w:tcPr>
            <w:tcW w:w="540" w:type="dxa"/>
            <w:tcBorders>
              <w:top w:val="single" w:sz="6" w:space="0" w:color="000000"/>
              <w:left w:val="single" w:sz="6" w:space="0" w:color="000000"/>
              <w:bottom w:val="single" w:sz="6" w:space="0" w:color="000000"/>
              <w:right w:val="single" w:sz="6" w:space="0" w:color="000000"/>
            </w:tcBorders>
          </w:tcPr>
          <w:p>
            <w:pPr/>
          </w:p>
        </w:tc>
        <w:tc>
          <w:tcPr>
            <w:tcW w:w="1260" w:type="dxa"/>
            <w:tcBorders>
              <w:top w:val="single" w:sz="6" w:space="0" w:color="000000"/>
              <w:left w:val="single" w:sz="6" w:space="0" w:color="000000"/>
              <w:bottom w:val="single" w:sz="6" w:space="0" w:color="000000"/>
              <w:right w:val="single" w:sz="4" w:space="0" w:color="000000"/>
            </w:tcBorders>
          </w:tcPr>
          <w:p>
            <w:pPr/>
          </w:p>
        </w:tc>
        <w:tc>
          <w:tcPr>
            <w:tcW w:w="1260" w:type="dxa"/>
            <w:tcBorders>
              <w:top w:val="single" w:sz="6" w:space="0" w:color="000000"/>
              <w:left w:val="single" w:sz="4" w:space="0" w:color="000000"/>
              <w:bottom w:val="single" w:sz="6" w:space="0" w:color="000000"/>
              <w:right w:val="single" w:sz="4" w:space="0" w:color="000000"/>
            </w:tcBorders>
          </w:tcPr>
          <w:p>
            <w:pPr/>
          </w:p>
        </w:tc>
        <w:tc>
          <w:tcPr>
            <w:tcW w:w="1260" w:type="dxa"/>
            <w:tcBorders>
              <w:top w:val="single" w:sz="6" w:space="0" w:color="000000"/>
              <w:left w:val="single" w:sz="4" w:space="0" w:color="000000"/>
              <w:bottom w:val="single" w:sz="6" w:space="0" w:color="000000"/>
              <w:right w:val="single" w:sz="6" w:space="0" w:color="000000"/>
            </w:tcBorders>
          </w:tcPr>
          <w:p>
            <w:pPr/>
          </w:p>
        </w:tc>
        <w:tc>
          <w:tcPr>
            <w:tcW w:w="1259" w:type="dxa"/>
            <w:tcBorders>
              <w:top w:val="single" w:sz="6" w:space="0" w:color="000000"/>
              <w:left w:val="single" w:sz="6" w:space="0" w:color="000000"/>
              <w:bottom w:val="single" w:sz="6" w:space="0" w:color="000000"/>
              <w:right w:val="single" w:sz="12" w:space="0" w:color="000000"/>
            </w:tcBorders>
          </w:tcPr>
          <w:p>
            <w:pPr/>
          </w:p>
        </w:tc>
      </w:tr>
      <w:tr>
        <w:trPr>
          <w:trHeight w:val="494" w:hRule="exact"/>
        </w:trPr>
        <w:tc>
          <w:tcPr>
            <w:tcW w:w="363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二、营业利润（亏损以“</w:t>
            </w:r>
            <w:r>
              <w:rPr>
                <w:rFonts w:ascii="Arial Narrow" w:hAnsi="Arial Narrow" w:cs="Arial Narrow" w:eastAsia="Arial Narrow" w:hint="default"/>
                <w:sz w:val="18"/>
                <w:szCs w:val="18"/>
              </w:rPr>
              <w:t>-”</w:t>
            </w:r>
            <w:r>
              <w:rPr>
                <w:rFonts w:ascii="宋体" w:hAnsi="宋体" w:cs="宋体" w:eastAsia="宋体" w:hint="default"/>
                <w:sz w:val="18"/>
                <w:szCs w:val="18"/>
              </w:rPr>
              <w:t>号填列）</w:t>
            </w:r>
          </w:p>
        </w:tc>
        <w:tc>
          <w:tcPr>
            <w:tcW w:w="540" w:type="dxa"/>
            <w:tcBorders>
              <w:top w:val="single" w:sz="6" w:space="0" w:color="000000"/>
              <w:left w:val="single" w:sz="6" w:space="0" w:color="000000"/>
              <w:bottom w:val="single" w:sz="6" w:space="0" w:color="000000"/>
              <w:right w:val="single" w:sz="6" w:space="0" w:color="000000"/>
            </w:tcBorders>
          </w:tcPr>
          <w:p>
            <w:pPr/>
          </w:p>
        </w:tc>
        <w:tc>
          <w:tcPr>
            <w:tcW w:w="1260"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right="23"/>
              <w:jc w:val="right"/>
              <w:rPr>
                <w:rFonts w:ascii="Arial Narrow" w:hAnsi="Arial Narrow" w:cs="Arial Narrow" w:eastAsia="Arial Narrow" w:hint="default"/>
                <w:sz w:val="18"/>
                <w:szCs w:val="18"/>
              </w:rPr>
            </w:pPr>
            <w:r>
              <w:rPr>
                <w:rFonts w:ascii="Arial Narrow"/>
                <w:spacing w:val="-1"/>
                <w:sz w:val="18"/>
              </w:rPr>
              <w:t>-31,502,355.21</w:t>
            </w:r>
          </w:p>
        </w:tc>
        <w:tc>
          <w:tcPr>
            <w:tcW w:w="1260"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right="23"/>
              <w:jc w:val="right"/>
              <w:rPr>
                <w:rFonts w:ascii="Arial Narrow" w:hAnsi="Arial Narrow" w:cs="Arial Narrow" w:eastAsia="Arial Narrow" w:hint="default"/>
                <w:sz w:val="18"/>
                <w:szCs w:val="18"/>
              </w:rPr>
            </w:pPr>
            <w:r>
              <w:rPr>
                <w:rFonts w:ascii="Arial Narrow"/>
                <w:spacing w:val="-1"/>
                <w:sz w:val="18"/>
              </w:rPr>
              <w:t>-53,736,770.60</w:t>
            </w:r>
          </w:p>
        </w:tc>
        <w:tc>
          <w:tcPr>
            <w:tcW w:w="1260"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right="20"/>
              <w:jc w:val="right"/>
              <w:rPr>
                <w:rFonts w:ascii="Arial Narrow" w:hAnsi="Arial Narrow" w:cs="Arial Narrow" w:eastAsia="Arial Narrow" w:hint="default"/>
                <w:sz w:val="18"/>
                <w:szCs w:val="18"/>
              </w:rPr>
            </w:pPr>
            <w:r>
              <w:rPr>
                <w:rFonts w:ascii="Arial Narrow"/>
                <w:spacing w:val="-1"/>
                <w:sz w:val="18"/>
              </w:rPr>
              <w:t>42,412,807.26</w:t>
            </w:r>
          </w:p>
        </w:tc>
        <w:tc>
          <w:tcPr>
            <w:tcW w:w="125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right="12"/>
              <w:jc w:val="right"/>
              <w:rPr>
                <w:rFonts w:ascii="Arial Narrow" w:hAnsi="Arial Narrow" w:cs="Arial Narrow" w:eastAsia="Arial Narrow" w:hint="default"/>
                <w:sz w:val="18"/>
                <w:szCs w:val="18"/>
              </w:rPr>
            </w:pPr>
            <w:r>
              <w:rPr>
                <w:rFonts w:ascii="Arial Narrow"/>
                <w:spacing w:val="-1"/>
                <w:sz w:val="18"/>
              </w:rPr>
              <w:t>-845,949.77</w:t>
            </w:r>
          </w:p>
        </w:tc>
      </w:tr>
      <w:tr>
        <w:trPr>
          <w:trHeight w:val="496" w:hRule="exact"/>
        </w:trPr>
        <w:tc>
          <w:tcPr>
            <w:tcW w:w="363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5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0"/>
              <w:jc w:val="center"/>
              <w:rPr>
                <w:rFonts w:ascii="Arial Narrow" w:hAnsi="Arial Narrow" w:cs="Arial Narrow" w:eastAsia="Arial Narrow" w:hint="default"/>
                <w:sz w:val="18"/>
                <w:szCs w:val="18"/>
              </w:rPr>
            </w:pPr>
            <w:r>
              <w:rPr>
                <w:rFonts w:ascii="Arial Narrow"/>
                <w:sz w:val="18"/>
              </w:rPr>
              <w:t>38</w:t>
            </w:r>
          </w:p>
        </w:tc>
        <w:tc>
          <w:tcPr>
            <w:tcW w:w="1260"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right="23"/>
              <w:jc w:val="right"/>
              <w:rPr>
                <w:rFonts w:ascii="Arial Narrow" w:hAnsi="Arial Narrow" w:cs="Arial Narrow" w:eastAsia="Arial Narrow" w:hint="default"/>
                <w:sz w:val="18"/>
                <w:szCs w:val="18"/>
              </w:rPr>
            </w:pPr>
            <w:r>
              <w:rPr>
                <w:rFonts w:ascii="Arial Narrow"/>
                <w:spacing w:val="-1"/>
                <w:sz w:val="18"/>
              </w:rPr>
              <w:t>9,890,520.91</w:t>
            </w:r>
            <w:r>
              <w:rPr>
                <w:rFonts w:ascii="Arial Narrow"/>
                <w:sz w:val="18"/>
              </w:rPr>
            </w:r>
          </w:p>
        </w:tc>
        <w:tc>
          <w:tcPr>
            <w:tcW w:w="1260"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right="23"/>
              <w:jc w:val="right"/>
              <w:rPr>
                <w:rFonts w:ascii="Arial Narrow" w:hAnsi="Arial Narrow" w:cs="Arial Narrow" w:eastAsia="Arial Narrow" w:hint="default"/>
                <w:sz w:val="18"/>
                <w:szCs w:val="18"/>
              </w:rPr>
            </w:pPr>
            <w:r>
              <w:rPr>
                <w:rFonts w:ascii="Arial Narrow"/>
                <w:spacing w:val="-1"/>
                <w:sz w:val="18"/>
              </w:rPr>
              <w:t>3,005,365.72</w:t>
            </w:r>
            <w:r>
              <w:rPr>
                <w:rFonts w:ascii="Arial Narrow"/>
                <w:sz w:val="18"/>
              </w:rPr>
            </w:r>
          </w:p>
        </w:tc>
        <w:tc>
          <w:tcPr>
            <w:tcW w:w="1260"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right="21"/>
              <w:jc w:val="right"/>
              <w:rPr>
                <w:rFonts w:ascii="Arial Narrow" w:hAnsi="Arial Narrow" w:cs="Arial Narrow" w:eastAsia="Arial Narrow" w:hint="default"/>
                <w:sz w:val="18"/>
                <w:szCs w:val="18"/>
              </w:rPr>
            </w:pPr>
            <w:r>
              <w:rPr>
                <w:rFonts w:ascii="Arial Narrow"/>
                <w:spacing w:val="-1"/>
                <w:sz w:val="18"/>
              </w:rPr>
              <w:t>5,249,757.20</w:t>
            </w:r>
            <w:r>
              <w:rPr>
                <w:rFonts w:ascii="Arial Narrow"/>
                <w:sz w:val="18"/>
              </w:rPr>
            </w:r>
          </w:p>
        </w:tc>
        <w:tc>
          <w:tcPr>
            <w:tcW w:w="125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right="12"/>
              <w:jc w:val="right"/>
              <w:rPr>
                <w:rFonts w:ascii="Arial Narrow" w:hAnsi="Arial Narrow" w:cs="Arial Narrow" w:eastAsia="Arial Narrow" w:hint="default"/>
                <w:sz w:val="18"/>
                <w:szCs w:val="18"/>
              </w:rPr>
            </w:pPr>
            <w:r>
              <w:rPr>
                <w:rFonts w:ascii="Arial Narrow"/>
                <w:spacing w:val="-1"/>
                <w:sz w:val="18"/>
              </w:rPr>
              <w:t>899,057.64</w:t>
            </w:r>
          </w:p>
        </w:tc>
      </w:tr>
      <w:tr>
        <w:trPr>
          <w:trHeight w:val="494" w:hRule="exact"/>
        </w:trPr>
        <w:tc>
          <w:tcPr>
            <w:tcW w:w="363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5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0"/>
              <w:jc w:val="center"/>
              <w:rPr>
                <w:rFonts w:ascii="Arial Narrow" w:hAnsi="Arial Narrow" w:cs="Arial Narrow" w:eastAsia="Arial Narrow" w:hint="default"/>
                <w:sz w:val="18"/>
                <w:szCs w:val="18"/>
              </w:rPr>
            </w:pPr>
            <w:r>
              <w:rPr>
                <w:rFonts w:ascii="Arial Narrow"/>
                <w:sz w:val="18"/>
              </w:rPr>
              <w:t>39</w:t>
            </w:r>
          </w:p>
        </w:tc>
        <w:tc>
          <w:tcPr>
            <w:tcW w:w="1260"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right="22"/>
              <w:jc w:val="right"/>
              <w:rPr>
                <w:rFonts w:ascii="Arial Narrow" w:hAnsi="Arial Narrow" w:cs="Arial Narrow" w:eastAsia="Arial Narrow" w:hint="default"/>
                <w:sz w:val="18"/>
                <w:szCs w:val="18"/>
              </w:rPr>
            </w:pPr>
            <w:r>
              <w:rPr>
                <w:rFonts w:ascii="Arial Narrow"/>
                <w:spacing w:val="-1"/>
                <w:sz w:val="18"/>
              </w:rPr>
              <w:t>960,109.29</w:t>
            </w:r>
          </w:p>
        </w:tc>
        <w:tc>
          <w:tcPr>
            <w:tcW w:w="1260"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right="23"/>
              <w:jc w:val="right"/>
              <w:rPr>
                <w:rFonts w:ascii="Arial Narrow" w:hAnsi="Arial Narrow" w:cs="Arial Narrow" w:eastAsia="Arial Narrow" w:hint="default"/>
                <w:sz w:val="18"/>
                <w:szCs w:val="18"/>
              </w:rPr>
            </w:pPr>
            <w:r>
              <w:rPr>
                <w:rFonts w:ascii="Arial Narrow"/>
                <w:spacing w:val="-1"/>
                <w:sz w:val="18"/>
              </w:rPr>
              <w:t>41,372.13</w:t>
            </w:r>
            <w:r>
              <w:rPr>
                <w:rFonts w:ascii="Arial Narrow"/>
                <w:sz w:val="18"/>
              </w:rPr>
            </w:r>
          </w:p>
        </w:tc>
        <w:tc>
          <w:tcPr>
            <w:tcW w:w="1260"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right="20"/>
              <w:jc w:val="right"/>
              <w:rPr>
                <w:rFonts w:ascii="Arial Narrow" w:hAnsi="Arial Narrow" w:cs="Arial Narrow" w:eastAsia="Arial Narrow" w:hint="default"/>
                <w:sz w:val="18"/>
                <w:szCs w:val="18"/>
              </w:rPr>
            </w:pPr>
            <w:r>
              <w:rPr>
                <w:rFonts w:ascii="Arial Narrow"/>
                <w:spacing w:val="-1"/>
                <w:sz w:val="18"/>
              </w:rPr>
              <w:t>451,700.72</w:t>
            </w:r>
          </w:p>
        </w:tc>
        <w:tc>
          <w:tcPr>
            <w:tcW w:w="125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right="12"/>
              <w:jc w:val="right"/>
              <w:rPr>
                <w:rFonts w:ascii="Arial Narrow" w:hAnsi="Arial Narrow" w:cs="Arial Narrow" w:eastAsia="Arial Narrow" w:hint="default"/>
                <w:sz w:val="18"/>
                <w:szCs w:val="18"/>
              </w:rPr>
            </w:pPr>
            <w:r>
              <w:rPr>
                <w:rFonts w:ascii="Arial Narrow"/>
                <w:spacing w:val="-1"/>
                <w:sz w:val="18"/>
              </w:rPr>
              <w:t>33,797.70</w:t>
            </w:r>
            <w:r>
              <w:rPr>
                <w:rFonts w:ascii="Arial Narrow"/>
                <w:sz w:val="18"/>
              </w:rPr>
            </w:r>
          </w:p>
        </w:tc>
      </w:tr>
      <w:tr>
        <w:trPr>
          <w:trHeight w:val="496" w:hRule="exact"/>
        </w:trPr>
        <w:tc>
          <w:tcPr>
            <w:tcW w:w="363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其中：非流动资产处置损失</w:t>
            </w:r>
          </w:p>
        </w:tc>
        <w:tc>
          <w:tcPr>
            <w:tcW w:w="540" w:type="dxa"/>
            <w:tcBorders>
              <w:top w:val="single" w:sz="6" w:space="0" w:color="000000"/>
              <w:left w:val="single" w:sz="6" w:space="0" w:color="000000"/>
              <w:bottom w:val="single" w:sz="6" w:space="0" w:color="000000"/>
              <w:right w:val="single" w:sz="6" w:space="0" w:color="000000"/>
            </w:tcBorders>
          </w:tcPr>
          <w:p>
            <w:pPr/>
          </w:p>
        </w:tc>
        <w:tc>
          <w:tcPr>
            <w:tcW w:w="1260" w:type="dxa"/>
            <w:tcBorders>
              <w:top w:val="single" w:sz="6" w:space="0" w:color="000000"/>
              <w:left w:val="single" w:sz="6" w:space="0" w:color="000000"/>
              <w:bottom w:val="single" w:sz="6" w:space="0" w:color="000000"/>
              <w:right w:val="single" w:sz="4" w:space="0" w:color="000000"/>
            </w:tcBorders>
          </w:tcPr>
          <w:p>
            <w:pPr/>
          </w:p>
        </w:tc>
        <w:tc>
          <w:tcPr>
            <w:tcW w:w="1260" w:type="dxa"/>
            <w:tcBorders>
              <w:top w:val="single" w:sz="6" w:space="0" w:color="000000"/>
              <w:left w:val="single" w:sz="4" w:space="0" w:color="000000"/>
              <w:bottom w:val="single" w:sz="6" w:space="0" w:color="000000"/>
              <w:right w:val="single" w:sz="4" w:space="0" w:color="000000"/>
            </w:tcBorders>
          </w:tcPr>
          <w:p>
            <w:pPr/>
          </w:p>
        </w:tc>
        <w:tc>
          <w:tcPr>
            <w:tcW w:w="1260" w:type="dxa"/>
            <w:tcBorders>
              <w:top w:val="single" w:sz="6" w:space="0" w:color="000000"/>
              <w:left w:val="single" w:sz="4" w:space="0" w:color="000000"/>
              <w:bottom w:val="single" w:sz="6" w:space="0" w:color="000000"/>
              <w:right w:val="single" w:sz="6" w:space="0" w:color="000000"/>
            </w:tcBorders>
          </w:tcPr>
          <w:p>
            <w:pPr/>
          </w:p>
        </w:tc>
        <w:tc>
          <w:tcPr>
            <w:tcW w:w="1259" w:type="dxa"/>
            <w:tcBorders>
              <w:top w:val="single" w:sz="6" w:space="0" w:color="000000"/>
              <w:left w:val="single" w:sz="6" w:space="0" w:color="000000"/>
              <w:bottom w:val="single" w:sz="6" w:space="0" w:color="000000"/>
              <w:right w:val="single" w:sz="12" w:space="0" w:color="000000"/>
            </w:tcBorders>
          </w:tcPr>
          <w:p>
            <w:pPr/>
          </w:p>
        </w:tc>
      </w:tr>
      <w:tr>
        <w:trPr>
          <w:trHeight w:val="494" w:hRule="exact"/>
        </w:trPr>
        <w:tc>
          <w:tcPr>
            <w:tcW w:w="363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三、利润总额（亏损总额以“</w:t>
            </w:r>
            <w:r>
              <w:rPr>
                <w:rFonts w:ascii="Arial Narrow" w:hAnsi="Arial Narrow" w:cs="Arial Narrow" w:eastAsia="Arial Narrow" w:hint="default"/>
                <w:sz w:val="18"/>
                <w:szCs w:val="18"/>
              </w:rPr>
              <w:t>-”</w:t>
            </w:r>
            <w:r>
              <w:rPr>
                <w:rFonts w:ascii="宋体" w:hAnsi="宋体" w:cs="宋体" w:eastAsia="宋体" w:hint="default"/>
                <w:sz w:val="18"/>
                <w:szCs w:val="18"/>
              </w:rPr>
              <w:t>号填列）</w:t>
            </w:r>
          </w:p>
        </w:tc>
        <w:tc>
          <w:tcPr>
            <w:tcW w:w="540" w:type="dxa"/>
            <w:tcBorders>
              <w:top w:val="single" w:sz="6" w:space="0" w:color="000000"/>
              <w:left w:val="single" w:sz="6" w:space="0" w:color="000000"/>
              <w:bottom w:val="single" w:sz="6" w:space="0" w:color="000000"/>
              <w:right w:val="single" w:sz="6" w:space="0" w:color="000000"/>
            </w:tcBorders>
          </w:tcPr>
          <w:p>
            <w:pPr/>
          </w:p>
        </w:tc>
        <w:tc>
          <w:tcPr>
            <w:tcW w:w="1260"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right="23"/>
              <w:jc w:val="right"/>
              <w:rPr>
                <w:rFonts w:ascii="Arial Narrow" w:hAnsi="Arial Narrow" w:cs="Arial Narrow" w:eastAsia="Arial Narrow" w:hint="default"/>
                <w:sz w:val="18"/>
                <w:szCs w:val="18"/>
              </w:rPr>
            </w:pPr>
            <w:r>
              <w:rPr>
                <w:rFonts w:ascii="Arial Narrow"/>
                <w:spacing w:val="-1"/>
                <w:sz w:val="18"/>
              </w:rPr>
              <w:t>-22,571,943.59</w:t>
            </w:r>
          </w:p>
        </w:tc>
        <w:tc>
          <w:tcPr>
            <w:tcW w:w="1260"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right="23"/>
              <w:jc w:val="right"/>
              <w:rPr>
                <w:rFonts w:ascii="Arial Narrow" w:hAnsi="Arial Narrow" w:cs="Arial Narrow" w:eastAsia="Arial Narrow" w:hint="default"/>
                <w:sz w:val="18"/>
                <w:szCs w:val="18"/>
              </w:rPr>
            </w:pPr>
            <w:r>
              <w:rPr>
                <w:rFonts w:ascii="Arial Narrow"/>
                <w:spacing w:val="-1"/>
                <w:sz w:val="18"/>
              </w:rPr>
              <w:t>-50,772,777.01</w:t>
            </w:r>
          </w:p>
        </w:tc>
        <w:tc>
          <w:tcPr>
            <w:tcW w:w="1260"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right="20"/>
              <w:jc w:val="right"/>
              <w:rPr>
                <w:rFonts w:ascii="Arial Narrow" w:hAnsi="Arial Narrow" w:cs="Arial Narrow" w:eastAsia="Arial Narrow" w:hint="default"/>
                <w:sz w:val="18"/>
                <w:szCs w:val="18"/>
              </w:rPr>
            </w:pPr>
            <w:r>
              <w:rPr>
                <w:rFonts w:ascii="Arial Narrow"/>
                <w:spacing w:val="-1"/>
                <w:sz w:val="18"/>
              </w:rPr>
              <w:t>47,210,863.74</w:t>
            </w:r>
          </w:p>
        </w:tc>
        <w:tc>
          <w:tcPr>
            <w:tcW w:w="125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right="12"/>
              <w:jc w:val="right"/>
              <w:rPr>
                <w:rFonts w:ascii="Arial Narrow" w:hAnsi="Arial Narrow" w:cs="Arial Narrow" w:eastAsia="Arial Narrow" w:hint="default"/>
                <w:sz w:val="18"/>
                <w:szCs w:val="18"/>
              </w:rPr>
            </w:pPr>
            <w:r>
              <w:rPr>
                <w:rFonts w:ascii="Arial Narrow"/>
                <w:spacing w:val="-1"/>
                <w:sz w:val="18"/>
              </w:rPr>
              <w:t>19,310.17</w:t>
            </w:r>
            <w:r>
              <w:rPr>
                <w:rFonts w:ascii="Arial Narrow"/>
                <w:sz w:val="18"/>
              </w:rPr>
            </w:r>
          </w:p>
        </w:tc>
      </w:tr>
      <w:tr>
        <w:trPr>
          <w:trHeight w:val="496" w:hRule="exact"/>
        </w:trPr>
        <w:tc>
          <w:tcPr>
            <w:tcW w:w="363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5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0"/>
              <w:jc w:val="center"/>
              <w:rPr>
                <w:rFonts w:ascii="Arial Narrow" w:hAnsi="Arial Narrow" w:cs="Arial Narrow" w:eastAsia="Arial Narrow" w:hint="default"/>
                <w:sz w:val="18"/>
                <w:szCs w:val="18"/>
              </w:rPr>
            </w:pPr>
            <w:r>
              <w:rPr>
                <w:rFonts w:ascii="Arial Narrow"/>
                <w:sz w:val="18"/>
              </w:rPr>
              <w:t>40</w:t>
            </w:r>
          </w:p>
        </w:tc>
        <w:tc>
          <w:tcPr>
            <w:tcW w:w="1260"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right="23"/>
              <w:jc w:val="right"/>
              <w:rPr>
                <w:rFonts w:ascii="Arial Narrow" w:hAnsi="Arial Narrow" w:cs="Arial Narrow" w:eastAsia="Arial Narrow" w:hint="default"/>
                <w:sz w:val="18"/>
                <w:szCs w:val="18"/>
              </w:rPr>
            </w:pPr>
            <w:r>
              <w:rPr>
                <w:rFonts w:ascii="Arial Narrow"/>
                <w:spacing w:val="-1"/>
                <w:sz w:val="18"/>
              </w:rPr>
              <w:t>-2,209,181.51</w:t>
            </w:r>
            <w:r>
              <w:rPr>
                <w:rFonts w:ascii="Arial Narrow"/>
                <w:sz w:val="18"/>
              </w:rPr>
            </w:r>
          </w:p>
        </w:tc>
        <w:tc>
          <w:tcPr>
            <w:tcW w:w="1260"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right="23"/>
              <w:jc w:val="right"/>
              <w:rPr>
                <w:rFonts w:ascii="Arial Narrow" w:hAnsi="Arial Narrow" w:cs="Arial Narrow" w:eastAsia="Arial Narrow" w:hint="default"/>
                <w:sz w:val="18"/>
                <w:szCs w:val="18"/>
              </w:rPr>
            </w:pPr>
            <w:r>
              <w:rPr>
                <w:rFonts w:ascii="Arial Narrow"/>
                <w:spacing w:val="-1"/>
                <w:sz w:val="18"/>
              </w:rPr>
              <w:t>-4,159,617.94</w:t>
            </w:r>
            <w:r>
              <w:rPr>
                <w:rFonts w:ascii="Arial Narrow"/>
                <w:sz w:val="18"/>
              </w:rPr>
            </w:r>
          </w:p>
        </w:tc>
        <w:tc>
          <w:tcPr>
            <w:tcW w:w="1260"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right="21"/>
              <w:jc w:val="right"/>
              <w:rPr>
                <w:rFonts w:ascii="Arial Narrow" w:hAnsi="Arial Narrow" w:cs="Arial Narrow" w:eastAsia="Arial Narrow" w:hint="default"/>
                <w:sz w:val="18"/>
                <w:szCs w:val="18"/>
              </w:rPr>
            </w:pPr>
            <w:r>
              <w:rPr>
                <w:rFonts w:ascii="Arial Narrow"/>
                <w:spacing w:val="-1"/>
                <w:sz w:val="18"/>
              </w:rPr>
              <w:t>4,251,973.09</w:t>
            </w:r>
            <w:r>
              <w:rPr>
                <w:rFonts w:ascii="Arial Narrow"/>
                <w:sz w:val="18"/>
              </w:rPr>
            </w:r>
          </w:p>
        </w:tc>
        <w:tc>
          <w:tcPr>
            <w:tcW w:w="125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right="12"/>
              <w:jc w:val="right"/>
              <w:rPr>
                <w:rFonts w:ascii="Arial Narrow" w:hAnsi="Arial Narrow" w:cs="Arial Narrow" w:eastAsia="Arial Narrow" w:hint="default"/>
                <w:sz w:val="18"/>
                <w:szCs w:val="18"/>
              </w:rPr>
            </w:pPr>
            <w:r>
              <w:rPr>
                <w:rFonts w:ascii="Arial Narrow"/>
                <w:spacing w:val="-1"/>
                <w:sz w:val="18"/>
              </w:rPr>
              <w:t>-743,010.47</w:t>
            </w:r>
          </w:p>
        </w:tc>
      </w:tr>
      <w:tr>
        <w:trPr>
          <w:trHeight w:val="494" w:hRule="exact"/>
        </w:trPr>
        <w:tc>
          <w:tcPr>
            <w:tcW w:w="363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四、净利润（净亏损以“</w:t>
            </w:r>
            <w:r>
              <w:rPr>
                <w:rFonts w:ascii="Arial Narrow" w:hAnsi="Arial Narrow" w:cs="Arial Narrow" w:eastAsia="Arial Narrow" w:hint="default"/>
                <w:sz w:val="18"/>
                <w:szCs w:val="18"/>
              </w:rPr>
              <w:t>-”</w:t>
            </w:r>
            <w:r>
              <w:rPr>
                <w:rFonts w:ascii="宋体" w:hAnsi="宋体" w:cs="宋体" w:eastAsia="宋体" w:hint="default"/>
                <w:sz w:val="18"/>
                <w:szCs w:val="18"/>
              </w:rPr>
              <w:t>号填列）</w:t>
            </w:r>
          </w:p>
        </w:tc>
        <w:tc>
          <w:tcPr>
            <w:tcW w:w="540" w:type="dxa"/>
            <w:tcBorders>
              <w:top w:val="single" w:sz="6" w:space="0" w:color="000000"/>
              <w:left w:val="single" w:sz="6" w:space="0" w:color="000000"/>
              <w:bottom w:val="single" w:sz="6" w:space="0" w:color="000000"/>
              <w:right w:val="single" w:sz="6" w:space="0" w:color="000000"/>
            </w:tcBorders>
          </w:tcPr>
          <w:p>
            <w:pPr/>
          </w:p>
        </w:tc>
        <w:tc>
          <w:tcPr>
            <w:tcW w:w="1260"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right="23"/>
              <w:jc w:val="right"/>
              <w:rPr>
                <w:rFonts w:ascii="Arial Narrow" w:hAnsi="Arial Narrow" w:cs="Arial Narrow" w:eastAsia="Arial Narrow" w:hint="default"/>
                <w:sz w:val="18"/>
                <w:szCs w:val="18"/>
              </w:rPr>
            </w:pPr>
            <w:r>
              <w:rPr>
                <w:rFonts w:ascii="Arial Narrow"/>
                <w:spacing w:val="-1"/>
                <w:sz w:val="18"/>
              </w:rPr>
              <w:t>-20,362,762.08</w:t>
            </w:r>
          </w:p>
        </w:tc>
        <w:tc>
          <w:tcPr>
            <w:tcW w:w="1260"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right="23"/>
              <w:jc w:val="right"/>
              <w:rPr>
                <w:rFonts w:ascii="Arial Narrow" w:hAnsi="Arial Narrow" w:cs="Arial Narrow" w:eastAsia="Arial Narrow" w:hint="default"/>
                <w:sz w:val="18"/>
                <w:szCs w:val="18"/>
              </w:rPr>
            </w:pPr>
            <w:r>
              <w:rPr>
                <w:rFonts w:ascii="Arial Narrow"/>
                <w:spacing w:val="-1"/>
                <w:sz w:val="18"/>
              </w:rPr>
              <w:t>-46,613,159.07</w:t>
            </w:r>
          </w:p>
        </w:tc>
        <w:tc>
          <w:tcPr>
            <w:tcW w:w="1260"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right="20"/>
              <w:jc w:val="right"/>
              <w:rPr>
                <w:rFonts w:ascii="Arial Narrow" w:hAnsi="Arial Narrow" w:cs="Arial Narrow" w:eastAsia="Arial Narrow" w:hint="default"/>
                <w:sz w:val="18"/>
                <w:szCs w:val="18"/>
              </w:rPr>
            </w:pPr>
            <w:r>
              <w:rPr>
                <w:rFonts w:ascii="Arial Narrow"/>
                <w:spacing w:val="-1"/>
                <w:sz w:val="18"/>
              </w:rPr>
              <w:t>42,958,890.65</w:t>
            </w:r>
          </w:p>
        </w:tc>
        <w:tc>
          <w:tcPr>
            <w:tcW w:w="125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right="11"/>
              <w:jc w:val="right"/>
              <w:rPr>
                <w:rFonts w:ascii="Arial Narrow" w:hAnsi="Arial Narrow" w:cs="Arial Narrow" w:eastAsia="Arial Narrow" w:hint="default"/>
                <w:sz w:val="18"/>
                <w:szCs w:val="18"/>
              </w:rPr>
            </w:pPr>
            <w:r>
              <w:rPr>
                <w:rFonts w:ascii="Arial Narrow"/>
                <w:spacing w:val="-1"/>
                <w:sz w:val="18"/>
              </w:rPr>
              <w:t>762,320.64</w:t>
            </w:r>
          </w:p>
        </w:tc>
      </w:tr>
      <w:tr>
        <w:trPr>
          <w:trHeight w:val="496" w:hRule="exact"/>
        </w:trPr>
        <w:tc>
          <w:tcPr>
            <w:tcW w:w="363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归属于公司所有者的净利润</w:t>
            </w:r>
          </w:p>
        </w:tc>
        <w:tc>
          <w:tcPr>
            <w:tcW w:w="540" w:type="dxa"/>
            <w:tcBorders>
              <w:top w:val="single" w:sz="6" w:space="0" w:color="000000"/>
              <w:left w:val="single" w:sz="6" w:space="0" w:color="000000"/>
              <w:bottom w:val="single" w:sz="6" w:space="0" w:color="000000"/>
              <w:right w:val="single" w:sz="6" w:space="0" w:color="000000"/>
            </w:tcBorders>
          </w:tcPr>
          <w:p>
            <w:pPr/>
          </w:p>
        </w:tc>
        <w:tc>
          <w:tcPr>
            <w:tcW w:w="1260"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right="23"/>
              <w:jc w:val="right"/>
              <w:rPr>
                <w:rFonts w:ascii="Arial Narrow" w:hAnsi="Arial Narrow" w:cs="Arial Narrow" w:eastAsia="Arial Narrow" w:hint="default"/>
                <w:sz w:val="18"/>
                <w:szCs w:val="18"/>
              </w:rPr>
            </w:pPr>
            <w:r>
              <w:rPr>
                <w:rFonts w:ascii="Arial Narrow"/>
                <w:spacing w:val="-2"/>
                <w:sz w:val="18"/>
              </w:rPr>
              <w:t>-28,116,233.82</w:t>
            </w:r>
          </w:p>
        </w:tc>
        <w:tc>
          <w:tcPr>
            <w:tcW w:w="1260" w:type="dxa"/>
            <w:tcBorders>
              <w:top w:val="single" w:sz="6" w:space="0" w:color="000000"/>
              <w:left w:val="single" w:sz="4" w:space="0" w:color="000000"/>
              <w:bottom w:val="single" w:sz="6" w:space="0" w:color="000000"/>
              <w:right w:val="single" w:sz="4" w:space="0" w:color="000000"/>
            </w:tcBorders>
          </w:tcPr>
          <w:p>
            <w:pPr/>
          </w:p>
        </w:tc>
        <w:tc>
          <w:tcPr>
            <w:tcW w:w="1260"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right="20"/>
              <w:jc w:val="right"/>
              <w:rPr>
                <w:rFonts w:ascii="Arial Narrow" w:hAnsi="Arial Narrow" w:cs="Arial Narrow" w:eastAsia="Arial Narrow" w:hint="default"/>
                <w:sz w:val="18"/>
                <w:szCs w:val="18"/>
              </w:rPr>
            </w:pPr>
            <w:r>
              <w:rPr>
                <w:rFonts w:ascii="Arial Narrow"/>
                <w:spacing w:val="-1"/>
                <w:sz w:val="18"/>
              </w:rPr>
              <w:t>32,037,788.28</w:t>
            </w:r>
          </w:p>
        </w:tc>
        <w:tc>
          <w:tcPr>
            <w:tcW w:w="1259" w:type="dxa"/>
            <w:tcBorders>
              <w:top w:val="single" w:sz="6" w:space="0" w:color="000000"/>
              <w:left w:val="single" w:sz="6" w:space="0" w:color="000000"/>
              <w:bottom w:val="single" w:sz="6" w:space="0" w:color="000000"/>
              <w:right w:val="single" w:sz="12" w:space="0" w:color="000000"/>
            </w:tcBorders>
          </w:tcPr>
          <w:p>
            <w:pPr/>
          </w:p>
        </w:tc>
      </w:tr>
      <w:tr>
        <w:trPr>
          <w:trHeight w:val="494" w:hRule="exact"/>
        </w:trPr>
        <w:tc>
          <w:tcPr>
            <w:tcW w:w="363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少数股东损益</w:t>
            </w:r>
          </w:p>
        </w:tc>
        <w:tc>
          <w:tcPr>
            <w:tcW w:w="540" w:type="dxa"/>
            <w:tcBorders>
              <w:top w:val="single" w:sz="6" w:space="0" w:color="000000"/>
              <w:left w:val="single" w:sz="6" w:space="0" w:color="000000"/>
              <w:bottom w:val="single" w:sz="6" w:space="0" w:color="000000"/>
              <w:right w:val="single" w:sz="6" w:space="0" w:color="000000"/>
            </w:tcBorders>
          </w:tcPr>
          <w:p>
            <w:pPr/>
          </w:p>
        </w:tc>
        <w:tc>
          <w:tcPr>
            <w:tcW w:w="1260"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right="23"/>
              <w:jc w:val="right"/>
              <w:rPr>
                <w:rFonts w:ascii="Arial Narrow" w:hAnsi="Arial Narrow" w:cs="Arial Narrow" w:eastAsia="Arial Narrow" w:hint="default"/>
                <w:sz w:val="18"/>
                <w:szCs w:val="18"/>
              </w:rPr>
            </w:pPr>
            <w:r>
              <w:rPr>
                <w:rFonts w:ascii="Arial Narrow"/>
                <w:spacing w:val="-1"/>
                <w:sz w:val="18"/>
              </w:rPr>
              <w:t>7,753,471.74</w:t>
            </w:r>
            <w:r>
              <w:rPr>
                <w:rFonts w:ascii="Arial Narrow"/>
                <w:sz w:val="18"/>
              </w:rPr>
            </w:r>
          </w:p>
        </w:tc>
        <w:tc>
          <w:tcPr>
            <w:tcW w:w="1260" w:type="dxa"/>
            <w:tcBorders>
              <w:top w:val="single" w:sz="6" w:space="0" w:color="000000"/>
              <w:left w:val="single" w:sz="4" w:space="0" w:color="000000"/>
              <w:bottom w:val="single" w:sz="6" w:space="0" w:color="000000"/>
              <w:right w:val="single" w:sz="4" w:space="0" w:color="000000"/>
            </w:tcBorders>
          </w:tcPr>
          <w:p>
            <w:pPr/>
          </w:p>
        </w:tc>
        <w:tc>
          <w:tcPr>
            <w:tcW w:w="1260"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right="20"/>
              <w:jc w:val="right"/>
              <w:rPr>
                <w:rFonts w:ascii="Arial Narrow" w:hAnsi="Arial Narrow" w:cs="Arial Narrow" w:eastAsia="Arial Narrow" w:hint="default"/>
                <w:sz w:val="18"/>
                <w:szCs w:val="18"/>
              </w:rPr>
            </w:pPr>
            <w:r>
              <w:rPr>
                <w:rFonts w:ascii="Arial Narrow"/>
                <w:spacing w:val="-1"/>
                <w:sz w:val="18"/>
              </w:rPr>
              <w:t>10,921,102.37</w:t>
            </w:r>
          </w:p>
        </w:tc>
        <w:tc>
          <w:tcPr>
            <w:tcW w:w="1259" w:type="dxa"/>
            <w:tcBorders>
              <w:top w:val="single" w:sz="6" w:space="0" w:color="000000"/>
              <w:left w:val="single" w:sz="6" w:space="0" w:color="000000"/>
              <w:bottom w:val="single" w:sz="6" w:space="0" w:color="000000"/>
              <w:right w:val="single" w:sz="12" w:space="0" w:color="000000"/>
            </w:tcBorders>
          </w:tcPr>
          <w:p>
            <w:pPr/>
          </w:p>
        </w:tc>
      </w:tr>
      <w:tr>
        <w:trPr>
          <w:trHeight w:val="496" w:hRule="exact"/>
        </w:trPr>
        <w:tc>
          <w:tcPr>
            <w:tcW w:w="363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五、每股收益</w:t>
            </w:r>
          </w:p>
        </w:tc>
        <w:tc>
          <w:tcPr>
            <w:tcW w:w="540" w:type="dxa"/>
            <w:tcBorders>
              <w:top w:val="single" w:sz="6" w:space="0" w:color="000000"/>
              <w:left w:val="single" w:sz="6" w:space="0" w:color="000000"/>
              <w:bottom w:val="single" w:sz="6" w:space="0" w:color="000000"/>
              <w:right w:val="single" w:sz="6" w:space="0" w:color="000000"/>
            </w:tcBorders>
          </w:tcPr>
          <w:p>
            <w:pPr/>
          </w:p>
        </w:tc>
        <w:tc>
          <w:tcPr>
            <w:tcW w:w="1260" w:type="dxa"/>
            <w:tcBorders>
              <w:top w:val="single" w:sz="6" w:space="0" w:color="000000"/>
              <w:left w:val="single" w:sz="6" w:space="0" w:color="000000"/>
              <w:bottom w:val="single" w:sz="6" w:space="0" w:color="000000"/>
              <w:right w:val="single" w:sz="4" w:space="0" w:color="000000"/>
            </w:tcBorders>
          </w:tcPr>
          <w:p>
            <w:pPr/>
          </w:p>
        </w:tc>
        <w:tc>
          <w:tcPr>
            <w:tcW w:w="1260" w:type="dxa"/>
            <w:tcBorders>
              <w:top w:val="single" w:sz="6" w:space="0" w:color="000000"/>
              <w:left w:val="single" w:sz="4" w:space="0" w:color="000000"/>
              <w:bottom w:val="single" w:sz="6" w:space="0" w:color="000000"/>
              <w:right w:val="single" w:sz="4" w:space="0" w:color="000000"/>
            </w:tcBorders>
          </w:tcPr>
          <w:p>
            <w:pPr/>
          </w:p>
        </w:tc>
        <w:tc>
          <w:tcPr>
            <w:tcW w:w="1260" w:type="dxa"/>
            <w:tcBorders>
              <w:top w:val="single" w:sz="6" w:space="0" w:color="000000"/>
              <w:left w:val="single" w:sz="4" w:space="0" w:color="000000"/>
              <w:bottom w:val="single" w:sz="6" w:space="0" w:color="000000"/>
              <w:right w:val="single" w:sz="6" w:space="0" w:color="000000"/>
            </w:tcBorders>
          </w:tcPr>
          <w:p>
            <w:pPr/>
          </w:p>
        </w:tc>
        <w:tc>
          <w:tcPr>
            <w:tcW w:w="1259" w:type="dxa"/>
            <w:tcBorders>
              <w:top w:val="single" w:sz="6" w:space="0" w:color="000000"/>
              <w:left w:val="single" w:sz="6" w:space="0" w:color="000000"/>
              <w:bottom w:val="single" w:sz="6" w:space="0" w:color="000000"/>
              <w:right w:val="single" w:sz="12" w:space="0" w:color="000000"/>
            </w:tcBorders>
          </w:tcPr>
          <w:p>
            <w:pPr/>
          </w:p>
        </w:tc>
      </w:tr>
      <w:tr>
        <w:trPr>
          <w:trHeight w:val="494" w:hRule="exact"/>
        </w:trPr>
        <w:tc>
          <w:tcPr>
            <w:tcW w:w="363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540" w:type="dxa"/>
            <w:tcBorders>
              <w:top w:val="single" w:sz="6" w:space="0" w:color="000000"/>
              <w:left w:val="single" w:sz="6" w:space="0" w:color="000000"/>
              <w:bottom w:val="single" w:sz="6" w:space="0" w:color="000000"/>
              <w:right w:val="single" w:sz="6" w:space="0" w:color="000000"/>
            </w:tcBorders>
          </w:tcPr>
          <w:p>
            <w:pPr/>
          </w:p>
        </w:tc>
        <w:tc>
          <w:tcPr>
            <w:tcW w:w="1260"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right="22"/>
              <w:jc w:val="right"/>
              <w:rPr>
                <w:rFonts w:ascii="Arial Narrow" w:hAnsi="Arial Narrow" w:cs="Arial Narrow" w:eastAsia="Arial Narrow" w:hint="default"/>
                <w:sz w:val="18"/>
                <w:szCs w:val="18"/>
              </w:rPr>
            </w:pPr>
            <w:r>
              <w:rPr>
                <w:rFonts w:ascii="Arial Narrow"/>
                <w:spacing w:val="-1"/>
                <w:w w:val="95"/>
                <w:sz w:val="18"/>
              </w:rPr>
              <w:t>-0.0894</w:t>
            </w:r>
            <w:r>
              <w:rPr>
                <w:rFonts w:ascii="Arial Narrow"/>
                <w:sz w:val="18"/>
              </w:rPr>
            </w:r>
          </w:p>
        </w:tc>
        <w:tc>
          <w:tcPr>
            <w:tcW w:w="1260" w:type="dxa"/>
            <w:tcBorders>
              <w:top w:val="single" w:sz="6" w:space="0" w:color="000000"/>
              <w:left w:val="single" w:sz="4" w:space="0" w:color="000000"/>
              <w:bottom w:val="single" w:sz="6" w:space="0" w:color="000000"/>
              <w:right w:val="single" w:sz="4" w:space="0" w:color="000000"/>
            </w:tcBorders>
          </w:tcPr>
          <w:p>
            <w:pPr/>
          </w:p>
        </w:tc>
        <w:tc>
          <w:tcPr>
            <w:tcW w:w="1260"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right="20"/>
              <w:jc w:val="right"/>
              <w:rPr>
                <w:rFonts w:ascii="Arial Narrow" w:hAnsi="Arial Narrow" w:cs="Arial Narrow" w:eastAsia="Arial Narrow" w:hint="default"/>
                <w:sz w:val="18"/>
                <w:szCs w:val="18"/>
              </w:rPr>
            </w:pPr>
            <w:r>
              <w:rPr>
                <w:rFonts w:ascii="Arial Narrow"/>
                <w:spacing w:val="-1"/>
                <w:sz w:val="18"/>
              </w:rPr>
              <w:t>0.1018</w:t>
            </w:r>
            <w:r>
              <w:rPr>
                <w:rFonts w:ascii="Arial Narrow"/>
                <w:sz w:val="18"/>
              </w:rPr>
            </w:r>
          </w:p>
        </w:tc>
        <w:tc>
          <w:tcPr>
            <w:tcW w:w="1259" w:type="dxa"/>
            <w:tcBorders>
              <w:top w:val="single" w:sz="6" w:space="0" w:color="000000"/>
              <w:left w:val="single" w:sz="6" w:space="0" w:color="000000"/>
              <w:bottom w:val="single" w:sz="6" w:space="0" w:color="000000"/>
              <w:right w:val="single" w:sz="12" w:space="0" w:color="000000"/>
            </w:tcBorders>
          </w:tcPr>
          <w:p>
            <w:pPr/>
          </w:p>
        </w:tc>
      </w:tr>
      <w:tr>
        <w:trPr>
          <w:trHeight w:val="503" w:hRule="exact"/>
        </w:trPr>
        <w:tc>
          <w:tcPr>
            <w:tcW w:w="3631"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540" w:type="dxa"/>
            <w:tcBorders>
              <w:top w:val="single" w:sz="6" w:space="0" w:color="000000"/>
              <w:left w:val="single" w:sz="6" w:space="0" w:color="000000"/>
              <w:bottom w:val="single" w:sz="12" w:space="0" w:color="000000"/>
              <w:right w:val="single" w:sz="6" w:space="0" w:color="000000"/>
            </w:tcBorders>
          </w:tcPr>
          <w:p>
            <w:pPr/>
          </w:p>
        </w:tc>
        <w:tc>
          <w:tcPr>
            <w:tcW w:w="1260" w:type="dxa"/>
            <w:tcBorders>
              <w:top w:val="single" w:sz="6" w:space="0" w:color="000000"/>
              <w:left w:val="single" w:sz="6" w:space="0" w:color="000000"/>
              <w:bottom w:val="single" w:sz="12" w:space="0" w:color="000000"/>
              <w:right w:val="single" w:sz="4" w:space="0" w:color="000000"/>
            </w:tcBorders>
          </w:tcPr>
          <w:p>
            <w:pPr/>
          </w:p>
        </w:tc>
        <w:tc>
          <w:tcPr>
            <w:tcW w:w="1260" w:type="dxa"/>
            <w:tcBorders>
              <w:top w:val="single" w:sz="6" w:space="0" w:color="000000"/>
              <w:left w:val="single" w:sz="4" w:space="0" w:color="000000"/>
              <w:bottom w:val="single" w:sz="12" w:space="0" w:color="000000"/>
              <w:right w:val="single" w:sz="4" w:space="0" w:color="000000"/>
            </w:tcBorders>
          </w:tcPr>
          <w:p>
            <w:pPr/>
          </w:p>
        </w:tc>
        <w:tc>
          <w:tcPr>
            <w:tcW w:w="1260" w:type="dxa"/>
            <w:tcBorders>
              <w:top w:val="single" w:sz="6" w:space="0" w:color="000000"/>
              <w:left w:val="single" w:sz="4" w:space="0" w:color="000000"/>
              <w:bottom w:val="single" w:sz="12" w:space="0" w:color="000000"/>
              <w:right w:val="single" w:sz="6" w:space="0" w:color="000000"/>
            </w:tcBorders>
          </w:tcPr>
          <w:p>
            <w:pPr/>
          </w:p>
        </w:tc>
        <w:tc>
          <w:tcPr>
            <w:tcW w:w="1259" w:type="dxa"/>
            <w:tcBorders>
              <w:top w:val="single" w:sz="6" w:space="0" w:color="000000"/>
              <w:left w:val="single" w:sz="6" w:space="0" w:color="000000"/>
              <w:bottom w:val="single" w:sz="12" w:space="0" w:color="000000"/>
              <w:right w:val="single" w:sz="12" w:space="0" w:color="000000"/>
            </w:tcBorders>
          </w:tcPr>
          <w:p>
            <w:pPr/>
          </w:p>
        </w:tc>
      </w:tr>
    </w:tbl>
    <w:p>
      <w:pPr>
        <w:spacing w:line="240" w:lineRule="auto" w:before="10"/>
        <w:rPr>
          <w:rFonts w:ascii="宋体" w:hAnsi="宋体" w:cs="宋体" w:eastAsia="宋体" w:hint="default"/>
          <w:sz w:val="13"/>
          <w:szCs w:val="13"/>
        </w:rPr>
      </w:pPr>
    </w:p>
    <w:p>
      <w:pPr>
        <w:tabs>
          <w:tab w:pos="2655" w:val="left" w:leader="none"/>
          <w:tab w:pos="5947" w:val="left" w:leader="none"/>
        </w:tabs>
        <w:spacing w:before="44"/>
        <w:ind w:left="285" w:right="1333" w:firstLine="0"/>
        <w:jc w:val="left"/>
        <w:rPr>
          <w:rFonts w:ascii="宋体" w:hAnsi="宋体" w:cs="宋体" w:eastAsia="宋体" w:hint="default"/>
          <w:sz w:val="18"/>
          <w:szCs w:val="18"/>
        </w:rPr>
      </w:pPr>
      <w:r>
        <w:rPr>
          <w:rFonts w:ascii="宋体" w:hAnsi="宋体" w:cs="宋体" w:eastAsia="宋体" w:hint="default"/>
          <w:sz w:val="18"/>
          <w:szCs w:val="18"/>
        </w:rPr>
        <w:t>法定代表人：</w:t>
        <w:tab/>
        <w:t>主管会计工作的负责人：</w:t>
        <w:tab/>
        <w:t>会计机构负责人：</w:t>
      </w:r>
    </w:p>
    <w:p>
      <w:pPr>
        <w:spacing w:after="0"/>
        <w:jc w:val="left"/>
        <w:rPr>
          <w:rFonts w:ascii="宋体" w:hAnsi="宋体" w:cs="宋体" w:eastAsia="宋体" w:hint="default"/>
          <w:sz w:val="18"/>
          <w:szCs w:val="18"/>
        </w:rPr>
        <w:sectPr>
          <w:pgSz w:w="11910" w:h="16840"/>
          <w:pgMar w:header="877" w:footer="840" w:top="1100" w:bottom="1040" w:left="1640" w:right="780"/>
        </w:sectPr>
      </w:pPr>
    </w:p>
    <w:p>
      <w:pPr>
        <w:spacing w:line="240" w:lineRule="auto" w:before="8"/>
        <w:rPr>
          <w:rFonts w:ascii="宋体" w:hAnsi="宋体" w:cs="宋体" w:eastAsia="宋体" w:hint="default"/>
          <w:sz w:val="19"/>
          <w:szCs w:val="19"/>
        </w:rPr>
      </w:pPr>
    </w:p>
    <w:p>
      <w:pPr>
        <w:spacing w:before="26"/>
        <w:ind w:left="4389" w:right="4390" w:firstLine="0"/>
        <w:jc w:val="center"/>
        <w:rPr>
          <w:rFonts w:ascii="黑体" w:hAnsi="黑体" w:cs="黑体" w:eastAsia="黑体" w:hint="default"/>
          <w:sz w:val="24"/>
          <w:szCs w:val="24"/>
        </w:rPr>
      </w:pPr>
      <w:r>
        <w:rPr>
          <w:rFonts w:ascii="黑体" w:hAnsi="黑体" w:cs="黑体" w:eastAsia="黑体" w:hint="default"/>
          <w:b/>
          <w:bCs/>
          <w:sz w:val="24"/>
          <w:szCs w:val="24"/>
        </w:rPr>
        <w:t>现金流量表</w:t>
      </w:r>
      <w:r>
        <w:rPr>
          <w:rFonts w:ascii="黑体" w:hAnsi="黑体" w:cs="黑体" w:eastAsia="黑体" w:hint="default"/>
          <w:sz w:val="24"/>
          <w:szCs w:val="24"/>
        </w:rPr>
      </w:r>
    </w:p>
    <w:p>
      <w:pPr>
        <w:tabs>
          <w:tab w:pos="7203" w:val="left" w:leader="none"/>
        </w:tabs>
        <w:spacing w:before="105"/>
        <w:ind w:left="143" w:right="0" w:firstLine="0"/>
        <w:jc w:val="left"/>
        <w:rPr>
          <w:rFonts w:ascii="宋体" w:hAnsi="宋体" w:cs="宋体" w:eastAsia="宋体" w:hint="default"/>
          <w:sz w:val="18"/>
          <w:szCs w:val="18"/>
        </w:rPr>
      </w:pPr>
      <w:r>
        <w:rPr>
          <w:rFonts w:ascii="宋体" w:hAnsi="宋体" w:cs="宋体" w:eastAsia="宋体" w:hint="default"/>
          <w:sz w:val="18"/>
          <w:szCs w:val="18"/>
        </w:rPr>
        <w:t>编制单位：河南思达高科技股份有限公司</w:t>
        <w:tab/>
        <w:t>金额单位</w:t>
      </w:r>
      <w:r>
        <w:rPr>
          <w:rFonts w:ascii="Arial Narrow" w:hAnsi="Arial Narrow" w:cs="Arial Narrow" w:eastAsia="Arial Narrow" w:hint="default"/>
          <w:sz w:val="18"/>
          <w:szCs w:val="18"/>
        </w:rPr>
        <w:t>:</w:t>
      </w:r>
      <w:r>
        <w:rPr>
          <w:rFonts w:ascii="宋体" w:hAnsi="宋体" w:cs="宋体" w:eastAsia="宋体" w:hint="default"/>
          <w:sz w:val="18"/>
          <w:szCs w:val="18"/>
        </w:rPr>
        <w:t>人民币元</w:t>
      </w:r>
    </w:p>
    <w:tbl>
      <w:tblPr>
        <w:tblW w:w="0" w:type="auto"/>
        <w:jc w:val="left"/>
        <w:tblInd w:w="118" w:type="dxa"/>
        <w:tblLayout w:type="fixed"/>
        <w:tblCellMar>
          <w:top w:w="0" w:type="dxa"/>
          <w:left w:w="0" w:type="dxa"/>
          <w:bottom w:w="0" w:type="dxa"/>
          <w:right w:w="0" w:type="dxa"/>
        </w:tblCellMar>
        <w:tblLook w:val="01E0"/>
      </w:tblPr>
      <w:tblGrid>
        <w:gridCol w:w="3622"/>
        <w:gridCol w:w="596"/>
        <w:gridCol w:w="1385"/>
        <w:gridCol w:w="1387"/>
        <w:gridCol w:w="1397"/>
        <w:gridCol w:w="1367"/>
      </w:tblGrid>
      <w:tr>
        <w:trPr>
          <w:trHeight w:val="256" w:hRule="exact"/>
        </w:trPr>
        <w:tc>
          <w:tcPr>
            <w:tcW w:w="3622" w:type="dxa"/>
            <w:vMerge w:val="restart"/>
            <w:tcBorders>
              <w:top w:val="single" w:sz="12" w:space="0" w:color="000000"/>
              <w:left w:val="single" w:sz="12" w:space="0" w:color="000000"/>
              <w:right w:val="single" w:sz="6" w:space="0" w:color="000000"/>
            </w:tcBorders>
          </w:tcPr>
          <w:p>
            <w:pPr>
              <w:pStyle w:val="TableParagraph"/>
              <w:spacing w:line="240" w:lineRule="auto" w:before="104"/>
              <w:ind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596" w:type="dxa"/>
            <w:vMerge w:val="restart"/>
            <w:tcBorders>
              <w:top w:val="single" w:sz="12" w:space="0" w:color="000000"/>
              <w:left w:val="single" w:sz="6" w:space="0" w:color="000000"/>
              <w:right w:val="single" w:sz="6" w:space="0" w:color="000000"/>
            </w:tcBorders>
          </w:tcPr>
          <w:p>
            <w:pPr>
              <w:pStyle w:val="TableParagraph"/>
              <w:spacing w:line="240" w:lineRule="auto" w:before="104"/>
              <w:ind w:left="109" w:right="0"/>
              <w:jc w:val="left"/>
              <w:rPr>
                <w:rFonts w:ascii="宋体" w:hAnsi="宋体" w:cs="宋体" w:eastAsia="宋体" w:hint="default"/>
                <w:sz w:val="18"/>
                <w:szCs w:val="18"/>
              </w:rPr>
            </w:pPr>
            <w:r>
              <w:rPr>
                <w:rFonts w:ascii="宋体" w:hAnsi="宋体" w:cs="宋体" w:eastAsia="宋体" w:hint="default"/>
                <w:b/>
                <w:bCs/>
                <w:sz w:val="18"/>
                <w:szCs w:val="18"/>
              </w:rPr>
              <w:t>注释</w:t>
            </w:r>
            <w:r>
              <w:rPr>
                <w:rFonts w:ascii="宋体" w:hAnsi="宋体" w:cs="宋体" w:eastAsia="宋体" w:hint="default"/>
                <w:sz w:val="18"/>
                <w:szCs w:val="18"/>
              </w:rPr>
            </w:r>
          </w:p>
        </w:tc>
        <w:tc>
          <w:tcPr>
            <w:tcW w:w="2772" w:type="dxa"/>
            <w:gridSpan w:val="2"/>
            <w:tcBorders>
              <w:top w:val="single" w:sz="12" w:space="0" w:color="000000"/>
              <w:left w:val="single" w:sz="6" w:space="0" w:color="000000"/>
              <w:bottom w:val="single" w:sz="6" w:space="0" w:color="000000"/>
              <w:right w:val="single" w:sz="4" w:space="0" w:color="000000"/>
            </w:tcBorders>
          </w:tcPr>
          <w:p>
            <w:pPr>
              <w:pStyle w:val="TableParagraph"/>
              <w:spacing w:line="218" w:lineRule="exact"/>
              <w:ind w:right="0"/>
              <w:jc w:val="center"/>
              <w:rPr>
                <w:rFonts w:ascii="宋体" w:hAnsi="宋体" w:cs="宋体" w:eastAsia="宋体" w:hint="default"/>
                <w:sz w:val="18"/>
                <w:szCs w:val="18"/>
              </w:rPr>
            </w:pPr>
            <w:r>
              <w:rPr>
                <w:rFonts w:ascii="Arial Narrow" w:hAnsi="Arial Narrow" w:cs="Arial Narrow" w:eastAsia="Arial Narrow" w:hint="default"/>
                <w:b/>
                <w:bCs/>
                <w:sz w:val="18"/>
                <w:szCs w:val="18"/>
              </w:rPr>
              <w:t>2008</w:t>
            </w:r>
            <w:r>
              <w:rPr>
                <w:rFonts w:ascii="Arial Narrow" w:hAnsi="Arial Narrow" w:cs="Arial Narrow" w:eastAsia="Arial Narrow" w:hint="default"/>
                <w:b/>
                <w:bCs/>
                <w:spacing w:val="1"/>
                <w:sz w:val="18"/>
                <w:szCs w:val="18"/>
              </w:rPr>
              <w:t> </w:t>
            </w:r>
            <w:r>
              <w:rPr>
                <w:rFonts w:ascii="宋体" w:hAnsi="宋体" w:cs="宋体" w:eastAsia="宋体" w:hint="default"/>
                <w:b/>
                <w:bCs/>
                <w:sz w:val="18"/>
                <w:szCs w:val="18"/>
              </w:rPr>
              <w:t>年度</w:t>
            </w:r>
            <w:r>
              <w:rPr>
                <w:rFonts w:ascii="宋体" w:hAnsi="宋体" w:cs="宋体" w:eastAsia="宋体" w:hint="default"/>
                <w:sz w:val="18"/>
                <w:szCs w:val="18"/>
              </w:rPr>
            </w:r>
          </w:p>
        </w:tc>
        <w:tc>
          <w:tcPr>
            <w:tcW w:w="2764" w:type="dxa"/>
            <w:gridSpan w:val="2"/>
            <w:tcBorders>
              <w:top w:val="single" w:sz="12" w:space="0" w:color="000000"/>
              <w:left w:val="single" w:sz="4" w:space="0" w:color="000000"/>
              <w:bottom w:val="single" w:sz="6" w:space="0" w:color="000000"/>
              <w:right w:val="single" w:sz="12" w:space="0" w:color="000000"/>
            </w:tcBorders>
          </w:tcPr>
          <w:p>
            <w:pPr>
              <w:pStyle w:val="TableParagraph"/>
              <w:spacing w:line="218" w:lineRule="exact"/>
              <w:ind w:left="1" w:right="0"/>
              <w:jc w:val="center"/>
              <w:rPr>
                <w:rFonts w:ascii="宋体" w:hAnsi="宋体" w:cs="宋体" w:eastAsia="宋体" w:hint="default"/>
                <w:sz w:val="18"/>
                <w:szCs w:val="18"/>
              </w:rPr>
            </w:pPr>
            <w:r>
              <w:rPr>
                <w:rFonts w:ascii="Arial Narrow" w:hAnsi="Arial Narrow" w:cs="Arial Narrow" w:eastAsia="Arial Narrow" w:hint="default"/>
                <w:b/>
                <w:bCs/>
                <w:sz w:val="18"/>
                <w:szCs w:val="18"/>
              </w:rPr>
              <w:t>2007</w:t>
            </w:r>
            <w:r>
              <w:rPr>
                <w:rFonts w:ascii="Arial Narrow" w:hAnsi="Arial Narrow" w:cs="Arial Narrow" w:eastAsia="Arial Narrow" w:hint="default"/>
                <w:b/>
                <w:bCs/>
                <w:spacing w:val="1"/>
                <w:sz w:val="18"/>
                <w:szCs w:val="18"/>
              </w:rPr>
              <w:t> </w:t>
            </w:r>
            <w:r>
              <w:rPr>
                <w:rFonts w:ascii="宋体" w:hAnsi="宋体" w:cs="宋体" w:eastAsia="宋体" w:hint="default"/>
                <w:b/>
                <w:bCs/>
                <w:sz w:val="18"/>
                <w:szCs w:val="18"/>
              </w:rPr>
              <w:t>年度</w:t>
            </w:r>
            <w:r>
              <w:rPr>
                <w:rFonts w:ascii="宋体" w:hAnsi="宋体" w:cs="宋体" w:eastAsia="宋体" w:hint="default"/>
                <w:sz w:val="18"/>
                <w:szCs w:val="18"/>
              </w:rPr>
            </w:r>
          </w:p>
        </w:tc>
      </w:tr>
      <w:tr>
        <w:trPr>
          <w:trHeight w:val="300" w:hRule="exact"/>
        </w:trPr>
        <w:tc>
          <w:tcPr>
            <w:tcW w:w="3622" w:type="dxa"/>
            <w:vMerge/>
            <w:tcBorders>
              <w:left w:val="single" w:sz="12" w:space="0" w:color="000000"/>
              <w:bottom w:val="single" w:sz="6" w:space="0" w:color="000000"/>
              <w:right w:val="single" w:sz="6" w:space="0" w:color="000000"/>
            </w:tcBorders>
          </w:tcPr>
          <w:p>
            <w:pPr/>
          </w:p>
        </w:tc>
        <w:tc>
          <w:tcPr>
            <w:tcW w:w="596" w:type="dxa"/>
            <w:vMerge/>
            <w:tcBorders>
              <w:left w:val="single" w:sz="6" w:space="0" w:color="000000"/>
              <w:bottom w:val="single" w:sz="6" w:space="0" w:color="000000"/>
              <w:right w:val="single" w:sz="6" w:space="0" w:color="000000"/>
            </w:tcBorders>
          </w:tcPr>
          <w:p>
            <w:pPr/>
          </w:p>
        </w:tc>
        <w:tc>
          <w:tcPr>
            <w:tcW w:w="13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b/>
                <w:bCs/>
                <w:sz w:val="18"/>
                <w:szCs w:val="18"/>
              </w:rPr>
              <w:t>合并</w:t>
            </w:r>
            <w:r>
              <w:rPr>
                <w:rFonts w:ascii="宋体" w:hAnsi="宋体" w:cs="宋体" w:eastAsia="宋体" w:hint="default"/>
                <w:sz w:val="18"/>
                <w:szCs w:val="18"/>
              </w:rPr>
            </w:r>
          </w:p>
        </w:tc>
        <w:tc>
          <w:tcPr>
            <w:tcW w:w="1387"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21"/>
              <w:ind w:left="415" w:right="0"/>
              <w:jc w:val="left"/>
              <w:rPr>
                <w:rFonts w:ascii="宋体" w:hAnsi="宋体" w:cs="宋体" w:eastAsia="宋体" w:hint="default"/>
                <w:sz w:val="18"/>
                <w:szCs w:val="18"/>
              </w:rPr>
            </w:pPr>
            <w:r>
              <w:rPr>
                <w:rFonts w:ascii="宋体" w:hAnsi="宋体" w:cs="宋体" w:eastAsia="宋体" w:hint="default"/>
                <w:b/>
                <w:bCs/>
                <w:sz w:val="18"/>
                <w:szCs w:val="18"/>
              </w:rPr>
              <w:t>母公司</w:t>
            </w:r>
            <w:r>
              <w:rPr>
                <w:rFonts w:ascii="宋体" w:hAnsi="宋体" w:cs="宋体" w:eastAsia="宋体" w:hint="default"/>
                <w:sz w:val="18"/>
                <w:szCs w:val="18"/>
              </w:rPr>
            </w:r>
          </w:p>
        </w:tc>
        <w:tc>
          <w:tcPr>
            <w:tcW w:w="1397"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b/>
                <w:bCs/>
                <w:sz w:val="18"/>
                <w:szCs w:val="18"/>
              </w:rPr>
              <w:t>合并</w:t>
            </w:r>
            <w:r>
              <w:rPr>
                <w:rFonts w:ascii="宋体" w:hAnsi="宋体" w:cs="宋体" w:eastAsia="宋体" w:hint="default"/>
                <w:sz w:val="18"/>
                <w:szCs w:val="18"/>
              </w:rPr>
            </w:r>
          </w:p>
        </w:tc>
        <w:tc>
          <w:tcPr>
            <w:tcW w:w="1367" w:type="dxa"/>
            <w:tcBorders>
              <w:top w:val="single" w:sz="6" w:space="0" w:color="000000"/>
              <w:left w:val="single" w:sz="4" w:space="0" w:color="000000"/>
              <w:bottom w:val="single" w:sz="6" w:space="0" w:color="000000"/>
              <w:right w:val="single" w:sz="12" w:space="0" w:color="000000"/>
            </w:tcBorders>
          </w:tcPr>
          <w:p>
            <w:pPr>
              <w:pStyle w:val="TableParagraph"/>
              <w:spacing w:line="240" w:lineRule="auto" w:before="21"/>
              <w:ind w:left="402" w:right="0"/>
              <w:jc w:val="left"/>
              <w:rPr>
                <w:rFonts w:ascii="宋体" w:hAnsi="宋体" w:cs="宋体" w:eastAsia="宋体" w:hint="default"/>
                <w:sz w:val="18"/>
                <w:szCs w:val="18"/>
              </w:rPr>
            </w:pPr>
            <w:r>
              <w:rPr>
                <w:rFonts w:ascii="宋体" w:hAnsi="宋体" w:cs="宋体" w:eastAsia="宋体" w:hint="default"/>
                <w:b/>
                <w:bCs/>
                <w:sz w:val="18"/>
                <w:szCs w:val="18"/>
              </w:rPr>
              <w:t>母公司</w:t>
            </w:r>
            <w:r>
              <w:rPr>
                <w:rFonts w:ascii="宋体" w:hAnsi="宋体" w:cs="宋体" w:eastAsia="宋体" w:hint="default"/>
                <w:sz w:val="18"/>
                <w:szCs w:val="18"/>
              </w:rPr>
            </w:r>
          </w:p>
        </w:tc>
      </w:tr>
      <w:tr>
        <w:trPr>
          <w:trHeight w:val="314" w:hRule="exact"/>
        </w:trPr>
        <w:tc>
          <w:tcPr>
            <w:tcW w:w="362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31"/>
              <w:ind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596" w:type="dxa"/>
            <w:tcBorders>
              <w:top w:val="single" w:sz="6" w:space="0" w:color="000000"/>
              <w:left w:val="single" w:sz="6" w:space="0" w:color="000000"/>
              <w:bottom w:val="single" w:sz="6" w:space="0" w:color="000000"/>
              <w:right w:val="single" w:sz="6" w:space="0" w:color="000000"/>
            </w:tcBorders>
          </w:tcPr>
          <w:p>
            <w:pPr/>
          </w:p>
        </w:tc>
        <w:tc>
          <w:tcPr>
            <w:tcW w:w="1385" w:type="dxa"/>
            <w:tcBorders>
              <w:top w:val="single" w:sz="6" w:space="0" w:color="000000"/>
              <w:left w:val="single" w:sz="6" w:space="0" w:color="000000"/>
              <w:bottom w:val="single" w:sz="6" w:space="0" w:color="000000"/>
              <w:right w:val="single" w:sz="6" w:space="0" w:color="000000"/>
            </w:tcBorders>
          </w:tcPr>
          <w:p>
            <w:pPr/>
          </w:p>
        </w:tc>
        <w:tc>
          <w:tcPr>
            <w:tcW w:w="1387" w:type="dxa"/>
            <w:tcBorders>
              <w:top w:val="single" w:sz="6" w:space="0" w:color="000000"/>
              <w:left w:val="single" w:sz="6" w:space="0" w:color="000000"/>
              <w:bottom w:val="single" w:sz="6" w:space="0" w:color="000000"/>
              <w:right w:val="single" w:sz="4" w:space="0" w:color="000000"/>
            </w:tcBorders>
          </w:tcPr>
          <w:p>
            <w:pPr/>
          </w:p>
        </w:tc>
        <w:tc>
          <w:tcPr>
            <w:tcW w:w="1397" w:type="dxa"/>
            <w:tcBorders>
              <w:top w:val="single" w:sz="6" w:space="0" w:color="000000"/>
              <w:left w:val="single" w:sz="4" w:space="0" w:color="000000"/>
              <w:bottom w:val="single" w:sz="6" w:space="0" w:color="000000"/>
              <w:right w:val="single" w:sz="4" w:space="0" w:color="000000"/>
            </w:tcBorders>
          </w:tcPr>
          <w:p>
            <w:pPr/>
          </w:p>
        </w:tc>
        <w:tc>
          <w:tcPr>
            <w:tcW w:w="1367" w:type="dxa"/>
            <w:tcBorders>
              <w:top w:val="single" w:sz="6" w:space="0" w:color="000000"/>
              <w:left w:val="single" w:sz="4" w:space="0" w:color="000000"/>
              <w:bottom w:val="single" w:sz="6" w:space="0" w:color="000000"/>
              <w:right w:val="single" w:sz="12" w:space="0" w:color="000000"/>
            </w:tcBorders>
          </w:tcPr>
          <w:p>
            <w:pPr/>
          </w:p>
        </w:tc>
      </w:tr>
      <w:tr>
        <w:trPr>
          <w:trHeight w:val="330" w:hRule="exact"/>
        </w:trPr>
        <w:tc>
          <w:tcPr>
            <w:tcW w:w="362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38"/>
              <w:ind w:left="231" w:right="0"/>
              <w:jc w:val="lef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596" w:type="dxa"/>
            <w:tcBorders>
              <w:top w:val="single" w:sz="6" w:space="0" w:color="000000"/>
              <w:left w:val="single" w:sz="6" w:space="0" w:color="000000"/>
              <w:bottom w:val="single" w:sz="6" w:space="0" w:color="000000"/>
              <w:right w:val="single" w:sz="6" w:space="0" w:color="000000"/>
            </w:tcBorders>
          </w:tcPr>
          <w:p>
            <w:pPr/>
          </w:p>
        </w:tc>
        <w:tc>
          <w:tcPr>
            <w:tcW w:w="13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6"/>
              <w:ind w:right="1"/>
              <w:jc w:val="right"/>
              <w:rPr>
                <w:rFonts w:ascii="Arial Narrow" w:hAnsi="Arial Narrow" w:cs="Arial Narrow" w:eastAsia="Arial Narrow" w:hint="default"/>
                <w:sz w:val="18"/>
                <w:szCs w:val="18"/>
              </w:rPr>
            </w:pPr>
            <w:r>
              <w:rPr>
                <w:rFonts w:ascii="Arial Narrow"/>
                <w:spacing w:val="-1"/>
                <w:sz w:val="18"/>
              </w:rPr>
              <w:t>1,002,038,827.19</w:t>
            </w:r>
          </w:p>
        </w:tc>
        <w:tc>
          <w:tcPr>
            <w:tcW w:w="1387"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106"/>
              <w:ind w:right="0"/>
              <w:jc w:val="right"/>
              <w:rPr>
                <w:rFonts w:ascii="Arial Narrow" w:hAnsi="Arial Narrow" w:cs="Arial Narrow" w:eastAsia="Arial Narrow" w:hint="default"/>
                <w:sz w:val="18"/>
                <w:szCs w:val="18"/>
              </w:rPr>
            </w:pPr>
            <w:r>
              <w:rPr>
                <w:rFonts w:ascii="Arial Narrow"/>
                <w:spacing w:val="-1"/>
                <w:sz w:val="18"/>
              </w:rPr>
              <w:t>164,693,150.43</w:t>
            </w:r>
            <w:r>
              <w:rPr>
                <w:rFonts w:ascii="Arial Narrow"/>
                <w:sz w:val="18"/>
              </w:rPr>
            </w:r>
          </w:p>
        </w:tc>
        <w:tc>
          <w:tcPr>
            <w:tcW w:w="1397"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106"/>
              <w:ind w:right="1"/>
              <w:jc w:val="right"/>
              <w:rPr>
                <w:rFonts w:ascii="Arial Narrow" w:hAnsi="Arial Narrow" w:cs="Arial Narrow" w:eastAsia="Arial Narrow" w:hint="default"/>
                <w:sz w:val="18"/>
                <w:szCs w:val="18"/>
              </w:rPr>
            </w:pPr>
            <w:r>
              <w:rPr>
                <w:rFonts w:ascii="Arial Narrow"/>
                <w:spacing w:val="-1"/>
                <w:sz w:val="18"/>
              </w:rPr>
              <w:t>897,536,392.72</w:t>
            </w:r>
            <w:r>
              <w:rPr>
                <w:rFonts w:ascii="Arial Narrow"/>
                <w:sz w:val="18"/>
              </w:rPr>
            </w:r>
          </w:p>
        </w:tc>
        <w:tc>
          <w:tcPr>
            <w:tcW w:w="1367" w:type="dxa"/>
            <w:tcBorders>
              <w:top w:val="single" w:sz="6" w:space="0" w:color="000000"/>
              <w:left w:val="single" w:sz="4" w:space="0" w:color="000000"/>
              <w:bottom w:val="single" w:sz="6" w:space="0" w:color="000000"/>
              <w:right w:val="single" w:sz="12" w:space="0" w:color="000000"/>
            </w:tcBorders>
          </w:tcPr>
          <w:p>
            <w:pPr>
              <w:pStyle w:val="TableParagraph"/>
              <w:spacing w:line="240" w:lineRule="auto" w:before="106"/>
              <w:ind w:right="1"/>
              <w:jc w:val="right"/>
              <w:rPr>
                <w:rFonts w:ascii="Arial Narrow" w:hAnsi="Arial Narrow" w:cs="Arial Narrow" w:eastAsia="Arial Narrow" w:hint="default"/>
                <w:sz w:val="18"/>
                <w:szCs w:val="18"/>
              </w:rPr>
            </w:pPr>
            <w:r>
              <w:rPr>
                <w:rFonts w:ascii="Arial Narrow"/>
                <w:spacing w:val="-1"/>
                <w:sz w:val="18"/>
              </w:rPr>
              <w:t>151,774,745.71</w:t>
            </w:r>
            <w:r>
              <w:rPr>
                <w:rFonts w:ascii="Arial Narrow"/>
                <w:sz w:val="18"/>
              </w:rPr>
            </w:r>
          </w:p>
        </w:tc>
      </w:tr>
      <w:tr>
        <w:trPr>
          <w:trHeight w:val="316" w:hRule="exact"/>
        </w:trPr>
        <w:tc>
          <w:tcPr>
            <w:tcW w:w="362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31"/>
              <w:ind w:left="231" w:right="0"/>
              <w:jc w:val="left"/>
              <w:rPr>
                <w:rFonts w:ascii="宋体" w:hAnsi="宋体" w:cs="宋体" w:eastAsia="宋体" w:hint="default"/>
                <w:sz w:val="18"/>
                <w:szCs w:val="18"/>
              </w:rPr>
            </w:pPr>
            <w:r>
              <w:rPr>
                <w:rFonts w:ascii="宋体" w:hAnsi="宋体" w:cs="宋体" w:eastAsia="宋体" w:hint="default"/>
                <w:sz w:val="18"/>
                <w:szCs w:val="18"/>
              </w:rPr>
              <w:t>处置交易性金融资产净增加额</w:t>
            </w:r>
          </w:p>
        </w:tc>
        <w:tc>
          <w:tcPr>
            <w:tcW w:w="596" w:type="dxa"/>
            <w:tcBorders>
              <w:top w:val="single" w:sz="6" w:space="0" w:color="000000"/>
              <w:left w:val="single" w:sz="6" w:space="0" w:color="000000"/>
              <w:bottom w:val="single" w:sz="6" w:space="0" w:color="000000"/>
              <w:right w:val="single" w:sz="6" w:space="0" w:color="000000"/>
            </w:tcBorders>
          </w:tcPr>
          <w:p>
            <w:pPr/>
          </w:p>
        </w:tc>
        <w:tc>
          <w:tcPr>
            <w:tcW w:w="1385" w:type="dxa"/>
            <w:tcBorders>
              <w:top w:val="single" w:sz="6" w:space="0" w:color="000000"/>
              <w:left w:val="single" w:sz="6" w:space="0" w:color="000000"/>
              <w:bottom w:val="single" w:sz="6" w:space="0" w:color="000000"/>
              <w:right w:val="single" w:sz="6" w:space="0" w:color="000000"/>
            </w:tcBorders>
          </w:tcPr>
          <w:p>
            <w:pPr/>
          </w:p>
        </w:tc>
        <w:tc>
          <w:tcPr>
            <w:tcW w:w="1387" w:type="dxa"/>
            <w:tcBorders>
              <w:top w:val="single" w:sz="6" w:space="0" w:color="000000"/>
              <w:left w:val="single" w:sz="6" w:space="0" w:color="000000"/>
              <w:bottom w:val="single" w:sz="6" w:space="0" w:color="000000"/>
              <w:right w:val="single" w:sz="4" w:space="0" w:color="000000"/>
            </w:tcBorders>
          </w:tcPr>
          <w:p>
            <w:pPr/>
          </w:p>
        </w:tc>
        <w:tc>
          <w:tcPr>
            <w:tcW w:w="1397" w:type="dxa"/>
            <w:tcBorders>
              <w:top w:val="single" w:sz="6" w:space="0" w:color="000000"/>
              <w:left w:val="single" w:sz="4" w:space="0" w:color="000000"/>
              <w:bottom w:val="single" w:sz="6" w:space="0" w:color="000000"/>
              <w:right w:val="single" w:sz="4" w:space="0" w:color="000000"/>
            </w:tcBorders>
          </w:tcPr>
          <w:p>
            <w:pPr/>
          </w:p>
        </w:tc>
        <w:tc>
          <w:tcPr>
            <w:tcW w:w="1367" w:type="dxa"/>
            <w:tcBorders>
              <w:top w:val="single" w:sz="6" w:space="0" w:color="000000"/>
              <w:left w:val="single" w:sz="4" w:space="0" w:color="000000"/>
              <w:bottom w:val="single" w:sz="6" w:space="0" w:color="000000"/>
              <w:right w:val="single" w:sz="12" w:space="0" w:color="000000"/>
            </w:tcBorders>
          </w:tcPr>
          <w:p>
            <w:pPr/>
          </w:p>
        </w:tc>
      </w:tr>
      <w:tr>
        <w:trPr>
          <w:trHeight w:val="314" w:hRule="exact"/>
        </w:trPr>
        <w:tc>
          <w:tcPr>
            <w:tcW w:w="362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31"/>
              <w:ind w:left="231"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596" w:type="dxa"/>
            <w:tcBorders>
              <w:top w:val="single" w:sz="6" w:space="0" w:color="000000"/>
              <w:left w:val="single" w:sz="6" w:space="0" w:color="000000"/>
              <w:bottom w:val="single" w:sz="6" w:space="0" w:color="000000"/>
              <w:right w:val="single" w:sz="6" w:space="0" w:color="000000"/>
            </w:tcBorders>
          </w:tcPr>
          <w:p>
            <w:pPr/>
          </w:p>
        </w:tc>
        <w:tc>
          <w:tcPr>
            <w:tcW w:w="13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0"/>
              <w:ind w:right="-1"/>
              <w:jc w:val="right"/>
              <w:rPr>
                <w:rFonts w:ascii="Arial Narrow" w:hAnsi="Arial Narrow" w:cs="Arial Narrow" w:eastAsia="Arial Narrow" w:hint="default"/>
                <w:sz w:val="18"/>
                <w:szCs w:val="18"/>
              </w:rPr>
            </w:pPr>
            <w:r>
              <w:rPr>
                <w:rFonts w:ascii="Arial Narrow"/>
                <w:spacing w:val="-1"/>
                <w:sz w:val="18"/>
              </w:rPr>
              <w:t>24,930,915.42</w:t>
            </w:r>
          </w:p>
        </w:tc>
        <w:tc>
          <w:tcPr>
            <w:tcW w:w="1387"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90"/>
              <w:ind w:right="-1"/>
              <w:jc w:val="right"/>
              <w:rPr>
                <w:rFonts w:ascii="Arial Narrow" w:hAnsi="Arial Narrow" w:cs="Arial Narrow" w:eastAsia="Arial Narrow" w:hint="default"/>
                <w:sz w:val="18"/>
                <w:szCs w:val="18"/>
              </w:rPr>
            </w:pPr>
            <w:r>
              <w:rPr>
                <w:rFonts w:ascii="Arial Narrow"/>
                <w:spacing w:val="-1"/>
                <w:sz w:val="18"/>
              </w:rPr>
              <w:t>910,544.03</w:t>
            </w:r>
          </w:p>
        </w:tc>
        <w:tc>
          <w:tcPr>
            <w:tcW w:w="1397"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90"/>
              <w:ind w:right="-1"/>
              <w:jc w:val="right"/>
              <w:rPr>
                <w:rFonts w:ascii="Arial Narrow" w:hAnsi="Arial Narrow" w:cs="Arial Narrow" w:eastAsia="Arial Narrow" w:hint="default"/>
                <w:sz w:val="18"/>
                <w:szCs w:val="18"/>
              </w:rPr>
            </w:pPr>
            <w:r>
              <w:rPr>
                <w:rFonts w:ascii="Arial Narrow"/>
                <w:spacing w:val="-1"/>
                <w:sz w:val="18"/>
              </w:rPr>
              <w:t>31,175,109.87</w:t>
            </w:r>
          </w:p>
        </w:tc>
        <w:tc>
          <w:tcPr>
            <w:tcW w:w="1367" w:type="dxa"/>
            <w:tcBorders>
              <w:top w:val="single" w:sz="6" w:space="0" w:color="000000"/>
              <w:left w:val="single" w:sz="4" w:space="0" w:color="000000"/>
              <w:bottom w:val="single" w:sz="6" w:space="0" w:color="000000"/>
              <w:right w:val="single" w:sz="12" w:space="0" w:color="000000"/>
            </w:tcBorders>
          </w:tcPr>
          <w:p>
            <w:pPr>
              <w:pStyle w:val="TableParagraph"/>
              <w:spacing w:line="240" w:lineRule="auto" w:before="90"/>
              <w:ind w:right="0"/>
              <w:jc w:val="right"/>
              <w:rPr>
                <w:rFonts w:ascii="Arial Narrow" w:hAnsi="Arial Narrow" w:cs="Arial Narrow" w:eastAsia="Arial Narrow" w:hint="default"/>
                <w:sz w:val="18"/>
                <w:szCs w:val="18"/>
              </w:rPr>
            </w:pPr>
            <w:r>
              <w:rPr>
                <w:rFonts w:ascii="Arial Narrow"/>
                <w:spacing w:val="-1"/>
                <w:sz w:val="18"/>
              </w:rPr>
              <w:t>1,426,187.17</w:t>
            </w:r>
            <w:r>
              <w:rPr>
                <w:rFonts w:ascii="Arial Narrow"/>
                <w:sz w:val="18"/>
              </w:rPr>
            </w:r>
          </w:p>
        </w:tc>
      </w:tr>
      <w:tr>
        <w:trPr>
          <w:trHeight w:val="316" w:hRule="exact"/>
        </w:trPr>
        <w:tc>
          <w:tcPr>
            <w:tcW w:w="362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31"/>
              <w:ind w:left="231" w:right="0"/>
              <w:jc w:val="left"/>
              <w:rPr>
                <w:rFonts w:ascii="宋体" w:hAnsi="宋体" w:cs="宋体" w:eastAsia="宋体" w:hint="default"/>
                <w:sz w:val="18"/>
                <w:szCs w:val="18"/>
              </w:rPr>
            </w:pPr>
            <w:r>
              <w:rPr>
                <w:rFonts w:ascii="宋体" w:hAnsi="宋体" w:cs="宋体" w:eastAsia="宋体" w:hint="default"/>
                <w:sz w:val="18"/>
                <w:szCs w:val="18"/>
              </w:rPr>
              <w:t>收到的其他与经营活动有关的现金</w:t>
            </w:r>
          </w:p>
        </w:tc>
        <w:tc>
          <w:tcPr>
            <w:tcW w:w="5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7"/>
              <w:ind w:right="40"/>
              <w:jc w:val="center"/>
              <w:rPr>
                <w:rFonts w:ascii="宋体" w:hAnsi="宋体" w:cs="宋体" w:eastAsia="宋体" w:hint="default"/>
                <w:sz w:val="18"/>
                <w:szCs w:val="18"/>
              </w:rPr>
            </w:pPr>
            <w:r>
              <w:rPr>
                <w:rFonts w:ascii="宋体"/>
                <w:sz w:val="18"/>
              </w:rPr>
              <w:t>41</w:t>
            </w:r>
          </w:p>
        </w:tc>
        <w:tc>
          <w:tcPr>
            <w:tcW w:w="13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0"/>
              <w:ind w:right="-1"/>
              <w:jc w:val="right"/>
              <w:rPr>
                <w:rFonts w:ascii="Arial Narrow" w:hAnsi="Arial Narrow" w:cs="Arial Narrow" w:eastAsia="Arial Narrow" w:hint="default"/>
                <w:sz w:val="18"/>
                <w:szCs w:val="18"/>
              </w:rPr>
            </w:pPr>
            <w:r>
              <w:rPr>
                <w:rFonts w:ascii="Arial Narrow"/>
                <w:spacing w:val="-1"/>
                <w:sz w:val="18"/>
              </w:rPr>
              <w:t>41,669,051.65</w:t>
            </w:r>
          </w:p>
        </w:tc>
        <w:tc>
          <w:tcPr>
            <w:tcW w:w="1387"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90"/>
              <w:ind w:right="-1"/>
              <w:jc w:val="right"/>
              <w:rPr>
                <w:rFonts w:ascii="Arial Narrow" w:hAnsi="Arial Narrow" w:cs="Arial Narrow" w:eastAsia="Arial Narrow" w:hint="default"/>
                <w:sz w:val="18"/>
                <w:szCs w:val="18"/>
              </w:rPr>
            </w:pPr>
            <w:r>
              <w:rPr>
                <w:rFonts w:ascii="Arial Narrow"/>
                <w:spacing w:val="-1"/>
                <w:sz w:val="18"/>
              </w:rPr>
              <w:t>12,189,836.20</w:t>
            </w:r>
          </w:p>
        </w:tc>
        <w:tc>
          <w:tcPr>
            <w:tcW w:w="1397"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90"/>
              <w:ind w:right="-1"/>
              <w:jc w:val="right"/>
              <w:rPr>
                <w:rFonts w:ascii="Arial Narrow" w:hAnsi="Arial Narrow" w:cs="Arial Narrow" w:eastAsia="Arial Narrow" w:hint="default"/>
                <w:sz w:val="18"/>
                <w:szCs w:val="18"/>
              </w:rPr>
            </w:pPr>
            <w:r>
              <w:rPr>
                <w:rFonts w:ascii="Arial Narrow"/>
                <w:spacing w:val="-1"/>
                <w:sz w:val="18"/>
              </w:rPr>
              <w:t>26,298,837.50</w:t>
            </w:r>
          </w:p>
        </w:tc>
        <w:tc>
          <w:tcPr>
            <w:tcW w:w="1367" w:type="dxa"/>
            <w:tcBorders>
              <w:top w:val="single" w:sz="6" w:space="0" w:color="000000"/>
              <w:left w:val="single" w:sz="4" w:space="0" w:color="000000"/>
              <w:bottom w:val="single" w:sz="6" w:space="0" w:color="000000"/>
              <w:right w:val="single" w:sz="12" w:space="0" w:color="000000"/>
            </w:tcBorders>
          </w:tcPr>
          <w:p>
            <w:pPr>
              <w:pStyle w:val="TableParagraph"/>
              <w:spacing w:line="240" w:lineRule="auto" w:before="90"/>
              <w:ind w:right="0"/>
              <w:jc w:val="right"/>
              <w:rPr>
                <w:rFonts w:ascii="Arial Narrow" w:hAnsi="Arial Narrow" w:cs="Arial Narrow" w:eastAsia="Arial Narrow" w:hint="default"/>
                <w:sz w:val="18"/>
                <w:szCs w:val="18"/>
              </w:rPr>
            </w:pPr>
            <w:r>
              <w:rPr>
                <w:rFonts w:ascii="Arial Narrow"/>
                <w:spacing w:val="-1"/>
                <w:sz w:val="18"/>
              </w:rPr>
              <w:t>8,202,063.03</w:t>
            </w:r>
            <w:r>
              <w:rPr>
                <w:rFonts w:ascii="Arial Narrow"/>
                <w:sz w:val="18"/>
              </w:rPr>
            </w:r>
          </w:p>
        </w:tc>
      </w:tr>
      <w:tr>
        <w:trPr>
          <w:trHeight w:val="314" w:hRule="exact"/>
        </w:trPr>
        <w:tc>
          <w:tcPr>
            <w:tcW w:w="362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31"/>
              <w:ind w:left="817"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596" w:type="dxa"/>
            <w:tcBorders>
              <w:top w:val="single" w:sz="6" w:space="0" w:color="000000"/>
              <w:left w:val="single" w:sz="6" w:space="0" w:color="000000"/>
              <w:bottom w:val="single" w:sz="6" w:space="0" w:color="000000"/>
              <w:right w:val="single" w:sz="6" w:space="0" w:color="000000"/>
            </w:tcBorders>
          </w:tcPr>
          <w:p>
            <w:pPr/>
          </w:p>
        </w:tc>
        <w:tc>
          <w:tcPr>
            <w:tcW w:w="13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0"/>
              <w:ind w:right="1"/>
              <w:jc w:val="right"/>
              <w:rPr>
                <w:rFonts w:ascii="Arial Narrow" w:hAnsi="Arial Narrow" w:cs="Arial Narrow" w:eastAsia="Arial Narrow" w:hint="default"/>
                <w:sz w:val="18"/>
                <w:szCs w:val="18"/>
              </w:rPr>
            </w:pPr>
            <w:r>
              <w:rPr>
                <w:rFonts w:ascii="Arial Narrow"/>
                <w:spacing w:val="-1"/>
                <w:sz w:val="18"/>
              </w:rPr>
              <w:t>1,068,638,794.26</w:t>
            </w:r>
          </w:p>
        </w:tc>
        <w:tc>
          <w:tcPr>
            <w:tcW w:w="1387"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90"/>
              <w:ind w:right="0"/>
              <w:jc w:val="right"/>
              <w:rPr>
                <w:rFonts w:ascii="Arial Narrow" w:hAnsi="Arial Narrow" w:cs="Arial Narrow" w:eastAsia="Arial Narrow" w:hint="default"/>
                <w:sz w:val="18"/>
                <w:szCs w:val="18"/>
              </w:rPr>
            </w:pPr>
            <w:r>
              <w:rPr>
                <w:rFonts w:ascii="Arial Narrow"/>
                <w:spacing w:val="-1"/>
                <w:sz w:val="18"/>
              </w:rPr>
              <w:t>177,793,530.66</w:t>
            </w:r>
            <w:r>
              <w:rPr>
                <w:rFonts w:ascii="Arial Narrow"/>
                <w:sz w:val="18"/>
              </w:rPr>
            </w:r>
          </w:p>
        </w:tc>
        <w:tc>
          <w:tcPr>
            <w:tcW w:w="1397"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90"/>
              <w:ind w:right="1"/>
              <w:jc w:val="right"/>
              <w:rPr>
                <w:rFonts w:ascii="Arial Narrow" w:hAnsi="Arial Narrow" w:cs="Arial Narrow" w:eastAsia="Arial Narrow" w:hint="default"/>
                <w:sz w:val="18"/>
                <w:szCs w:val="18"/>
              </w:rPr>
            </w:pPr>
            <w:r>
              <w:rPr>
                <w:rFonts w:ascii="Arial Narrow"/>
                <w:spacing w:val="-1"/>
                <w:sz w:val="18"/>
              </w:rPr>
              <w:t>955,010,340.09</w:t>
            </w:r>
            <w:r>
              <w:rPr>
                <w:rFonts w:ascii="Arial Narrow"/>
                <w:sz w:val="18"/>
              </w:rPr>
            </w:r>
          </w:p>
        </w:tc>
        <w:tc>
          <w:tcPr>
            <w:tcW w:w="1367" w:type="dxa"/>
            <w:tcBorders>
              <w:top w:val="single" w:sz="6" w:space="0" w:color="000000"/>
              <w:left w:val="single" w:sz="4" w:space="0" w:color="000000"/>
              <w:bottom w:val="single" w:sz="6" w:space="0" w:color="000000"/>
              <w:right w:val="single" w:sz="12" w:space="0" w:color="000000"/>
            </w:tcBorders>
          </w:tcPr>
          <w:p>
            <w:pPr>
              <w:pStyle w:val="TableParagraph"/>
              <w:spacing w:line="240" w:lineRule="auto" w:before="90"/>
              <w:ind w:right="1"/>
              <w:jc w:val="right"/>
              <w:rPr>
                <w:rFonts w:ascii="Arial Narrow" w:hAnsi="Arial Narrow" w:cs="Arial Narrow" w:eastAsia="Arial Narrow" w:hint="default"/>
                <w:sz w:val="18"/>
                <w:szCs w:val="18"/>
              </w:rPr>
            </w:pPr>
            <w:r>
              <w:rPr>
                <w:rFonts w:ascii="Arial Narrow"/>
                <w:spacing w:val="-1"/>
                <w:sz w:val="18"/>
              </w:rPr>
              <w:t>161,402,995.91</w:t>
            </w:r>
            <w:r>
              <w:rPr>
                <w:rFonts w:ascii="Arial Narrow"/>
                <w:sz w:val="18"/>
              </w:rPr>
            </w:r>
          </w:p>
        </w:tc>
      </w:tr>
      <w:tr>
        <w:trPr>
          <w:trHeight w:val="330" w:hRule="exact"/>
        </w:trPr>
        <w:tc>
          <w:tcPr>
            <w:tcW w:w="362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38"/>
              <w:ind w:left="231" w:right="0"/>
              <w:jc w:val="lef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596" w:type="dxa"/>
            <w:tcBorders>
              <w:top w:val="single" w:sz="6" w:space="0" w:color="000000"/>
              <w:left w:val="single" w:sz="6" w:space="0" w:color="000000"/>
              <w:bottom w:val="single" w:sz="6" w:space="0" w:color="000000"/>
              <w:right w:val="single" w:sz="6" w:space="0" w:color="000000"/>
            </w:tcBorders>
          </w:tcPr>
          <w:p>
            <w:pPr/>
          </w:p>
        </w:tc>
        <w:tc>
          <w:tcPr>
            <w:tcW w:w="13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6"/>
              <w:ind w:right="-1"/>
              <w:jc w:val="right"/>
              <w:rPr>
                <w:rFonts w:ascii="Arial Narrow" w:hAnsi="Arial Narrow" w:cs="Arial Narrow" w:eastAsia="Arial Narrow" w:hint="default"/>
                <w:sz w:val="18"/>
                <w:szCs w:val="18"/>
              </w:rPr>
            </w:pPr>
            <w:r>
              <w:rPr>
                <w:rFonts w:ascii="Arial Narrow"/>
                <w:spacing w:val="-1"/>
                <w:sz w:val="18"/>
              </w:rPr>
              <w:t>718,438,204.98</w:t>
            </w:r>
            <w:r>
              <w:rPr>
                <w:rFonts w:ascii="Arial Narrow"/>
                <w:sz w:val="18"/>
              </w:rPr>
            </w:r>
          </w:p>
        </w:tc>
        <w:tc>
          <w:tcPr>
            <w:tcW w:w="1387"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106"/>
              <w:ind w:right="-1"/>
              <w:jc w:val="right"/>
              <w:rPr>
                <w:rFonts w:ascii="Arial Narrow" w:hAnsi="Arial Narrow" w:cs="Arial Narrow" w:eastAsia="Arial Narrow" w:hint="default"/>
                <w:sz w:val="18"/>
                <w:szCs w:val="18"/>
              </w:rPr>
            </w:pPr>
            <w:r>
              <w:rPr>
                <w:rFonts w:ascii="Arial Narrow"/>
                <w:spacing w:val="-1"/>
                <w:sz w:val="18"/>
              </w:rPr>
              <w:t>97,416,033.73</w:t>
            </w:r>
          </w:p>
        </w:tc>
        <w:tc>
          <w:tcPr>
            <w:tcW w:w="1397"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106"/>
              <w:ind w:right="0"/>
              <w:jc w:val="right"/>
              <w:rPr>
                <w:rFonts w:ascii="Arial Narrow" w:hAnsi="Arial Narrow" w:cs="Arial Narrow" w:eastAsia="Arial Narrow" w:hint="default"/>
                <w:sz w:val="18"/>
                <w:szCs w:val="18"/>
              </w:rPr>
            </w:pPr>
            <w:r>
              <w:rPr>
                <w:rFonts w:ascii="Arial Narrow"/>
                <w:spacing w:val="-1"/>
                <w:sz w:val="18"/>
              </w:rPr>
              <w:t>707,795,620.47</w:t>
            </w:r>
            <w:r>
              <w:rPr>
                <w:rFonts w:ascii="Arial Narrow"/>
                <w:sz w:val="18"/>
              </w:rPr>
            </w:r>
          </w:p>
        </w:tc>
        <w:tc>
          <w:tcPr>
            <w:tcW w:w="1367" w:type="dxa"/>
            <w:tcBorders>
              <w:top w:val="single" w:sz="6" w:space="0" w:color="000000"/>
              <w:left w:val="single" w:sz="4" w:space="0" w:color="000000"/>
              <w:bottom w:val="single" w:sz="6" w:space="0" w:color="000000"/>
              <w:right w:val="single" w:sz="12" w:space="0" w:color="000000"/>
            </w:tcBorders>
          </w:tcPr>
          <w:p>
            <w:pPr>
              <w:pStyle w:val="TableParagraph"/>
              <w:spacing w:line="240" w:lineRule="auto" w:before="106"/>
              <w:ind w:right="0"/>
              <w:jc w:val="right"/>
              <w:rPr>
                <w:rFonts w:ascii="Arial Narrow" w:hAnsi="Arial Narrow" w:cs="Arial Narrow" w:eastAsia="Arial Narrow" w:hint="default"/>
                <w:sz w:val="18"/>
                <w:szCs w:val="18"/>
              </w:rPr>
            </w:pPr>
            <w:r>
              <w:rPr>
                <w:rFonts w:ascii="Arial Narrow"/>
                <w:spacing w:val="-1"/>
                <w:sz w:val="18"/>
              </w:rPr>
              <w:t>86,502,359.01</w:t>
            </w:r>
          </w:p>
        </w:tc>
      </w:tr>
      <w:tr>
        <w:trPr>
          <w:trHeight w:val="330" w:hRule="exact"/>
        </w:trPr>
        <w:tc>
          <w:tcPr>
            <w:tcW w:w="362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38"/>
              <w:ind w:left="231"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支付给职工以及为职工支付的现金</w:t>
            </w:r>
          </w:p>
        </w:tc>
        <w:tc>
          <w:tcPr>
            <w:tcW w:w="596" w:type="dxa"/>
            <w:tcBorders>
              <w:top w:val="single" w:sz="6" w:space="0" w:color="000000"/>
              <w:left w:val="single" w:sz="6" w:space="0" w:color="000000"/>
              <w:bottom w:val="single" w:sz="6" w:space="0" w:color="000000"/>
              <w:right w:val="single" w:sz="6" w:space="0" w:color="000000"/>
            </w:tcBorders>
          </w:tcPr>
          <w:p>
            <w:pPr/>
          </w:p>
        </w:tc>
        <w:tc>
          <w:tcPr>
            <w:tcW w:w="13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6"/>
              <w:ind w:right="-1"/>
              <w:jc w:val="right"/>
              <w:rPr>
                <w:rFonts w:ascii="Arial Narrow" w:hAnsi="Arial Narrow" w:cs="Arial Narrow" w:eastAsia="Arial Narrow" w:hint="default"/>
                <w:sz w:val="18"/>
                <w:szCs w:val="18"/>
              </w:rPr>
            </w:pPr>
            <w:r>
              <w:rPr>
                <w:rFonts w:ascii="Arial Narrow"/>
                <w:spacing w:val="-1"/>
                <w:sz w:val="18"/>
              </w:rPr>
              <w:t>99,345,265.78</w:t>
            </w:r>
          </w:p>
        </w:tc>
        <w:tc>
          <w:tcPr>
            <w:tcW w:w="1387"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106"/>
              <w:ind w:right="-1"/>
              <w:jc w:val="right"/>
              <w:rPr>
                <w:rFonts w:ascii="Arial Narrow" w:hAnsi="Arial Narrow" w:cs="Arial Narrow" w:eastAsia="Arial Narrow" w:hint="default"/>
                <w:sz w:val="18"/>
                <w:szCs w:val="18"/>
              </w:rPr>
            </w:pPr>
            <w:r>
              <w:rPr>
                <w:rFonts w:ascii="Arial Narrow"/>
                <w:spacing w:val="-1"/>
                <w:sz w:val="18"/>
              </w:rPr>
              <w:t>25,302,427.17</w:t>
            </w:r>
          </w:p>
        </w:tc>
        <w:tc>
          <w:tcPr>
            <w:tcW w:w="1397"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106"/>
              <w:ind w:right="-1"/>
              <w:jc w:val="right"/>
              <w:rPr>
                <w:rFonts w:ascii="Arial Narrow" w:hAnsi="Arial Narrow" w:cs="Arial Narrow" w:eastAsia="Arial Narrow" w:hint="default"/>
                <w:sz w:val="18"/>
                <w:szCs w:val="18"/>
              </w:rPr>
            </w:pPr>
            <w:r>
              <w:rPr>
                <w:rFonts w:ascii="Arial Narrow"/>
                <w:spacing w:val="-1"/>
                <w:sz w:val="18"/>
              </w:rPr>
              <w:t>84,947,566.35</w:t>
            </w:r>
          </w:p>
        </w:tc>
        <w:tc>
          <w:tcPr>
            <w:tcW w:w="1367" w:type="dxa"/>
            <w:tcBorders>
              <w:top w:val="single" w:sz="6" w:space="0" w:color="000000"/>
              <w:left w:val="single" w:sz="4" w:space="0" w:color="000000"/>
              <w:bottom w:val="single" w:sz="6" w:space="0" w:color="000000"/>
              <w:right w:val="single" w:sz="12" w:space="0" w:color="000000"/>
            </w:tcBorders>
          </w:tcPr>
          <w:p>
            <w:pPr>
              <w:pStyle w:val="TableParagraph"/>
              <w:spacing w:line="240" w:lineRule="auto" w:before="106"/>
              <w:ind w:right="0"/>
              <w:jc w:val="right"/>
              <w:rPr>
                <w:rFonts w:ascii="Arial Narrow" w:hAnsi="Arial Narrow" w:cs="Arial Narrow" w:eastAsia="Arial Narrow" w:hint="default"/>
                <w:sz w:val="18"/>
                <w:szCs w:val="18"/>
              </w:rPr>
            </w:pPr>
            <w:r>
              <w:rPr>
                <w:rFonts w:ascii="Arial Narrow"/>
                <w:spacing w:val="-1"/>
                <w:sz w:val="18"/>
              </w:rPr>
              <w:t>20,629,220.96</w:t>
            </w:r>
          </w:p>
        </w:tc>
      </w:tr>
      <w:tr>
        <w:trPr>
          <w:trHeight w:val="316" w:hRule="exact"/>
        </w:trPr>
        <w:tc>
          <w:tcPr>
            <w:tcW w:w="362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31"/>
              <w:ind w:left="231"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596" w:type="dxa"/>
            <w:tcBorders>
              <w:top w:val="single" w:sz="6" w:space="0" w:color="000000"/>
              <w:left w:val="single" w:sz="6" w:space="0" w:color="000000"/>
              <w:bottom w:val="single" w:sz="6" w:space="0" w:color="000000"/>
              <w:right w:val="single" w:sz="6" w:space="0" w:color="000000"/>
            </w:tcBorders>
          </w:tcPr>
          <w:p>
            <w:pPr/>
          </w:p>
        </w:tc>
        <w:tc>
          <w:tcPr>
            <w:tcW w:w="13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0"/>
              <w:ind w:right="-1"/>
              <w:jc w:val="right"/>
              <w:rPr>
                <w:rFonts w:ascii="Arial Narrow" w:hAnsi="Arial Narrow" w:cs="Arial Narrow" w:eastAsia="Arial Narrow" w:hint="default"/>
                <w:sz w:val="18"/>
                <w:szCs w:val="18"/>
              </w:rPr>
            </w:pPr>
            <w:r>
              <w:rPr>
                <w:rFonts w:ascii="Arial Narrow"/>
                <w:spacing w:val="-1"/>
                <w:sz w:val="18"/>
              </w:rPr>
              <w:t>24,184,358.88</w:t>
            </w:r>
          </w:p>
        </w:tc>
        <w:tc>
          <w:tcPr>
            <w:tcW w:w="1387"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90"/>
              <w:ind w:right="0"/>
              <w:jc w:val="right"/>
              <w:rPr>
                <w:rFonts w:ascii="Arial Narrow" w:hAnsi="Arial Narrow" w:cs="Arial Narrow" w:eastAsia="Arial Narrow" w:hint="default"/>
                <w:sz w:val="18"/>
                <w:szCs w:val="18"/>
              </w:rPr>
            </w:pPr>
            <w:r>
              <w:rPr>
                <w:rFonts w:ascii="Arial Narrow"/>
                <w:spacing w:val="-1"/>
                <w:sz w:val="18"/>
              </w:rPr>
              <w:t>9,189,250.41</w:t>
            </w:r>
            <w:r>
              <w:rPr>
                <w:rFonts w:ascii="Arial Narrow"/>
                <w:sz w:val="18"/>
              </w:rPr>
            </w:r>
          </w:p>
        </w:tc>
        <w:tc>
          <w:tcPr>
            <w:tcW w:w="1397"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90"/>
              <w:ind w:right="0"/>
              <w:jc w:val="right"/>
              <w:rPr>
                <w:rFonts w:ascii="Arial Narrow" w:hAnsi="Arial Narrow" w:cs="Arial Narrow" w:eastAsia="Arial Narrow" w:hint="default"/>
                <w:sz w:val="18"/>
                <w:szCs w:val="18"/>
              </w:rPr>
            </w:pPr>
            <w:r>
              <w:rPr>
                <w:rFonts w:ascii="Arial Narrow"/>
                <w:spacing w:val="-1"/>
                <w:sz w:val="18"/>
              </w:rPr>
              <w:t>29,023,851.70</w:t>
            </w:r>
          </w:p>
        </w:tc>
        <w:tc>
          <w:tcPr>
            <w:tcW w:w="1367" w:type="dxa"/>
            <w:tcBorders>
              <w:top w:val="single" w:sz="6" w:space="0" w:color="000000"/>
              <w:left w:val="single" w:sz="4" w:space="0" w:color="000000"/>
              <w:bottom w:val="single" w:sz="6" w:space="0" w:color="000000"/>
              <w:right w:val="single" w:sz="12" w:space="0" w:color="000000"/>
            </w:tcBorders>
          </w:tcPr>
          <w:p>
            <w:pPr>
              <w:pStyle w:val="TableParagraph"/>
              <w:spacing w:line="240" w:lineRule="auto" w:before="90"/>
              <w:ind w:right="1"/>
              <w:jc w:val="right"/>
              <w:rPr>
                <w:rFonts w:ascii="Arial Narrow" w:hAnsi="Arial Narrow" w:cs="Arial Narrow" w:eastAsia="Arial Narrow" w:hint="default"/>
                <w:sz w:val="18"/>
                <w:szCs w:val="18"/>
              </w:rPr>
            </w:pPr>
            <w:r>
              <w:rPr>
                <w:rFonts w:ascii="Arial Narrow"/>
                <w:spacing w:val="-1"/>
                <w:sz w:val="18"/>
              </w:rPr>
              <w:t>9,744,005.34</w:t>
            </w:r>
            <w:r>
              <w:rPr>
                <w:rFonts w:ascii="Arial Narrow"/>
                <w:sz w:val="18"/>
              </w:rPr>
            </w:r>
          </w:p>
        </w:tc>
      </w:tr>
      <w:tr>
        <w:trPr>
          <w:trHeight w:val="330" w:hRule="exact"/>
        </w:trPr>
        <w:tc>
          <w:tcPr>
            <w:tcW w:w="362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38"/>
              <w:ind w:left="231" w:right="0"/>
              <w:jc w:val="left"/>
              <w:rPr>
                <w:rFonts w:ascii="宋体" w:hAnsi="宋体" w:cs="宋体" w:eastAsia="宋体" w:hint="default"/>
                <w:sz w:val="18"/>
                <w:szCs w:val="18"/>
              </w:rPr>
            </w:pPr>
            <w:r>
              <w:rPr>
                <w:rFonts w:ascii="宋体" w:hAnsi="宋体" w:cs="宋体" w:eastAsia="宋体" w:hint="default"/>
                <w:sz w:val="18"/>
                <w:szCs w:val="18"/>
              </w:rPr>
              <w:t>支付的其他与经营活动有关的现金</w:t>
            </w:r>
          </w:p>
        </w:tc>
        <w:tc>
          <w:tcPr>
            <w:tcW w:w="5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40"/>
              <w:jc w:val="center"/>
              <w:rPr>
                <w:rFonts w:ascii="宋体" w:hAnsi="宋体" w:cs="宋体" w:eastAsia="宋体" w:hint="default"/>
                <w:sz w:val="18"/>
                <w:szCs w:val="18"/>
              </w:rPr>
            </w:pPr>
            <w:r>
              <w:rPr>
                <w:rFonts w:ascii="宋体"/>
                <w:sz w:val="18"/>
              </w:rPr>
              <w:t>41</w:t>
            </w:r>
          </w:p>
        </w:tc>
        <w:tc>
          <w:tcPr>
            <w:tcW w:w="13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6"/>
              <w:ind w:right="-1"/>
              <w:jc w:val="right"/>
              <w:rPr>
                <w:rFonts w:ascii="Arial Narrow" w:hAnsi="Arial Narrow" w:cs="Arial Narrow" w:eastAsia="Arial Narrow" w:hint="default"/>
                <w:sz w:val="18"/>
                <w:szCs w:val="18"/>
              </w:rPr>
            </w:pPr>
            <w:r>
              <w:rPr>
                <w:rFonts w:ascii="Arial Narrow"/>
                <w:spacing w:val="-1"/>
                <w:sz w:val="18"/>
              </w:rPr>
              <w:t>145,363,422.40</w:t>
            </w:r>
            <w:r>
              <w:rPr>
                <w:rFonts w:ascii="Arial Narrow"/>
                <w:sz w:val="18"/>
              </w:rPr>
            </w:r>
          </w:p>
        </w:tc>
        <w:tc>
          <w:tcPr>
            <w:tcW w:w="1387"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106"/>
              <w:ind w:right="-1"/>
              <w:jc w:val="right"/>
              <w:rPr>
                <w:rFonts w:ascii="Arial Narrow" w:hAnsi="Arial Narrow" w:cs="Arial Narrow" w:eastAsia="Arial Narrow" w:hint="default"/>
                <w:sz w:val="18"/>
                <w:szCs w:val="18"/>
              </w:rPr>
            </w:pPr>
            <w:r>
              <w:rPr>
                <w:rFonts w:ascii="Arial Narrow"/>
                <w:spacing w:val="-1"/>
                <w:sz w:val="18"/>
              </w:rPr>
              <w:t>75,942,312.79</w:t>
            </w:r>
          </w:p>
        </w:tc>
        <w:tc>
          <w:tcPr>
            <w:tcW w:w="1397"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106"/>
              <w:ind w:right="0"/>
              <w:jc w:val="right"/>
              <w:rPr>
                <w:rFonts w:ascii="Arial Narrow" w:hAnsi="Arial Narrow" w:cs="Arial Narrow" w:eastAsia="Arial Narrow" w:hint="default"/>
                <w:sz w:val="18"/>
                <w:szCs w:val="18"/>
              </w:rPr>
            </w:pPr>
            <w:r>
              <w:rPr>
                <w:rFonts w:ascii="Arial Narrow"/>
                <w:spacing w:val="-1"/>
                <w:sz w:val="18"/>
              </w:rPr>
              <w:t>62,062,669.60</w:t>
            </w:r>
          </w:p>
        </w:tc>
        <w:tc>
          <w:tcPr>
            <w:tcW w:w="1367" w:type="dxa"/>
            <w:tcBorders>
              <w:top w:val="single" w:sz="6" w:space="0" w:color="000000"/>
              <w:left w:val="single" w:sz="4" w:space="0" w:color="000000"/>
              <w:bottom w:val="single" w:sz="6" w:space="0" w:color="000000"/>
              <w:right w:val="single" w:sz="12" w:space="0" w:color="000000"/>
            </w:tcBorders>
          </w:tcPr>
          <w:p>
            <w:pPr>
              <w:pStyle w:val="TableParagraph"/>
              <w:spacing w:line="240" w:lineRule="auto" w:before="106"/>
              <w:ind w:right="0"/>
              <w:jc w:val="right"/>
              <w:rPr>
                <w:rFonts w:ascii="Arial Narrow" w:hAnsi="Arial Narrow" w:cs="Arial Narrow" w:eastAsia="Arial Narrow" w:hint="default"/>
                <w:sz w:val="18"/>
                <w:szCs w:val="18"/>
              </w:rPr>
            </w:pPr>
            <w:r>
              <w:rPr>
                <w:rFonts w:ascii="Arial Narrow"/>
                <w:spacing w:val="-1"/>
                <w:sz w:val="18"/>
              </w:rPr>
              <w:t>17,533,204.90</w:t>
            </w:r>
          </w:p>
        </w:tc>
      </w:tr>
      <w:tr>
        <w:trPr>
          <w:trHeight w:val="330" w:hRule="exact"/>
        </w:trPr>
        <w:tc>
          <w:tcPr>
            <w:tcW w:w="362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38"/>
              <w:ind w:left="817"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596" w:type="dxa"/>
            <w:tcBorders>
              <w:top w:val="single" w:sz="6" w:space="0" w:color="000000"/>
              <w:left w:val="single" w:sz="6" w:space="0" w:color="000000"/>
              <w:bottom w:val="single" w:sz="6" w:space="0" w:color="000000"/>
              <w:right w:val="single" w:sz="6" w:space="0" w:color="000000"/>
            </w:tcBorders>
          </w:tcPr>
          <w:p>
            <w:pPr/>
          </w:p>
        </w:tc>
        <w:tc>
          <w:tcPr>
            <w:tcW w:w="13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6"/>
              <w:ind w:right="0"/>
              <w:jc w:val="right"/>
              <w:rPr>
                <w:rFonts w:ascii="Arial Narrow" w:hAnsi="Arial Narrow" w:cs="Arial Narrow" w:eastAsia="Arial Narrow" w:hint="default"/>
                <w:sz w:val="18"/>
                <w:szCs w:val="18"/>
              </w:rPr>
            </w:pPr>
            <w:r>
              <w:rPr>
                <w:rFonts w:ascii="Arial Narrow"/>
                <w:spacing w:val="-1"/>
                <w:sz w:val="18"/>
              </w:rPr>
              <w:t>987,331,252.04</w:t>
            </w:r>
            <w:r>
              <w:rPr>
                <w:rFonts w:ascii="Arial Narrow"/>
                <w:sz w:val="18"/>
              </w:rPr>
            </w:r>
          </w:p>
        </w:tc>
        <w:tc>
          <w:tcPr>
            <w:tcW w:w="1387"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106"/>
              <w:ind w:right="0"/>
              <w:jc w:val="right"/>
              <w:rPr>
                <w:rFonts w:ascii="Arial Narrow" w:hAnsi="Arial Narrow" w:cs="Arial Narrow" w:eastAsia="Arial Narrow" w:hint="default"/>
                <w:sz w:val="18"/>
                <w:szCs w:val="18"/>
              </w:rPr>
            </w:pPr>
            <w:r>
              <w:rPr>
                <w:rFonts w:ascii="Arial Narrow"/>
                <w:spacing w:val="-1"/>
                <w:sz w:val="18"/>
              </w:rPr>
              <w:t>207,850,024.10</w:t>
            </w:r>
            <w:r>
              <w:rPr>
                <w:rFonts w:ascii="Arial Narrow"/>
                <w:sz w:val="18"/>
              </w:rPr>
            </w:r>
          </w:p>
        </w:tc>
        <w:tc>
          <w:tcPr>
            <w:tcW w:w="1397"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106"/>
              <w:ind w:right="0"/>
              <w:jc w:val="right"/>
              <w:rPr>
                <w:rFonts w:ascii="Arial Narrow" w:hAnsi="Arial Narrow" w:cs="Arial Narrow" w:eastAsia="Arial Narrow" w:hint="default"/>
                <w:sz w:val="18"/>
                <w:szCs w:val="18"/>
              </w:rPr>
            </w:pPr>
            <w:r>
              <w:rPr>
                <w:rFonts w:ascii="Arial Narrow"/>
                <w:spacing w:val="-1"/>
                <w:sz w:val="18"/>
              </w:rPr>
              <w:t>883,829,708.12</w:t>
            </w:r>
            <w:r>
              <w:rPr>
                <w:rFonts w:ascii="Arial Narrow"/>
                <w:sz w:val="18"/>
              </w:rPr>
            </w:r>
          </w:p>
        </w:tc>
        <w:tc>
          <w:tcPr>
            <w:tcW w:w="1367" w:type="dxa"/>
            <w:tcBorders>
              <w:top w:val="single" w:sz="6" w:space="0" w:color="000000"/>
              <w:left w:val="single" w:sz="4" w:space="0" w:color="000000"/>
              <w:bottom w:val="single" w:sz="6" w:space="0" w:color="000000"/>
              <w:right w:val="single" w:sz="12" w:space="0" w:color="000000"/>
            </w:tcBorders>
          </w:tcPr>
          <w:p>
            <w:pPr>
              <w:pStyle w:val="TableParagraph"/>
              <w:spacing w:line="240" w:lineRule="auto" w:before="106"/>
              <w:ind w:right="0"/>
              <w:jc w:val="right"/>
              <w:rPr>
                <w:rFonts w:ascii="Arial Narrow" w:hAnsi="Arial Narrow" w:cs="Arial Narrow" w:eastAsia="Arial Narrow" w:hint="default"/>
                <w:sz w:val="18"/>
                <w:szCs w:val="18"/>
              </w:rPr>
            </w:pPr>
            <w:r>
              <w:rPr>
                <w:rFonts w:ascii="Arial Narrow"/>
                <w:spacing w:val="-1"/>
                <w:sz w:val="18"/>
              </w:rPr>
              <w:t>134,408,790.21</w:t>
            </w:r>
            <w:r>
              <w:rPr>
                <w:rFonts w:ascii="Arial Narrow"/>
                <w:sz w:val="18"/>
              </w:rPr>
            </w:r>
          </w:p>
        </w:tc>
      </w:tr>
      <w:tr>
        <w:trPr>
          <w:trHeight w:val="330" w:hRule="exact"/>
        </w:trPr>
        <w:tc>
          <w:tcPr>
            <w:tcW w:w="362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38"/>
              <w:ind w:left="547"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596" w:type="dxa"/>
            <w:tcBorders>
              <w:top w:val="single" w:sz="6" w:space="0" w:color="000000"/>
              <w:left w:val="single" w:sz="6" w:space="0" w:color="000000"/>
              <w:bottom w:val="single" w:sz="6" w:space="0" w:color="000000"/>
              <w:right w:val="single" w:sz="6" w:space="0" w:color="000000"/>
            </w:tcBorders>
          </w:tcPr>
          <w:p>
            <w:pPr/>
          </w:p>
        </w:tc>
        <w:tc>
          <w:tcPr>
            <w:tcW w:w="13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6"/>
              <w:ind w:right="-1"/>
              <w:jc w:val="right"/>
              <w:rPr>
                <w:rFonts w:ascii="Arial Narrow" w:hAnsi="Arial Narrow" w:cs="Arial Narrow" w:eastAsia="Arial Narrow" w:hint="default"/>
                <w:sz w:val="18"/>
                <w:szCs w:val="18"/>
              </w:rPr>
            </w:pPr>
            <w:r>
              <w:rPr>
                <w:rFonts w:ascii="Arial Narrow"/>
                <w:spacing w:val="-1"/>
                <w:sz w:val="18"/>
              </w:rPr>
              <w:t>81,307,542.22</w:t>
            </w:r>
          </w:p>
        </w:tc>
        <w:tc>
          <w:tcPr>
            <w:tcW w:w="1387"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106"/>
              <w:ind w:right="0"/>
              <w:jc w:val="right"/>
              <w:rPr>
                <w:rFonts w:ascii="Arial Narrow" w:hAnsi="Arial Narrow" w:cs="Arial Narrow" w:eastAsia="Arial Narrow" w:hint="default"/>
                <w:sz w:val="18"/>
                <w:szCs w:val="18"/>
              </w:rPr>
            </w:pPr>
            <w:r>
              <w:rPr>
                <w:rFonts w:ascii="Arial Narrow"/>
                <w:spacing w:val="-1"/>
                <w:sz w:val="18"/>
              </w:rPr>
              <w:t>-30,056,493.44</w:t>
            </w:r>
          </w:p>
        </w:tc>
        <w:tc>
          <w:tcPr>
            <w:tcW w:w="1397"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106"/>
              <w:ind w:right="0"/>
              <w:jc w:val="right"/>
              <w:rPr>
                <w:rFonts w:ascii="Arial Narrow" w:hAnsi="Arial Narrow" w:cs="Arial Narrow" w:eastAsia="Arial Narrow" w:hint="default"/>
                <w:sz w:val="18"/>
                <w:szCs w:val="18"/>
              </w:rPr>
            </w:pPr>
            <w:r>
              <w:rPr>
                <w:rFonts w:ascii="Arial Narrow"/>
                <w:spacing w:val="-1"/>
                <w:sz w:val="18"/>
              </w:rPr>
              <w:t>71,180,631.97</w:t>
            </w:r>
          </w:p>
        </w:tc>
        <w:tc>
          <w:tcPr>
            <w:tcW w:w="1367" w:type="dxa"/>
            <w:tcBorders>
              <w:top w:val="single" w:sz="6" w:space="0" w:color="000000"/>
              <w:left w:val="single" w:sz="4" w:space="0" w:color="000000"/>
              <w:bottom w:val="single" w:sz="6" w:space="0" w:color="000000"/>
              <w:right w:val="single" w:sz="12" w:space="0" w:color="000000"/>
            </w:tcBorders>
          </w:tcPr>
          <w:p>
            <w:pPr>
              <w:pStyle w:val="TableParagraph"/>
              <w:spacing w:line="240" w:lineRule="auto" w:before="106"/>
              <w:ind w:right="0"/>
              <w:jc w:val="right"/>
              <w:rPr>
                <w:rFonts w:ascii="Arial Narrow" w:hAnsi="Arial Narrow" w:cs="Arial Narrow" w:eastAsia="Arial Narrow" w:hint="default"/>
                <w:sz w:val="18"/>
                <w:szCs w:val="18"/>
              </w:rPr>
            </w:pPr>
            <w:r>
              <w:rPr>
                <w:rFonts w:ascii="Arial Narrow"/>
                <w:spacing w:val="-1"/>
                <w:sz w:val="18"/>
              </w:rPr>
              <w:t>26,994,205.70</w:t>
            </w:r>
          </w:p>
        </w:tc>
      </w:tr>
      <w:tr>
        <w:trPr>
          <w:trHeight w:val="314" w:hRule="exact"/>
        </w:trPr>
        <w:tc>
          <w:tcPr>
            <w:tcW w:w="362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31"/>
              <w:ind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596" w:type="dxa"/>
            <w:tcBorders>
              <w:top w:val="single" w:sz="6" w:space="0" w:color="000000"/>
              <w:left w:val="single" w:sz="6" w:space="0" w:color="000000"/>
              <w:bottom w:val="single" w:sz="6" w:space="0" w:color="000000"/>
              <w:right w:val="single" w:sz="6" w:space="0" w:color="000000"/>
            </w:tcBorders>
          </w:tcPr>
          <w:p>
            <w:pPr/>
          </w:p>
        </w:tc>
        <w:tc>
          <w:tcPr>
            <w:tcW w:w="1385" w:type="dxa"/>
            <w:tcBorders>
              <w:top w:val="single" w:sz="6" w:space="0" w:color="000000"/>
              <w:left w:val="single" w:sz="6" w:space="0" w:color="000000"/>
              <w:bottom w:val="single" w:sz="6" w:space="0" w:color="000000"/>
              <w:right w:val="single" w:sz="6" w:space="0" w:color="000000"/>
            </w:tcBorders>
          </w:tcPr>
          <w:p>
            <w:pPr/>
          </w:p>
        </w:tc>
        <w:tc>
          <w:tcPr>
            <w:tcW w:w="1387" w:type="dxa"/>
            <w:tcBorders>
              <w:top w:val="single" w:sz="6" w:space="0" w:color="000000"/>
              <w:left w:val="single" w:sz="6" w:space="0" w:color="000000"/>
              <w:bottom w:val="single" w:sz="6" w:space="0" w:color="000000"/>
              <w:right w:val="single" w:sz="4" w:space="0" w:color="000000"/>
            </w:tcBorders>
          </w:tcPr>
          <w:p>
            <w:pPr/>
          </w:p>
        </w:tc>
        <w:tc>
          <w:tcPr>
            <w:tcW w:w="1397" w:type="dxa"/>
            <w:tcBorders>
              <w:top w:val="single" w:sz="6" w:space="0" w:color="000000"/>
              <w:left w:val="single" w:sz="4" w:space="0" w:color="000000"/>
              <w:bottom w:val="single" w:sz="6" w:space="0" w:color="000000"/>
              <w:right w:val="single" w:sz="4" w:space="0" w:color="000000"/>
            </w:tcBorders>
          </w:tcPr>
          <w:p>
            <w:pPr/>
          </w:p>
        </w:tc>
        <w:tc>
          <w:tcPr>
            <w:tcW w:w="1367" w:type="dxa"/>
            <w:tcBorders>
              <w:top w:val="single" w:sz="6" w:space="0" w:color="000000"/>
              <w:left w:val="single" w:sz="4" w:space="0" w:color="000000"/>
              <w:bottom w:val="single" w:sz="6" w:space="0" w:color="000000"/>
              <w:right w:val="single" w:sz="12" w:space="0" w:color="000000"/>
            </w:tcBorders>
          </w:tcPr>
          <w:p>
            <w:pPr/>
          </w:p>
        </w:tc>
      </w:tr>
      <w:tr>
        <w:trPr>
          <w:trHeight w:val="316" w:hRule="exact"/>
        </w:trPr>
        <w:tc>
          <w:tcPr>
            <w:tcW w:w="362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31"/>
              <w:ind w:left="231" w:right="0"/>
              <w:jc w:val="left"/>
              <w:rPr>
                <w:rFonts w:ascii="宋体" w:hAnsi="宋体" w:cs="宋体" w:eastAsia="宋体" w:hint="default"/>
                <w:sz w:val="18"/>
                <w:szCs w:val="18"/>
              </w:rPr>
            </w:pPr>
            <w:r>
              <w:rPr>
                <w:rFonts w:ascii="宋体" w:hAnsi="宋体" w:cs="宋体" w:eastAsia="宋体" w:hint="default"/>
                <w:sz w:val="18"/>
                <w:szCs w:val="18"/>
              </w:rPr>
              <w:t>收回投资所收到的现金</w:t>
            </w:r>
          </w:p>
        </w:tc>
        <w:tc>
          <w:tcPr>
            <w:tcW w:w="596" w:type="dxa"/>
            <w:tcBorders>
              <w:top w:val="single" w:sz="6" w:space="0" w:color="000000"/>
              <w:left w:val="single" w:sz="6" w:space="0" w:color="000000"/>
              <w:bottom w:val="single" w:sz="6" w:space="0" w:color="000000"/>
              <w:right w:val="single" w:sz="6" w:space="0" w:color="000000"/>
            </w:tcBorders>
          </w:tcPr>
          <w:p>
            <w:pPr/>
          </w:p>
        </w:tc>
        <w:tc>
          <w:tcPr>
            <w:tcW w:w="13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0"/>
              <w:ind w:right="0"/>
              <w:jc w:val="right"/>
              <w:rPr>
                <w:rFonts w:ascii="Arial Narrow" w:hAnsi="Arial Narrow" w:cs="Arial Narrow" w:eastAsia="Arial Narrow" w:hint="default"/>
                <w:sz w:val="18"/>
                <w:szCs w:val="18"/>
              </w:rPr>
            </w:pPr>
            <w:r>
              <w:rPr>
                <w:rFonts w:ascii="Arial Narrow"/>
                <w:spacing w:val="-1"/>
                <w:sz w:val="18"/>
              </w:rPr>
              <w:t>6,200,000.00</w:t>
            </w:r>
            <w:r>
              <w:rPr>
                <w:rFonts w:ascii="Arial Narrow"/>
                <w:sz w:val="18"/>
              </w:rPr>
            </w:r>
          </w:p>
        </w:tc>
        <w:tc>
          <w:tcPr>
            <w:tcW w:w="1387"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90"/>
              <w:ind w:right="0"/>
              <w:jc w:val="right"/>
              <w:rPr>
                <w:rFonts w:ascii="Arial Narrow" w:hAnsi="Arial Narrow" w:cs="Arial Narrow" w:eastAsia="Arial Narrow" w:hint="default"/>
                <w:sz w:val="18"/>
                <w:szCs w:val="18"/>
              </w:rPr>
            </w:pPr>
            <w:r>
              <w:rPr>
                <w:rFonts w:ascii="Arial Narrow"/>
                <w:spacing w:val="-1"/>
                <w:sz w:val="18"/>
              </w:rPr>
              <w:t>6,200,000.00</w:t>
            </w:r>
            <w:r>
              <w:rPr>
                <w:rFonts w:ascii="Arial Narrow"/>
                <w:sz w:val="18"/>
              </w:rPr>
            </w:r>
          </w:p>
        </w:tc>
        <w:tc>
          <w:tcPr>
            <w:tcW w:w="1397" w:type="dxa"/>
            <w:tcBorders>
              <w:top w:val="single" w:sz="6" w:space="0" w:color="000000"/>
              <w:left w:val="single" w:sz="4" w:space="0" w:color="000000"/>
              <w:bottom w:val="single" w:sz="6" w:space="0" w:color="000000"/>
              <w:right w:val="single" w:sz="4" w:space="0" w:color="000000"/>
            </w:tcBorders>
          </w:tcPr>
          <w:p>
            <w:pPr/>
          </w:p>
        </w:tc>
        <w:tc>
          <w:tcPr>
            <w:tcW w:w="1367" w:type="dxa"/>
            <w:tcBorders>
              <w:top w:val="single" w:sz="6" w:space="0" w:color="000000"/>
              <w:left w:val="single" w:sz="4" w:space="0" w:color="000000"/>
              <w:bottom w:val="single" w:sz="6" w:space="0" w:color="000000"/>
              <w:right w:val="single" w:sz="12" w:space="0" w:color="000000"/>
            </w:tcBorders>
          </w:tcPr>
          <w:p>
            <w:pPr>
              <w:pStyle w:val="TableParagraph"/>
              <w:spacing w:line="240" w:lineRule="auto" w:before="90"/>
              <w:ind w:right="0"/>
              <w:jc w:val="right"/>
              <w:rPr>
                <w:rFonts w:ascii="Arial Narrow" w:hAnsi="Arial Narrow" w:cs="Arial Narrow" w:eastAsia="Arial Narrow" w:hint="default"/>
                <w:sz w:val="18"/>
                <w:szCs w:val="18"/>
              </w:rPr>
            </w:pPr>
            <w:r>
              <w:rPr>
                <w:rFonts w:ascii="Arial Narrow"/>
                <w:spacing w:val="-1"/>
                <w:sz w:val="18"/>
              </w:rPr>
              <w:t>16,908,000.00</w:t>
            </w:r>
          </w:p>
        </w:tc>
      </w:tr>
      <w:tr>
        <w:trPr>
          <w:trHeight w:val="330" w:hRule="exact"/>
        </w:trPr>
        <w:tc>
          <w:tcPr>
            <w:tcW w:w="362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38"/>
              <w:ind w:left="231" w:right="0"/>
              <w:jc w:val="left"/>
              <w:rPr>
                <w:rFonts w:ascii="宋体" w:hAnsi="宋体" w:cs="宋体" w:eastAsia="宋体" w:hint="default"/>
                <w:sz w:val="18"/>
                <w:szCs w:val="18"/>
              </w:rPr>
            </w:pPr>
            <w:r>
              <w:rPr>
                <w:rFonts w:ascii="宋体" w:hAnsi="宋体" w:cs="宋体" w:eastAsia="宋体" w:hint="default"/>
                <w:sz w:val="18"/>
                <w:szCs w:val="18"/>
              </w:rPr>
              <w:t>取得投资收益所收到的现金</w:t>
            </w:r>
          </w:p>
        </w:tc>
        <w:tc>
          <w:tcPr>
            <w:tcW w:w="596" w:type="dxa"/>
            <w:tcBorders>
              <w:top w:val="single" w:sz="6" w:space="0" w:color="000000"/>
              <w:left w:val="single" w:sz="6" w:space="0" w:color="000000"/>
              <w:bottom w:val="single" w:sz="6" w:space="0" w:color="000000"/>
              <w:right w:val="single" w:sz="6" w:space="0" w:color="000000"/>
            </w:tcBorders>
          </w:tcPr>
          <w:p>
            <w:pPr/>
          </w:p>
        </w:tc>
        <w:tc>
          <w:tcPr>
            <w:tcW w:w="13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6"/>
              <w:ind w:right="0"/>
              <w:jc w:val="right"/>
              <w:rPr>
                <w:rFonts w:ascii="Arial Narrow" w:hAnsi="Arial Narrow" w:cs="Arial Narrow" w:eastAsia="Arial Narrow" w:hint="default"/>
                <w:sz w:val="18"/>
                <w:szCs w:val="18"/>
              </w:rPr>
            </w:pPr>
            <w:r>
              <w:rPr>
                <w:rFonts w:ascii="Arial Narrow"/>
                <w:spacing w:val="-1"/>
                <w:sz w:val="18"/>
              </w:rPr>
              <w:t>17,260.27</w:t>
            </w:r>
            <w:r>
              <w:rPr>
                <w:rFonts w:ascii="Arial Narrow"/>
                <w:sz w:val="18"/>
              </w:rPr>
            </w:r>
          </w:p>
        </w:tc>
        <w:tc>
          <w:tcPr>
            <w:tcW w:w="1387"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106"/>
              <w:ind w:right="0"/>
              <w:jc w:val="right"/>
              <w:rPr>
                <w:rFonts w:ascii="Arial Narrow" w:hAnsi="Arial Narrow" w:cs="Arial Narrow" w:eastAsia="Arial Narrow" w:hint="default"/>
                <w:sz w:val="18"/>
                <w:szCs w:val="18"/>
              </w:rPr>
            </w:pPr>
            <w:r>
              <w:rPr>
                <w:rFonts w:ascii="Arial Narrow"/>
                <w:spacing w:val="-1"/>
                <w:sz w:val="18"/>
              </w:rPr>
              <w:t>3,017,260.27</w:t>
            </w:r>
            <w:r>
              <w:rPr>
                <w:rFonts w:ascii="Arial Narrow"/>
                <w:sz w:val="18"/>
              </w:rPr>
            </w:r>
          </w:p>
        </w:tc>
        <w:tc>
          <w:tcPr>
            <w:tcW w:w="1397" w:type="dxa"/>
            <w:tcBorders>
              <w:top w:val="single" w:sz="6" w:space="0" w:color="000000"/>
              <w:left w:val="single" w:sz="4" w:space="0" w:color="000000"/>
              <w:bottom w:val="single" w:sz="6" w:space="0" w:color="000000"/>
              <w:right w:val="single" w:sz="4" w:space="0" w:color="000000"/>
            </w:tcBorders>
          </w:tcPr>
          <w:p>
            <w:pPr/>
          </w:p>
        </w:tc>
        <w:tc>
          <w:tcPr>
            <w:tcW w:w="1367" w:type="dxa"/>
            <w:tcBorders>
              <w:top w:val="single" w:sz="6" w:space="0" w:color="000000"/>
              <w:left w:val="single" w:sz="4" w:space="0" w:color="000000"/>
              <w:bottom w:val="single" w:sz="6" w:space="0" w:color="000000"/>
              <w:right w:val="single" w:sz="12" w:space="0" w:color="000000"/>
            </w:tcBorders>
          </w:tcPr>
          <w:p>
            <w:pPr/>
          </w:p>
        </w:tc>
      </w:tr>
      <w:tr>
        <w:trPr>
          <w:trHeight w:val="330" w:hRule="exact"/>
        </w:trPr>
        <w:tc>
          <w:tcPr>
            <w:tcW w:w="362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38"/>
              <w:ind w:right="-32"/>
              <w:jc w:val="right"/>
              <w:rPr>
                <w:rFonts w:ascii="宋体" w:hAnsi="宋体" w:cs="宋体" w:eastAsia="宋体" w:hint="default"/>
                <w:sz w:val="18"/>
                <w:szCs w:val="18"/>
              </w:rPr>
            </w:pPr>
            <w:r>
              <w:rPr>
                <w:rFonts w:ascii="宋体" w:hAnsi="宋体" w:cs="宋体" w:eastAsia="宋体" w:hint="default"/>
                <w:spacing w:val="-4"/>
                <w:w w:val="80"/>
                <w:sz w:val="18"/>
                <w:szCs w:val="18"/>
              </w:rPr>
              <w:t>处置固定资产、无形资产和其他长期资产所收到的现金</w:t>
            </w:r>
            <w:r>
              <w:rPr>
                <w:rFonts w:ascii="宋体" w:hAnsi="宋体" w:cs="宋体" w:eastAsia="宋体" w:hint="default"/>
                <w:spacing w:val="-4"/>
                <w:sz w:val="18"/>
                <w:szCs w:val="18"/>
              </w:rPr>
            </w:r>
          </w:p>
        </w:tc>
        <w:tc>
          <w:tcPr>
            <w:tcW w:w="596" w:type="dxa"/>
            <w:tcBorders>
              <w:top w:val="single" w:sz="6" w:space="0" w:color="000000"/>
              <w:left w:val="single" w:sz="6" w:space="0" w:color="000000"/>
              <w:bottom w:val="single" w:sz="6" w:space="0" w:color="000000"/>
              <w:right w:val="single" w:sz="6" w:space="0" w:color="000000"/>
            </w:tcBorders>
          </w:tcPr>
          <w:p>
            <w:pPr/>
          </w:p>
        </w:tc>
        <w:tc>
          <w:tcPr>
            <w:tcW w:w="13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6"/>
              <w:ind w:right="-1"/>
              <w:jc w:val="right"/>
              <w:rPr>
                <w:rFonts w:ascii="Arial Narrow" w:hAnsi="Arial Narrow" w:cs="Arial Narrow" w:eastAsia="Arial Narrow" w:hint="default"/>
                <w:sz w:val="18"/>
                <w:szCs w:val="18"/>
              </w:rPr>
            </w:pPr>
            <w:r>
              <w:rPr>
                <w:rFonts w:ascii="Arial Narrow"/>
                <w:spacing w:val="-1"/>
                <w:sz w:val="18"/>
              </w:rPr>
              <w:t>703,000.00</w:t>
            </w:r>
          </w:p>
        </w:tc>
        <w:tc>
          <w:tcPr>
            <w:tcW w:w="1387" w:type="dxa"/>
            <w:tcBorders>
              <w:top w:val="single" w:sz="6" w:space="0" w:color="000000"/>
              <w:left w:val="single" w:sz="6" w:space="0" w:color="000000"/>
              <w:bottom w:val="single" w:sz="6" w:space="0" w:color="000000"/>
              <w:right w:val="single" w:sz="4" w:space="0" w:color="000000"/>
            </w:tcBorders>
          </w:tcPr>
          <w:p>
            <w:pPr/>
          </w:p>
        </w:tc>
        <w:tc>
          <w:tcPr>
            <w:tcW w:w="1397"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106"/>
              <w:ind w:right="0"/>
              <w:jc w:val="right"/>
              <w:rPr>
                <w:rFonts w:ascii="Arial Narrow" w:hAnsi="Arial Narrow" w:cs="Arial Narrow" w:eastAsia="Arial Narrow" w:hint="default"/>
                <w:sz w:val="18"/>
                <w:szCs w:val="18"/>
              </w:rPr>
            </w:pPr>
            <w:r>
              <w:rPr>
                <w:rFonts w:ascii="Arial Narrow"/>
                <w:spacing w:val="-1"/>
                <w:sz w:val="18"/>
              </w:rPr>
              <w:t>2,200,000.00</w:t>
            </w:r>
            <w:r>
              <w:rPr>
                <w:rFonts w:ascii="Arial Narrow"/>
                <w:sz w:val="18"/>
              </w:rPr>
            </w:r>
          </w:p>
        </w:tc>
        <w:tc>
          <w:tcPr>
            <w:tcW w:w="1367" w:type="dxa"/>
            <w:tcBorders>
              <w:top w:val="single" w:sz="6" w:space="0" w:color="000000"/>
              <w:left w:val="single" w:sz="4" w:space="0" w:color="000000"/>
              <w:bottom w:val="single" w:sz="6" w:space="0" w:color="000000"/>
              <w:right w:val="single" w:sz="12" w:space="0" w:color="000000"/>
            </w:tcBorders>
          </w:tcPr>
          <w:p>
            <w:pPr/>
          </w:p>
        </w:tc>
      </w:tr>
      <w:tr>
        <w:trPr>
          <w:trHeight w:val="330" w:hRule="exact"/>
        </w:trPr>
        <w:tc>
          <w:tcPr>
            <w:tcW w:w="362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38"/>
              <w:ind w:left="231" w:right="0"/>
              <w:jc w:val="left"/>
              <w:rPr>
                <w:rFonts w:ascii="宋体" w:hAnsi="宋体" w:cs="宋体" w:eastAsia="宋体" w:hint="default"/>
                <w:sz w:val="18"/>
                <w:szCs w:val="18"/>
              </w:rPr>
            </w:pPr>
            <w:r>
              <w:rPr>
                <w:rFonts w:ascii="宋体" w:hAnsi="宋体" w:cs="宋体" w:eastAsia="宋体" w:hint="default"/>
                <w:w w:val="90"/>
                <w:sz w:val="18"/>
                <w:szCs w:val="18"/>
              </w:rPr>
              <w:t>处置子公司及其他营业单位收到的现金净额</w:t>
            </w:r>
            <w:r>
              <w:rPr>
                <w:rFonts w:ascii="宋体" w:hAnsi="宋体" w:cs="宋体" w:eastAsia="宋体" w:hint="default"/>
                <w:sz w:val="18"/>
                <w:szCs w:val="18"/>
              </w:rPr>
            </w:r>
          </w:p>
        </w:tc>
        <w:tc>
          <w:tcPr>
            <w:tcW w:w="596" w:type="dxa"/>
            <w:tcBorders>
              <w:top w:val="single" w:sz="6" w:space="0" w:color="000000"/>
              <w:left w:val="single" w:sz="6" w:space="0" w:color="000000"/>
              <w:bottom w:val="single" w:sz="6" w:space="0" w:color="000000"/>
              <w:right w:val="single" w:sz="6" w:space="0" w:color="000000"/>
            </w:tcBorders>
          </w:tcPr>
          <w:p>
            <w:pPr/>
          </w:p>
        </w:tc>
        <w:tc>
          <w:tcPr>
            <w:tcW w:w="1385" w:type="dxa"/>
            <w:tcBorders>
              <w:top w:val="single" w:sz="6" w:space="0" w:color="000000"/>
              <w:left w:val="single" w:sz="6" w:space="0" w:color="000000"/>
              <w:bottom w:val="single" w:sz="6" w:space="0" w:color="000000"/>
              <w:right w:val="single" w:sz="6" w:space="0" w:color="000000"/>
            </w:tcBorders>
          </w:tcPr>
          <w:p>
            <w:pPr/>
          </w:p>
        </w:tc>
        <w:tc>
          <w:tcPr>
            <w:tcW w:w="1387" w:type="dxa"/>
            <w:tcBorders>
              <w:top w:val="single" w:sz="6" w:space="0" w:color="000000"/>
              <w:left w:val="single" w:sz="6" w:space="0" w:color="000000"/>
              <w:bottom w:val="single" w:sz="6" w:space="0" w:color="000000"/>
              <w:right w:val="single" w:sz="4" w:space="0" w:color="000000"/>
            </w:tcBorders>
          </w:tcPr>
          <w:p>
            <w:pPr/>
          </w:p>
        </w:tc>
        <w:tc>
          <w:tcPr>
            <w:tcW w:w="1397"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106"/>
              <w:ind w:right="-1"/>
              <w:jc w:val="right"/>
              <w:rPr>
                <w:rFonts w:ascii="Arial Narrow" w:hAnsi="Arial Narrow" w:cs="Arial Narrow" w:eastAsia="Arial Narrow" w:hint="default"/>
                <w:sz w:val="18"/>
                <w:szCs w:val="18"/>
              </w:rPr>
            </w:pPr>
            <w:r>
              <w:rPr>
                <w:rFonts w:ascii="Arial Narrow"/>
                <w:spacing w:val="-1"/>
                <w:sz w:val="18"/>
              </w:rPr>
              <w:t>18,049,799.15</w:t>
            </w:r>
          </w:p>
        </w:tc>
        <w:tc>
          <w:tcPr>
            <w:tcW w:w="1367" w:type="dxa"/>
            <w:tcBorders>
              <w:top w:val="single" w:sz="6" w:space="0" w:color="000000"/>
              <w:left w:val="single" w:sz="4" w:space="0" w:color="000000"/>
              <w:bottom w:val="single" w:sz="6" w:space="0" w:color="000000"/>
              <w:right w:val="single" w:sz="12" w:space="0" w:color="000000"/>
            </w:tcBorders>
          </w:tcPr>
          <w:p>
            <w:pPr/>
          </w:p>
        </w:tc>
      </w:tr>
      <w:tr>
        <w:trPr>
          <w:trHeight w:val="314" w:hRule="exact"/>
        </w:trPr>
        <w:tc>
          <w:tcPr>
            <w:tcW w:w="362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31"/>
              <w:ind w:left="231" w:right="0"/>
              <w:jc w:val="left"/>
              <w:rPr>
                <w:rFonts w:ascii="宋体" w:hAnsi="宋体" w:cs="宋体" w:eastAsia="宋体" w:hint="default"/>
                <w:sz w:val="18"/>
                <w:szCs w:val="18"/>
              </w:rPr>
            </w:pPr>
            <w:r>
              <w:rPr>
                <w:rFonts w:ascii="宋体" w:hAnsi="宋体" w:cs="宋体" w:eastAsia="宋体" w:hint="default"/>
                <w:sz w:val="18"/>
                <w:szCs w:val="18"/>
              </w:rPr>
              <w:t>收到的其他与投资活动有关的现金</w:t>
            </w:r>
          </w:p>
        </w:tc>
        <w:tc>
          <w:tcPr>
            <w:tcW w:w="596" w:type="dxa"/>
            <w:tcBorders>
              <w:top w:val="single" w:sz="6" w:space="0" w:color="000000"/>
              <w:left w:val="single" w:sz="6" w:space="0" w:color="000000"/>
              <w:bottom w:val="single" w:sz="6" w:space="0" w:color="000000"/>
              <w:right w:val="single" w:sz="6" w:space="0" w:color="000000"/>
            </w:tcBorders>
          </w:tcPr>
          <w:p>
            <w:pPr/>
          </w:p>
        </w:tc>
        <w:tc>
          <w:tcPr>
            <w:tcW w:w="1385" w:type="dxa"/>
            <w:tcBorders>
              <w:top w:val="single" w:sz="6" w:space="0" w:color="000000"/>
              <w:left w:val="single" w:sz="6" w:space="0" w:color="000000"/>
              <w:bottom w:val="single" w:sz="6" w:space="0" w:color="000000"/>
              <w:right w:val="single" w:sz="6" w:space="0" w:color="000000"/>
            </w:tcBorders>
          </w:tcPr>
          <w:p>
            <w:pPr/>
          </w:p>
        </w:tc>
        <w:tc>
          <w:tcPr>
            <w:tcW w:w="1387" w:type="dxa"/>
            <w:tcBorders>
              <w:top w:val="single" w:sz="6" w:space="0" w:color="000000"/>
              <w:left w:val="single" w:sz="6" w:space="0" w:color="000000"/>
              <w:bottom w:val="single" w:sz="6" w:space="0" w:color="000000"/>
              <w:right w:val="single" w:sz="4" w:space="0" w:color="000000"/>
            </w:tcBorders>
          </w:tcPr>
          <w:p>
            <w:pPr/>
          </w:p>
        </w:tc>
        <w:tc>
          <w:tcPr>
            <w:tcW w:w="1397" w:type="dxa"/>
            <w:tcBorders>
              <w:top w:val="single" w:sz="6" w:space="0" w:color="000000"/>
              <w:left w:val="single" w:sz="4" w:space="0" w:color="000000"/>
              <w:bottom w:val="single" w:sz="6" w:space="0" w:color="000000"/>
              <w:right w:val="single" w:sz="4" w:space="0" w:color="000000"/>
            </w:tcBorders>
          </w:tcPr>
          <w:p>
            <w:pPr/>
          </w:p>
        </w:tc>
        <w:tc>
          <w:tcPr>
            <w:tcW w:w="1367" w:type="dxa"/>
            <w:tcBorders>
              <w:top w:val="single" w:sz="6" w:space="0" w:color="000000"/>
              <w:left w:val="single" w:sz="4" w:space="0" w:color="000000"/>
              <w:bottom w:val="single" w:sz="6" w:space="0" w:color="000000"/>
              <w:right w:val="single" w:sz="12" w:space="0" w:color="000000"/>
            </w:tcBorders>
          </w:tcPr>
          <w:p>
            <w:pPr/>
          </w:p>
        </w:tc>
      </w:tr>
      <w:tr>
        <w:trPr>
          <w:trHeight w:val="330" w:hRule="exact"/>
        </w:trPr>
        <w:tc>
          <w:tcPr>
            <w:tcW w:w="362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38"/>
              <w:ind w:left="817"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596" w:type="dxa"/>
            <w:tcBorders>
              <w:top w:val="single" w:sz="6" w:space="0" w:color="000000"/>
              <w:left w:val="single" w:sz="6" w:space="0" w:color="000000"/>
              <w:bottom w:val="single" w:sz="6" w:space="0" w:color="000000"/>
              <w:right w:val="single" w:sz="6" w:space="0" w:color="000000"/>
            </w:tcBorders>
          </w:tcPr>
          <w:p>
            <w:pPr/>
          </w:p>
        </w:tc>
        <w:tc>
          <w:tcPr>
            <w:tcW w:w="13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6"/>
              <w:ind w:right="0"/>
              <w:jc w:val="right"/>
              <w:rPr>
                <w:rFonts w:ascii="Arial Narrow" w:hAnsi="Arial Narrow" w:cs="Arial Narrow" w:eastAsia="Arial Narrow" w:hint="default"/>
                <w:sz w:val="18"/>
                <w:szCs w:val="18"/>
              </w:rPr>
            </w:pPr>
            <w:r>
              <w:rPr>
                <w:rFonts w:ascii="Arial Narrow"/>
                <w:spacing w:val="-1"/>
                <w:sz w:val="18"/>
              </w:rPr>
              <w:t>6,920,260.27</w:t>
            </w:r>
            <w:r>
              <w:rPr>
                <w:rFonts w:ascii="Arial Narrow"/>
                <w:sz w:val="18"/>
              </w:rPr>
            </w:r>
          </w:p>
        </w:tc>
        <w:tc>
          <w:tcPr>
            <w:tcW w:w="1387"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106"/>
              <w:ind w:right="0"/>
              <w:jc w:val="right"/>
              <w:rPr>
                <w:rFonts w:ascii="Arial Narrow" w:hAnsi="Arial Narrow" w:cs="Arial Narrow" w:eastAsia="Arial Narrow" w:hint="default"/>
                <w:sz w:val="18"/>
                <w:szCs w:val="18"/>
              </w:rPr>
            </w:pPr>
            <w:r>
              <w:rPr>
                <w:rFonts w:ascii="Arial Narrow"/>
                <w:spacing w:val="-1"/>
                <w:sz w:val="18"/>
              </w:rPr>
              <w:t>9,217,260.27</w:t>
            </w:r>
            <w:r>
              <w:rPr>
                <w:rFonts w:ascii="Arial Narrow"/>
                <w:sz w:val="18"/>
              </w:rPr>
            </w:r>
          </w:p>
        </w:tc>
        <w:tc>
          <w:tcPr>
            <w:tcW w:w="1397"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106"/>
              <w:ind w:right="0"/>
              <w:jc w:val="right"/>
              <w:rPr>
                <w:rFonts w:ascii="Arial Narrow" w:hAnsi="Arial Narrow" w:cs="Arial Narrow" w:eastAsia="Arial Narrow" w:hint="default"/>
                <w:sz w:val="18"/>
                <w:szCs w:val="18"/>
              </w:rPr>
            </w:pPr>
            <w:r>
              <w:rPr>
                <w:rFonts w:ascii="Arial Narrow"/>
                <w:spacing w:val="-1"/>
                <w:sz w:val="18"/>
              </w:rPr>
              <w:t>20,249,799.15</w:t>
            </w:r>
          </w:p>
        </w:tc>
        <w:tc>
          <w:tcPr>
            <w:tcW w:w="1367" w:type="dxa"/>
            <w:tcBorders>
              <w:top w:val="single" w:sz="6" w:space="0" w:color="000000"/>
              <w:left w:val="single" w:sz="4" w:space="0" w:color="000000"/>
              <w:bottom w:val="single" w:sz="6" w:space="0" w:color="000000"/>
              <w:right w:val="single" w:sz="12" w:space="0" w:color="000000"/>
            </w:tcBorders>
          </w:tcPr>
          <w:p>
            <w:pPr>
              <w:pStyle w:val="TableParagraph"/>
              <w:spacing w:line="240" w:lineRule="auto" w:before="106"/>
              <w:ind w:right="0"/>
              <w:jc w:val="right"/>
              <w:rPr>
                <w:rFonts w:ascii="Arial Narrow" w:hAnsi="Arial Narrow" w:cs="Arial Narrow" w:eastAsia="Arial Narrow" w:hint="default"/>
                <w:sz w:val="18"/>
                <w:szCs w:val="18"/>
              </w:rPr>
            </w:pPr>
            <w:r>
              <w:rPr>
                <w:rFonts w:ascii="Arial Narrow"/>
                <w:spacing w:val="-1"/>
                <w:sz w:val="18"/>
              </w:rPr>
              <w:t>16,908,000.00</w:t>
            </w:r>
          </w:p>
        </w:tc>
      </w:tr>
      <w:tr>
        <w:trPr>
          <w:trHeight w:val="330" w:hRule="exact"/>
        </w:trPr>
        <w:tc>
          <w:tcPr>
            <w:tcW w:w="362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38"/>
              <w:ind w:right="-32"/>
              <w:jc w:val="right"/>
              <w:rPr>
                <w:rFonts w:ascii="宋体" w:hAnsi="宋体" w:cs="宋体" w:eastAsia="宋体" w:hint="default"/>
                <w:sz w:val="18"/>
                <w:szCs w:val="18"/>
              </w:rPr>
            </w:pPr>
            <w:r>
              <w:rPr>
                <w:rFonts w:ascii="宋体" w:hAnsi="宋体" w:cs="宋体" w:eastAsia="宋体" w:hint="default"/>
                <w:spacing w:val="-4"/>
                <w:w w:val="80"/>
                <w:sz w:val="18"/>
                <w:szCs w:val="18"/>
              </w:rPr>
              <w:t>购建固定资产、无形资产和其他长期资产所支付的现金</w:t>
            </w:r>
            <w:r>
              <w:rPr>
                <w:rFonts w:ascii="宋体" w:hAnsi="宋体" w:cs="宋体" w:eastAsia="宋体" w:hint="default"/>
                <w:spacing w:val="-4"/>
                <w:sz w:val="18"/>
                <w:szCs w:val="18"/>
              </w:rPr>
            </w:r>
          </w:p>
        </w:tc>
        <w:tc>
          <w:tcPr>
            <w:tcW w:w="596" w:type="dxa"/>
            <w:tcBorders>
              <w:top w:val="single" w:sz="6" w:space="0" w:color="000000"/>
              <w:left w:val="single" w:sz="6" w:space="0" w:color="000000"/>
              <w:bottom w:val="single" w:sz="6" w:space="0" w:color="000000"/>
              <w:right w:val="single" w:sz="6" w:space="0" w:color="000000"/>
            </w:tcBorders>
          </w:tcPr>
          <w:p>
            <w:pPr/>
          </w:p>
        </w:tc>
        <w:tc>
          <w:tcPr>
            <w:tcW w:w="13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6"/>
              <w:ind w:right="-1"/>
              <w:jc w:val="right"/>
              <w:rPr>
                <w:rFonts w:ascii="Arial Narrow" w:hAnsi="Arial Narrow" w:cs="Arial Narrow" w:eastAsia="Arial Narrow" w:hint="default"/>
                <w:sz w:val="18"/>
                <w:szCs w:val="18"/>
              </w:rPr>
            </w:pPr>
            <w:r>
              <w:rPr>
                <w:rFonts w:ascii="Arial Narrow"/>
                <w:spacing w:val="-1"/>
                <w:sz w:val="18"/>
              </w:rPr>
              <w:t>65,845,232.45</w:t>
            </w:r>
          </w:p>
        </w:tc>
        <w:tc>
          <w:tcPr>
            <w:tcW w:w="1387"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106"/>
              <w:ind w:right="-1"/>
              <w:jc w:val="right"/>
              <w:rPr>
                <w:rFonts w:ascii="Arial Narrow" w:hAnsi="Arial Narrow" w:cs="Arial Narrow" w:eastAsia="Arial Narrow" w:hint="default"/>
                <w:sz w:val="18"/>
                <w:szCs w:val="18"/>
              </w:rPr>
            </w:pPr>
            <w:r>
              <w:rPr>
                <w:rFonts w:ascii="Arial Narrow"/>
                <w:spacing w:val="-1"/>
                <w:sz w:val="18"/>
              </w:rPr>
              <w:t>816,685.00</w:t>
            </w:r>
          </w:p>
        </w:tc>
        <w:tc>
          <w:tcPr>
            <w:tcW w:w="1397"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106"/>
              <w:ind w:right="-1"/>
              <w:jc w:val="right"/>
              <w:rPr>
                <w:rFonts w:ascii="Arial Narrow" w:hAnsi="Arial Narrow" w:cs="Arial Narrow" w:eastAsia="Arial Narrow" w:hint="default"/>
                <w:sz w:val="18"/>
                <w:szCs w:val="18"/>
              </w:rPr>
            </w:pPr>
            <w:r>
              <w:rPr>
                <w:rFonts w:ascii="Arial Narrow"/>
                <w:spacing w:val="-1"/>
                <w:sz w:val="18"/>
              </w:rPr>
              <w:t>13,294,494.61</w:t>
            </w:r>
          </w:p>
        </w:tc>
        <w:tc>
          <w:tcPr>
            <w:tcW w:w="1367" w:type="dxa"/>
            <w:tcBorders>
              <w:top w:val="single" w:sz="6" w:space="0" w:color="000000"/>
              <w:left w:val="single" w:sz="4" w:space="0" w:color="000000"/>
              <w:bottom w:val="single" w:sz="6" w:space="0" w:color="000000"/>
              <w:right w:val="single" w:sz="12" w:space="0" w:color="000000"/>
            </w:tcBorders>
          </w:tcPr>
          <w:p>
            <w:pPr>
              <w:pStyle w:val="TableParagraph"/>
              <w:spacing w:line="240" w:lineRule="auto" w:before="106"/>
              <w:ind w:right="-1"/>
              <w:jc w:val="right"/>
              <w:rPr>
                <w:rFonts w:ascii="Arial Narrow" w:hAnsi="Arial Narrow" w:cs="Arial Narrow" w:eastAsia="Arial Narrow" w:hint="default"/>
                <w:sz w:val="18"/>
                <w:szCs w:val="18"/>
              </w:rPr>
            </w:pPr>
            <w:r>
              <w:rPr>
                <w:rFonts w:ascii="Arial Narrow"/>
                <w:spacing w:val="-1"/>
                <w:sz w:val="18"/>
              </w:rPr>
              <w:t>341,000.00</w:t>
            </w:r>
          </w:p>
        </w:tc>
      </w:tr>
      <w:tr>
        <w:trPr>
          <w:trHeight w:val="316" w:hRule="exact"/>
        </w:trPr>
        <w:tc>
          <w:tcPr>
            <w:tcW w:w="362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31"/>
              <w:ind w:left="231" w:right="0"/>
              <w:jc w:val="left"/>
              <w:rPr>
                <w:rFonts w:ascii="宋体" w:hAnsi="宋体" w:cs="宋体" w:eastAsia="宋体" w:hint="default"/>
                <w:sz w:val="18"/>
                <w:szCs w:val="18"/>
              </w:rPr>
            </w:pPr>
            <w:r>
              <w:rPr>
                <w:rFonts w:ascii="宋体" w:hAnsi="宋体" w:cs="宋体" w:eastAsia="宋体" w:hint="default"/>
                <w:sz w:val="18"/>
                <w:szCs w:val="18"/>
              </w:rPr>
              <w:t>投资所支付的现金</w:t>
            </w:r>
          </w:p>
        </w:tc>
        <w:tc>
          <w:tcPr>
            <w:tcW w:w="596" w:type="dxa"/>
            <w:tcBorders>
              <w:top w:val="single" w:sz="6" w:space="0" w:color="000000"/>
              <w:left w:val="single" w:sz="6" w:space="0" w:color="000000"/>
              <w:bottom w:val="single" w:sz="6" w:space="0" w:color="000000"/>
              <w:right w:val="single" w:sz="6" w:space="0" w:color="000000"/>
            </w:tcBorders>
          </w:tcPr>
          <w:p>
            <w:pPr/>
          </w:p>
        </w:tc>
        <w:tc>
          <w:tcPr>
            <w:tcW w:w="13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0"/>
              <w:ind w:right="0"/>
              <w:jc w:val="right"/>
              <w:rPr>
                <w:rFonts w:ascii="Arial Narrow" w:hAnsi="Arial Narrow" w:cs="Arial Narrow" w:eastAsia="Arial Narrow" w:hint="default"/>
                <w:sz w:val="18"/>
                <w:szCs w:val="18"/>
              </w:rPr>
            </w:pPr>
            <w:r>
              <w:rPr>
                <w:rFonts w:ascii="Arial Narrow"/>
                <w:spacing w:val="-1"/>
                <w:sz w:val="18"/>
              </w:rPr>
              <w:t>214,000,000.00</w:t>
            </w:r>
            <w:r>
              <w:rPr>
                <w:rFonts w:ascii="Arial Narrow"/>
                <w:sz w:val="18"/>
              </w:rPr>
            </w:r>
          </w:p>
        </w:tc>
        <w:tc>
          <w:tcPr>
            <w:tcW w:w="1387"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90"/>
              <w:ind w:right="0"/>
              <w:jc w:val="right"/>
              <w:rPr>
                <w:rFonts w:ascii="Arial Narrow" w:hAnsi="Arial Narrow" w:cs="Arial Narrow" w:eastAsia="Arial Narrow" w:hint="default"/>
                <w:sz w:val="18"/>
                <w:szCs w:val="18"/>
              </w:rPr>
            </w:pPr>
            <w:r>
              <w:rPr>
                <w:rFonts w:ascii="Arial Narrow"/>
                <w:spacing w:val="-1"/>
                <w:sz w:val="18"/>
              </w:rPr>
              <w:t>206,500,000.00</w:t>
            </w:r>
            <w:r>
              <w:rPr>
                <w:rFonts w:ascii="Arial Narrow"/>
                <w:sz w:val="18"/>
              </w:rPr>
            </w:r>
          </w:p>
        </w:tc>
        <w:tc>
          <w:tcPr>
            <w:tcW w:w="1397" w:type="dxa"/>
            <w:tcBorders>
              <w:top w:val="single" w:sz="6" w:space="0" w:color="000000"/>
              <w:left w:val="single" w:sz="4" w:space="0" w:color="000000"/>
              <w:bottom w:val="single" w:sz="6" w:space="0" w:color="000000"/>
              <w:right w:val="single" w:sz="4" w:space="0" w:color="000000"/>
            </w:tcBorders>
          </w:tcPr>
          <w:p>
            <w:pPr/>
          </w:p>
        </w:tc>
        <w:tc>
          <w:tcPr>
            <w:tcW w:w="1367" w:type="dxa"/>
            <w:tcBorders>
              <w:top w:val="single" w:sz="6" w:space="0" w:color="000000"/>
              <w:left w:val="single" w:sz="4" w:space="0" w:color="000000"/>
              <w:bottom w:val="single" w:sz="6" w:space="0" w:color="000000"/>
              <w:right w:val="single" w:sz="12" w:space="0" w:color="000000"/>
            </w:tcBorders>
          </w:tcPr>
          <w:p>
            <w:pPr/>
          </w:p>
        </w:tc>
      </w:tr>
      <w:tr>
        <w:trPr>
          <w:trHeight w:val="330" w:hRule="exact"/>
        </w:trPr>
        <w:tc>
          <w:tcPr>
            <w:tcW w:w="362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38"/>
              <w:ind w:left="231" w:right="0"/>
              <w:jc w:val="left"/>
              <w:rPr>
                <w:rFonts w:ascii="宋体" w:hAnsi="宋体" w:cs="宋体" w:eastAsia="宋体" w:hint="default"/>
                <w:sz w:val="18"/>
                <w:szCs w:val="18"/>
              </w:rPr>
            </w:pPr>
            <w:r>
              <w:rPr>
                <w:rFonts w:ascii="宋体" w:hAnsi="宋体" w:cs="宋体" w:eastAsia="宋体" w:hint="default"/>
                <w:w w:val="90"/>
                <w:sz w:val="18"/>
                <w:szCs w:val="18"/>
              </w:rPr>
              <w:t>取得子公司及其他营业单位支付的现金净额</w:t>
            </w:r>
            <w:r>
              <w:rPr>
                <w:rFonts w:ascii="宋体" w:hAnsi="宋体" w:cs="宋体" w:eastAsia="宋体" w:hint="default"/>
                <w:sz w:val="18"/>
                <w:szCs w:val="18"/>
              </w:rPr>
            </w:r>
          </w:p>
        </w:tc>
        <w:tc>
          <w:tcPr>
            <w:tcW w:w="596" w:type="dxa"/>
            <w:tcBorders>
              <w:top w:val="single" w:sz="6" w:space="0" w:color="000000"/>
              <w:left w:val="single" w:sz="6" w:space="0" w:color="000000"/>
              <w:bottom w:val="single" w:sz="6" w:space="0" w:color="000000"/>
              <w:right w:val="single" w:sz="6" w:space="0" w:color="000000"/>
            </w:tcBorders>
          </w:tcPr>
          <w:p>
            <w:pPr/>
          </w:p>
        </w:tc>
        <w:tc>
          <w:tcPr>
            <w:tcW w:w="1385" w:type="dxa"/>
            <w:tcBorders>
              <w:top w:val="single" w:sz="6" w:space="0" w:color="000000"/>
              <w:left w:val="single" w:sz="6" w:space="0" w:color="000000"/>
              <w:bottom w:val="single" w:sz="6" w:space="0" w:color="000000"/>
              <w:right w:val="single" w:sz="6" w:space="0" w:color="000000"/>
            </w:tcBorders>
          </w:tcPr>
          <w:p>
            <w:pPr/>
          </w:p>
        </w:tc>
        <w:tc>
          <w:tcPr>
            <w:tcW w:w="1387" w:type="dxa"/>
            <w:tcBorders>
              <w:top w:val="single" w:sz="6" w:space="0" w:color="000000"/>
              <w:left w:val="single" w:sz="6" w:space="0" w:color="000000"/>
              <w:bottom w:val="single" w:sz="6" w:space="0" w:color="000000"/>
              <w:right w:val="single" w:sz="4" w:space="0" w:color="000000"/>
            </w:tcBorders>
          </w:tcPr>
          <w:p>
            <w:pPr/>
          </w:p>
        </w:tc>
        <w:tc>
          <w:tcPr>
            <w:tcW w:w="1397" w:type="dxa"/>
            <w:tcBorders>
              <w:top w:val="single" w:sz="6" w:space="0" w:color="000000"/>
              <w:left w:val="single" w:sz="4" w:space="0" w:color="000000"/>
              <w:bottom w:val="single" w:sz="6" w:space="0" w:color="000000"/>
              <w:right w:val="single" w:sz="4" w:space="0" w:color="000000"/>
            </w:tcBorders>
          </w:tcPr>
          <w:p>
            <w:pPr/>
          </w:p>
        </w:tc>
        <w:tc>
          <w:tcPr>
            <w:tcW w:w="1367" w:type="dxa"/>
            <w:tcBorders>
              <w:top w:val="single" w:sz="6" w:space="0" w:color="000000"/>
              <w:left w:val="single" w:sz="4" w:space="0" w:color="000000"/>
              <w:bottom w:val="single" w:sz="6" w:space="0" w:color="000000"/>
              <w:right w:val="single" w:sz="12" w:space="0" w:color="000000"/>
            </w:tcBorders>
          </w:tcPr>
          <w:p>
            <w:pPr/>
          </w:p>
        </w:tc>
      </w:tr>
      <w:tr>
        <w:trPr>
          <w:trHeight w:val="314" w:hRule="exact"/>
        </w:trPr>
        <w:tc>
          <w:tcPr>
            <w:tcW w:w="362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31"/>
              <w:ind w:left="231" w:right="0"/>
              <w:jc w:val="left"/>
              <w:rPr>
                <w:rFonts w:ascii="宋体" w:hAnsi="宋体" w:cs="宋体" w:eastAsia="宋体" w:hint="default"/>
                <w:sz w:val="18"/>
                <w:szCs w:val="18"/>
              </w:rPr>
            </w:pPr>
            <w:r>
              <w:rPr>
                <w:rFonts w:ascii="宋体" w:hAnsi="宋体" w:cs="宋体" w:eastAsia="宋体" w:hint="default"/>
                <w:sz w:val="18"/>
                <w:szCs w:val="18"/>
              </w:rPr>
              <w:t>支付的其他与投资活动有关的现金</w:t>
            </w:r>
          </w:p>
        </w:tc>
        <w:tc>
          <w:tcPr>
            <w:tcW w:w="596" w:type="dxa"/>
            <w:tcBorders>
              <w:top w:val="single" w:sz="6" w:space="0" w:color="000000"/>
              <w:left w:val="single" w:sz="6" w:space="0" w:color="000000"/>
              <w:bottom w:val="single" w:sz="6" w:space="0" w:color="000000"/>
              <w:right w:val="single" w:sz="6" w:space="0" w:color="000000"/>
            </w:tcBorders>
          </w:tcPr>
          <w:p>
            <w:pPr/>
          </w:p>
        </w:tc>
        <w:tc>
          <w:tcPr>
            <w:tcW w:w="1385" w:type="dxa"/>
            <w:tcBorders>
              <w:top w:val="single" w:sz="6" w:space="0" w:color="000000"/>
              <w:left w:val="single" w:sz="6" w:space="0" w:color="000000"/>
              <w:bottom w:val="single" w:sz="6" w:space="0" w:color="000000"/>
              <w:right w:val="single" w:sz="6" w:space="0" w:color="000000"/>
            </w:tcBorders>
          </w:tcPr>
          <w:p>
            <w:pPr/>
          </w:p>
        </w:tc>
        <w:tc>
          <w:tcPr>
            <w:tcW w:w="1387" w:type="dxa"/>
            <w:tcBorders>
              <w:top w:val="single" w:sz="6" w:space="0" w:color="000000"/>
              <w:left w:val="single" w:sz="6" w:space="0" w:color="000000"/>
              <w:bottom w:val="single" w:sz="6" w:space="0" w:color="000000"/>
              <w:right w:val="single" w:sz="4" w:space="0" w:color="000000"/>
            </w:tcBorders>
          </w:tcPr>
          <w:p>
            <w:pPr/>
          </w:p>
        </w:tc>
        <w:tc>
          <w:tcPr>
            <w:tcW w:w="1397" w:type="dxa"/>
            <w:tcBorders>
              <w:top w:val="single" w:sz="6" w:space="0" w:color="000000"/>
              <w:left w:val="single" w:sz="4" w:space="0" w:color="000000"/>
              <w:bottom w:val="single" w:sz="6" w:space="0" w:color="000000"/>
              <w:right w:val="single" w:sz="4" w:space="0" w:color="000000"/>
            </w:tcBorders>
          </w:tcPr>
          <w:p>
            <w:pPr/>
          </w:p>
        </w:tc>
        <w:tc>
          <w:tcPr>
            <w:tcW w:w="1367" w:type="dxa"/>
            <w:tcBorders>
              <w:top w:val="single" w:sz="6" w:space="0" w:color="000000"/>
              <w:left w:val="single" w:sz="4" w:space="0" w:color="000000"/>
              <w:bottom w:val="single" w:sz="6" w:space="0" w:color="000000"/>
              <w:right w:val="single" w:sz="12" w:space="0" w:color="000000"/>
            </w:tcBorders>
          </w:tcPr>
          <w:p>
            <w:pPr/>
          </w:p>
        </w:tc>
      </w:tr>
      <w:tr>
        <w:trPr>
          <w:trHeight w:val="330" w:hRule="exact"/>
        </w:trPr>
        <w:tc>
          <w:tcPr>
            <w:tcW w:w="362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38"/>
              <w:ind w:left="817"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596" w:type="dxa"/>
            <w:tcBorders>
              <w:top w:val="single" w:sz="6" w:space="0" w:color="000000"/>
              <w:left w:val="single" w:sz="6" w:space="0" w:color="000000"/>
              <w:bottom w:val="single" w:sz="6" w:space="0" w:color="000000"/>
              <w:right w:val="single" w:sz="6" w:space="0" w:color="000000"/>
            </w:tcBorders>
          </w:tcPr>
          <w:p>
            <w:pPr/>
          </w:p>
        </w:tc>
        <w:tc>
          <w:tcPr>
            <w:tcW w:w="13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6"/>
              <w:ind w:right="0"/>
              <w:jc w:val="right"/>
              <w:rPr>
                <w:rFonts w:ascii="Arial Narrow" w:hAnsi="Arial Narrow" w:cs="Arial Narrow" w:eastAsia="Arial Narrow" w:hint="default"/>
                <w:sz w:val="18"/>
                <w:szCs w:val="18"/>
              </w:rPr>
            </w:pPr>
            <w:r>
              <w:rPr>
                <w:rFonts w:ascii="Arial Narrow"/>
                <w:spacing w:val="-1"/>
                <w:sz w:val="18"/>
              </w:rPr>
              <w:t>279,845,232.45</w:t>
            </w:r>
            <w:r>
              <w:rPr>
                <w:rFonts w:ascii="Arial Narrow"/>
                <w:sz w:val="18"/>
              </w:rPr>
            </w:r>
          </w:p>
        </w:tc>
        <w:tc>
          <w:tcPr>
            <w:tcW w:w="1387"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106"/>
              <w:ind w:right="-1"/>
              <w:jc w:val="right"/>
              <w:rPr>
                <w:rFonts w:ascii="Arial Narrow" w:hAnsi="Arial Narrow" w:cs="Arial Narrow" w:eastAsia="Arial Narrow" w:hint="default"/>
                <w:sz w:val="18"/>
                <w:szCs w:val="18"/>
              </w:rPr>
            </w:pPr>
            <w:r>
              <w:rPr>
                <w:rFonts w:ascii="Arial Narrow"/>
                <w:spacing w:val="-1"/>
                <w:sz w:val="18"/>
              </w:rPr>
              <w:t>207,316,685.00</w:t>
            </w:r>
            <w:r>
              <w:rPr>
                <w:rFonts w:ascii="Arial Narrow"/>
                <w:sz w:val="18"/>
              </w:rPr>
            </w:r>
          </w:p>
        </w:tc>
        <w:tc>
          <w:tcPr>
            <w:tcW w:w="1397"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106"/>
              <w:ind w:right="-1"/>
              <w:jc w:val="right"/>
              <w:rPr>
                <w:rFonts w:ascii="Arial Narrow" w:hAnsi="Arial Narrow" w:cs="Arial Narrow" w:eastAsia="Arial Narrow" w:hint="default"/>
                <w:sz w:val="18"/>
                <w:szCs w:val="18"/>
              </w:rPr>
            </w:pPr>
            <w:r>
              <w:rPr>
                <w:rFonts w:ascii="Arial Narrow"/>
                <w:spacing w:val="-1"/>
                <w:sz w:val="18"/>
              </w:rPr>
              <w:t>13,294,494.61</w:t>
            </w:r>
          </w:p>
        </w:tc>
        <w:tc>
          <w:tcPr>
            <w:tcW w:w="1367" w:type="dxa"/>
            <w:tcBorders>
              <w:top w:val="single" w:sz="6" w:space="0" w:color="000000"/>
              <w:left w:val="single" w:sz="4" w:space="0" w:color="000000"/>
              <w:bottom w:val="single" w:sz="6" w:space="0" w:color="000000"/>
              <w:right w:val="single" w:sz="12" w:space="0" w:color="000000"/>
            </w:tcBorders>
          </w:tcPr>
          <w:p>
            <w:pPr>
              <w:pStyle w:val="TableParagraph"/>
              <w:spacing w:line="240" w:lineRule="auto" w:before="106"/>
              <w:ind w:right="-1"/>
              <w:jc w:val="right"/>
              <w:rPr>
                <w:rFonts w:ascii="Arial Narrow" w:hAnsi="Arial Narrow" w:cs="Arial Narrow" w:eastAsia="Arial Narrow" w:hint="default"/>
                <w:sz w:val="18"/>
                <w:szCs w:val="18"/>
              </w:rPr>
            </w:pPr>
            <w:r>
              <w:rPr>
                <w:rFonts w:ascii="Arial Narrow"/>
                <w:spacing w:val="-1"/>
                <w:sz w:val="18"/>
              </w:rPr>
              <w:t>341,000.00</w:t>
            </w:r>
          </w:p>
        </w:tc>
      </w:tr>
      <w:tr>
        <w:trPr>
          <w:trHeight w:val="330" w:hRule="exact"/>
        </w:trPr>
        <w:tc>
          <w:tcPr>
            <w:tcW w:w="362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38"/>
              <w:ind w:left="547"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596" w:type="dxa"/>
            <w:tcBorders>
              <w:top w:val="single" w:sz="6" w:space="0" w:color="000000"/>
              <w:left w:val="single" w:sz="6" w:space="0" w:color="000000"/>
              <w:bottom w:val="single" w:sz="6" w:space="0" w:color="000000"/>
              <w:right w:val="single" w:sz="6" w:space="0" w:color="000000"/>
            </w:tcBorders>
          </w:tcPr>
          <w:p>
            <w:pPr/>
          </w:p>
        </w:tc>
        <w:tc>
          <w:tcPr>
            <w:tcW w:w="13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6"/>
              <w:ind w:right="0"/>
              <w:jc w:val="right"/>
              <w:rPr>
                <w:rFonts w:ascii="Arial Narrow" w:hAnsi="Arial Narrow" w:cs="Arial Narrow" w:eastAsia="Arial Narrow" w:hint="default"/>
                <w:sz w:val="18"/>
                <w:szCs w:val="18"/>
              </w:rPr>
            </w:pPr>
            <w:r>
              <w:rPr>
                <w:rFonts w:ascii="Arial Narrow"/>
                <w:spacing w:val="-1"/>
                <w:sz w:val="18"/>
              </w:rPr>
              <w:t>-272,924,972.18</w:t>
            </w:r>
            <w:r>
              <w:rPr>
                <w:rFonts w:ascii="Arial Narrow"/>
                <w:sz w:val="18"/>
              </w:rPr>
            </w:r>
          </w:p>
        </w:tc>
        <w:tc>
          <w:tcPr>
            <w:tcW w:w="1387"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106"/>
              <w:ind w:right="1"/>
              <w:jc w:val="right"/>
              <w:rPr>
                <w:rFonts w:ascii="Arial Narrow" w:hAnsi="Arial Narrow" w:cs="Arial Narrow" w:eastAsia="Arial Narrow" w:hint="default"/>
                <w:sz w:val="18"/>
                <w:szCs w:val="18"/>
              </w:rPr>
            </w:pPr>
            <w:r>
              <w:rPr>
                <w:rFonts w:ascii="Arial Narrow"/>
                <w:spacing w:val="-1"/>
                <w:sz w:val="18"/>
              </w:rPr>
              <w:t>-198,099,424.73</w:t>
            </w:r>
            <w:r>
              <w:rPr>
                <w:rFonts w:ascii="Arial Narrow"/>
                <w:sz w:val="18"/>
              </w:rPr>
            </w:r>
          </w:p>
        </w:tc>
        <w:tc>
          <w:tcPr>
            <w:tcW w:w="1397"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106"/>
              <w:ind w:right="0"/>
              <w:jc w:val="right"/>
              <w:rPr>
                <w:rFonts w:ascii="Arial Narrow" w:hAnsi="Arial Narrow" w:cs="Arial Narrow" w:eastAsia="Arial Narrow" w:hint="default"/>
                <w:sz w:val="18"/>
                <w:szCs w:val="18"/>
              </w:rPr>
            </w:pPr>
            <w:r>
              <w:rPr>
                <w:rFonts w:ascii="Arial Narrow"/>
                <w:spacing w:val="-1"/>
                <w:sz w:val="18"/>
              </w:rPr>
              <w:t>6,955,304.54</w:t>
            </w:r>
            <w:r>
              <w:rPr>
                <w:rFonts w:ascii="Arial Narrow"/>
                <w:sz w:val="18"/>
              </w:rPr>
            </w:r>
          </w:p>
        </w:tc>
        <w:tc>
          <w:tcPr>
            <w:tcW w:w="1367" w:type="dxa"/>
            <w:tcBorders>
              <w:top w:val="single" w:sz="6" w:space="0" w:color="000000"/>
              <w:left w:val="single" w:sz="4" w:space="0" w:color="000000"/>
              <w:bottom w:val="single" w:sz="6" w:space="0" w:color="000000"/>
              <w:right w:val="single" w:sz="12" w:space="0" w:color="000000"/>
            </w:tcBorders>
          </w:tcPr>
          <w:p>
            <w:pPr>
              <w:pStyle w:val="TableParagraph"/>
              <w:spacing w:line="240" w:lineRule="auto" w:before="106"/>
              <w:ind w:right="0"/>
              <w:jc w:val="right"/>
              <w:rPr>
                <w:rFonts w:ascii="Arial Narrow" w:hAnsi="Arial Narrow" w:cs="Arial Narrow" w:eastAsia="Arial Narrow" w:hint="default"/>
                <w:sz w:val="18"/>
                <w:szCs w:val="18"/>
              </w:rPr>
            </w:pPr>
            <w:r>
              <w:rPr>
                <w:rFonts w:ascii="Arial Narrow"/>
                <w:spacing w:val="-1"/>
                <w:sz w:val="18"/>
              </w:rPr>
              <w:t>16,567,000.00</w:t>
            </w:r>
          </w:p>
        </w:tc>
      </w:tr>
      <w:tr>
        <w:trPr>
          <w:trHeight w:val="316" w:hRule="exact"/>
        </w:trPr>
        <w:tc>
          <w:tcPr>
            <w:tcW w:w="362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31"/>
              <w:ind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596" w:type="dxa"/>
            <w:tcBorders>
              <w:top w:val="single" w:sz="6" w:space="0" w:color="000000"/>
              <w:left w:val="single" w:sz="6" w:space="0" w:color="000000"/>
              <w:bottom w:val="single" w:sz="6" w:space="0" w:color="000000"/>
              <w:right w:val="single" w:sz="6" w:space="0" w:color="000000"/>
            </w:tcBorders>
          </w:tcPr>
          <w:p>
            <w:pPr/>
          </w:p>
        </w:tc>
        <w:tc>
          <w:tcPr>
            <w:tcW w:w="1385" w:type="dxa"/>
            <w:tcBorders>
              <w:top w:val="single" w:sz="6" w:space="0" w:color="000000"/>
              <w:left w:val="single" w:sz="6" w:space="0" w:color="000000"/>
              <w:bottom w:val="single" w:sz="6" w:space="0" w:color="000000"/>
              <w:right w:val="single" w:sz="6" w:space="0" w:color="000000"/>
            </w:tcBorders>
          </w:tcPr>
          <w:p>
            <w:pPr/>
          </w:p>
        </w:tc>
        <w:tc>
          <w:tcPr>
            <w:tcW w:w="1387" w:type="dxa"/>
            <w:tcBorders>
              <w:top w:val="single" w:sz="6" w:space="0" w:color="000000"/>
              <w:left w:val="single" w:sz="6" w:space="0" w:color="000000"/>
              <w:bottom w:val="single" w:sz="6" w:space="0" w:color="000000"/>
              <w:right w:val="single" w:sz="4" w:space="0" w:color="000000"/>
            </w:tcBorders>
          </w:tcPr>
          <w:p>
            <w:pPr/>
          </w:p>
        </w:tc>
        <w:tc>
          <w:tcPr>
            <w:tcW w:w="1397" w:type="dxa"/>
            <w:tcBorders>
              <w:top w:val="single" w:sz="6" w:space="0" w:color="000000"/>
              <w:left w:val="single" w:sz="4" w:space="0" w:color="000000"/>
              <w:bottom w:val="single" w:sz="6" w:space="0" w:color="000000"/>
              <w:right w:val="single" w:sz="4" w:space="0" w:color="000000"/>
            </w:tcBorders>
          </w:tcPr>
          <w:p>
            <w:pPr/>
          </w:p>
        </w:tc>
        <w:tc>
          <w:tcPr>
            <w:tcW w:w="1367" w:type="dxa"/>
            <w:tcBorders>
              <w:top w:val="single" w:sz="6" w:space="0" w:color="000000"/>
              <w:left w:val="single" w:sz="4" w:space="0" w:color="000000"/>
              <w:bottom w:val="single" w:sz="6" w:space="0" w:color="000000"/>
              <w:right w:val="single" w:sz="12" w:space="0" w:color="000000"/>
            </w:tcBorders>
          </w:tcPr>
          <w:p>
            <w:pPr/>
          </w:p>
        </w:tc>
      </w:tr>
      <w:tr>
        <w:trPr>
          <w:trHeight w:val="330" w:hRule="exact"/>
        </w:trPr>
        <w:tc>
          <w:tcPr>
            <w:tcW w:w="362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38"/>
              <w:ind w:left="231" w:right="0"/>
              <w:jc w:val="left"/>
              <w:rPr>
                <w:rFonts w:ascii="宋体" w:hAnsi="宋体" w:cs="宋体" w:eastAsia="宋体" w:hint="default"/>
                <w:sz w:val="18"/>
                <w:szCs w:val="18"/>
              </w:rPr>
            </w:pPr>
            <w:r>
              <w:rPr>
                <w:rFonts w:ascii="宋体" w:hAnsi="宋体" w:cs="宋体" w:eastAsia="宋体" w:hint="default"/>
                <w:sz w:val="18"/>
                <w:szCs w:val="18"/>
              </w:rPr>
              <w:t>吸收投资所收到的现金</w:t>
            </w:r>
          </w:p>
        </w:tc>
        <w:tc>
          <w:tcPr>
            <w:tcW w:w="596" w:type="dxa"/>
            <w:tcBorders>
              <w:top w:val="single" w:sz="6" w:space="0" w:color="000000"/>
              <w:left w:val="single" w:sz="6" w:space="0" w:color="000000"/>
              <w:bottom w:val="single" w:sz="6" w:space="0" w:color="000000"/>
              <w:right w:val="single" w:sz="6" w:space="0" w:color="000000"/>
            </w:tcBorders>
          </w:tcPr>
          <w:p>
            <w:pPr/>
          </w:p>
        </w:tc>
        <w:tc>
          <w:tcPr>
            <w:tcW w:w="1385" w:type="dxa"/>
            <w:tcBorders>
              <w:top w:val="single" w:sz="6" w:space="0" w:color="000000"/>
              <w:left w:val="single" w:sz="6" w:space="0" w:color="000000"/>
              <w:bottom w:val="single" w:sz="6" w:space="0" w:color="000000"/>
              <w:right w:val="single" w:sz="6" w:space="0" w:color="000000"/>
            </w:tcBorders>
          </w:tcPr>
          <w:p>
            <w:pPr/>
          </w:p>
        </w:tc>
        <w:tc>
          <w:tcPr>
            <w:tcW w:w="1387" w:type="dxa"/>
            <w:tcBorders>
              <w:top w:val="single" w:sz="6" w:space="0" w:color="000000"/>
              <w:left w:val="single" w:sz="6" w:space="0" w:color="000000"/>
              <w:bottom w:val="single" w:sz="6" w:space="0" w:color="000000"/>
              <w:right w:val="single" w:sz="4" w:space="0" w:color="000000"/>
            </w:tcBorders>
          </w:tcPr>
          <w:p>
            <w:pPr/>
          </w:p>
        </w:tc>
        <w:tc>
          <w:tcPr>
            <w:tcW w:w="1397"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106"/>
              <w:ind w:right="0"/>
              <w:jc w:val="right"/>
              <w:rPr>
                <w:rFonts w:ascii="Arial Narrow" w:hAnsi="Arial Narrow" w:cs="Arial Narrow" w:eastAsia="Arial Narrow" w:hint="default"/>
                <w:sz w:val="18"/>
                <w:szCs w:val="18"/>
              </w:rPr>
            </w:pPr>
            <w:r>
              <w:rPr>
                <w:rFonts w:ascii="Arial Narrow"/>
                <w:spacing w:val="-1"/>
                <w:sz w:val="18"/>
              </w:rPr>
              <w:t>2,400,000.00</w:t>
            </w:r>
            <w:r>
              <w:rPr>
                <w:rFonts w:ascii="Arial Narrow"/>
                <w:sz w:val="18"/>
              </w:rPr>
            </w:r>
          </w:p>
        </w:tc>
        <w:tc>
          <w:tcPr>
            <w:tcW w:w="1367" w:type="dxa"/>
            <w:tcBorders>
              <w:top w:val="single" w:sz="6" w:space="0" w:color="000000"/>
              <w:left w:val="single" w:sz="4" w:space="0" w:color="000000"/>
              <w:bottom w:val="single" w:sz="6" w:space="0" w:color="000000"/>
              <w:right w:val="single" w:sz="12" w:space="0" w:color="000000"/>
            </w:tcBorders>
          </w:tcPr>
          <w:p>
            <w:pPr/>
          </w:p>
        </w:tc>
      </w:tr>
      <w:tr>
        <w:trPr>
          <w:trHeight w:val="330" w:hRule="exact"/>
        </w:trPr>
        <w:tc>
          <w:tcPr>
            <w:tcW w:w="362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38"/>
              <w:ind w:left="231"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596" w:type="dxa"/>
            <w:tcBorders>
              <w:top w:val="single" w:sz="6" w:space="0" w:color="000000"/>
              <w:left w:val="single" w:sz="6" w:space="0" w:color="000000"/>
              <w:bottom w:val="single" w:sz="6" w:space="0" w:color="000000"/>
              <w:right w:val="single" w:sz="6" w:space="0" w:color="000000"/>
            </w:tcBorders>
          </w:tcPr>
          <w:p>
            <w:pPr/>
          </w:p>
        </w:tc>
        <w:tc>
          <w:tcPr>
            <w:tcW w:w="13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6"/>
              <w:ind w:right="1"/>
              <w:jc w:val="right"/>
              <w:rPr>
                <w:rFonts w:ascii="Arial Narrow" w:hAnsi="Arial Narrow" w:cs="Arial Narrow" w:eastAsia="Arial Narrow" w:hint="default"/>
                <w:sz w:val="18"/>
                <w:szCs w:val="18"/>
              </w:rPr>
            </w:pPr>
            <w:r>
              <w:rPr>
                <w:rFonts w:ascii="Arial Narrow"/>
                <w:spacing w:val="-1"/>
                <w:sz w:val="18"/>
              </w:rPr>
              <w:t>1,050,832,107.72</w:t>
            </w:r>
          </w:p>
        </w:tc>
        <w:tc>
          <w:tcPr>
            <w:tcW w:w="1387"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106"/>
              <w:ind w:right="0"/>
              <w:jc w:val="right"/>
              <w:rPr>
                <w:rFonts w:ascii="Arial Narrow" w:hAnsi="Arial Narrow" w:cs="Arial Narrow" w:eastAsia="Arial Narrow" w:hint="default"/>
                <w:sz w:val="18"/>
                <w:szCs w:val="18"/>
              </w:rPr>
            </w:pPr>
            <w:r>
              <w:rPr>
                <w:rFonts w:ascii="Arial Narrow"/>
                <w:spacing w:val="-1"/>
                <w:sz w:val="18"/>
              </w:rPr>
              <w:t>929,500,000.00</w:t>
            </w:r>
            <w:r>
              <w:rPr>
                <w:rFonts w:ascii="Arial Narrow"/>
                <w:sz w:val="18"/>
              </w:rPr>
            </w:r>
          </w:p>
        </w:tc>
        <w:tc>
          <w:tcPr>
            <w:tcW w:w="1397"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106"/>
              <w:ind w:right="1"/>
              <w:jc w:val="right"/>
              <w:rPr>
                <w:rFonts w:ascii="Arial Narrow" w:hAnsi="Arial Narrow" w:cs="Arial Narrow" w:eastAsia="Arial Narrow" w:hint="default"/>
                <w:sz w:val="18"/>
                <w:szCs w:val="18"/>
              </w:rPr>
            </w:pPr>
            <w:r>
              <w:rPr>
                <w:rFonts w:ascii="Arial Narrow"/>
                <w:spacing w:val="-2"/>
                <w:w w:val="95"/>
                <w:sz w:val="18"/>
              </w:rPr>
              <w:t>1,111,845,450.81</w:t>
            </w:r>
            <w:r>
              <w:rPr>
                <w:rFonts w:ascii="Arial Narrow"/>
                <w:spacing w:val="-2"/>
                <w:sz w:val="18"/>
              </w:rPr>
            </w:r>
          </w:p>
        </w:tc>
        <w:tc>
          <w:tcPr>
            <w:tcW w:w="1367" w:type="dxa"/>
            <w:tcBorders>
              <w:top w:val="single" w:sz="6" w:space="0" w:color="000000"/>
              <w:left w:val="single" w:sz="4" w:space="0" w:color="000000"/>
              <w:bottom w:val="single" w:sz="6" w:space="0" w:color="000000"/>
              <w:right w:val="single" w:sz="12" w:space="0" w:color="000000"/>
            </w:tcBorders>
          </w:tcPr>
          <w:p>
            <w:pPr>
              <w:pStyle w:val="TableParagraph"/>
              <w:spacing w:line="240" w:lineRule="auto" w:before="106"/>
              <w:ind w:right="1"/>
              <w:jc w:val="right"/>
              <w:rPr>
                <w:rFonts w:ascii="Arial Narrow" w:hAnsi="Arial Narrow" w:cs="Arial Narrow" w:eastAsia="Arial Narrow" w:hint="default"/>
                <w:sz w:val="18"/>
                <w:szCs w:val="18"/>
              </w:rPr>
            </w:pPr>
            <w:r>
              <w:rPr>
                <w:rFonts w:ascii="Arial Narrow"/>
                <w:spacing w:val="-1"/>
                <w:sz w:val="18"/>
              </w:rPr>
              <w:t>991,200,000.00</w:t>
            </w:r>
            <w:r>
              <w:rPr>
                <w:rFonts w:ascii="Arial Narrow"/>
                <w:sz w:val="18"/>
              </w:rPr>
            </w:r>
          </w:p>
        </w:tc>
      </w:tr>
      <w:tr>
        <w:trPr>
          <w:trHeight w:val="314" w:hRule="exact"/>
        </w:trPr>
        <w:tc>
          <w:tcPr>
            <w:tcW w:w="362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31"/>
              <w:ind w:left="231" w:right="0"/>
              <w:jc w:val="left"/>
              <w:rPr>
                <w:rFonts w:ascii="宋体" w:hAnsi="宋体" w:cs="宋体" w:eastAsia="宋体" w:hint="default"/>
                <w:sz w:val="18"/>
                <w:szCs w:val="18"/>
              </w:rPr>
            </w:pPr>
            <w:r>
              <w:rPr>
                <w:rFonts w:ascii="宋体" w:hAnsi="宋体" w:cs="宋体" w:eastAsia="宋体" w:hint="default"/>
                <w:sz w:val="18"/>
                <w:szCs w:val="18"/>
              </w:rPr>
              <w:t>收到的其他与筹资活动有关的现金</w:t>
            </w:r>
          </w:p>
        </w:tc>
        <w:tc>
          <w:tcPr>
            <w:tcW w:w="5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7"/>
              <w:ind w:right="40"/>
              <w:jc w:val="center"/>
              <w:rPr>
                <w:rFonts w:ascii="宋体" w:hAnsi="宋体" w:cs="宋体" w:eastAsia="宋体" w:hint="default"/>
                <w:sz w:val="18"/>
                <w:szCs w:val="18"/>
              </w:rPr>
            </w:pPr>
            <w:r>
              <w:rPr>
                <w:rFonts w:ascii="宋体"/>
                <w:sz w:val="18"/>
              </w:rPr>
              <w:t>41</w:t>
            </w:r>
          </w:p>
        </w:tc>
        <w:tc>
          <w:tcPr>
            <w:tcW w:w="13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0"/>
              <w:ind w:right="-1"/>
              <w:jc w:val="right"/>
              <w:rPr>
                <w:rFonts w:ascii="Arial Narrow" w:hAnsi="Arial Narrow" w:cs="Arial Narrow" w:eastAsia="Arial Narrow" w:hint="default"/>
                <w:sz w:val="18"/>
                <w:szCs w:val="18"/>
              </w:rPr>
            </w:pPr>
            <w:r>
              <w:rPr>
                <w:rFonts w:ascii="Arial Narrow"/>
                <w:spacing w:val="-1"/>
                <w:sz w:val="18"/>
              </w:rPr>
              <w:t>67,185,546.13</w:t>
            </w:r>
          </w:p>
        </w:tc>
        <w:tc>
          <w:tcPr>
            <w:tcW w:w="1387"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90"/>
              <w:ind w:right="-1"/>
              <w:jc w:val="right"/>
              <w:rPr>
                <w:rFonts w:ascii="Arial Narrow" w:hAnsi="Arial Narrow" w:cs="Arial Narrow" w:eastAsia="Arial Narrow" w:hint="default"/>
                <w:sz w:val="18"/>
                <w:szCs w:val="18"/>
              </w:rPr>
            </w:pPr>
            <w:r>
              <w:rPr>
                <w:rFonts w:ascii="Arial Narrow"/>
                <w:spacing w:val="-1"/>
                <w:sz w:val="18"/>
              </w:rPr>
              <w:t>40,240,000.00</w:t>
            </w:r>
          </w:p>
        </w:tc>
        <w:tc>
          <w:tcPr>
            <w:tcW w:w="1397"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90"/>
              <w:ind w:right="-1"/>
              <w:jc w:val="right"/>
              <w:rPr>
                <w:rFonts w:ascii="Arial Narrow" w:hAnsi="Arial Narrow" w:cs="Arial Narrow" w:eastAsia="Arial Narrow" w:hint="default"/>
                <w:sz w:val="18"/>
                <w:szCs w:val="18"/>
              </w:rPr>
            </w:pPr>
            <w:r>
              <w:rPr>
                <w:rFonts w:ascii="Arial Narrow"/>
                <w:spacing w:val="-2"/>
                <w:sz w:val="18"/>
              </w:rPr>
              <w:t>11,200,000.00</w:t>
            </w:r>
          </w:p>
        </w:tc>
        <w:tc>
          <w:tcPr>
            <w:tcW w:w="1367" w:type="dxa"/>
            <w:tcBorders>
              <w:top w:val="single" w:sz="6" w:space="0" w:color="000000"/>
              <w:left w:val="single" w:sz="4" w:space="0" w:color="000000"/>
              <w:bottom w:val="single" w:sz="6" w:space="0" w:color="000000"/>
              <w:right w:val="single" w:sz="12" w:space="0" w:color="000000"/>
            </w:tcBorders>
          </w:tcPr>
          <w:p>
            <w:pPr>
              <w:pStyle w:val="TableParagraph"/>
              <w:spacing w:line="240" w:lineRule="auto" w:before="90"/>
              <w:ind w:right="-1"/>
              <w:jc w:val="right"/>
              <w:rPr>
                <w:rFonts w:ascii="Arial Narrow" w:hAnsi="Arial Narrow" w:cs="Arial Narrow" w:eastAsia="Arial Narrow" w:hint="default"/>
                <w:sz w:val="18"/>
                <w:szCs w:val="18"/>
              </w:rPr>
            </w:pPr>
            <w:r>
              <w:rPr>
                <w:rFonts w:ascii="Arial Narrow"/>
                <w:spacing w:val="-2"/>
                <w:sz w:val="18"/>
              </w:rPr>
              <w:t>11,200,000.00</w:t>
            </w:r>
          </w:p>
        </w:tc>
      </w:tr>
      <w:tr>
        <w:trPr>
          <w:trHeight w:val="330" w:hRule="exact"/>
        </w:trPr>
        <w:tc>
          <w:tcPr>
            <w:tcW w:w="362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38"/>
              <w:ind w:left="817"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596" w:type="dxa"/>
            <w:tcBorders>
              <w:top w:val="single" w:sz="6" w:space="0" w:color="000000"/>
              <w:left w:val="single" w:sz="6" w:space="0" w:color="000000"/>
              <w:bottom w:val="single" w:sz="6" w:space="0" w:color="000000"/>
              <w:right w:val="single" w:sz="6" w:space="0" w:color="000000"/>
            </w:tcBorders>
          </w:tcPr>
          <w:p>
            <w:pPr/>
          </w:p>
        </w:tc>
        <w:tc>
          <w:tcPr>
            <w:tcW w:w="13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6"/>
              <w:ind w:right="0"/>
              <w:jc w:val="right"/>
              <w:rPr>
                <w:rFonts w:ascii="Arial Narrow" w:hAnsi="Arial Narrow" w:cs="Arial Narrow" w:eastAsia="Arial Narrow" w:hint="default"/>
                <w:sz w:val="18"/>
                <w:szCs w:val="18"/>
              </w:rPr>
            </w:pPr>
            <w:r>
              <w:rPr>
                <w:rFonts w:ascii="Arial Narrow"/>
                <w:spacing w:val="-2"/>
                <w:sz w:val="18"/>
              </w:rPr>
              <w:t>1,118,017,653.85</w:t>
            </w:r>
          </w:p>
        </w:tc>
        <w:tc>
          <w:tcPr>
            <w:tcW w:w="1387"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106"/>
              <w:ind w:right="0"/>
              <w:jc w:val="right"/>
              <w:rPr>
                <w:rFonts w:ascii="Arial Narrow" w:hAnsi="Arial Narrow" w:cs="Arial Narrow" w:eastAsia="Arial Narrow" w:hint="default"/>
                <w:sz w:val="18"/>
                <w:szCs w:val="18"/>
              </w:rPr>
            </w:pPr>
            <w:r>
              <w:rPr>
                <w:rFonts w:ascii="Arial Narrow"/>
                <w:spacing w:val="-1"/>
                <w:sz w:val="18"/>
              </w:rPr>
              <w:t>969,740,000.00</w:t>
            </w:r>
            <w:r>
              <w:rPr>
                <w:rFonts w:ascii="Arial Narrow"/>
                <w:sz w:val="18"/>
              </w:rPr>
            </w:r>
          </w:p>
        </w:tc>
        <w:tc>
          <w:tcPr>
            <w:tcW w:w="1397"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106"/>
              <w:ind w:right="1"/>
              <w:jc w:val="right"/>
              <w:rPr>
                <w:rFonts w:ascii="Arial Narrow" w:hAnsi="Arial Narrow" w:cs="Arial Narrow" w:eastAsia="Arial Narrow" w:hint="default"/>
                <w:sz w:val="18"/>
                <w:szCs w:val="18"/>
              </w:rPr>
            </w:pPr>
            <w:r>
              <w:rPr>
                <w:rFonts w:ascii="Arial Narrow"/>
                <w:spacing w:val="-1"/>
                <w:sz w:val="18"/>
              </w:rPr>
              <w:t>1,125,445,450.81</w:t>
            </w:r>
          </w:p>
        </w:tc>
        <w:tc>
          <w:tcPr>
            <w:tcW w:w="1367" w:type="dxa"/>
            <w:tcBorders>
              <w:top w:val="single" w:sz="6" w:space="0" w:color="000000"/>
              <w:left w:val="single" w:sz="4" w:space="0" w:color="000000"/>
              <w:bottom w:val="single" w:sz="6" w:space="0" w:color="000000"/>
              <w:right w:val="single" w:sz="12" w:space="0" w:color="000000"/>
            </w:tcBorders>
          </w:tcPr>
          <w:p>
            <w:pPr>
              <w:pStyle w:val="TableParagraph"/>
              <w:spacing w:line="240" w:lineRule="auto" w:before="106"/>
              <w:ind w:right="1"/>
              <w:jc w:val="right"/>
              <w:rPr>
                <w:rFonts w:ascii="Arial Narrow" w:hAnsi="Arial Narrow" w:cs="Arial Narrow" w:eastAsia="Arial Narrow" w:hint="default"/>
                <w:sz w:val="18"/>
                <w:szCs w:val="18"/>
              </w:rPr>
            </w:pPr>
            <w:r>
              <w:rPr>
                <w:rFonts w:ascii="Arial Narrow"/>
                <w:spacing w:val="-1"/>
                <w:sz w:val="18"/>
              </w:rPr>
              <w:t>1,002,400,000.00</w:t>
            </w:r>
          </w:p>
        </w:tc>
      </w:tr>
      <w:tr>
        <w:trPr>
          <w:trHeight w:val="330" w:hRule="exact"/>
        </w:trPr>
        <w:tc>
          <w:tcPr>
            <w:tcW w:w="362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38"/>
              <w:ind w:left="231" w:right="0"/>
              <w:jc w:val="left"/>
              <w:rPr>
                <w:rFonts w:ascii="宋体" w:hAnsi="宋体" w:cs="宋体" w:eastAsia="宋体" w:hint="default"/>
                <w:sz w:val="18"/>
                <w:szCs w:val="18"/>
              </w:rPr>
            </w:pPr>
            <w:r>
              <w:rPr>
                <w:rFonts w:ascii="宋体" w:hAnsi="宋体" w:cs="宋体" w:eastAsia="宋体" w:hint="default"/>
                <w:sz w:val="18"/>
                <w:szCs w:val="18"/>
              </w:rPr>
              <w:t>偿还债务所支付的现金</w:t>
            </w:r>
          </w:p>
        </w:tc>
        <w:tc>
          <w:tcPr>
            <w:tcW w:w="596" w:type="dxa"/>
            <w:tcBorders>
              <w:top w:val="single" w:sz="6" w:space="0" w:color="000000"/>
              <w:left w:val="single" w:sz="6" w:space="0" w:color="000000"/>
              <w:bottom w:val="single" w:sz="6" w:space="0" w:color="000000"/>
              <w:right w:val="single" w:sz="6" w:space="0" w:color="000000"/>
            </w:tcBorders>
          </w:tcPr>
          <w:p>
            <w:pPr/>
          </w:p>
        </w:tc>
        <w:tc>
          <w:tcPr>
            <w:tcW w:w="13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6"/>
              <w:ind w:right="1"/>
              <w:jc w:val="right"/>
              <w:rPr>
                <w:rFonts w:ascii="Arial Narrow" w:hAnsi="Arial Narrow" w:cs="Arial Narrow" w:eastAsia="Arial Narrow" w:hint="default"/>
                <w:sz w:val="18"/>
                <w:szCs w:val="18"/>
              </w:rPr>
            </w:pPr>
            <w:r>
              <w:rPr>
                <w:rFonts w:ascii="Arial Narrow"/>
                <w:spacing w:val="-1"/>
                <w:sz w:val="18"/>
              </w:rPr>
              <w:t>1,159,246,375.56</w:t>
            </w:r>
          </w:p>
        </w:tc>
        <w:tc>
          <w:tcPr>
            <w:tcW w:w="1387"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106"/>
              <w:ind w:right="0"/>
              <w:jc w:val="right"/>
              <w:rPr>
                <w:rFonts w:ascii="Arial Narrow" w:hAnsi="Arial Narrow" w:cs="Arial Narrow" w:eastAsia="Arial Narrow" w:hint="default"/>
                <w:sz w:val="18"/>
                <w:szCs w:val="18"/>
              </w:rPr>
            </w:pPr>
            <w:r>
              <w:rPr>
                <w:rFonts w:ascii="Arial Narrow"/>
                <w:spacing w:val="-1"/>
                <w:sz w:val="18"/>
              </w:rPr>
              <w:t>978,500,000.00</w:t>
            </w:r>
            <w:r>
              <w:rPr>
                <w:rFonts w:ascii="Arial Narrow"/>
                <w:sz w:val="18"/>
              </w:rPr>
            </w:r>
          </w:p>
        </w:tc>
        <w:tc>
          <w:tcPr>
            <w:tcW w:w="1397"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106"/>
              <w:ind w:right="1"/>
              <w:jc w:val="right"/>
              <w:rPr>
                <w:rFonts w:ascii="Arial Narrow" w:hAnsi="Arial Narrow" w:cs="Arial Narrow" w:eastAsia="Arial Narrow" w:hint="default"/>
                <w:sz w:val="18"/>
                <w:szCs w:val="18"/>
              </w:rPr>
            </w:pPr>
            <w:r>
              <w:rPr>
                <w:rFonts w:ascii="Arial Narrow"/>
                <w:spacing w:val="-1"/>
                <w:sz w:val="18"/>
              </w:rPr>
              <w:t>1,109,215,365.01</w:t>
            </w:r>
          </w:p>
        </w:tc>
        <w:tc>
          <w:tcPr>
            <w:tcW w:w="1367" w:type="dxa"/>
            <w:tcBorders>
              <w:top w:val="single" w:sz="6" w:space="0" w:color="000000"/>
              <w:left w:val="single" w:sz="4" w:space="0" w:color="000000"/>
              <w:bottom w:val="single" w:sz="6" w:space="0" w:color="000000"/>
              <w:right w:val="single" w:sz="12" w:space="0" w:color="000000"/>
            </w:tcBorders>
          </w:tcPr>
          <w:p>
            <w:pPr>
              <w:pStyle w:val="TableParagraph"/>
              <w:spacing w:line="240" w:lineRule="auto" w:before="106"/>
              <w:ind w:right="1"/>
              <w:jc w:val="right"/>
              <w:rPr>
                <w:rFonts w:ascii="Arial Narrow" w:hAnsi="Arial Narrow" w:cs="Arial Narrow" w:eastAsia="Arial Narrow" w:hint="default"/>
                <w:sz w:val="18"/>
                <w:szCs w:val="18"/>
              </w:rPr>
            </w:pPr>
            <w:r>
              <w:rPr>
                <w:rFonts w:ascii="Arial Narrow"/>
                <w:spacing w:val="-1"/>
                <w:sz w:val="18"/>
              </w:rPr>
              <w:t>978,700,000.00</w:t>
            </w:r>
            <w:r>
              <w:rPr>
                <w:rFonts w:ascii="Arial Narrow"/>
                <w:sz w:val="18"/>
              </w:rPr>
            </w:r>
          </w:p>
        </w:tc>
      </w:tr>
      <w:tr>
        <w:trPr>
          <w:trHeight w:val="330" w:hRule="exact"/>
        </w:trPr>
        <w:tc>
          <w:tcPr>
            <w:tcW w:w="362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38"/>
              <w:ind w:left="231" w:right="0"/>
              <w:jc w:val="left"/>
              <w:rPr>
                <w:rFonts w:ascii="宋体" w:hAnsi="宋体" w:cs="宋体" w:eastAsia="宋体" w:hint="default"/>
                <w:sz w:val="18"/>
                <w:szCs w:val="18"/>
              </w:rPr>
            </w:pPr>
            <w:r>
              <w:rPr>
                <w:rFonts w:ascii="宋体" w:hAnsi="宋体" w:cs="宋体" w:eastAsia="宋体" w:hint="default"/>
                <w:w w:val="90"/>
                <w:sz w:val="18"/>
                <w:szCs w:val="18"/>
              </w:rPr>
              <w:t>分配股利、利润或偿付利息所支付的现金</w:t>
            </w:r>
            <w:r>
              <w:rPr>
                <w:rFonts w:ascii="宋体" w:hAnsi="宋体" w:cs="宋体" w:eastAsia="宋体" w:hint="default"/>
                <w:sz w:val="18"/>
                <w:szCs w:val="18"/>
              </w:rPr>
            </w:r>
          </w:p>
        </w:tc>
        <w:tc>
          <w:tcPr>
            <w:tcW w:w="596" w:type="dxa"/>
            <w:tcBorders>
              <w:top w:val="single" w:sz="6" w:space="0" w:color="000000"/>
              <w:left w:val="single" w:sz="6" w:space="0" w:color="000000"/>
              <w:bottom w:val="single" w:sz="6" w:space="0" w:color="000000"/>
              <w:right w:val="single" w:sz="6" w:space="0" w:color="000000"/>
            </w:tcBorders>
          </w:tcPr>
          <w:p>
            <w:pPr/>
          </w:p>
        </w:tc>
        <w:tc>
          <w:tcPr>
            <w:tcW w:w="13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6"/>
              <w:ind w:right="-1"/>
              <w:jc w:val="right"/>
              <w:rPr>
                <w:rFonts w:ascii="Arial Narrow" w:hAnsi="Arial Narrow" w:cs="Arial Narrow" w:eastAsia="Arial Narrow" w:hint="default"/>
                <w:sz w:val="18"/>
                <w:szCs w:val="18"/>
              </w:rPr>
            </w:pPr>
            <w:r>
              <w:rPr>
                <w:rFonts w:ascii="Arial Narrow"/>
                <w:spacing w:val="-1"/>
                <w:sz w:val="18"/>
              </w:rPr>
              <w:t>45,053,803.26</w:t>
            </w:r>
          </w:p>
        </w:tc>
        <w:tc>
          <w:tcPr>
            <w:tcW w:w="1387"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106"/>
              <w:ind w:right="-1"/>
              <w:jc w:val="right"/>
              <w:rPr>
                <w:rFonts w:ascii="Arial Narrow" w:hAnsi="Arial Narrow" w:cs="Arial Narrow" w:eastAsia="Arial Narrow" w:hint="default"/>
                <w:sz w:val="18"/>
                <w:szCs w:val="18"/>
              </w:rPr>
            </w:pPr>
            <w:r>
              <w:rPr>
                <w:rFonts w:ascii="Arial Narrow"/>
                <w:spacing w:val="-1"/>
                <w:sz w:val="18"/>
              </w:rPr>
              <w:t>37,258,268.47</w:t>
            </w:r>
          </w:p>
        </w:tc>
        <w:tc>
          <w:tcPr>
            <w:tcW w:w="1397"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106"/>
              <w:ind w:right="-1"/>
              <w:jc w:val="right"/>
              <w:rPr>
                <w:rFonts w:ascii="Arial Narrow" w:hAnsi="Arial Narrow" w:cs="Arial Narrow" w:eastAsia="Arial Narrow" w:hint="default"/>
                <w:sz w:val="18"/>
                <w:szCs w:val="18"/>
              </w:rPr>
            </w:pPr>
            <w:r>
              <w:rPr>
                <w:rFonts w:ascii="Arial Narrow"/>
                <w:spacing w:val="-1"/>
                <w:sz w:val="18"/>
              </w:rPr>
              <w:t>57,995,097.22</w:t>
            </w:r>
          </w:p>
        </w:tc>
        <w:tc>
          <w:tcPr>
            <w:tcW w:w="1367" w:type="dxa"/>
            <w:tcBorders>
              <w:top w:val="single" w:sz="6" w:space="0" w:color="000000"/>
              <w:left w:val="single" w:sz="4" w:space="0" w:color="000000"/>
              <w:bottom w:val="single" w:sz="6" w:space="0" w:color="000000"/>
              <w:right w:val="single" w:sz="12" w:space="0" w:color="000000"/>
            </w:tcBorders>
          </w:tcPr>
          <w:p>
            <w:pPr>
              <w:pStyle w:val="TableParagraph"/>
              <w:spacing w:line="240" w:lineRule="auto" w:before="106"/>
              <w:ind w:right="0"/>
              <w:jc w:val="right"/>
              <w:rPr>
                <w:rFonts w:ascii="Arial Narrow" w:hAnsi="Arial Narrow" w:cs="Arial Narrow" w:eastAsia="Arial Narrow" w:hint="default"/>
                <w:sz w:val="18"/>
                <w:szCs w:val="18"/>
              </w:rPr>
            </w:pPr>
            <w:r>
              <w:rPr>
                <w:rFonts w:ascii="Arial Narrow"/>
                <w:spacing w:val="-1"/>
                <w:sz w:val="18"/>
              </w:rPr>
              <w:t>52,931,179.46</w:t>
            </w:r>
          </w:p>
        </w:tc>
      </w:tr>
      <w:tr>
        <w:trPr>
          <w:trHeight w:val="330" w:hRule="exact"/>
        </w:trPr>
        <w:tc>
          <w:tcPr>
            <w:tcW w:w="362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38"/>
              <w:ind w:left="231" w:right="0"/>
              <w:jc w:val="left"/>
              <w:rPr>
                <w:rFonts w:ascii="宋体" w:hAnsi="宋体" w:cs="宋体" w:eastAsia="宋体" w:hint="default"/>
                <w:sz w:val="18"/>
                <w:szCs w:val="18"/>
              </w:rPr>
            </w:pPr>
            <w:r>
              <w:rPr>
                <w:rFonts w:ascii="宋体" w:hAnsi="宋体" w:cs="宋体" w:eastAsia="宋体" w:hint="default"/>
                <w:sz w:val="18"/>
                <w:szCs w:val="18"/>
              </w:rPr>
              <w:t>支付的其他与筹资活动有关的现金</w:t>
            </w:r>
          </w:p>
        </w:tc>
        <w:tc>
          <w:tcPr>
            <w:tcW w:w="5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40"/>
              <w:jc w:val="center"/>
              <w:rPr>
                <w:rFonts w:ascii="宋体" w:hAnsi="宋体" w:cs="宋体" w:eastAsia="宋体" w:hint="default"/>
                <w:sz w:val="18"/>
                <w:szCs w:val="18"/>
              </w:rPr>
            </w:pPr>
            <w:r>
              <w:rPr>
                <w:rFonts w:ascii="宋体"/>
                <w:sz w:val="18"/>
              </w:rPr>
              <w:t>41</w:t>
            </w:r>
          </w:p>
        </w:tc>
        <w:tc>
          <w:tcPr>
            <w:tcW w:w="13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6"/>
              <w:ind w:right="-1"/>
              <w:jc w:val="right"/>
              <w:rPr>
                <w:rFonts w:ascii="Arial Narrow" w:hAnsi="Arial Narrow" w:cs="Arial Narrow" w:eastAsia="Arial Narrow" w:hint="default"/>
                <w:sz w:val="18"/>
                <w:szCs w:val="18"/>
              </w:rPr>
            </w:pPr>
            <w:r>
              <w:rPr>
                <w:rFonts w:ascii="Arial Narrow"/>
                <w:spacing w:val="-1"/>
                <w:sz w:val="18"/>
              </w:rPr>
              <w:t>18,000,000.00</w:t>
            </w:r>
          </w:p>
        </w:tc>
        <w:tc>
          <w:tcPr>
            <w:tcW w:w="1387" w:type="dxa"/>
            <w:tcBorders>
              <w:top w:val="single" w:sz="6" w:space="0" w:color="000000"/>
              <w:left w:val="single" w:sz="6" w:space="0" w:color="000000"/>
              <w:bottom w:val="single" w:sz="4" w:space="0" w:color="000000"/>
              <w:right w:val="single" w:sz="4" w:space="0" w:color="000000"/>
            </w:tcBorders>
          </w:tcPr>
          <w:p>
            <w:pPr>
              <w:pStyle w:val="TableParagraph"/>
              <w:spacing w:line="240" w:lineRule="auto" w:before="106"/>
              <w:ind w:right="-1"/>
              <w:jc w:val="right"/>
              <w:rPr>
                <w:rFonts w:ascii="Arial Narrow" w:hAnsi="Arial Narrow" w:cs="Arial Narrow" w:eastAsia="Arial Narrow" w:hint="default"/>
                <w:sz w:val="18"/>
                <w:szCs w:val="18"/>
              </w:rPr>
            </w:pPr>
            <w:r>
              <w:rPr>
                <w:rFonts w:ascii="Arial Narrow"/>
                <w:spacing w:val="-1"/>
                <w:sz w:val="18"/>
              </w:rPr>
              <w:t>18,000,000.00</w:t>
            </w:r>
          </w:p>
        </w:tc>
        <w:tc>
          <w:tcPr>
            <w:tcW w:w="1397" w:type="dxa"/>
            <w:tcBorders>
              <w:top w:val="single" w:sz="6" w:space="0" w:color="000000"/>
              <w:left w:val="single" w:sz="4" w:space="0" w:color="000000"/>
              <w:bottom w:val="single" w:sz="4" w:space="0" w:color="000000"/>
              <w:right w:val="single" w:sz="4" w:space="0" w:color="000000"/>
            </w:tcBorders>
          </w:tcPr>
          <w:p>
            <w:pPr>
              <w:pStyle w:val="TableParagraph"/>
              <w:spacing w:line="240" w:lineRule="auto" w:before="106"/>
              <w:ind w:right="-1"/>
              <w:jc w:val="right"/>
              <w:rPr>
                <w:rFonts w:ascii="Arial Narrow" w:hAnsi="Arial Narrow" w:cs="Arial Narrow" w:eastAsia="Arial Narrow" w:hint="default"/>
                <w:sz w:val="18"/>
                <w:szCs w:val="18"/>
              </w:rPr>
            </w:pPr>
            <w:r>
              <w:rPr>
                <w:rFonts w:ascii="Arial Narrow"/>
                <w:spacing w:val="-1"/>
                <w:sz w:val="18"/>
              </w:rPr>
              <w:t>67,185,546.13</w:t>
            </w:r>
          </w:p>
        </w:tc>
        <w:tc>
          <w:tcPr>
            <w:tcW w:w="1367" w:type="dxa"/>
            <w:tcBorders>
              <w:top w:val="single" w:sz="6" w:space="0" w:color="000000"/>
              <w:left w:val="single" w:sz="4" w:space="0" w:color="000000"/>
              <w:bottom w:val="single" w:sz="4" w:space="0" w:color="000000"/>
              <w:right w:val="single" w:sz="12" w:space="0" w:color="000000"/>
            </w:tcBorders>
          </w:tcPr>
          <w:p>
            <w:pPr>
              <w:pStyle w:val="TableParagraph"/>
              <w:spacing w:line="240" w:lineRule="auto" w:before="106"/>
              <w:ind w:right="-1"/>
              <w:jc w:val="right"/>
              <w:rPr>
                <w:rFonts w:ascii="Arial Narrow" w:hAnsi="Arial Narrow" w:cs="Arial Narrow" w:eastAsia="Arial Narrow" w:hint="default"/>
                <w:sz w:val="18"/>
                <w:szCs w:val="18"/>
              </w:rPr>
            </w:pPr>
            <w:r>
              <w:rPr>
                <w:rFonts w:ascii="Arial Narrow"/>
                <w:spacing w:val="-1"/>
                <w:sz w:val="18"/>
              </w:rPr>
              <w:t>40,240,000.00</w:t>
            </w:r>
          </w:p>
        </w:tc>
      </w:tr>
      <w:tr>
        <w:trPr>
          <w:trHeight w:val="316" w:hRule="exact"/>
        </w:trPr>
        <w:tc>
          <w:tcPr>
            <w:tcW w:w="362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31"/>
              <w:ind w:left="817"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596" w:type="dxa"/>
            <w:tcBorders>
              <w:top w:val="single" w:sz="6" w:space="0" w:color="000000"/>
              <w:left w:val="single" w:sz="6" w:space="0" w:color="000000"/>
              <w:bottom w:val="single" w:sz="6" w:space="0" w:color="000000"/>
              <w:right w:val="single" w:sz="6" w:space="0" w:color="000000"/>
            </w:tcBorders>
          </w:tcPr>
          <w:p>
            <w:pPr/>
          </w:p>
        </w:tc>
        <w:tc>
          <w:tcPr>
            <w:tcW w:w="13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0"/>
              <w:ind w:right="1"/>
              <w:jc w:val="right"/>
              <w:rPr>
                <w:rFonts w:ascii="Arial Narrow" w:hAnsi="Arial Narrow" w:cs="Arial Narrow" w:eastAsia="Arial Narrow" w:hint="default"/>
                <w:sz w:val="18"/>
                <w:szCs w:val="18"/>
              </w:rPr>
            </w:pPr>
            <w:r>
              <w:rPr>
                <w:rFonts w:ascii="Arial Narrow"/>
                <w:spacing w:val="-1"/>
                <w:sz w:val="18"/>
              </w:rPr>
              <w:t>1,222,300,178.82</w:t>
            </w:r>
          </w:p>
        </w:tc>
        <w:tc>
          <w:tcPr>
            <w:tcW w:w="1387"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93"/>
              <w:ind w:right="1"/>
              <w:jc w:val="right"/>
              <w:rPr>
                <w:rFonts w:ascii="Arial Narrow" w:hAnsi="Arial Narrow" w:cs="Arial Narrow" w:eastAsia="Arial Narrow" w:hint="default"/>
                <w:sz w:val="18"/>
                <w:szCs w:val="18"/>
              </w:rPr>
            </w:pPr>
            <w:r>
              <w:rPr>
                <w:rFonts w:ascii="Arial Narrow"/>
                <w:spacing w:val="-1"/>
                <w:sz w:val="18"/>
              </w:rPr>
              <w:t>1,033,758,268.47</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
              <w:jc w:val="right"/>
              <w:rPr>
                <w:rFonts w:ascii="Arial Narrow" w:hAnsi="Arial Narrow" w:cs="Arial Narrow" w:eastAsia="Arial Narrow" w:hint="default"/>
                <w:sz w:val="18"/>
                <w:szCs w:val="18"/>
              </w:rPr>
            </w:pPr>
            <w:r>
              <w:rPr>
                <w:rFonts w:ascii="Arial Narrow"/>
                <w:spacing w:val="-1"/>
                <w:sz w:val="18"/>
              </w:rPr>
              <w:t>1,234,396,008.36</w:t>
            </w:r>
          </w:p>
        </w:tc>
        <w:tc>
          <w:tcPr>
            <w:tcW w:w="136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3"/>
              <w:ind w:right="1"/>
              <w:jc w:val="right"/>
              <w:rPr>
                <w:rFonts w:ascii="Arial Narrow" w:hAnsi="Arial Narrow" w:cs="Arial Narrow" w:eastAsia="Arial Narrow" w:hint="default"/>
                <w:sz w:val="18"/>
                <w:szCs w:val="18"/>
              </w:rPr>
            </w:pPr>
            <w:r>
              <w:rPr>
                <w:rFonts w:ascii="Arial Narrow"/>
                <w:spacing w:val="-1"/>
                <w:sz w:val="18"/>
              </w:rPr>
              <w:t>1,071,871,179.46</w:t>
            </w:r>
          </w:p>
        </w:tc>
      </w:tr>
      <w:tr>
        <w:trPr>
          <w:trHeight w:val="344" w:hRule="exact"/>
        </w:trPr>
        <w:tc>
          <w:tcPr>
            <w:tcW w:w="362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5"/>
              <w:ind w:left="547"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596" w:type="dxa"/>
            <w:tcBorders>
              <w:top w:val="single" w:sz="6" w:space="0" w:color="000000"/>
              <w:left w:val="single" w:sz="6" w:space="0" w:color="000000"/>
              <w:bottom w:val="single" w:sz="6" w:space="0" w:color="000000"/>
              <w:right w:val="single" w:sz="6" w:space="0" w:color="000000"/>
            </w:tcBorders>
          </w:tcPr>
          <w:p>
            <w:pPr/>
          </w:p>
        </w:tc>
        <w:tc>
          <w:tcPr>
            <w:tcW w:w="13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0"/>
              <w:ind w:right="0"/>
              <w:jc w:val="right"/>
              <w:rPr>
                <w:rFonts w:ascii="Arial Narrow" w:hAnsi="Arial Narrow" w:cs="Arial Narrow" w:eastAsia="Arial Narrow" w:hint="default"/>
                <w:sz w:val="18"/>
                <w:szCs w:val="18"/>
              </w:rPr>
            </w:pPr>
            <w:r>
              <w:rPr>
                <w:rFonts w:ascii="Arial Narrow"/>
                <w:spacing w:val="-1"/>
                <w:sz w:val="18"/>
              </w:rPr>
              <w:t>-104,282,524.97</w:t>
            </w:r>
            <w:r>
              <w:rPr>
                <w:rFonts w:ascii="Arial Narrow"/>
                <w:sz w:val="18"/>
              </w:rPr>
            </w:r>
          </w:p>
        </w:tc>
        <w:tc>
          <w:tcPr>
            <w:tcW w:w="1387"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123"/>
              <w:ind w:right="-1"/>
              <w:jc w:val="right"/>
              <w:rPr>
                <w:rFonts w:ascii="Arial Narrow" w:hAnsi="Arial Narrow" w:cs="Arial Narrow" w:eastAsia="Arial Narrow" w:hint="default"/>
                <w:sz w:val="18"/>
                <w:szCs w:val="18"/>
              </w:rPr>
            </w:pPr>
            <w:r>
              <w:rPr>
                <w:rFonts w:ascii="Arial Narrow"/>
                <w:spacing w:val="-1"/>
                <w:sz w:val="18"/>
              </w:rPr>
              <w:t>-64,018,268.47</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1"/>
              <w:jc w:val="right"/>
              <w:rPr>
                <w:rFonts w:ascii="Arial Narrow" w:hAnsi="Arial Narrow" w:cs="Arial Narrow" w:eastAsia="Arial Narrow" w:hint="default"/>
                <w:sz w:val="18"/>
                <w:szCs w:val="18"/>
              </w:rPr>
            </w:pPr>
            <w:r>
              <w:rPr>
                <w:rFonts w:ascii="Arial Narrow"/>
                <w:spacing w:val="-1"/>
                <w:sz w:val="18"/>
              </w:rPr>
              <w:t>-108,950,557.55</w:t>
            </w:r>
            <w:r>
              <w:rPr>
                <w:rFonts w:ascii="Arial Narrow"/>
                <w:sz w:val="18"/>
              </w:rPr>
            </w:r>
          </w:p>
        </w:tc>
        <w:tc>
          <w:tcPr>
            <w:tcW w:w="136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23"/>
              <w:ind w:right="0"/>
              <w:jc w:val="right"/>
              <w:rPr>
                <w:rFonts w:ascii="Arial Narrow" w:hAnsi="Arial Narrow" w:cs="Arial Narrow" w:eastAsia="Arial Narrow" w:hint="default"/>
                <w:sz w:val="18"/>
                <w:szCs w:val="18"/>
              </w:rPr>
            </w:pPr>
            <w:r>
              <w:rPr>
                <w:rFonts w:ascii="Arial Narrow"/>
                <w:spacing w:val="-1"/>
                <w:sz w:val="18"/>
              </w:rPr>
              <w:t>-69,471,179.46</w:t>
            </w:r>
          </w:p>
        </w:tc>
      </w:tr>
      <w:tr>
        <w:trPr>
          <w:trHeight w:val="316" w:hRule="exact"/>
        </w:trPr>
        <w:tc>
          <w:tcPr>
            <w:tcW w:w="362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31"/>
              <w:ind w:right="0"/>
              <w:jc w:val="left"/>
              <w:rPr>
                <w:rFonts w:ascii="宋体" w:hAnsi="宋体" w:cs="宋体" w:eastAsia="宋体" w:hint="default"/>
                <w:sz w:val="18"/>
                <w:szCs w:val="18"/>
              </w:rPr>
            </w:pPr>
            <w:r>
              <w:rPr>
                <w:rFonts w:ascii="宋体" w:hAnsi="宋体" w:cs="宋体" w:eastAsia="宋体" w:hint="default"/>
                <w:sz w:val="18"/>
                <w:szCs w:val="18"/>
              </w:rPr>
              <w:t>四、汇率变动对现金的影响</w:t>
            </w:r>
          </w:p>
        </w:tc>
        <w:tc>
          <w:tcPr>
            <w:tcW w:w="596" w:type="dxa"/>
            <w:tcBorders>
              <w:top w:val="single" w:sz="6" w:space="0" w:color="000000"/>
              <w:left w:val="single" w:sz="6" w:space="0" w:color="000000"/>
              <w:bottom w:val="single" w:sz="6" w:space="0" w:color="000000"/>
              <w:right w:val="single" w:sz="6" w:space="0" w:color="000000"/>
            </w:tcBorders>
          </w:tcPr>
          <w:p>
            <w:pPr/>
          </w:p>
        </w:tc>
        <w:tc>
          <w:tcPr>
            <w:tcW w:w="13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0"/>
              <w:ind w:right="0"/>
              <w:jc w:val="right"/>
              <w:rPr>
                <w:rFonts w:ascii="Arial Narrow" w:hAnsi="Arial Narrow" w:cs="Arial Narrow" w:eastAsia="Arial Narrow" w:hint="default"/>
                <w:sz w:val="18"/>
                <w:szCs w:val="18"/>
              </w:rPr>
            </w:pPr>
            <w:r>
              <w:rPr>
                <w:rFonts w:ascii="Arial Narrow"/>
                <w:spacing w:val="-1"/>
                <w:sz w:val="18"/>
              </w:rPr>
              <w:t>-5,272,939.13</w:t>
            </w:r>
            <w:r>
              <w:rPr>
                <w:rFonts w:ascii="Arial Narrow"/>
                <w:sz w:val="18"/>
              </w:rPr>
            </w:r>
          </w:p>
        </w:tc>
        <w:tc>
          <w:tcPr>
            <w:tcW w:w="1387"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93"/>
              <w:ind w:right="0"/>
              <w:jc w:val="right"/>
              <w:rPr>
                <w:rFonts w:ascii="Arial Narrow" w:hAnsi="Arial Narrow" w:cs="Arial Narrow" w:eastAsia="Arial Narrow" w:hint="default"/>
                <w:sz w:val="18"/>
                <w:szCs w:val="18"/>
              </w:rPr>
            </w:pPr>
            <w:r>
              <w:rPr>
                <w:rFonts w:ascii="Arial Narrow"/>
                <w:spacing w:val="-1"/>
                <w:sz w:val="18"/>
              </w:rPr>
              <w:t>-1,957,100.93</w:t>
            </w:r>
            <w:r>
              <w:rPr>
                <w:rFonts w:ascii="Arial Narrow"/>
                <w:sz w:val="18"/>
              </w:rPr>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right"/>
              <w:rPr>
                <w:rFonts w:ascii="Arial Narrow" w:hAnsi="Arial Narrow" w:cs="Arial Narrow" w:eastAsia="Arial Narrow" w:hint="default"/>
                <w:sz w:val="18"/>
                <w:szCs w:val="18"/>
              </w:rPr>
            </w:pPr>
            <w:r>
              <w:rPr>
                <w:rFonts w:ascii="Arial Narrow"/>
                <w:spacing w:val="-1"/>
                <w:sz w:val="18"/>
              </w:rPr>
              <w:t>-3,108,874.70</w:t>
            </w:r>
            <w:r>
              <w:rPr>
                <w:rFonts w:ascii="Arial Narrow"/>
                <w:sz w:val="18"/>
              </w:rPr>
            </w:r>
          </w:p>
        </w:tc>
        <w:tc>
          <w:tcPr>
            <w:tcW w:w="136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3"/>
              <w:ind w:right="0"/>
              <w:jc w:val="right"/>
              <w:rPr>
                <w:rFonts w:ascii="Arial Narrow" w:hAnsi="Arial Narrow" w:cs="Arial Narrow" w:eastAsia="Arial Narrow" w:hint="default"/>
                <w:sz w:val="18"/>
                <w:szCs w:val="18"/>
              </w:rPr>
            </w:pPr>
            <w:r>
              <w:rPr>
                <w:rFonts w:ascii="Arial Narrow"/>
                <w:spacing w:val="-1"/>
                <w:sz w:val="18"/>
              </w:rPr>
              <w:t>-454,934.56</w:t>
            </w:r>
          </w:p>
        </w:tc>
      </w:tr>
      <w:tr>
        <w:trPr>
          <w:trHeight w:val="320" w:hRule="exact"/>
        </w:trPr>
        <w:tc>
          <w:tcPr>
            <w:tcW w:w="362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33"/>
              <w:ind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596" w:type="dxa"/>
            <w:tcBorders>
              <w:top w:val="single" w:sz="6" w:space="0" w:color="000000"/>
              <w:left w:val="single" w:sz="6" w:space="0" w:color="000000"/>
              <w:bottom w:val="single" w:sz="6" w:space="0" w:color="000000"/>
              <w:right w:val="single" w:sz="6" w:space="0" w:color="000000"/>
            </w:tcBorders>
          </w:tcPr>
          <w:p>
            <w:pPr/>
          </w:p>
        </w:tc>
        <w:tc>
          <w:tcPr>
            <w:tcW w:w="13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6"/>
              <w:ind w:right="1"/>
              <w:jc w:val="right"/>
              <w:rPr>
                <w:rFonts w:ascii="Arial Narrow" w:hAnsi="Arial Narrow" w:cs="Arial Narrow" w:eastAsia="Arial Narrow" w:hint="default"/>
                <w:sz w:val="18"/>
                <w:szCs w:val="18"/>
              </w:rPr>
            </w:pPr>
            <w:r>
              <w:rPr>
                <w:rFonts w:ascii="Arial Narrow"/>
                <w:spacing w:val="-1"/>
                <w:sz w:val="18"/>
              </w:rPr>
              <w:t>-301,172,894.06</w:t>
            </w:r>
            <w:r>
              <w:rPr>
                <w:rFonts w:ascii="Arial Narrow"/>
                <w:sz w:val="18"/>
              </w:rPr>
            </w:r>
          </w:p>
        </w:tc>
        <w:tc>
          <w:tcPr>
            <w:tcW w:w="1387"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99"/>
              <w:ind w:right="0"/>
              <w:jc w:val="right"/>
              <w:rPr>
                <w:rFonts w:ascii="Arial Narrow" w:hAnsi="Arial Narrow" w:cs="Arial Narrow" w:eastAsia="Arial Narrow" w:hint="default"/>
                <w:sz w:val="18"/>
                <w:szCs w:val="18"/>
              </w:rPr>
            </w:pPr>
            <w:r>
              <w:rPr>
                <w:rFonts w:ascii="Arial Narrow"/>
                <w:spacing w:val="-1"/>
                <w:sz w:val="18"/>
              </w:rPr>
              <w:t>-294,131,287.57</w:t>
            </w:r>
            <w:r>
              <w:rPr>
                <w:rFonts w:ascii="Arial Narrow"/>
                <w:sz w:val="18"/>
              </w:rPr>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1"/>
              <w:jc w:val="right"/>
              <w:rPr>
                <w:rFonts w:ascii="Arial Narrow" w:hAnsi="Arial Narrow" w:cs="Arial Narrow" w:eastAsia="Arial Narrow" w:hint="default"/>
                <w:sz w:val="18"/>
                <w:szCs w:val="18"/>
              </w:rPr>
            </w:pPr>
            <w:r>
              <w:rPr>
                <w:rFonts w:ascii="Arial Narrow"/>
                <w:spacing w:val="-1"/>
                <w:sz w:val="18"/>
              </w:rPr>
              <w:t>-33,923,495.74</w:t>
            </w:r>
          </w:p>
        </w:tc>
        <w:tc>
          <w:tcPr>
            <w:tcW w:w="136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9"/>
              <w:ind w:right="0"/>
              <w:jc w:val="right"/>
              <w:rPr>
                <w:rFonts w:ascii="Arial Narrow" w:hAnsi="Arial Narrow" w:cs="Arial Narrow" w:eastAsia="Arial Narrow" w:hint="default"/>
                <w:sz w:val="18"/>
                <w:szCs w:val="18"/>
              </w:rPr>
            </w:pPr>
            <w:r>
              <w:rPr>
                <w:rFonts w:ascii="Arial Narrow"/>
                <w:spacing w:val="-1"/>
                <w:sz w:val="18"/>
              </w:rPr>
              <w:t>-26,364,908.32</w:t>
            </w:r>
          </w:p>
        </w:tc>
      </w:tr>
      <w:tr>
        <w:trPr>
          <w:trHeight w:val="322" w:hRule="exact"/>
        </w:trPr>
        <w:tc>
          <w:tcPr>
            <w:tcW w:w="362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33"/>
              <w:ind w:left="360" w:right="0"/>
              <w:jc w:val="lef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596" w:type="dxa"/>
            <w:tcBorders>
              <w:top w:val="single" w:sz="6" w:space="0" w:color="000000"/>
              <w:left w:val="single" w:sz="6" w:space="0" w:color="000000"/>
              <w:bottom w:val="single" w:sz="6" w:space="0" w:color="000000"/>
              <w:right w:val="single" w:sz="6" w:space="0" w:color="000000"/>
            </w:tcBorders>
          </w:tcPr>
          <w:p>
            <w:pPr/>
          </w:p>
        </w:tc>
        <w:tc>
          <w:tcPr>
            <w:tcW w:w="13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6"/>
              <w:ind w:right="0"/>
              <w:jc w:val="right"/>
              <w:rPr>
                <w:rFonts w:ascii="Arial Narrow" w:hAnsi="Arial Narrow" w:cs="Arial Narrow" w:eastAsia="Arial Narrow" w:hint="default"/>
                <w:sz w:val="18"/>
                <w:szCs w:val="18"/>
              </w:rPr>
            </w:pPr>
            <w:r>
              <w:rPr>
                <w:rFonts w:ascii="Arial Narrow"/>
                <w:spacing w:val="-1"/>
                <w:sz w:val="18"/>
              </w:rPr>
              <w:t>396,481,916.66</w:t>
            </w:r>
            <w:r>
              <w:rPr>
                <w:rFonts w:ascii="Arial Narrow"/>
                <w:sz w:val="18"/>
              </w:rPr>
            </w:r>
          </w:p>
        </w:tc>
        <w:tc>
          <w:tcPr>
            <w:tcW w:w="1387"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99"/>
              <w:ind w:right="0"/>
              <w:jc w:val="right"/>
              <w:rPr>
                <w:rFonts w:ascii="Arial Narrow" w:hAnsi="Arial Narrow" w:cs="Arial Narrow" w:eastAsia="Arial Narrow" w:hint="default"/>
                <w:sz w:val="18"/>
                <w:szCs w:val="18"/>
              </w:rPr>
            </w:pPr>
            <w:r>
              <w:rPr>
                <w:rFonts w:ascii="Arial Narrow"/>
                <w:spacing w:val="-1"/>
                <w:sz w:val="18"/>
              </w:rPr>
              <w:t>306,365,066.68</w:t>
            </w:r>
            <w:r>
              <w:rPr>
                <w:rFonts w:ascii="Arial Narrow"/>
                <w:sz w:val="18"/>
              </w:rPr>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0"/>
              <w:jc w:val="right"/>
              <w:rPr>
                <w:rFonts w:ascii="Arial Narrow" w:hAnsi="Arial Narrow" w:cs="Arial Narrow" w:eastAsia="Arial Narrow" w:hint="default"/>
                <w:sz w:val="18"/>
                <w:szCs w:val="18"/>
              </w:rPr>
            </w:pPr>
            <w:r>
              <w:rPr>
                <w:rFonts w:ascii="Arial Narrow"/>
                <w:spacing w:val="-1"/>
                <w:sz w:val="18"/>
              </w:rPr>
              <w:t>430,405,412.40</w:t>
            </w:r>
            <w:r>
              <w:rPr>
                <w:rFonts w:ascii="Arial Narrow"/>
                <w:sz w:val="18"/>
              </w:rPr>
            </w:r>
          </w:p>
        </w:tc>
        <w:tc>
          <w:tcPr>
            <w:tcW w:w="136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9"/>
              <w:ind w:right="0"/>
              <w:jc w:val="right"/>
              <w:rPr>
                <w:rFonts w:ascii="Arial Narrow" w:hAnsi="Arial Narrow" w:cs="Arial Narrow" w:eastAsia="Arial Narrow" w:hint="default"/>
                <w:sz w:val="18"/>
                <w:szCs w:val="18"/>
              </w:rPr>
            </w:pPr>
            <w:r>
              <w:rPr>
                <w:rFonts w:ascii="Arial Narrow"/>
                <w:spacing w:val="-1"/>
                <w:sz w:val="18"/>
              </w:rPr>
              <w:t>332,729,975.00</w:t>
            </w:r>
            <w:r>
              <w:rPr>
                <w:rFonts w:ascii="Arial Narrow"/>
                <w:sz w:val="18"/>
              </w:rPr>
            </w:r>
          </w:p>
        </w:tc>
      </w:tr>
      <w:tr>
        <w:trPr>
          <w:trHeight w:val="328" w:hRule="exact"/>
        </w:trPr>
        <w:tc>
          <w:tcPr>
            <w:tcW w:w="3622"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33"/>
              <w:ind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596" w:type="dxa"/>
            <w:tcBorders>
              <w:top w:val="single" w:sz="6" w:space="0" w:color="000000"/>
              <w:left w:val="single" w:sz="6" w:space="0" w:color="000000"/>
              <w:bottom w:val="single" w:sz="12" w:space="0" w:color="000000"/>
              <w:right w:val="single" w:sz="6" w:space="0" w:color="000000"/>
            </w:tcBorders>
          </w:tcPr>
          <w:p>
            <w:pPr/>
          </w:p>
        </w:tc>
        <w:tc>
          <w:tcPr>
            <w:tcW w:w="138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96"/>
              <w:ind w:right="-1"/>
              <w:jc w:val="right"/>
              <w:rPr>
                <w:rFonts w:ascii="Arial Narrow" w:hAnsi="Arial Narrow" w:cs="Arial Narrow" w:eastAsia="Arial Narrow" w:hint="default"/>
                <w:sz w:val="18"/>
                <w:szCs w:val="18"/>
              </w:rPr>
            </w:pPr>
            <w:r>
              <w:rPr>
                <w:rFonts w:ascii="Arial Narrow"/>
                <w:spacing w:val="-1"/>
                <w:sz w:val="18"/>
              </w:rPr>
              <w:t>95,309,022.60</w:t>
            </w:r>
          </w:p>
        </w:tc>
        <w:tc>
          <w:tcPr>
            <w:tcW w:w="1387" w:type="dxa"/>
            <w:tcBorders>
              <w:top w:val="single" w:sz="4" w:space="0" w:color="000000"/>
              <w:left w:val="single" w:sz="6" w:space="0" w:color="000000"/>
              <w:bottom w:val="single" w:sz="12" w:space="0" w:color="000000"/>
              <w:right w:val="single" w:sz="4" w:space="0" w:color="000000"/>
            </w:tcBorders>
          </w:tcPr>
          <w:p>
            <w:pPr>
              <w:pStyle w:val="TableParagraph"/>
              <w:spacing w:line="240" w:lineRule="auto" w:before="99"/>
              <w:ind w:right="-1"/>
              <w:jc w:val="right"/>
              <w:rPr>
                <w:rFonts w:ascii="Arial Narrow" w:hAnsi="Arial Narrow" w:cs="Arial Narrow" w:eastAsia="Arial Narrow" w:hint="default"/>
                <w:sz w:val="18"/>
                <w:szCs w:val="18"/>
              </w:rPr>
            </w:pPr>
            <w:r>
              <w:rPr>
                <w:rFonts w:ascii="Arial Narrow"/>
                <w:spacing w:val="-2"/>
                <w:sz w:val="18"/>
              </w:rPr>
              <w:t>12,233,779.11</w:t>
            </w:r>
          </w:p>
        </w:tc>
        <w:tc>
          <w:tcPr>
            <w:tcW w:w="139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9"/>
              <w:ind w:right="0"/>
              <w:jc w:val="right"/>
              <w:rPr>
                <w:rFonts w:ascii="Arial Narrow" w:hAnsi="Arial Narrow" w:cs="Arial Narrow" w:eastAsia="Arial Narrow" w:hint="default"/>
                <w:sz w:val="18"/>
                <w:szCs w:val="18"/>
              </w:rPr>
            </w:pPr>
            <w:r>
              <w:rPr>
                <w:rFonts w:ascii="Arial Narrow"/>
                <w:spacing w:val="-1"/>
                <w:sz w:val="18"/>
              </w:rPr>
              <w:t>396,481,916.66</w:t>
            </w:r>
            <w:r>
              <w:rPr>
                <w:rFonts w:ascii="Arial Narrow"/>
                <w:sz w:val="18"/>
              </w:rPr>
            </w:r>
          </w:p>
        </w:tc>
        <w:tc>
          <w:tcPr>
            <w:tcW w:w="1367"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99"/>
              <w:ind w:right="0"/>
              <w:jc w:val="right"/>
              <w:rPr>
                <w:rFonts w:ascii="Arial Narrow" w:hAnsi="Arial Narrow" w:cs="Arial Narrow" w:eastAsia="Arial Narrow" w:hint="default"/>
                <w:sz w:val="18"/>
                <w:szCs w:val="18"/>
              </w:rPr>
            </w:pPr>
            <w:r>
              <w:rPr>
                <w:rFonts w:ascii="Arial Narrow"/>
                <w:spacing w:val="-1"/>
                <w:sz w:val="18"/>
              </w:rPr>
              <w:t>306,365,066.68</w:t>
            </w:r>
            <w:r>
              <w:rPr>
                <w:rFonts w:ascii="Arial Narrow"/>
                <w:sz w:val="18"/>
              </w:rPr>
            </w:r>
          </w:p>
        </w:tc>
      </w:tr>
    </w:tbl>
    <w:p>
      <w:pPr>
        <w:tabs>
          <w:tab w:pos="3287" w:val="left" w:leader="none"/>
          <w:tab w:pos="6917" w:val="left" w:leader="none"/>
        </w:tabs>
        <w:spacing w:line="220" w:lineRule="exact" w:before="0"/>
        <w:ind w:left="440" w:right="0" w:firstLine="0"/>
        <w:jc w:val="left"/>
        <w:rPr>
          <w:rFonts w:ascii="宋体" w:hAnsi="宋体" w:cs="宋体" w:eastAsia="宋体" w:hint="default"/>
          <w:sz w:val="18"/>
          <w:szCs w:val="18"/>
        </w:rPr>
      </w:pPr>
      <w:r>
        <w:rPr>
          <w:rFonts w:ascii="宋体" w:hAnsi="宋体" w:cs="宋体" w:eastAsia="宋体" w:hint="default"/>
          <w:sz w:val="18"/>
          <w:szCs w:val="18"/>
        </w:rPr>
        <w:t>法定代表人：</w:t>
        <w:tab/>
        <w:t>主管会计工作的负责人：</w:t>
        <w:tab/>
        <w:t>会计机构负责人：</w:t>
      </w:r>
    </w:p>
    <w:p>
      <w:pPr>
        <w:spacing w:after="0" w:line="220" w:lineRule="exact"/>
        <w:jc w:val="left"/>
        <w:rPr>
          <w:rFonts w:ascii="宋体" w:hAnsi="宋体" w:cs="宋体" w:eastAsia="宋体" w:hint="default"/>
          <w:sz w:val="18"/>
          <w:szCs w:val="18"/>
        </w:rPr>
        <w:sectPr>
          <w:pgSz w:w="11910" w:h="16840"/>
          <w:pgMar w:header="877" w:footer="840" w:top="1100" w:bottom="1040" w:left="1360" w:right="520"/>
        </w:sectPr>
      </w:pPr>
    </w:p>
    <w:p>
      <w:pPr>
        <w:spacing w:line="240" w:lineRule="auto" w:before="8"/>
        <w:rPr>
          <w:rFonts w:ascii="宋体" w:hAnsi="宋体" w:cs="宋体" w:eastAsia="宋体" w:hint="default"/>
          <w:sz w:val="19"/>
          <w:szCs w:val="19"/>
        </w:rPr>
      </w:pPr>
    </w:p>
    <w:p>
      <w:pPr>
        <w:spacing w:before="26"/>
        <w:ind w:left="4328" w:right="4328" w:firstLine="0"/>
        <w:jc w:val="center"/>
        <w:rPr>
          <w:rFonts w:ascii="黑体" w:hAnsi="黑体" w:cs="黑体" w:eastAsia="黑体" w:hint="default"/>
          <w:sz w:val="24"/>
          <w:szCs w:val="24"/>
        </w:rPr>
      </w:pPr>
      <w:r>
        <w:rPr>
          <w:rFonts w:ascii="黑体" w:hAnsi="黑体" w:cs="黑体" w:eastAsia="黑体" w:hint="default"/>
          <w:b/>
          <w:bCs/>
          <w:sz w:val="24"/>
          <w:szCs w:val="24"/>
        </w:rPr>
        <w:t>合并股东权益变动表</w:t>
      </w:r>
      <w:r>
        <w:rPr>
          <w:rFonts w:ascii="黑体" w:hAnsi="黑体" w:cs="黑体" w:eastAsia="黑体" w:hint="default"/>
          <w:sz w:val="24"/>
          <w:szCs w:val="24"/>
        </w:rPr>
      </w:r>
    </w:p>
    <w:p>
      <w:pPr>
        <w:tabs>
          <w:tab w:pos="7609" w:val="left" w:leader="none"/>
        </w:tabs>
        <w:spacing w:before="105"/>
        <w:ind w:left="680" w:right="0" w:firstLine="0"/>
        <w:jc w:val="left"/>
        <w:rPr>
          <w:rFonts w:ascii="宋体" w:hAnsi="宋体" w:cs="宋体" w:eastAsia="宋体" w:hint="default"/>
          <w:sz w:val="18"/>
          <w:szCs w:val="18"/>
        </w:rPr>
      </w:pPr>
      <w:r>
        <w:rPr>
          <w:rFonts w:ascii="宋体" w:hAnsi="宋体" w:cs="宋体" w:eastAsia="宋体" w:hint="default"/>
          <w:sz w:val="18"/>
          <w:szCs w:val="18"/>
        </w:rPr>
        <w:t>编制单位：河南思达高科技股份有限公司</w:t>
        <w:tab/>
        <w:t>金额单位</w:t>
      </w:r>
      <w:r>
        <w:rPr>
          <w:rFonts w:ascii="Arial Narrow" w:hAnsi="Arial Narrow" w:cs="Arial Narrow" w:eastAsia="Arial Narrow" w:hint="default"/>
          <w:sz w:val="18"/>
          <w:szCs w:val="18"/>
        </w:rPr>
        <w:t>:</w:t>
      </w:r>
      <w:r>
        <w:rPr>
          <w:rFonts w:ascii="宋体" w:hAnsi="宋体" w:cs="宋体" w:eastAsia="宋体" w:hint="default"/>
          <w:sz w:val="18"/>
          <w:szCs w:val="18"/>
        </w:rPr>
        <w:t>人民币元</w:t>
      </w:r>
    </w:p>
    <w:tbl>
      <w:tblPr>
        <w:tblW w:w="0" w:type="auto"/>
        <w:jc w:val="left"/>
        <w:tblInd w:w="119" w:type="dxa"/>
        <w:tblLayout w:type="fixed"/>
        <w:tblCellMar>
          <w:top w:w="0" w:type="dxa"/>
          <w:left w:w="0" w:type="dxa"/>
          <w:bottom w:w="0" w:type="dxa"/>
          <w:right w:w="0" w:type="dxa"/>
        </w:tblCellMar>
        <w:tblLook w:val="01E0"/>
      </w:tblPr>
      <w:tblGrid>
        <w:gridCol w:w="2197"/>
        <w:gridCol w:w="1318"/>
        <w:gridCol w:w="1301"/>
        <w:gridCol w:w="644"/>
        <w:gridCol w:w="1268"/>
        <w:gridCol w:w="1271"/>
        <w:gridCol w:w="1248"/>
        <w:gridCol w:w="1345"/>
      </w:tblGrid>
      <w:tr>
        <w:trPr>
          <w:trHeight w:val="338" w:hRule="exact"/>
        </w:trPr>
        <w:tc>
          <w:tcPr>
            <w:tcW w:w="2197" w:type="dxa"/>
            <w:vMerge w:val="restart"/>
            <w:tcBorders>
              <w:top w:val="single" w:sz="12" w:space="0" w:color="000000"/>
              <w:left w:val="single" w:sz="12"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8395" w:type="dxa"/>
            <w:gridSpan w:val="7"/>
            <w:tcBorders>
              <w:top w:val="single" w:sz="12" w:space="0" w:color="000000"/>
              <w:left w:val="single" w:sz="6" w:space="0" w:color="000000"/>
              <w:bottom w:val="single" w:sz="6" w:space="0" w:color="000000"/>
              <w:right w:val="single" w:sz="12" w:space="0" w:color="000000"/>
            </w:tcBorders>
          </w:tcPr>
          <w:p>
            <w:pPr>
              <w:pStyle w:val="TableParagraph"/>
              <w:spacing w:line="240" w:lineRule="auto" w:before="51"/>
              <w:ind w:left="7" w:right="0"/>
              <w:jc w:val="center"/>
              <w:rPr>
                <w:rFonts w:ascii="宋体" w:hAnsi="宋体" w:cs="宋体" w:eastAsia="宋体" w:hint="default"/>
                <w:sz w:val="18"/>
                <w:szCs w:val="18"/>
              </w:rPr>
            </w:pPr>
            <w:r>
              <w:rPr>
                <w:rFonts w:ascii="宋体" w:hAnsi="宋体" w:cs="宋体" w:eastAsia="宋体" w:hint="default"/>
                <w:b/>
                <w:bCs/>
                <w:sz w:val="18"/>
                <w:szCs w:val="18"/>
              </w:rPr>
              <w:t>2008</w:t>
            </w:r>
            <w:r>
              <w:rPr>
                <w:rFonts w:ascii="宋体" w:hAnsi="宋体" w:cs="宋体" w:eastAsia="宋体" w:hint="default"/>
                <w:b/>
                <w:bCs/>
                <w:spacing w:val="-46"/>
                <w:sz w:val="18"/>
                <w:szCs w:val="18"/>
              </w:rPr>
              <w:t> </w:t>
            </w:r>
            <w:r>
              <w:rPr>
                <w:rFonts w:ascii="宋体" w:hAnsi="宋体" w:cs="宋体" w:eastAsia="宋体" w:hint="default"/>
                <w:b/>
                <w:bCs/>
                <w:sz w:val="18"/>
                <w:szCs w:val="18"/>
              </w:rPr>
              <w:t>年</w:t>
            </w:r>
            <w:r>
              <w:rPr>
                <w:rFonts w:ascii="宋体" w:hAnsi="宋体" w:cs="宋体" w:eastAsia="宋体" w:hint="default"/>
                <w:sz w:val="18"/>
                <w:szCs w:val="18"/>
              </w:rPr>
            </w:r>
          </w:p>
        </w:tc>
      </w:tr>
      <w:tr>
        <w:trPr>
          <w:trHeight w:val="314" w:hRule="exact"/>
        </w:trPr>
        <w:tc>
          <w:tcPr>
            <w:tcW w:w="2197" w:type="dxa"/>
            <w:vMerge/>
            <w:tcBorders>
              <w:left w:val="single" w:sz="12" w:space="0" w:color="000000"/>
              <w:right w:val="single" w:sz="6" w:space="0" w:color="000000"/>
            </w:tcBorders>
          </w:tcPr>
          <w:p>
            <w:pPr/>
          </w:p>
        </w:tc>
        <w:tc>
          <w:tcPr>
            <w:tcW w:w="5802" w:type="dxa"/>
            <w:gridSpan w:val="5"/>
            <w:tcBorders>
              <w:top w:val="single" w:sz="6" w:space="0" w:color="000000"/>
              <w:left w:val="single" w:sz="6" w:space="0" w:color="000000"/>
              <w:bottom w:val="single" w:sz="6" w:space="0" w:color="000000"/>
              <w:right w:val="single" w:sz="6" w:space="0" w:color="000000"/>
            </w:tcBorders>
          </w:tcPr>
          <w:p>
            <w:pPr>
              <w:pStyle w:val="TableParagraph"/>
              <w:spacing w:line="240" w:lineRule="auto" w:before="37"/>
              <w:ind w:left="1899" w:right="0"/>
              <w:jc w:val="left"/>
              <w:rPr>
                <w:rFonts w:ascii="宋体" w:hAnsi="宋体" w:cs="宋体" w:eastAsia="宋体" w:hint="default"/>
                <w:sz w:val="18"/>
                <w:szCs w:val="18"/>
              </w:rPr>
            </w:pPr>
            <w:r>
              <w:rPr>
                <w:rFonts w:ascii="宋体" w:hAnsi="宋体" w:cs="宋体" w:eastAsia="宋体" w:hint="default"/>
                <w:b/>
                <w:bCs/>
                <w:sz w:val="18"/>
                <w:szCs w:val="18"/>
              </w:rPr>
              <w:t>归属于母公司所有者权益</w:t>
            </w:r>
            <w:r>
              <w:rPr>
                <w:rFonts w:ascii="宋体" w:hAnsi="宋体" w:cs="宋体" w:eastAsia="宋体" w:hint="default"/>
                <w:sz w:val="18"/>
                <w:szCs w:val="18"/>
              </w:rPr>
            </w:r>
          </w:p>
        </w:tc>
        <w:tc>
          <w:tcPr>
            <w:tcW w:w="1248" w:type="dxa"/>
            <w:vMerge w:val="restart"/>
            <w:tcBorders>
              <w:top w:val="single" w:sz="6" w:space="0" w:color="000000"/>
              <w:left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32" w:lineRule="exact"/>
              <w:ind w:left="525" w:right="118" w:hanging="315"/>
              <w:jc w:val="left"/>
              <w:rPr>
                <w:rFonts w:ascii="宋体" w:hAnsi="宋体" w:cs="宋体" w:eastAsia="宋体" w:hint="default"/>
                <w:sz w:val="18"/>
                <w:szCs w:val="18"/>
              </w:rPr>
            </w:pPr>
            <w:r>
              <w:rPr>
                <w:rFonts w:ascii="宋体" w:hAnsi="宋体" w:cs="宋体" w:eastAsia="宋体" w:hint="default"/>
                <w:b/>
                <w:bCs/>
                <w:sz w:val="18"/>
                <w:szCs w:val="18"/>
              </w:rPr>
              <w:t>少数股东权</w:t>
            </w:r>
            <w:r>
              <w:rPr>
                <w:rFonts w:ascii="宋体" w:hAnsi="宋体" w:cs="宋体" w:eastAsia="宋体" w:hint="default"/>
                <w:b/>
                <w:bCs/>
                <w:w w:val="99"/>
                <w:sz w:val="18"/>
                <w:szCs w:val="18"/>
              </w:rPr>
              <w:t> </w:t>
            </w:r>
            <w:r>
              <w:rPr>
                <w:rFonts w:ascii="宋体" w:hAnsi="宋体" w:cs="宋体" w:eastAsia="宋体" w:hint="default"/>
                <w:b/>
                <w:bCs/>
                <w:sz w:val="18"/>
                <w:szCs w:val="18"/>
              </w:rPr>
              <w:t>益</w:t>
            </w:r>
            <w:r>
              <w:rPr>
                <w:rFonts w:ascii="宋体" w:hAnsi="宋体" w:cs="宋体" w:eastAsia="宋体" w:hint="default"/>
                <w:sz w:val="18"/>
                <w:szCs w:val="18"/>
              </w:rPr>
            </w:r>
          </w:p>
        </w:tc>
        <w:tc>
          <w:tcPr>
            <w:tcW w:w="1345" w:type="dxa"/>
            <w:vMerge w:val="restart"/>
            <w:tcBorders>
              <w:top w:val="single" w:sz="6" w:space="0" w:color="000000"/>
              <w:left w:val="single" w:sz="6" w:space="0" w:color="000000"/>
              <w:right w:val="single" w:sz="12"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32" w:lineRule="exact"/>
              <w:ind w:left="483" w:right="203" w:hanging="272"/>
              <w:jc w:val="left"/>
              <w:rPr>
                <w:rFonts w:ascii="宋体" w:hAnsi="宋体" w:cs="宋体" w:eastAsia="宋体" w:hint="default"/>
                <w:sz w:val="18"/>
                <w:szCs w:val="18"/>
              </w:rPr>
            </w:pPr>
            <w:r>
              <w:rPr>
                <w:rFonts w:ascii="宋体" w:hAnsi="宋体" w:cs="宋体" w:eastAsia="宋体" w:hint="default"/>
                <w:b/>
                <w:bCs/>
                <w:sz w:val="18"/>
                <w:szCs w:val="18"/>
              </w:rPr>
              <w:t>所有者权益</w:t>
            </w:r>
            <w:r>
              <w:rPr>
                <w:rFonts w:ascii="宋体" w:hAnsi="宋体" w:cs="宋体" w:eastAsia="宋体" w:hint="default"/>
                <w:b/>
                <w:bCs/>
                <w:spacing w:val="1"/>
                <w:w w:val="99"/>
                <w:sz w:val="18"/>
                <w:szCs w:val="18"/>
              </w:rPr>
              <w:t> </w:t>
            </w:r>
            <w:r>
              <w:rPr>
                <w:rFonts w:ascii="宋体" w:hAnsi="宋体" w:cs="宋体" w:eastAsia="宋体" w:hint="default"/>
                <w:b/>
                <w:bCs/>
                <w:sz w:val="18"/>
                <w:szCs w:val="18"/>
              </w:rPr>
              <w:t>合计</w:t>
            </w:r>
            <w:r>
              <w:rPr>
                <w:rFonts w:ascii="宋体" w:hAnsi="宋体" w:cs="宋体" w:eastAsia="宋体" w:hint="default"/>
                <w:sz w:val="18"/>
                <w:szCs w:val="18"/>
              </w:rPr>
            </w:r>
          </w:p>
        </w:tc>
      </w:tr>
      <w:tr>
        <w:trPr>
          <w:trHeight w:val="701" w:hRule="exact"/>
        </w:trPr>
        <w:tc>
          <w:tcPr>
            <w:tcW w:w="2197" w:type="dxa"/>
            <w:vMerge/>
            <w:tcBorders>
              <w:left w:val="single" w:sz="12" w:space="0" w:color="000000"/>
              <w:bottom w:val="single" w:sz="2" w:space="0" w:color="000000"/>
              <w:right w:val="single" w:sz="6" w:space="0" w:color="000000"/>
            </w:tcBorders>
          </w:tcPr>
          <w:p>
            <w:pPr/>
          </w:p>
        </w:tc>
        <w:tc>
          <w:tcPr>
            <w:tcW w:w="1318" w:type="dxa"/>
            <w:tcBorders>
              <w:top w:val="single" w:sz="6" w:space="0" w:color="000000"/>
              <w:left w:val="single" w:sz="6" w:space="0" w:color="000000"/>
              <w:bottom w:val="single" w:sz="2" w:space="0" w:color="000000"/>
              <w:right w:val="single" w:sz="6" w:space="0" w:color="000000"/>
            </w:tcBorders>
          </w:tcPr>
          <w:p>
            <w:pPr>
              <w:pStyle w:val="TableParagraph"/>
              <w:spacing w:line="235" w:lineRule="exact" w:before="82"/>
              <w:ind w:right="0"/>
              <w:jc w:val="center"/>
              <w:rPr>
                <w:rFonts w:ascii="宋体" w:hAnsi="宋体" w:cs="宋体" w:eastAsia="宋体" w:hint="default"/>
                <w:sz w:val="18"/>
                <w:szCs w:val="18"/>
              </w:rPr>
            </w:pPr>
            <w:r>
              <w:rPr>
                <w:rFonts w:ascii="宋体" w:hAnsi="宋体" w:cs="宋体" w:eastAsia="宋体" w:hint="default"/>
                <w:b/>
                <w:bCs/>
                <w:sz w:val="18"/>
                <w:szCs w:val="18"/>
              </w:rPr>
              <w:t>实收资本</w:t>
            </w:r>
            <w:r>
              <w:rPr>
                <w:rFonts w:ascii="宋体" w:hAnsi="宋体" w:cs="宋体" w:eastAsia="宋体" w:hint="default"/>
                <w:sz w:val="18"/>
                <w:szCs w:val="18"/>
              </w:rPr>
            </w:r>
          </w:p>
          <w:p>
            <w:pPr>
              <w:pStyle w:val="TableParagraph"/>
              <w:spacing w:line="247" w:lineRule="exact"/>
              <w:ind w:right="0"/>
              <w:jc w:val="center"/>
              <w:rPr>
                <w:rFonts w:ascii="Arial Narrow" w:hAnsi="Arial Narrow" w:cs="Arial Narrow" w:eastAsia="Arial Narrow" w:hint="default"/>
                <w:sz w:val="18"/>
                <w:szCs w:val="18"/>
              </w:rPr>
            </w:pPr>
            <w:r>
              <w:rPr>
                <w:rFonts w:ascii="Arial Narrow" w:hAnsi="Arial Narrow" w:cs="Arial Narrow" w:eastAsia="Arial Narrow" w:hint="default"/>
                <w:b/>
                <w:bCs/>
                <w:sz w:val="18"/>
                <w:szCs w:val="18"/>
              </w:rPr>
              <w:t>(</w:t>
            </w:r>
            <w:r>
              <w:rPr>
                <w:rFonts w:ascii="宋体" w:hAnsi="宋体" w:cs="宋体" w:eastAsia="宋体" w:hint="default"/>
                <w:b/>
                <w:bCs/>
                <w:sz w:val="18"/>
                <w:szCs w:val="18"/>
              </w:rPr>
              <w:t>股本</w:t>
            </w:r>
            <w:r>
              <w:rPr>
                <w:rFonts w:ascii="Arial Narrow" w:hAnsi="Arial Narrow" w:cs="Arial Narrow" w:eastAsia="Arial Narrow" w:hint="default"/>
                <w:b/>
                <w:bCs/>
                <w:sz w:val="18"/>
                <w:szCs w:val="18"/>
              </w:rPr>
              <w:t>)</w:t>
            </w:r>
            <w:r>
              <w:rPr>
                <w:rFonts w:ascii="Arial Narrow" w:hAnsi="Arial Narrow" w:cs="Arial Narrow" w:eastAsia="Arial Narrow" w:hint="default"/>
                <w:sz w:val="18"/>
                <w:szCs w:val="18"/>
              </w:rPr>
            </w:r>
          </w:p>
        </w:tc>
        <w:tc>
          <w:tcPr>
            <w:tcW w:w="1301" w:type="dxa"/>
            <w:tcBorders>
              <w:top w:val="single" w:sz="6" w:space="0" w:color="000000"/>
              <w:left w:val="single" w:sz="6" w:space="0" w:color="000000"/>
              <w:bottom w:val="single" w:sz="2" w:space="0" w:color="000000"/>
              <w:right w:val="single" w:sz="6" w:space="0" w:color="000000"/>
            </w:tcBorders>
          </w:tcPr>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left="280" w:right="0"/>
              <w:jc w:val="left"/>
              <w:rPr>
                <w:rFonts w:ascii="宋体" w:hAnsi="宋体" w:cs="宋体" w:eastAsia="宋体" w:hint="default"/>
                <w:sz w:val="18"/>
                <w:szCs w:val="18"/>
              </w:rPr>
            </w:pPr>
            <w:r>
              <w:rPr>
                <w:rFonts w:ascii="宋体" w:hAnsi="宋体" w:cs="宋体" w:eastAsia="宋体" w:hint="default"/>
                <w:b/>
                <w:bCs/>
                <w:sz w:val="18"/>
                <w:szCs w:val="18"/>
              </w:rPr>
              <w:t>资本公积</w:t>
            </w:r>
            <w:r>
              <w:rPr>
                <w:rFonts w:ascii="宋体" w:hAnsi="宋体" w:cs="宋体" w:eastAsia="宋体" w:hint="default"/>
                <w:sz w:val="18"/>
                <w:szCs w:val="18"/>
              </w:rPr>
            </w:r>
          </w:p>
        </w:tc>
        <w:tc>
          <w:tcPr>
            <w:tcW w:w="644" w:type="dxa"/>
            <w:tcBorders>
              <w:top w:val="single" w:sz="6" w:space="0" w:color="000000"/>
              <w:left w:val="single" w:sz="6" w:space="0" w:color="000000"/>
              <w:bottom w:val="single" w:sz="2" w:space="0" w:color="000000"/>
              <w:right w:val="single" w:sz="6" w:space="0" w:color="000000"/>
            </w:tcBorders>
          </w:tcPr>
          <w:p>
            <w:pPr>
              <w:pStyle w:val="TableParagraph"/>
              <w:spacing w:line="234" w:lineRule="exact" w:before="105"/>
              <w:ind w:left="133" w:right="108" w:hanging="24"/>
              <w:jc w:val="left"/>
              <w:rPr>
                <w:rFonts w:ascii="宋体" w:hAnsi="宋体" w:cs="宋体" w:eastAsia="宋体" w:hint="default"/>
                <w:sz w:val="18"/>
                <w:szCs w:val="18"/>
              </w:rPr>
            </w:pPr>
            <w:r>
              <w:rPr>
                <w:rFonts w:ascii="宋体" w:hAnsi="宋体" w:cs="宋体" w:eastAsia="宋体" w:hint="default"/>
                <w:b/>
                <w:bCs/>
                <w:sz w:val="18"/>
                <w:szCs w:val="18"/>
              </w:rPr>
              <w:t>减</w:t>
            </w:r>
            <w:r>
              <w:rPr>
                <w:rFonts w:ascii="Arial Narrow" w:hAnsi="Arial Narrow" w:cs="Arial Narrow" w:eastAsia="Arial Narrow" w:hint="default"/>
                <w:b/>
                <w:bCs/>
                <w:sz w:val="18"/>
                <w:szCs w:val="18"/>
              </w:rPr>
              <w:t>:</w:t>
            </w:r>
            <w:r>
              <w:rPr>
                <w:rFonts w:ascii="宋体" w:hAnsi="宋体" w:cs="宋体" w:eastAsia="宋体" w:hint="default"/>
                <w:b/>
                <w:bCs/>
                <w:sz w:val="18"/>
                <w:szCs w:val="18"/>
              </w:rPr>
              <w:t>库</w:t>
            </w:r>
            <w:r>
              <w:rPr>
                <w:rFonts w:ascii="宋体" w:hAnsi="宋体" w:cs="宋体" w:eastAsia="宋体" w:hint="default"/>
                <w:b/>
                <w:bCs/>
                <w:w w:val="99"/>
                <w:sz w:val="18"/>
                <w:szCs w:val="18"/>
              </w:rPr>
              <w:t> </w:t>
            </w:r>
            <w:r>
              <w:rPr>
                <w:rFonts w:ascii="宋体" w:hAnsi="宋体" w:cs="宋体" w:eastAsia="宋体" w:hint="default"/>
                <w:b/>
                <w:bCs/>
                <w:sz w:val="18"/>
                <w:szCs w:val="18"/>
              </w:rPr>
              <w:t>存股</w:t>
            </w:r>
            <w:r>
              <w:rPr>
                <w:rFonts w:ascii="宋体" w:hAnsi="宋体" w:cs="宋体" w:eastAsia="宋体" w:hint="default"/>
                <w:sz w:val="18"/>
                <w:szCs w:val="18"/>
              </w:rPr>
            </w:r>
          </w:p>
        </w:tc>
        <w:tc>
          <w:tcPr>
            <w:tcW w:w="1268" w:type="dxa"/>
            <w:tcBorders>
              <w:top w:val="single" w:sz="6" w:space="0" w:color="000000"/>
              <w:left w:val="single" w:sz="6" w:space="0" w:color="000000"/>
              <w:bottom w:val="single" w:sz="2" w:space="0" w:color="000000"/>
              <w:right w:val="single" w:sz="6" w:space="0" w:color="000000"/>
            </w:tcBorders>
          </w:tcPr>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left="89" w:right="0"/>
              <w:jc w:val="center"/>
              <w:rPr>
                <w:rFonts w:ascii="宋体" w:hAnsi="宋体" w:cs="宋体" w:eastAsia="宋体" w:hint="default"/>
                <w:sz w:val="18"/>
                <w:szCs w:val="18"/>
              </w:rPr>
            </w:pPr>
            <w:r>
              <w:rPr>
                <w:rFonts w:ascii="宋体" w:hAnsi="宋体" w:cs="宋体" w:eastAsia="宋体" w:hint="default"/>
                <w:b/>
                <w:bCs/>
                <w:sz w:val="18"/>
                <w:szCs w:val="18"/>
              </w:rPr>
              <w:t>盈余公积</w:t>
            </w:r>
            <w:r>
              <w:rPr>
                <w:rFonts w:ascii="宋体" w:hAnsi="宋体" w:cs="宋体" w:eastAsia="宋体" w:hint="default"/>
                <w:sz w:val="18"/>
                <w:szCs w:val="18"/>
              </w:rPr>
            </w:r>
          </w:p>
        </w:tc>
        <w:tc>
          <w:tcPr>
            <w:tcW w:w="1271" w:type="dxa"/>
            <w:tcBorders>
              <w:top w:val="single" w:sz="6" w:space="0" w:color="000000"/>
              <w:left w:val="single" w:sz="6" w:space="0" w:color="000000"/>
              <w:bottom w:val="single" w:sz="2" w:space="0" w:color="000000"/>
              <w:right w:val="single" w:sz="6" w:space="0" w:color="000000"/>
            </w:tcBorders>
          </w:tcPr>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left="87" w:right="0"/>
              <w:jc w:val="center"/>
              <w:rPr>
                <w:rFonts w:ascii="宋体" w:hAnsi="宋体" w:cs="宋体" w:eastAsia="宋体" w:hint="default"/>
                <w:sz w:val="18"/>
                <w:szCs w:val="18"/>
              </w:rPr>
            </w:pPr>
            <w:r>
              <w:rPr>
                <w:rFonts w:ascii="宋体" w:hAnsi="宋体" w:cs="宋体" w:eastAsia="宋体" w:hint="default"/>
                <w:b/>
                <w:bCs/>
                <w:sz w:val="18"/>
                <w:szCs w:val="18"/>
              </w:rPr>
              <w:t>未分配利润</w:t>
            </w:r>
            <w:r>
              <w:rPr>
                <w:rFonts w:ascii="宋体" w:hAnsi="宋体" w:cs="宋体" w:eastAsia="宋体" w:hint="default"/>
                <w:sz w:val="18"/>
                <w:szCs w:val="18"/>
              </w:rPr>
            </w:r>
          </w:p>
        </w:tc>
        <w:tc>
          <w:tcPr>
            <w:tcW w:w="1248" w:type="dxa"/>
            <w:vMerge/>
            <w:tcBorders>
              <w:left w:val="single" w:sz="6" w:space="0" w:color="000000"/>
              <w:bottom w:val="single" w:sz="2" w:space="0" w:color="000000"/>
              <w:right w:val="single" w:sz="6" w:space="0" w:color="000000"/>
            </w:tcBorders>
          </w:tcPr>
          <w:p>
            <w:pPr/>
          </w:p>
        </w:tc>
        <w:tc>
          <w:tcPr>
            <w:tcW w:w="1345" w:type="dxa"/>
            <w:vMerge/>
            <w:tcBorders>
              <w:left w:val="single" w:sz="6" w:space="0" w:color="000000"/>
              <w:bottom w:val="single" w:sz="2" w:space="0" w:color="000000"/>
              <w:right w:val="single" w:sz="12" w:space="0" w:color="000000"/>
            </w:tcBorders>
          </w:tcPr>
          <w:p>
            <w:pPr/>
          </w:p>
        </w:tc>
      </w:tr>
      <w:tr>
        <w:trPr>
          <w:trHeight w:val="310" w:hRule="exact"/>
        </w:trPr>
        <w:tc>
          <w:tcPr>
            <w:tcW w:w="2197" w:type="dxa"/>
            <w:tcBorders>
              <w:top w:val="single" w:sz="2" w:space="0" w:color="000000"/>
              <w:left w:val="single" w:sz="12" w:space="0" w:color="000000"/>
              <w:bottom w:val="single" w:sz="6" w:space="0" w:color="000000"/>
              <w:right w:val="single" w:sz="6" w:space="0" w:color="000000"/>
            </w:tcBorders>
          </w:tcPr>
          <w:p>
            <w:pPr>
              <w:pStyle w:val="TableParagraph"/>
              <w:spacing w:line="240" w:lineRule="auto" w:before="37"/>
              <w:ind w:left="93" w:right="0"/>
              <w:jc w:val="left"/>
              <w:rPr>
                <w:rFonts w:ascii="宋体" w:hAnsi="宋体" w:cs="宋体" w:eastAsia="宋体" w:hint="default"/>
                <w:sz w:val="18"/>
                <w:szCs w:val="18"/>
              </w:rPr>
            </w:pPr>
            <w:r>
              <w:rPr>
                <w:rFonts w:ascii="宋体" w:hAnsi="宋体" w:cs="宋体" w:eastAsia="宋体" w:hint="default"/>
                <w:sz w:val="18"/>
                <w:szCs w:val="18"/>
              </w:rPr>
              <w:t>一、上年年末余额</w:t>
            </w:r>
          </w:p>
        </w:tc>
        <w:tc>
          <w:tcPr>
            <w:tcW w:w="1318" w:type="dxa"/>
            <w:tcBorders>
              <w:top w:val="single" w:sz="2" w:space="0" w:color="000000"/>
              <w:left w:val="single" w:sz="6" w:space="0" w:color="000000"/>
              <w:bottom w:val="single" w:sz="6" w:space="0" w:color="000000"/>
              <w:right w:val="single" w:sz="6" w:space="0" w:color="000000"/>
            </w:tcBorders>
          </w:tcPr>
          <w:p>
            <w:pPr>
              <w:pStyle w:val="TableParagraph"/>
              <w:spacing w:line="240" w:lineRule="auto" w:before="90"/>
              <w:ind w:right="98"/>
              <w:jc w:val="right"/>
              <w:rPr>
                <w:rFonts w:ascii="Arial Narrow" w:hAnsi="Arial Narrow" w:cs="Arial Narrow" w:eastAsia="Arial Narrow" w:hint="default"/>
                <w:sz w:val="18"/>
                <w:szCs w:val="18"/>
              </w:rPr>
            </w:pPr>
            <w:r>
              <w:rPr>
                <w:rFonts w:ascii="Arial Narrow"/>
                <w:spacing w:val="-1"/>
                <w:sz w:val="18"/>
              </w:rPr>
              <w:t>314,586,699.00</w:t>
            </w:r>
            <w:r>
              <w:rPr>
                <w:rFonts w:ascii="Arial Narrow"/>
                <w:sz w:val="18"/>
              </w:rPr>
            </w:r>
          </w:p>
        </w:tc>
        <w:tc>
          <w:tcPr>
            <w:tcW w:w="1301" w:type="dxa"/>
            <w:tcBorders>
              <w:top w:val="single" w:sz="2" w:space="0" w:color="000000"/>
              <w:left w:val="single" w:sz="6" w:space="0" w:color="000000"/>
              <w:bottom w:val="single" w:sz="6" w:space="0" w:color="000000"/>
              <w:right w:val="single" w:sz="6" w:space="0" w:color="000000"/>
            </w:tcBorders>
          </w:tcPr>
          <w:p>
            <w:pPr>
              <w:pStyle w:val="TableParagraph"/>
              <w:spacing w:line="240" w:lineRule="auto" w:before="90"/>
              <w:ind w:right="98"/>
              <w:jc w:val="right"/>
              <w:rPr>
                <w:rFonts w:ascii="Arial Narrow" w:hAnsi="Arial Narrow" w:cs="Arial Narrow" w:eastAsia="Arial Narrow" w:hint="default"/>
                <w:sz w:val="18"/>
                <w:szCs w:val="18"/>
              </w:rPr>
            </w:pPr>
            <w:r>
              <w:rPr>
                <w:rFonts w:ascii="Arial Narrow"/>
                <w:spacing w:val="-1"/>
                <w:sz w:val="18"/>
              </w:rPr>
              <w:t>13,509,197.91</w:t>
            </w:r>
          </w:p>
        </w:tc>
        <w:tc>
          <w:tcPr>
            <w:tcW w:w="644" w:type="dxa"/>
            <w:tcBorders>
              <w:top w:val="single" w:sz="2" w:space="0" w:color="000000"/>
              <w:left w:val="single" w:sz="6" w:space="0" w:color="000000"/>
              <w:bottom w:val="single" w:sz="6" w:space="0" w:color="000000"/>
              <w:right w:val="single" w:sz="6" w:space="0" w:color="000000"/>
            </w:tcBorders>
          </w:tcPr>
          <w:p>
            <w:pPr/>
          </w:p>
        </w:tc>
        <w:tc>
          <w:tcPr>
            <w:tcW w:w="1268" w:type="dxa"/>
            <w:tcBorders>
              <w:top w:val="single" w:sz="2" w:space="0" w:color="000000"/>
              <w:left w:val="single" w:sz="6" w:space="0" w:color="000000"/>
              <w:bottom w:val="single" w:sz="6" w:space="0" w:color="000000"/>
              <w:right w:val="single" w:sz="6" w:space="0" w:color="000000"/>
            </w:tcBorders>
          </w:tcPr>
          <w:p>
            <w:pPr>
              <w:pStyle w:val="TableParagraph"/>
              <w:spacing w:line="240" w:lineRule="auto" w:before="90"/>
              <w:ind w:left="109" w:right="0"/>
              <w:jc w:val="center"/>
              <w:rPr>
                <w:rFonts w:ascii="Arial Narrow" w:hAnsi="Arial Narrow" w:cs="Arial Narrow" w:eastAsia="Arial Narrow" w:hint="default"/>
                <w:sz w:val="18"/>
                <w:szCs w:val="18"/>
              </w:rPr>
            </w:pPr>
            <w:r>
              <w:rPr>
                <w:rFonts w:ascii="Arial Narrow"/>
                <w:sz w:val="18"/>
              </w:rPr>
              <w:t>31,771,673.94</w:t>
            </w:r>
          </w:p>
        </w:tc>
        <w:tc>
          <w:tcPr>
            <w:tcW w:w="1271" w:type="dxa"/>
            <w:tcBorders>
              <w:top w:val="single" w:sz="2" w:space="0" w:color="000000"/>
              <w:left w:val="single" w:sz="6" w:space="0" w:color="000000"/>
              <w:bottom w:val="single" w:sz="6" w:space="0" w:color="000000"/>
              <w:right w:val="single" w:sz="6" w:space="0" w:color="000000"/>
            </w:tcBorders>
          </w:tcPr>
          <w:p>
            <w:pPr>
              <w:pStyle w:val="TableParagraph"/>
              <w:spacing w:line="240" w:lineRule="auto" w:before="90"/>
              <w:ind w:left="27" w:right="0"/>
              <w:jc w:val="center"/>
              <w:rPr>
                <w:rFonts w:ascii="Arial Narrow" w:hAnsi="Arial Narrow" w:cs="Arial Narrow" w:eastAsia="Arial Narrow" w:hint="default"/>
                <w:sz w:val="18"/>
                <w:szCs w:val="18"/>
              </w:rPr>
            </w:pPr>
            <w:r>
              <w:rPr>
                <w:rFonts w:ascii="Arial Narrow"/>
                <w:sz w:val="18"/>
              </w:rPr>
              <w:t>108,986,973.78</w:t>
            </w:r>
          </w:p>
        </w:tc>
        <w:tc>
          <w:tcPr>
            <w:tcW w:w="1248" w:type="dxa"/>
            <w:tcBorders>
              <w:top w:val="single" w:sz="2" w:space="0" w:color="000000"/>
              <w:left w:val="single" w:sz="6" w:space="0" w:color="000000"/>
              <w:bottom w:val="single" w:sz="6" w:space="0" w:color="000000"/>
              <w:right w:val="single" w:sz="6" w:space="0" w:color="000000"/>
            </w:tcBorders>
          </w:tcPr>
          <w:p>
            <w:pPr>
              <w:pStyle w:val="TableParagraph"/>
              <w:spacing w:line="240" w:lineRule="auto" w:before="90"/>
              <w:ind w:right="98"/>
              <w:jc w:val="right"/>
              <w:rPr>
                <w:rFonts w:ascii="Arial Narrow" w:hAnsi="Arial Narrow" w:cs="Arial Narrow" w:eastAsia="Arial Narrow" w:hint="default"/>
                <w:sz w:val="18"/>
                <w:szCs w:val="18"/>
              </w:rPr>
            </w:pPr>
            <w:r>
              <w:rPr>
                <w:rFonts w:ascii="Arial Narrow"/>
                <w:spacing w:val="-1"/>
                <w:sz w:val="18"/>
              </w:rPr>
              <w:t>96,722,840.23</w:t>
            </w:r>
          </w:p>
        </w:tc>
        <w:tc>
          <w:tcPr>
            <w:tcW w:w="1345" w:type="dxa"/>
            <w:tcBorders>
              <w:top w:val="single" w:sz="2" w:space="0" w:color="000000"/>
              <w:left w:val="single" w:sz="6" w:space="0" w:color="000000"/>
              <w:bottom w:val="single" w:sz="6" w:space="0" w:color="000000"/>
              <w:right w:val="single" w:sz="12" w:space="0" w:color="000000"/>
            </w:tcBorders>
          </w:tcPr>
          <w:p>
            <w:pPr>
              <w:pStyle w:val="TableParagraph"/>
              <w:spacing w:line="240" w:lineRule="auto" w:before="90"/>
              <w:ind w:right="90"/>
              <w:jc w:val="right"/>
              <w:rPr>
                <w:rFonts w:ascii="Arial Narrow" w:hAnsi="Arial Narrow" w:cs="Arial Narrow" w:eastAsia="Arial Narrow" w:hint="default"/>
                <w:sz w:val="18"/>
                <w:szCs w:val="18"/>
              </w:rPr>
            </w:pPr>
            <w:r>
              <w:rPr>
                <w:rFonts w:ascii="Arial Narrow"/>
                <w:spacing w:val="-1"/>
                <w:sz w:val="18"/>
              </w:rPr>
              <w:t>565,577,384.86</w:t>
            </w:r>
            <w:r>
              <w:rPr>
                <w:rFonts w:ascii="Arial Narrow"/>
                <w:sz w:val="18"/>
              </w:rPr>
            </w:r>
          </w:p>
        </w:tc>
      </w:tr>
      <w:tr>
        <w:trPr>
          <w:trHeight w:val="314" w:hRule="exact"/>
        </w:trPr>
        <w:tc>
          <w:tcPr>
            <w:tcW w:w="219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37"/>
              <w:ind w:left="93"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1318" w:type="dxa"/>
            <w:tcBorders>
              <w:top w:val="single" w:sz="6" w:space="0" w:color="000000"/>
              <w:left w:val="single" w:sz="6" w:space="0" w:color="000000"/>
              <w:bottom w:val="single" w:sz="6" w:space="0" w:color="000000"/>
              <w:right w:val="single" w:sz="6" w:space="0" w:color="000000"/>
            </w:tcBorders>
          </w:tcPr>
          <w:p>
            <w:pPr/>
          </w:p>
        </w:tc>
        <w:tc>
          <w:tcPr>
            <w:tcW w:w="1301" w:type="dxa"/>
            <w:tcBorders>
              <w:top w:val="single" w:sz="6" w:space="0" w:color="000000"/>
              <w:left w:val="single" w:sz="6" w:space="0" w:color="000000"/>
              <w:bottom w:val="single" w:sz="6" w:space="0" w:color="000000"/>
              <w:right w:val="single" w:sz="6" w:space="0" w:color="000000"/>
            </w:tcBorders>
          </w:tcPr>
          <w:p>
            <w:pPr/>
          </w:p>
        </w:tc>
        <w:tc>
          <w:tcPr>
            <w:tcW w:w="644" w:type="dxa"/>
            <w:tcBorders>
              <w:top w:val="single" w:sz="6" w:space="0" w:color="000000"/>
              <w:left w:val="single" w:sz="6" w:space="0" w:color="000000"/>
              <w:bottom w:val="single" w:sz="6" w:space="0" w:color="000000"/>
              <w:right w:val="single" w:sz="6" w:space="0" w:color="000000"/>
            </w:tcBorders>
          </w:tcPr>
          <w:p>
            <w:pPr/>
          </w:p>
        </w:tc>
        <w:tc>
          <w:tcPr>
            <w:tcW w:w="1268" w:type="dxa"/>
            <w:tcBorders>
              <w:top w:val="single" w:sz="6" w:space="0" w:color="000000"/>
              <w:left w:val="single" w:sz="6" w:space="0" w:color="000000"/>
              <w:bottom w:val="single" w:sz="6" w:space="0" w:color="000000"/>
              <w:right w:val="single" w:sz="6" w:space="0" w:color="000000"/>
            </w:tcBorders>
          </w:tcPr>
          <w:p>
            <w:pPr/>
          </w:p>
        </w:tc>
        <w:tc>
          <w:tcPr>
            <w:tcW w:w="1271" w:type="dxa"/>
            <w:tcBorders>
              <w:top w:val="single" w:sz="6" w:space="0" w:color="000000"/>
              <w:left w:val="single" w:sz="6" w:space="0" w:color="000000"/>
              <w:bottom w:val="single" w:sz="6" w:space="0" w:color="000000"/>
              <w:right w:val="single" w:sz="6" w:space="0" w:color="000000"/>
            </w:tcBorders>
          </w:tcPr>
          <w:p>
            <w:pPr/>
          </w:p>
        </w:tc>
        <w:tc>
          <w:tcPr>
            <w:tcW w:w="1248" w:type="dxa"/>
            <w:tcBorders>
              <w:top w:val="single" w:sz="6" w:space="0" w:color="000000"/>
              <w:left w:val="single" w:sz="6" w:space="0" w:color="000000"/>
              <w:bottom w:val="single" w:sz="6" w:space="0" w:color="000000"/>
              <w:right w:val="single" w:sz="6" w:space="0" w:color="000000"/>
            </w:tcBorders>
          </w:tcPr>
          <w:p>
            <w:pPr/>
          </w:p>
        </w:tc>
        <w:tc>
          <w:tcPr>
            <w:tcW w:w="1345" w:type="dxa"/>
            <w:tcBorders>
              <w:top w:val="single" w:sz="6" w:space="0" w:color="000000"/>
              <w:left w:val="single" w:sz="6" w:space="0" w:color="000000"/>
              <w:bottom w:val="single" w:sz="6" w:space="0" w:color="000000"/>
              <w:right w:val="single" w:sz="12" w:space="0" w:color="000000"/>
            </w:tcBorders>
          </w:tcPr>
          <w:p>
            <w:pPr/>
          </w:p>
        </w:tc>
      </w:tr>
      <w:tr>
        <w:trPr>
          <w:trHeight w:val="316" w:hRule="exact"/>
        </w:trPr>
        <w:tc>
          <w:tcPr>
            <w:tcW w:w="219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37"/>
              <w:ind w:left="453"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1318" w:type="dxa"/>
            <w:tcBorders>
              <w:top w:val="single" w:sz="6" w:space="0" w:color="000000"/>
              <w:left w:val="single" w:sz="6" w:space="0" w:color="000000"/>
              <w:bottom w:val="single" w:sz="6" w:space="0" w:color="000000"/>
              <w:right w:val="single" w:sz="6" w:space="0" w:color="000000"/>
            </w:tcBorders>
          </w:tcPr>
          <w:p>
            <w:pPr/>
          </w:p>
        </w:tc>
        <w:tc>
          <w:tcPr>
            <w:tcW w:w="1301" w:type="dxa"/>
            <w:tcBorders>
              <w:top w:val="single" w:sz="6" w:space="0" w:color="000000"/>
              <w:left w:val="single" w:sz="6" w:space="0" w:color="000000"/>
              <w:bottom w:val="single" w:sz="6" w:space="0" w:color="000000"/>
              <w:right w:val="single" w:sz="6" w:space="0" w:color="000000"/>
            </w:tcBorders>
          </w:tcPr>
          <w:p>
            <w:pPr/>
          </w:p>
        </w:tc>
        <w:tc>
          <w:tcPr>
            <w:tcW w:w="644" w:type="dxa"/>
            <w:tcBorders>
              <w:top w:val="single" w:sz="6" w:space="0" w:color="000000"/>
              <w:left w:val="single" w:sz="6" w:space="0" w:color="000000"/>
              <w:bottom w:val="single" w:sz="6" w:space="0" w:color="000000"/>
              <w:right w:val="single" w:sz="6" w:space="0" w:color="000000"/>
            </w:tcBorders>
          </w:tcPr>
          <w:p>
            <w:pPr/>
          </w:p>
        </w:tc>
        <w:tc>
          <w:tcPr>
            <w:tcW w:w="1268" w:type="dxa"/>
            <w:tcBorders>
              <w:top w:val="single" w:sz="6" w:space="0" w:color="000000"/>
              <w:left w:val="single" w:sz="6" w:space="0" w:color="000000"/>
              <w:bottom w:val="single" w:sz="6" w:space="0" w:color="000000"/>
              <w:right w:val="single" w:sz="6" w:space="0" w:color="000000"/>
            </w:tcBorders>
          </w:tcPr>
          <w:p>
            <w:pPr/>
          </w:p>
        </w:tc>
        <w:tc>
          <w:tcPr>
            <w:tcW w:w="1271" w:type="dxa"/>
            <w:tcBorders>
              <w:top w:val="single" w:sz="6" w:space="0" w:color="000000"/>
              <w:left w:val="single" w:sz="6" w:space="0" w:color="000000"/>
              <w:bottom w:val="single" w:sz="6" w:space="0" w:color="000000"/>
              <w:right w:val="single" w:sz="6" w:space="0" w:color="000000"/>
            </w:tcBorders>
          </w:tcPr>
          <w:p>
            <w:pPr/>
          </w:p>
        </w:tc>
        <w:tc>
          <w:tcPr>
            <w:tcW w:w="1248" w:type="dxa"/>
            <w:tcBorders>
              <w:top w:val="single" w:sz="6" w:space="0" w:color="000000"/>
              <w:left w:val="single" w:sz="6" w:space="0" w:color="000000"/>
              <w:bottom w:val="single" w:sz="6" w:space="0" w:color="000000"/>
              <w:right w:val="single" w:sz="6" w:space="0" w:color="000000"/>
            </w:tcBorders>
          </w:tcPr>
          <w:p>
            <w:pPr/>
          </w:p>
        </w:tc>
        <w:tc>
          <w:tcPr>
            <w:tcW w:w="1345" w:type="dxa"/>
            <w:tcBorders>
              <w:top w:val="single" w:sz="6" w:space="0" w:color="000000"/>
              <w:left w:val="single" w:sz="6" w:space="0" w:color="000000"/>
              <w:bottom w:val="single" w:sz="6" w:space="0" w:color="000000"/>
              <w:right w:val="single" w:sz="12" w:space="0" w:color="000000"/>
            </w:tcBorders>
          </w:tcPr>
          <w:p>
            <w:pPr/>
          </w:p>
        </w:tc>
      </w:tr>
      <w:tr>
        <w:trPr>
          <w:trHeight w:val="314" w:hRule="exact"/>
        </w:trPr>
        <w:tc>
          <w:tcPr>
            <w:tcW w:w="219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37"/>
              <w:ind w:left="93" w:right="0"/>
              <w:jc w:val="left"/>
              <w:rPr>
                <w:rFonts w:ascii="宋体" w:hAnsi="宋体" w:cs="宋体" w:eastAsia="宋体" w:hint="default"/>
                <w:sz w:val="18"/>
                <w:szCs w:val="18"/>
              </w:rPr>
            </w:pPr>
            <w:r>
              <w:rPr>
                <w:rFonts w:ascii="宋体" w:hAnsi="宋体" w:cs="宋体" w:eastAsia="宋体" w:hint="default"/>
                <w:sz w:val="18"/>
                <w:szCs w:val="18"/>
              </w:rPr>
              <w:t>二、本年年初余额</w:t>
            </w:r>
          </w:p>
        </w:tc>
        <w:tc>
          <w:tcPr>
            <w:tcW w:w="13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0"/>
              <w:ind w:right="98"/>
              <w:jc w:val="right"/>
              <w:rPr>
                <w:rFonts w:ascii="Arial Narrow" w:hAnsi="Arial Narrow" w:cs="Arial Narrow" w:eastAsia="Arial Narrow" w:hint="default"/>
                <w:sz w:val="18"/>
                <w:szCs w:val="18"/>
              </w:rPr>
            </w:pPr>
            <w:r>
              <w:rPr>
                <w:rFonts w:ascii="Arial Narrow"/>
                <w:spacing w:val="-1"/>
                <w:sz w:val="18"/>
              </w:rPr>
              <w:t>314,586,699.00</w:t>
            </w:r>
            <w:r>
              <w:rPr>
                <w:rFonts w:ascii="Arial Narrow"/>
                <w:sz w:val="18"/>
              </w:rPr>
            </w:r>
          </w:p>
        </w:tc>
        <w:tc>
          <w:tcPr>
            <w:tcW w:w="13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0"/>
              <w:ind w:right="98"/>
              <w:jc w:val="right"/>
              <w:rPr>
                <w:rFonts w:ascii="Arial Narrow" w:hAnsi="Arial Narrow" w:cs="Arial Narrow" w:eastAsia="Arial Narrow" w:hint="default"/>
                <w:sz w:val="18"/>
                <w:szCs w:val="18"/>
              </w:rPr>
            </w:pPr>
            <w:r>
              <w:rPr>
                <w:rFonts w:ascii="Arial Narrow"/>
                <w:spacing w:val="-1"/>
                <w:sz w:val="18"/>
              </w:rPr>
              <w:t>13,509,197.91</w:t>
            </w:r>
          </w:p>
        </w:tc>
        <w:tc>
          <w:tcPr>
            <w:tcW w:w="644" w:type="dxa"/>
            <w:tcBorders>
              <w:top w:val="single" w:sz="6" w:space="0" w:color="000000"/>
              <w:left w:val="single" w:sz="6" w:space="0" w:color="000000"/>
              <w:bottom w:val="single" w:sz="6" w:space="0" w:color="000000"/>
              <w:right w:val="single" w:sz="6" w:space="0" w:color="000000"/>
            </w:tcBorders>
          </w:tcPr>
          <w:p>
            <w:pPr/>
          </w:p>
        </w:tc>
        <w:tc>
          <w:tcPr>
            <w:tcW w:w="1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0"/>
              <w:ind w:left="109" w:right="0"/>
              <w:jc w:val="center"/>
              <w:rPr>
                <w:rFonts w:ascii="Arial Narrow" w:hAnsi="Arial Narrow" w:cs="Arial Narrow" w:eastAsia="Arial Narrow" w:hint="default"/>
                <w:sz w:val="18"/>
                <w:szCs w:val="18"/>
              </w:rPr>
            </w:pPr>
            <w:r>
              <w:rPr>
                <w:rFonts w:ascii="Arial Narrow"/>
                <w:sz w:val="18"/>
              </w:rPr>
              <w:t>31,771,673.94</w:t>
            </w:r>
          </w:p>
        </w:tc>
        <w:tc>
          <w:tcPr>
            <w:tcW w:w="12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0"/>
              <w:ind w:left="27" w:right="0"/>
              <w:jc w:val="center"/>
              <w:rPr>
                <w:rFonts w:ascii="Arial Narrow" w:hAnsi="Arial Narrow" w:cs="Arial Narrow" w:eastAsia="Arial Narrow" w:hint="default"/>
                <w:sz w:val="18"/>
                <w:szCs w:val="18"/>
              </w:rPr>
            </w:pPr>
            <w:r>
              <w:rPr>
                <w:rFonts w:ascii="Arial Narrow"/>
                <w:sz w:val="18"/>
              </w:rPr>
              <w:t>108,986,973.78</w:t>
            </w:r>
          </w:p>
        </w:tc>
        <w:tc>
          <w:tcPr>
            <w:tcW w:w="12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0"/>
              <w:ind w:right="98"/>
              <w:jc w:val="right"/>
              <w:rPr>
                <w:rFonts w:ascii="Arial Narrow" w:hAnsi="Arial Narrow" w:cs="Arial Narrow" w:eastAsia="Arial Narrow" w:hint="default"/>
                <w:sz w:val="18"/>
                <w:szCs w:val="18"/>
              </w:rPr>
            </w:pPr>
            <w:r>
              <w:rPr>
                <w:rFonts w:ascii="Arial Narrow"/>
                <w:spacing w:val="-1"/>
                <w:sz w:val="18"/>
              </w:rPr>
              <w:t>96,722,840.23</w:t>
            </w:r>
          </w:p>
        </w:tc>
        <w:tc>
          <w:tcPr>
            <w:tcW w:w="134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0"/>
              <w:ind w:right="90"/>
              <w:jc w:val="right"/>
              <w:rPr>
                <w:rFonts w:ascii="Arial Narrow" w:hAnsi="Arial Narrow" w:cs="Arial Narrow" w:eastAsia="Arial Narrow" w:hint="default"/>
                <w:sz w:val="18"/>
                <w:szCs w:val="18"/>
              </w:rPr>
            </w:pPr>
            <w:r>
              <w:rPr>
                <w:rFonts w:ascii="Arial Narrow"/>
                <w:spacing w:val="-1"/>
                <w:sz w:val="18"/>
              </w:rPr>
              <w:t>565,577,384.86</w:t>
            </w:r>
            <w:r>
              <w:rPr>
                <w:rFonts w:ascii="Arial Narrow"/>
                <w:sz w:val="18"/>
              </w:rPr>
            </w:r>
          </w:p>
        </w:tc>
      </w:tr>
      <w:tr>
        <w:trPr>
          <w:trHeight w:val="482" w:hRule="exact"/>
        </w:trPr>
        <w:tc>
          <w:tcPr>
            <w:tcW w:w="2197" w:type="dxa"/>
            <w:tcBorders>
              <w:top w:val="single" w:sz="6" w:space="0" w:color="000000"/>
              <w:left w:val="single" w:sz="12" w:space="0" w:color="000000"/>
              <w:bottom w:val="single" w:sz="6" w:space="0" w:color="000000"/>
              <w:right w:val="single" w:sz="6" w:space="0" w:color="000000"/>
            </w:tcBorders>
          </w:tcPr>
          <w:p>
            <w:pPr>
              <w:pStyle w:val="TableParagraph"/>
              <w:spacing w:line="206" w:lineRule="exact"/>
              <w:ind w:left="93" w:right="0"/>
              <w:jc w:val="left"/>
              <w:rPr>
                <w:rFonts w:ascii="宋体" w:hAnsi="宋体" w:cs="宋体" w:eastAsia="宋体" w:hint="default"/>
                <w:sz w:val="18"/>
                <w:szCs w:val="18"/>
              </w:rPr>
            </w:pPr>
            <w:r>
              <w:rPr>
                <w:rFonts w:ascii="宋体" w:hAnsi="宋体" w:cs="宋体" w:eastAsia="宋体" w:hint="default"/>
                <w:sz w:val="18"/>
                <w:szCs w:val="18"/>
              </w:rPr>
              <w:t>三</w:t>
            </w:r>
            <w:r>
              <w:rPr>
                <w:rFonts w:ascii="宋体" w:hAnsi="宋体" w:cs="宋体" w:eastAsia="宋体" w:hint="default"/>
                <w:spacing w:val="-90"/>
                <w:sz w:val="18"/>
                <w:szCs w:val="18"/>
              </w:rPr>
              <w:t>、</w:t>
            </w:r>
            <w:r>
              <w:rPr>
                <w:rFonts w:ascii="宋体" w:hAnsi="宋体" w:cs="宋体" w:eastAsia="宋体" w:hint="default"/>
                <w:sz w:val="18"/>
                <w:szCs w:val="18"/>
              </w:rPr>
              <w:t>本年增减变动金</w:t>
            </w:r>
            <w:r>
              <w:rPr>
                <w:rFonts w:ascii="宋体" w:hAnsi="宋体" w:cs="宋体" w:eastAsia="宋体" w:hint="default"/>
                <w:spacing w:val="-90"/>
                <w:sz w:val="18"/>
                <w:szCs w:val="18"/>
              </w:rPr>
              <w:t>额</w:t>
            </w:r>
            <w:r>
              <w:rPr>
                <w:rFonts w:ascii="宋体" w:hAnsi="宋体" w:cs="宋体" w:eastAsia="宋体" w:hint="default"/>
                <w:sz w:val="18"/>
                <w:szCs w:val="18"/>
              </w:rPr>
              <w:t>（减</w:t>
            </w:r>
          </w:p>
          <w:p>
            <w:pPr>
              <w:pStyle w:val="TableParagraph"/>
              <w:spacing w:line="247" w:lineRule="exact"/>
              <w:ind w:left="93" w:right="0"/>
              <w:jc w:val="left"/>
              <w:rPr>
                <w:rFonts w:ascii="宋体" w:hAnsi="宋体" w:cs="宋体" w:eastAsia="宋体" w:hint="default"/>
                <w:sz w:val="18"/>
                <w:szCs w:val="18"/>
              </w:rPr>
            </w:pPr>
            <w:r>
              <w:rPr>
                <w:rFonts w:ascii="宋体" w:hAnsi="宋体" w:cs="宋体" w:eastAsia="宋体" w:hint="default"/>
                <w:sz w:val="18"/>
                <w:szCs w:val="18"/>
              </w:rPr>
              <w:t>少以“</w:t>
            </w:r>
            <w:r>
              <w:rPr>
                <w:rFonts w:ascii="Arial Narrow" w:hAnsi="Arial Narrow" w:cs="Arial Narrow" w:eastAsia="Arial Narrow" w:hint="default"/>
                <w:sz w:val="18"/>
                <w:szCs w:val="18"/>
              </w:rPr>
              <w:t>-</w:t>
            </w:r>
            <w:r>
              <w:rPr>
                <w:rFonts w:ascii="宋体" w:hAnsi="宋体" w:cs="宋体" w:eastAsia="宋体" w:hint="default"/>
                <w:sz w:val="18"/>
                <w:szCs w:val="18"/>
              </w:rPr>
              <w:t>”号填列）</w:t>
            </w:r>
          </w:p>
        </w:tc>
        <w:tc>
          <w:tcPr>
            <w:tcW w:w="1318" w:type="dxa"/>
            <w:tcBorders>
              <w:top w:val="single" w:sz="6" w:space="0" w:color="000000"/>
              <w:left w:val="single" w:sz="6" w:space="0" w:color="000000"/>
              <w:bottom w:val="single" w:sz="6" w:space="0" w:color="000000"/>
              <w:right w:val="single" w:sz="6" w:space="0" w:color="000000"/>
            </w:tcBorders>
          </w:tcPr>
          <w:p>
            <w:pPr/>
          </w:p>
        </w:tc>
        <w:tc>
          <w:tcPr>
            <w:tcW w:w="13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99"/>
              <w:jc w:val="right"/>
              <w:rPr>
                <w:rFonts w:ascii="Arial Narrow" w:hAnsi="Arial Narrow" w:cs="Arial Narrow" w:eastAsia="Arial Narrow" w:hint="default"/>
                <w:sz w:val="18"/>
                <w:szCs w:val="18"/>
              </w:rPr>
            </w:pPr>
            <w:r>
              <w:rPr>
                <w:rFonts w:ascii="Arial Narrow"/>
                <w:spacing w:val="-1"/>
                <w:sz w:val="18"/>
              </w:rPr>
              <w:t>7,474,357.27</w:t>
            </w:r>
            <w:r>
              <w:rPr>
                <w:rFonts w:ascii="Arial Narrow"/>
                <w:sz w:val="18"/>
              </w:rPr>
            </w:r>
          </w:p>
        </w:tc>
        <w:tc>
          <w:tcPr>
            <w:tcW w:w="644" w:type="dxa"/>
            <w:tcBorders>
              <w:top w:val="single" w:sz="6" w:space="0" w:color="000000"/>
              <w:left w:val="single" w:sz="6" w:space="0" w:color="000000"/>
              <w:bottom w:val="single" w:sz="6" w:space="0" w:color="000000"/>
              <w:right w:val="single" w:sz="6" w:space="0" w:color="000000"/>
            </w:tcBorders>
          </w:tcPr>
          <w:p>
            <w:pPr/>
          </w:p>
        </w:tc>
        <w:tc>
          <w:tcPr>
            <w:tcW w:w="1268" w:type="dxa"/>
            <w:tcBorders>
              <w:top w:val="single" w:sz="6" w:space="0" w:color="000000"/>
              <w:left w:val="single" w:sz="6" w:space="0" w:color="000000"/>
              <w:bottom w:val="single" w:sz="6" w:space="0" w:color="000000"/>
              <w:right w:val="single" w:sz="6" w:space="0" w:color="000000"/>
            </w:tcBorders>
          </w:tcPr>
          <w:p>
            <w:pPr/>
          </w:p>
        </w:tc>
        <w:tc>
          <w:tcPr>
            <w:tcW w:w="12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71" w:right="0"/>
              <w:jc w:val="center"/>
              <w:rPr>
                <w:rFonts w:ascii="Arial Narrow" w:hAnsi="Arial Narrow" w:cs="Arial Narrow" w:eastAsia="Arial Narrow" w:hint="default"/>
                <w:sz w:val="18"/>
                <w:szCs w:val="18"/>
              </w:rPr>
            </w:pPr>
            <w:r>
              <w:rPr>
                <w:rFonts w:ascii="Arial Narrow"/>
                <w:sz w:val="18"/>
              </w:rPr>
              <w:t>-28,116,233.82</w:t>
            </w:r>
          </w:p>
        </w:tc>
        <w:tc>
          <w:tcPr>
            <w:tcW w:w="12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99"/>
              <w:jc w:val="right"/>
              <w:rPr>
                <w:rFonts w:ascii="Arial Narrow" w:hAnsi="Arial Narrow" w:cs="Arial Narrow" w:eastAsia="Arial Narrow" w:hint="default"/>
                <w:sz w:val="18"/>
                <w:szCs w:val="18"/>
              </w:rPr>
            </w:pPr>
            <w:r>
              <w:rPr>
                <w:rFonts w:ascii="Arial Narrow"/>
                <w:spacing w:val="-1"/>
                <w:sz w:val="18"/>
              </w:rPr>
              <w:t>-3,246,528.26</w:t>
            </w:r>
            <w:r>
              <w:rPr>
                <w:rFonts w:ascii="Arial Narrow"/>
                <w:sz w:val="18"/>
              </w:rPr>
            </w:r>
          </w:p>
        </w:tc>
        <w:tc>
          <w:tcPr>
            <w:tcW w:w="134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90"/>
              <w:jc w:val="right"/>
              <w:rPr>
                <w:rFonts w:ascii="Arial Narrow" w:hAnsi="Arial Narrow" w:cs="Arial Narrow" w:eastAsia="Arial Narrow" w:hint="default"/>
                <w:sz w:val="18"/>
                <w:szCs w:val="18"/>
              </w:rPr>
            </w:pPr>
            <w:r>
              <w:rPr>
                <w:rFonts w:ascii="Arial Narrow"/>
                <w:spacing w:val="-1"/>
                <w:sz w:val="18"/>
              </w:rPr>
              <w:t>-23,888,404.81</w:t>
            </w:r>
          </w:p>
        </w:tc>
      </w:tr>
      <w:tr>
        <w:trPr>
          <w:trHeight w:val="314" w:hRule="exact"/>
        </w:trPr>
        <w:tc>
          <w:tcPr>
            <w:tcW w:w="219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37"/>
              <w:ind w:left="93" w:right="0"/>
              <w:jc w:val="left"/>
              <w:rPr>
                <w:rFonts w:ascii="宋体" w:hAnsi="宋体" w:cs="宋体" w:eastAsia="宋体" w:hint="default"/>
                <w:sz w:val="18"/>
                <w:szCs w:val="18"/>
              </w:rPr>
            </w:pPr>
            <w:r>
              <w:rPr>
                <w:rFonts w:ascii="宋体" w:hAnsi="宋体" w:cs="宋体" w:eastAsia="宋体" w:hint="default"/>
                <w:sz w:val="18"/>
                <w:szCs w:val="18"/>
              </w:rPr>
              <w:t>（一）净利润</w:t>
            </w:r>
          </w:p>
        </w:tc>
        <w:tc>
          <w:tcPr>
            <w:tcW w:w="1318" w:type="dxa"/>
            <w:tcBorders>
              <w:top w:val="single" w:sz="6" w:space="0" w:color="000000"/>
              <w:left w:val="single" w:sz="6" w:space="0" w:color="000000"/>
              <w:bottom w:val="single" w:sz="6" w:space="0" w:color="000000"/>
              <w:right w:val="single" w:sz="6" w:space="0" w:color="000000"/>
            </w:tcBorders>
          </w:tcPr>
          <w:p>
            <w:pPr/>
          </w:p>
        </w:tc>
        <w:tc>
          <w:tcPr>
            <w:tcW w:w="1301" w:type="dxa"/>
            <w:tcBorders>
              <w:top w:val="single" w:sz="6" w:space="0" w:color="000000"/>
              <w:left w:val="single" w:sz="6" w:space="0" w:color="000000"/>
              <w:bottom w:val="single" w:sz="6" w:space="0" w:color="000000"/>
              <w:right w:val="single" w:sz="6" w:space="0" w:color="000000"/>
            </w:tcBorders>
          </w:tcPr>
          <w:p>
            <w:pPr/>
          </w:p>
        </w:tc>
        <w:tc>
          <w:tcPr>
            <w:tcW w:w="644" w:type="dxa"/>
            <w:tcBorders>
              <w:top w:val="single" w:sz="6" w:space="0" w:color="000000"/>
              <w:left w:val="single" w:sz="6" w:space="0" w:color="000000"/>
              <w:bottom w:val="single" w:sz="6" w:space="0" w:color="000000"/>
              <w:right w:val="single" w:sz="6" w:space="0" w:color="000000"/>
            </w:tcBorders>
          </w:tcPr>
          <w:p>
            <w:pPr/>
          </w:p>
        </w:tc>
        <w:tc>
          <w:tcPr>
            <w:tcW w:w="1268" w:type="dxa"/>
            <w:tcBorders>
              <w:top w:val="single" w:sz="6" w:space="0" w:color="000000"/>
              <w:left w:val="single" w:sz="6" w:space="0" w:color="000000"/>
              <w:bottom w:val="single" w:sz="6" w:space="0" w:color="000000"/>
              <w:right w:val="single" w:sz="6" w:space="0" w:color="000000"/>
            </w:tcBorders>
          </w:tcPr>
          <w:p>
            <w:pPr/>
          </w:p>
        </w:tc>
        <w:tc>
          <w:tcPr>
            <w:tcW w:w="12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0"/>
              <w:ind w:left="70" w:right="0"/>
              <w:jc w:val="center"/>
              <w:rPr>
                <w:rFonts w:ascii="Arial Narrow" w:hAnsi="Arial Narrow" w:cs="Arial Narrow" w:eastAsia="Arial Narrow" w:hint="default"/>
                <w:sz w:val="18"/>
                <w:szCs w:val="18"/>
              </w:rPr>
            </w:pPr>
            <w:r>
              <w:rPr>
                <w:rFonts w:ascii="Arial Narrow"/>
                <w:sz w:val="18"/>
              </w:rPr>
              <w:t>-28,116,233.82</w:t>
            </w:r>
          </w:p>
        </w:tc>
        <w:tc>
          <w:tcPr>
            <w:tcW w:w="12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0"/>
              <w:ind w:right="99"/>
              <w:jc w:val="right"/>
              <w:rPr>
                <w:rFonts w:ascii="Arial Narrow" w:hAnsi="Arial Narrow" w:cs="Arial Narrow" w:eastAsia="Arial Narrow" w:hint="default"/>
                <w:sz w:val="18"/>
                <w:szCs w:val="18"/>
              </w:rPr>
            </w:pPr>
            <w:r>
              <w:rPr>
                <w:rFonts w:ascii="Arial Narrow"/>
                <w:spacing w:val="-1"/>
                <w:sz w:val="18"/>
              </w:rPr>
              <w:t>7,753,471.74</w:t>
            </w:r>
            <w:r>
              <w:rPr>
                <w:rFonts w:ascii="Arial Narrow"/>
                <w:sz w:val="18"/>
              </w:rPr>
            </w:r>
          </w:p>
        </w:tc>
        <w:tc>
          <w:tcPr>
            <w:tcW w:w="134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0"/>
              <w:ind w:right="90"/>
              <w:jc w:val="right"/>
              <w:rPr>
                <w:rFonts w:ascii="Arial Narrow" w:hAnsi="Arial Narrow" w:cs="Arial Narrow" w:eastAsia="Arial Narrow" w:hint="default"/>
                <w:sz w:val="18"/>
                <w:szCs w:val="18"/>
              </w:rPr>
            </w:pPr>
            <w:r>
              <w:rPr>
                <w:rFonts w:ascii="Arial Narrow"/>
                <w:spacing w:val="-1"/>
                <w:sz w:val="18"/>
              </w:rPr>
              <w:t>-20,362,762.08</w:t>
            </w:r>
          </w:p>
        </w:tc>
      </w:tr>
      <w:tr>
        <w:trPr>
          <w:trHeight w:val="482" w:hRule="exact"/>
        </w:trPr>
        <w:tc>
          <w:tcPr>
            <w:tcW w:w="2197" w:type="dxa"/>
            <w:tcBorders>
              <w:top w:val="single" w:sz="6" w:space="0" w:color="000000"/>
              <w:left w:val="single" w:sz="12" w:space="0" w:color="000000"/>
              <w:bottom w:val="single" w:sz="6" w:space="0" w:color="000000"/>
              <w:right w:val="single" w:sz="6" w:space="0" w:color="000000"/>
            </w:tcBorders>
          </w:tcPr>
          <w:p>
            <w:pPr>
              <w:pStyle w:val="TableParagraph"/>
              <w:spacing w:line="206" w:lineRule="exact"/>
              <w:ind w:left="93" w:right="0"/>
              <w:jc w:val="left"/>
              <w:rPr>
                <w:rFonts w:ascii="宋体" w:hAnsi="宋体" w:cs="宋体" w:eastAsia="宋体" w:hint="default"/>
                <w:sz w:val="18"/>
                <w:szCs w:val="18"/>
              </w:rPr>
            </w:pPr>
            <w:r>
              <w:rPr>
                <w:rFonts w:ascii="宋体" w:hAnsi="宋体" w:cs="宋体" w:eastAsia="宋体" w:hint="default"/>
                <w:sz w:val="18"/>
                <w:szCs w:val="18"/>
              </w:rPr>
              <w:t>（二）直接计入股东权益</w:t>
            </w:r>
          </w:p>
          <w:p>
            <w:pPr>
              <w:pStyle w:val="TableParagraph"/>
              <w:spacing w:line="235" w:lineRule="exact"/>
              <w:ind w:left="93" w:right="0"/>
              <w:jc w:val="left"/>
              <w:rPr>
                <w:rFonts w:ascii="宋体" w:hAnsi="宋体" w:cs="宋体" w:eastAsia="宋体" w:hint="default"/>
                <w:sz w:val="18"/>
                <w:szCs w:val="18"/>
              </w:rPr>
            </w:pPr>
            <w:r>
              <w:rPr>
                <w:rFonts w:ascii="宋体" w:hAnsi="宋体" w:cs="宋体" w:eastAsia="宋体" w:hint="default"/>
                <w:sz w:val="18"/>
                <w:szCs w:val="18"/>
              </w:rPr>
              <w:t>的利得和损失</w:t>
            </w:r>
          </w:p>
        </w:tc>
        <w:tc>
          <w:tcPr>
            <w:tcW w:w="1318" w:type="dxa"/>
            <w:tcBorders>
              <w:top w:val="single" w:sz="6" w:space="0" w:color="000000"/>
              <w:left w:val="single" w:sz="6" w:space="0" w:color="000000"/>
              <w:bottom w:val="single" w:sz="6" w:space="0" w:color="000000"/>
              <w:right w:val="single" w:sz="6" w:space="0" w:color="000000"/>
            </w:tcBorders>
          </w:tcPr>
          <w:p>
            <w:pPr/>
          </w:p>
        </w:tc>
        <w:tc>
          <w:tcPr>
            <w:tcW w:w="13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99"/>
              <w:jc w:val="right"/>
              <w:rPr>
                <w:rFonts w:ascii="Arial Narrow" w:hAnsi="Arial Narrow" w:cs="Arial Narrow" w:eastAsia="Arial Narrow" w:hint="default"/>
                <w:sz w:val="18"/>
                <w:szCs w:val="18"/>
              </w:rPr>
            </w:pPr>
            <w:r>
              <w:rPr>
                <w:rFonts w:ascii="Arial Narrow"/>
                <w:spacing w:val="-1"/>
                <w:sz w:val="18"/>
              </w:rPr>
              <w:t>7,474,357.27</w:t>
            </w:r>
            <w:r>
              <w:rPr>
                <w:rFonts w:ascii="Arial Narrow"/>
                <w:sz w:val="18"/>
              </w:rPr>
            </w:r>
          </w:p>
        </w:tc>
        <w:tc>
          <w:tcPr>
            <w:tcW w:w="644" w:type="dxa"/>
            <w:tcBorders>
              <w:top w:val="single" w:sz="6" w:space="0" w:color="000000"/>
              <w:left w:val="single" w:sz="6" w:space="0" w:color="000000"/>
              <w:bottom w:val="single" w:sz="6" w:space="0" w:color="000000"/>
              <w:right w:val="single" w:sz="6" w:space="0" w:color="000000"/>
            </w:tcBorders>
          </w:tcPr>
          <w:p>
            <w:pPr/>
          </w:p>
        </w:tc>
        <w:tc>
          <w:tcPr>
            <w:tcW w:w="1268" w:type="dxa"/>
            <w:tcBorders>
              <w:top w:val="single" w:sz="6" w:space="0" w:color="000000"/>
              <w:left w:val="single" w:sz="6" w:space="0" w:color="000000"/>
              <w:bottom w:val="single" w:sz="6" w:space="0" w:color="000000"/>
              <w:right w:val="single" w:sz="6" w:space="0" w:color="000000"/>
            </w:tcBorders>
          </w:tcPr>
          <w:p>
            <w:pPr/>
          </w:p>
        </w:tc>
        <w:tc>
          <w:tcPr>
            <w:tcW w:w="1271" w:type="dxa"/>
            <w:tcBorders>
              <w:top w:val="single" w:sz="6" w:space="0" w:color="000000"/>
              <w:left w:val="single" w:sz="6" w:space="0" w:color="000000"/>
              <w:bottom w:val="single" w:sz="6" w:space="0" w:color="000000"/>
              <w:right w:val="single" w:sz="6" w:space="0" w:color="000000"/>
            </w:tcBorders>
          </w:tcPr>
          <w:p>
            <w:pPr/>
          </w:p>
        </w:tc>
        <w:tc>
          <w:tcPr>
            <w:tcW w:w="1248" w:type="dxa"/>
            <w:tcBorders>
              <w:top w:val="single" w:sz="6" w:space="0" w:color="000000"/>
              <w:left w:val="single" w:sz="6" w:space="0" w:color="000000"/>
              <w:bottom w:val="single" w:sz="6" w:space="0" w:color="000000"/>
              <w:right w:val="single" w:sz="6" w:space="0" w:color="000000"/>
            </w:tcBorders>
          </w:tcPr>
          <w:p>
            <w:pPr/>
          </w:p>
        </w:tc>
        <w:tc>
          <w:tcPr>
            <w:tcW w:w="134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90"/>
              <w:jc w:val="right"/>
              <w:rPr>
                <w:rFonts w:ascii="Arial Narrow" w:hAnsi="Arial Narrow" w:cs="Arial Narrow" w:eastAsia="Arial Narrow" w:hint="default"/>
                <w:sz w:val="18"/>
                <w:szCs w:val="18"/>
              </w:rPr>
            </w:pPr>
            <w:r>
              <w:rPr>
                <w:rFonts w:ascii="Arial Narrow"/>
                <w:spacing w:val="-1"/>
                <w:sz w:val="18"/>
              </w:rPr>
              <w:t>7,474,357.27</w:t>
            </w:r>
            <w:r>
              <w:rPr>
                <w:rFonts w:ascii="Arial Narrow"/>
                <w:sz w:val="18"/>
              </w:rPr>
            </w:r>
          </w:p>
        </w:tc>
      </w:tr>
      <w:tr>
        <w:trPr>
          <w:trHeight w:val="482" w:hRule="exact"/>
        </w:trPr>
        <w:tc>
          <w:tcPr>
            <w:tcW w:w="2197" w:type="dxa"/>
            <w:tcBorders>
              <w:top w:val="single" w:sz="6" w:space="0" w:color="000000"/>
              <w:left w:val="single" w:sz="12" w:space="0" w:color="000000"/>
              <w:bottom w:val="single" w:sz="6" w:space="0" w:color="000000"/>
              <w:right w:val="single" w:sz="6" w:space="0" w:color="000000"/>
            </w:tcBorders>
          </w:tcPr>
          <w:p>
            <w:pPr>
              <w:pStyle w:val="TableParagraph"/>
              <w:spacing w:line="212" w:lineRule="exact"/>
              <w:ind w:left="93" w:right="0"/>
              <w:jc w:val="left"/>
              <w:rPr>
                <w:rFonts w:ascii="宋体" w:hAnsi="宋体" w:cs="宋体" w:eastAsia="宋体" w:hint="default"/>
                <w:sz w:val="18"/>
                <w:szCs w:val="18"/>
              </w:rPr>
            </w:pPr>
            <w:r>
              <w:rPr>
                <w:rFonts w:ascii="Arial Narrow" w:hAnsi="Arial Narrow" w:cs="Arial Narrow" w:eastAsia="Arial Narrow" w:hint="default"/>
                <w:spacing w:val="-1"/>
                <w:w w:val="99"/>
                <w:sz w:val="18"/>
                <w:szCs w:val="18"/>
              </w:rPr>
              <w:t>1</w:t>
            </w:r>
            <w:r>
              <w:rPr>
                <w:rFonts w:ascii="宋体" w:hAnsi="宋体" w:cs="宋体" w:eastAsia="宋体" w:hint="default"/>
                <w:spacing w:val="-82"/>
                <w:sz w:val="18"/>
                <w:szCs w:val="18"/>
              </w:rPr>
              <w:t>、</w:t>
            </w:r>
            <w:r>
              <w:rPr>
                <w:rFonts w:ascii="宋体" w:hAnsi="宋体" w:cs="宋体" w:eastAsia="宋体" w:hint="default"/>
                <w:sz w:val="18"/>
                <w:szCs w:val="18"/>
              </w:rPr>
              <w:t>可供出售金融资产公允</w:t>
            </w:r>
          </w:p>
          <w:p>
            <w:pPr>
              <w:pStyle w:val="TableParagraph"/>
              <w:spacing w:line="228" w:lineRule="exact"/>
              <w:ind w:left="93" w:right="0"/>
              <w:jc w:val="left"/>
              <w:rPr>
                <w:rFonts w:ascii="宋体" w:hAnsi="宋体" w:cs="宋体" w:eastAsia="宋体" w:hint="default"/>
                <w:sz w:val="18"/>
                <w:szCs w:val="18"/>
              </w:rPr>
            </w:pPr>
            <w:r>
              <w:rPr>
                <w:rFonts w:ascii="宋体" w:hAnsi="宋体" w:cs="宋体" w:eastAsia="宋体" w:hint="default"/>
                <w:sz w:val="18"/>
                <w:szCs w:val="18"/>
              </w:rPr>
              <w:t>价值变动净额</w:t>
            </w:r>
          </w:p>
        </w:tc>
        <w:tc>
          <w:tcPr>
            <w:tcW w:w="1318" w:type="dxa"/>
            <w:tcBorders>
              <w:top w:val="single" w:sz="6" w:space="0" w:color="000000"/>
              <w:left w:val="single" w:sz="6" w:space="0" w:color="000000"/>
              <w:bottom w:val="single" w:sz="6" w:space="0" w:color="000000"/>
              <w:right w:val="single" w:sz="6" w:space="0" w:color="000000"/>
            </w:tcBorders>
          </w:tcPr>
          <w:p>
            <w:pPr/>
          </w:p>
        </w:tc>
        <w:tc>
          <w:tcPr>
            <w:tcW w:w="13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98"/>
              <w:jc w:val="right"/>
              <w:rPr>
                <w:rFonts w:ascii="Arial Narrow" w:hAnsi="Arial Narrow" w:cs="Arial Narrow" w:eastAsia="Arial Narrow" w:hint="default"/>
                <w:sz w:val="18"/>
                <w:szCs w:val="18"/>
              </w:rPr>
            </w:pPr>
            <w:r>
              <w:rPr>
                <w:rFonts w:ascii="Arial Narrow"/>
                <w:spacing w:val="-1"/>
                <w:sz w:val="18"/>
              </w:rPr>
              <w:t>-30,167.92</w:t>
            </w:r>
            <w:r>
              <w:rPr>
                <w:rFonts w:ascii="Arial Narrow"/>
                <w:sz w:val="18"/>
              </w:rPr>
            </w:r>
          </w:p>
        </w:tc>
        <w:tc>
          <w:tcPr>
            <w:tcW w:w="644" w:type="dxa"/>
            <w:tcBorders>
              <w:top w:val="single" w:sz="6" w:space="0" w:color="000000"/>
              <w:left w:val="single" w:sz="6" w:space="0" w:color="000000"/>
              <w:bottom w:val="single" w:sz="6" w:space="0" w:color="000000"/>
              <w:right w:val="single" w:sz="6" w:space="0" w:color="000000"/>
            </w:tcBorders>
          </w:tcPr>
          <w:p>
            <w:pPr/>
          </w:p>
        </w:tc>
        <w:tc>
          <w:tcPr>
            <w:tcW w:w="1268" w:type="dxa"/>
            <w:tcBorders>
              <w:top w:val="single" w:sz="6" w:space="0" w:color="000000"/>
              <w:left w:val="single" w:sz="6" w:space="0" w:color="000000"/>
              <w:bottom w:val="single" w:sz="6" w:space="0" w:color="000000"/>
              <w:right w:val="single" w:sz="6" w:space="0" w:color="000000"/>
            </w:tcBorders>
          </w:tcPr>
          <w:p>
            <w:pPr/>
          </w:p>
        </w:tc>
        <w:tc>
          <w:tcPr>
            <w:tcW w:w="1271" w:type="dxa"/>
            <w:tcBorders>
              <w:top w:val="single" w:sz="6" w:space="0" w:color="000000"/>
              <w:left w:val="single" w:sz="6" w:space="0" w:color="000000"/>
              <w:bottom w:val="single" w:sz="6" w:space="0" w:color="000000"/>
              <w:right w:val="single" w:sz="6" w:space="0" w:color="000000"/>
            </w:tcBorders>
          </w:tcPr>
          <w:p>
            <w:pPr/>
          </w:p>
        </w:tc>
        <w:tc>
          <w:tcPr>
            <w:tcW w:w="1248" w:type="dxa"/>
            <w:tcBorders>
              <w:top w:val="single" w:sz="6" w:space="0" w:color="000000"/>
              <w:left w:val="single" w:sz="6" w:space="0" w:color="000000"/>
              <w:bottom w:val="single" w:sz="6" w:space="0" w:color="000000"/>
              <w:right w:val="single" w:sz="6" w:space="0" w:color="000000"/>
            </w:tcBorders>
          </w:tcPr>
          <w:p>
            <w:pPr/>
          </w:p>
        </w:tc>
        <w:tc>
          <w:tcPr>
            <w:tcW w:w="134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90"/>
              <w:jc w:val="right"/>
              <w:rPr>
                <w:rFonts w:ascii="Arial Narrow" w:hAnsi="Arial Narrow" w:cs="Arial Narrow" w:eastAsia="Arial Narrow" w:hint="default"/>
                <w:sz w:val="18"/>
                <w:szCs w:val="18"/>
              </w:rPr>
            </w:pPr>
            <w:r>
              <w:rPr>
                <w:rFonts w:ascii="Arial Narrow"/>
                <w:spacing w:val="-1"/>
                <w:sz w:val="18"/>
              </w:rPr>
              <w:t>-30,167.92</w:t>
            </w:r>
            <w:r>
              <w:rPr>
                <w:rFonts w:ascii="Arial Narrow"/>
                <w:sz w:val="18"/>
              </w:rPr>
            </w:r>
          </w:p>
        </w:tc>
      </w:tr>
      <w:tr>
        <w:trPr>
          <w:trHeight w:val="481" w:hRule="exact"/>
        </w:trPr>
        <w:tc>
          <w:tcPr>
            <w:tcW w:w="2197" w:type="dxa"/>
            <w:tcBorders>
              <w:top w:val="single" w:sz="6" w:space="0" w:color="000000"/>
              <w:left w:val="single" w:sz="12" w:space="0" w:color="000000"/>
              <w:bottom w:val="single" w:sz="6" w:space="0" w:color="000000"/>
              <w:right w:val="single" w:sz="6" w:space="0" w:color="000000"/>
            </w:tcBorders>
          </w:tcPr>
          <w:p>
            <w:pPr>
              <w:pStyle w:val="TableParagraph"/>
              <w:spacing w:line="211" w:lineRule="exact"/>
              <w:ind w:left="93" w:right="0"/>
              <w:jc w:val="left"/>
              <w:rPr>
                <w:rFonts w:ascii="宋体" w:hAnsi="宋体" w:cs="宋体" w:eastAsia="宋体" w:hint="default"/>
                <w:sz w:val="18"/>
                <w:szCs w:val="18"/>
              </w:rPr>
            </w:pPr>
            <w:r>
              <w:rPr>
                <w:rFonts w:ascii="Arial Narrow" w:hAnsi="Arial Narrow" w:cs="Arial Narrow" w:eastAsia="Arial Narrow" w:hint="default"/>
                <w:spacing w:val="-1"/>
                <w:w w:val="99"/>
                <w:sz w:val="18"/>
                <w:szCs w:val="18"/>
              </w:rPr>
              <w:t>2</w:t>
            </w:r>
            <w:r>
              <w:rPr>
                <w:rFonts w:ascii="宋体" w:hAnsi="宋体" w:cs="宋体" w:eastAsia="宋体" w:hint="default"/>
                <w:spacing w:val="-82"/>
                <w:sz w:val="18"/>
                <w:szCs w:val="18"/>
              </w:rPr>
              <w:t>、</w:t>
            </w:r>
            <w:r>
              <w:rPr>
                <w:rFonts w:ascii="宋体" w:hAnsi="宋体" w:cs="宋体" w:eastAsia="宋体" w:hint="default"/>
                <w:sz w:val="18"/>
                <w:szCs w:val="18"/>
              </w:rPr>
              <w:t>权益法下被投资单位其</w:t>
            </w:r>
          </w:p>
          <w:p>
            <w:pPr>
              <w:pStyle w:val="TableParagraph"/>
              <w:spacing w:line="228" w:lineRule="exact"/>
              <w:ind w:left="93" w:right="0"/>
              <w:jc w:val="left"/>
              <w:rPr>
                <w:rFonts w:ascii="宋体" w:hAnsi="宋体" w:cs="宋体" w:eastAsia="宋体" w:hint="default"/>
                <w:sz w:val="18"/>
                <w:szCs w:val="18"/>
              </w:rPr>
            </w:pPr>
            <w:r>
              <w:rPr>
                <w:rFonts w:ascii="宋体" w:hAnsi="宋体" w:cs="宋体" w:eastAsia="宋体" w:hint="default"/>
                <w:sz w:val="18"/>
                <w:szCs w:val="18"/>
              </w:rPr>
              <w:t>他股东权益变动的影响</w:t>
            </w:r>
          </w:p>
        </w:tc>
        <w:tc>
          <w:tcPr>
            <w:tcW w:w="1318" w:type="dxa"/>
            <w:tcBorders>
              <w:top w:val="single" w:sz="6" w:space="0" w:color="000000"/>
              <w:left w:val="single" w:sz="6" w:space="0" w:color="000000"/>
              <w:bottom w:val="single" w:sz="6" w:space="0" w:color="000000"/>
              <w:right w:val="single" w:sz="6" w:space="0" w:color="000000"/>
            </w:tcBorders>
          </w:tcPr>
          <w:p>
            <w:pPr/>
          </w:p>
        </w:tc>
        <w:tc>
          <w:tcPr>
            <w:tcW w:w="1301" w:type="dxa"/>
            <w:tcBorders>
              <w:top w:val="single" w:sz="6" w:space="0" w:color="000000"/>
              <w:left w:val="single" w:sz="6" w:space="0" w:color="000000"/>
              <w:bottom w:val="single" w:sz="6" w:space="0" w:color="000000"/>
              <w:right w:val="single" w:sz="6" w:space="0" w:color="000000"/>
            </w:tcBorders>
          </w:tcPr>
          <w:p>
            <w:pPr/>
          </w:p>
        </w:tc>
        <w:tc>
          <w:tcPr>
            <w:tcW w:w="644" w:type="dxa"/>
            <w:tcBorders>
              <w:top w:val="single" w:sz="6" w:space="0" w:color="000000"/>
              <w:left w:val="single" w:sz="6" w:space="0" w:color="000000"/>
              <w:bottom w:val="single" w:sz="6" w:space="0" w:color="000000"/>
              <w:right w:val="single" w:sz="6" w:space="0" w:color="000000"/>
            </w:tcBorders>
          </w:tcPr>
          <w:p>
            <w:pPr/>
          </w:p>
        </w:tc>
        <w:tc>
          <w:tcPr>
            <w:tcW w:w="1268" w:type="dxa"/>
            <w:tcBorders>
              <w:top w:val="single" w:sz="6" w:space="0" w:color="000000"/>
              <w:left w:val="single" w:sz="6" w:space="0" w:color="000000"/>
              <w:bottom w:val="single" w:sz="6" w:space="0" w:color="000000"/>
              <w:right w:val="single" w:sz="6" w:space="0" w:color="000000"/>
            </w:tcBorders>
          </w:tcPr>
          <w:p>
            <w:pPr/>
          </w:p>
        </w:tc>
        <w:tc>
          <w:tcPr>
            <w:tcW w:w="1271" w:type="dxa"/>
            <w:tcBorders>
              <w:top w:val="single" w:sz="6" w:space="0" w:color="000000"/>
              <w:left w:val="single" w:sz="6" w:space="0" w:color="000000"/>
              <w:bottom w:val="single" w:sz="6" w:space="0" w:color="000000"/>
              <w:right w:val="single" w:sz="6" w:space="0" w:color="000000"/>
            </w:tcBorders>
          </w:tcPr>
          <w:p>
            <w:pPr/>
          </w:p>
        </w:tc>
        <w:tc>
          <w:tcPr>
            <w:tcW w:w="1248" w:type="dxa"/>
            <w:tcBorders>
              <w:top w:val="single" w:sz="6" w:space="0" w:color="000000"/>
              <w:left w:val="single" w:sz="6" w:space="0" w:color="000000"/>
              <w:bottom w:val="single" w:sz="6" w:space="0" w:color="000000"/>
              <w:right w:val="single" w:sz="6" w:space="0" w:color="000000"/>
            </w:tcBorders>
          </w:tcPr>
          <w:p>
            <w:pPr/>
          </w:p>
        </w:tc>
        <w:tc>
          <w:tcPr>
            <w:tcW w:w="134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90"/>
              <w:jc w:val="right"/>
              <w:rPr>
                <w:rFonts w:ascii="Arial Narrow" w:hAnsi="Arial Narrow" w:cs="Arial Narrow" w:eastAsia="Arial Narrow" w:hint="default"/>
                <w:sz w:val="18"/>
                <w:szCs w:val="18"/>
              </w:rPr>
            </w:pPr>
            <w:r>
              <w:rPr>
                <w:rFonts w:ascii="Arial Narrow"/>
                <w:sz w:val="18"/>
              </w:rPr>
              <w:t>-</w:t>
            </w:r>
          </w:p>
        </w:tc>
      </w:tr>
      <w:tr>
        <w:trPr>
          <w:trHeight w:val="482" w:hRule="exact"/>
        </w:trPr>
        <w:tc>
          <w:tcPr>
            <w:tcW w:w="2197" w:type="dxa"/>
            <w:tcBorders>
              <w:top w:val="single" w:sz="6" w:space="0" w:color="000000"/>
              <w:left w:val="single" w:sz="12" w:space="0" w:color="000000"/>
              <w:bottom w:val="single" w:sz="6" w:space="0" w:color="000000"/>
              <w:right w:val="single" w:sz="6" w:space="0" w:color="000000"/>
            </w:tcBorders>
          </w:tcPr>
          <w:p>
            <w:pPr>
              <w:pStyle w:val="TableParagraph"/>
              <w:spacing w:line="212" w:lineRule="exact"/>
              <w:ind w:left="93" w:right="0"/>
              <w:jc w:val="left"/>
              <w:rPr>
                <w:rFonts w:ascii="宋体" w:hAnsi="宋体" w:cs="宋体" w:eastAsia="宋体" w:hint="default"/>
                <w:sz w:val="18"/>
                <w:szCs w:val="18"/>
              </w:rPr>
            </w:pPr>
            <w:r>
              <w:rPr>
                <w:rFonts w:ascii="Arial Narrow" w:hAnsi="Arial Narrow" w:cs="Arial Narrow" w:eastAsia="Arial Narrow" w:hint="default"/>
                <w:spacing w:val="-1"/>
                <w:w w:val="99"/>
                <w:sz w:val="18"/>
                <w:szCs w:val="18"/>
              </w:rPr>
              <w:t>3</w:t>
            </w:r>
            <w:r>
              <w:rPr>
                <w:rFonts w:ascii="宋体" w:hAnsi="宋体" w:cs="宋体" w:eastAsia="宋体" w:hint="default"/>
                <w:spacing w:val="-82"/>
                <w:sz w:val="18"/>
                <w:szCs w:val="18"/>
              </w:rPr>
              <w:t>、</w:t>
            </w:r>
            <w:r>
              <w:rPr>
                <w:rFonts w:ascii="宋体" w:hAnsi="宋体" w:cs="宋体" w:eastAsia="宋体" w:hint="default"/>
                <w:sz w:val="18"/>
                <w:szCs w:val="18"/>
              </w:rPr>
              <w:t>与计入股东权益项目相</w:t>
            </w:r>
          </w:p>
          <w:p>
            <w:pPr>
              <w:pStyle w:val="TableParagraph"/>
              <w:spacing w:line="228" w:lineRule="exact"/>
              <w:ind w:left="93" w:right="0"/>
              <w:jc w:val="left"/>
              <w:rPr>
                <w:rFonts w:ascii="宋体" w:hAnsi="宋体" w:cs="宋体" w:eastAsia="宋体" w:hint="default"/>
                <w:sz w:val="18"/>
                <w:szCs w:val="18"/>
              </w:rPr>
            </w:pPr>
            <w:r>
              <w:rPr>
                <w:rFonts w:ascii="宋体" w:hAnsi="宋体" w:cs="宋体" w:eastAsia="宋体" w:hint="default"/>
                <w:sz w:val="18"/>
                <w:szCs w:val="18"/>
              </w:rPr>
              <w:t>关的所得税影响</w:t>
            </w:r>
          </w:p>
        </w:tc>
        <w:tc>
          <w:tcPr>
            <w:tcW w:w="1318" w:type="dxa"/>
            <w:tcBorders>
              <w:top w:val="single" w:sz="6" w:space="0" w:color="000000"/>
              <w:left w:val="single" w:sz="6" w:space="0" w:color="000000"/>
              <w:bottom w:val="single" w:sz="6" w:space="0" w:color="000000"/>
              <w:right w:val="single" w:sz="6" w:space="0" w:color="000000"/>
            </w:tcBorders>
          </w:tcPr>
          <w:p>
            <w:pPr/>
          </w:p>
        </w:tc>
        <w:tc>
          <w:tcPr>
            <w:tcW w:w="13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98"/>
              <w:jc w:val="right"/>
              <w:rPr>
                <w:rFonts w:ascii="Arial Narrow" w:hAnsi="Arial Narrow" w:cs="Arial Narrow" w:eastAsia="Arial Narrow" w:hint="default"/>
                <w:sz w:val="18"/>
                <w:szCs w:val="18"/>
              </w:rPr>
            </w:pPr>
            <w:r>
              <w:rPr>
                <w:rFonts w:ascii="Arial Narrow"/>
                <w:spacing w:val="-1"/>
                <w:sz w:val="18"/>
              </w:rPr>
              <w:t>4,525.19</w:t>
            </w:r>
          </w:p>
        </w:tc>
        <w:tc>
          <w:tcPr>
            <w:tcW w:w="644" w:type="dxa"/>
            <w:tcBorders>
              <w:top w:val="single" w:sz="6" w:space="0" w:color="000000"/>
              <w:left w:val="single" w:sz="6" w:space="0" w:color="000000"/>
              <w:bottom w:val="single" w:sz="6" w:space="0" w:color="000000"/>
              <w:right w:val="single" w:sz="6" w:space="0" w:color="000000"/>
            </w:tcBorders>
          </w:tcPr>
          <w:p>
            <w:pPr/>
          </w:p>
        </w:tc>
        <w:tc>
          <w:tcPr>
            <w:tcW w:w="1268" w:type="dxa"/>
            <w:tcBorders>
              <w:top w:val="single" w:sz="6" w:space="0" w:color="000000"/>
              <w:left w:val="single" w:sz="6" w:space="0" w:color="000000"/>
              <w:bottom w:val="single" w:sz="6" w:space="0" w:color="000000"/>
              <w:right w:val="single" w:sz="6" w:space="0" w:color="000000"/>
            </w:tcBorders>
          </w:tcPr>
          <w:p>
            <w:pPr/>
          </w:p>
        </w:tc>
        <w:tc>
          <w:tcPr>
            <w:tcW w:w="1271" w:type="dxa"/>
            <w:tcBorders>
              <w:top w:val="single" w:sz="6" w:space="0" w:color="000000"/>
              <w:left w:val="single" w:sz="6" w:space="0" w:color="000000"/>
              <w:bottom w:val="single" w:sz="6" w:space="0" w:color="000000"/>
              <w:right w:val="single" w:sz="6" w:space="0" w:color="000000"/>
            </w:tcBorders>
          </w:tcPr>
          <w:p>
            <w:pPr/>
          </w:p>
        </w:tc>
        <w:tc>
          <w:tcPr>
            <w:tcW w:w="1248" w:type="dxa"/>
            <w:tcBorders>
              <w:top w:val="single" w:sz="6" w:space="0" w:color="000000"/>
              <w:left w:val="single" w:sz="6" w:space="0" w:color="000000"/>
              <w:bottom w:val="single" w:sz="6" w:space="0" w:color="000000"/>
              <w:right w:val="single" w:sz="6" w:space="0" w:color="000000"/>
            </w:tcBorders>
          </w:tcPr>
          <w:p>
            <w:pPr/>
          </w:p>
        </w:tc>
        <w:tc>
          <w:tcPr>
            <w:tcW w:w="134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90"/>
              <w:jc w:val="right"/>
              <w:rPr>
                <w:rFonts w:ascii="Arial Narrow" w:hAnsi="Arial Narrow" w:cs="Arial Narrow" w:eastAsia="Arial Narrow" w:hint="default"/>
                <w:sz w:val="18"/>
                <w:szCs w:val="18"/>
              </w:rPr>
            </w:pPr>
            <w:r>
              <w:rPr>
                <w:rFonts w:ascii="Arial Narrow"/>
                <w:spacing w:val="-1"/>
                <w:sz w:val="18"/>
              </w:rPr>
              <w:t>4,525.19</w:t>
            </w:r>
          </w:p>
        </w:tc>
      </w:tr>
      <w:tr>
        <w:trPr>
          <w:trHeight w:val="314" w:hRule="exact"/>
        </w:trPr>
        <w:tc>
          <w:tcPr>
            <w:tcW w:w="219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37"/>
              <w:ind w:left="93" w:right="0"/>
              <w:jc w:val="left"/>
              <w:rPr>
                <w:rFonts w:ascii="宋体" w:hAnsi="宋体" w:cs="宋体" w:eastAsia="宋体" w:hint="default"/>
                <w:sz w:val="18"/>
                <w:szCs w:val="18"/>
              </w:rPr>
            </w:pPr>
            <w:r>
              <w:rPr>
                <w:rFonts w:ascii="Arial Narrow" w:hAnsi="Arial Narrow" w:cs="Arial Narrow" w:eastAsia="Arial Narrow" w:hint="default"/>
                <w:sz w:val="18"/>
                <w:szCs w:val="18"/>
              </w:rPr>
              <w:t>4</w:t>
            </w:r>
            <w:r>
              <w:rPr>
                <w:rFonts w:ascii="宋体" w:hAnsi="宋体" w:cs="宋体" w:eastAsia="宋体" w:hint="default"/>
                <w:sz w:val="18"/>
                <w:szCs w:val="18"/>
              </w:rPr>
              <w:t>、其他</w:t>
            </w:r>
          </w:p>
        </w:tc>
        <w:tc>
          <w:tcPr>
            <w:tcW w:w="1318" w:type="dxa"/>
            <w:tcBorders>
              <w:top w:val="single" w:sz="6" w:space="0" w:color="000000"/>
              <w:left w:val="single" w:sz="6" w:space="0" w:color="000000"/>
              <w:bottom w:val="single" w:sz="6" w:space="0" w:color="000000"/>
              <w:right w:val="single" w:sz="6" w:space="0" w:color="000000"/>
            </w:tcBorders>
          </w:tcPr>
          <w:p>
            <w:pPr/>
          </w:p>
        </w:tc>
        <w:tc>
          <w:tcPr>
            <w:tcW w:w="13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0"/>
              <w:ind w:right="99"/>
              <w:jc w:val="right"/>
              <w:rPr>
                <w:rFonts w:ascii="Arial Narrow" w:hAnsi="Arial Narrow" w:cs="Arial Narrow" w:eastAsia="Arial Narrow" w:hint="default"/>
                <w:sz w:val="18"/>
                <w:szCs w:val="18"/>
              </w:rPr>
            </w:pPr>
            <w:r>
              <w:rPr>
                <w:rFonts w:ascii="Arial Narrow"/>
                <w:spacing w:val="-1"/>
                <w:sz w:val="18"/>
              </w:rPr>
              <w:t>7,500,000.00</w:t>
            </w:r>
            <w:r>
              <w:rPr>
                <w:rFonts w:ascii="Arial Narrow"/>
                <w:sz w:val="18"/>
              </w:rPr>
            </w:r>
          </w:p>
        </w:tc>
        <w:tc>
          <w:tcPr>
            <w:tcW w:w="644" w:type="dxa"/>
            <w:tcBorders>
              <w:top w:val="single" w:sz="6" w:space="0" w:color="000000"/>
              <w:left w:val="single" w:sz="6" w:space="0" w:color="000000"/>
              <w:bottom w:val="single" w:sz="6" w:space="0" w:color="000000"/>
              <w:right w:val="single" w:sz="6" w:space="0" w:color="000000"/>
            </w:tcBorders>
          </w:tcPr>
          <w:p>
            <w:pPr/>
          </w:p>
        </w:tc>
        <w:tc>
          <w:tcPr>
            <w:tcW w:w="1268" w:type="dxa"/>
            <w:tcBorders>
              <w:top w:val="single" w:sz="6" w:space="0" w:color="000000"/>
              <w:left w:val="single" w:sz="6" w:space="0" w:color="000000"/>
              <w:bottom w:val="single" w:sz="6" w:space="0" w:color="000000"/>
              <w:right w:val="single" w:sz="6" w:space="0" w:color="000000"/>
            </w:tcBorders>
          </w:tcPr>
          <w:p>
            <w:pPr/>
          </w:p>
        </w:tc>
        <w:tc>
          <w:tcPr>
            <w:tcW w:w="1271" w:type="dxa"/>
            <w:tcBorders>
              <w:top w:val="single" w:sz="6" w:space="0" w:color="000000"/>
              <w:left w:val="single" w:sz="6" w:space="0" w:color="000000"/>
              <w:bottom w:val="single" w:sz="6" w:space="0" w:color="000000"/>
              <w:right w:val="single" w:sz="6" w:space="0" w:color="000000"/>
            </w:tcBorders>
          </w:tcPr>
          <w:p>
            <w:pPr/>
          </w:p>
        </w:tc>
        <w:tc>
          <w:tcPr>
            <w:tcW w:w="1248" w:type="dxa"/>
            <w:tcBorders>
              <w:top w:val="single" w:sz="6" w:space="0" w:color="000000"/>
              <w:left w:val="single" w:sz="6" w:space="0" w:color="000000"/>
              <w:bottom w:val="single" w:sz="6" w:space="0" w:color="000000"/>
              <w:right w:val="single" w:sz="6" w:space="0" w:color="000000"/>
            </w:tcBorders>
          </w:tcPr>
          <w:p>
            <w:pPr/>
          </w:p>
        </w:tc>
        <w:tc>
          <w:tcPr>
            <w:tcW w:w="134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0"/>
              <w:ind w:right="90"/>
              <w:jc w:val="right"/>
              <w:rPr>
                <w:rFonts w:ascii="Arial Narrow" w:hAnsi="Arial Narrow" w:cs="Arial Narrow" w:eastAsia="Arial Narrow" w:hint="default"/>
                <w:sz w:val="18"/>
                <w:szCs w:val="18"/>
              </w:rPr>
            </w:pPr>
            <w:r>
              <w:rPr>
                <w:rFonts w:ascii="Arial Narrow"/>
                <w:spacing w:val="-1"/>
                <w:sz w:val="18"/>
              </w:rPr>
              <w:t>7,500,000.00</w:t>
            </w:r>
            <w:r>
              <w:rPr>
                <w:rFonts w:ascii="Arial Narrow"/>
                <w:sz w:val="18"/>
              </w:rPr>
            </w:r>
          </w:p>
        </w:tc>
      </w:tr>
      <w:tr>
        <w:trPr>
          <w:trHeight w:val="316" w:hRule="exact"/>
        </w:trPr>
        <w:tc>
          <w:tcPr>
            <w:tcW w:w="219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37"/>
              <w:ind w:left="93" w:right="0"/>
              <w:jc w:val="left"/>
              <w:rPr>
                <w:rFonts w:ascii="宋体" w:hAnsi="宋体" w:cs="宋体" w:eastAsia="宋体" w:hint="default"/>
                <w:sz w:val="18"/>
                <w:szCs w:val="18"/>
              </w:rPr>
            </w:pPr>
            <w:r>
              <w:rPr>
                <w:rFonts w:ascii="宋体" w:hAnsi="宋体" w:cs="宋体" w:eastAsia="宋体" w:hint="default"/>
                <w:sz w:val="18"/>
                <w:szCs w:val="18"/>
              </w:rPr>
              <w:t>上述（一）和（二）小计</w:t>
            </w:r>
          </w:p>
        </w:tc>
        <w:tc>
          <w:tcPr>
            <w:tcW w:w="1318" w:type="dxa"/>
            <w:tcBorders>
              <w:top w:val="single" w:sz="6" w:space="0" w:color="000000"/>
              <w:left w:val="single" w:sz="6" w:space="0" w:color="000000"/>
              <w:bottom w:val="single" w:sz="6" w:space="0" w:color="000000"/>
              <w:right w:val="single" w:sz="6" w:space="0" w:color="000000"/>
            </w:tcBorders>
          </w:tcPr>
          <w:p>
            <w:pPr/>
          </w:p>
        </w:tc>
        <w:tc>
          <w:tcPr>
            <w:tcW w:w="13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0"/>
              <w:ind w:right="99"/>
              <w:jc w:val="right"/>
              <w:rPr>
                <w:rFonts w:ascii="Arial Narrow" w:hAnsi="Arial Narrow" w:cs="Arial Narrow" w:eastAsia="Arial Narrow" w:hint="default"/>
                <w:sz w:val="18"/>
                <w:szCs w:val="18"/>
              </w:rPr>
            </w:pPr>
            <w:r>
              <w:rPr>
                <w:rFonts w:ascii="Arial Narrow"/>
                <w:spacing w:val="-1"/>
                <w:sz w:val="18"/>
              </w:rPr>
              <w:t>7,474,357.27</w:t>
            </w:r>
            <w:r>
              <w:rPr>
                <w:rFonts w:ascii="Arial Narrow"/>
                <w:sz w:val="18"/>
              </w:rPr>
            </w:r>
          </w:p>
        </w:tc>
        <w:tc>
          <w:tcPr>
            <w:tcW w:w="644" w:type="dxa"/>
            <w:tcBorders>
              <w:top w:val="single" w:sz="6" w:space="0" w:color="000000"/>
              <w:left w:val="single" w:sz="6" w:space="0" w:color="000000"/>
              <w:bottom w:val="single" w:sz="6" w:space="0" w:color="000000"/>
              <w:right w:val="single" w:sz="6" w:space="0" w:color="000000"/>
            </w:tcBorders>
          </w:tcPr>
          <w:p>
            <w:pPr/>
          </w:p>
        </w:tc>
        <w:tc>
          <w:tcPr>
            <w:tcW w:w="1268" w:type="dxa"/>
            <w:tcBorders>
              <w:top w:val="single" w:sz="6" w:space="0" w:color="000000"/>
              <w:left w:val="single" w:sz="6" w:space="0" w:color="000000"/>
              <w:bottom w:val="single" w:sz="6" w:space="0" w:color="000000"/>
              <w:right w:val="single" w:sz="6" w:space="0" w:color="000000"/>
            </w:tcBorders>
          </w:tcPr>
          <w:p>
            <w:pPr/>
          </w:p>
        </w:tc>
        <w:tc>
          <w:tcPr>
            <w:tcW w:w="12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0"/>
              <w:ind w:left="70" w:right="0"/>
              <w:jc w:val="center"/>
              <w:rPr>
                <w:rFonts w:ascii="Arial Narrow" w:hAnsi="Arial Narrow" w:cs="Arial Narrow" w:eastAsia="Arial Narrow" w:hint="default"/>
                <w:sz w:val="18"/>
                <w:szCs w:val="18"/>
              </w:rPr>
            </w:pPr>
            <w:r>
              <w:rPr>
                <w:rFonts w:ascii="Arial Narrow"/>
                <w:sz w:val="18"/>
              </w:rPr>
              <w:t>-28,116,233.82</w:t>
            </w:r>
          </w:p>
        </w:tc>
        <w:tc>
          <w:tcPr>
            <w:tcW w:w="12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0"/>
              <w:ind w:right="99"/>
              <w:jc w:val="right"/>
              <w:rPr>
                <w:rFonts w:ascii="Arial Narrow" w:hAnsi="Arial Narrow" w:cs="Arial Narrow" w:eastAsia="Arial Narrow" w:hint="default"/>
                <w:sz w:val="18"/>
                <w:szCs w:val="18"/>
              </w:rPr>
            </w:pPr>
            <w:r>
              <w:rPr>
                <w:rFonts w:ascii="Arial Narrow"/>
                <w:spacing w:val="-1"/>
                <w:sz w:val="18"/>
              </w:rPr>
              <w:t>7,753,471.74</w:t>
            </w:r>
            <w:r>
              <w:rPr>
                <w:rFonts w:ascii="Arial Narrow"/>
                <w:sz w:val="18"/>
              </w:rPr>
            </w:r>
          </w:p>
        </w:tc>
        <w:tc>
          <w:tcPr>
            <w:tcW w:w="134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0"/>
              <w:ind w:right="90"/>
              <w:jc w:val="right"/>
              <w:rPr>
                <w:rFonts w:ascii="Arial Narrow" w:hAnsi="Arial Narrow" w:cs="Arial Narrow" w:eastAsia="Arial Narrow" w:hint="default"/>
                <w:sz w:val="18"/>
                <w:szCs w:val="18"/>
              </w:rPr>
            </w:pPr>
            <w:r>
              <w:rPr>
                <w:rFonts w:ascii="Arial Narrow"/>
                <w:spacing w:val="-1"/>
                <w:sz w:val="18"/>
              </w:rPr>
              <w:t>-12,888,404.81</w:t>
            </w:r>
          </w:p>
        </w:tc>
      </w:tr>
      <w:tr>
        <w:trPr>
          <w:trHeight w:val="481" w:hRule="exact"/>
        </w:trPr>
        <w:tc>
          <w:tcPr>
            <w:tcW w:w="2197" w:type="dxa"/>
            <w:tcBorders>
              <w:top w:val="single" w:sz="6" w:space="0" w:color="000000"/>
              <w:left w:val="single" w:sz="12" w:space="0" w:color="000000"/>
              <w:bottom w:val="single" w:sz="6" w:space="0" w:color="000000"/>
              <w:right w:val="single" w:sz="6" w:space="0" w:color="000000"/>
            </w:tcBorders>
          </w:tcPr>
          <w:p>
            <w:pPr>
              <w:pStyle w:val="TableParagraph"/>
              <w:spacing w:line="205" w:lineRule="exact"/>
              <w:ind w:left="93" w:right="0"/>
              <w:jc w:val="left"/>
              <w:rPr>
                <w:rFonts w:ascii="宋体" w:hAnsi="宋体" w:cs="宋体" w:eastAsia="宋体" w:hint="default"/>
                <w:sz w:val="18"/>
                <w:szCs w:val="18"/>
              </w:rPr>
            </w:pPr>
            <w:r>
              <w:rPr>
                <w:rFonts w:ascii="宋体" w:hAnsi="宋体" w:cs="宋体" w:eastAsia="宋体" w:hint="default"/>
                <w:sz w:val="18"/>
                <w:szCs w:val="18"/>
              </w:rPr>
              <w:t>（三）所有者投入和减少</w:t>
            </w:r>
          </w:p>
          <w:p>
            <w:pPr>
              <w:pStyle w:val="TableParagraph"/>
              <w:spacing w:line="234" w:lineRule="exact"/>
              <w:ind w:left="93" w:right="0"/>
              <w:jc w:val="left"/>
              <w:rPr>
                <w:rFonts w:ascii="宋体" w:hAnsi="宋体" w:cs="宋体" w:eastAsia="宋体" w:hint="default"/>
                <w:sz w:val="18"/>
                <w:szCs w:val="18"/>
              </w:rPr>
            </w:pPr>
            <w:r>
              <w:rPr>
                <w:rFonts w:ascii="宋体" w:hAnsi="宋体" w:cs="宋体" w:eastAsia="宋体" w:hint="default"/>
                <w:sz w:val="18"/>
                <w:szCs w:val="18"/>
              </w:rPr>
              <w:t>资本</w:t>
            </w:r>
          </w:p>
        </w:tc>
        <w:tc>
          <w:tcPr>
            <w:tcW w:w="1318" w:type="dxa"/>
            <w:tcBorders>
              <w:top w:val="single" w:sz="6" w:space="0" w:color="000000"/>
              <w:left w:val="single" w:sz="6" w:space="0" w:color="000000"/>
              <w:bottom w:val="single" w:sz="6" w:space="0" w:color="000000"/>
              <w:right w:val="single" w:sz="6" w:space="0" w:color="000000"/>
            </w:tcBorders>
          </w:tcPr>
          <w:p>
            <w:pPr/>
          </w:p>
        </w:tc>
        <w:tc>
          <w:tcPr>
            <w:tcW w:w="1301" w:type="dxa"/>
            <w:tcBorders>
              <w:top w:val="single" w:sz="6" w:space="0" w:color="000000"/>
              <w:left w:val="single" w:sz="6" w:space="0" w:color="000000"/>
              <w:bottom w:val="single" w:sz="6" w:space="0" w:color="000000"/>
              <w:right w:val="single" w:sz="6" w:space="0" w:color="000000"/>
            </w:tcBorders>
          </w:tcPr>
          <w:p>
            <w:pPr/>
          </w:p>
        </w:tc>
        <w:tc>
          <w:tcPr>
            <w:tcW w:w="644" w:type="dxa"/>
            <w:tcBorders>
              <w:top w:val="single" w:sz="6" w:space="0" w:color="000000"/>
              <w:left w:val="single" w:sz="6" w:space="0" w:color="000000"/>
              <w:bottom w:val="single" w:sz="6" w:space="0" w:color="000000"/>
              <w:right w:val="single" w:sz="6" w:space="0" w:color="000000"/>
            </w:tcBorders>
          </w:tcPr>
          <w:p>
            <w:pPr/>
          </w:p>
        </w:tc>
        <w:tc>
          <w:tcPr>
            <w:tcW w:w="1268" w:type="dxa"/>
            <w:tcBorders>
              <w:top w:val="single" w:sz="6" w:space="0" w:color="000000"/>
              <w:left w:val="single" w:sz="6" w:space="0" w:color="000000"/>
              <w:bottom w:val="single" w:sz="6" w:space="0" w:color="000000"/>
              <w:right w:val="single" w:sz="6" w:space="0" w:color="000000"/>
            </w:tcBorders>
          </w:tcPr>
          <w:p>
            <w:pPr/>
          </w:p>
        </w:tc>
        <w:tc>
          <w:tcPr>
            <w:tcW w:w="1271" w:type="dxa"/>
            <w:tcBorders>
              <w:top w:val="single" w:sz="6" w:space="0" w:color="000000"/>
              <w:left w:val="single" w:sz="6" w:space="0" w:color="000000"/>
              <w:bottom w:val="single" w:sz="6" w:space="0" w:color="000000"/>
              <w:right w:val="single" w:sz="6" w:space="0" w:color="000000"/>
            </w:tcBorders>
          </w:tcPr>
          <w:p>
            <w:pPr/>
          </w:p>
        </w:tc>
        <w:tc>
          <w:tcPr>
            <w:tcW w:w="12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98"/>
              <w:jc w:val="right"/>
              <w:rPr>
                <w:rFonts w:ascii="Arial Narrow" w:hAnsi="Arial Narrow" w:cs="Arial Narrow" w:eastAsia="Arial Narrow" w:hint="default"/>
                <w:sz w:val="18"/>
                <w:szCs w:val="18"/>
              </w:rPr>
            </w:pPr>
            <w:r>
              <w:rPr>
                <w:rFonts w:ascii="Arial Narrow"/>
                <w:spacing w:val="-2"/>
                <w:sz w:val="18"/>
              </w:rPr>
              <w:t>-11,000,000.00</w:t>
            </w:r>
          </w:p>
        </w:tc>
        <w:tc>
          <w:tcPr>
            <w:tcW w:w="134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89"/>
              <w:jc w:val="right"/>
              <w:rPr>
                <w:rFonts w:ascii="Arial Narrow" w:hAnsi="Arial Narrow" w:cs="Arial Narrow" w:eastAsia="Arial Narrow" w:hint="default"/>
                <w:sz w:val="18"/>
                <w:szCs w:val="18"/>
              </w:rPr>
            </w:pPr>
            <w:r>
              <w:rPr>
                <w:rFonts w:ascii="Arial Narrow"/>
                <w:spacing w:val="-2"/>
                <w:sz w:val="18"/>
              </w:rPr>
              <w:t>-11,000,000.00</w:t>
            </w:r>
          </w:p>
        </w:tc>
      </w:tr>
      <w:tr>
        <w:trPr>
          <w:trHeight w:val="316" w:hRule="exact"/>
        </w:trPr>
        <w:tc>
          <w:tcPr>
            <w:tcW w:w="219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37"/>
              <w:ind w:left="93" w:right="0"/>
              <w:jc w:val="left"/>
              <w:rPr>
                <w:rFonts w:ascii="宋体" w:hAnsi="宋体" w:cs="宋体" w:eastAsia="宋体" w:hint="default"/>
                <w:sz w:val="18"/>
                <w:szCs w:val="18"/>
              </w:rPr>
            </w:pPr>
            <w:r>
              <w:rPr>
                <w:rFonts w:ascii="Arial Narrow" w:hAnsi="Arial Narrow" w:cs="Arial Narrow" w:eastAsia="Arial Narrow" w:hint="default"/>
                <w:sz w:val="18"/>
                <w:szCs w:val="18"/>
              </w:rPr>
              <w:t>1</w:t>
            </w:r>
            <w:r>
              <w:rPr>
                <w:rFonts w:ascii="宋体" w:hAnsi="宋体" w:cs="宋体" w:eastAsia="宋体" w:hint="default"/>
                <w:sz w:val="18"/>
                <w:szCs w:val="18"/>
              </w:rPr>
              <w:t>、所有者投入资本</w:t>
            </w:r>
          </w:p>
        </w:tc>
        <w:tc>
          <w:tcPr>
            <w:tcW w:w="1318" w:type="dxa"/>
            <w:tcBorders>
              <w:top w:val="single" w:sz="6" w:space="0" w:color="000000"/>
              <w:left w:val="single" w:sz="6" w:space="0" w:color="000000"/>
              <w:bottom w:val="single" w:sz="6" w:space="0" w:color="000000"/>
              <w:right w:val="single" w:sz="6" w:space="0" w:color="000000"/>
            </w:tcBorders>
          </w:tcPr>
          <w:p>
            <w:pPr/>
          </w:p>
        </w:tc>
        <w:tc>
          <w:tcPr>
            <w:tcW w:w="1301" w:type="dxa"/>
            <w:tcBorders>
              <w:top w:val="single" w:sz="6" w:space="0" w:color="000000"/>
              <w:left w:val="single" w:sz="6" w:space="0" w:color="000000"/>
              <w:bottom w:val="single" w:sz="6" w:space="0" w:color="000000"/>
              <w:right w:val="single" w:sz="6" w:space="0" w:color="000000"/>
            </w:tcBorders>
          </w:tcPr>
          <w:p>
            <w:pPr/>
          </w:p>
        </w:tc>
        <w:tc>
          <w:tcPr>
            <w:tcW w:w="644" w:type="dxa"/>
            <w:tcBorders>
              <w:top w:val="single" w:sz="6" w:space="0" w:color="000000"/>
              <w:left w:val="single" w:sz="6" w:space="0" w:color="000000"/>
              <w:bottom w:val="single" w:sz="6" w:space="0" w:color="000000"/>
              <w:right w:val="single" w:sz="6" w:space="0" w:color="000000"/>
            </w:tcBorders>
          </w:tcPr>
          <w:p>
            <w:pPr/>
          </w:p>
        </w:tc>
        <w:tc>
          <w:tcPr>
            <w:tcW w:w="1268" w:type="dxa"/>
            <w:tcBorders>
              <w:top w:val="single" w:sz="6" w:space="0" w:color="000000"/>
              <w:left w:val="single" w:sz="6" w:space="0" w:color="000000"/>
              <w:bottom w:val="single" w:sz="6" w:space="0" w:color="000000"/>
              <w:right w:val="single" w:sz="6" w:space="0" w:color="000000"/>
            </w:tcBorders>
          </w:tcPr>
          <w:p>
            <w:pPr/>
          </w:p>
        </w:tc>
        <w:tc>
          <w:tcPr>
            <w:tcW w:w="1271" w:type="dxa"/>
            <w:tcBorders>
              <w:top w:val="single" w:sz="6" w:space="0" w:color="000000"/>
              <w:left w:val="single" w:sz="6" w:space="0" w:color="000000"/>
              <w:bottom w:val="single" w:sz="6" w:space="0" w:color="000000"/>
              <w:right w:val="single" w:sz="6" w:space="0" w:color="000000"/>
            </w:tcBorders>
          </w:tcPr>
          <w:p>
            <w:pPr/>
          </w:p>
        </w:tc>
        <w:tc>
          <w:tcPr>
            <w:tcW w:w="12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0"/>
              <w:ind w:right="98"/>
              <w:jc w:val="right"/>
              <w:rPr>
                <w:rFonts w:ascii="Arial Narrow" w:hAnsi="Arial Narrow" w:cs="Arial Narrow" w:eastAsia="Arial Narrow" w:hint="default"/>
                <w:sz w:val="18"/>
                <w:szCs w:val="18"/>
              </w:rPr>
            </w:pPr>
            <w:r>
              <w:rPr>
                <w:rFonts w:ascii="Arial Narrow"/>
                <w:spacing w:val="-2"/>
                <w:sz w:val="18"/>
              </w:rPr>
              <w:t>-11,000,000.00</w:t>
            </w:r>
          </w:p>
        </w:tc>
        <w:tc>
          <w:tcPr>
            <w:tcW w:w="134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0"/>
              <w:ind w:right="89"/>
              <w:jc w:val="right"/>
              <w:rPr>
                <w:rFonts w:ascii="Arial Narrow" w:hAnsi="Arial Narrow" w:cs="Arial Narrow" w:eastAsia="Arial Narrow" w:hint="default"/>
                <w:sz w:val="18"/>
                <w:szCs w:val="18"/>
              </w:rPr>
            </w:pPr>
            <w:r>
              <w:rPr>
                <w:rFonts w:ascii="Arial Narrow"/>
                <w:spacing w:val="-2"/>
                <w:sz w:val="18"/>
              </w:rPr>
              <w:t>-11,000,000.00</w:t>
            </w:r>
          </w:p>
        </w:tc>
      </w:tr>
      <w:tr>
        <w:trPr>
          <w:trHeight w:val="481" w:hRule="exact"/>
        </w:trPr>
        <w:tc>
          <w:tcPr>
            <w:tcW w:w="2197" w:type="dxa"/>
            <w:tcBorders>
              <w:top w:val="single" w:sz="6" w:space="0" w:color="000000"/>
              <w:left w:val="single" w:sz="12" w:space="0" w:color="000000"/>
              <w:bottom w:val="single" w:sz="6" w:space="0" w:color="000000"/>
              <w:right w:val="single" w:sz="6" w:space="0" w:color="000000"/>
            </w:tcBorders>
          </w:tcPr>
          <w:p>
            <w:pPr>
              <w:pStyle w:val="TableParagraph"/>
              <w:spacing w:line="211" w:lineRule="exact"/>
              <w:ind w:left="93" w:right="0"/>
              <w:jc w:val="left"/>
              <w:rPr>
                <w:rFonts w:ascii="宋体" w:hAnsi="宋体" w:cs="宋体" w:eastAsia="宋体" w:hint="default"/>
                <w:sz w:val="18"/>
                <w:szCs w:val="18"/>
              </w:rPr>
            </w:pPr>
            <w:r>
              <w:rPr>
                <w:rFonts w:ascii="Arial Narrow" w:hAnsi="Arial Narrow" w:cs="Arial Narrow" w:eastAsia="Arial Narrow" w:hint="default"/>
                <w:spacing w:val="-1"/>
                <w:w w:val="99"/>
                <w:sz w:val="18"/>
                <w:szCs w:val="18"/>
              </w:rPr>
              <w:t>2</w:t>
            </w:r>
            <w:r>
              <w:rPr>
                <w:rFonts w:ascii="宋体" w:hAnsi="宋体" w:cs="宋体" w:eastAsia="宋体" w:hint="default"/>
                <w:spacing w:val="-82"/>
                <w:sz w:val="18"/>
                <w:szCs w:val="18"/>
              </w:rPr>
              <w:t>、</w:t>
            </w:r>
            <w:r>
              <w:rPr>
                <w:rFonts w:ascii="宋体" w:hAnsi="宋体" w:cs="宋体" w:eastAsia="宋体" w:hint="default"/>
                <w:sz w:val="18"/>
                <w:szCs w:val="18"/>
              </w:rPr>
              <w:t>股份支付计入股东权益</w:t>
            </w:r>
          </w:p>
          <w:p>
            <w:pPr>
              <w:pStyle w:val="TableParagraph"/>
              <w:spacing w:line="228" w:lineRule="exact"/>
              <w:ind w:left="93" w:right="0"/>
              <w:jc w:val="left"/>
              <w:rPr>
                <w:rFonts w:ascii="宋体" w:hAnsi="宋体" w:cs="宋体" w:eastAsia="宋体" w:hint="default"/>
                <w:sz w:val="18"/>
                <w:szCs w:val="18"/>
              </w:rPr>
            </w:pPr>
            <w:r>
              <w:rPr>
                <w:rFonts w:ascii="宋体" w:hAnsi="宋体" w:cs="宋体" w:eastAsia="宋体" w:hint="default"/>
                <w:sz w:val="18"/>
                <w:szCs w:val="18"/>
              </w:rPr>
              <w:t>的金额</w:t>
            </w:r>
          </w:p>
        </w:tc>
        <w:tc>
          <w:tcPr>
            <w:tcW w:w="1318" w:type="dxa"/>
            <w:tcBorders>
              <w:top w:val="single" w:sz="6" w:space="0" w:color="000000"/>
              <w:left w:val="single" w:sz="6" w:space="0" w:color="000000"/>
              <w:bottom w:val="single" w:sz="6" w:space="0" w:color="000000"/>
              <w:right w:val="single" w:sz="6" w:space="0" w:color="000000"/>
            </w:tcBorders>
          </w:tcPr>
          <w:p>
            <w:pPr/>
          </w:p>
        </w:tc>
        <w:tc>
          <w:tcPr>
            <w:tcW w:w="1301" w:type="dxa"/>
            <w:tcBorders>
              <w:top w:val="single" w:sz="6" w:space="0" w:color="000000"/>
              <w:left w:val="single" w:sz="6" w:space="0" w:color="000000"/>
              <w:bottom w:val="single" w:sz="6" w:space="0" w:color="000000"/>
              <w:right w:val="single" w:sz="6" w:space="0" w:color="000000"/>
            </w:tcBorders>
          </w:tcPr>
          <w:p>
            <w:pPr/>
          </w:p>
        </w:tc>
        <w:tc>
          <w:tcPr>
            <w:tcW w:w="644" w:type="dxa"/>
            <w:tcBorders>
              <w:top w:val="single" w:sz="6" w:space="0" w:color="000000"/>
              <w:left w:val="single" w:sz="6" w:space="0" w:color="000000"/>
              <w:bottom w:val="single" w:sz="6" w:space="0" w:color="000000"/>
              <w:right w:val="single" w:sz="6" w:space="0" w:color="000000"/>
            </w:tcBorders>
          </w:tcPr>
          <w:p>
            <w:pPr/>
          </w:p>
        </w:tc>
        <w:tc>
          <w:tcPr>
            <w:tcW w:w="1268" w:type="dxa"/>
            <w:tcBorders>
              <w:top w:val="single" w:sz="6" w:space="0" w:color="000000"/>
              <w:left w:val="single" w:sz="6" w:space="0" w:color="000000"/>
              <w:bottom w:val="single" w:sz="6" w:space="0" w:color="000000"/>
              <w:right w:val="single" w:sz="6" w:space="0" w:color="000000"/>
            </w:tcBorders>
          </w:tcPr>
          <w:p>
            <w:pPr/>
          </w:p>
        </w:tc>
        <w:tc>
          <w:tcPr>
            <w:tcW w:w="1271" w:type="dxa"/>
            <w:tcBorders>
              <w:top w:val="single" w:sz="6" w:space="0" w:color="000000"/>
              <w:left w:val="single" w:sz="6" w:space="0" w:color="000000"/>
              <w:bottom w:val="single" w:sz="6" w:space="0" w:color="000000"/>
              <w:right w:val="single" w:sz="6" w:space="0" w:color="000000"/>
            </w:tcBorders>
          </w:tcPr>
          <w:p>
            <w:pPr/>
          </w:p>
        </w:tc>
        <w:tc>
          <w:tcPr>
            <w:tcW w:w="1248" w:type="dxa"/>
            <w:tcBorders>
              <w:top w:val="single" w:sz="6" w:space="0" w:color="000000"/>
              <w:left w:val="single" w:sz="6" w:space="0" w:color="000000"/>
              <w:bottom w:val="single" w:sz="6" w:space="0" w:color="000000"/>
              <w:right w:val="single" w:sz="6" w:space="0" w:color="000000"/>
            </w:tcBorders>
          </w:tcPr>
          <w:p>
            <w:pPr/>
          </w:p>
        </w:tc>
        <w:tc>
          <w:tcPr>
            <w:tcW w:w="1345" w:type="dxa"/>
            <w:tcBorders>
              <w:top w:val="single" w:sz="6" w:space="0" w:color="000000"/>
              <w:left w:val="single" w:sz="6" w:space="0" w:color="000000"/>
              <w:bottom w:val="single" w:sz="6" w:space="0" w:color="000000"/>
              <w:right w:val="single" w:sz="12" w:space="0" w:color="000000"/>
            </w:tcBorders>
          </w:tcPr>
          <w:p>
            <w:pPr/>
          </w:p>
        </w:tc>
      </w:tr>
      <w:tr>
        <w:trPr>
          <w:trHeight w:val="316" w:hRule="exact"/>
        </w:trPr>
        <w:tc>
          <w:tcPr>
            <w:tcW w:w="219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37"/>
              <w:ind w:left="93" w:right="0"/>
              <w:jc w:val="left"/>
              <w:rPr>
                <w:rFonts w:ascii="宋体" w:hAnsi="宋体" w:cs="宋体" w:eastAsia="宋体" w:hint="default"/>
                <w:sz w:val="18"/>
                <w:szCs w:val="18"/>
              </w:rPr>
            </w:pPr>
            <w:r>
              <w:rPr>
                <w:rFonts w:ascii="Arial Narrow" w:hAnsi="Arial Narrow" w:cs="Arial Narrow" w:eastAsia="Arial Narrow" w:hint="default"/>
                <w:sz w:val="18"/>
                <w:szCs w:val="18"/>
              </w:rPr>
              <w:t>3</w:t>
            </w:r>
            <w:r>
              <w:rPr>
                <w:rFonts w:ascii="宋体" w:hAnsi="宋体" w:cs="宋体" w:eastAsia="宋体" w:hint="default"/>
                <w:sz w:val="18"/>
                <w:szCs w:val="18"/>
              </w:rPr>
              <w:t>、其他</w:t>
            </w:r>
          </w:p>
        </w:tc>
        <w:tc>
          <w:tcPr>
            <w:tcW w:w="1318" w:type="dxa"/>
            <w:tcBorders>
              <w:top w:val="single" w:sz="6" w:space="0" w:color="000000"/>
              <w:left w:val="single" w:sz="6" w:space="0" w:color="000000"/>
              <w:bottom w:val="single" w:sz="6" w:space="0" w:color="000000"/>
              <w:right w:val="single" w:sz="6" w:space="0" w:color="000000"/>
            </w:tcBorders>
          </w:tcPr>
          <w:p>
            <w:pPr/>
          </w:p>
        </w:tc>
        <w:tc>
          <w:tcPr>
            <w:tcW w:w="1301" w:type="dxa"/>
            <w:tcBorders>
              <w:top w:val="single" w:sz="6" w:space="0" w:color="000000"/>
              <w:left w:val="single" w:sz="6" w:space="0" w:color="000000"/>
              <w:bottom w:val="single" w:sz="6" w:space="0" w:color="000000"/>
              <w:right w:val="single" w:sz="6" w:space="0" w:color="000000"/>
            </w:tcBorders>
          </w:tcPr>
          <w:p>
            <w:pPr/>
          </w:p>
        </w:tc>
        <w:tc>
          <w:tcPr>
            <w:tcW w:w="644" w:type="dxa"/>
            <w:tcBorders>
              <w:top w:val="single" w:sz="6" w:space="0" w:color="000000"/>
              <w:left w:val="single" w:sz="6" w:space="0" w:color="000000"/>
              <w:bottom w:val="single" w:sz="6" w:space="0" w:color="000000"/>
              <w:right w:val="single" w:sz="6" w:space="0" w:color="000000"/>
            </w:tcBorders>
          </w:tcPr>
          <w:p>
            <w:pPr/>
          </w:p>
        </w:tc>
        <w:tc>
          <w:tcPr>
            <w:tcW w:w="1268" w:type="dxa"/>
            <w:tcBorders>
              <w:top w:val="single" w:sz="6" w:space="0" w:color="000000"/>
              <w:left w:val="single" w:sz="6" w:space="0" w:color="000000"/>
              <w:bottom w:val="single" w:sz="6" w:space="0" w:color="000000"/>
              <w:right w:val="single" w:sz="6" w:space="0" w:color="000000"/>
            </w:tcBorders>
          </w:tcPr>
          <w:p>
            <w:pPr/>
          </w:p>
        </w:tc>
        <w:tc>
          <w:tcPr>
            <w:tcW w:w="1271" w:type="dxa"/>
            <w:tcBorders>
              <w:top w:val="single" w:sz="6" w:space="0" w:color="000000"/>
              <w:left w:val="single" w:sz="6" w:space="0" w:color="000000"/>
              <w:bottom w:val="single" w:sz="6" w:space="0" w:color="000000"/>
              <w:right w:val="single" w:sz="6" w:space="0" w:color="000000"/>
            </w:tcBorders>
          </w:tcPr>
          <w:p>
            <w:pPr/>
          </w:p>
        </w:tc>
        <w:tc>
          <w:tcPr>
            <w:tcW w:w="1248" w:type="dxa"/>
            <w:tcBorders>
              <w:top w:val="single" w:sz="6" w:space="0" w:color="000000"/>
              <w:left w:val="single" w:sz="6" w:space="0" w:color="000000"/>
              <w:bottom w:val="single" w:sz="6" w:space="0" w:color="000000"/>
              <w:right w:val="single" w:sz="6" w:space="0" w:color="000000"/>
            </w:tcBorders>
          </w:tcPr>
          <w:p>
            <w:pPr/>
          </w:p>
        </w:tc>
        <w:tc>
          <w:tcPr>
            <w:tcW w:w="1345" w:type="dxa"/>
            <w:tcBorders>
              <w:top w:val="single" w:sz="6" w:space="0" w:color="000000"/>
              <w:left w:val="single" w:sz="6" w:space="0" w:color="000000"/>
              <w:bottom w:val="single" w:sz="6" w:space="0" w:color="000000"/>
              <w:right w:val="single" w:sz="12" w:space="0" w:color="000000"/>
            </w:tcBorders>
          </w:tcPr>
          <w:p>
            <w:pPr/>
          </w:p>
        </w:tc>
      </w:tr>
      <w:tr>
        <w:trPr>
          <w:trHeight w:val="314" w:hRule="exact"/>
        </w:trPr>
        <w:tc>
          <w:tcPr>
            <w:tcW w:w="219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37"/>
              <w:ind w:left="93" w:right="0"/>
              <w:jc w:val="left"/>
              <w:rPr>
                <w:rFonts w:ascii="宋体" w:hAnsi="宋体" w:cs="宋体" w:eastAsia="宋体" w:hint="default"/>
                <w:sz w:val="18"/>
                <w:szCs w:val="18"/>
              </w:rPr>
            </w:pPr>
            <w:r>
              <w:rPr>
                <w:rFonts w:ascii="宋体" w:hAnsi="宋体" w:cs="宋体" w:eastAsia="宋体" w:hint="default"/>
                <w:sz w:val="18"/>
                <w:szCs w:val="18"/>
              </w:rPr>
              <w:t>（四）利润分配</w:t>
            </w:r>
          </w:p>
        </w:tc>
        <w:tc>
          <w:tcPr>
            <w:tcW w:w="1318" w:type="dxa"/>
            <w:tcBorders>
              <w:top w:val="single" w:sz="6" w:space="0" w:color="000000"/>
              <w:left w:val="single" w:sz="6" w:space="0" w:color="000000"/>
              <w:bottom w:val="single" w:sz="6" w:space="0" w:color="000000"/>
              <w:right w:val="single" w:sz="6" w:space="0" w:color="000000"/>
            </w:tcBorders>
          </w:tcPr>
          <w:p>
            <w:pPr/>
          </w:p>
        </w:tc>
        <w:tc>
          <w:tcPr>
            <w:tcW w:w="1301" w:type="dxa"/>
            <w:tcBorders>
              <w:top w:val="single" w:sz="6" w:space="0" w:color="000000"/>
              <w:left w:val="single" w:sz="6" w:space="0" w:color="000000"/>
              <w:bottom w:val="single" w:sz="6" w:space="0" w:color="000000"/>
              <w:right w:val="single" w:sz="6" w:space="0" w:color="000000"/>
            </w:tcBorders>
          </w:tcPr>
          <w:p>
            <w:pPr/>
          </w:p>
        </w:tc>
        <w:tc>
          <w:tcPr>
            <w:tcW w:w="644" w:type="dxa"/>
            <w:tcBorders>
              <w:top w:val="single" w:sz="6" w:space="0" w:color="000000"/>
              <w:left w:val="single" w:sz="6" w:space="0" w:color="000000"/>
              <w:bottom w:val="single" w:sz="6" w:space="0" w:color="000000"/>
              <w:right w:val="single" w:sz="6" w:space="0" w:color="000000"/>
            </w:tcBorders>
          </w:tcPr>
          <w:p>
            <w:pPr/>
          </w:p>
        </w:tc>
        <w:tc>
          <w:tcPr>
            <w:tcW w:w="1268" w:type="dxa"/>
            <w:tcBorders>
              <w:top w:val="single" w:sz="6" w:space="0" w:color="000000"/>
              <w:left w:val="single" w:sz="6" w:space="0" w:color="000000"/>
              <w:bottom w:val="single" w:sz="6" w:space="0" w:color="000000"/>
              <w:right w:val="single" w:sz="6" w:space="0" w:color="000000"/>
            </w:tcBorders>
          </w:tcPr>
          <w:p>
            <w:pPr/>
          </w:p>
        </w:tc>
        <w:tc>
          <w:tcPr>
            <w:tcW w:w="1271" w:type="dxa"/>
            <w:tcBorders>
              <w:top w:val="single" w:sz="6" w:space="0" w:color="000000"/>
              <w:left w:val="single" w:sz="6" w:space="0" w:color="000000"/>
              <w:bottom w:val="single" w:sz="6" w:space="0" w:color="000000"/>
              <w:right w:val="single" w:sz="6" w:space="0" w:color="000000"/>
            </w:tcBorders>
          </w:tcPr>
          <w:p>
            <w:pPr/>
          </w:p>
        </w:tc>
        <w:tc>
          <w:tcPr>
            <w:tcW w:w="1248" w:type="dxa"/>
            <w:tcBorders>
              <w:top w:val="single" w:sz="6" w:space="0" w:color="000000"/>
              <w:left w:val="single" w:sz="6" w:space="0" w:color="000000"/>
              <w:bottom w:val="single" w:sz="6" w:space="0" w:color="000000"/>
              <w:right w:val="single" w:sz="6" w:space="0" w:color="000000"/>
            </w:tcBorders>
          </w:tcPr>
          <w:p>
            <w:pPr/>
          </w:p>
        </w:tc>
        <w:tc>
          <w:tcPr>
            <w:tcW w:w="1345" w:type="dxa"/>
            <w:tcBorders>
              <w:top w:val="single" w:sz="6" w:space="0" w:color="000000"/>
              <w:left w:val="single" w:sz="6" w:space="0" w:color="000000"/>
              <w:bottom w:val="single" w:sz="6" w:space="0" w:color="000000"/>
              <w:right w:val="single" w:sz="12" w:space="0" w:color="000000"/>
            </w:tcBorders>
          </w:tcPr>
          <w:p>
            <w:pPr/>
          </w:p>
        </w:tc>
      </w:tr>
      <w:tr>
        <w:trPr>
          <w:trHeight w:val="316" w:hRule="exact"/>
        </w:trPr>
        <w:tc>
          <w:tcPr>
            <w:tcW w:w="219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37"/>
              <w:ind w:left="93" w:right="0"/>
              <w:jc w:val="left"/>
              <w:rPr>
                <w:rFonts w:ascii="宋体" w:hAnsi="宋体" w:cs="宋体" w:eastAsia="宋体" w:hint="default"/>
                <w:sz w:val="18"/>
                <w:szCs w:val="18"/>
              </w:rPr>
            </w:pPr>
            <w:r>
              <w:rPr>
                <w:rFonts w:ascii="Arial Narrow" w:hAnsi="Arial Narrow" w:cs="Arial Narrow" w:eastAsia="Arial Narrow" w:hint="default"/>
                <w:sz w:val="18"/>
                <w:szCs w:val="18"/>
              </w:rPr>
              <w:t>1</w:t>
            </w:r>
            <w:r>
              <w:rPr>
                <w:rFonts w:ascii="宋体" w:hAnsi="宋体" w:cs="宋体" w:eastAsia="宋体" w:hint="default"/>
                <w:sz w:val="18"/>
                <w:szCs w:val="18"/>
              </w:rPr>
              <w:t>、提取盈余公积</w:t>
            </w:r>
          </w:p>
        </w:tc>
        <w:tc>
          <w:tcPr>
            <w:tcW w:w="1318" w:type="dxa"/>
            <w:tcBorders>
              <w:top w:val="single" w:sz="6" w:space="0" w:color="000000"/>
              <w:left w:val="single" w:sz="6" w:space="0" w:color="000000"/>
              <w:bottom w:val="single" w:sz="6" w:space="0" w:color="000000"/>
              <w:right w:val="single" w:sz="6" w:space="0" w:color="000000"/>
            </w:tcBorders>
          </w:tcPr>
          <w:p>
            <w:pPr/>
          </w:p>
        </w:tc>
        <w:tc>
          <w:tcPr>
            <w:tcW w:w="1301" w:type="dxa"/>
            <w:tcBorders>
              <w:top w:val="single" w:sz="6" w:space="0" w:color="000000"/>
              <w:left w:val="single" w:sz="6" w:space="0" w:color="000000"/>
              <w:bottom w:val="single" w:sz="6" w:space="0" w:color="000000"/>
              <w:right w:val="single" w:sz="6" w:space="0" w:color="000000"/>
            </w:tcBorders>
          </w:tcPr>
          <w:p>
            <w:pPr/>
          </w:p>
        </w:tc>
        <w:tc>
          <w:tcPr>
            <w:tcW w:w="644" w:type="dxa"/>
            <w:tcBorders>
              <w:top w:val="single" w:sz="6" w:space="0" w:color="000000"/>
              <w:left w:val="single" w:sz="6" w:space="0" w:color="000000"/>
              <w:bottom w:val="single" w:sz="6" w:space="0" w:color="000000"/>
              <w:right w:val="single" w:sz="6" w:space="0" w:color="000000"/>
            </w:tcBorders>
          </w:tcPr>
          <w:p>
            <w:pPr/>
          </w:p>
        </w:tc>
        <w:tc>
          <w:tcPr>
            <w:tcW w:w="1268" w:type="dxa"/>
            <w:tcBorders>
              <w:top w:val="single" w:sz="6" w:space="0" w:color="000000"/>
              <w:left w:val="single" w:sz="6" w:space="0" w:color="000000"/>
              <w:bottom w:val="single" w:sz="6" w:space="0" w:color="000000"/>
              <w:right w:val="single" w:sz="6" w:space="0" w:color="000000"/>
            </w:tcBorders>
          </w:tcPr>
          <w:p>
            <w:pPr/>
          </w:p>
        </w:tc>
        <w:tc>
          <w:tcPr>
            <w:tcW w:w="1271" w:type="dxa"/>
            <w:tcBorders>
              <w:top w:val="single" w:sz="6" w:space="0" w:color="000000"/>
              <w:left w:val="single" w:sz="6" w:space="0" w:color="000000"/>
              <w:bottom w:val="single" w:sz="6" w:space="0" w:color="000000"/>
              <w:right w:val="single" w:sz="6" w:space="0" w:color="000000"/>
            </w:tcBorders>
          </w:tcPr>
          <w:p>
            <w:pPr/>
          </w:p>
        </w:tc>
        <w:tc>
          <w:tcPr>
            <w:tcW w:w="1248" w:type="dxa"/>
            <w:tcBorders>
              <w:top w:val="single" w:sz="6" w:space="0" w:color="000000"/>
              <w:left w:val="single" w:sz="6" w:space="0" w:color="000000"/>
              <w:bottom w:val="single" w:sz="6" w:space="0" w:color="000000"/>
              <w:right w:val="single" w:sz="6" w:space="0" w:color="000000"/>
            </w:tcBorders>
          </w:tcPr>
          <w:p>
            <w:pPr/>
          </w:p>
        </w:tc>
        <w:tc>
          <w:tcPr>
            <w:tcW w:w="1345" w:type="dxa"/>
            <w:tcBorders>
              <w:top w:val="single" w:sz="6" w:space="0" w:color="000000"/>
              <w:left w:val="single" w:sz="6" w:space="0" w:color="000000"/>
              <w:bottom w:val="single" w:sz="6" w:space="0" w:color="000000"/>
              <w:right w:val="single" w:sz="12" w:space="0" w:color="000000"/>
            </w:tcBorders>
          </w:tcPr>
          <w:p>
            <w:pPr/>
          </w:p>
        </w:tc>
      </w:tr>
      <w:tr>
        <w:trPr>
          <w:trHeight w:val="314" w:hRule="exact"/>
        </w:trPr>
        <w:tc>
          <w:tcPr>
            <w:tcW w:w="219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37"/>
              <w:ind w:left="93" w:right="0"/>
              <w:jc w:val="left"/>
              <w:rPr>
                <w:rFonts w:ascii="宋体" w:hAnsi="宋体" w:cs="宋体" w:eastAsia="宋体" w:hint="default"/>
                <w:sz w:val="18"/>
                <w:szCs w:val="18"/>
              </w:rPr>
            </w:pPr>
            <w:r>
              <w:rPr>
                <w:rFonts w:ascii="Arial Narrow" w:hAnsi="Arial Narrow" w:cs="Arial Narrow" w:eastAsia="Arial Narrow" w:hint="default"/>
                <w:sz w:val="18"/>
                <w:szCs w:val="18"/>
              </w:rPr>
              <w:t>2</w:t>
            </w:r>
            <w:r>
              <w:rPr>
                <w:rFonts w:ascii="宋体" w:hAnsi="宋体" w:cs="宋体" w:eastAsia="宋体" w:hint="default"/>
                <w:sz w:val="18"/>
                <w:szCs w:val="18"/>
              </w:rPr>
              <w:t>、提取一般风险准备</w:t>
            </w:r>
          </w:p>
        </w:tc>
        <w:tc>
          <w:tcPr>
            <w:tcW w:w="1318" w:type="dxa"/>
            <w:tcBorders>
              <w:top w:val="single" w:sz="6" w:space="0" w:color="000000"/>
              <w:left w:val="single" w:sz="6" w:space="0" w:color="000000"/>
              <w:bottom w:val="single" w:sz="6" w:space="0" w:color="000000"/>
              <w:right w:val="single" w:sz="6" w:space="0" w:color="000000"/>
            </w:tcBorders>
          </w:tcPr>
          <w:p>
            <w:pPr/>
          </w:p>
        </w:tc>
        <w:tc>
          <w:tcPr>
            <w:tcW w:w="1301" w:type="dxa"/>
            <w:tcBorders>
              <w:top w:val="single" w:sz="6" w:space="0" w:color="000000"/>
              <w:left w:val="single" w:sz="6" w:space="0" w:color="000000"/>
              <w:bottom w:val="single" w:sz="6" w:space="0" w:color="000000"/>
              <w:right w:val="single" w:sz="6" w:space="0" w:color="000000"/>
            </w:tcBorders>
          </w:tcPr>
          <w:p>
            <w:pPr/>
          </w:p>
        </w:tc>
        <w:tc>
          <w:tcPr>
            <w:tcW w:w="644" w:type="dxa"/>
            <w:tcBorders>
              <w:top w:val="single" w:sz="6" w:space="0" w:color="000000"/>
              <w:left w:val="single" w:sz="6" w:space="0" w:color="000000"/>
              <w:bottom w:val="single" w:sz="6" w:space="0" w:color="000000"/>
              <w:right w:val="single" w:sz="6" w:space="0" w:color="000000"/>
            </w:tcBorders>
          </w:tcPr>
          <w:p>
            <w:pPr/>
          </w:p>
        </w:tc>
        <w:tc>
          <w:tcPr>
            <w:tcW w:w="1268" w:type="dxa"/>
            <w:tcBorders>
              <w:top w:val="single" w:sz="6" w:space="0" w:color="000000"/>
              <w:left w:val="single" w:sz="6" w:space="0" w:color="000000"/>
              <w:bottom w:val="single" w:sz="6" w:space="0" w:color="000000"/>
              <w:right w:val="single" w:sz="6" w:space="0" w:color="000000"/>
            </w:tcBorders>
          </w:tcPr>
          <w:p>
            <w:pPr/>
          </w:p>
        </w:tc>
        <w:tc>
          <w:tcPr>
            <w:tcW w:w="1271" w:type="dxa"/>
            <w:tcBorders>
              <w:top w:val="single" w:sz="6" w:space="0" w:color="000000"/>
              <w:left w:val="single" w:sz="6" w:space="0" w:color="000000"/>
              <w:bottom w:val="single" w:sz="6" w:space="0" w:color="000000"/>
              <w:right w:val="single" w:sz="6" w:space="0" w:color="000000"/>
            </w:tcBorders>
          </w:tcPr>
          <w:p>
            <w:pPr/>
          </w:p>
        </w:tc>
        <w:tc>
          <w:tcPr>
            <w:tcW w:w="1248" w:type="dxa"/>
            <w:tcBorders>
              <w:top w:val="single" w:sz="6" w:space="0" w:color="000000"/>
              <w:left w:val="single" w:sz="6" w:space="0" w:color="000000"/>
              <w:bottom w:val="single" w:sz="6" w:space="0" w:color="000000"/>
              <w:right w:val="single" w:sz="6" w:space="0" w:color="000000"/>
            </w:tcBorders>
          </w:tcPr>
          <w:p>
            <w:pPr/>
          </w:p>
        </w:tc>
        <w:tc>
          <w:tcPr>
            <w:tcW w:w="1345" w:type="dxa"/>
            <w:tcBorders>
              <w:top w:val="single" w:sz="6" w:space="0" w:color="000000"/>
              <w:left w:val="single" w:sz="6" w:space="0" w:color="000000"/>
              <w:bottom w:val="single" w:sz="6" w:space="0" w:color="000000"/>
              <w:right w:val="single" w:sz="12" w:space="0" w:color="000000"/>
            </w:tcBorders>
          </w:tcPr>
          <w:p>
            <w:pPr/>
          </w:p>
        </w:tc>
      </w:tr>
      <w:tr>
        <w:trPr>
          <w:trHeight w:val="316" w:hRule="exact"/>
        </w:trPr>
        <w:tc>
          <w:tcPr>
            <w:tcW w:w="219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37"/>
              <w:ind w:left="93" w:right="0"/>
              <w:jc w:val="left"/>
              <w:rPr>
                <w:rFonts w:ascii="宋体" w:hAnsi="宋体" w:cs="宋体" w:eastAsia="宋体" w:hint="default"/>
                <w:sz w:val="18"/>
                <w:szCs w:val="18"/>
              </w:rPr>
            </w:pPr>
            <w:r>
              <w:rPr>
                <w:rFonts w:ascii="Arial Narrow" w:hAnsi="Arial Narrow" w:cs="Arial Narrow" w:eastAsia="Arial Narrow" w:hint="default"/>
                <w:sz w:val="18"/>
                <w:szCs w:val="18"/>
              </w:rPr>
              <w:t>3</w:t>
            </w:r>
            <w:r>
              <w:rPr>
                <w:rFonts w:ascii="宋体" w:hAnsi="宋体" w:cs="宋体" w:eastAsia="宋体" w:hint="default"/>
                <w:sz w:val="18"/>
                <w:szCs w:val="18"/>
              </w:rPr>
              <w:t>、对股东的分配</w:t>
            </w:r>
          </w:p>
        </w:tc>
        <w:tc>
          <w:tcPr>
            <w:tcW w:w="1318" w:type="dxa"/>
            <w:tcBorders>
              <w:top w:val="single" w:sz="6" w:space="0" w:color="000000"/>
              <w:left w:val="single" w:sz="6" w:space="0" w:color="000000"/>
              <w:bottom w:val="single" w:sz="6" w:space="0" w:color="000000"/>
              <w:right w:val="single" w:sz="6" w:space="0" w:color="000000"/>
            </w:tcBorders>
          </w:tcPr>
          <w:p>
            <w:pPr/>
          </w:p>
        </w:tc>
        <w:tc>
          <w:tcPr>
            <w:tcW w:w="1301" w:type="dxa"/>
            <w:tcBorders>
              <w:top w:val="single" w:sz="6" w:space="0" w:color="000000"/>
              <w:left w:val="single" w:sz="6" w:space="0" w:color="000000"/>
              <w:bottom w:val="single" w:sz="6" w:space="0" w:color="000000"/>
              <w:right w:val="single" w:sz="6" w:space="0" w:color="000000"/>
            </w:tcBorders>
          </w:tcPr>
          <w:p>
            <w:pPr/>
          </w:p>
        </w:tc>
        <w:tc>
          <w:tcPr>
            <w:tcW w:w="644" w:type="dxa"/>
            <w:tcBorders>
              <w:top w:val="single" w:sz="6" w:space="0" w:color="000000"/>
              <w:left w:val="single" w:sz="6" w:space="0" w:color="000000"/>
              <w:bottom w:val="single" w:sz="6" w:space="0" w:color="000000"/>
              <w:right w:val="single" w:sz="6" w:space="0" w:color="000000"/>
            </w:tcBorders>
          </w:tcPr>
          <w:p>
            <w:pPr/>
          </w:p>
        </w:tc>
        <w:tc>
          <w:tcPr>
            <w:tcW w:w="1268" w:type="dxa"/>
            <w:tcBorders>
              <w:top w:val="single" w:sz="6" w:space="0" w:color="000000"/>
              <w:left w:val="single" w:sz="6" w:space="0" w:color="000000"/>
              <w:bottom w:val="single" w:sz="6" w:space="0" w:color="000000"/>
              <w:right w:val="single" w:sz="6" w:space="0" w:color="000000"/>
            </w:tcBorders>
          </w:tcPr>
          <w:p>
            <w:pPr/>
          </w:p>
        </w:tc>
        <w:tc>
          <w:tcPr>
            <w:tcW w:w="1271" w:type="dxa"/>
            <w:tcBorders>
              <w:top w:val="single" w:sz="6" w:space="0" w:color="000000"/>
              <w:left w:val="single" w:sz="6" w:space="0" w:color="000000"/>
              <w:bottom w:val="single" w:sz="6" w:space="0" w:color="000000"/>
              <w:right w:val="single" w:sz="6" w:space="0" w:color="000000"/>
            </w:tcBorders>
          </w:tcPr>
          <w:p>
            <w:pPr/>
          </w:p>
        </w:tc>
        <w:tc>
          <w:tcPr>
            <w:tcW w:w="1248" w:type="dxa"/>
            <w:tcBorders>
              <w:top w:val="single" w:sz="6" w:space="0" w:color="000000"/>
              <w:left w:val="single" w:sz="6" w:space="0" w:color="000000"/>
              <w:bottom w:val="single" w:sz="6" w:space="0" w:color="000000"/>
              <w:right w:val="single" w:sz="6" w:space="0" w:color="000000"/>
            </w:tcBorders>
          </w:tcPr>
          <w:p>
            <w:pPr/>
          </w:p>
        </w:tc>
        <w:tc>
          <w:tcPr>
            <w:tcW w:w="1345" w:type="dxa"/>
            <w:tcBorders>
              <w:top w:val="single" w:sz="6" w:space="0" w:color="000000"/>
              <w:left w:val="single" w:sz="6" w:space="0" w:color="000000"/>
              <w:bottom w:val="single" w:sz="6" w:space="0" w:color="000000"/>
              <w:right w:val="single" w:sz="12" w:space="0" w:color="000000"/>
            </w:tcBorders>
          </w:tcPr>
          <w:p>
            <w:pPr/>
          </w:p>
        </w:tc>
      </w:tr>
      <w:tr>
        <w:trPr>
          <w:trHeight w:val="314" w:hRule="exact"/>
        </w:trPr>
        <w:tc>
          <w:tcPr>
            <w:tcW w:w="219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37"/>
              <w:ind w:left="93" w:right="0"/>
              <w:jc w:val="left"/>
              <w:rPr>
                <w:rFonts w:ascii="宋体" w:hAnsi="宋体" w:cs="宋体" w:eastAsia="宋体" w:hint="default"/>
                <w:sz w:val="18"/>
                <w:szCs w:val="18"/>
              </w:rPr>
            </w:pPr>
            <w:r>
              <w:rPr>
                <w:rFonts w:ascii="Arial Narrow" w:hAnsi="Arial Narrow" w:cs="Arial Narrow" w:eastAsia="Arial Narrow" w:hint="default"/>
                <w:sz w:val="18"/>
                <w:szCs w:val="18"/>
              </w:rPr>
              <w:t>4</w:t>
            </w:r>
            <w:r>
              <w:rPr>
                <w:rFonts w:ascii="宋体" w:hAnsi="宋体" w:cs="宋体" w:eastAsia="宋体" w:hint="default"/>
                <w:sz w:val="18"/>
                <w:szCs w:val="18"/>
              </w:rPr>
              <w:t>、其他</w:t>
            </w:r>
          </w:p>
        </w:tc>
        <w:tc>
          <w:tcPr>
            <w:tcW w:w="1318" w:type="dxa"/>
            <w:tcBorders>
              <w:top w:val="single" w:sz="6" w:space="0" w:color="000000"/>
              <w:left w:val="single" w:sz="6" w:space="0" w:color="000000"/>
              <w:bottom w:val="single" w:sz="6" w:space="0" w:color="000000"/>
              <w:right w:val="single" w:sz="6" w:space="0" w:color="000000"/>
            </w:tcBorders>
          </w:tcPr>
          <w:p>
            <w:pPr/>
          </w:p>
        </w:tc>
        <w:tc>
          <w:tcPr>
            <w:tcW w:w="1301" w:type="dxa"/>
            <w:tcBorders>
              <w:top w:val="single" w:sz="6" w:space="0" w:color="000000"/>
              <w:left w:val="single" w:sz="6" w:space="0" w:color="000000"/>
              <w:bottom w:val="single" w:sz="6" w:space="0" w:color="000000"/>
              <w:right w:val="single" w:sz="6" w:space="0" w:color="000000"/>
            </w:tcBorders>
          </w:tcPr>
          <w:p>
            <w:pPr/>
          </w:p>
        </w:tc>
        <w:tc>
          <w:tcPr>
            <w:tcW w:w="644" w:type="dxa"/>
            <w:tcBorders>
              <w:top w:val="single" w:sz="6" w:space="0" w:color="000000"/>
              <w:left w:val="single" w:sz="6" w:space="0" w:color="000000"/>
              <w:bottom w:val="single" w:sz="6" w:space="0" w:color="000000"/>
              <w:right w:val="single" w:sz="6" w:space="0" w:color="000000"/>
            </w:tcBorders>
          </w:tcPr>
          <w:p>
            <w:pPr/>
          </w:p>
        </w:tc>
        <w:tc>
          <w:tcPr>
            <w:tcW w:w="1268" w:type="dxa"/>
            <w:tcBorders>
              <w:top w:val="single" w:sz="6" w:space="0" w:color="000000"/>
              <w:left w:val="single" w:sz="6" w:space="0" w:color="000000"/>
              <w:bottom w:val="single" w:sz="6" w:space="0" w:color="000000"/>
              <w:right w:val="single" w:sz="6" w:space="0" w:color="000000"/>
            </w:tcBorders>
          </w:tcPr>
          <w:p>
            <w:pPr/>
          </w:p>
        </w:tc>
        <w:tc>
          <w:tcPr>
            <w:tcW w:w="1271" w:type="dxa"/>
            <w:tcBorders>
              <w:top w:val="single" w:sz="6" w:space="0" w:color="000000"/>
              <w:left w:val="single" w:sz="6" w:space="0" w:color="000000"/>
              <w:bottom w:val="single" w:sz="6" w:space="0" w:color="000000"/>
              <w:right w:val="single" w:sz="6" w:space="0" w:color="000000"/>
            </w:tcBorders>
          </w:tcPr>
          <w:p>
            <w:pPr/>
          </w:p>
        </w:tc>
        <w:tc>
          <w:tcPr>
            <w:tcW w:w="1248" w:type="dxa"/>
            <w:tcBorders>
              <w:top w:val="single" w:sz="6" w:space="0" w:color="000000"/>
              <w:left w:val="single" w:sz="6" w:space="0" w:color="000000"/>
              <w:bottom w:val="single" w:sz="6" w:space="0" w:color="000000"/>
              <w:right w:val="single" w:sz="6" w:space="0" w:color="000000"/>
            </w:tcBorders>
          </w:tcPr>
          <w:p>
            <w:pPr/>
          </w:p>
        </w:tc>
        <w:tc>
          <w:tcPr>
            <w:tcW w:w="1345" w:type="dxa"/>
            <w:tcBorders>
              <w:top w:val="single" w:sz="6" w:space="0" w:color="000000"/>
              <w:left w:val="single" w:sz="6" w:space="0" w:color="000000"/>
              <w:bottom w:val="single" w:sz="6" w:space="0" w:color="000000"/>
              <w:right w:val="single" w:sz="12" w:space="0" w:color="000000"/>
            </w:tcBorders>
          </w:tcPr>
          <w:p>
            <w:pPr/>
          </w:p>
        </w:tc>
      </w:tr>
      <w:tr>
        <w:trPr>
          <w:trHeight w:val="316" w:hRule="exact"/>
        </w:trPr>
        <w:tc>
          <w:tcPr>
            <w:tcW w:w="219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37"/>
              <w:ind w:left="93" w:right="0"/>
              <w:jc w:val="left"/>
              <w:rPr>
                <w:rFonts w:ascii="宋体" w:hAnsi="宋体" w:cs="宋体" w:eastAsia="宋体" w:hint="default"/>
                <w:sz w:val="18"/>
                <w:szCs w:val="18"/>
              </w:rPr>
            </w:pPr>
            <w:r>
              <w:rPr>
                <w:rFonts w:ascii="宋体" w:hAnsi="宋体" w:cs="宋体" w:eastAsia="宋体" w:hint="default"/>
                <w:sz w:val="18"/>
                <w:szCs w:val="18"/>
              </w:rPr>
              <w:t>（五）股东权益内部结转</w:t>
            </w:r>
          </w:p>
        </w:tc>
        <w:tc>
          <w:tcPr>
            <w:tcW w:w="1318" w:type="dxa"/>
            <w:tcBorders>
              <w:top w:val="single" w:sz="6" w:space="0" w:color="000000"/>
              <w:left w:val="single" w:sz="6" w:space="0" w:color="000000"/>
              <w:bottom w:val="single" w:sz="6" w:space="0" w:color="000000"/>
              <w:right w:val="single" w:sz="6" w:space="0" w:color="000000"/>
            </w:tcBorders>
          </w:tcPr>
          <w:p>
            <w:pPr/>
          </w:p>
        </w:tc>
        <w:tc>
          <w:tcPr>
            <w:tcW w:w="1301" w:type="dxa"/>
            <w:tcBorders>
              <w:top w:val="single" w:sz="6" w:space="0" w:color="000000"/>
              <w:left w:val="single" w:sz="6" w:space="0" w:color="000000"/>
              <w:bottom w:val="single" w:sz="6" w:space="0" w:color="000000"/>
              <w:right w:val="single" w:sz="6" w:space="0" w:color="000000"/>
            </w:tcBorders>
          </w:tcPr>
          <w:p>
            <w:pPr/>
          </w:p>
        </w:tc>
        <w:tc>
          <w:tcPr>
            <w:tcW w:w="644" w:type="dxa"/>
            <w:tcBorders>
              <w:top w:val="single" w:sz="6" w:space="0" w:color="000000"/>
              <w:left w:val="single" w:sz="6" w:space="0" w:color="000000"/>
              <w:bottom w:val="single" w:sz="6" w:space="0" w:color="000000"/>
              <w:right w:val="single" w:sz="6" w:space="0" w:color="000000"/>
            </w:tcBorders>
          </w:tcPr>
          <w:p>
            <w:pPr/>
          </w:p>
        </w:tc>
        <w:tc>
          <w:tcPr>
            <w:tcW w:w="1268" w:type="dxa"/>
            <w:tcBorders>
              <w:top w:val="single" w:sz="6" w:space="0" w:color="000000"/>
              <w:left w:val="single" w:sz="6" w:space="0" w:color="000000"/>
              <w:bottom w:val="single" w:sz="6" w:space="0" w:color="000000"/>
              <w:right w:val="single" w:sz="6" w:space="0" w:color="000000"/>
            </w:tcBorders>
          </w:tcPr>
          <w:p>
            <w:pPr/>
          </w:p>
        </w:tc>
        <w:tc>
          <w:tcPr>
            <w:tcW w:w="1271" w:type="dxa"/>
            <w:tcBorders>
              <w:top w:val="single" w:sz="6" w:space="0" w:color="000000"/>
              <w:left w:val="single" w:sz="6" w:space="0" w:color="000000"/>
              <w:bottom w:val="single" w:sz="6" w:space="0" w:color="000000"/>
              <w:right w:val="single" w:sz="6" w:space="0" w:color="000000"/>
            </w:tcBorders>
          </w:tcPr>
          <w:p>
            <w:pPr/>
          </w:p>
        </w:tc>
        <w:tc>
          <w:tcPr>
            <w:tcW w:w="1248" w:type="dxa"/>
            <w:tcBorders>
              <w:top w:val="single" w:sz="6" w:space="0" w:color="000000"/>
              <w:left w:val="single" w:sz="6" w:space="0" w:color="000000"/>
              <w:bottom w:val="single" w:sz="6" w:space="0" w:color="000000"/>
              <w:right w:val="single" w:sz="6" w:space="0" w:color="000000"/>
            </w:tcBorders>
          </w:tcPr>
          <w:p>
            <w:pPr/>
          </w:p>
        </w:tc>
        <w:tc>
          <w:tcPr>
            <w:tcW w:w="1345" w:type="dxa"/>
            <w:tcBorders>
              <w:top w:val="single" w:sz="6" w:space="0" w:color="000000"/>
              <w:left w:val="single" w:sz="6" w:space="0" w:color="000000"/>
              <w:bottom w:val="single" w:sz="6" w:space="0" w:color="000000"/>
              <w:right w:val="single" w:sz="12" w:space="0" w:color="000000"/>
            </w:tcBorders>
          </w:tcPr>
          <w:p>
            <w:pPr/>
          </w:p>
        </w:tc>
      </w:tr>
      <w:tr>
        <w:trPr>
          <w:trHeight w:val="314" w:hRule="exact"/>
        </w:trPr>
        <w:tc>
          <w:tcPr>
            <w:tcW w:w="219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37"/>
              <w:ind w:left="93" w:right="0"/>
              <w:jc w:val="left"/>
              <w:rPr>
                <w:rFonts w:ascii="宋体" w:hAnsi="宋体" w:cs="宋体" w:eastAsia="宋体" w:hint="default"/>
                <w:sz w:val="18"/>
                <w:szCs w:val="18"/>
              </w:rPr>
            </w:pPr>
            <w:r>
              <w:rPr>
                <w:rFonts w:ascii="Arial Narrow" w:hAnsi="Arial Narrow" w:cs="Arial Narrow" w:eastAsia="Arial Narrow" w:hint="default"/>
                <w:sz w:val="18"/>
                <w:szCs w:val="18"/>
              </w:rPr>
              <w:t>1</w:t>
            </w:r>
            <w:r>
              <w:rPr>
                <w:rFonts w:ascii="宋体" w:hAnsi="宋体" w:cs="宋体" w:eastAsia="宋体" w:hint="default"/>
                <w:sz w:val="18"/>
                <w:szCs w:val="18"/>
              </w:rPr>
              <w:t>、资本公积转增股本</w:t>
            </w:r>
          </w:p>
        </w:tc>
        <w:tc>
          <w:tcPr>
            <w:tcW w:w="1318" w:type="dxa"/>
            <w:tcBorders>
              <w:top w:val="single" w:sz="6" w:space="0" w:color="000000"/>
              <w:left w:val="single" w:sz="6" w:space="0" w:color="000000"/>
              <w:bottom w:val="single" w:sz="6" w:space="0" w:color="000000"/>
              <w:right w:val="single" w:sz="6" w:space="0" w:color="000000"/>
            </w:tcBorders>
          </w:tcPr>
          <w:p>
            <w:pPr/>
          </w:p>
        </w:tc>
        <w:tc>
          <w:tcPr>
            <w:tcW w:w="1301" w:type="dxa"/>
            <w:tcBorders>
              <w:top w:val="single" w:sz="6" w:space="0" w:color="000000"/>
              <w:left w:val="single" w:sz="6" w:space="0" w:color="000000"/>
              <w:bottom w:val="single" w:sz="6" w:space="0" w:color="000000"/>
              <w:right w:val="single" w:sz="6" w:space="0" w:color="000000"/>
            </w:tcBorders>
          </w:tcPr>
          <w:p>
            <w:pPr/>
          </w:p>
        </w:tc>
        <w:tc>
          <w:tcPr>
            <w:tcW w:w="644" w:type="dxa"/>
            <w:tcBorders>
              <w:top w:val="single" w:sz="6" w:space="0" w:color="000000"/>
              <w:left w:val="single" w:sz="6" w:space="0" w:color="000000"/>
              <w:bottom w:val="single" w:sz="6" w:space="0" w:color="000000"/>
              <w:right w:val="single" w:sz="6" w:space="0" w:color="000000"/>
            </w:tcBorders>
          </w:tcPr>
          <w:p>
            <w:pPr/>
          </w:p>
        </w:tc>
        <w:tc>
          <w:tcPr>
            <w:tcW w:w="1268" w:type="dxa"/>
            <w:tcBorders>
              <w:top w:val="single" w:sz="6" w:space="0" w:color="000000"/>
              <w:left w:val="single" w:sz="6" w:space="0" w:color="000000"/>
              <w:bottom w:val="single" w:sz="6" w:space="0" w:color="000000"/>
              <w:right w:val="single" w:sz="6" w:space="0" w:color="000000"/>
            </w:tcBorders>
          </w:tcPr>
          <w:p>
            <w:pPr/>
          </w:p>
        </w:tc>
        <w:tc>
          <w:tcPr>
            <w:tcW w:w="1271" w:type="dxa"/>
            <w:tcBorders>
              <w:top w:val="single" w:sz="6" w:space="0" w:color="000000"/>
              <w:left w:val="single" w:sz="6" w:space="0" w:color="000000"/>
              <w:bottom w:val="single" w:sz="6" w:space="0" w:color="000000"/>
              <w:right w:val="single" w:sz="6" w:space="0" w:color="000000"/>
            </w:tcBorders>
          </w:tcPr>
          <w:p>
            <w:pPr/>
          </w:p>
        </w:tc>
        <w:tc>
          <w:tcPr>
            <w:tcW w:w="1248" w:type="dxa"/>
            <w:tcBorders>
              <w:top w:val="single" w:sz="6" w:space="0" w:color="000000"/>
              <w:left w:val="single" w:sz="6" w:space="0" w:color="000000"/>
              <w:bottom w:val="single" w:sz="6" w:space="0" w:color="000000"/>
              <w:right w:val="single" w:sz="6" w:space="0" w:color="000000"/>
            </w:tcBorders>
          </w:tcPr>
          <w:p>
            <w:pPr/>
          </w:p>
        </w:tc>
        <w:tc>
          <w:tcPr>
            <w:tcW w:w="1345" w:type="dxa"/>
            <w:tcBorders>
              <w:top w:val="single" w:sz="6" w:space="0" w:color="000000"/>
              <w:left w:val="single" w:sz="6" w:space="0" w:color="000000"/>
              <w:bottom w:val="single" w:sz="6" w:space="0" w:color="000000"/>
              <w:right w:val="single" w:sz="12" w:space="0" w:color="000000"/>
            </w:tcBorders>
          </w:tcPr>
          <w:p>
            <w:pPr/>
          </w:p>
        </w:tc>
      </w:tr>
      <w:tr>
        <w:trPr>
          <w:trHeight w:val="316" w:hRule="exact"/>
        </w:trPr>
        <w:tc>
          <w:tcPr>
            <w:tcW w:w="219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37"/>
              <w:ind w:left="93" w:right="0"/>
              <w:jc w:val="left"/>
              <w:rPr>
                <w:rFonts w:ascii="宋体" w:hAnsi="宋体" w:cs="宋体" w:eastAsia="宋体" w:hint="default"/>
                <w:sz w:val="18"/>
                <w:szCs w:val="18"/>
              </w:rPr>
            </w:pPr>
            <w:r>
              <w:rPr>
                <w:rFonts w:ascii="Arial Narrow" w:hAnsi="Arial Narrow" w:cs="Arial Narrow" w:eastAsia="Arial Narrow" w:hint="default"/>
                <w:sz w:val="18"/>
                <w:szCs w:val="18"/>
              </w:rPr>
              <w:t>2</w:t>
            </w:r>
            <w:r>
              <w:rPr>
                <w:rFonts w:ascii="宋体" w:hAnsi="宋体" w:cs="宋体" w:eastAsia="宋体" w:hint="default"/>
                <w:sz w:val="18"/>
                <w:szCs w:val="18"/>
              </w:rPr>
              <w:t>、盈余公积转增股本</w:t>
            </w:r>
          </w:p>
        </w:tc>
        <w:tc>
          <w:tcPr>
            <w:tcW w:w="1318" w:type="dxa"/>
            <w:tcBorders>
              <w:top w:val="single" w:sz="6" w:space="0" w:color="000000"/>
              <w:left w:val="single" w:sz="6" w:space="0" w:color="000000"/>
              <w:bottom w:val="single" w:sz="6" w:space="0" w:color="000000"/>
              <w:right w:val="single" w:sz="6" w:space="0" w:color="000000"/>
            </w:tcBorders>
          </w:tcPr>
          <w:p>
            <w:pPr/>
          </w:p>
        </w:tc>
        <w:tc>
          <w:tcPr>
            <w:tcW w:w="1301" w:type="dxa"/>
            <w:tcBorders>
              <w:top w:val="single" w:sz="6" w:space="0" w:color="000000"/>
              <w:left w:val="single" w:sz="6" w:space="0" w:color="000000"/>
              <w:bottom w:val="single" w:sz="6" w:space="0" w:color="000000"/>
              <w:right w:val="single" w:sz="6" w:space="0" w:color="000000"/>
            </w:tcBorders>
          </w:tcPr>
          <w:p>
            <w:pPr/>
          </w:p>
        </w:tc>
        <w:tc>
          <w:tcPr>
            <w:tcW w:w="644" w:type="dxa"/>
            <w:tcBorders>
              <w:top w:val="single" w:sz="6" w:space="0" w:color="000000"/>
              <w:left w:val="single" w:sz="6" w:space="0" w:color="000000"/>
              <w:bottom w:val="single" w:sz="6" w:space="0" w:color="000000"/>
              <w:right w:val="single" w:sz="6" w:space="0" w:color="000000"/>
            </w:tcBorders>
          </w:tcPr>
          <w:p>
            <w:pPr/>
          </w:p>
        </w:tc>
        <w:tc>
          <w:tcPr>
            <w:tcW w:w="1268" w:type="dxa"/>
            <w:tcBorders>
              <w:top w:val="single" w:sz="6" w:space="0" w:color="000000"/>
              <w:left w:val="single" w:sz="6" w:space="0" w:color="000000"/>
              <w:bottom w:val="single" w:sz="6" w:space="0" w:color="000000"/>
              <w:right w:val="single" w:sz="6" w:space="0" w:color="000000"/>
            </w:tcBorders>
          </w:tcPr>
          <w:p>
            <w:pPr/>
          </w:p>
        </w:tc>
        <w:tc>
          <w:tcPr>
            <w:tcW w:w="1271" w:type="dxa"/>
            <w:tcBorders>
              <w:top w:val="single" w:sz="6" w:space="0" w:color="000000"/>
              <w:left w:val="single" w:sz="6" w:space="0" w:color="000000"/>
              <w:bottom w:val="single" w:sz="6" w:space="0" w:color="000000"/>
              <w:right w:val="single" w:sz="6" w:space="0" w:color="000000"/>
            </w:tcBorders>
          </w:tcPr>
          <w:p>
            <w:pPr/>
          </w:p>
        </w:tc>
        <w:tc>
          <w:tcPr>
            <w:tcW w:w="1248" w:type="dxa"/>
            <w:tcBorders>
              <w:top w:val="single" w:sz="6" w:space="0" w:color="000000"/>
              <w:left w:val="single" w:sz="6" w:space="0" w:color="000000"/>
              <w:bottom w:val="single" w:sz="6" w:space="0" w:color="000000"/>
              <w:right w:val="single" w:sz="6" w:space="0" w:color="000000"/>
            </w:tcBorders>
          </w:tcPr>
          <w:p>
            <w:pPr/>
          </w:p>
        </w:tc>
        <w:tc>
          <w:tcPr>
            <w:tcW w:w="1345" w:type="dxa"/>
            <w:tcBorders>
              <w:top w:val="single" w:sz="6" w:space="0" w:color="000000"/>
              <w:left w:val="single" w:sz="6" w:space="0" w:color="000000"/>
              <w:bottom w:val="single" w:sz="6" w:space="0" w:color="000000"/>
              <w:right w:val="single" w:sz="12" w:space="0" w:color="000000"/>
            </w:tcBorders>
          </w:tcPr>
          <w:p>
            <w:pPr/>
          </w:p>
        </w:tc>
      </w:tr>
      <w:tr>
        <w:trPr>
          <w:trHeight w:val="314" w:hRule="exact"/>
        </w:trPr>
        <w:tc>
          <w:tcPr>
            <w:tcW w:w="219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37"/>
              <w:ind w:left="93" w:right="0"/>
              <w:jc w:val="left"/>
              <w:rPr>
                <w:rFonts w:ascii="宋体" w:hAnsi="宋体" w:cs="宋体" w:eastAsia="宋体" w:hint="default"/>
                <w:sz w:val="18"/>
                <w:szCs w:val="18"/>
              </w:rPr>
            </w:pPr>
            <w:r>
              <w:rPr>
                <w:rFonts w:ascii="Arial Narrow" w:hAnsi="Arial Narrow" w:cs="Arial Narrow" w:eastAsia="Arial Narrow" w:hint="default"/>
                <w:sz w:val="18"/>
                <w:szCs w:val="18"/>
              </w:rPr>
              <w:t>3</w:t>
            </w:r>
            <w:r>
              <w:rPr>
                <w:rFonts w:ascii="宋体" w:hAnsi="宋体" w:cs="宋体" w:eastAsia="宋体" w:hint="default"/>
                <w:sz w:val="18"/>
                <w:szCs w:val="18"/>
              </w:rPr>
              <w:t>、盈余公积弥补亏损</w:t>
            </w:r>
          </w:p>
        </w:tc>
        <w:tc>
          <w:tcPr>
            <w:tcW w:w="1318" w:type="dxa"/>
            <w:tcBorders>
              <w:top w:val="single" w:sz="6" w:space="0" w:color="000000"/>
              <w:left w:val="single" w:sz="6" w:space="0" w:color="000000"/>
              <w:bottom w:val="single" w:sz="6" w:space="0" w:color="000000"/>
              <w:right w:val="single" w:sz="6" w:space="0" w:color="000000"/>
            </w:tcBorders>
          </w:tcPr>
          <w:p>
            <w:pPr/>
          </w:p>
        </w:tc>
        <w:tc>
          <w:tcPr>
            <w:tcW w:w="1301" w:type="dxa"/>
            <w:tcBorders>
              <w:top w:val="single" w:sz="6" w:space="0" w:color="000000"/>
              <w:left w:val="single" w:sz="6" w:space="0" w:color="000000"/>
              <w:bottom w:val="single" w:sz="6" w:space="0" w:color="000000"/>
              <w:right w:val="single" w:sz="6" w:space="0" w:color="000000"/>
            </w:tcBorders>
          </w:tcPr>
          <w:p>
            <w:pPr/>
          </w:p>
        </w:tc>
        <w:tc>
          <w:tcPr>
            <w:tcW w:w="644" w:type="dxa"/>
            <w:tcBorders>
              <w:top w:val="single" w:sz="6" w:space="0" w:color="000000"/>
              <w:left w:val="single" w:sz="6" w:space="0" w:color="000000"/>
              <w:bottom w:val="single" w:sz="6" w:space="0" w:color="000000"/>
              <w:right w:val="single" w:sz="6" w:space="0" w:color="000000"/>
            </w:tcBorders>
          </w:tcPr>
          <w:p>
            <w:pPr/>
          </w:p>
        </w:tc>
        <w:tc>
          <w:tcPr>
            <w:tcW w:w="1268" w:type="dxa"/>
            <w:tcBorders>
              <w:top w:val="single" w:sz="6" w:space="0" w:color="000000"/>
              <w:left w:val="single" w:sz="6" w:space="0" w:color="000000"/>
              <w:bottom w:val="single" w:sz="6" w:space="0" w:color="000000"/>
              <w:right w:val="single" w:sz="6" w:space="0" w:color="000000"/>
            </w:tcBorders>
          </w:tcPr>
          <w:p>
            <w:pPr/>
          </w:p>
        </w:tc>
        <w:tc>
          <w:tcPr>
            <w:tcW w:w="1271" w:type="dxa"/>
            <w:tcBorders>
              <w:top w:val="single" w:sz="6" w:space="0" w:color="000000"/>
              <w:left w:val="single" w:sz="6" w:space="0" w:color="000000"/>
              <w:bottom w:val="single" w:sz="6" w:space="0" w:color="000000"/>
              <w:right w:val="single" w:sz="6" w:space="0" w:color="000000"/>
            </w:tcBorders>
          </w:tcPr>
          <w:p>
            <w:pPr/>
          </w:p>
        </w:tc>
        <w:tc>
          <w:tcPr>
            <w:tcW w:w="1248" w:type="dxa"/>
            <w:tcBorders>
              <w:top w:val="single" w:sz="6" w:space="0" w:color="000000"/>
              <w:left w:val="single" w:sz="6" w:space="0" w:color="000000"/>
              <w:bottom w:val="single" w:sz="6" w:space="0" w:color="000000"/>
              <w:right w:val="single" w:sz="6" w:space="0" w:color="000000"/>
            </w:tcBorders>
          </w:tcPr>
          <w:p>
            <w:pPr/>
          </w:p>
        </w:tc>
        <w:tc>
          <w:tcPr>
            <w:tcW w:w="1345" w:type="dxa"/>
            <w:tcBorders>
              <w:top w:val="single" w:sz="6" w:space="0" w:color="000000"/>
              <w:left w:val="single" w:sz="6" w:space="0" w:color="000000"/>
              <w:bottom w:val="single" w:sz="6" w:space="0" w:color="000000"/>
              <w:right w:val="single" w:sz="12" w:space="0" w:color="000000"/>
            </w:tcBorders>
          </w:tcPr>
          <w:p>
            <w:pPr/>
          </w:p>
        </w:tc>
      </w:tr>
      <w:tr>
        <w:trPr>
          <w:trHeight w:val="248" w:hRule="exact"/>
        </w:trPr>
        <w:tc>
          <w:tcPr>
            <w:tcW w:w="2197" w:type="dxa"/>
            <w:tcBorders>
              <w:top w:val="single" w:sz="6" w:space="0" w:color="000000"/>
              <w:left w:val="single" w:sz="12" w:space="0" w:color="000000"/>
              <w:bottom w:val="single" w:sz="6" w:space="0" w:color="000000"/>
              <w:right w:val="single" w:sz="6" w:space="0" w:color="000000"/>
            </w:tcBorders>
          </w:tcPr>
          <w:p>
            <w:pPr>
              <w:pStyle w:val="TableParagraph"/>
              <w:spacing w:line="219" w:lineRule="exact"/>
              <w:ind w:left="93" w:right="0"/>
              <w:jc w:val="left"/>
              <w:rPr>
                <w:rFonts w:ascii="宋体" w:hAnsi="宋体" w:cs="宋体" w:eastAsia="宋体" w:hint="default"/>
                <w:sz w:val="18"/>
                <w:szCs w:val="18"/>
              </w:rPr>
            </w:pPr>
            <w:r>
              <w:rPr>
                <w:rFonts w:ascii="Arial Narrow" w:hAnsi="Arial Narrow" w:cs="Arial Narrow" w:eastAsia="Arial Narrow" w:hint="default"/>
                <w:spacing w:val="-1"/>
                <w:w w:val="99"/>
                <w:sz w:val="18"/>
                <w:szCs w:val="18"/>
              </w:rPr>
              <w:t>4</w:t>
            </w:r>
            <w:r>
              <w:rPr>
                <w:rFonts w:ascii="宋体" w:hAnsi="宋体" w:cs="宋体" w:eastAsia="宋体" w:hint="default"/>
                <w:spacing w:val="-82"/>
                <w:sz w:val="18"/>
                <w:szCs w:val="18"/>
              </w:rPr>
              <w:t>、</w:t>
            </w:r>
            <w:r>
              <w:rPr>
                <w:rFonts w:ascii="宋体" w:hAnsi="宋体" w:cs="宋体" w:eastAsia="宋体" w:hint="default"/>
                <w:sz w:val="18"/>
                <w:szCs w:val="18"/>
              </w:rPr>
              <w:t>一般风险准备弥补亏损</w:t>
            </w:r>
          </w:p>
        </w:tc>
        <w:tc>
          <w:tcPr>
            <w:tcW w:w="1318" w:type="dxa"/>
            <w:tcBorders>
              <w:top w:val="single" w:sz="6" w:space="0" w:color="000000"/>
              <w:left w:val="single" w:sz="6" w:space="0" w:color="000000"/>
              <w:bottom w:val="single" w:sz="6" w:space="0" w:color="000000"/>
              <w:right w:val="single" w:sz="6" w:space="0" w:color="000000"/>
            </w:tcBorders>
          </w:tcPr>
          <w:p>
            <w:pPr/>
          </w:p>
        </w:tc>
        <w:tc>
          <w:tcPr>
            <w:tcW w:w="1301" w:type="dxa"/>
            <w:tcBorders>
              <w:top w:val="single" w:sz="6" w:space="0" w:color="000000"/>
              <w:left w:val="single" w:sz="6" w:space="0" w:color="000000"/>
              <w:bottom w:val="single" w:sz="6" w:space="0" w:color="000000"/>
              <w:right w:val="single" w:sz="6" w:space="0" w:color="000000"/>
            </w:tcBorders>
          </w:tcPr>
          <w:p>
            <w:pPr/>
          </w:p>
        </w:tc>
        <w:tc>
          <w:tcPr>
            <w:tcW w:w="644" w:type="dxa"/>
            <w:tcBorders>
              <w:top w:val="single" w:sz="6" w:space="0" w:color="000000"/>
              <w:left w:val="single" w:sz="6" w:space="0" w:color="000000"/>
              <w:bottom w:val="single" w:sz="6" w:space="0" w:color="000000"/>
              <w:right w:val="single" w:sz="6" w:space="0" w:color="000000"/>
            </w:tcBorders>
          </w:tcPr>
          <w:p>
            <w:pPr/>
          </w:p>
        </w:tc>
        <w:tc>
          <w:tcPr>
            <w:tcW w:w="1268" w:type="dxa"/>
            <w:tcBorders>
              <w:top w:val="single" w:sz="6" w:space="0" w:color="000000"/>
              <w:left w:val="single" w:sz="6" w:space="0" w:color="000000"/>
              <w:bottom w:val="single" w:sz="6" w:space="0" w:color="000000"/>
              <w:right w:val="single" w:sz="6" w:space="0" w:color="000000"/>
            </w:tcBorders>
          </w:tcPr>
          <w:p>
            <w:pPr/>
          </w:p>
        </w:tc>
        <w:tc>
          <w:tcPr>
            <w:tcW w:w="1271" w:type="dxa"/>
            <w:tcBorders>
              <w:top w:val="single" w:sz="6" w:space="0" w:color="000000"/>
              <w:left w:val="single" w:sz="6" w:space="0" w:color="000000"/>
              <w:bottom w:val="single" w:sz="6" w:space="0" w:color="000000"/>
              <w:right w:val="single" w:sz="6" w:space="0" w:color="000000"/>
            </w:tcBorders>
          </w:tcPr>
          <w:p>
            <w:pPr/>
          </w:p>
        </w:tc>
        <w:tc>
          <w:tcPr>
            <w:tcW w:w="1248" w:type="dxa"/>
            <w:tcBorders>
              <w:top w:val="single" w:sz="6" w:space="0" w:color="000000"/>
              <w:left w:val="single" w:sz="6" w:space="0" w:color="000000"/>
              <w:bottom w:val="single" w:sz="6" w:space="0" w:color="000000"/>
              <w:right w:val="single" w:sz="6" w:space="0" w:color="000000"/>
            </w:tcBorders>
          </w:tcPr>
          <w:p>
            <w:pPr/>
          </w:p>
        </w:tc>
        <w:tc>
          <w:tcPr>
            <w:tcW w:w="1345" w:type="dxa"/>
            <w:tcBorders>
              <w:top w:val="single" w:sz="6" w:space="0" w:color="000000"/>
              <w:left w:val="single" w:sz="6" w:space="0" w:color="000000"/>
              <w:bottom w:val="single" w:sz="6" w:space="0" w:color="000000"/>
              <w:right w:val="single" w:sz="12" w:space="0" w:color="000000"/>
            </w:tcBorders>
          </w:tcPr>
          <w:p>
            <w:pPr/>
          </w:p>
        </w:tc>
      </w:tr>
      <w:tr>
        <w:trPr>
          <w:trHeight w:val="316" w:hRule="exact"/>
        </w:trPr>
        <w:tc>
          <w:tcPr>
            <w:tcW w:w="219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37"/>
              <w:ind w:left="93" w:right="0"/>
              <w:jc w:val="left"/>
              <w:rPr>
                <w:rFonts w:ascii="宋体" w:hAnsi="宋体" w:cs="宋体" w:eastAsia="宋体" w:hint="default"/>
                <w:sz w:val="18"/>
                <w:szCs w:val="18"/>
              </w:rPr>
            </w:pPr>
            <w:r>
              <w:rPr>
                <w:rFonts w:ascii="Arial Narrow" w:hAnsi="Arial Narrow" w:cs="Arial Narrow" w:eastAsia="Arial Narrow" w:hint="default"/>
                <w:sz w:val="18"/>
                <w:szCs w:val="18"/>
              </w:rPr>
              <w:t>5</w:t>
            </w:r>
            <w:r>
              <w:rPr>
                <w:rFonts w:ascii="宋体" w:hAnsi="宋体" w:cs="宋体" w:eastAsia="宋体" w:hint="default"/>
                <w:sz w:val="18"/>
                <w:szCs w:val="18"/>
              </w:rPr>
              <w:t>、其他</w:t>
            </w:r>
          </w:p>
        </w:tc>
        <w:tc>
          <w:tcPr>
            <w:tcW w:w="1318" w:type="dxa"/>
            <w:tcBorders>
              <w:top w:val="single" w:sz="6" w:space="0" w:color="000000"/>
              <w:left w:val="single" w:sz="6" w:space="0" w:color="000000"/>
              <w:bottom w:val="single" w:sz="6" w:space="0" w:color="000000"/>
              <w:right w:val="single" w:sz="6" w:space="0" w:color="000000"/>
            </w:tcBorders>
          </w:tcPr>
          <w:p>
            <w:pPr/>
          </w:p>
        </w:tc>
        <w:tc>
          <w:tcPr>
            <w:tcW w:w="1301" w:type="dxa"/>
            <w:tcBorders>
              <w:top w:val="single" w:sz="6" w:space="0" w:color="000000"/>
              <w:left w:val="single" w:sz="6" w:space="0" w:color="000000"/>
              <w:bottom w:val="single" w:sz="6" w:space="0" w:color="000000"/>
              <w:right w:val="single" w:sz="6" w:space="0" w:color="000000"/>
            </w:tcBorders>
          </w:tcPr>
          <w:p>
            <w:pPr/>
          </w:p>
        </w:tc>
        <w:tc>
          <w:tcPr>
            <w:tcW w:w="644" w:type="dxa"/>
            <w:tcBorders>
              <w:top w:val="single" w:sz="6" w:space="0" w:color="000000"/>
              <w:left w:val="single" w:sz="6" w:space="0" w:color="000000"/>
              <w:bottom w:val="single" w:sz="6" w:space="0" w:color="000000"/>
              <w:right w:val="single" w:sz="6" w:space="0" w:color="000000"/>
            </w:tcBorders>
          </w:tcPr>
          <w:p>
            <w:pPr/>
          </w:p>
        </w:tc>
        <w:tc>
          <w:tcPr>
            <w:tcW w:w="1268" w:type="dxa"/>
            <w:tcBorders>
              <w:top w:val="single" w:sz="6" w:space="0" w:color="000000"/>
              <w:left w:val="single" w:sz="6" w:space="0" w:color="000000"/>
              <w:bottom w:val="single" w:sz="6" w:space="0" w:color="000000"/>
              <w:right w:val="single" w:sz="6" w:space="0" w:color="000000"/>
            </w:tcBorders>
          </w:tcPr>
          <w:p>
            <w:pPr/>
          </w:p>
        </w:tc>
        <w:tc>
          <w:tcPr>
            <w:tcW w:w="1271" w:type="dxa"/>
            <w:tcBorders>
              <w:top w:val="single" w:sz="6" w:space="0" w:color="000000"/>
              <w:left w:val="single" w:sz="6" w:space="0" w:color="000000"/>
              <w:bottom w:val="single" w:sz="6" w:space="0" w:color="000000"/>
              <w:right w:val="single" w:sz="6" w:space="0" w:color="000000"/>
            </w:tcBorders>
          </w:tcPr>
          <w:p>
            <w:pPr/>
          </w:p>
        </w:tc>
        <w:tc>
          <w:tcPr>
            <w:tcW w:w="1248" w:type="dxa"/>
            <w:tcBorders>
              <w:top w:val="single" w:sz="6" w:space="0" w:color="000000"/>
              <w:left w:val="single" w:sz="6" w:space="0" w:color="000000"/>
              <w:bottom w:val="single" w:sz="6" w:space="0" w:color="000000"/>
              <w:right w:val="single" w:sz="6" w:space="0" w:color="000000"/>
            </w:tcBorders>
          </w:tcPr>
          <w:p>
            <w:pPr/>
          </w:p>
        </w:tc>
        <w:tc>
          <w:tcPr>
            <w:tcW w:w="1345" w:type="dxa"/>
            <w:tcBorders>
              <w:top w:val="single" w:sz="6" w:space="0" w:color="000000"/>
              <w:left w:val="single" w:sz="6" w:space="0" w:color="000000"/>
              <w:bottom w:val="single" w:sz="6" w:space="0" w:color="000000"/>
              <w:right w:val="single" w:sz="12" w:space="0" w:color="000000"/>
            </w:tcBorders>
          </w:tcPr>
          <w:p>
            <w:pPr/>
          </w:p>
        </w:tc>
      </w:tr>
      <w:tr>
        <w:trPr>
          <w:trHeight w:val="338" w:hRule="exact"/>
        </w:trPr>
        <w:tc>
          <w:tcPr>
            <w:tcW w:w="2197"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51"/>
              <w:ind w:left="93" w:right="0"/>
              <w:jc w:val="left"/>
              <w:rPr>
                <w:rFonts w:ascii="宋体" w:hAnsi="宋体" w:cs="宋体" w:eastAsia="宋体" w:hint="default"/>
                <w:sz w:val="18"/>
                <w:szCs w:val="18"/>
              </w:rPr>
            </w:pPr>
            <w:r>
              <w:rPr>
                <w:rFonts w:ascii="宋体" w:hAnsi="宋体" w:cs="宋体" w:eastAsia="宋体" w:hint="default"/>
                <w:sz w:val="18"/>
                <w:szCs w:val="18"/>
              </w:rPr>
              <w:t>四、本年年末余额</w:t>
            </w:r>
          </w:p>
        </w:tc>
        <w:tc>
          <w:tcPr>
            <w:tcW w:w="131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06"/>
              <w:ind w:right="98"/>
              <w:jc w:val="right"/>
              <w:rPr>
                <w:rFonts w:ascii="Arial Narrow" w:hAnsi="Arial Narrow" w:cs="Arial Narrow" w:eastAsia="Arial Narrow" w:hint="default"/>
                <w:sz w:val="18"/>
                <w:szCs w:val="18"/>
              </w:rPr>
            </w:pPr>
            <w:r>
              <w:rPr>
                <w:rFonts w:ascii="Arial Narrow"/>
                <w:spacing w:val="-1"/>
                <w:sz w:val="18"/>
              </w:rPr>
              <w:t>314,586,699.00</w:t>
            </w:r>
            <w:r>
              <w:rPr>
                <w:rFonts w:ascii="Arial Narrow"/>
                <w:sz w:val="18"/>
              </w:rPr>
            </w:r>
          </w:p>
        </w:tc>
        <w:tc>
          <w:tcPr>
            <w:tcW w:w="130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06"/>
              <w:ind w:right="98"/>
              <w:jc w:val="right"/>
              <w:rPr>
                <w:rFonts w:ascii="Arial Narrow" w:hAnsi="Arial Narrow" w:cs="Arial Narrow" w:eastAsia="Arial Narrow" w:hint="default"/>
                <w:sz w:val="18"/>
                <w:szCs w:val="18"/>
              </w:rPr>
            </w:pPr>
            <w:r>
              <w:rPr>
                <w:rFonts w:ascii="Arial Narrow"/>
                <w:spacing w:val="-1"/>
                <w:sz w:val="18"/>
              </w:rPr>
              <w:t>20,983,555.18</w:t>
            </w:r>
          </w:p>
        </w:tc>
        <w:tc>
          <w:tcPr>
            <w:tcW w:w="644" w:type="dxa"/>
            <w:tcBorders>
              <w:top w:val="single" w:sz="6" w:space="0" w:color="000000"/>
              <w:left w:val="single" w:sz="6" w:space="0" w:color="000000"/>
              <w:bottom w:val="single" w:sz="12" w:space="0" w:color="000000"/>
              <w:right w:val="single" w:sz="6" w:space="0" w:color="000000"/>
            </w:tcBorders>
          </w:tcPr>
          <w:p>
            <w:pPr/>
          </w:p>
        </w:tc>
        <w:tc>
          <w:tcPr>
            <w:tcW w:w="126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06"/>
              <w:ind w:left="109" w:right="0"/>
              <w:jc w:val="center"/>
              <w:rPr>
                <w:rFonts w:ascii="Arial Narrow" w:hAnsi="Arial Narrow" w:cs="Arial Narrow" w:eastAsia="Arial Narrow" w:hint="default"/>
                <w:sz w:val="18"/>
                <w:szCs w:val="18"/>
              </w:rPr>
            </w:pPr>
            <w:r>
              <w:rPr>
                <w:rFonts w:ascii="Arial Narrow"/>
                <w:sz w:val="18"/>
              </w:rPr>
              <w:t>31,771,673.94</w:t>
            </w:r>
          </w:p>
        </w:tc>
        <w:tc>
          <w:tcPr>
            <w:tcW w:w="127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06"/>
              <w:ind w:left="109" w:right="0"/>
              <w:jc w:val="center"/>
              <w:rPr>
                <w:rFonts w:ascii="Arial Narrow" w:hAnsi="Arial Narrow" w:cs="Arial Narrow" w:eastAsia="Arial Narrow" w:hint="default"/>
                <w:sz w:val="18"/>
                <w:szCs w:val="18"/>
              </w:rPr>
            </w:pPr>
            <w:r>
              <w:rPr>
                <w:rFonts w:ascii="Arial Narrow"/>
                <w:sz w:val="18"/>
              </w:rPr>
              <w:t>80,870,739.96</w:t>
            </w:r>
          </w:p>
        </w:tc>
        <w:tc>
          <w:tcPr>
            <w:tcW w:w="124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06"/>
              <w:ind w:right="99"/>
              <w:jc w:val="right"/>
              <w:rPr>
                <w:rFonts w:ascii="Arial Narrow" w:hAnsi="Arial Narrow" w:cs="Arial Narrow" w:eastAsia="Arial Narrow" w:hint="default"/>
                <w:sz w:val="18"/>
                <w:szCs w:val="18"/>
              </w:rPr>
            </w:pPr>
            <w:r>
              <w:rPr>
                <w:rFonts w:ascii="Arial Narrow"/>
                <w:spacing w:val="-2"/>
                <w:sz w:val="18"/>
              </w:rPr>
              <w:t>93,476,311.97</w:t>
            </w:r>
          </w:p>
        </w:tc>
        <w:tc>
          <w:tcPr>
            <w:tcW w:w="1345"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106"/>
              <w:ind w:right="90"/>
              <w:jc w:val="right"/>
              <w:rPr>
                <w:rFonts w:ascii="Arial Narrow" w:hAnsi="Arial Narrow" w:cs="Arial Narrow" w:eastAsia="Arial Narrow" w:hint="default"/>
                <w:sz w:val="18"/>
                <w:szCs w:val="18"/>
              </w:rPr>
            </w:pPr>
            <w:r>
              <w:rPr>
                <w:rFonts w:ascii="Arial Narrow"/>
                <w:spacing w:val="-1"/>
                <w:sz w:val="18"/>
              </w:rPr>
              <w:t>541,688,980.05</w:t>
            </w:r>
            <w:r>
              <w:rPr>
                <w:rFonts w:ascii="Arial Narrow"/>
                <w:sz w:val="18"/>
              </w:rPr>
            </w:r>
          </w:p>
        </w:tc>
      </w:tr>
    </w:tbl>
    <w:p>
      <w:pPr>
        <w:spacing w:line="240" w:lineRule="auto" w:before="7"/>
        <w:rPr>
          <w:rFonts w:ascii="宋体" w:hAnsi="宋体" w:cs="宋体" w:eastAsia="宋体" w:hint="default"/>
          <w:sz w:val="8"/>
          <w:szCs w:val="8"/>
        </w:rPr>
      </w:pPr>
    </w:p>
    <w:p>
      <w:pPr>
        <w:tabs>
          <w:tab w:pos="3917" w:val="left" w:leader="none"/>
          <w:tab w:pos="7487" w:val="left" w:leader="none"/>
        </w:tabs>
        <w:spacing w:before="44"/>
        <w:ind w:left="857" w:right="0" w:firstLine="0"/>
        <w:jc w:val="left"/>
        <w:rPr>
          <w:rFonts w:ascii="宋体" w:hAnsi="宋体" w:cs="宋体" w:eastAsia="宋体" w:hint="default"/>
          <w:sz w:val="18"/>
          <w:szCs w:val="18"/>
        </w:rPr>
      </w:pPr>
      <w:r>
        <w:rPr>
          <w:rFonts w:ascii="宋体" w:hAnsi="宋体" w:cs="宋体" w:eastAsia="宋体" w:hint="default"/>
          <w:sz w:val="18"/>
          <w:szCs w:val="18"/>
        </w:rPr>
        <w:t>法定代表人：</w:t>
        <w:tab/>
        <w:t>主管会计工作的负责人：</w:t>
        <w:tab/>
        <w:t>会计机构负责人：</w:t>
      </w:r>
    </w:p>
    <w:p>
      <w:pPr>
        <w:spacing w:after="0"/>
        <w:jc w:val="left"/>
        <w:rPr>
          <w:rFonts w:ascii="宋体" w:hAnsi="宋体" w:cs="宋体" w:eastAsia="宋体" w:hint="default"/>
          <w:sz w:val="18"/>
          <w:szCs w:val="18"/>
        </w:rPr>
        <w:sectPr>
          <w:pgSz w:w="11910" w:h="16840"/>
          <w:pgMar w:header="877" w:footer="840" w:top="1100" w:bottom="1040" w:left="940" w:right="100"/>
        </w:sect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0"/>
          <w:szCs w:val="20"/>
        </w:rPr>
      </w:pPr>
    </w:p>
    <w:p>
      <w:pPr>
        <w:spacing w:before="26"/>
        <w:ind w:left="3985" w:right="3448" w:firstLine="0"/>
        <w:jc w:val="center"/>
        <w:rPr>
          <w:rFonts w:ascii="黑体" w:hAnsi="黑体" w:cs="黑体" w:eastAsia="黑体" w:hint="default"/>
          <w:sz w:val="24"/>
          <w:szCs w:val="24"/>
        </w:rPr>
      </w:pPr>
      <w:r>
        <w:rPr>
          <w:rFonts w:ascii="黑体" w:hAnsi="黑体" w:cs="黑体" w:eastAsia="黑体" w:hint="default"/>
          <w:b/>
          <w:bCs/>
          <w:sz w:val="24"/>
          <w:szCs w:val="24"/>
        </w:rPr>
        <w:t>合并股东权益变动表（续）</w:t>
      </w:r>
      <w:r>
        <w:rPr>
          <w:rFonts w:ascii="黑体" w:hAnsi="黑体" w:cs="黑体" w:eastAsia="黑体" w:hint="default"/>
          <w:sz w:val="24"/>
          <w:szCs w:val="24"/>
        </w:rPr>
      </w:r>
    </w:p>
    <w:p>
      <w:pPr>
        <w:tabs>
          <w:tab w:pos="7389" w:val="left" w:leader="none"/>
        </w:tabs>
        <w:spacing w:before="105"/>
        <w:ind w:left="700" w:right="0" w:firstLine="0"/>
        <w:jc w:val="left"/>
        <w:rPr>
          <w:rFonts w:ascii="宋体" w:hAnsi="宋体" w:cs="宋体" w:eastAsia="宋体" w:hint="default"/>
          <w:sz w:val="18"/>
          <w:szCs w:val="18"/>
        </w:rPr>
      </w:pPr>
      <w:r>
        <w:rPr>
          <w:rFonts w:ascii="宋体" w:hAnsi="宋体" w:cs="宋体" w:eastAsia="宋体" w:hint="default"/>
          <w:sz w:val="18"/>
          <w:szCs w:val="18"/>
        </w:rPr>
        <w:t>编制单位：河南思达高科技股份有限公司</w:t>
        <w:tab/>
        <w:t>金额单位</w:t>
      </w:r>
      <w:r>
        <w:rPr>
          <w:rFonts w:ascii="Arial Narrow" w:hAnsi="Arial Narrow" w:cs="Arial Narrow" w:eastAsia="Arial Narrow" w:hint="default"/>
          <w:sz w:val="18"/>
          <w:szCs w:val="18"/>
        </w:rPr>
        <w:t>:</w:t>
      </w:r>
      <w:r>
        <w:rPr>
          <w:rFonts w:ascii="宋体" w:hAnsi="宋体" w:cs="宋体" w:eastAsia="宋体" w:hint="default"/>
          <w:sz w:val="18"/>
          <w:szCs w:val="18"/>
        </w:rPr>
        <w:t>人民币元</w:t>
      </w:r>
    </w:p>
    <w:tbl>
      <w:tblPr>
        <w:tblW w:w="0" w:type="auto"/>
        <w:jc w:val="left"/>
        <w:tblInd w:w="102" w:type="dxa"/>
        <w:tblLayout w:type="fixed"/>
        <w:tblCellMar>
          <w:top w:w="0" w:type="dxa"/>
          <w:left w:w="0" w:type="dxa"/>
          <w:bottom w:w="0" w:type="dxa"/>
          <w:right w:w="0" w:type="dxa"/>
        </w:tblCellMar>
        <w:tblLook w:val="01E0"/>
      </w:tblPr>
      <w:tblGrid>
        <w:gridCol w:w="1784"/>
        <w:gridCol w:w="1198"/>
        <w:gridCol w:w="1196"/>
        <w:gridCol w:w="628"/>
        <w:gridCol w:w="1199"/>
        <w:gridCol w:w="1310"/>
        <w:gridCol w:w="1367"/>
        <w:gridCol w:w="1426"/>
      </w:tblGrid>
      <w:tr>
        <w:trPr>
          <w:trHeight w:val="338" w:hRule="exact"/>
        </w:trPr>
        <w:tc>
          <w:tcPr>
            <w:tcW w:w="1784" w:type="dxa"/>
            <w:vMerge w:val="restart"/>
            <w:tcBorders>
              <w:top w:val="single" w:sz="12" w:space="0" w:color="000000"/>
              <w:left w:val="single" w:sz="12"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8324" w:type="dxa"/>
            <w:gridSpan w:val="7"/>
            <w:tcBorders>
              <w:top w:val="single" w:sz="12" w:space="0" w:color="000000"/>
              <w:left w:val="single" w:sz="6" w:space="0" w:color="000000"/>
              <w:bottom w:val="single" w:sz="6" w:space="0" w:color="000000"/>
              <w:right w:val="single" w:sz="12" w:space="0" w:color="000000"/>
            </w:tcBorders>
          </w:tcPr>
          <w:p>
            <w:pPr>
              <w:pStyle w:val="TableParagraph"/>
              <w:spacing w:line="240" w:lineRule="auto" w:before="10"/>
              <w:ind w:left="6" w:right="0"/>
              <w:jc w:val="center"/>
              <w:rPr>
                <w:rFonts w:ascii="宋体" w:hAnsi="宋体" w:cs="宋体" w:eastAsia="宋体" w:hint="default"/>
                <w:sz w:val="18"/>
                <w:szCs w:val="18"/>
              </w:rPr>
            </w:pPr>
            <w:r>
              <w:rPr>
                <w:rFonts w:ascii="宋体" w:hAnsi="宋体" w:cs="宋体" w:eastAsia="宋体" w:hint="default"/>
                <w:b/>
                <w:bCs/>
                <w:sz w:val="18"/>
                <w:szCs w:val="18"/>
              </w:rPr>
              <w:t>2007</w:t>
            </w:r>
            <w:r>
              <w:rPr>
                <w:rFonts w:ascii="宋体" w:hAnsi="宋体" w:cs="宋体" w:eastAsia="宋体" w:hint="default"/>
                <w:b/>
                <w:bCs/>
                <w:spacing w:val="-46"/>
                <w:sz w:val="18"/>
                <w:szCs w:val="18"/>
              </w:rPr>
              <w:t> </w:t>
            </w:r>
            <w:r>
              <w:rPr>
                <w:rFonts w:ascii="宋体" w:hAnsi="宋体" w:cs="宋体" w:eastAsia="宋体" w:hint="default"/>
                <w:b/>
                <w:bCs/>
                <w:sz w:val="18"/>
                <w:szCs w:val="18"/>
              </w:rPr>
              <w:t>年</w:t>
            </w:r>
            <w:r>
              <w:rPr>
                <w:rFonts w:ascii="宋体" w:hAnsi="宋体" w:cs="宋体" w:eastAsia="宋体" w:hint="default"/>
                <w:sz w:val="18"/>
                <w:szCs w:val="18"/>
              </w:rPr>
            </w:r>
          </w:p>
        </w:tc>
      </w:tr>
      <w:tr>
        <w:trPr>
          <w:trHeight w:val="314" w:hRule="exact"/>
        </w:trPr>
        <w:tc>
          <w:tcPr>
            <w:tcW w:w="1784" w:type="dxa"/>
            <w:vMerge/>
            <w:tcBorders>
              <w:left w:val="single" w:sz="12" w:space="0" w:color="000000"/>
              <w:right w:val="single" w:sz="6" w:space="0" w:color="000000"/>
            </w:tcBorders>
          </w:tcPr>
          <w:p>
            <w:pPr/>
          </w:p>
        </w:tc>
        <w:tc>
          <w:tcPr>
            <w:tcW w:w="5531" w:type="dxa"/>
            <w:gridSpan w:val="5"/>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left="1762" w:right="0"/>
              <w:jc w:val="left"/>
              <w:rPr>
                <w:rFonts w:ascii="宋体" w:hAnsi="宋体" w:cs="宋体" w:eastAsia="宋体" w:hint="default"/>
                <w:sz w:val="18"/>
                <w:szCs w:val="18"/>
              </w:rPr>
            </w:pPr>
            <w:r>
              <w:rPr>
                <w:rFonts w:ascii="宋体" w:hAnsi="宋体" w:cs="宋体" w:eastAsia="宋体" w:hint="default"/>
                <w:b/>
                <w:bCs/>
                <w:sz w:val="18"/>
                <w:szCs w:val="18"/>
              </w:rPr>
              <w:t>归属于母公司所有者权益</w:t>
            </w:r>
            <w:r>
              <w:rPr>
                <w:rFonts w:ascii="宋体" w:hAnsi="宋体" w:cs="宋体" w:eastAsia="宋体" w:hint="default"/>
                <w:sz w:val="18"/>
                <w:szCs w:val="18"/>
              </w:rPr>
            </w:r>
          </w:p>
        </w:tc>
        <w:tc>
          <w:tcPr>
            <w:tcW w:w="1367" w:type="dxa"/>
            <w:vMerge w:val="restart"/>
            <w:tcBorders>
              <w:top w:val="single" w:sz="6" w:space="0" w:color="000000"/>
              <w:left w:val="single" w:sz="6" w:space="0" w:color="000000"/>
              <w:right w:val="single" w:sz="6" w:space="0" w:color="000000"/>
            </w:tcBorders>
          </w:tcPr>
          <w:p>
            <w:pPr>
              <w:pStyle w:val="TableParagraph"/>
              <w:spacing w:line="240" w:lineRule="auto" w:before="0"/>
              <w:ind w:right="0"/>
              <w:jc w:val="left"/>
              <w:rPr>
                <w:rFonts w:ascii="宋体" w:hAnsi="宋体" w:cs="宋体" w:eastAsia="宋体" w:hint="default"/>
                <w:sz w:val="20"/>
                <w:szCs w:val="20"/>
              </w:rPr>
            </w:pPr>
          </w:p>
          <w:p>
            <w:pPr>
              <w:pStyle w:val="TableParagraph"/>
              <w:spacing w:line="232" w:lineRule="exact"/>
              <w:ind w:left="585" w:right="179" w:hanging="316"/>
              <w:jc w:val="left"/>
              <w:rPr>
                <w:rFonts w:ascii="宋体" w:hAnsi="宋体" w:cs="宋体" w:eastAsia="宋体" w:hint="default"/>
                <w:sz w:val="18"/>
                <w:szCs w:val="18"/>
              </w:rPr>
            </w:pPr>
            <w:r>
              <w:rPr>
                <w:rFonts w:ascii="宋体" w:hAnsi="宋体" w:cs="宋体" w:eastAsia="宋体" w:hint="default"/>
                <w:b/>
                <w:bCs/>
                <w:sz w:val="18"/>
                <w:szCs w:val="18"/>
              </w:rPr>
              <w:t>少数股东权</w:t>
            </w:r>
            <w:r>
              <w:rPr>
                <w:rFonts w:ascii="宋体" w:hAnsi="宋体" w:cs="宋体" w:eastAsia="宋体" w:hint="default"/>
                <w:b/>
                <w:bCs/>
                <w:w w:val="99"/>
                <w:sz w:val="18"/>
                <w:szCs w:val="18"/>
              </w:rPr>
              <w:t> </w:t>
            </w:r>
            <w:r>
              <w:rPr>
                <w:rFonts w:ascii="宋体" w:hAnsi="宋体" w:cs="宋体" w:eastAsia="宋体" w:hint="default"/>
                <w:b/>
                <w:bCs/>
                <w:sz w:val="18"/>
                <w:szCs w:val="18"/>
              </w:rPr>
              <w:t>益</w:t>
            </w:r>
            <w:r>
              <w:rPr>
                <w:rFonts w:ascii="宋体" w:hAnsi="宋体" w:cs="宋体" w:eastAsia="宋体" w:hint="default"/>
                <w:sz w:val="18"/>
                <w:szCs w:val="18"/>
              </w:rPr>
            </w:r>
          </w:p>
        </w:tc>
        <w:tc>
          <w:tcPr>
            <w:tcW w:w="1426" w:type="dxa"/>
            <w:vMerge w:val="restart"/>
            <w:tcBorders>
              <w:top w:val="single" w:sz="6" w:space="0" w:color="000000"/>
              <w:left w:val="single" w:sz="6" w:space="0" w:color="000000"/>
              <w:right w:val="single" w:sz="12" w:space="0" w:color="000000"/>
            </w:tcBorders>
          </w:tcPr>
          <w:p>
            <w:pPr>
              <w:pStyle w:val="TableParagraph"/>
              <w:spacing w:line="240" w:lineRule="auto" w:before="0"/>
              <w:ind w:right="0"/>
              <w:jc w:val="left"/>
              <w:rPr>
                <w:rFonts w:ascii="宋体" w:hAnsi="宋体" w:cs="宋体" w:eastAsia="宋体" w:hint="default"/>
                <w:sz w:val="20"/>
                <w:szCs w:val="20"/>
              </w:rPr>
            </w:pPr>
          </w:p>
          <w:p>
            <w:pPr>
              <w:pStyle w:val="TableParagraph"/>
              <w:spacing w:line="232" w:lineRule="exact"/>
              <w:ind w:left="615" w:right="154" w:hanging="452"/>
              <w:jc w:val="left"/>
              <w:rPr>
                <w:rFonts w:ascii="宋体" w:hAnsi="宋体" w:cs="宋体" w:eastAsia="宋体" w:hint="default"/>
                <w:sz w:val="18"/>
                <w:szCs w:val="18"/>
              </w:rPr>
            </w:pPr>
            <w:r>
              <w:rPr>
                <w:rFonts w:ascii="宋体" w:hAnsi="宋体" w:cs="宋体" w:eastAsia="宋体" w:hint="default"/>
                <w:b/>
                <w:bCs/>
                <w:sz w:val="18"/>
                <w:szCs w:val="18"/>
              </w:rPr>
              <w:t>所有者权益合</w:t>
            </w:r>
            <w:r>
              <w:rPr>
                <w:rFonts w:ascii="宋体" w:hAnsi="宋体" w:cs="宋体" w:eastAsia="宋体" w:hint="default"/>
                <w:b/>
                <w:bCs/>
                <w:w w:val="99"/>
                <w:sz w:val="18"/>
                <w:szCs w:val="18"/>
              </w:rPr>
              <w:t> </w:t>
            </w:r>
            <w:r>
              <w:rPr>
                <w:rFonts w:ascii="宋体" w:hAnsi="宋体" w:cs="宋体" w:eastAsia="宋体" w:hint="default"/>
                <w:b/>
                <w:bCs/>
                <w:sz w:val="18"/>
                <w:szCs w:val="18"/>
              </w:rPr>
              <w:t>计</w:t>
            </w:r>
            <w:r>
              <w:rPr>
                <w:rFonts w:ascii="宋体" w:hAnsi="宋体" w:cs="宋体" w:eastAsia="宋体" w:hint="default"/>
                <w:sz w:val="18"/>
                <w:szCs w:val="18"/>
              </w:rPr>
            </w:r>
          </w:p>
        </w:tc>
      </w:tr>
      <w:tr>
        <w:trPr>
          <w:trHeight w:val="715" w:hRule="exact"/>
        </w:trPr>
        <w:tc>
          <w:tcPr>
            <w:tcW w:w="1784" w:type="dxa"/>
            <w:vMerge/>
            <w:tcBorders>
              <w:left w:val="single" w:sz="12" w:space="0" w:color="000000"/>
              <w:bottom w:val="single" w:sz="6" w:space="0" w:color="000000"/>
              <w:right w:val="single" w:sz="6" w:space="0" w:color="000000"/>
            </w:tcBorders>
          </w:tcPr>
          <w:p>
            <w:pPr/>
          </w:p>
        </w:tc>
        <w:tc>
          <w:tcPr>
            <w:tcW w:w="11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319" w:right="229" w:hanging="90"/>
              <w:jc w:val="left"/>
              <w:rPr>
                <w:rFonts w:ascii="宋体" w:hAnsi="宋体" w:cs="宋体" w:eastAsia="宋体" w:hint="default"/>
                <w:sz w:val="18"/>
                <w:szCs w:val="18"/>
              </w:rPr>
            </w:pPr>
            <w:r>
              <w:rPr>
                <w:rFonts w:ascii="宋体" w:hAnsi="宋体" w:cs="宋体" w:eastAsia="宋体" w:hint="default"/>
                <w:b/>
                <w:bCs/>
                <w:sz w:val="18"/>
                <w:szCs w:val="18"/>
              </w:rPr>
              <w:t>实收资本</w:t>
            </w:r>
            <w:r>
              <w:rPr>
                <w:rFonts w:ascii="宋体" w:hAnsi="宋体" w:cs="宋体" w:eastAsia="宋体" w:hint="default"/>
                <w:b/>
                <w:bCs/>
                <w:w w:val="99"/>
                <w:sz w:val="18"/>
                <w:szCs w:val="18"/>
              </w:rPr>
              <w:t> </w:t>
            </w:r>
            <w:r>
              <w:rPr>
                <w:rFonts w:ascii="宋体" w:hAnsi="宋体" w:cs="宋体" w:eastAsia="宋体" w:hint="default"/>
                <w:b/>
                <w:bCs/>
                <w:sz w:val="18"/>
                <w:szCs w:val="18"/>
              </w:rPr>
              <w:t>(股本)</w:t>
            </w:r>
            <w:r>
              <w:rPr>
                <w:rFonts w:ascii="宋体" w:hAnsi="宋体" w:cs="宋体" w:eastAsia="宋体" w:hint="default"/>
                <w:sz w:val="18"/>
                <w:szCs w:val="18"/>
              </w:rPr>
            </w:r>
          </w:p>
        </w:tc>
        <w:tc>
          <w:tcPr>
            <w:tcW w:w="11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b/>
                <w:bCs/>
                <w:sz w:val="18"/>
                <w:szCs w:val="18"/>
              </w:rPr>
              <w:t>资本公积</w:t>
            </w:r>
            <w:r>
              <w:rPr>
                <w:rFonts w:ascii="宋体" w:hAnsi="宋体" w:cs="宋体" w:eastAsia="宋体" w:hint="default"/>
                <w:sz w:val="18"/>
                <w:szCs w:val="18"/>
              </w:rPr>
            </w:r>
          </w:p>
        </w:tc>
        <w:tc>
          <w:tcPr>
            <w:tcW w:w="628"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25" w:right="0" w:firstLine="44"/>
              <w:jc w:val="left"/>
              <w:rPr>
                <w:rFonts w:ascii="宋体" w:hAnsi="宋体" w:cs="宋体" w:eastAsia="宋体" w:hint="default"/>
                <w:sz w:val="18"/>
                <w:szCs w:val="18"/>
              </w:rPr>
            </w:pPr>
            <w:r>
              <w:rPr>
                <w:rFonts w:ascii="宋体" w:hAnsi="宋体" w:cs="宋体" w:eastAsia="宋体" w:hint="default"/>
                <w:b/>
                <w:bCs/>
                <w:sz w:val="18"/>
                <w:szCs w:val="18"/>
              </w:rPr>
              <w:t>减:</w:t>
            </w:r>
            <w:r>
              <w:rPr>
                <w:rFonts w:ascii="宋体" w:hAnsi="宋体" w:cs="宋体" w:eastAsia="宋体" w:hint="default"/>
                <w:sz w:val="18"/>
                <w:szCs w:val="18"/>
              </w:rPr>
            </w:r>
          </w:p>
          <w:p>
            <w:pPr>
              <w:pStyle w:val="TableParagraph"/>
              <w:spacing w:line="232" w:lineRule="exact" w:before="24"/>
              <w:ind w:left="215" w:right="122" w:hanging="90"/>
              <w:jc w:val="left"/>
              <w:rPr>
                <w:rFonts w:ascii="宋体" w:hAnsi="宋体" w:cs="宋体" w:eastAsia="宋体" w:hint="default"/>
                <w:sz w:val="18"/>
                <w:szCs w:val="18"/>
              </w:rPr>
            </w:pPr>
            <w:r>
              <w:rPr>
                <w:rFonts w:ascii="宋体" w:hAnsi="宋体" w:cs="宋体" w:eastAsia="宋体" w:hint="default"/>
                <w:b/>
                <w:bCs/>
                <w:sz w:val="18"/>
                <w:szCs w:val="18"/>
              </w:rPr>
              <w:t>库存</w:t>
            </w:r>
            <w:r>
              <w:rPr>
                <w:rFonts w:ascii="宋体" w:hAnsi="宋体" w:cs="宋体" w:eastAsia="宋体" w:hint="default"/>
                <w:b/>
                <w:bCs/>
                <w:spacing w:val="1"/>
                <w:w w:val="99"/>
                <w:sz w:val="18"/>
                <w:szCs w:val="18"/>
              </w:rPr>
              <w:t> </w:t>
            </w:r>
            <w:r>
              <w:rPr>
                <w:rFonts w:ascii="宋体" w:hAnsi="宋体" w:cs="宋体" w:eastAsia="宋体" w:hint="default"/>
                <w:b/>
                <w:bCs/>
                <w:sz w:val="18"/>
                <w:szCs w:val="18"/>
              </w:rPr>
              <w:t>股</w:t>
            </w:r>
            <w:r>
              <w:rPr>
                <w:rFonts w:ascii="宋体" w:hAnsi="宋体" w:cs="宋体" w:eastAsia="宋体" w:hint="default"/>
                <w:sz w:val="18"/>
                <w:szCs w:val="18"/>
              </w:rPr>
            </w:r>
          </w:p>
        </w:tc>
        <w:tc>
          <w:tcPr>
            <w:tcW w:w="1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275" w:right="0"/>
              <w:jc w:val="left"/>
              <w:rPr>
                <w:rFonts w:ascii="宋体" w:hAnsi="宋体" w:cs="宋体" w:eastAsia="宋体" w:hint="default"/>
                <w:sz w:val="18"/>
                <w:szCs w:val="18"/>
              </w:rPr>
            </w:pPr>
            <w:r>
              <w:rPr>
                <w:rFonts w:ascii="宋体" w:hAnsi="宋体" w:cs="宋体" w:eastAsia="宋体" w:hint="default"/>
                <w:b/>
                <w:bCs/>
                <w:sz w:val="18"/>
                <w:szCs w:val="18"/>
              </w:rPr>
              <w:t>盈余公积</w:t>
            </w:r>
            <w:r>
              <w:rPr>
                <w:rFonts w:ascii="宋体" w:hAnsi="宋体" w:cs="宋体" w:eastAsia="宋体" w:hint="default"/>
                <w:sz w:val="18"/>
                <w:szCs w:val="18"/>
              </w:rPr>
            </w:r>
          </w:p>
        </w:tc>
        <w:tc>
          <w:tcPr>
            <w:tcW w:w="13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242" w:right="0"/>
              <w:jc w:val="left"/>
              <w:rPr>
                <w:rFonts w:ascii="宋体" w:hAnsi="宋体" w:cs="宋体" w:eastAsia="宋体" w:hint="default"/>
                <w:sz w:val="18"/>
                <w:szCs w:val="18"/>
              </w:rPr>
            </w:pPr>
            <w:r>
              <w:rPr>
                <w:rFonts w:ascii="宋体" w:hAnsi="宋体" w:cs="宋体" w:eastAsia="宋体" w:hint="default"/>
                <w:b/>
                <w:bCs/>
                <w:sz w:val="18"/>
                <w:szCs w:val="18"/>
              </w:rPr>
              <w:t>未分配利润</w:t>
            </w:r>
            <w:r>
              <w:rPr>
                <w:rFonts w:ascii="宋体" w:hAnsi="宋体" w:cs="宋体" w:eastAsia="宋体" w:hint="default"/>
                <w:sz w:val="18"/>
                <w:szCs w:val="18"/>
              </w:rPr>
            </w:r>
          </w:p>
        </w:tc>
        <w:tc>
          <w:tcPr>
            <w:tcW w:w="1367" w:type="dxa"/>
            <w:vMerge/>
            <w:tcBorders>
              <w:left w:val="single" w:sz="6" w:space="0" w:color="000000"/>
              <w:bottom w:val="single" w:sz="6" w:space="0" w:color="000000"/>
              <w:right w:val="single" w:sz="6" w:space="0" w:color="000000"/>
            </w:tcBorders>
          </w:tcPr>
          <w:p>
            <w:pPr/>
          </w:p>
        </w:tc>
        <w:tc>
          <w:tcPr>
            <w:tcW w:w="1426" w:type="dxa"/>
            <w:vMerge/>
            <w:tcBorders>
              <w:left w:val="single" w:sz="6" w:space="0" w:color="000000"/>
              <w:bottom w:val="single" w:sz="6" w:space="0" w:color="000000"/>
              <w:right w:val="single" w:sz="12" w:space="0" w:color="000000"/>
            </w:tcBorders>
          </w:tcPr>
          <w:p>
            <w:pPr/>
          </w:p>
        </w:tc>
      </w:tr>
      <w:tr>
        <w:trPr>
          <w:trHeight w:val="316" w:hRule="exact"/>
        </w:trPr>
        <w:tc>
          <w:tcPr>
            <w:tcW w:w="1784"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0"/>
              <w:ind w:left="93" w:right="0"/>
              <w:jc w:val="left"/>
              <w:rPr>
                <w:rFonts w:ascii="宋体" w:hAnsi="宋体" w:cs="宋体" w:eastAsia="宋体" w:hint="default"/>
                <w:sz w:val="15"/>
                <w:szCs w:val="15"/>
              </w:rPr>
            </w:pPr>
            <w:r>
              <w:rPr>
                <w:rFonts w:ascii="宋体" w:hAnsi="宋体" w:cs="宋体" w:eastAsia="宋体" w:hint="default"/>
                <w:sz w:val="15"/>
                <w:szCs w:val="15"/>
              </w:rPr>
              <w:t>一、上年年末余额</w:t>
            </w:r>
          </w:p>
        </w:tc>
        <w:tc>
          <w:tcPr>
            <w:tcW w:w="11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0"/>
              <w:ind w:right="41"/>
              <w:jc w:val="center"/>
              <w:rPr>
                <w:rFonts w:ascii="Arial Narrow" w:hAnsi="Arial Narrow" w:cs="Arial Narrow" w:eastAsia="Arial Narrow" w:hint="default"/>
                <w:sz w:val="18"/>
                <w:szCs w:val="18"/>
              </w:rPr>
            </w:pPr>
            <w:r>
              <w:rPr>
                <w:rFonts w:ascii="Arial Narrow"/>
                <w:sz w:val="18"/>
              </w:rPr>
              <w:t>314,586,699.00</w:t>
            </w:r>
          </w:p>
        </w:tc>
        <w:tc>
          <w:tcPr>
            <w:tcW w:w="11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0"/>
              <w:ind w:left="39" w:right="0"/>
              <w:jc w:val="center"/>
              <w:rPr>
                <w:rFonts w:ascii="Arial Narrow" w:hAnsi="Arial Narrow" w:cs="Arial Narrow" w:eastAsia="Arial Narrow" w:hint="default"/>
                <w:sz w:val="18"/>
                <w:szCs w:val="18"/>
              </w:rPr>
            </w:pPr>
            <w:r>
              <w:rPr>
                <w:rFonts w:ascii="Arial Narrow"/>
                <w:sz w:val="18"/>
              </w:rPr>
              <w:t>13,509,197.91</w:t>
            </w:r>
          </w:p>
        </w:tc>
        <w:tc>
          <w:tcPr>
            <w:tcW w:w="628" w:type="dxa"/>
            <w:tcBorders>
              <w:top w:val="single" w:sz="6" w:space="0" w:color="000000"/>
              <w:left w:val="single" w:sz="6" w:space="0" w:color="000000"/>
              <w:bottom w:val="single" w:sz="6" w:space="0" w:color="000000"/>
              <w:right w:val="single" w:sz="6" w:space="0" w:color="000000"/>
            </w:tcBorders>
          </w:tcPr>
          <w:p>
            <w:pPr/>
          </w:p>
        </w:tc>
        <w:tc>
          <w:tcPr>
            <w:tcW w:w="1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0"/>
              <w:ind w:right="98"/>
              <w:jc w:val="right"/>
              <w:rPr>
                <w:rFonts w:ascii="Arial Narrow" w:hAnsi="Arial Narrow" w:cs="Arial Narrow" w:eastAsia="Arial Narrow" w:hint="default"/>
                <w:sz w:val="18"/>
                <w:szCs w:val="18"/>
              </w:rPr>
            </w:pPr>
            <w:r>
              <w:rPr>
                <w:rFonts w:ascii="Arial Narrow"/>
                <w:spacing w:val="-1"/>
                <w:sz w:val="18"/>
              </w:rPr>
              <w:t>31,695,441.88</w:t>
            </w:r>
          </w:p>
        </w:tc>
        <w:tc>
          <w:tcPr>
            <w:tcW w:w="13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0"/>
              <w:ind w:right="98"/>
              <w:jc w:val="right"/>
              <w:rPr>
                <w:rFonts w:ascii="Arial Narrow" w:hAnsi="Arial Narrow" w:cs="Arial Narrow" w:eastAsia="Arial Narrow" w:hint="default"/>
                <w:sz w:val="18"/>
                <w:szCs w:val="18"/>
              </w:rPr>
            </w:pPr>
            <w:r>
              <w:rPr>
                <w:rFonts w:ascii="Arial Narrow"/>
                <w:spacing w:val="-1"/>
                <w:sz w:val="18"/>
              </w:rPr>
              <w:t>95,900,619.50</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0"/>
              <w:ind w:right="98"/>
              <w:jc w:val="right"/>
              <w:rPr>
                <w:rFonts w:ascii="Arial Narrow" w:hAnsi="Arial Narrow" w:cs="Arial Narrow" w:eastAsia="Arial Narrow" w:hint="default"/>
                <w:sz w:val="18"/>
                <w:szCs w:val="18"/>
              </w:rPr>
            </w:pPr>
            <w:r>
              <w:rPr>
                <w:rFonts w:ascii="Arial Narrow"/>
                <w:spacing w:val="-1"/>
                <w:sz w:val="18"/>
              </w:rPr>
              <w:t>90,140,161.53</w:t>
            </w:r>
          </w:p>
        </w:tc>
        <w:tc>
          <w:tcPr>
            <w:tcW w:w="142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0"/>
              <w:ind w:right="90"/>
              <w:jc w:val="right"/>
              <w:rPr>
                <w:rFonts w:ascii="Arial Narrow" w:hAnsi="Arial Narrow" w:cs="Arial Narrow" w:eastAsia="Arial Narrow" w:hint="default"/>
                <w:sz w:val="18"/>
                <w:szCs w:val="18"/>
              </w:rPr>
            </w:pPr>
            <w:r>
              <w:rPr>
                <w:rFonts w:ascii="Arial Narrow"/>
                <w:spacing w:val="-2"/>
                <w:sz w:val="18"/>
              </w:rPr>
              <w:t>545,832,119.82</w:t>
            </w:r>
            <w:r>
              <w:rPr>
                <w:rFonts w:ascii="Arial Narrow"/>
                <w:sz w:val="18"/>
              </w:rPr>
            </w:r>
          </w:p>
        </w:tc>
      </w:tr>
      <w:tr>
        <w:trPr>
          <w:trHeight w:val="314" w:hRule="exact"/>
        </w:trPr>
        <w:tc>
          <w:tcPr>
            <w:tcW w:w="1784"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0"/>
              <w:ind w:left="93" w:right="0"/>
              <w:jc w:val="left"/>
              <w:rPr>
                <w:rFonts w:ascii="宋体" w:hAnsi="宋体" w:cs="宋体" w:eastAsia="宋体" w:hint="default"/>
                <w:sz w:val="15"/>
                <w:szCs w:val="15"/>
              </w:rPr>
            </w:pPr>
            <w:r>
              <w:rPr>
                <w:rFonts w:ascii="宋体" w:hAnsi="宋体" w:cs="宋体" w:eastAsia="宋体" w:hint="default"/>
                <w:sz w:val="15"/>
                <w:szCs w:val="15"/>
              </w:rPr>
              <w:t>加：会计政策变更</w:t>
            </w:r>
          </w:p>
        </w:tc>
        <w:tc>
          <w:tcPr>
            <w:tcW w:w="1198" w:type="dxa"/>
            <w:tcBorders>
              <w:top w:val="single" w:sz="6" w:space="0" w:color="000000"/>
              <w:left w:val="single" w:sz="6" w:space="0" w:color="000000"/>
              <w:bottom w:val="single" w:sz="6" w:space="0" w:color="000000"/>
              <w:right w:val="single" w:sz="6" w:space="0" w:color="000000"/>
            </w:tcBorders>
          </w:tcPr>
          <w:p>
            <w:pPr/>
          </w:p>
        </w:tc>
        <w:tc>
          <w:tcPr>
            <w:tcW w:w="1196" w:type="dxa"/>
            <w:tcBorders>
              <w:top w:val="single" w:sz="6" w:space="0" w:color="000000"/>
              <w:left w:val="single" w:sz="6" w:space="0" w:color="000000"/>
              <w:bottom w:val="single" w:sz="6" w:space="0" w:color="000000"/>
              <w:right w:val="single" w:sz="6" w:space="0" w:color="000000"/>
            </w:tcBorders>
          </w:tcPr>
          <w:p>
            <w:pPr/>
          </w:p>
        </w:tc>
        <w:tc>
          <w:tcPr>
            <w:tcW w:w="628" w:type="dxa"/>
            <w:tcBorders>
              <w:top w:val="single" w:sz="6" w:space="0" w:color="000000"/>
              <w:left w:val="single" w:sz="6" w:space="0" w:color="000000"/>
              <w:bottom w:val="single" w:sz="6" w:space="0" w:color="000000"/>
              <w:right w:val="single" w:sz="6" w:space="0" w:color="000000"/>
            </w:tcBorders>
          </w:tcPr>
          <w:p>
            <w:pPr/>
          </w:p>
        </w:tc>
        <w:tc>
          <w:tcPr>
            <w:tcW w:w="1199" w:type="dxa"/>
            <w:tcBorders>
              <w:top w:val="single" w:sz="6" w:space="0" w:color="000000"/>
              <w:left w:val="single" w:sz="6" w:space="0" w:color="000000"/>
              <w:bottom w:val="single" w:sz="6" w:space="0" w:color="000000"/>
              <w:right w:val="single" w:sz="6" w:space="0" w:color="000000"/>
            </w:tcBorders>
          </w:tcPr>
          <w:p>
            <w:pPr/>
          </w:p>
        </w:tc>
        <w:tc>
          <w:tcPr>
            <w:tcW w:w="1310"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
        </w:tc>
        <w:tc>
          <w:tcPr>
            <w:tcW w:w="1426" w:type="dxa"/>
            <w:tcBorders>
              <w:top w:val="single" w:sz="6" w:space="0" w:color="000000"/>
              <w:left w:val="single" w:sz="6" w:space="0" w:color="000000"/>
              <w:bottom w:val="single" w:sz="6" w:space="0" w:color="000000"/>
              <w:right w:val="single" w:sz="12" w:space="0" w:color="000000"/>
            </w:tcBorders>
          </w:tcPr>
          <w:p>
            <w:pPr/>
          </w:p>
        </w:tc>
      </w:tr>
      <w:tr>
        <w:trPr>
          <w:trHeight w:val="316" w:hRule="exact"/>
        </w:trPr>
        <w:tc>
          <w:tcPr>
            <w:tcW w:w="1784"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0"/>
              <w:ind w:left="394" w:right="0"/>
              <w:jc w:val="left"/>
              <w:rPr>
                <w:rFonts w:ascii="宋体" w:hAnsi="宋体" w:cs="宋体" w:eastAsia="宋体" w:hint="default"/>
                <w:sz w:val="15"/>
                <w:szCs w:val="15"/>
              </w:rPr>
            </w:pPr>
            <w:r>
              <w:rPr>
                <w:rFonts w:ascii="宋体" w:hAnsi="宋体" w:cs="宋体" w:eastAsia="宋体" w:hint="default"/>
                <w:sz w:val="15"/>
                <w:szCs w:val="15"/>
              </w:rPr>
              <w:t>前期差错更正</w:t>
            </w:r>
          </w:p>
        </w:tc>
        <w:tc>
          <w:tcPr>
            <w:tcW w:w="1198" w:type="dxa"/>
            <w:tcBorders>
              <w:top w:val="single" w:sz="6" w:space="0" w:color="000000"/>
              <w:left w:val="single" w:sz="6" w:space="0" w:color="000000"/>
              <w:bottom w:val="single" w:sz="6" w:space="0" w:color="000000"/>
              <w:right w:val="single" w:sz="6" w:space="0" w:color="000000"/>
            </w:tcBorders>
          </w:tcPr>
          <w:p>
            <w:pPr/>
          </w:p>
        </w:tc>
        <w:tc>
          <w:tcPr>
            <w:tcW w:w="1196" w:type="dxa"/>
            <w:tcBorders>
              <w:top w:val="single" w:sz="6" w:space="0" w:color="000000"/>
              <w:left w:val="single" w:sz="6" w:space="0" w:color="000000"/>
              <w:bottom w:val="single" w:sz="6" w:space="0" w:color="000000"/>
              <w:right w:val="single" w:sz="6" w:space="0" w:color="000000"/>
            </w:tcBorders>
          </w:tcPr>
          <w:p>
            <w:pPr/>
          </w:p>
        </w:tc>
        <w:tc>
          <w:tcPr>
            <w:tcW w:w="628" w:type="dxa"/>
            <w:tcBorders>
              <w:top w:val="single" w:sz="6" w:space="0" w:color="000000"/>
              <w:left w:val="single" w:sz="6" w:space="0" w:color="000000"/>
              <w:bottom w:val="single" w:sz="6" w:space="0" w:color="000000"/>
              <w:right w:val="single" w:sz="6" w:space="0" w:color="000000"/>
            </w:tcBorders>
          </w:tcPr>
          <w:p>
            <w:pPr/>
          </w:p>
        </w:tc>
        <w:tc>
          <w:tcPr>
            <w:tcW w:w="1199" w:type="dxa"/>
            <w:tcBorders>
              <w:top w:val="single" w:sz="6" w:space="0" w:color="000000"/>
              <w:left w:val="single" w:sz="6" w:space="0" w:color="000000"/>
              <w:bottom w:val="single" w:sz="6" w:space="0" w:color="000000"/>
              <w:right w:val="single" w:sz="6" w:space="0" w:color="000000"/>
            </w:tcBorders>
          </w:tcPr>
          <w:p>
            <w:pPr/>
          </w:p>
        </w:tc>
        <w:tc>
          <w:tcPr>
            <w:tcW w:w="1310"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
        </w:tc>
        <w:tc>
          <w:tcPr>
            <w:tcW w:w="1426" w:type="dxa"/>
            <w:tcBorders>
              <w:top w:val="single" w:sz="6" w:space="0" w:color="000000"/>
              <w:left w:val="single" w:sz="6" w:space="0" w:color="000000"/>
              <w:bottom w:val="single" w:sz="6" w:space="0" w:color="000000"/>
              <w:right w:val="single" w:sz="12" w:space="0" w:color="000000"/>
            </w:tcBorders>
          </w:tcPr>
          <w:p>
            <w:pPr/>
          </w:p>
        </w:tc>
      </w:tr>
      <w:tr>
        <w:trPr>
          <w:trHeight w:val="314" w:hRule="exact"/>
        </w:trPr>
        <w:tc>
          <w:tcPr>
            <w:tcW w:w="1784"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0"/>
              <w:ind w:left="93" w:right="0"/>
              <w:jc w:val="left"/>
              <w:rPr>
                <w:rFonts w:ascii="宋体" w:hAnsi="宋体" w:cs="宋体" w:eastAsia="宋体" w:hint="default"/>
                <w:sz w:val="15"/>
                <w:szCs w:val="15"/>
              </w:rPr>
            </w:pPr>
            <w:r>
              <w:rPr>
                <w:rFonts w:ascii="宋体" w:hAnsi="宋体" w:cs="宋体" w:eastAsia="宋体" w:hint="default"/>
                <w:sz w:val="15"/>
                <w:szCs w:val="15"/>
              </w:rPr>
              <w:t>二、本年年初余额</w:t>
            </w:r>
          </w:p>
        </w:tc>
        <w:tc>
          <w:tcPr>
            <w:tcW w:w="11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0"/>
              <w:ind w:right="41"/>
              <w:jc w:val="center"/>
              <w:rPr>
                <w:rFonts w:ascii="Arial Narrow" w:hAnsi="Arial Narrow" w:cs="Arial Narrow" w:eastAsia="Arial Narrow" w:hint="default"/>
                <w:sz w:val="18"/>
                <w:szCs w:val="18"/>
              </w:rPr>
            </w:pPr>
            <w:r>
              <w:rPr>
                <w:rFonts w:ascii="Arial Narrow"/>
                <w:sz w:val="18"/>
              </w:rPr>
              <w:t>314,586,699.00</w:t>
            </w:r>
          </w:p>
        </w:tc>
        <w:tc>
          <w:tcPr>
            <w:tcW w:w="11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0"/>
              <w:ind w:left="39" w:right="0"/>
              <w:jc w:val="center"/>
              <w:rPr>
                <w:rFonts w:ascii="Arial Narrow" w:hAnsi="Arial Narrow" w:cs="Arial Narrow" w:eastAsia="Arial Narrow" w:hint="default"/>
                <w:sz w:val="18"/>
                <w:szCs w:val="18"/>
              </w:rPr>
            </w:pPr>
            <w:r>
              <w:rPr>
                <w:rFonts w:ascii="Arial Narrow"/>
                <w:sz w:val="18"/>
              </w:rPr>
              <w:t>13,509,197.91</w:t>
            </w:r>
          </w:p>
        </w:tc>
        <w:tc>
          <w:tcPr>
            <w:tcW w:w="628" w:type="dxa"/>
            <w:tcBorders>
              <w:top w:val="single" w:sz="6" w:space="0" w:color="000000"/>
              <w:left w:val="single" w:sz="6" w:space="0" w:color="000000"/>
              <w:bottom w:val="single" w:sz="6" w:space="0" w:color="000000"/>
              <w:right w:val="single" w:sz="6" w:space="0" w:color="000000"/>
            </w:tcBorders>
          </w:tcPr>
          <w:p>
            <w:pPr/>
          </w:p>
        </w:tc>
        <w:tc>
          <w:tcPr>
            <w:tcW w:w="1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0"/>
              <w:ind w:right="98"/>
              <w:jc w:val="right"/>
              <w:rPr>
                <w:rFonts w:ascii="Arial Narrow" w:hAnsi="Arial Narrow" w:cs="Arial Narrow" w:eastAsia="Arial Narrow" w:hint="default"/>
                <w:sz w:val="18"/>
                <w:szCs w:val="18"/>
              </w:rPr>
            </w:pPr>
            <w:r>
              <w:rPr>
                <w:rFonts w:ascii="Arial Narrow"/>
                <w:spacing w:val="-1"/>
                <w:sz w:val="18"/>
              </w:rPr>
              <w:t>31,695,441.88</w:t>
            </w:r>
          </w:p>
        </w:tc>
        <w:tc>
          <w:tcPr>
            <w:tcW w:w="13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0"/>
              <w:ind w:right="98"/>
              <w:jc w:val="right"/>
              <w:rPr>
                <w:rFonts w:ascii="Arial Narrow" w:hAnsi="Arial Narrow" w:cs="Arial Narrow" w:eastAsia="Arial Narrow" w:hint="default"/>
                <w:sz w:val="18"/>
                <w:szCs w:val="18"/>
              </w:rPr>
            </w:pPr>
            <w:r>
              <w:rPr>
                <w:rFonts w:ascii="Arial Narrow"/>
                <w:spacing w:val="-1"/>
                <w:sz w:val="18"/>
              </w:rPr>
              <w:t>95,900,619.50</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0"/>
              <w:ind w:right="98"/>
              <w:jc w:val="right"/>
              <w:rPr>
                <w:rFonts w:ascii="Arial Narrow" w:hAnsi="Arial Narrow" w:cs="Arial Narrow" w:eastAsia="Arial Narrow" w:hint="default"/>
                <w:sz w:val="18"/>
                <w:szCs w:val="18"/>
              </w:rPr>
            </w:pPr>
            <w:r>
              <w:rPr>
                <w:rFonts w:ascii="Arial Narrow"/>
                <w:spacing w:val="-1"/>
                <w:sz w:val="18"/>
              </w:rPr>
              <w:t>90,140,161.53</w:t>
            </w:r>
          </w:p>
        </w:tc>
        <w:tc>
          <w:tcPr>
            <w:tcW w:w="142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0"/>
              <w:ind w:right="90"/>
              <w:jc w:val="right"/>
              <w:rPr>
                <w:rFonts w:ascii="Arial Narrow" w:hAnsi="Arial Narrow" w:cs="Arial Narrow" w:eastAsia="Arial Narrow" w:hint="default"/>
                <w:sz w:val="18"/>
                <w:szCs w:val="18"/>
              </w:rPr>
            </w:pPr>
            <w:r>
              <w:rPr>
                <w:rFonts w:ascii="Arial Narrow"/>
                <w:spacing w:val="-2"/>
                <w:sz w:val="18"/>
              </w:rPr>
              <w:t>545,832,119.82</w:t>
            </w:r>
            <w:r>
              <w:rPr>
                <w:rFonts w:ascii="Arial Narrow"/>
                <w:sz w:val="18"/>
              </w:rPr>
            </w:r>
          </w:p>
        </w:tc>
      </w:tr>
      <w:tr>
        <w:trPr>
          <w:trHeight w:val="404" w:hRule="exact"/>
        </w:trPr>
        <w:tc>
          <w:tcPr>
            <w:tcW w:w="1784" w:type="dxa"/>
            <w:tcBorders>
              <w:top w:val="single" w:sz="6" w:space="0" w:color="000000"/>
              <w:left w:val="single" w:sz="12" w:space="0" w:color="000000"/>
              <w:bottom w:val="single" w:sz="6" w:space="0" w:color="000000"/>
              <w:right w:val="single" w:sz="6" w:space="0" w:color="000000"/>
            </w:tcBorders>
          </w:tcPr>
          <w:p>
            <w:pPr>
              <w:pStyle w:val="TableParagraph"/>
              <w:spacing w:line="171" w:lineRule="exact"/>
              <w:ind w:left="93" w:right="0"/>
              <w:jc w:val="left"/>
              <w:rPr>
                <w:rFonts w:ascii="宋体" w:hAnsi="宋体" w:cs="宋体" w:eastAsia="宋体" w:hint="default"/>
                <w:sz w:val="15"/>
                <w:szCs w:val="15"/>
              </w:rPr>
            </w:pPr>
            <w:r>
              <w:rPr>
                <w:rFonts w:ascii="宋体" w:hAnsi="宋体" w:cs="宋体" w:eastAsia="宋体" w:hint="default"/>
                <w:spacing w:val="7"/>
                <w:sz w:val="15"/>
                <w:szCs w:val="15"/>
              </w:rPr>
              <w:t>三、本年增减变动金额</w:t>
            </w:r>
            <w:r>
              <w:rPr>
                <w:rFonts w:ascii="宋体" w:hAnsi="宋体" w:cs="宋体" w:eastAsia="宋体" w:hint="default"/>
                <w:sz w:val="15"/>
                <w:szCs w:val="15"/>
              </w:rPr>
            </w:r>
          </w:p>
          <w:p>
            <w:pPr>
              <w:pStyle w:val="TableParagraph"/>
              <w:spacing w:line="206" w:lineRule="exact"/>
              <w:ind w:left="93" w:right="0"/>
              <w:jc w:val="left"/>
              <w:rPr>
                <w:rFonts w:ascii="宋体" w:hAnsi="宋体" w:cs="宋体" w:eastAsia="宋体" w:hint="default"/>
                <w:sz w:val="15"/>
                <w:szCs w:val="15"/>
              </w:rPr>
            </w:pPr>
            <w:r>
              <w:rPr>
                <w:rFonts w:ascii="宋体" w:hAnsi="宋体" w:cs="宋体" w:eastAsia="宋体" w:hint="default"/>
                <w:sz w:val="15"/>
                <w:szCs w:val="15"/>
              </w:rPr>
              <w:t>（减少以“</w:t>
            </w:r>
            <w:r>
              <w:rPr>
                <w:rFonts w:ascii="Arial Narrow" w:hAnsi="Arial Narrow" w:cs="Arial Narrow" w:eastAsia="Arial Narrow" w:hint="default"/>
                <w:sz w:val="15"/>
                <w:szCs w:val="15"/>
              </w:rPr>
              <w:t>-</w:t>
            </w:r>
            <w:r>
              <w:rPr>
                <w:rFonts w:ascii="宋体" w:hAnsi="宋体" w:cs="宋体" w:eastAsia="宋体" w:hint="default"/>
                <w:sz w:val="15"/>
                <w:szCs w:val="15"/>
              </w:rPr>
              <w:t>”号填列）</w:t>
            </w:r>
          </w:p>
        </w:tc>
        <w:tc>
          <w:tcPr>
            <w:tcW w:w="1198" w:type="dxa"/>
            <w:tcBorders>
              <w:top w:val="single" w:sz="6" w:space="0" w:color="000000"/>
              <w:left w:val="single" w:sz="6" w:space="0" w:color="000000"/>
              <w:bottom w:val="single" w:sz="6" w:space="0" w:color="000000"/>
              <w:right w:val="single" w:sz="6" w:space="0" w:color="000000"/>
            </w:tcBorders>
          </w:tcPr>
          <w:p>
            <w:pPr/>
          </w:p>
        </w:tc>
        <w:tc>
          <w:tcPr>
            <w:tcW w:w="1196" w:type="dxa"/>
            <w:tcBorders>
              <w:top w:val="single" w:sz="6" w:space="0" w:color="000000"/>
              <w:left w:val="single" w:sz="6" w:space="0" w:color="000000"/>
              <w:bottom w:val="single" w:sz="6" w:space="0" w:color="000000"/>
              <w:right w:val="single" w:sz="6" w:space="0" w:color="000000"/>
            </w:tcBorders>
          </w:tcPr>
          <w:p>
            <w:pPr/>
          </w:p>
        </w:tc>
        <w:tc>
          <w:tcPr>
            <w:tcW w:w="628" w:type="dxa"/>
            <w:tcBorders>
              <w:top w:val="single" w:sz="6" w:space="0" w:color="000000"/>
              <w:left w:val="single" w:sz="6" w:space="0" w:color="000000"/>
              <w:bottom w:val="single" w:sz="6" w:space="0" w:color="000000"/>
              <w:right w:val="single" w:sz="6" w:space="0" w:color="000000"/>
            </w:tcBorders>
          </w:tcPr>
          <w:p>
            <w:pPr/>
          </w:p>
        </w:tc>
        <w:tc>
          <w:tcPr>
            <w:tcW w:w="1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right="98"/>
              <w:jc w:val="right"/>
              <w:rPr>
                <w:rFonts w:ascii="Arial Narrow" w:hAnsi="Arial Narrow" w:cs="Arial Narrow" w:eastAsia="Arial Narrow" w:hint="default"/>
                <w:sz w:val="18"/>
                <w:szCs w:val="18"/>
              </w:rPr>
            </w:pPr>
            <w:r>
              <w:rPr>
                <w:rFonts w:ascii="Arial Narrow"/>
                <w:spacing w:val="-1"/>
                <w:sz w:val="18"/>
              </w:rPr>
              <w:t>76,232.06</w:t>
            </w:r>
            <w:r>
              <w:rPr>
                <w:rFonts w:ascii="Arial Narrow"/>
                <w:sz w:val="18"/>
              </w:rPr>
            </w:r>
          </w:p>
        </w:tc>
        <w:tc>
          <w:tcPr>
            <w:tcW w:w="13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right="98"/>
              <w:jc w:val="right"/>
              <w:rPr>
                <w:rFonts w:ascii="Arial Narrow" w:hAnsi="Arial Narrow" w:cs="Arial Narrow" w:eastAsia="Arial Narrow" w:hint="default"/>
                <w:sz w:val="18"/>
                <w:szCs w:val="18"/>
              </w:rPr>
            </w:pPr>
            <w:r>
              <w:rPr>
                <w:rFonts w:ascii="Arial Narrow"/>
                <w:spacing w:val="-1"/>
                <w:sz w:val="18"/>
              </w:rPr>
              <w:t>13,086,354.28</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right="99"/>
              <w:jc w:val="right"/>
              <w:rPr>
                <w:rFonts w:ascii="Arial Narrow" w:hAnsi="Arial Narrow" w:cs="Arial Narrow" w:eastAsia="Arial Narrow" w:hint="default"/>
                <w:sz w:val="18"/>
                <w:szCs w:val="18"/>
              </w:rPr>
            </w:pPr>
            <w:r>
              <w:rPr>
                <w:rFonts w:ascii="Arial Narrow"/>
                <w:spacing w:val="-1"/>
                <w:sz w:val="18"/>
              </w:rPr>
              <w:t>6,582,678.70</w:t>
            </w:r>
            <w:r>
              <w:rPr>
                <w:rFonts w:ascii="Arial Narrow"/>
                <w:sz w:val="18"/>
              </w:rPr>
            </w:r>
          </w:p>
        </w:tc>
        <w:tc>
          <w:tcPr>
            <w:tcW w:w="142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right="90"/>
              <w:jc w:val="right"/>
              <w:rPr>
                <w:rFonts w:ascii="Arial Narrow" w:hAnsi="Arial Narrow" w:cs="Arial Narrow" w:eastAsia="Arial Narrow" w:hint="default"/>
                <w:sz w:val="18"/>
                <w:szCs w:val="18"/>
              </w:rPr>
            </w:pPr>
            <w:r>
              <w:rPr>
                <w:rFonts w:ascii="Arial Narrow"/>
                <w:spacing w:val="-1"/>
                <w:sz w:val="18"/>
              </w:rPr>
              <w:t>19,745,265.04</w:t>
            </w:r>
          </w:p>
        </w:tc>
      </w:tr>
      <w:tr>
        <w:trPr>
          <w:trHeight w:val="314" w:hRule="exact"/>
        </w:trPr>
        <w:tc>
          <w:tcPr>
            <w:tcW w:w="1784"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0"/>
              <w:ind w:left="93" w:right="0"/>
              <w:jc w:val="left"/>
              <w:rPr>
                <w:rFonts w:ascii="宋体" w:hAnsi="宋体" w:cs="宋体" w:eastAsia="宋体" w:hint="default"/>
                <w:sz w:val="15"/>
                <w:szCs w:val="15"/>
              </w:rPr>
            </w:pPr>
            <w:r>
              <w:rPr>
                <w:rFonts w:ascii="宋体" w:hAnsi="宋体" w:cs="宋体" w:eastAsia="宋体" w:hint="default"/>
                <w:sz w:val="15"/>
                <w:szCs w:val="15"/>
              </w:rPr>
              <w:t>（一）净利润</w:t>
            </w:r>
          </w:p>
        </w:tc>
        <w:tc>
          <w:tcPr>
            <w:tcW w:w="1198" w:type="dxa"/>
            <w:tcBorders>
              <w:top w:val="single" w:sz="6" w:space="0" w:color="000000"/>
              <w:left w:val="single" w:sz="6" w:space="0" w:color="000000"/>
              <w:bottom w:val="single" w:sz="6" w:space="0" w:color="000000"/>
              <w:right w:val="single" w:sz="6" w:space="0" w:color="000000"/>
            </w:tcBorders>
          </w:tcPr>
          <w:p>
            <w:pPr/>
          </w:p>
        </w:tc>
        <w:tc>
          <w:tcPr>
            <w:tcW w:w="1196" w:type="dxa"/>
            <w:tcBorders>
              <w:top w:val="single" w:sz="6" w:space="0" w:color="000000"/>
              <w:left w:val="single" w:sz="6" w:space="0" w:color="000000"/>
              <w:bottom w:val="single" w:sz="6" w:space="0" w:color="000000"/>
              <w:right w:val="single" w:sz="6" w:space="0" w:color="000000"/>
            </w:tcBorders>
          </w:tcPr>
          <w:p>
            <w:pPr/>
          </w:p>
        </w:tc>
        <w:tc>
          <w:tcPr>
            <w:tcW w:w="628" w:type="dxa"/>
            <w:tcBorders>
              <w:top w:val="single" w:sz="6" w:space="0" w:color="000000"/>
              <w:left w:val="single" w:sz="6" w:space="0" w:color="000000"/>
              <w:bottom w:val="single" w:sz="6" w:space="0" w:color="000000"/>
              <w:right w:val="single" w:sz="6" w:space="0" w:color="000000"/>
            </w:tcBorders>
          </w:tcPr>
          <w:p>
            <w:pPr/>
          </w:p>
        </w:tc>
        <w:tc>
          <w:tcPr>
            <w:tcW w:w="1199" w:type="dxa"/>
            <w:tcBorders>
              <w:top w:val="single" w:sz="6" w:space="0" w:color="000000"/>
              <w:left w:val="single" w:sz="6" w:space="0" w:color="000000"/>
              <w:bottom w:val="single" w:sz="6" w:space="0" w:color="000000"/>
              <w:right w:val="single" w:sz="6" w:space="0" w:color="000000"/>
            </w:tcBorders>
          </w:tcPr>
          <w:p>
            <w:pPr/>
          </w:p>
        </w:tc>
        <w:tc>
          <w:tcPr>
            <w:tcW w:w="13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0"/>
              <w:ind w:right="98"/>
              <w:jc w:val="right"/>
              <w:rPr>
                <w:rFonts w:ascii="Arial Narrow" w:hAnsi="Arial Narrow" w:cs="Arial Narrow" w:eastAsia="Arial Narrow" w:hint="default"/>
                <w:sz w:val="18"/>
                <w:szCs w:val="18"/>
              </w:rPr>
            </w:pPr>
            <w:r>
              <w:rPr>
                <w:rFonts w:ascii="Arial Narrow"/>
                <w:spacing w:val="-1"/>
                <w:sz w:val="18"/>
              </w:rPr>
              <w:t>32,037,788.28</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0"/>
              <w:ind w:right="98"/>
              <w:jc w:val="right"/>
              <w:rPr>
                <w:rFonts w:ascii="Arial Narrow" w:hAnsi="Arial Narrow" w:cs="Arial Narrow" w:eastAsia="Arial Narrow" w:hint="default"/>
                <w:sz w:val="18"/>
                <w:szCs w:val="18"/>
              </w:rPr>
            </w:pPr>
            <w:r>
              <w:rPr>
                <w:rFonts w:ascii="Arial Narrow"/>
                <w:spacing w:val="-1"/>
                <w:sz w:val="18"/>
              </w:rPr>
              <w:t>10,921,102.37</w:t>
            </w:r>
          </w:p>
        </w:tc>
        <w:tc>
          <w:tcPr>
            <w:tcW w:w="142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0"/>
              <w:ind w:right="90"/>
              <w:jc w:val="right"/>
              <w:rPr>
                <w:rFonts w:ascii="Arial Narrow" w:hAnsi="Arial Narrow" w:cs="Arial Narrow" w:eastAsia="Arial Narrow" w:hint="default"/>
                <w:sz w:val="18"/>
                <w:szCs w:val="18"/>
              </w:rPr>
            </w:pPr>
            <w:r>
              <w:rPr>
                <w:rFonts w:ascii="Arial Narrow"/>
                <w:spacing w:val="-1"/>
                <w:sz w:val="18"/>
              </w:rPr>
              <w:t>42,958,890.65</w:t>
            </w:r>
          </w:p>
        </w:tc>
      </w:tr>
      <w:tr>
        <w:trPr>
          <w:trHeight w:val="404" w:hRule="exact"/>
        </w:trPr>
        <w:tc>
          <w:tcPr>
            <w:tcW w:w="1784" w:type="dxa"/>
            <w:tcBorders>
              <w:top w:val="single" w:sz="6" w:space="0" w:color="000000"/>
              <w:left w:val="single" w:sz="12" w:space="0" w:color="000000"/>
              <w:bottom w:val="single" w:sz="6" w:space="0" w:color="000000"/>
              <w:right w:val="single" w:sz="6" w:space="0" w:color="000000"/>
            </w:tcBorders>
          </w:tcPr>
          <w:p>
            <w:pPr>
              <w:pStyle w:val="TableParagraph"/>
              <w:spacing w:line="171" w:lineRule="exact"/>
              <w:ind w:left="93" w:right="0"/>
              <w:jc w:val="left"/>
              <w:rPr>
                <w:rFonts w:ascii="宋体" w:hAnsi="宋体" w:cs="宋体" w:eastAsia="宋体" w:hint="default"/>
                <w:sz w:val="15"/>
                <w:szCs w:val="15"/>
              </w:rPr>
            </w:pPr>
            <w:r>
              <w:rPr>
                <w:rFonts w:ascii="宋体" w:hAnsi="宋体" w:cs="宋体" w:eastAsia="宋体" w:hint="default"/>
                <w:spacing w:val="7"/>
                <w:sz w:val="15"/>
                <w:szCs w:val="15"/>
              </w:rPr>
              <w:t>（二）直接计入股东权</w:t>
            </w:r>
            <w:r>
              <w:rPr>
                <w:rFonts w:ascii="宋体" w:hAnsi="宋体" w:cs="宋体" w:eastAsia="宋体" w:hint="default"/>
                <w:sz w:val="15"/>
                <w:szCs w:val="15"/>
              </w:rPr>
            </w:r>
          </w:p>
          <w:p>
            <w:pPr>
              <w:pStyle w:val="TableParagraph"/>
              <w:spacing w:line="195" w:lineRule="exact"/>
              <w:ind w:left="93" w:right="0"/>
              <w:jc w:val="left"/>
              <w:rPr>
                <w:rFonts w:ascii="宋体" w:hAnsi="宋体" w:cs="宋体" w:eastAsia="宋体" w:hint="default"/>
                <w:sz w:val="15"/>
                <w:szCs w:val="15"/>
              </w:rPr>
            </w:pPr>
            <w:r>
              <w:rPr>
                <w:rFonts w:ascii="宋体" w:hAnsi="宋体" w:cs="宋体" w:eastAsia="宋体" w:hint="default"/>
                <w:sz w:val="15"/>
                <w:szCs w:val="15"/>
              </w:rPr>
              <w:t>益的利得和损失</w:t>
            </w:r>
          </w:p>
        </w:tc>
        <w:tc>
          <w:tcPr>
            <w:tcW w:w="1198" w:type="dxa"/>
            <w:tcBorders>
              <w:top w:val="single" w:sz="6" w:space="0" w:color="000000"/>
              <w:left w:val="single" w:sz="6" w:space="0" w:color="000000"/>
              <w:bottom w:val="single" w:sz="6" w:space="0" w:color="000000"/>
              <w:right w:val="single" w:sz="6" w:space="0" w:color="000000"/>
            </w:tcBorders>
          </w:tcPr>
          <w:p>
            <w:pPr/>
          </w:p>
        </w:tc>
        <w:tc>
          <w:tcPr>
            <w:tcW w:w="1196" w:type="dxa"/>
            <w:tcBorders>
              <w:top w:val="single" w:sz="6" w:space="0" w:color="000000"/>
              <w:left w:val="single" w:sz="6" w:space="0" w:color="000000"/>
              <w:bottom w:val="single" w:sz="6" w:space="0" w:color="000000"/>
              <w:right w:val="single" w:sz="6" w:space="0" w:color="000000"/>
            </w:tcBorders>
          </w:tcPr>
          <w:p>
            <w:pPr/>
          </w:p>
        </w:tc>
        <w:tc>
          <w:tcPr>
            <w:tcW w:w="628" w:type="dxa"/>
            <w:tcBorders>
              <w:top w:val="single" w:sz="6" w:space="0" w:color="000000"/>
              <w:left w:val="single" w:sz="6" w:space="0" w:color="000000"/>
              <w:bottom w:val="single" w:sz="6" w:space="0" w:color="000000"/>
              <w:right w:val="single" w:sz="6" w:space="0" w:color="000000"/>
            </w:tcBorders>
          </w:tcPr>
          <w:p>
            <w:pPr/>
          </w:p>
        </w:tc>
        <w:tc>
          <w:tcPr>
            <w:tcW w:w="1199" w:type="dxa"/>
            <w:tcBorders>
              <w:top w:val="single" w:sz="6" w:space="0" w:color="000000"/>
              <w:left w:val="single" w:sz="6" w:space="0" w:color="000000"/>
              <w:bottom w:val="single" w:sz="6" w:space="0" w:color="000000"/>
              <w:right w:val="single" w:sz="6" w:space="0" w:color="000000"/>
            </w:tcBorders>
          </w:tcPr>
          <w:p>
            <w:pPr/>
          </w:p>
        </w:tc>
        <w:tc>
          <w:tcPr>
            <w:tcW w:w="1310"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
        </w:tc>
        <w:tc>
          <w:tcPr>
            <w:tcW w:w="1426" w:type="dxa"/>
            <w:tcBorders>
              <w:top w:val="single" w:sz="6" w:space="0" w:color="000000"/>
              <w:left w:val="single" w:sz="6" w:space="0" w:color="000000"/>
              <w:bottom w:val="single" w:sz="6" w:space="0" w:color="000000"/>
              <w:right w:val="single" w:sz="12" w:space="0" w:color="000000"/>
            </w:tcBorders>
          </w:tcPr>
          <w:p>
            <w:pPr/>
          </w:p>
        </w:tc>
      </w:tr>
      <w:tr>
        <w:trPr>
          <w:trHeight w:val="404" w:hRule="exact"/>
        </w:trPr>
        <w:tc>
          <w:tcPr>
            <w:tcW w:w="1784" w:type="dxa"/>
            <w:tcBorders>
              <w:top w:val="single" w:sz="6" w:space="0" w:color="000000"/>
              <w:left w:val="single" w:sz="12" w:space="0" w:color="000000"/>
              <w:bottom w:val="single" w:sz="6" w:space="0" w:color="000000"/>
              <w:right w:val="single" w:sz="6" w:space="0" w:color="000000"/>
            </w:tcBorders>
          </w:tcPr>
          <w:p>
            <w:pPr>
              <w:pStyle w:val="TableParagraph"/>
              <w:spacing w:line="177" w:lineRule="exact"/>
              <w:ind w:left="93" w:right="0"/>
              <w:jc w:val="left"/>
              <w:rPr>
                <w:rFonts w:ascii="宋体" w:hAnsi="宋体" w:cs="宋体" w:eastAsia="宋体" w:hint="default"/>
                <w:sz w:val="15"/>
                <w:szCs w:val="15"/>
              </w:rPr>
            </w:pPr>
            <w:r>
              <w:rPr>
                <w:rFonts w:ascii="Arial Narrow" w:hAnsi="Arial Narrow" w:cs="Arial Narrow" w:eastAsia="Arial Narrow" w:hint="default"/>
                <w:sz w:val="15"/>
                <w:szCs w:val="15"/>
              </w:rPr>
              <w:t>1</w:t>
            </w:r>
            <w:r>
              <w:rPr>
                <w:rFonts w:ascii="宋体" w:hAnsi="宋体" w:cs="宋体" w:eastAsia="宋体" w:hint="default"/>
                <w:sz w:val="15"/>
                <w:szCs w:val="15"/>
              </w:rPr>
              <w:t>、可供出售金融资产公</w:t>
            </w:r>
          </w:p>
          <w:p>
            <w:pPr>
              <w:pStyle w:val="TableParagraph"/>
              <w:spacing w:line="190" w:lineRule="exact"/>
              <w:ind w:left="93" w:right="0"/>
              <w:jc w:val="left"/>
              <w:rPr>
                <w:rFonts w:ascii="宋体" w:hAnsi="宋体" w:cs="宋体" w:eastAsia="宋体" w:hint="default"/>
                <w:sz w:val="15"/>
                <w:szCs w:val="15"/>
              </w:rPr>
            </w:pPr>
            <w:r>
              <w:rPr>
                <w:rFonts w:ascii="宋体" w:hAnsi="宋体" w:cs="宋体" w:eastAsia="宋体" w:hint="default"/>
                <w:sz w:val="15"/>
                <w:szCs w:val="15"/>
              </w:rPr>
              <w:t>允价值变动净额</w:t>
            </w:r>
          </w:p>
        </w:tc>
        <w:tc>
          <w:tcPr>
            <w:tcW w:w="1198" w:type="dxa"/>
            <w:tcBorders>
              <w:top w:val="single" w:sz="6" w:space="0" w:color="000000"/>
              <w:left w:val="single" w:sz="6" w:space="0" w:color="000000"/>
              <w:bottom w:val="single" w:sz="6" w:space="0" w:color="000000"/>
              <w:right w:val="single" w:sz="6" w:space="0" w:color="000000"/>
            </w:tcBorders>
          </w:tcPr>
          <w:p>
            <w:pPr/>
          </w:p>
        </w:tc>
        <w:tc>
          <w:tcPr>
            <w:tcW w:w="1196" w:type="dxa"/>
            <w:tcBorders>
              <w:top w:val="single" w:sz="6" w:space="0" w:color="000000"/>
              <w:left w:val="single" w:sz="6" w:space="0" w:color="000000"/>
              <w:bottom w:val="single" w:sz="6" w:space="0" w:color="000000"/>
              <w:right w:val="single" w:sz="6" w:space="0" w:color="000000"/>
            </w:tcBorders>
          </w:tcPr>
          <w:p>
            <w:pPr/>
          </w:p>
        </w:tc>
        <w:tc>
          <w:tcPr>
            <w:tcW w:w="628" w:type="dxa"/>
            <w:tcBorders>
              <w:top w:val="single" w:sz="6" w:space="0" w:color="000000"/>
              <w:left w:val="single" w:sz="6" w:space="0" w:color="000000"/>
              <w:bottom w:val="single" w:sz="6" w:space="0" w:color="000000"/>
              <w:right w:val="single" w:sz="6" w:space="0" w:color="000000"/>
            </w:tcBorders>
          </w:tcPr>
          <w:p>
            <w:pPr/>
          </w:p>
        </w:tc>
        <w:tc>
          <w:tcPr>
            <w:tcW w:w="1199" w:type="dxa"/>
            <w:tcBorders>
              <w:top w:val="single" w:sz="6" w:space="0" w:color="000000"/>
              <w:left w:val="single" w:sz="6" w:space="0" w:color="000000"/>
              <w:bottom w:val="single" w:sz="6" w:space="0" w:color="000000"/>
              <w:right w:val="single" w:sz="6" w:space="0" w:color="000000"/>
            </w:tcBorders>
          </w:tcPr>
          <w:p>
            <w:pPr/>
          </w:p>
        </w:tc>
        <w:tc>
          <w:tcPr>
            <w:tcW w:w="1310"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
        </w:tc>
        <w:tc>
          <w:tcPr>
            <w:tcW w:w="1426" w:type="dxa"/>
            <w:tcBorders>
              <w:top w:val="single" w:sz="6" w:space="0" w:color="000000"/>
              <w:left w:val="single" w:sz="6" w:space="0" w:color="000000"/>
              <w:bottom w:val="single" w:sz="6" w:space="0" w:color="000000"/>
              <w:right w:val="single" w:sz="12" w:space="0" w:color="000000"/>
            </w:tcBorders>
          </w:tcPr>
          <w:p>
            <w:pPr/>
          </w:p>
        </w:tc>
      </w:tr>
      <w:tr>
        <w:trPr>
          <w:trHeight w:val="599" w:hRule="exact"/>
        </w:trPr>
        <w:tc>
          <w:tcPr>
            <w:tcW w:w="1784" w:type="dxa"/>
            <w:tcBorders>
              <w:top w:val="single" w:sz="6" w:space="0" w:color="000000"/>
              <w:left w:val="single" w:sz="12" w:space="0" w:color="000000"/>
              <w:bottom w:val="single" w:sz="6" w:space="0" w:color="000000"/>
              <w:right w:val="single" w:sz="6" w:space="0" w:color="000000"/>
            </w:tcBorders>
          </w:tcPr>
          <w:p>
            <w:pPr>
              <w:pStyle w:val="TableParagraph"/>
              <w:spacing w:line="177" w:lineRule="exact"/>
              <w:ind w:left="93" w:right="0"/>
              <w:jc w:val="left"/>
              <w:rPr>
                <w:rFonts w:ascii="宋体" w:hAnsi="宋体" w:cs="宋体" w:eastAsia="宋体" w:hint="default"/>
                <w:sz w:val="15"/>
                <w:szCs w:val="15"/>
              </w:rPr>
            </w:pPr>
            <w:r>
              <w:rPr>
                <w:rFonts w:ascii="Arial Narrow" w:hAnsi="Arial Narrow" w:cs="Arial Narrow" w:eastAsia="Arial Narrow" w:hint="default"/>
                <w:sz w:val="15"/>
                <w:szCs w:val="15"/>
              </w:rPr>
              <w:t>2</w:t>
            </w:r>
            <w:r>
              <w:rPr>
                <w:rFonts w:ascii="宋体" w:hAnsi="宋体" w:cs="宋体" w:eastAsia="宋体" w:hint="default"/>
                <w:sz w:val="15"/>
                <w:szCs w:val="15"/>
              </w:rPr>
              <w:t>、权益法下被投资单位</w:t>
            </w:r>
          </w:p>
          <w:p>
            <w:pPr>
              <w:pStyle w:val="TableParagraph"/>
              <w:spacing w:line="194" w:lineRule="exact" w:before="14"/>
              <w:ind w:left="93" w:right="91"/>
              <w:jc w:val="left"/>
              <w:rPr>
                <w:rFonts w:ascii="宋体" w:hAnsi="宋体" w:cs="宋体" w:eastAsia="宋体" w:hint="default"/>
                <w:sz w:val="15"/>
                <w:szCs w:val="15"/>
              </w:rPr>
            </w:pPr>
            <w:r>
              <w:rPr>
                <w:rFonts w:ascii="宋体" w:hAnsi="宋体" w:cs="宋体" w:eastAsia="宋体" w:hint="default"/>
                <w:spacing w:val="7"/>
                <w:sz w:val="15"/>
                <w:szCs w:val="15"/>
              </w:rPr>
              <w:t>其他股东权益变动的影 </w:t>
            </w:r>
            <w:r>
              <w:rPr>
                <w:rFonts w:ascii="宋体" w:hAnsi="宋体" w:cs="宋体" w:eastAsia="宋体" w:hint="default"/>
                <w:sz w:val="15"/>
                <w:szCs w:val="15"/>
              </w:rPr>
              <w:t>响</w:t>
            </w:r>
          </w:p>
        </w:tc>
        <w:tc>
          <w:tcPr>
            <w:tcW w:w="1198" w:type="dxa"/>
            <w:tcBorders>
              <w:top w:val="single" w:sz="6" w:space="0" w:color="000000"/>
              <w:left w:val="single" w:sz="6" w:space="0" w:color="000000"/>
              <w:bottom w:val="single" w:sz="6" w:space="0" w:color="000000"/>
              <w:right w:val="single" w:sz="6" w:space="0" w:color="000000"/>
            </w:tcBorders>
          </w:tcPr>
          <w:p>
            <w:pPr/>
          </w:p>
        </w:tc>
        <w:tc>
          <w:tcPr>
            <w:tcW w:w="1196" w:type="dxa"/>
            <w:tcBorders>
              <w:top w:val="single" w:sz="6" w:space="0" w:color="000000"/>
              <w:left w:val="single" w:sz="6" w:space="0" w:color="000000"/>
              <w:bottom w:val="single" w:sz="6" w:space="0" w:color="000000"/>
              <w:right w:val="single" w:sz="6" w:space="0" w:color="000000"/>
            </w:tcBorders>
          </w:tcPr>
          <w:p>
            <w:pPr/>
          </w:p>
        </w:tc>
        <w:tc>
          <w:tcPr>
            <w:tcW w:w="628" w:type="dxa"/>
            <w:tcBorders>
              <w:top w:val="single" w:sz="6" w:space="0" w:color="000000"/>
              <w:left w:val="single" w:sz="6" w:space="0" w:color="000000"/>
              <w:bottom w:val="single" w:sz="6" w:space="0" w:color="000000"/>
              <w:right w:val="single" w:sz="6" w:space="0" w:color="000000"/>
            </w:tcBorders>
          </w:tcPr>
          <w:p>
            <w:pPr/>
          </w:p>
        </w:tc>
        <w:tc>
          <w:tcPr>
            <w:tcW w:w="1199" w:type="dxa"/>
            <w:tcBorders>
              <w:top w:val="single" w:sz="6" w:space="0" w:color="000000"/>
              <w:left w:val="single" w:sz="6" w:space="0" w:color="000000"/>
              <w:bottom w:val="single" w:sz="6" w:space="0" w:color="000000"/>
              <w:right w:val="single" w:sz="6" w:space="0" w:color="000000"/>
            </w:tcBorders>
          </w:tcPr>
          <w:p>
            <w:pPr/>
          </w:p>
        </w:tc>
        <w:tc>
          <w:tcPr>
            <w:tcW w:w="1310"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
        </w:tc>
        <w:tc>
          <w:tcPr>
            <w:tcW w:w="1426" w:type="dxa"/>
            <w:tcBorders>
              <w:top w:val="single" w:sz="6" w:space="0" w:color="000000"/>
              <w:left w:val="single" w:sz="6" w:space="0" w:color="000000"/>
              <w:bottom w:val="single" w:sz="6" w:space="0" w:color="000000"/>
              <w:right w:val="single" w:sz="12" w:space="0" w:color="000000"/>
            </w:tcBorders>
          </w:tcPr>
          <w:p>
            <w:pPr/>
          </w:p>
        </w:tc>
      </w:tr>
      <w:tr>
        <w:trPr>
          <w:trHeight w:val="403" w:hRule="exact"/>
        </w:trPr>
        <w:tc>
          <w:tcPr>
            <w:tcW w:w="1784" w:type="dxa"/>
            <w:tcBorders>
              <w:top w:val="single" w:sz="6" w:space="0" w:color="000000"/>
              <w:left w:val="single" w:sz="12" w:space="0" w:color="000000"/>
              <w:bottom w:val="single" w:sz="6" w:space="0" w:color="000000"/>
              <w:right w:val="single" w:sz="6" w:space="0" w:color="000000"/>
            </w:tcBorders>
          </w:tcPr>
          <w:p>
            <w:pPr>
              <w:pStyle w:val="TableParagraph"/>
              <w:spacing w:line="177" w:lineRule="exact"/>
              <w:ind w:left="93" w:right="0"/>
              <w:jc w:val="left"/>
              <w:rPr>
                <w:rFonts w:ascii="宋体" w:hAnsi="宋体" w:cs="宋体" w:eastAsia="宋体" w:hint="default"/>
                <w:sz w:val="15"/>
                <w:szCs w:val="15"/>
              </w:rPr>
            </w:pPr>
            <w:r>
              <w:rPr>
                <w:rFonts w:ascii="Arial Narrow" w:hAnsi="Arial Narrow" w:cs="Arial Narrow" w:eastAsia="Arial Narrow" w:hint="default"/>
                <w:sz w:val="15"/>
                <w:szCs w:val="15"/>
              </w:rPr>
              <w:t>3</w:t>
            </w:r>
            <w:r>
              <w:rPr>
                <w:rFonts w:ascii="宋体" w:hAnsi="宋体" w:cs="宋体" w:eastAsia="宋体" w:hint="default"/>
                <w:sz w:val="15"/>
                <w:szCs w:val="15"/>
              </w:rPr>
              <w:t>、与计入股东权益项目</w:t>
            </w:r>
          </w:p>
          <w:p>
            <w:pPr>
              <w:pStyle w:val="TableParagraph"/>
              <w:spacing w:line="190" w:lineRule="exact"/>
              <w:ind w:left="93" w:right="0"/>
              <w:jc w:val="left"/>
              <w:rPr>
                <w:rFonts w:ascii="宋体" w:hAnsi="宋体" w:cs="宋体" w:eastAsia="宋体" w:hint="default"/>
                <w:sz w:val="15"/>
                <w:szCs w:val="15"/>
              </w:rPr>
            </w:pPr>
            <w:r>
              <w:rPr>
                <w:rFonts w:ascii="宋体" w:hAnsi="宋体" w:cs="宋体" w:eastAsia="宋体" w:hint="default"/>
                <w:sz w:val="15"/>
                <w:szCs w:val="15"/>
              </w:rPr>
              <w:t>相关的所得税影响</w:t>
            </w:r>
          </w:p>
        </w:tc>
        <w:tc>
          <w:tcPr>
            <w:tcW w:w="1198" w:type="dxa"/>
            <w:tcBorders>
              <w:top w:val="single" w:sz="6" w:space="0" w:color="000000"/>
              <w:left w:val="single" w:sz="6" w:space="0" w:color="000000"/>
              <w:bottom w:val="single" w:sz="6" w:space="0" w:color="000000"/>
              <w:right w:val="single" w:sz="6" w:space="0" w:color="000000"/>
            </w:tcBorders>
          </w:tcPr>
          <w:p>
            <w:pPr/>
          </w:p>
        </w:tc>
        <w:tc>
          <w:tcPr>
            <w:tcW w:w="1196" w:type="dxa"/>
            <w:tcBorders>
              <w:top w:val="single" w:sz="6" w:space="0" w:color="000000"/>
              <w:left w:val="single" w:sz="6" w:space="0" w:color="000000"/>
              <w:bottom w:val="single" w:sz="6" w:space="0" w:color="000000"/>
              <w:right w:val="single" w:sz="6" w:space="0" w:color="000000"/>
            </w:tcBorders>
          </w:tcPr>
          <w:p>
            <w:pPr/>
          </w:p>
        </w:tc>
        <w:tc>
          <w:tcPr>
            <w:tcW w:w="628" w:type="dxa"/>
            <w:tcBorders>
              <w:top w:val="single" w:sz="6" w:space="0" w:color="000000"/>
              <w:left w:val="single" w:sz="6" w:space="0" w:color="000000"/>
              <w:bottom w:val="single" w:sz="6" w:space="0" w:color="000000"/>
              <w:right w:val="single" w:sz="6" w:space="0" w:color="000000"/>
            </w:tcBorders>
          </w:tcPr>
          <w:p>
            <w:pPr/>
          </w:p>
        </w:tc>
        <w:tc>
          <w:tcPr>
            <w:tcW w:w="1199" w:type="dxa"/>
            <w:tcBorders>
              <w:top w:val="single" w:sz="6" w:space="0" w:color="000000"/>
              <w:left w:val="single" w:sz="6" w:space="0" w:color="000000"/>
              <w:bottom w:val="single" w:sz="6" w:space="0" w:color="000000"/>
              <w:right w:val="single" w:sz="6" w:space="0" w:color="000000"/>
            </w:tcBorders>
          </w:tcPr>
          <w:p>
            <w:pPr/>
          </w:p>
        </w:tc>
        <w:tc>
          <w:tcPr>
            <w:tcW w:w="1310"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
        </w:tc>
        <w:tc>
          <w:tcPr>
            <w:tcW w:w="1426" w:type="dxa"/>
            <w:tcBorders>
              <w:top w:val="single" w:sz="6" w:space="0" w:color="000000"/>
              <w:left w:val="single" w:sz="6" w:space="0" w:color="000000"/>
              <w:bottom w:val="single" w:sz="6" w:space="0" w:color="000000"/>
              <w:right w:val="single" w:sz="12" w:space="0" w:color="000000"/>
            </w:tcBorders>
          </w:tcPr>
          <w:p>
            <w:pPr/>
          </w:p>
        </w:tc>
      </w:tr>
      <w:tr>
        <w:trPr>
          <w:trHeight w:val="316" w:hRule="exact"/>
        </w:trPr>
        <w:tc>
          <w:tcPr>
            <w:tcW w:w="1784"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0"/>
              <w:ind w:left="93" w:right="0"/>
              <w:jc w:val="left"/>
              <w:rPr>
                <w:rFonts w:ascii="宋体" w:hAnsi="宋体" w:cs="宋体" w:eastAsia="宋体" w:hint="default"/>
                <w:sz w:val="15"/>
                <w:szCs w:val="15"/>
              </w:rPr>
            </w:pPr>
            <w:r>
              <w:rPr>
                <w:rFonts w:ascii="Arial Narrow" w:hAnsi="Arial Narrow" w:cs="Arial Narrow" w:eastAsia="Arial Narrow" w:hint="default"/>
                <w:sz w:val="15"/>
                <w:szCs w:val="15"/>
              </w:rPr>
              <w:t>4</w:t>
            </w:r>
            <w:r>
              <w:rPr>
                <w:rFonts w:ascii="宋体" w:hAnsi="宋体" w:cs="宋体" w:eastAsia="宋体" w:hint="default"/>
                <w:sz w:val="15"/>
                <w:szCs w:val="15"/>
              </w:rPr>
              <w:t>、其他</w:t>
            </w:r>
          </w:p>
        </w:tc>
        <w:tc>
          <w:tcPr>
            <w:tcW w:w="1198" w:type="dxa"/>
            <w:tcBorders>
              <w:top w:val="single" w:sz="6" w:space="0" w:color="000000"/>
              <w:left w:val="single" w:sz="6" w:space="0" w:color="000000"/>
              <w:bottom w:val="single" w:sz="6" w:space="0" w:color="000000"/>
              <w:right w:val="single" w:sz="6" w:space="0" w:color="000000"/>
            </w:tcBorders>
          </w:tcPr>
          <w:p>
            <w:pPr/>
          </w:p>
        </w:tc>
        <w:tc>
          <w:tcPr>
            <w:tcW w:w="1196" w:type="dxa"/>
            <w:tcBorders>
              <w:top w:val="single" w:sz="6" w:space="0" w:color="000000"/>
              <w:left w:val="single" w:sz="6" w:space="0" w:color="000000"/>
              <w:bottom w:val="single" w:sz="6" w:space="0" w:color="000000"/>
              <w:right w:val="single" w:sz="6" w:space="0" w:color="000000"/>
            </w:tcBorders>
          </w:tcPr>
          <w:p>
            <w:pPr/>
          </w:p>
        </w:tc>
        <w:tc>
          <w:tcPr>
            <w:tcW w:w="628" w:type="dxa"/>
            <w:tcBorders>
              <w:top w:val="single" w:sz="6" w:space="0" w:color="000000"/>
              <w:left w:val="single" w:sz="6" w:space="0" w:color="000000"/>
              <w:bottom w:val="single" w:sz="6" w:space="0" w:color="000000"/>
              <w:right w:val="single" w:sz="6" w:space="0" w:color="000000"/>
            </w:tcBorders>
          </w:tcPr>
          <w:p>
            <w:pPr/>
          </w:p>
        </w:tc>
        <w:tc>
          <w:tcPr>
            <w:tcW w:w="1199" w:type="dxa"/>
            <w:tcBorders>
              <w:top w:val="single" w:sz="6" w:space="0" w:color="000000"/>
              <w:left w:val="single" w:sz="6" w:space="0" w:color="000000"/>
              <w:bottom w:val="single" w:sz="6" w:space="0" w:color="000000"/>
              <w:right w:val="single" w:sz="6" w:space="0" w:color="000000"/>
            </w:tcBorders>
          </w:tcPr>
          <w:p>
            <w:pPr/>
          </w:p>
        </w:tc>
        <w:tc>
          <w:tcPr>
            <w:tcW w:w="1310"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
        </w:tc>
        <w:tc>
          <w:tcPr>
            <w:tcW w:w="1426" w:type="dxa"/>
            <w:tcBorders>
              <w:top w:val="single" w:sz="6" w:space="0" w:color="000000"/>
              <w:left w:val="single" w:sz="6" w:space="0" w:color="000000"/>
              <w:bottom w:val="single" w:sz="6" w:space="0" w:color="000000"/>
              <w:right w:val="single" w:sz="12" w:space="0" w:color="000000"/>
            </w:tcBorders>
          </w:tcPr>
          <w:p>
            <w:pPr/>
          </w:p>
        </w:tc>
      </w:tr>
      <w:tr>
        <w:trPr>
          <w:trHeight w:val="404" w:hRule="exact"/>
        </w:trPr>
        <w:tc>
          <w:tcPr>
            <w:tcW w:w="1784" w:type="dxa"/>
            <w:tcBorders>
              <w:top w:val="single" w:sz="6" w:space="0" w:color="000000"/>
              <w:left w:val="single" w:sz="12" w:space="0" w:color="000000"/>
              <w:bottom w:val="single" w:sz="6" w:space="0" w:color="000000"/>
              <w:right w:val="single" w:sz="6" w:space="0" w:color="000000"/>
            </w:tcBorders>
          </w:tcPr>
          <w:p>
            <w:pPr>
              <w:pStyle w:val="TableParagraph"/>
              <w:spacing w:line="171" w:lineRule="exact"/>
              <w:ind w:left="93" w:right="0"/>
              <w:jc w:val="left"/>
              <w:rPr>
                <w:rFonts w:ascii="宋体" w:hAnsi="宋体" w:cs="宋体" w:eastAsia="宋体" w:hint="default"/>
                <w:sz w:val="15"/>
                <w:szCs w:val="15"/>
              </w:rPr>
            </w:pPr>
            <w:r>
              <w:rPr>
                <w:rFonts w:ascii="宋体" w:hAnsi="宋体" w:cs="宋体" w:eastAsia="宋体" w:hint="default"/>
                <w:spacing w:val="7"/>
                <w:sz w:val="15"/>
                <w:szCs w:val="15"/>
              </w:rPr>
              <w:t>上述（一）和（二）小</w:t>
            </w:r>
            <w:r>
              <w:rPr>
                <w:rFonts w:ascii="宋体" w:hAnsi="宋体" w:cs="宋体" w:eastAsia="宋体" w:hint="default"/>
                <w:sz w:val="15"/>
                <w:szCs w:val="15"/>
              </w:rPr>
            </w:r>
          </w:p>
          <w:p>
            <w:pPr>
              <w:pStyle w:val="TableParagraph"/>
              <w:spacing w:line="195" w:lineRule="exact"/>
              <w:ind w:left="93" w:right="0"/>
              <w:jc w:val="left"/>
              <w:rPr>
                <w:rFonts w:ascii="宋体" w:hAnsi="宋体" w:cs="宋体" w:eastAsia="宋体" w:hint="default"/>
                <w:sz w:val="15"/>
                <w:szCs w:val="15"/>
              </w:rPr>
            </w:pPr>
            <w:r>
              <w:rPr>
                <w:rFonts w:ascii="宋体" w:hAnsi="宋体" w:cs="宋体" w:eastAsia="宋体" w:hint="default"/>
                <w:sz w:val="15"/>
                <w:szCs w:val="15"/>
              </w:rPr>
              <w:t>计</w:t>
            </w:r>
          </w:p>
        </w:tc>
        <w:tc>
          <w:tcPr>
            <w:tcW w:w="1198" w:type="dxa"/>
            <w:tcBorders>
              <w:top w:val="single" w:sz="6" w:space="0" w:color="000000"/>
              <w:left w:val="single" w:sz="6" w:space="0" w:color="000000"/>
              <w:bottom w:val="single" w:sz="6" w:space="0" w:color="000000"/>
              <w:right w:val="single" w:sz="6" w:space="0" w:color="000000"/>
            </w:tcBorders>
          </w:tcPr>
          <w:p>
            <w:pPr/>
          </w:p>
        </w:tc>
        <w:tc>
          <w:tcPr>
            <w:tcW w:w="1196" w:type="dxa"/>
            <w:tcBorders>
              <w:top w:val="single" w:sz="6" w:space="0" w:color="000000"/>
              <w:left w:val="single" w:sz="6" w:space="0" w:color="000000"/>
              <w:bottom w:val="single" w:sz="6" w:space="0" w:color="000000"/>
              <w:right w:val="single" w:sz="6" w:space="0" w:color="000000"/>
            </w:tcBorders>
          </w:tcPr>
          <w:p>
            <w:pPr/>
          </w:p>
        </w:tc>
        <w:tc>
          <w:tcPr>
            <w:tcW w:w="628" w:type="dxa"/>
            <w:tcBorders>
              <w:top w:val="single" w:sz="6" w:space="0" w:color="000000"/>
              <w:left w:val="single" w:sz="6" w:space="0" w:color="000000"/>
              <w:bottom w:val="single" w:sz="6" w:space="0" w:color="000000"/>
              <w:right w:val="single" w:sz="6" w:space="0" w:color="000000"/>
            </w:tcBorders>
          </w:tcPr>
          <w:p>
            <w:pPr/>
          </w:p>
        </w:tc>
        <w:tc>
          <w:tcPr>
            <w:tcW w:w="1199" w:type="dxa"/>
            <w:tcBorders>
              <w:top w:val="single" w:sz="6" w:space="0" w:color="000000"/>
              <w:left w:val="single" w:sz="6" w:space="0" w:color="000000"/>
              <w:bottom w:val="single" w:sz="6" w:space="0" w:color="000000"/>
              <w:right w:val="single" w:sz="6" w:space="0" w:color="000000"/>
            </w:tcBorders>
          </w:tcPr>
          <w:p>
            <w:pPr/>
          </w:p>
        </w:tc>
        <w:tc>
          <w:tcPr>
            <w:tcW w:w="13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right="98"/>
              <w:jc w:val="right"/>
              <w:rPr>
                <w:rFonts w:ascii="Arial Narrow" w:hAnsi="Arial Narrow" w:cs="Arial Narrow" w:eastAsia="Arial Narrow" w:hint="default"/>
                <w:sz w:val="18"/>
                <w:szCs w:val="18"/>
              </w:rPr>
            </w:pPr>
            <w:r>
              <w:rPr>
                <w:rFonts w:ascii="Arial Narrow"/>
                <w:spacing w:val="-1"/>
                <w:sz w:val="18"/>
              </w:rPr>
              <w:t>32,037,788.28</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right="98"/>
              <w:jc w:val="right"/>
              <w:rPr>
                <w:rFonts w:ascii="Arial Narrow" w:hAnsi="Arial Narrow" w:cs="Arial Narrow" w:eastAsia="Arial Narrow" w:hint="default"/>
                <w:sz w:val="18"/>
                <w:szCs w:val="18"/>
              </w:rPr>
            </w:pPr>
            <w:r>
              <w:rPr>
                <w:rFonts w:ascii="Arial Narrow"/>
                <w:spacing w:val="-1"/>
                <w:sz w:val="18"/>
              </w:rPr>
              <w:t>10,921,102.37</w:t>
            </w:r>
          </w:p>
        </w:tc>
        <w:tc>
          <w:tcPr>
            <w:tcW w:w="142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right="90"/>
              <w:jc w:val="right"/>
              <w:rPr>
                <w:rFonts w:ascii="Arial Narrow" w:hAnsi="Arial Narrow" w:cs="Arial Narrow" w:eastAsia="Arial Narrow" w:hint="default"/>
                <w:sz w:val="18"/>
                <w:szCs w:val="18"/>
              </w:rPr>
            </w:pPr>
            <w:r>
              <w:rPr>
                <w:rFonts w:ascii="Arial Narrow"/>
                <w:spacing w:val="-1"/>
                <w:sz w:val="18"/>
              </w:rPr>
              <w:t>42,958,890.65</w:t>
            </w:r>
          </w:p>
        </w:tc>
      </w:tr>
      <w:tr>
        <w:trPr>
          <w:trHeight w:val="403" w:hRule="exact"/>
        </w:trPr>
        <w:tc>
          <w:tcPr>
            <w:tcW w:w="1784" w:type="dxa"/>
            <w:tcBorders>
              <w:top w:val="single" w:sz="6" w:space="0" w:color="000000"/>
              <w:left w:val="single" w:sz="12" w:space="0" w:color="000000"/>
              <w:bottom w:val="single" w:sz="6" w:space="0" w:color="000000"/>
              <w:right w:val="single" w:sz="6" w:space="0" w:color="000000"/>
            </w:tcBorders>
          </w:tcPr>
          <w:p>
            <w:pPr>
              <w:pStyle w:val="TableParagraph"/>
              <w:spacing w:line="171" w:lineRule="exact"/>
              <w:ind w:left="93" w:right="0"/>
              <w:jc w:val="left"/>
              <w:rPr>
                <w:rFonts w:ascii="宋体" w:hAnsi="宋体" w:cs="宋体" w:eastAsia="宋体" w:hint="default"/>
                <w:sz w:val="15"/>
                <w:szCs w:val="15"/>
              </w:rPr>
            </w:pPr>
            <w:r>
              <w:rPr>
                <w:rFonts w:ascii="宋体" w:hAnsi="宋体" w:cs="宋体" w:eastAsia="宋体" w:hint="default"/>
                <w:spacing w:val="7"/>
                <w:sz w:val="15"/>
                <w:szCs w:val="15"/>
              </w:rPr>
              <w:t>（三）所有者投入和减</w:t>
            </w:r>
            <w:r>
              <w:rPr>
                <w:rFonts w:ascii="宋体" w:hAnsi="宋体" w:cs="宋体" w:eastAsia="宋体" w:hint="default"/>
                <w:sz w:val="15"/>
                <w:szCs w:val="15"/>
              </w:rPr>
            </w:r>
          </w:p>
          <w:p>
            <w:pPr>
              <w:pStyle w:val="TableParagraph"/>
              <w:spacing w:line="195" w:lineRule="exact"/>
              <w:ind w:left="93" w:right="0"/>
              <w:jc w:val="left"/>
              <w:rPr>
                <w:rFonts w:ascii="宋体" w:hAnsi="宋体" w:cs="宋体" w:eastAsia="宋体" w:hint="default"/>
                <w:sz w:val="15"/>
                <w:szCs w:val="15"/>
              </w:rPr>
            </w:pPr>
            <w:r>
              <w:rPr>
                <w:rFonts w:ascii="宋体" w:hAnsi="宋体" w:cs="宋体" w:eastAsia="宋体" w:hint="default"/>
                <w:sz w:val="15"/>
                <w:szCs w:val="15"/>
              </w:rPr>
              <w:t>少资本</w:t>
            </w:r>
          </w:p>
        </w:tc>
        <w:tc>
          <w:tcPr>
            <w:tcW w:w="1198" w:type="dxa"/>
            <w:tcBorders>
              <w:top w:val="single" w:sz="6" w:space="0" w:color="000000"/>
              <w:left w:val="single" w:sz="6" w:space="0" w:color="000000"/>
              <w:bottom w:val="single" w:sz="6" w:space="0" w:color="000000"/>
              <w:right w:val="single" w:sz="6" w:space="0" w:color="000000"/>
            </w:tcBorders>
          </w:tcPr>
          <w:p>
            <w:pPr/>
          </w:p>
        </w:tc>
        <w:tc>
          <w:tcPr>
            <w:tcW w:w="1196" w:type="dxa"/>
            <w:tcBorders>
              <w:top w:val="single" w:sz="6" w:space="0" w:color="000000"/>
              <w:left w:val="single" w:sz="6" w:space="0" w:color="000000"/>
              <w:bottom w:val="single" w:sz="6" w:space="0" w:color="000000"/>
              <w:right w:val="single" w:sz="6" w:space="0" w:color="000000"/>
            </w:tcBorders>
          </w:tcPr>
          <w:p>
            <w:pPr/>
          </w:p>
        </w:tc>
        <w:tc>
          <w:tcPr>
            <w:tcW w:w="628" w:type="dxa"/>
            <w:tcBorders>
              <w:top w:val="single" w:sz="6" w:space="0" w:color="000000"/>
              <w:left w:val="single" w:sz="6" w:space="0" w:color="000000"/>
              <w:bottom w:val="single" w:sz="6" w:space="0" w:color="000000"/>
              <w:right w:val="single" w:sz="6" w:space="0" w:color="000000"/>
            </w:tcBorders>
          </w:tcPr>
          <w:p>
            <w:pPr/>
          </w:p>
        </w:tc>
        <w:tc>
          <w:tcPr>
            <w:tcW w:w="1199" w:type="dxa"/>
            <w:tcBorders>
              <w:top w:val="single" w:sz="6" w:space="0" w:color="000000"/>
              <w:left w:val="single" w:sz="6" w:space="0" w:color="000000"/>
              <w:bottom w:val="single" w:sz="6" w:space="0" w:color="000000"/>
              <w:right w:val="single" w:sz="6" w:space="0" w:color="000000"/>
            </w:tcBorders>
          </w:tcPr>
          <w:p>
            <w:pPr/>
          </w:p>
        </w:tc>
        <w:tc>
          <w:tcPr>
            <w:tcW w:w="1310"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right="98"/>
              <w:jc w:val="right"/>
              <w:rPr>
                <w:rFonts w:ascii="Arial Narrow" w:hAnsi="Arial Narrow" w:cs="Arial Narrow" w:eastAsia="Arial Narrow" w:hint="default"/>
                <w:sz w:val="18"/>
                <w:szCs w:val="18"/>
              </w:rPr>
            </w:pPr>
            <w:r>
              <w:rPr>
                <w:rFonts w:ascii="Arial Narrow"/>
                <w:spacing w:val="-1"/>
                <w:sz w:val="18"/>
              </w:rPr>
              <w:t>-4,338,423.67</w:t>
            </w:r>
            <w:r>
              <w:rPr>
                <w:rFonts w:ascii="Arial Narrow"/>
                <w:sz w:val="18"/>
              </w:rPr>
            </w:r>
          </w:p>
        </w:tc>
        <w:tc>
          <w:tcPr>
            <w:tcW w:w="142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right="90"/>
              <w:jc w:val="right"/>
              <w:rPr>
                <w:rFonts w:ascii="Arial Narrow" w:hAnsi="Arial Narrow" w:cs="Arial Narrow" w:eastAsia="Arial Narrow" w:hint="default"/>
                <w:sz w:val="18"/>
                <w:szCs w:val="18"/>
              </w:rPr>
            </w:pPr>
            <w:r>
              <w:rPr>
                <w:rFonts w:ascii="Arial Narrow"/>
                <w:spacing w:val="-1"/>
                <w:sz w:val="18"/>
              </w:rPr>
              <w:t>-4,338,423.67</w:t>
            </w:r>
            <w:r>
              <w:rPr>
                <w:rFonts w:ascii="Arial Narrow"/>
                <w:sz w:val="18"/>
              </w:rPr>
            </w:r>
          </w:p>
        </w:tc>
      </w:tr>
      <w:tr>
        <w:trPr>
          <w:trHeight w:val="316" w:hRule="exact"/>
        </w:trPr>
        <w:tc>
          <w:tcPr>
            <w:tcW w:w="1784"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0"/>
              <w:ind w:left="93" w:right="0"/>
              <w:jc w:val="left"/>
              <w:rPr>
                <w:rFonts w:ascii="宋体" w:hAnsi="宋体" w:cs="宋体" w:eastAsia="宋体" w:hint="default"/>
                <w:sz w:val="15"/>
                <w:szCs w:val="15"/>
              </w:rPr>
            </w:pPr>
            <w:r>
              <w:rPr>
                <w:rFonts w:ascii="Arial Narrow" w:hAnsi="Arial Narrow" w:cs="Arial Narrow" w:eastAsia="Arial Narrow" w:hint="default"/>
                <w:sz w:val="15"/>
                <w:szCs w:val="15"/>
              </w:rPr>
              <w:t>1</w:t>
            </w:r>
            <w:r>
              <w:rPr>
                <w:rFonts w:ascii="宋体" w:hAnsi="宋体" w:cs="宋体" w:eastAsia="宋体" w:hint="default"/>
                <w:sz w:val="15"/>
                <w:szCs w:val="15"/>
              </w:rPr>
              <w:t>、所有者投入资本</w:t>
            </w:r>
          </w:p>
        </w:tc>
        <w:tc>
          <w:tcPr>
            <w:tcW w:w="1198" w:type="dxa"/>
            <w:tcBorders>
              <w:top w:val="single" w:sz="6" w:space="0" w:color="000000"/>
              <w:left w:val="single" w:sz="6" w:space="0" w:color="000000"/>
              <w:bottom w:val="single" w:sz="6" w:space="0" w:color="000000"/>
              <w:right w:val="single" w:sz="6" w:space="0" w:color="000000"/>
            </w:tcBorders>
          </w:tcPr>
          <w:p>
            <w:pPr/>
          </w:p>
        </w:tc>
        <w:tc>
          <w:tcPr>
            <w:tcW w:w="1196" w:type="dxa"/>
            <w:tcBorders>
              <w:top w:val="single" w:sz="6" w:space="0" w:color="000000"/>
              <w:left w:val="single" w:sz="6" w:space="0" w:color="000000"/>
              <w:bottom w:val="single" w:sz="6" w:space="0" w:color="000000"/>
              <w:right w:val="single" w:sz="6" w:space="0" w:color="000000"/>
            </w:tcBorders>
          </w:tcPr>
          <w:p>
            <w:pPr/>
          </w:p>
        </w:tc>
        <w:tc>
          <w:tcPr>
            <w:tcW w:w="628" w:type="dxa"/>
            <w:tcBorders>
              <w:top w:val="single" w:sz="6" w:space="0" w:color="000000"/>
              <w:left w:val="single" w:sz="6" w:space="0" w:color="000000"/>
              <w:bottom w:val="single" w:sz="6" w:space="0" w:color="000000"/>
              <w:right w:val="single" w:sz="6" w:space="0" w:color="000000"/>
            </w:tcBorders>
          </w:tcPr>
          <w:p>
            <w:pPr/>
          </w:p>
        </w:tc>
        <w:tc>
          <w:tcPr>
            <w:tcW w:w="1199" w:type="dxa"/>
            <w:tcBorders>
              <w:top w:val="single" w:sz="6" w:space="0" w:color="000000"/>
              <w:left w:val="single" w:sz="6" w:space="0" w:color="000000"/>
              <w:bottom w:val="single" w:sz="6" w:space="0" w:color="000000"/>
              <w:right w:val="single" w:sz="6" w:space="0" w:color="000000"/>
            </w:tcBorders>
          </w:tcPr>
          <w:p>
            <w:pPr/>
          </w:p>
        </w:tc>
        <w:tc>
          <w:tcPr>
            <w:tcW w:w="1310"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
        </w:tc>
        <w:tc>
          <w:tcPr>
            <w:tcW w:w="1426" w:type="dxa"/>
            <w:tcBorders>
              <w:top w:val="single" w:sz="6" w:space="0" w:color="000000"/>
              <w:left w:val="single" w:sz="6" w:space="0" w:color="000000"/>
              <w:bottom w:val="single" w:sz="6" w:space="0" w:color="000000"/>
              <w:right w:val="single" w:sz="12" w:space="0" w:color="000000"/>
            </w:tcBorders>
          </w:tcPr>
          <w:p>
            <w:pPr/>
          </w:p>
        </w:tc>
      </w:tr>
      <w:tr>
        <w:trPr>
          <w:trHeight w:val="403" w:hRule="exact"/>
        </w:trPr>
        <w:tc>
          <w:tcPr>
            <w:tcW w:w="1784" w:type="dxa"/>
            <w:tcBorders>
              <w:top w:val="single" w:sz="6" w:space="0" w:color="000000"/>
              <w:left w:val="single" w:sz="12" w:space="0" w:color="000000"/>
              <w:bottom w:val="single" w:sz="6" w:space="0" w:color="000000"/>
              <w:right w:val="single" w:sz="6" w:space="0" w:color="000000"/>
            </w:tcBorders>
          </w:tcPr>
          <w:p>
            <w:pPr>
              <w:pStyle w:val="TableParagraph"/>
              <w:spacing w:line="177" w:lineRule="exact"/>
              <w:ind w:left="93" w:right="0"/>
              <w:jc w:val="left"/>
              <w:rPr>
                <w:rFonts w:ascii="宋体" w:hAnsi="宋体" w:cs="宋体" w:eastAsia="宋体" w:hint="default"/>
                <w:sz w:val="15"/>
                <w:szCs w:val="15"/>
              </w:rPr>
            </w:pPr>
            <w:r>
              <w:rPr>
                <w:rFonts w:ascii="Arial Narrow" w:hAnsi="Arial Narrow" w:cs="Arial Narrow" w:eastAsia="Arial Narrow" w:hint="default"/>
                <w:sz w:val="15"/>
                <w:szCs w:val="15"/>
              </w:rPr>
              <w:t>2</w:t>
            </w:r>
            <w:r>
              <w:rPr>
                <w:rFonts w:ascii="宋体" w:hAnsi="宋体" w:cs="宋体" w:eastAsia="宋体" w:hint="default"/>
                <w:sz w:val="15"/>
                <w:szCs w:val="15"/>
              </w:rPr>
              <w:t>、股份支付计入股东权</w:t>
            </w:r>
          </w:p>
          <w:p>
            <w:pPr>
              <w:pStyle w:val="TableParagraph"/>
              <w:spacing w:line="190" w:lineRule="exact"/>
              <w:ind w:left="93" w:right="0"/>
              <w:jc w:val="left"/>
              <w:rPr>
                <w:rFonts w:ascii="宋体" w:hAnsi="宋体" w:cs="宋体" w:eastAsia="宋体" w:hint="default"/>
                <w:sz w:val="15"/>
                <w:szCs w:val="15"/>
              </w:rPr>
            </w:pPr>
            <w:r>
              <w:rPr>
                <w:rFonts w:ascii="宋体" w:hAnsi="宋体" w:cs="宋体" w:eastAsia="宋体" w:hint="default"/>
                <w:sz w:val="15"/>
                <w:szCs w:val="15"/>
              </w:rPr>
              <w:t>益的金额</w:t>
            </w:r>
          </w:p>
        </w:tc>
        <w:tc>
          <w:tcPr>
            <w:tcW w:w="1198" w:type="dxa"/>
            <w:tcBorders>
              <w:top w:val="single" w:sz="6" w:space="0" w:color="000000"/>
              <w:left w:val="single" w:sz="6" w:space="0" w:color="000000"/>
              <w:bottom w:val="single" w:sz="6" w:space="0" w:color="000000"/>
              <w:right w:val="single" w:sz="6" w:space="0" w:color="000000"/>
            </w:tcBorders>
          </w:tcPr>
          <w:p>
            <w:pPr/>
          </w:p>
        </w:tc>
        <w:tc>
          <w:tcPr>
            <w:tcW w:w="1196" w:type="dxa"/>
            <w:tcBorders>
              <w:top w:val="single" w:sz="6" w:space="0" w:color="000000"/>
              <w:left w:val="single" w:sz="6" w:space="0" w:color="000000"/>
              <w:bottom w:val="single" w:sz="6" w:space="0" w:color="000000"/>
              <w:right w:val="single" w:sz="6" w:space="0" w:color="000000"/>
            </w:tcBorders>
          </w:tcPr>
          <w:p>
            <w:pPr/>
          </w:p>
        </w:tc>
        <w:tc>
          <w:tcPr>
            <w:tcW w:w="628" w:type="dxa"/>
            <w:tcBorders>
              <w:top w:val="single" w:sz="6" w:space="0" w:color="000000"/>
              <w:left w:val="single" w:sz="6" w:space="0" w:color="000000"/>
              <w:bottom w:val="single" w:sz="6" w:space="0" w:color="000000"/>
              <w:right w:val="single" w:sz="6" w:space="0" w:color="000000"/>
            </w:tcBorders>
          </w:tcPr>
          <w:p>
            <w:pPr/>
          </w:p>
        </w:tc>
        <w:tc>
          <w:tcPr>
            <w:tcW w:w="1199" w:type="dxa"/>
            <w:tcBorders>
              <w:top w:val="single" w:sz="6" w:space="0" w:color="000000"/>
              <w:left w:val="single" w:sz="6" w:space="0" w:color="000000"/>
              <w:bottom w:val="single" w:sz="6" w:space="0" w:color="000000"/>
              <w:right w:val="single" w:sz="6" w:space="0" w:color="000000"/>
            </w:tcBorders>
          </w:tcPr>
          <w:p>
            <w:pPr/>
          </w:p>
        </w:tc>
        <w:tc>
          <w:tcPr>
            <w:tcW w:w="1310"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
        </w:tc>
        <w:tc>
          <w:tcPr>
            <w:tcW w:w="1426" w:type="dxa"/>
            <w:tcBorders>
              <w:top w:val="single" w:sz="6" w:space="0" w:color="000000"/>
              <w:left w:val="single" w:sz="6" w:space="0" w:color="000000"/>
              <w:bottom w:val="single" w:sz="6" w:space="0" w:color="000000"/>
              <w:right w:val="single" w:sz="12" w:space="0" w:color="000000"/>
            </w:tcBorders>
          </w:tcPr>
          <w:p>
            <w:pPr/>
          </w:p>
        </w:tc>
      </w:tr>
      <w:tr>
        <w:trPr>
          <w:trHeight w:val="316" w:hRule="exact"/>
        </w:trPr>
        <w:tc>
          <w:tcPr>
            <w:tcW w:w="1784"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0"/>
              <w:ind w:left="93" w:right="0"/>
              <w:jc w:val="left"/>
              <w:rPr>
                <w:rFonts w:ascii="宋体" w:hAnsi="宋体" w:cs="宋体" w:eastAsia="宋体" w:hint="default"/>
                <w:sz w:val="15"/>
                <w:szCs w:val="15"/>
              </w:rPr>
            </w:pPr>
            <w:r>
              <w:rPr>
                <w:rFonts w:ascii="Arial Narrow" w:hAnsi="Arial Narrow" w:cs="Arial Narrow" w:eastAsia="Arial Narrow" w:hint="default"/>
                <w:sz w:val="15"/>
                <w:szCs w:val="15"/>
              </w:rPr>
              <w:t>3</w:t>
            </w:r>
            <w:r>
              <w:rPr>
                <w:rFonts w:ascii="宋体" w:hAnsi="宋体" w:cs="宋体" w:eastAsia="宋体" w:hint="default"/>
                <w:sz w:val="15"/>
                <w:szCs w:val="15"/>
              </w:rPr>
              <w:t>、其他</w:t>
            </w:r>
          </w:p>
        </w:tc>
        <w:tc>
          <w:tcPr>
            <w:tcW w:w="1198" w:type="dxa"/>
            <w:tcBorders>
              <w:top w:val="single" w:sz="6" w:space="0" w:color="000000"/>
              <w:left w:val="single" w:sz="6" w:space="0" w:color="000000"/>
              <w:bottom w:val="single" w:sz="6" w:space="0" w:color="000000"/>
              <w:right w:val="single" w:sz="6" w:space="0" w:color="000000"/>
            </w:tcBorders>
          </w:tcPr>
          <w:p>
            <w:pPr/>
          </w:p>
        </w:tc>
        <w:tc>
          <w:tcPr>
            <w:tcW w:w="1196" w:type="dxa"/>
            <w:tcBorders>
              <w:top w:val="single" w:sz="6" w:space="0" w:color="000000"/>
              <w:left w:val="single" w:sz="6" w:space="0" w:color="000000"/>
              <w:bottom w:val="single" w:sz="6" w:space="0" w:color="000000"/>
              <w:right w:val="single" w:sz="6" w:space="0" w:color="000000"/>
            </w:tcBorders>
          </w:tcPr>
          <w:p>
            <w:pPr/>
          </w:p>
        </w:tc>
        <w:tc>
          <w:tcPr>
            <w:tcW w:w="628" w:type="dxa"/>
            <w:tcBorders>
              <w:top w:val="single" w:sz="6" w:space="0" w:color="000000"/>
              <w:left w:val="single" w:sz="6" w:space="0" w:color="000000"/>
              <w:bottom w:val="single" w:sz="6" w:space="0" w:color="000000"/>
              <w:right w:val="single" w:sz="6" w:space="0" w:color="000000"/>
            </w:tcBorders>
          </w:tcPr>
          <w:p>
            <w:pPr/>
          </w:p>
        </w:tc>
        <w:tc>
          <w:tcPr>
            <w:tcW w:w="1199" w:type="dxa"/>
            <w:tcBorders>
              <w:top w:val="single" w:sz="6" w:space="0" w:color="000000"/>
              <w:left w:val="single" w:sz="6" w:space="0" w:color="000000"/>
              <w:bottom w:val="single" w:sz="6" w:space="0" w:color="000000"/>
              <w:right w:val="single" w:sz="6" w:space="0" w:color="000000"/>
            </w:tcBorders>
          </w:tcPr>
          <w:p>
            <w:pPr/>
          </w:p>
        </w:tc>
        <w:tc>
          <w:tcPr>
            <w:tcW w:w="1310"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0"/>
              <w:ind w:right="98"/>
              <w:jc w:val="right"/>
              <w:rPr>
                <w:rFonts w:ascii="Arial Narrow" w:hAnsi="Arial Narrow" w:cs="Arial Narrow" w:eastAsia="Arial Narrow" w:hint="default"/>
                <w:sz w:val="18"/>
                <w:szCs w:val="18"/>
              </w:rPr>
            </w:pPr>
            <w:r>
              <w:rPr>
                <w:rFonts w:ascii="Arial Narrow"/>
                <w:spacing w:val="-1"/>
                <w:sz w:val="18"/>
              </w:rPr>
              <w:t>-4,338,423.67</w:t>
            </w:r>
            <w:r>
              <w:rPr>
                <w:rFonts w:ascii="Arial Narrow"/>
                <w:sz w:val="18"/>
              </w:rPr>
            </w:r>
          </w:p>
        </w:tc>
        <w:tc>
          <w:tcPr>
            <w:tcW w:w="142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0"/>
              <w:ind w:right="90"/>
              <w:jc w:val="right"/>
              <w:rPr>
                <w:rFonts w:ascii="Arial Narrow" w:hAnsi="Arial Narrow" w:cs="Arial Narrow" w:eastAsia="Arial Narrow" w:hint="default"/>
                <w:sz w:val="18"/>
                <w:szCs w:val="18"/>
              </w:rPr>
            </w:pPr>
            <w:r>
              <w:rPr>
                <w:rFonts w:ascii="Arial Narrow"/>
                <w:spacing w:val="-1"/>
                <w:sz w:val="18"/>
              </w:rPr>
              <w:t>-4,338,423.67</w:t>
            </w:r>
            <w:r>
              <w:rPr>
                <w:rFonts w:ascii="Arial Narrow"/>
                <w:sz w:val="18"/>
              </w:rPr>
            </w:r>
          </w:p>
        </w:tc>
      </w:tr>
      <w:tr>
        <w:trPr>
          <w:trHeight w:val="314" w:hRule="exact"/>
        </w:trPr>
        <w:tc>
          <w:tcPr>
            <w:tcW w:w="1784"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0"/>
              <w:ind w:left="93" w:right="0"/>
              <w:jc w:val="left"/>
              <w:rPr>
                <w:rFonts w:ascii="宋体" w:hAnsi="宋体" w:cs="宋体" w:eastAsia="宋体" w:hint="default"/>
                <w:sz w:val="15"/>
                <w:szCs w:val="15"/>
              </w:rPr>
            </w:pPr>
            <w:r>
              <w:rPr>
                <w:rFonts w:ascii="宋体" w:hAnsi="宋体" w:cs="宋体" w:eastAsia="宋体" w:hint="default"/>
                <w:sz w:val="15"/>
                <w:szCs w:val="15"/>
              </w:rPr>
              <w:t>（四）利润分配</w:t>
            </w:r>
          </w:p>
        </w:tc>
        <w:tc>
          <w:tcPr>
            <w:tcW w:w="1198" w:type="dxa"/>
            <w:tcBorders>
              <w:top w:val="single" w:sz="6" w:space="0" w:color="000000"/>
              <w:left w:val="single" w:sz="6" w:space="0" w:color="000000"/>
              <w:bottom w:val="single" w:sz="6" w:space="0" w:color="000000"/>
              <w:right w:val="single" w:sz="6" w:space="0" w:color="000000"/>
            </w:tcBorders>
          </w:tcPr>
          <w:p>
            <w:pPr/>
          </w:p>
        </w:tc>
        <w:tc>
          <w:tcPr>
            <w:tcW w:w="1196" w:type="dxa"/>
            <w:tcBorders>
              <w:top w:val="single" w:sz="6" w:space="0" w:color="000000"/>
              <w:left w:val="single" w:sz="6" w:space="0" w:color="000000"/>
              <w:bottom w:val="single" w:sz="6" w:space="0" w:color="000000"/>
              <w:right w:val="single" w:sz="6" w:space="0" w:color="000000"/>
            </w:tcBorders>
          </w:tcPr>
          <w:p>
            <w:pPr/>
          </w:p>
        </w:tc>
        <w:tc>
          <w:tcPr>
            <w:tcW w:w="628" w:type="dxa"/>
            <w:tcBorders>
              <w:top w:val="single" w:sz="6" w:space="0" w:color="000000"/>
              <w:left w:val="single" w:sz="6" w:space="0" w:color="000000"/>
              <w:bottom w:val="single" w:sz="6" w:space="0" w:color="000000"/>
              <w:right w:val="single" w:sz="6" w:space="0" w:color="000000"/>
            </w:tcBorders>
          </w:tcPr>
          <w:p>
            <w:pPr/>
          </w:p>
        </w:tc>
        <w:tc>
          <w:tcPr>
            <w:tcW w:w="1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0"/>
              <w:ind w:right="98"/>
              <w:jc w:val="right"/>
              <w:rPr>
                <w:rFonts w:ascii="Arial Narrow" w:hAnsi="Arial Narrow" w:cs="Arial Narrow" w:eastAsia="Arial Narrow" w:hint="default"/>
                <w:sz w:val="18"/>
                <w:szCs w:val="18"/>
              </w:rPr>
            </w:pPr>
            <w:r>
              <w:rPr>
                <w:rFonts w:ascii="Arial Narrow"/>
                <w:spacing w:val="-1"/>
                <w:sz w:val="18"/>
              </w:rPr>
              <w:t>76,232.06</w:t>
            </w:r>
            <w:r>
              <w:rPr>
                <w:rFonts w:ascii="Arial Narrow"/>
                <w:sz w:val="18"/>
              </w:rPr>
            </w:r>
          </w:p>
        </w:tc>
        <w:tc>
          <w:tcPr>
            <w:tcW w:w="13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0"/>
              <w:ind w:right="98"/>
              <w:jc w:val="right"/>
              <w:rPr>
                <w:rFonts w:ascii="Arial Narrow" w:hAnsi="Arial Narrow" w:cs="Arial Narrow" w:eastAsia="Arial Narrow" w:hint="default"/>
                <w:sz w:val="18"/>
                <w:szCs w:val="18"/>
              </w:rPr>
            </w:pPr>
            <w:r>
              <w:rPr>
                <w:rFonts w:ascii="Arial Narrow"/>
                <w:spacing w:val="-1"/>
                <w:sz w:val="18"/>
              </w:rPr>
              <w:t>-18,951,434.00</w:t>
            </w:r>
          </w:p>
        </w:tc>
        <w:tc>
          <w:tcPr>
            <w:tcW w:w="1367" w:type="dxa"/>
            <w:tcBorders>
              <w:top w:val="single" w:sz="6" w:space="0" w:color="000000"/>
              <w:left w:val="single" w:sz="6" w:space="0" w:color="000000"/>
              <w:bottom w:val="single" w:sz="6" w:space="0" w:color="000000"/>
              <w:right w:val="single" w:sz="6" w:space="0" w:color="000000"/>
            </w:tcBorders>
          </w:tcPr>
          <w:p>
            <w:pPr/>
          </w:p>
        </w:tc>
        <w:tc>
          <w:tcPr>
            <w:tcW w:w="142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0"/>
              <w:ind w:right="90"/>
              <w:jc w:val="right"/>
              <w:rPr>
                <w:rFonts w:ascii="Arial Narrow" w:hAnsi="Arial Narrow" w:cs="Arial Narrow" w:eastAsia="Arial Narrow" w:hint="default"/>
                <w:sz w:val="18"/>
                <w:szCs w:val="18"/>
              </w:rPr>
            </w:pPr>
            <w:r>
              <w:rPr>
                <w:rFonts w:ascii="Arial Narrow"/>
                <w:spacing w:val="-1"/>
                <w:sz w:val="18"/>
              </w:rPr>
              <w:t>-18,875,201.94</w:t>
            </w:r>
          </w:p>
        </w:tc>
      </w:tr>
      <w:tr>
        <w:trPr>
          <w:trHeight w:val="316" w:hRule="exact"/>
        </w:trPr>
        <w:tc>
          <w:tcPr>
            <w:tcW w:w="1784"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0"/>
              <w:ind w:left="93" w:right="0"/>
              <w:jc w:val="left"/>
              <w:rPr>
                <w:rFonts w:ascii="宋体" w:hAnsi="宋体" w:cs="宋体" w:eastAsia="宋体" w:hint="default"/>
                <w:sz w:val="15"/>
                <w:szCs w:val="15"/>
              </w:rPr>
            </w:pPr>
            <w:r>
              <w:rPr>
                <w:rFonts w:ascii="Arial Narrow" w:hAnsi="Arial Narrow" w:cs="Arial Narrow" w:eastAsia="Arial Narrow" w:hint="default"/>
                <w:sz w:val="15"/>
                <w:szCs w:val="15"/>
              </w:rPr>
              <w:t>1</w:t>
            </w:r>
            <w:r>
              <w:rPr>
                <w:rFonts w:ascii="宋体" w:hAnsi="宋体" w:cs="宋体" w:eastAsia="宋体" w:hint="default"/>
                <w:sz w:val="15"/>
                <w:szCs w:val="15"/>
              </w:rPr>
              <w:t>、提取盈余公积</w:t>
            </w:r>
          </w:p>
        </w:tc>
        <w:tc>
          <w:tcPr>
            <w:tcW w:w="1198" w:type="dxa"/>
            <w:tcBorders>
              <w:top w:val="single" w:sz="6" w:space="0" w:color="000000"/>
              <w:left w:val="single" w:sz="6" w:space="0" w:color="000000"/>
              <w:bottom w:val="single" w:sz="6" w:space="0" w:color="000000"/>
              <w:right w:val="single" w:sz="6" w:space="0" w:color="000000"/>
            </w:tcBorders>
          </w:tcPr>
          <w:p>
            <w:pPr/>
          </w:p>
        </w:tc>
        <w:tc>
          <w:tcPr>
            <w:tcW w:w="1196" w:type="dxa"/>
            <w:tcBorders>
              <w:top w:val="single" w:sz="6" w:space="0" w:color="000000"/>
              <w:left w:val="single" w:sz="6" w:space="0" w:color="000000"/>
              <w:bottom w:val="single" w:sz="6" w:space="0" w:color="000000"/>
              <w:right w:val="single" w:sz="6" w:space="0" w:color="000000"/>
            </w:tcBorders>
          </w:tcPr>
          <w:p>
            <w:pPr/>
          </w:p>
        </w:tc>
        <w:tc>
          <w:tcPr>
            <w:tcW w:w="628" w:type="dxa"/>
            <w:tcBorders>
              <w:top w:val="single" w:sz="6" w:space="0" w:color="000000"/>
              <w:left w:val="single" w:sz="6" w:space="0" w:color="000000"/>
              <w:bottom w:val="single" w:sz="6" w:space="0" w:color="000000"/>
              <w:right w:val="single" w:sz="6" w:space="0" w:color="000000"/>
            </w:tcBorders>
          </w:tcPr>
          <w:p>
            <w:pPr/>
          </w:p>
        </w:tc>
        <w:tc>
          <w:tcPr>
            <w:tcW w:w="1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0"/>
              <w:ind w:right="98"/>
              <w:jc w:val="right"/>
              <w:rPr>
                <w:rFonts w:ascii="Arial Narrow" w:hAnsi="Arial Narrow" w:cs="Arial Narrow" w:eastAsia="Arial Narrow" w:hint="default"/>
                <w:sz w:val="18"/>
                <w:szCs w:val="18"/>
              </w:rPr>
            </w:pPr>
            <w:r>
              <w:rPr>
                <w:rFonts w:ascii="Arial Narrow"/>
                <w:spacing w:val="-1"/>
                <w:sz w:val="18"/>
              </w:rPr>
              <w:t>76,232.06</w:t>
            </w:r>
            <w:r>
              <w:rPr>
                <w:rFonts w:ascii="Arial Narrow"/>
                <w:sz w:val="18"/>
              </w:rPr>
            </w:r>
          </w:p>
        </w:tc>
        <w:tc>
          <w:tcPr>
            <w:tcW w:w="13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0"/>
              <w:ind w:right="98"/>
              <w:jc w:val="right"/>
              <w:rPr>
                <w:rFonts w:ascii="Arial Narrow" w:hAnsi="Arial Narrow" w:cs="Arial Narrow" w:eastAsia="Arial Narrow" w:hint="default"/>
                <w:sz w:val="18"/>
                <w:szCs w:val="18"/>
              </w:rPr>
            </w:pPr>
            <w:r>
              <w:rPr>
                <w:rFonts w:ascii="Arial Narrow"/>
                <w:spacing w:val="-1"/>
                <w:sz w:val="18"/>
              </w:rPr>
              <w:t>-76,232.06</w:t>
            </w:r>
            <w:r>
              <w:rPr>
                <w:rFonts w:ascii="Arial Narrow"/>
                <w:sz w:val="18"/>
              </w:rPr>
            </w:r>
          </w:p>
        </w:tc>
        <w:tc>
          <w:tcPr>
            <w:tcW w:w="1367" w:type="dxa"/>
            <w:tcBorders>
              <w:top w:val="single" w:sz="6" w:space="0" w:color="000000"/>
              <w:left w:val="single" w:sz="6" w:space="0" w:color="000000"/>
              <w:bottom w:val="single" w:sz="6" w:space="0" w:color="000000"/>
              <w:right w:val="single" w:sz="6" w:space="0" w:color="000000"/>
            </w:tcBorders>
          </w:tcPr>
          <w:p>
            <w:pPr/>
          </w:p>
        </w:tc>
        <w:tc>
          <w:tcPr>
            <w:tcW w:w="1426" w:type="dxa"/>
            <w:tcBorders>
              <w:top w:val="single" w:sz="6" w:space="0" w:color="000000"/>
              <w:left w:val="single" w:sz="6" w:space="0" w:color="000000"/>
              <w:bottom w:val="single" w:sz="6" w:space="0" w:color="000000"/>
              <w:right w:val="single" w:sz="12" w:space="0" w:color="000000"/>
            </w:tcBorders>
          </w:tcPr>
          <w:p>
            <w:pPr/>
          </w:p>
        </w:tc>
      </w:tr>
      <w:tr>
        <w:trPr>
          <w:trHeight w:val="314" w:hRule="exact"/>
        </w:trPr>
        <w:tc>
          <w:tcPr>
            <w:tcW w:w="1784"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0"/>
              <w:ind w:left="93" w:right="0"/>
              <w:jc w:val="left"/>
              <w:rPr>
                <w:rFonts w:ascii="宋体" w:hAnsi="宋体" w:cs="宋体" w:eastAsia="宋体" w:hint="default"/>
                <w:sz w:val="15"/>
                <w:szCs w:val="15"/>
              </w:rPr>
            </w:pPr>
            <w:r>
              <w:rPr>
                <w:rFonts w:ascii="Arial Narrow" w:hAnsi="Arial Narrow" w:cs="Arial Narrow" w:eastAsia="Arial Narrow" w:hint="default"/>
                <w:sz w:val="15"/>
                <w:szCs w:val="15"/>
              </w:rPr>
              <w:t>2</w:t>
            </w:r>
            <w:r>
              <w:rPr>
                <w:rFonts w:ascii="宋体" w:hAnsi="宋体" w:cs="宋体" w:eastAsia="宋体" w:hint="default"/>
                <w:sz w:val="15"/>
                <w:szCs w:val="15"/>
              </w:rPr>
              <w:t>、提取一般风险准备</w:t>
            </w:r>
          </w:p>
        </w:tc>
        <w:tc>
          <w:tcPr>
            <w:tcW w:w="1198" w:type="dxa"/>
            <w:tcBorders>
              <w:top w:val="single" w:sz="6" w:space="0" w:color="000000"/>
              <w:left w:val="single" w:sz="6" w:space="0" w:color="000000"/>
              <w:bottom w:val="single" w:sz="6" w:space="0" w:color="000000"/>
              <w:right w:val="single" w:sz="6" w:space="0" w:color="000000"/>
            </w:tcBorders>
          </w:tcPr>
          <w:p>
            <w:pPr/>
          </w:p>
        </w:tc>
        <w:tc>
          <w:tcPr>
            <w:tcW w:w="1196" w:type="dxa"/>
            <w:tcBorders>
              <w:top w:val="single" w:sz="6" w:space="0" w:color="000000"/>
              <w:left w:val="single" w:sz="6" w:space="0" w:color="000000"/>
              <w:bottom w:val="single" w:sz="6" w:space="0" w:color="000000"/>
              <w:right w:val="single" w:sz="6" w:space="0" w:color="000000"/>
            </w:tcBorders>
          </w:tcPr>
          <w:p>
            <w:pPr/>
          </w:p>
        </w:tc>
        <w:tc>
          <w:tcPr>
            <w:tcW w:w="628" w:type="dxa"/>
            <w:tcBorders>
              <w:top w:val="single" w:sz="6" w:space="0" w:color="000000"/>
              <w:left w:val="single" w:sz="6" w:space="0" w:color="000000"/>
              <w:bottom w:val="single" w:sz="6" w:space="0" w:color="000000"/>
              <w:right w:val="single" w:sz="6" w:space="0" w:color="000000"/>
            </w:tcBorders>
          </w:tcPr>
          <w:p>
            <w:pPr/>
          </w:p>
        </w:tc>
        <w:tc>
          <w:tcPr>
            <w:tcW w:w="1199" w:type="dxa"/>
            <w:tcBorders>
              <w:top w:val="single" w:sz="6" w:space="0" w:color="000000"/>
              <w:left w:val="single" w:sz="6" w:space="0" w:color="000000"/>
              <w:bottom w:val="single" w:sz="6" w:space="0" w:color="000000"/>
              <w:right w:val="single" w:sz="6" w:space="0" w:color="000000"/>
            </w:tcBorders>
          </w:tcPr>
          <w:p>
            <w:pPr/>
          </w:p>
        </w:tc>
        <w:tc>
          <w:tcPr>
            <w:tcW w:w="1310"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
        </w:tc>
        <w:tc>
          <w:tcPr>
            <w:tcW w:w="1426" w:type="dxa"/>
            <w:tcBorders>
              <w:top w:val="single" w:sz="6" w:space="0" w:color="000000"/>
              <w:left w:val="single" w:sz="6" w:space="0" w:color="000000"/>
              <w:bottom w:val="single" w:sz="6" w:space="0" w:color="000000"/>
              <w:right w:val="single" w:sz="12" w:space="0" w:color="000000"/>
            </w:tcBorders>
          </w:tcPr>
          <w:p>
            <w:pPr/>
          </w:p>
        </w:tc>
      </w:tr>
      <w:tr>
        <w:trPr>
          <w:trHeight w:val="316" w:hRule="exact"/>
        </w:trPr>
        <w:tc>
          <w:tcPr>
            <w:tcW w:w="1784"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0"/>
              <w:ind w:left="93" w:right="0"/>
              <w:jc w:val="left"/>
              <w:rPr>
                <w:rFonts w:ascii="宋体" w:hAnsi="宋体" w:cs="宋体" w:eastAsia="宋体" w:hint="default"/>
                <w:sz w:val="15"/>
                <w:szCs w:val="15"/>
              </w:rPr>
            </w:pPr>
            <w:r>
              <w:rPr>
                <w:rFonts w:ascii="Arial Narrow" w:hAnsi="Arial Narrow" w:cs="Arial Narrow" w:eastAsia="Arial Narrow" w:hint="default"/>
                <w:sz w:val="15"/>
                <w:szCs w:val="15"/>
              </w:rPr>
              <w:t>3</w:t>
            </w:r>
            <w:r>
              <w:rPr>
                <w:rFonts w:ascii="宋体" w:hAnsi="宋体" w:cs="宋体" w:eastAsia="宋体" w:hint="default"/>
                <w:sz w:val="15"/>
                <w:szCs w:val="15"/>
              </w:rPr>
              <w:t>、对股东的分配</w:t>
            </w:r>
          </w:p>
        </w:tc>
        <w:tc>
          <w:tcPr>
            <w:tcW w:w="1198" w:type="dxa"/>
            <w:tcBorders>
              <w:top w:val="single" w:sz="6" w:space="0" w:color="000000"/>
              <w:left w:val="single" w:sz="6" w:space="0" w:color="000000"/>
              <w:bottom w:val="single" w:sz="6" w:space="0" w:color="000000"/>
              <w:right w:val="single" w:sz="6" w:space="0" w:color="000000"/>
            </w:tcBorders>
          </w:tcPr>
          <w:p>
            <w:pPr/>
          </w:p>
        </w:tc>
        <w:tc>
          <w:tcPr>
            <w:tcW w:w="1196" w:type="dxa"/>
            <w:tcBorders>
              <w:top w:val="single" w:sz="6" w:space="0" w:color="000000"/>
              <w:left w:val="single" w:sz="6" w:space="0" w:color="000000"/>
              <w:bottom w:val="single" w:sz="6" w:space="0" w:color="000000"/>
              <w:right w:val="single" w:sz="6" w:space="0" w:color="000000"/>
            </w:tcBorders>
          </w:tcPr>
          <w:p>
            <w:pPr/>
          </w:p>
        </w:tc>
        <w:tc>
          <w:tcPr>
            <w:tcW w:w="628" w:type="dxa"/>
            <w:tcBorders>
              <w:top w:val="single" w:sz="6" w:space="0" w:color="000000"/>
              <w:left w:val="single" w:sz="6" w:space="0" w:color="000000"/>
              <w:bottom w:val="single" w:sz="6" w:space="0" w:color="000000"/>
              <w:right w:val="single" w:sz="6" w:space="0" w:color="000000"/>
            </w:tcBorders>
          </w:tcPr>
          <w:p>
            <w:pPr/>
          </w:p>
        </w:tc>
        <w:tc>
          <w:tcPr>
            <w:tcW w:w="1199" w:type="dxa"/>
            <w:tcBorders>
              <w:top w:val="single" w:sz="6" w:space="0" w:color="000000"/>
              <w:left w:val="single" w:sz="6" w:space="0" w:color="000000"/>
              <w:bottom w:val="single" w:sz="6" w:space="0" w:color="000000"/>
              <w:right w:val="single" w:sz="6" w:space="0" w:color="000000"/>
            </w:tcBorders>
          </w:tcPr>
          <w:p>
            <w:pPr/>
          </w:p>
        </w:tc>
        <w:tc>
          <w:tcPr>
            <w:tcW w:w="13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0"/>
              <w:ind w:right="98"/>
              <w:jc w:val="right"/>
              <w:rPr>
                <w:rFonts w:ascii="Arial Narrow" w:hAnsi="Arial Narrow" w:cs="Arial Narrow" w:eastAsia="Arial Narrow" w:hint="default"/>
                <w:sz w:val="18"/>
                <w:szCs w:val="18"/>
              </w:rPr>
            </w:pPr>
            <w:r>
              <w:rPr>
                <w:rFonts w:ascii="Arial Narrow"/>
                <w:spacing w:val="-1"/>
                <w:sz w:val="18"/>
              </w:rPr>
              <w:t>-18,875,201.94</w:t>
            </w:r>
          </w:p>
        </w:tc>
        <w:tc>
          <w:tcPr>
            <w:tcW w:w="1367" w:type="dxa"/>
            <w:tcBorders>
              <w:top w:val="single" w:sz="6" w:space="0" w:color="000000"/>
              <w:left w:val="single" w:sz="6" w:space="0" w:color="000000"/>
              <w:bottom w:val="single" w:sz="6" w:space="0" w:color="000000"/>
              <w:right w:val="single" w:sz="6" w:space="0" w:color="000000"/>
            </w:tcBorders>
          </w:tcPr>
          <w:p>
            <w:pPr/>
          </w:p>
        </w:tc>
        <w:tc>
          <w:tcPr>
            <w:tcW w:w="142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0"/>
              <w:ind w:right="90"/>
              <w:jc w:val="right"/>
              <w:rPr>
                <w:rFonts w:ascii="Arial Narrow" w:hAnsi="Arial Narrow" w:cs="Arial Narrow" w:eastAsia="Arial Narrow" w:hint="default"/>
                <w:sz w:val="18"/>
                <w:szCs w:val="18"/>
              </w:rPr>
            </w:pPr>
            <w:r>
              <w:rPr>
                <w:rFonts w:ascii="Arial Narrow"/>
                <w:spacing w:val="-1"/>
                <w:sz w:val="18"/>
              </w:rPr>
              <w:t>-18,875,201.94</w:t>
            </w:r>
          </w:p>
        </w:tc>
      </w:tr>
      <w:tr>
        <w:trPr>
          <w:trHeight w:val="314" w:hRule="exact"/>
        </w:trPr>
        <w:tc>
          <w:tcPr>
            <w:tcW w:w="1784"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0"/>
              <w:ind w:left="93" w:right="0"/>
              <w:jc w:val="left"/>
              <w:rPr>
                <w:rFonts w:ascii="宋体" w:hAnsi="宋体" w:cs="宋体" w:eastAsia="宋体" w:hint="default"/>
                <w:sz w:val="15"/>
                <w:szCs w:val="15"/>
              </w:rPr>
            </w:pPr>
            <w:r>
              <w:rPr>
                <w:rFonts w:ascii="Arial Narrow" w:hAnsi="Arial Narrow" w:cs="Arial Narrow" w:eastAsia="Arial Narrow" w:hint="default"/>
                <w:sz w:val="15"/>
                <w:szCs w:val="15"/>
              </w:rPr>
              <w:t>4</w:t>
            </w:r>
            <w:r>
              <w:rPr>
                <w:rFonts w:ascii="宋体" w:hAnsi="宋体" w:cs="宋体" w:eastAsia="宋体" w:hint="default"/>
                <w:sz w:val="15"/>
                <w:szCs w:val="15"/>
              </w:rPr>
              <w:t>、其他</w:t>
            </w:r>
          </w:p>
        </w:tc>
        <w:tc>
          <w:tcPr>
            <w:tcW w:w="1198" w:type="dxa"/>
            <w:tcBorders>
              <w:top w:val="single" w:sz="6" w:space="0" w:color="000000"/>
              <w:left w:val="single" w:sz="6" w:space="0" w:color="000000"/>
              <w:bottom w:val="single" w:sz="6" w:space="0" w:color="000000"/>
              <w:right w:val="single" w:sz="6" w:space="0" w:color="000000"/>
            </w:tcBorders>
          </w:tcPr>
          <w:p>
            <w:pPr/>
          </w:p>
        </w:tc>
        <w:tc>
          <w:tcPr>
            <w:tcW w:w="1196" w:type="dxa"/>
            <w:tcBorders>
              <w:top w:val="single" w:sz="6" w:space="0" w:color="000000"/>
              <w:left w:val="single" w:sz="6" w:space="0" w:color="000000"/>
              <w:bottom w:val="single" w:sz="6" w:space="0" w:color="000000"/>
              <w:right w:val="single" w:sz="6" w:space="0" w:color="000000"/>
            </w:tcBorders>
          </w:tcPr>
          <w:p>
            <w:pPr/>
          </w:p>
        </w:tc>
        <w:tc>
          <w:tcPr>
            <w:tcW w:w="628" w:type="dxa"/>
            <w:tcBorders>
              <w:top w:val="single" w:sz="6" w:space="0" w:color="000000"/>
              <w:left w:val="single" w:sz="6" w:space="0" w:color="000000"/>
              <w:bottom w:val="single" w:sz="6" w:space="0" w:color="000000"/>
              <w:right w:val="single" w:sz="6" w:space="0" w:color="000000"/>
            </w:tcBorders>
          </w:tcPr>
          <w:p>
            <w:pPr/>
          </w:p>
        </w:tc>
        <w:tc>
          <w:tcPr>
            <w:tcW w:w="1199" w:type="dxa"/>
            <w:tcBorders>
              <w:top w:val="single" w:sz="6" w:space="0" w:color="000000"/>
              <w:left w:val="single" w:sz="6" w:space="0" w:color="000000"/>
              <w:bottom w:val="single" w:sz="6" w:space="0" w:color="000000"/>
              <w:right w:val="single" w:sz="6" w:space="0" w:color="000000"/>
            </w:tcBorders>
          </w:tcPr>
          <w:p>
            <w:pPr/>
          </w:p>
        </w:tc>
        <w:tc>
          <w:tcPr>
            <w:tcW w:w="1310"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
        </w:tc>
        <w:tc>
          <w:tcPr>
            <w:tcW w:w="1426" w:type="dxa"/>
            <w:tcBorders>
              <w:top w:val="single" w:sz="6" w:space="0" w:color="000000"/>
              <w:left w:val="single" w:sz="6" w:space="0" w:color="000000"/>
              <w:bottom w:val="single" w:sz="6" w:space="0" w:color="000000"/>
              <w:right w:val="single" w:sz="12" w:space="0" w:color="000000"/>
            </w:tcBorders>
          </w:tcPr>
          <w:p>
            <w:pPr/>
          </w:p>
        </w:tc>
      </w:tr>
      <w:tr>
        <w:trPr>
          <w:trHeight w:val="404" w:hRule="exact"/>
        </w:trPr>
        <w:tc>
          <w:tcPr>
            <w:tcW w:w="1784" w:type="dxa"/>
            <w:tcBorders>
              <w:top w:val="single" w:sz="6" w:space="0" w:color="000000"/>
              <w:left w:val="single" w:sz="12" w:space="0" w:color="000000"/>
              <w:bottom w:val="single" w:sz="6" w:space="0" w:color="000000"/>
              <w:right w:val="single" w:sz="6" w:space="0" w:color="000000"/>
            </w:tcBorders>
          </w:tcPr>
          <w:p>
            <w:pPr>
              <w:pStyle w:val="TableParagraph"/>
              <w:spacing w:line="172" w:lineRule="exact"/>
              <w:ind w:left="93" w:right="0"/>
              <w:jc w:val="left"/>
              <w:rPr>
                <w:rFonts w:ascii="宋体" w:hAnsi="宋体" w:cs="宋体" w:eastAsia="宋体" w:hint="default"/>
                <w:sz w:val="15"/>
                <w:szCs w:val="15"/>
              </w:rPr>
            </w:pPr>
            <w:r>
              <w:rPr>
                <w:rFonts w:ascii="宋体" w:hAnsi="宋体" w:cs="宋体" w:eastAsia="宋体" w:hint="default"/>
                <w:spacing w:val="7"/>
                <w:sz w:val="15"/>
                <w:szCs w:val="15"/>
              </w:rPr>
              <w:t>（五）股东权益内部结</w:t>
            </w:r>
            <w:r>
              <w:rPr>
                <w:rFonts w:ascii="宋体" w:hAnsi="宋体" w:cs="宋体" w:eastAsia="宋体" w:hint="default"/>
                <w:sz w:val="15"/>
                <w:szCs w:val="15"/>
              </w:rPr>
            </w:r>
          </w:p>
          <w:p>
            <w:pPr>
              <w:pStyle w:val="TableParagraph"/>
              <w:spacing w:line="196" w:lineRule="exact"/>
              <w:ind w:left="93" w:right="0"/>
              <w:jc w:val="left"/>
              <w:rPr>
                <w:rFonts w:ascii="宋体" w:hAnsi="宋体" w:cs="宋体" w:eastAsia="宋体" w:hint="default"/>
                <w:sz w:val="15"/>
                <w:szCs w:val="15"/>
              </w:rPr>
            </w:pPr>
            <w:r>
              <w:rPr>
                <w:rFonts w:ascii="宋体" w:hAnsi="宋体" w:cs="宋体" w:eastAsia="宋体" w:hint="default"/>
                <w:sz w:val="15"/>
                <w:szCs w:val="15"/>
              </w:rPr>
              <w:t>转</w:t>
            </w:r>
          </w:p>
        </w:tc>
        <w:tc>
          <w:tcPr>
            <w:tcW w:w="1198" w:type="dxa"/>
            <w:tcBorders>
              <w:top w:val="single" w:sz="6" w:space="0" w:color="000000"/>
              <w:left w:val="single" w:sz="6" w:space="0" w:color="000000"/>
              <w:bottom w:val="single" w:sz="6" w:space="0" w:color="000000"/>
              <w:right w:val="single" w:sz="6" w:space="0" w:color="000000"/>
            </w:tcBorders>
          </w:tcPr>
          <w:p>
            <w:pPr/>
          </w:p>
        </w:tc>
        <w:tc>
          <w:tcPr>
            <w:tcW w:w="1196" w:type="dxa"/>
            <w:tcBorders>
              <w:top w:val="single" w:sz="6" w:space="0" w:color="000000"/>
              <w:left w:val="single" w:sz="6" w:space="0" w:color="000000"/>
              <w:bottom w:val="single" w:sz="6" w:space="0" w:color="000000"/>
              <w:right w:val="single" w:sz="6" w:space="0" w:color="000000"/>
            </w:tcBorders>
          </w:tcPr>
          <w:p>
            <w:pPr/>
          </w:p>
        </w:tc>
        <w:tc>
          <w:tcPr>
            <w:tcW w:w="628" w:type="dxa"/>
            <w:tcBorders>
              <w:top w:val="single" w:sz="6" w:space="0" w:color="000000"/>
              <w:left w:val="single" w:sz="6" w:space="0" w:color="000000"/>
              <w:bottom w:val="single" w:sz="6" w:space="0" w:color="000000"/>
              <w:right w:val="single" w:sz="6" w:space="0" w:color="000000"/>
            </w:tcBorders>
          </w:tcPr>
          <w:p>
            <w:pPr/>
          </w:p>
        </w:tc>
        <w:tc>
          <w:tcPr>
            <w:tcW w:w="1199" w:type="dxa"/>
            <w:tcBorders>
              <w:top w:val="single" w:sz="6" w:space="0" w:color="000000"/>
              <w:left w:val="single" w:sz="6" w:space="0" w:color="000000"/>
              <w:bottom w:val="single" w:sz="6" w:space="0" w:color="000000"/>
              <w:right w:val="single" w:sz="6" w:space="0" w:color="000000"/>
            </w:tcBorders>
          </w:tcPr>
          <w:p>
            <w:pPr/>
          </w:p>
        </w:tc>
        <w:tc>
          <w:tcPr>
            <w:tcW w:w="1310"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
        </w:tc>
        <w:tc>
          <w:tcPr>
            <w:tcW w:w="1426" w:type="dxa"/>
            <w:tcBorders>
              <w:top w:val="single" w:sz="6" w:space="0" w:color="000000"/>
              <w:left w:val="single" w:sz="6" w:space="0" w:color="000000"/>
              <w:bottom w:val="single" w:sz="6" w:space="0" w:color="000000"/>
              <w:right w:val="single" w:sz="12" w:space="0" w:color="000000"/>
            </w:tcBorders>
          </w:tcPr>
          <w:p>
            <w:pPr/>
          </w:p>
        </w:tc>
      </w:tr>
      <w:tr>
        <w:trPr>
          <w:trHeight w:val="316" w:hRule="exact"/>
        </w:trPr>
        <w:tc>
          <w:tcPr>
            <w:tcW w:w="1784"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0"/>
              <w:ind w:left="93" w:right="0"/>
              <w:jc w:val="left"/>
              <w:rPr>
                <w:rFonts w:ascii="宋体" w:hAnsi="宋体" w:cs="宋体" w:eastAsia="宋体" w:hint="default"/>
                <w:sz w:val="15"/>
                <w:szCs w:val="15"/>
              </w:rPr>
            </w:pPr>
            <w:r>
              <w:rPr>
                <w:rFonts w:ascii="Arial Narrow" w:hAnsi="Arial Narrow" w:cs="Arial Narrow" w:eastAsia="Arial Narrow" w:hint="default"/>
                <w:sz w:val="15"/>
                <w:szCs w:val="15"/>
              </w:rPr>
              <w:t>1</w:t>
            </w:r>
            <w:r>
              <w:rPr>
                <w:rFonts w:ascii="宋体" w:hAnsi="宋体" w:cs="宋体" w:eastAsia="宋体" w:hint="default"/>
                <w:sz w:val="15"/>
                <w:szCs w:val="15"/>
              </w:rPr>
              <w:t>、资本公积转增股本</w:t>
            </w:r>
          </w:p>
        </w:tc>
        <w:tc>
          <w:tcPr>
            <w:tcW w:w="1198" w:type="dxa"/>
            <w:tcBorders>
              <w:top w:val="single" w:sz="6" w:space="0" w:color="000000"/>
              <w:left w:val="single" w:sz="6" w:space="0" w:color="000000"/>
              <w:bottom w:val="single" w:sz="6" w:space="0" w:color="000000"/>
              <w:right w:val="single" w:sz="6" w:space="0" w:color="000000"/>
            </w:tcBorders>
          </w:tcPr>
          <w:p>
            <w:pPr/>
          </w:p>
        </w:tc>
        <w:tc>
          <w:tcPr>
            <w:tcW w:w="1196" w:type="dxa"/>
            <w:tcBorders>
              <w:top w:val="single" w:sz="6" w:space="0" w:color="000000"/>
              <w:left w:val="single" w:sz="6" w:space="0" w:color="000000"/>
              <w:bottom w:val="single" w:sz="6" w:space="0" w:color="000000"/>
              <w:right w:val="single" w:sz="6" w:space="0" w:color="000000"/>
            </w:tcBorders>
          </w:tcPr>
          <w:p>
            <w:pPr/>
          </w:p>
        </w:tc>
        <w:tc>
          <w:tcPr>
            <w:tcW w:w="628" w:type="dxa"/>
            <w:tcBorders>
              <w:top w:val="single" w:sz="6" w:space="0" w:color="000000"/>
              <w:left w:val="single" w:sz="6" w:space="0" w:color="000000"/>
              <w:bottom w:val="single" w:sz="6" w:space="0" w:color="000000"/>
              <w:right w:val="single" w:sz="6" w:space="0" w:color="000000"/>
            </w:tcBorders>
          </w:tcPr>
          <w:p>
            <w:pPr/>
          </w:p>
        </w:tc>
        <w:tc>
          <w:tcPr>
            <w:tcW w:w="1199" w:type="dxa"/>
            <w:tcBorders>
              <w:top w:val="single" w:sz="6" w:space="0" w:color="000000"/>
              <w:left w:val="single" w:sz="6" w:space="0" w:color="000000"/>
              <w:bottom w:val="single" w:sz="6" w:space="0" w:color="000000"/>
              <w:right w:val="single" w:sz="6" w:space="0" w:color="000000"/>
            </w:tcBorders>
          </w:tcPr>
          <w:p>
            <w:pPr/>
          </w:p>
        </w:tc>
        <w:tc>
          <w:tcPr>
            <w:tcW w:w="1310"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
        </w:tc>
        <w:tc>
          <w:tcPr>
            <w:tcW w:w="1426" w:type="dxa"/>
            <w:tcBorders>
              <w:top w:val="single" w:sz="6" w:space="0" w:color="000000"/>
              <w:left w:val="single" w:sz="6" w:space="0" w:color="000000"/>
              <w:bottom w:val="single" w:sz="6" w:space="0" w:color="000000"/>
              <w:right w:val="single" w:sz="12" w:space="0" w:color="000000"/>
            </w:tcBorders>
          </w:tcPr>
          <w:p>
            <w:pPr/>
          </w:p>
        </w:tc>
      </w:tr>
      <w:tr>
        <w:trPr>
          <w:trHeight w:val="314" w:hRule="exact"/>
        </w:trPr>
        <w:tc>
          <w:tcPr>
            <w:tcW w:w="1784"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0"/>
              <w:ind w:left="93" w:right="0"/>
              <w:jc w:val="left"/>
              <w:rPr>
                <w:rFonts w:ascii="宋体" w:hAnsi="宋体" w:cs="宋体" w:eastAsia="宋体" w:hint="default"/>
                <w:sz w:val="15"/>
                <w:szCs w:val="15"/>
              </w:rPr>
            </w:pPr>
            <w:r>
              <w:rPr>
                <w:rFonts w:ascii="Arial Narrow" w:hAnsi="Arial Narrow" w:cs="Arial Narrow" w:eastAsia="Arial Narrow" w:hint="default"/>
                <w:sz w:val="15"/>
                <w:szCs w:val="15"/>
              </w:rPr>
              <w:t>2</w:t>
            </w:r>
            <w:r>
              <w:rPr>
                <w:rFonts w:ascii="宋体" w:hAnsi="宋体" w:cs="宋体" w:eastAsia="宋体" w:hint="default"/>
                <w:sz w:val="15"/>
                <w:szCs w:val="15"/>
              </w:rPr>
              <w:t>、盈余公积转增股本</w:t>
            </w:r>
          </w:p>
        </w:tc>
        <w:tc>
          <w:tcPr>
            <w:tcW w:w="1198" w:type="dxa"/>
            <w:tcBorders>
              <w:top w:val="single" w:sz="6" w:space="0" w:color="000000"/>
              <w:left w:val="single" w:sz="6" w:space="0" w:color="000000"/>
              <w:bottom w:val="single" w:sz="6" w:space="0" w:color="000000"/>
              <w:right w:val="single" w:sz="6" w:space="0" w:color="000000"/>
            </w:tcBorders>
          </w:tcPr>
          <w:p>
            <w:pPr/>
          </w:p>
        </w:tc>
        <w:tc>
          <w:tcPr>
            <w:tcW w:w="1196" w:type="dxa"/>
            <w:tcBorders>
              <w:top w:val="single" w:sz="6" w:space="0" w:color="000000"/>
              <w:left w:val="single" w:sz="6" w:space="0" w:color="000000"/>
              <w:bottom w:val="single" w:sz="6" w:space="0" w:color="000000"/>
              <w:right w:val="single" w:sz="6" w:space="0" w:color="000000"/>
            </w:tcBorders>
          </w:tcPr>
          <w:p>
            <w:pPr/>
          </w:p>
        </w:tc>
        <w:tc>
          <w:tcPr>
            <w:tcW w:w="628" w:type="dxa"/>
            <w:tcBorders>
              <w:top w:val="single" w:sz="6" w:space="0" w:color="000000"/>
              <w:left w:val="single" w:sz="6" w:space="0" w:color="000000"/>
              <w:bottom w:val="single" w:sz="6" w:space="0" w:color="000000"/>
              <w:right w:val="single" w:sz="6" w:space="0" w:color="000000"/>
            </w:tcBorders>
          </w:tcPr>
          <w:p>
            <w:pPr/>
          </w:p>
        </w:tc>
        <w:tc>
          <w:tcPr>
            <w:tcW w:w="1199" w:type="dxa"/>
            <w:tcBorders>
              <w:top w:val="single" w:sz="6" w:space="0" w:color="000000"/>
              <w:left w:val="single" w:sz="6" w:space="0" w:color="000000"/>
              <w:bottom w:val="single" w:sz="6" w:space="0" w:color="000000"/>
              <w:right w:val="single" w:sz="6" w:space="0" w:color="000000"/>
            </w:tcBorders>
          </w:tcPr>
          <w:p>
            <w:pPr/>
          </w:p>
        </w:tc>
        <w:tc>
          <w:tcPr>
            <w:tcW w:w="1310"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
        </w:tc>
        <w:tc>
          <w:tcPr>
            <w:tcW w:w="1426" w:type="dxa"/>
            <w:tcBorders>
              <w:top w:val="single" w:sz="6" w:space="0" w:color="000000"/>
              <w:left w:val="single" w:sz="6" w:space="0" w:color="000000"/>
              <w:bottom w:val="single" w:sz="6" w:space="0" w:color="000000"/>
              <w:right w:val="single" w:sz="12" w:space="0" w:color="000000"/>
            </w:tcBorders>
          </w:tcPr>
          <w:p>
            <w:pPr/>
          </w:p>
        </w:tc>
      </w:tr>
      <w:tr>
        <w:trPr>
          <w:trHeight w:val="316" w:hRule="exact"/>
        </w:trPr>
        <w:tc>
          <w:tcPr>
            <w:tcW w:w="1784"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0"/>
              <w:ind w:left="93" w:right="0"/>
              <w:jc w:val="left"/>
              <w:rPr>
                <w:rFonts w:ascii="宋体" w:hAnsi="宋体" w:cs="宋体" w:eastAsia="宋体" w:hint="default"/>
                <w:sz w:val="15"/>
                <w:szCs w:val="15"/>
              </w:rPr>
            </w:pPr>
            <w:r>
              <w:rPr>
                <w:rFonts w:ascii="Arial Narrow" w:hAnsi="Arial Narrow" w:cs="Arial Narrow" w:eastAsia="Arial Narrow" w:hint="default"/>
                <w:sz w:val="15"/>
                <w:szCs w:val="15"/>
              </w:rPr>
              <w:t>3</w:t>
            </w:r>
            <w:r>
              <w:rPr>
                <w:rFonts w:ascii="宋体" w:hAnsi="宋体" w:cs="宋体" w:eastAsia="宋体" w:hint="default"/>
                <w:sz w:val="15"/>
                <w:szCs w:val="15"/>
              </w:rPr>
              <w:t>、盈余公积弥补亏损</w:t>
            </w:r>
          </w:p>
        </w:tc>
        <w:tc>
          <w:tcPr>
            <w:tcW w:w="1198" w:type="dxa"/>
            <w:tcBorders>
              <w:top w:val="single" w:sz="6" w:space="0" w:color="000000"/>
              <w:left w:val="single" w:sz="6" w:space="0" w:color="000000"/>
              <w:bottom w:val="single" w:sz="6" w:space="0" w:color="000000"/>
              <w:right w:val="single" w:sz="6" w:space="0" w:color="000000"/>
            </w:tcBorders>
          </w:tcPr>
          <w:p>
            <w:pPr/>
          </w:p>
        </w:tc>
        <w:tc>
          <w:tcPr>
            <w:tcW w:w="1196" w:type="dxa"/>
            <w:tcBorders>
              <w:top w:val="single" w:sz="6" w:space="0" w:color="000000"/>
              <w:left w:val="single" w:sz="6" w:space="0" w:color="000000"/>
              <w:bottom w:val="single" w:sz="6" w:space="0" w:color="000000"/>
              <w:right w:val="single" w:sz="6" w:space="0" w:color="000000"/>
            </w:tcBorders>
          </w:tcPr>
          <w:p>
            <w:pPr/>
          </w:p>
        </w:tc>
        <w:tc>
          <w:tcPr>
            <w:tcW w:w="628" w:type="dxa"/>
            <w:tcBorders>
              <w:top w:val="single" w:sz="6" w:space="0" w:color="000000"/>
              <w:left w:val="single" w:sz="6" w:space="0" w:color="000000"/>
              <w:bottom w:val="single" w:sz="6" w:space="0" w:color="000000"/>
              <w:right w:val="single" w:sz="6" w:space="0" w:color="000000"/>
            </w:tcBorders>
          </w:tcPr>
          <w:p>
            <w:pPr/>
          </w:p>
        </w:tc>
        <w:tc>
          <w:tcPr>
            <w:tcW w:w="1199" w:type="dxa"/>
            <w:tcBorders>
              <w:top w:val="single" w:sz="6" w:space="0" w:color="000000"/>
              <w:left w:val="single" w:sz="6" w:space="0" w:color="000000"/>
              <w:bottom w:val="single" w:sz="6" w:space="0" w:color="000000"/>
              <w:right w:val="single" w:sz="6" w:space="0" w:color="000000"/>
            </w:tcBorders>
          </w:tcPr>
          <w:p>
            <w:pPr/>
          </w:p>
        </w:tc>
        <w:tc>
          <w:tcPr>
            <w:tcW w:w="1310"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
        </w:tc>
        <w:tc>
          <w:tcPr>
            <w:tcW w:w="1426" w:type="dxa"/>
            <w:tcBorders>
              <w:top w:val="single" w:sz="6" w:space="0" w:color="000000"/>
              <w:left w:val="single" w:sz="6" w:space="0" w:color="000000"/>
              <w:bottom w:val="single" w:sz="6" w:space="0" w:color="000000"/>
              <w:right w:val="single" w:sz="12" w:space="0" w:color="000000"/>
            </w:tcBorders>
          </w:tcPr>
          <w:p>
            <w:pPr/>
          </w:p>
        </w:tc>
      </w:tr>
      <w:tr>
        <w:trPr>
          <w:trHeight w:val="403" w:hRule="exact"/>
        </w:trPr>
        <w:tc>
          <w:tcPr>
            <w:tcW w:w="1784" w:type="dxa"/>
            <w:tcBorders>
              <w:top w:val="single" w:sz="6" w:space="0" w:color="000000"/>
              <w:left w:val="single" w:sz="12" w:space="0" w:color="000000"/>
              <w:bottom w:val="single" w:sz="6" w:space="0" w:color="000000"/>
              <w:right w:val="single" w:sz="6" w:space="0" w:color="000000"/>
            </w:tcBorders>
          </w:tcPr>
          <w:p>
            <w:pPr>
              <w:pStyle w:val="TableParagraph"/>
              <w:spacing w:line="177" w:lineRule="exact"/>
              <w:ind w:left="93" w:right="0"/>
              <w:jc w:val="left"/>
              <w:rPr>
                <w:rFonts w:ascii="宋体" w:hAnsi="宋体" w:cs="宋体" w:eastAsia="宋体" w:hint="default"/>
                <w:sz w:val="15"/>
                <w:szCs w:val="15"/>
              </w:rPr>
            </w:pPr>
            <w:r>
              <w:rPr>
                <w:rFonts w:ascii="Arial Narrow" w:hAnsi="Arial Narrow" w:cs="Arial Narrow" w:eastAsia="Arial Narrow" w:hint="default"/>
                <w:sz w:val="15"/>
                <w:szCs w:val="15"/>
              </w:rPr>
              <w:t>4</w:t>
            </w:r>
            <w:r>
              <w:rPr>
                <w:rFonts w:ascii="宋体" w:hAnsi="宋体" w:cs="宋体" w:eastAsia="宋体" w:hint="default"/>
                <w:sz w:val="15"/>
                <w:szCs w:val="15"/>
              </w:rPr>
              <w:t>、一般风险准备弥补亏</w:t>
            </w:r>
          </w:p>
          <w:p>
            <w:pPr>
              <w:pStyle w:val="TableParagraph"/>
              <w:spacing w:line="190" w:lineRule="exact"/>
              <w:ind w:left="93" w:right="0"/>
              <w:jc w:val="left"/>
              <w:rPr>
                <w:rFonts w:ascii="宋体" w:hAnsi="宋体" w:cs="宋体" w:eastAsia="宋体" w:hint="default"/>
                <w:sz w:val="15"/>
                <w:szCs w:val="15"/>
              </w:rPr>
            </w:pPr>
            <w:r>
              <w:rPr>
                <w:rFonts w:ascii="宋体" w:hAnsi="宋体" w:cs="宋体" w:eastAsia="宋体" w:hint="default"/>
                <w:sz w:val="15"/>
                <w:szCs w:val="15"/>
              </w:rPr>
              <w:t>损</w:t>
            </w:r>
          </w:p>
        </w:tc>
        <w:tc>
          <w:tcPr>
            <w:tcW w:w="1198" w:type="dxa"/>
            <w:tcBorders>
              <w:top w:val="single" w:sz="6" w:space="0" w:color="000000"/>
              <w:left w:val="single" w:sz="6" w:space="0" w:color="000000"/>
              <w:bottom w:val="single" w:sz="6" w:space="0" w:color="000000"/>
              <w:right w:val="single" w:sz="6" w:space="0" w:color="000000"/>
            </w:tcBorders>
          </w:tcPr>
          <w:p>
            <w:pPr/>
          </w:p>
        </w:tc>
        <w:tc>
          <w:tcPr>
            <w:tcW w:w="1196" w:type="dxa"/>
            <w:tcBorders>
              <w:top w:val="single" w:sz="6" w:space="0" w:color="000000"/>
              <w:left w:val="single" w:sz="6" w:space="0" w:color="000000"/>
              <w:bottom w:val="single" w:sz="6" w:space="0" w:color="000000"/>
              <w:right w:val="single" w:sz="6" w:space="0" w:color="000000"/>
            </w:tcBorders>
          </w:tcPr>
          <w:p>
            <w:pPr/>
          </w:p>
        </w:tc>
        <w:tc>
          <w:tcPr>
            <w:tcW w:w="628" w:type="dxa"/>
            <w:tcBorders>
              <w:top w:val="single" w:sz="6" w:space="0" w:color="000000"/>
              <w:left w:val="single" w:sz="6" w:space="0" w:color="000000"/>
              <w:bottom w:val="single" w:sz="6" w:space="0" w:color="000000"/>
              <w:right w:val="single" w:sz="6" w:space="0" w:color="000000"/>
            </w:tcBorders>
          </w:tcPr>
          <w:p>
            <w:pPr/>
          </w:p>
        </w:tc>
        <w:tc>
          <w:tcPr>
            <w:tcW w:w="1199" w:type="dxa"/>
            <w:tcBorders>
              <w:top w:val="single" w:sz="6" w:space="0" w:color="000000"/>
              <w:left w:val="single" w:sz="6" w:space="0" w:color="000000"/>
              <w:bottom w:val="single" w:sz="6" w:space="0" w:color="000000"/>
              <w:right w:val="single" w:sz="6" w:space="0" w:color="000000"/>
            </w:tcBorders>
          </w:tcPr>
          <w:p>
            <w:pPr/>
          </w:p>
        </w:tc>
        <w:tc>
          <w:tcPr>
            <w:tcW w:w="1310"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
        </w:tc>
        <w:tc>
          <w:tcPr>
            <w:tcW w:w="1426" w:type="dxa"/>
            <w:tcBorders>
              <w:top w:val="single" w:sz="6" w:space="0" w:color="000000"/>
              <w:left w:val="single" w:sz="6" w:space="0" w:color="000000"/>
              <w:bottom w:val="single" w:sz="6" w:space="0" w:color="000000"/>
              <w:right w:val="single" w:sz="12" w:space="0" w:color="000000"/>
            </w:tcBorders>
          </w:tcPr>
          <w:p>
            <w:pPr/>
          </w:p>
        </w:tc>
      </w:tr>
      <w:tr>
        <w:trPr>
          <w:trHeight w:val="316" w:hRule="exact"/>
        </w:trPr>
        <w:tc>
          <w:tcPr>
            <w:tcW w:w="1784"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0"/>
              <w:ind w:left="93" w:right="0"/>
              <w:jc w:val="left"/>
              <w:rPr>
                <w:rFonts w:ascii="宋体" w:hAnsi="宋体" w:cs="宋体" w:eastAsia="宋体" w:hint="default"/>
                <w:sz w:val="15"/>
                <w:szCs w:val="15"/>
              </w:rPr>
            </w:pPr>
            <w:r>
              <w:rPr>
                <w:rFonts w:ascii="Arial Narrow" w:hAnsi="Arial Narrow" w:cs="Arial Narrow" w:eastAsia="Arial Narrow" w:hint="default"/>
                <w:sz w:val="15"/>
                <w:szCs w:val="15"/>
              </w:rPr>
              <w:t>5</w:t>
            </w:r>
            <w:r>
              <w:rPr>
                <w:rFonts w:ascii="宋体" w:hAnsi="宋体" w:cs="宋体" w:eastAsia="宋体" w:hint="default"/>
                <w:sz w:val="15"/>
                <w:szCs w:val="15"/>
              </w:rPr>
              <w:t>、其他</w:t>
            </w:r>
          </w:p>
        </w:tc>
        <w:tc>
          <w:tcPr>
            <w:tcW w:w="1198" w:type="dxa"/>
            <w:tcBorders>
              <w:top w:val="single" w:sz="6" w:space="0" w:color="000000"/>
              <w:left w:val="single" w:sz="6" w:space="0" w:color="000000"/>
              <w:bottom w:val="single" w:sz="6" w:space="0" w:color="000000"/>
              <w:right w:val="single" w:sz="6" w:space="0" w:color="000000"/>
            </w:tcBorders>
          </w:tcPr>
          <w:p>
            <w:pPr/>
          </w:p>
        </w:tc>
        <w:tc>
          <w:tcPr>
            <w:tcW w:w="1196" w:type="dxa"/>
            <w:tcBorders>
              <w:top w:val="single" w:sz="6" w:space="0" w:color="000000"/>
              <w:left w:val="single" w:sz="6" w:space="0" w:color="000000"/>
              <w:bottom w:val="single" w:sz="6" w:space="0" w:color="000000"/>
              <w:right w:val="single" w:sz="6" w:space="0" w:color="000000"/>
            </w:tcBorders>
          </w:tcPr>
          <w:p>
            <w:pPr/>
          </w:p>
        </w:tc>
        <w:tc>
          <w:tcPr>
            <w:tcW w:w="628" w:type="dxa"/>
            <w:tcBorders>
              <w:top w:val="single" w:sz="6" w:space="0" w:color="000000"/>
              <w:left w:val="single" w:sz="6" w:space="0" w:color="000000"/>
              <w:bottom w:val="single" w:sz="6" w:space="0" w:color="000000"/>
              <w:right w:val="single" w:sz="6" w:space="0" w:color="000000"/>
            </w:tcBorders>
          </w:tcPr>
          <w:p>
            <w:pPr/>
          </w:p>
        </w:tc>
        <w:tc>
          <w:tcPr>
            <w:tcW w:w="1199" w:type="dxa"/>
            <w:tcBorders>
              <w:top w:val="single" w:sz="6" w:space="0" w:color="000000"/>
              <w:left w:val="single" w:sz="6" w:space="0" w:color="000000"/>
              <w:bottom w:val="single" w:sz="6" w:space="0" w:color="000000"/>
              <w:right w:val="single" w:sz="6" w:space="0" w:color="000000"/>
            </w:tcBorders>
          </w:tcPr>
          <w:p>
            <w:pPr/>
          </w:p>
        </w:tc>
        <w:tc>
          <w:tcPr>
            <w:tcW w:w="1310"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
        </w:tc>
        <w:tc>
          <w:tcPr>
            <w:tcW w:w="1426" w:type="dxa"/>
            <w:tcBorders>
              <w:top w:val="single" w:sz="6" w:space="0" w:color="000000"/>
              <w:left w:val="single" w:sz="6" w:space="0" w:color="000000"/>
              <w:bottom w:val="single" w:sz="6" w:space="0" w:color="000000"/>
              <w:right w:val="single" w:sz="12" w:space="0" w:color="000000"/>
            </w:tcBorders>
          </w:tcPr>
          <w:p>
            <w:pPr/>
          </w:p>
        </w:tc>
      </w:tr>
      <w:tr>
        <w:trPr>
          <w:trHeight w:val="338" w:hRule="exact"/>
        </w:trPr>
        <w:tc>
          <w:tcPr>
            <w:tcW w:w="1784"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96"/>
              <w:ind w:left="93" w:right="0"/>
              <w:jc w:val="left"/>
              <w:rPr>
                <w:rFonts w:ascii="宋体" w:hAnsi="宋体" w:cs="宋体" w:eastAsia="宋体" w:hint="default"/>
                <w:sz w:val="15"/>
                <w:szCs w:val="15"/>
              </w:rPr>
            </w:pPr>
            <w:r>
              <w:rPr>
                <w:rFonts w:ascii="宋体" w:hAnsi="宋体" w:cs="宋体" w:eastAsia="宋体" w:hint="default"/>
                <w:sz w:val="15"/>
                <w:szCs w:val="15"/>
              </w:rPr>
              <w:t>四、本年年末余额</w:t>
            </w:r>
          </w:p>
        </w:tc>
        <w:tc>
          <w:tcPr>
            <w:tcW w:w="119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06"/>
              <w:ind w:right="41"/>
              <w:jc w:val="center"/>
              <w:rPr>
                <w:rFonts w:ascii="Arial Narrow" w:hAnsi="Arial Narrow" w:cs="Arial Narrow" w:eastAsia="Arial Narrow" w:hint="default"/>
                <w:sz w:val="18"/>
                <w:szCs w:val="18"/>
              </w:rPr>
            </w:pPr>
            <w:r>
              <w:rPr>
                <w:rFonts w:ascii="Arial Narrow"/>
                <w:sz w:val="18"/>
              </w:rPr>
              <w:t>314,586,699.00</w:t>
            </w:r>
          </w:p>
        </w:tc>
        <w:tc>
          <w:tcPr>
            <w:tcW w:w="119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06"/>
              <w:ind w:left="39" w:right="0"/>
              <w:jc w:val="center"/>
              <w:rPr>
                <w:rFonts w:ascii="Arial Narrow" w:hAnsi="Arial Narrow" w:cs="Arial Narrow" w:eastAsia="Arial Narrow" w:hint="default"/>
                <w:sz w:val="18"/>
                <w:szCs w:val="18"/>
              </w:rPr>
            </w:pPr>
            <w:r>
              <w:rPr>
                <w:rFonts w:ascii="Arial Narrow"/>
                <w:sz w:val="18"/>
              </w:rPr>
              <w:t>13,509,197.91</w:t>
            </w:r>
          </w:p>
        </w:tc>
        <w:tc>
          <w:tcPr>
            <w:tcW w:w="628" w:type="dxa"/>
            <w:tcBorders>
              <w:top w:val="single" w:sz="6" w:space="0" w:color="000000"/>
              <w:left w:val="single" w:sz="6" w:space="0" w:color="000000"/>
              <w:bottom w:val="single" w:sz="12" w:space="0" w:color="000000"/>
              <w:right w:val="single" w:sz="6" w:space="0" w:color="000000"/>
            </w:tcBorders>
          </w:tcPr>
          <w:p>
            <w:pPr/>
          </w:p>
        </w:tc>
        <w:tc>
          <w:tcPr>
            <w:tcW w:w="119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06"/>
              <w:ind w:right="98"/>
              <w:jc w:val="right"/>
              <w:rPr>
                <w:rFonts w:ascii="Arial Narrow" w:hAnsi="Arial Narrow" w:cs="Arial Narrow" w:eastAsia="Arial Narrow" w:hint="default"/>
                <w:sz w:val="18"/>
                <w:szCs w:val="18"/>
              </w:rPr>
            </w:pPr>
            <w:r>
              <w:rPr>
                <w:rFonts w:ascii="Arial Narrow"/>
                <w:spacing w:val="-1"/>
                <w:sz w:val="18"/>
              </w:rPr>
              <w:t>31,771,673.94</w:t>
            </w:r>
          </w:p>
        </w:tc>
        <w:tc>
          <w:tcPr>
            <w:tcW w:w="131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06"/>
              <w:ind w:right="98"/>
              <w:jc w:val="right"/>
              <w:rPr>
                <w:rFonts w:ascii="Arial Narrow" w:hAnsi="Arial Narrow" w:cs="Arial Narrow" w:eastAsia="Arial Narrow" w:hint="default"/>
                <w:sz w:val="18"/>
                <w:szCs w:val="18"/>
              </w:rPr>
            </w:pPr>
            <w:r>
              <w:rPr>
                <w:rFonts w:ascii="Arial Narrow"/>
                <w:spacing w:val="-1"/>
                <w:sz w:val="18"/>
              </w:rPr>
              <w:t>108,986,973.78</w:t>
            </w:r>
            <w:r>
              <w:rPr>
                <w:rFonts w:ascii="Arial Narrow"/>
                <w:sz w:val="18"/>
              </w:rPr>
            </w:r>
          </w:p>
        </w:tc>
        <w:tc>
          <w:tcPr>
            <w:tcW w:w="136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06"/>
              <w:ind w:right="98"/>
              <w:jc w:val="right"/>
              <w:rPr>
                <w:rFonts w:ascii="Arial Narrow" w:hAnsi="Arial Narrow" w:cs="Arial Narrow" w:eastAsia="Arial Narrow" w:hint="default"/>
                <w:sz w:val="18"/>
                <w:szCs w:val="18"/>
              </w:rPr>
            </w:pPr>
            <w:r>
              <w:rPr>
                <w:rFonts w:ascii="Arial Narrow"/>
                <w:spacing w:val="-1"/>
                <w:sz w:val="18"/>
              </w:rPr>
              <w:t>96,722,840.23</w:t>
            </w:r>
          </w:p>
        </w:tc>
        <w:tc>
          <w:tcPr>
            <w:tcW w:w="1426"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106"/>
              <w:ind w:right="90"/>
              <w:jc w:val="right"/>
              <w:rPr>
                <w:rFonts w:ascii="Arial Narrow" w:hAnsi="Arial Narrow" w:cs="Arial Narrow" w:eastAsia="Arial Narrow" w:hint="default"/>
                <w:sz w:val="18"/>
                <w:szCs w:val="18"/>
              </w:rPr>
            </w:pPr>
            <w:r>
              <w:rPr>
                <w:rFonts w:ascii="Arial Narrow"/>
                <w:spacing w:val="-1"/>
                <w:sz w:val="18"/>
              </w:rPr>
              <w:t>565,577,384.86</w:t>
            </w:r>
            <w:r>
              <w:rPr>
                <w:rFonts w:ascii="Arial Narrow"/>
                <w:sz w:val="18"/>
              </w:rPr>
            </w:r>
          </w:p>
        </w:tc>
      </w:tr>
    </w:tbl>
    <w:p>
      <w:pPr>
        <w:spacing w:line="240" w:lineRule="auto" w:before="4"/>
        <w:rPr>
          <w:rFonts w:ascii="宋体" w:hAnsi="宋体" w:cs="宋体" w:eastAsia="宋体" w:hint="default"/>
          <w:sz w:val="8"/>
          <w:szCs w:val="8"/>
        </w:rPr>
      </w:pPr>
    </w:p>
    <w:p>
      <w:pPr>
        <w:tabs>
          <w:tab w:pos="3428" w:val="left" w:leader="none"/>
          <w:tab w:pos="7507" w:val="left" w:leader="none"/>
        </w:tabs>
        <w:spacing w:before="53"/>
        <w:ind w:left="877" w:right="0" w:firstLine="0"/>
        <w:jc w:val="left"/>
        <w:rPr>
          <w:rFonts w:ascii="宋体" w:hAnsi="宋体" w:cs="宋体" w:eastAsia="宋体" w:hint="default"/>
          <w:sz w:val="15"/>
          <w:szCs w:val="15"/>
        </w:rPr>
      </w:pPr>
      <w:r>
        <w:rPr>
          <w:rFonts w:ascii="宋体" w:hAnsi="宋体" w:cs="宋体" w:eastAsia="宋体" w:hint="default"/>
          <w:sz w:val="15"/>
          <w:szCs w:val="15"/>
        </w:rPr>
        <w:t>法定代表人：</w:t>
        <w:tab/>
      </w:r>
      <w:r>
        <w:rPr>
          <w:rFonts w:ascii="宋体" w:hAnsi="宋体" w:cs="宋体" w:eastAsia="宋体" w:hint="default"/>
          <w:spacing w:val="-1"/>
          <w:sz w:val="15"/>
          <w:szCs w:val="15"/>
        </w:rPr>
        <w:t>主管会计工作的负责人：</w:t>
        <w:tab/>
      </w:r>
      <w:r>
        <w:rPr>
          <w:rFonts w:ascii="宋体" w:hAnsi="宋体" w:cs="宋体" w:eastAsia="宋体" w:hint="default"/>
          <w:sz w:val="15"/>
          <w:szCs w:val="15"/>
        </w:rPr>
        <w:t>会计机构负责人：</w:t>
      </w:r>
    </w:p>
    <w:p>
      <w:pPr>
        <w:spacing w:after="0"/>
        <w:jc w:val="left"/>
        <w:rPr>
          <w:rFonts w:ascii="宋体" w:hAnsi="宋体" w:cs="宋体" w:eastAsia="宋体" w:hint="default"/>
          <w:sz w:val="15"/>
          <w:szCs w:val="15"/>
        </w:rPr>
        <w:sectPr>
          <w:pgSz w:w="11910" w:h="16840"/>
          <w:pgMar w:header="877" w:footer="840" w:top="1100" w:bottom="1040" w:left="920" w:right="620"/>
        </w:sect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0"/>
          <w:szCs w:val="20"/>
        </w:rPr>
      </w:pPr>
    </w:p>
    <w:p>
      <w:pPr>
        <w:spacing w:before="26"/>
        <w:ind w:left="3947" w:right="3948" w:firstLine="0"/>
        <w:jc w:val="center"/>
        <w:rPr>
          <w:rFonts w:ascii="黑体" w:hAnsi="黑体" w:cs="黑体" w:eastAsia="黑体" w:hint="default"/>
          <w:sz w:val="24"/>
          <w:szCs w:val="24"/>
        </w:rPr>
      </w:pPr>
      <w:r>
        <w:rPr>
          <w:rFonts w:ascii="黑体" w:hAnsi="黑体" w:cs="黑体" w:eastAsia="黑体" w:hint="default"/>
          <w:b/>
          <w:bCs/>
          <w:sz w:val="24"/>
          <w:szCs w:val="24"/>
        </w:rPr>
        <w:t>母公司股东权益变动表</w:t>
      </w:r>
      <w:r>
        <w:rPr>
          <w:rFonts w:ascii="黑体" w:hAnsi="黑体" w:cs="黑体" w:eastAsia="黑体" w:hint="default"/>
          <w:sz w:val="24"/>
          <w:szCs w:val="24"/>
        </w:rPr>
      </w:r>
    </w:p>
    <w:p>
      <w:pPr>
        <w:tabs>
          <w:tab w:pos="7977" w:val="left" w:leader="none"/>
        </w:tabs>
        <w:spacing w:before="105"/>
        <w:ind w:left="597" w:right="0" w:firstLine="0"/>
        <w:jc w:val="left"/>
        <w:rPr>
          <w:rFonts w:ascii="宋体" w:hAnsi="宋体" w:cs="宋体" w:eastAsia="宋体" w:hint="default"/>
          <w:sz w:val="18"/>
          <w:szCs w:val="18"/>
        </w:rPr>
      </w:pPr>
      <w:r>
        <w:rPr>
          <w:rFonts w:ascii="宋体" w:hAnsi="宋体" w:cs="宋体" w:eastAsia="宋体" w:hint="default"/>
          <w:sz w:val="18"/>
          <w:szCs w:val="18"/>
        </w:rPr>
        <w:t>编制单位：河南思达高科技股份有限公司</w:t>
        <w:tab/>
        <w:t>金额单位</w:t>
      </w:r>
      <w:r>
        <w:rPr>
          <w:rFonts w:ascii="Arial Narrow" w:hAnsi="Arial Narrow" w:cs="Arial Narrow" w:eastAsia="Arial Narrow" w:hint="default"/>
          <w:sz w:val="18"/>
          <w:szCs w:val="18"/>
        </w:rPr>
        <w:t>:</w:t>
      </w:r>
      <w:r>
        <w:rPr>
          <w:rFonts w:ascii="宋体" w:hAnsi="宋体" w:cs="宋体" w:eastAsia="宋体" w:hint="default"/>
          <w:sz w:val="18"/>
          <w:szCs w:val="18"/>
        </w:rPr>
        <w:t>人民币元</w:t>
      </w:r>
    </w:p>
    <w:tbl>
      <w:tblPr>
        <w:tblW w:w="0" w:type="auto"/>
        <w:jc w:val="left"/>
        <w:tblInd w:w="118" w:type="dxa"/>
        <w:tblLayout w:type="fixed"/>
        <w:tblCellMar>
          <w:top w:w="0" w:type="dxa"/>
          <w:left w:w="0" w:type="dxa"/>
          <w:bottom w:w="0" w:type="dxa"/>
          <w:right w:w="0" w:type="dxa"/>
        </w:tblCellMar>
        <w:tblLook w:val="01E0"/>
      </w:tblPr>
      <w:tblGrid>
        <w:gridCol w:w="3165"/>
        <w:gridCol w:w="1068"/>
        <w:gridCol w:w="1344"/>
        <w:gridCol w:w="526"/>
        <w:gridCol w:w="1124"/>
        <w:gridCol w:w="433"/>
        <w:gridCol w:w="1201"/>
        <w:gridCol w:w="1211"/>
      </w:tblGrid>
      <w:tr>
        <w:trPr>
          <w:trHeight w:val="398" w:hRule="exact"/>
        </w:trPr>
        <w:tc>
          <w:tcPr>
            <w:tcW w:w="3165" w:type="dxa"/>
            <w:vMerge w:val="restart"/>
            <w:tcBorders>
              <w:top w:val="single" w:sz="12" w:space="0" w:color="000000"/>
              <w:left w:val="single" w:sz="12"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5"/>
              <w:ind w:right="5"/>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6908" w:type="dxa"/>
            <w:gridSpan w:val="7"/>
            <w:tcBorders>
              <w:top w:val="single" w:sz="12" w:space="0" w:color="000000"/>
              <w:left w:val="single" w:sz="6" w:space="0" w:color="000000"/>
              <w:bottom w:val="single" w:sz="6" w:space="0" w:color="000000"/>
              <w:right w:val="single" w:sz="12" w:space="0" w:color="000000"/>
            </w:tcBorders>
          </w:tcPr>
          <w:p>
            <w:pPr>
              <w:pStyle w:val="TableParagraph"/>
              <w:spacing w:line="240" w:lineRule="auto" w:before="111"/>
              <w:ind w:left="4" w:right="0"/>
              <w:jc w:val="center"/>
              <w:rPr>
                <w:rFonts w:ascii="宋体" w:hAnsi="宋体" w:cs="宋体" w:eastAsia="宋体" w:hint="default"/>
                <w:sz w:val="18"/>
                <w:szCs w:val="18"/>
              </w:rPr>
            </w:pPr>
            <w:r>
              <w:rPr>
                <w:rFonts w:ascii="Arial Narrow" w:hAnsi="Arial Narrow" w:cs="Arial Narrow" w:eastAsia="Arial Narrow" w:hint="default"/>
                <w:b/>
                <w:bCs/>
                <w:sz w:val="18"/>
                <w:szCs w:val="18"/>
              </w:rPr>
              <w:t>2008 </w:t>
            </w:r>
            <w:r>
              <w:rPr>
                <w:rFonts w:ascii="宋体" w:hAnsi="宋体" w:cs="宋体" w:eastAsia="宋体" w:hint="default"/>
                <w:b/>
                <w:bCs/>
                <w:sz w:val="18"/>
                <w:szCs w:val="18"/>
              </w:rPr>
              <w:t>年</w:t>
            </w:r>
            <w:r>
              <w:rPr>
                <w:rFonts w:ascii="宋体" w:hAnsi="宋体" w:cs="宋体" w:eastAsia="宋体" w:hint="default"/>
                <w:sz w:val="18"/>
                <w:szCs w:val="18"/>
              </w:rPr>
            </w:r>
          </w:p>
        </w:tc>
      </w:tr>
      <w:tr>
        <w:trPr>
          <w:trHeight w:val="725" w:hRule="exact"/>
        </w:trPr>
        <w:tc>
          <w:tcPr>
            <w:tcW w:w="3165" w:type="dxa"/>
            <w:vMerge/>
            <w:tcBorders>
              <w:left w:val="single" w:sz="12" w:space="0" w:color="000000"/>
              <w:bottom w:val="single" w:sz="2" w:space="0" w:color="000000"/>
              <w:right w:val="single" w:sz="6" w:space="0" w:color="000000"/>
            </w:tcBorders>
          </w:tcPr>
          <w:p>
            <w:pPr/>
          </w:p>
        </w:tc>
        <w:tc>
          <w:tcPr>
            <w:tcW w:w="10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b/>
                <w:bCs/>
                <w:sz w:val="18"/>
                <w:szCs w:val="18"/>
              </w:rPr>
              <w:t>实收资本</w:t>
            </w:r>
            <w:r>
              <w:rPr>
                <w:rFonts w:ascii="宋体" w:hAnsi="宋体" w:cs="宋体" w:eastAsia="宋体" w:hint="default"/>
                <w:sz w:val="18"/>
                <w:szCs w:val="18"/>
              </w:rPr>
            </w:r>
          </w:p>
        </w:tc>
        <w:tc>
          <w:tcPr>
            <w:tcW w:w="13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b/>
                <w:bCs/>
                <w:sz w:val="18"/>
                <w:szCs w:val="18"/>
              </w:rPr>
              <w:t>资本公积</w:t>
            </w:r>
            <w:r>
              <w:rPr>
                <w:rFonts w:ascii="宋体" w:hAnsi="宋体" w:cs="宋体" w:eastAsia="宋体" w:hint="default"/>
                <w:sz w:val="18"/>
                <w:szCs w:val="18"/>
              </w:rPr>
            </w:r>
          </w:p>
        </w:tc>
        <w:tc>
          <w:tcPr>
            <w:tcW w:w="526"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before="112"/>
              <w:ind w:left="72" w:right="44" w:hanging="29"/>
              <w:jc w:val="left"/>
              <w:rPr>
                <w:rFonts w:ascii="宋体" w:hAnsi="宋体" w:cs="宋体" w:eastAsia="宋体" w:hint="default"/>
                <w:sz w:val="18"/>
                <w:szCs w:val="18"/>
              </w:rPr>
            </w:pPr>
            <w:r>
              <w:rPr>
                <w:rFonts w:ascii="宋体" w:hAnsi="宋体" w:cs="宋体" w:eastAsia="宋体" w:hint="default"/>
                <w:b/>
                <w:bCs/>
                <w:sz w:val="18"/>
                <w:szCs w:val="18"/>
              </w:rPr>
              <w:t>减</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库</w:t>
            </w:r>
            <w:r>
              <w:rPr>
                <w:rFonts w:ascii="宋体" w:hAnsi="宋体" w:cs="宋体" w:eastAsia="宋体" w:hint="default"/>
                <w:b/>
                <w:bCs/>
                <w:w w:val="99"/>
                <w:sz w:val="18"/>
                <w:szCs w:val="18"/>
              </w:rPr>
              <w:t> </w:t>
            </w:r>
            <w:r>
              <w:rPr>
                <w:rFonts w:ascii="宋体" w:hAnsi="宋体" w:cs="宋体" w:eastAsia="宋体" w:hint="default"/>
                <w:b/>
                <w:bCs/>
                <w:sz w:val="18"/>
                <w:szCs w:val="18"/>
              </w:rPr>
              <w:t>存股</w:t>
            </w:r>
            <w:r>
              <w:rPr>
                <w:rFonts w:ascii="宋体" w:hAnsi="宋体" w:cs="宋体" w:eastAsia="宋体" w:hint="default"/>
                <w:sz w:val="18"/>
                <w:szCs w:val="18"/>
              </w:rPr>
            </w:r>
          </w:p>
        </w:tc>
        <w:tc>
          <w:tcPr>
            <w:tcW w:w="11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93" w:right="0"/>
              <w:jc w:val="left"/>
              <w:rPr>
                <w:rFonts w:ascii="宋体" w:hAnsi="宋体" w:cs="宋体" w:eastAsia="宋体" w:hint="default"/>
                <w:sz w:val="18"/>
                <w:szCs w:val="18"/>
              </w:rPr>
            </w:pPr>
            <w:r>
              <w:rPr>
                <w:rFonts w:ascii="宋体" w:hAnsi="宋体" w:cs="宋体" w:eastAsia="宋体" w:hint="default"/>
                <w:b/>
                <w:bCs/>
                <w:sz w:val="18"/>
                <w:szCs w:val="18"/>
              </w:rPr>
              <w:t>盈余公积</w:t>
            </w:r>
            <w:r>
              <w:rPr>
                <w:rFonts w:ascii="宋体" w:hAnsi="宋体" w:cs="宋体" w:eastAsia="宋体" w:hint="default"/>
                <w:sz w:val="18"/>
                <w:szCs w:val="18"/>
              </w:rPr>
            </w:r>
          </w:p>
        </w:tc>
        <w:tc>
          <w:tcPr>
            <w:tcW w:w="433"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before="10"/>
              <w:ind w:left="26" w:right="29"/>
              <w:jc w:val="left"/>
              <w:rPr>
                <w:rFonts w:ascii="宋体" w:hAnsi="宋体" w:cs="宋体" w:eastAsia="宋体" w:hint="default"/>
                <w:sz w:val="18"/>
                <w:szCs w:val="18"/>
              </w:rPr>
            </w:pPr>
            <w:r>
              <w:rPr>
                <w:rFonts w:ascii="宋体" w:hAnsi="宋体" w:cs="宋体" w:eastAsia="宋体" w:hint="default"/>
                <w:b/>
                <w:bCs/>
                <w:sz w:val="18"/>
                <w:szCs w:val="18"/>
              </w:rPr>
              <w:t>一般</w:t>
            </w:r>
            <w:r>
              <w:rPr>
                <w:rFonts w:ascii="宋体" w:hAnsi="宋体" w:cs="宋体" w:eastAsia="宋体" w:hint="default"/>
                <w:b/>
                <w:bCs/>
                <w:spacing w:val="1"/>
                <w:w w:val="99"/>
                <w:sz w:val="18"/>
                <w:szCs w:val="18"/>
              </w:rPr>
              <w:t> </w:t>
            </w:r>
            <w:r>
              <w:rPr>
                <w:rFonts w:ascii="宋体" w:hAnsi="宋体" w:cs="宋体" w:eastAsia="宋体" w:hint="default"/>
                <w:b/>
                <w:bCs/>
                <w:sz w:val="18"/>
                <w:szCs w:val="18"/>
              </w:rPr>
              <w:t>风险</w:t>
            </w:r>
            <w:r>
              <w:rPr>
                <w:rFonts w:ascii="宋体" w:hAnsi="宋体" w:cs="宋体" w:eastAsia="宋体" w:hint="default"/>
                <w:sz w:val="18"/>
                <w:szCs w:val="18"/>
              </w:rPr>
            </w:r>
          </w:p>
          <w:p>
            <w:pPr>
              <w:pStyle w:val="TableParagraph"/>
              <w:spacing w:line="213" w:lineRule="exact"/>
              <w:ind w:left="26" w:right="0"/>
              <w:jc w:val="left"/>
              <w:rPr>
                <w:rFonts w:ascii="宋体" w:hAnsi="宋体" w:cs="宋体" w:eastAsia="宋体" w:hint="default"/>
                <w:sz w:val="18"/>
                <w:szCs w:val="18"/>
              </w:rPr>
            </w:pPr>
            <w:r>
              <w:rPr>
                <w:rFonts w:ascii="宋体" w:hAnsi="宋体" w:cs="宋体" w:eastAsia="宋体" w:hint="default"/>
                <w:b/>
                <w:bCs/>
                <w:sz w:val="18"/>
                <w:szCs w:val="18"/>
              </w:rPr>
              <w:t>准备</w:t>
            </w:r>
            <w:r>
              <w:rPr>
                <w:rFonts w:ascii="宋体" w:hAnsi="宋体" w:cs="宋体" w:eastAsia="宋体" w:hint="default"/>
                <w:sz w:val="18"/>
                <w:szCs w:val="18"/>
              </w:rPr>
            </w:r>
          </w:p>
        </w:tc>
        <w:tc>
          <w:tcPr>
            <w:tcW w:w="12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40" w:right="0"/>
              <w:jc w:val="left"/>
              <w:rPr>
                <w:rFonts w:ascii="宋体" w:hAnsi="宋体" w:cs="宋体" w:eastAsia="宋体" w:hint="default"/>
                <w:sz w:val="18"/>
                <w:szCs w:val="18"/>
              </w:rPr>
            </w:pPr>
            <w:r>
              <w:rPr>
                <w:rFonts w:ascii="宋体" w:hAnsi="宋体" w:cs="宋体" w:eastAsia="宋体" w:hint="default"/>
                <w:b/>
                <w:bCs/>
                <w:sz w:val="18"/>
                <w:szCs w:val="18"/>
              </w:rPr>
              <w:t>未分配利润</w:t>
            </w:r>
            <w:r>
              <w:rPr>
                <w:rFonts w:ascii="宋体" w:hAnsi="宋体" w:cs="宋体" w:eastAsia="宋体" w:hint="default"/>
                <w:sz w:val="18"/>
                <w:szCs w:val="18"/>
              </w:rPr>
            </w:r>
          </w:p>
        </w:tc>
        <w:tc>
          <w:tcPr>
            <w:tcW w:w="121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47"/>
              <w:jc w:val="right"/>
              <w:rPr>
                <w:rFonts w:ascii="宋体" w:hAnsi="宋体" w:cs="宋体" w:eastAsia="宋体" w:hint="default"/>
                <w:sz w:val="18"/>
                <w:szCs w:val="18"/>
              </w:rPr>
            </w:pPr>
            <w:r>
              <w:rPr>
                <w:rFonts w:ascii="宋体" w:hAnsi="宋体" w:cs="宋体" w:eastAsia="宋体" w:hint="default"/>
                <w:b/>
                <w:bCs/>
                <w:w w:val="95"/>
                <w:sz w:val="18"/>
                <w:szCs w:val="18"/>
              </w:rPr>
              <w:t>股东权益合计</w:t>
            </w:r>
            <w:r>
              <w:rPr>
                <w:rFonts w:ascii="宋体" w:hAnsi="宋体" w:cs="宋体" w:eastAsia="宋体" w:hint="default"/>
                <w:sz w:val="18"/>
                <w:szCs w:val="18"/>
              </w:rPr>
            </w:r>
          </w:p>
        </w:tc>
      </w:tr>
      <w:tr>
        <w:trPr>
          <w:trHeight w:val="395" w:hRule="exact"/>
        </w:trPr>
        <w:tc>
          <w:tcPr>
            <w:tcW w:w="3165" w:type="dxa"/>
            <w:tcBorders>
              <w:top w:val="single" w:sz="2" w:space="0" w:color="000000"/>
              <w:left w:val="single" w:sz="12"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1" w:right="0"/>
              <w:jc w:val="left"/>
              <w:rPr>
                <w:rFonts w:ascii="宋体" w:hAnsi="宋体" w:cs="宋体" w:eastAsia="宋体" w:hint="default"/>
                <w:sz w:val="15"/>
                <w:szCs w:val="15"/>
              </w:rPr>
            </w:pPr>
            <w:r>
              <w:rPr>
                <w:rFonts w:ascii="宋体" w:hAnsi="宋体" w:cs="宋体" w:eastAsia="宋体" w:hint="default"/>
                <w:sz w:val="15"/>
                <w:szCs w:val="15"/>
              </w:rPr>
              <w:t>一、上年年末余额</w:t>
            </w:r>
          </w:p>
        </w:tc>
        <w:tc>
          <w:tcPr>
            <w:tcW w:w="10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11" w:right="0"/>
              <w:jc w:val="center"/>
              <w:rPr>
                <w:rFonts w:ascii="Arial Narrow" w:hAnsi="Arial Narrow" w:cs="Arial Narrow" w:eastAsia="Arial Narrow" w:hint="default"/>
                <w:sz w:val="18"/>
                <w:szCs w:val="18"/>
              </w:rPr>
            </w:pPr>
            <w:r>
              <w:rPr>
                <w:rFonts w:ascii="Arial Narrow"/>
                <w:sz w:val="18"/>
              </w:rPr>
              <w:t>314,586,699.00</w:t>
            </w:r>
          </w:p>
        </w:tc>
        <w:tc>
          <w:tcPr>
            <w:tcW w:w="13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right="6"/>
              <w:jc w:val="right"/>
              <w:rPr>
                <w:rFonts w:ascii="Arial Narrow" w:hAnsi="Arial Narrow" w:cs="Arial Narrow" w:eastAsia="Arial Narrow" w:hint="default"/>
                <w:sz w:val="18"/>
                <w:szCs w:val="18"/>
              </w:rPr>
            </w:pPr>
            <w:r>
              <w:rPr>
                <w:rFonts w:ascii="Arial Narrow"/>
                <w:spacing w:val="-1"/>
                <w:sz w:val="18"/>
              </w:rPr>
              <w:t>13,509,197.91</w:t>
            </w:r>
          </w:p>
        </w:tc>
        <w:tc>
          <w:tcPr>
            <w:tcW w:w="526" w:type="dxa"/>
            <w:tcBorders>
              <w:top w:val="single" w:sz="6" w:space="0" w:color="000000"/>
              <w:left w:val="single" w:sz="6" w:space="0" w:color="000000"/>
              <w:bottom w:val="single" w:sz="6" w:space="0" w:color="000000"/>
              <w:right w:val="single" w:sz="6" w:space="0" w:color="000000"/>
            </w:tcBorders>
          </w:tcPr>
          <w:p>
            <w:pPr/>
          </w:p>
        </w:tc>
        <w:tc>
          <w:tcPr>
            <w:tcW w:w="11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159" w:right="0"/>
              <w:jc w:val="left"/>
              <w:rPr>
                <w:rFonts w:ascii="Arial Narrow" w:hAnsi="Arial Narrow" w:cs="Arial Narrow" w:eastAsia="Arial Narrow" w:hint="default"/>
                <w:sz w:val="18"/>
                <w:szCs w:val="18"/>
              </w:rPr>
            </w:pPr>
            <w:r>
              <w:rPr>
                <w:rFonts w:ascii="Arial Narrow"/>
                <w:sz w:val="18"/>
              </w:rPr>
              <w:t>31,771,673.94</w:t>
            </w:r>
          </w:p>
        </w:tc>
        <w:tc>
          <w:tcPr>
            <w:tcW w:w="433" w:type="dxa"/>
            <w:tcBorders>
              <w:top w:val="single" w:sz="6" w:space="0" w:color="000000"/>
              <w:left w:val="single" w:sz="6" w:space="0" w:color="000000"/>
              <w:bottom w:val="single" w:sz="6" w:space="0" w:color="000000"/>
              <w:right w:val="single" w:sz="6" w:space="0" w:color="000000"/>
            </w:tcBorders>
          </w:tcPr>
          <w:p>
            <w:pPr/>
          </w:p>
        </w:tc>
        <w:tc>
          <w:tcPr>
            <w:tcW w:w="12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185" w:right="0"/>
              <w:jc w:val="left"/>
              <w:rPr>
                <w:rFonts w:ascii="Arial Narrow" w:hAnsi="Arial Narrow" w:cs="Arial Narrow" w:eastAsia="Arial Narrow" w:hint="default"/>
                <w:sz w:val="18"/>
                <w:szCs w:val="18"/>
              </w:rPr>
            </w:pPr>
            <w:r>
              <w:rPr>
                <w:rFonts w:ascii="Arial Narrow"/>
                <w:sz w:val="18"/>
              </w:rPr>
              <w:t>-57,477,685.98</w:t>
            </w:r>
          </w:p>
        </w:tc>
        <w:tc>
          <w:tcPr>
            <w:tcW w:w="121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right="-2"/>
              <w:jc w:val="right"/>
              <w:rPr>
                <w:rFonts w:ascii="Arial Narrow" w:hAnsi="Arial Narrow" w:cs="Arial Narrow" w:eastAsia="Arial Narrow" w:hint="default"/>
                <w:sz w:val="18"/>
                <w:szCs w:val="18"/>
              </w:rPr>
            </w:pPr>
            <w:r>
              <w:rPr>
                <w:rFonts w:ascii="Arial Narrow"/>
                <w:spacing w:val="-1"/>
                <w:sz w:val="18"/>
              </w:rPr>
              <w:t>302,389,884.87</w:t>
            </w:r>
            <w:r>
              <w:rPr>
                <w:rFonts w:ascii="Arial Narrow"/>
                <w:sz w:val="18"/>
              </w:rPr>
            </w:r>
          </w:p>
        </w:tc>
      </w:tr>
      <w:tr>
        <w:trPr>
          <w:trHeight w:val="390" w:hRule="exact"/>
        </w:trPr>
        <w:tc>
          <w:tcPr>
            <w:tcW w:w="316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1"/>
                <w:szCs w:val="11"/>
              </w:rPr>
            </w:pPr>
          </w:p>
          <w:p>
            <w:pPr>
              <w:pStyle w:val="TableParagraph"/>
              <w:spacing w:line="240" w:lineRule="auto"/>
              <w:ind w:left="1" w:right="0"/>
              <w:jc w:val="left"/>
              <w:rPr>
                <w:rFonts w:ascii="宋体" w:hAnsi="宋体" w:cs="宋体" w:eastAsia="宋体" w:hint="default"/>
                <w:sz w:val="15"/>
                <w:szCs w:val="15"/>
              </w:rPr>
            </w:pPr>
            <w:r>
              <w:rPr>
                <w:rFonts w:ascii="宋体" w:hAnsi="宋体" w:cs="宋体" w:eastAsia="宋体" w:hint="default"/>
                <w:sz w:val="15"/>
                <w:szCs w:val="15"/>
              </w:rPr>
              <w:t>加：会计政策变更</w:t>
            </w:r>
          </w:p>
        </w:tc>
        <w:tc>
          <w:tcPr>
            <w:tcW w:w="1068" w:type="dxa"/>
            <w:tcBorders>
              <w:top w:val="single" w:sz="6" w:space="0" w:color="000000"/>
              <w:left w:val="single" w:sz="6" w:space="0" w:color="000000"/>
              <w:bottom w:val="single" w:sz="6" w:space="0" w:color="000000"/>
              <w:right w:val="single" w:sz="6" w:space="0" w:color="000000"/>
            </w:tcBorders>
          </w:tcPr>
          <w:p>
            <w:pPr/>
          </w:p>
        </w:tc>
        <w:tc>
          <w:tcPr>
            <w:tcW w:w="1344" w:type="dxa"/>
            <w:tcBorders>
              <w:top w:val="single" w:sz="6" w:space="0" w:color="000000"/>
              <w:left w:val="single" w:sz="6" w:space="0" w:color="000000"/>
              <w:bottom w:val="single" w:sz="6" w:space="0" w:color="000000"/>
              <w:right w:val="single" w:sz="6" w:space="0" w:color="000000"/>
            </w:tcBorders>
          </w:tcPr>
          <w:p>
            <w:pPr/>
          </w:p>
        </w:tc>
        <w:tc>
          <w:tcPr>
            <w:tcW w:w="526" w:type="dxa"/>
            <w:tcBorders>
              <w:top w:val="single" w:sz="6" w:space="0" w:color="000000"/>
              <w:left w:val="single" w:sz="6" w:space="0" w:color="000000"/>
              <w:bottom w:val="single" w:sz="6" w:space="0" w:color="000000"/>
              <w:right w:val="single" w:sz="6" w:space="0" w:color="000000"/>
            </w:tcBorders>
          </w:tcPr>
          <w:p>
            <w:pPr/>
          </w:p>
        </w:tc>
        <w:tc>
          <w:tcPr>
            <w:tcW w:w="1124" w:type="dxa"/>
            <w:tcBorders>
              <w:top w:val="single" w:sz="6" w:space="0" w:color="000000"/>
              <w:left w:val="single" w:sz="6" w:space="0" w:color="000000"/>
              <w:bottom w:val="single" w:sz="6" w:space="0" w:color="000000"/>
              <w:right w:val="single" w:sz="6" w:space="0" w:color="000000"/>
            </w:tcBorders>
          </w:tcPr>
          <w:p>
            <w:pPr/>
          </w:p>
        </w:tc>
        <w:tc>
          <w:tcPr>
            <w:tcW w:w="433" w:type="dxa"/>
            <w:tcBorders>
              <w:top w:val="single" w:sz="6" w:space="0" w:color="000000"/>
              <w:left w:val="single" w:sz="6" w:space="0" w:color="000000"/>
              <w:bottom w:val="single" w:sz="6" w:space="0" w:color="000000"/>
              <w:right w:val="single" w:sz="6" w:space="0" w:color="000000"/>
            </w:tcBorders>
          </w:tcPr>
          <w:p>
            <w:pPr/>
          </w:p>
        </w:tc>
        <w:tc>
          <w:tcPr>
            <w:tcW w:w="1201" w:type="dxa"/>
            <w:tcBorders>
              <w:top w:val="single" w:sz="6" w:space="0" w:color="000000"/>
              <w:left w:val="single" w:sz="6" w:space="0" w:color="000000"/>
              <w:bottom w:val="single" w:sz="6" w:space="0" w:color="000000"/>
              <w:right w:val="single" w:sz="6" w:space="0" w:color="000000"/>
            </w:tcBorders>
          </w:tcPr>
          <w:p>
            <w:pPr/>
          </w:p>
        </w:tc>
        <w:tc>
          <w:tcPr>
            <w:tcW w:w="121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
              <w:jc w:val="right"/>
              <w:rPr>
                <w:rFonts w:ascii="Arial Narrow" w:hAnsi="Arial Narrow" w:cs="Arial Narrow" w:eastAsia="Arial Narrow" w:hint="default"/>
                <w:sz w:val="18"/>
                <w:szCs w:val="18"/>
              </w:rPr>
            </w:pPr>
            <w:r>
              <w:rPr>
                <w:rFonts w:ascii="Arial Narrow"/>
                <w:sz w:val="18"/>
              </w:rPr>
              <w:t>-</w:t>
            </w:r>
          </w:p>
        </w:tc>
      </w:tr>
      <w:tr>
        <w:trPr>
          <w:trHeight w:val="390" w:hRule="exact"/>
        </w:trPr>
        <w:tc>
          <w:tcPr>
            <w:tcW w:w="316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1"/>
                <w:szCs w:val="11"/>
              </w:rPr>
            </w:pPr>
          </w:p>
          <w:p>
            <w:pPr>
              <w:pStyle w:val="TableParagraph"/>
              <w:spacing w:line="240" w:lineRule="auto"/>
              <w:ind w:left="1" w:right="0"/>
              <w:jc w:val="left"/>
              <w:rPr>
                <w:rFonts w:ascii="宋体" w:hAnsi="宋体" w:cs="宋体" w:eastAsia="宋体" w:hint="default"/>
                <w:sz w:val="15"/>
                <w:szCs w:val="15"/>
              </w:rPr>
            </w:pPr>
            <w:r>
              <w:rPr>
                <w:rFonts w:ascii="宋体" w:hAnsi="宋体" w:cs="宋体" w:eastAsia="宋体" w:hint="default"/>
                <w:sz w:val="15"/>
                <w:szCs w:val="15"/>
              </w:rPr>
              <w:t>前期差错更正</w:t>
            </w:r>
          </w:p>
        </w:tc>
        <w:tc>
          <w:tcPr>
            <w:tcW w:w="1068" w:type="dxa"/>
            <w:tcBorders>
              <w:top w:val="single" w:sz="6" w:space="0" w:color="000000"/>
              <w:left w:val="single" w:sz="6" w:space="0" w:color="000000"/>
              <w:bottom w:val="single" w:sz="6" w:space="0" w:color="000000"/>
              <w:right w:val="single" w:sz="6" w:space="0" w:color="000000"/>
            </w:tcBorders>
          </w:tcPr>
          <w:p>
            <w:pPr/>
          </w:p>
        </w:tc>
        <w:tc>
          <w:tcPr>
            <w:tcW w:w="1344" w:type="dxa"/>
            <w:tcBorders>
              <w:top w:val="single" w:sz="6" w:space="0" w:color="000000"/>
              <w:left w:val="single" w:sz="6" w:space="0" w:color="000000"/>
              <w:bottom w:val="single" w:sz="6" w:space="0" w:color="000000"/>
              <w:right w:val="single" w:sz="6" w:space="0" w:color="000000"/>
            </w:tcBorders>
          </w:tcPr>
          <w:p>
            <w:pPr/>
          </w:p>
        </w:tc>
        <w:tc>
          <w:tcPr>
            <w:tcW w:w="526" w:type="dxa"/>
            <w:tcBorders>
              <w:top w:val="single" w:sz="6" w:space="0" w:color="000000"/>
              <w:left w:val="single" w:sz="6" w:space="0" w:color="000000"/>
              <w:bottom w:val="single" w:sz="6" w:space="0" w:color="000000"/>
              <w:right w:val="single" w:sz="6" w:space="0" w:color="000000"/>
            </w:tcBorders>
          </w:tcPr>
          <w:p>
            <w:pPr/>
          </w:p>
        </w:tc>
        <w:tc>
          <w:tcPr>
            <w:tcW w:w="1124" w:type="dxa"/>
            <w:tcBorders>
              <w:top w:val="single" w:sz="6" w:space="0" w:color="000000"/>
              <w:left w:val="single" w:sz="6" w:space="0" w:color="000000"/>
              <w:bottom w:val="single" w:sz="6" w:space="0" w:color="000000"/>
              <w:right w:val="single" w:sz="6" w:space="0" w:color="000000"/>
            </w:tcBorders>
          </w:tcPr>
          <w:p>
            <w:pPr/>
          </w:p>
        </w:tc>
        <w:tc>
          <w:tcPr>
            <w:tcW w:w="433" w:type="dxa"/>
            <w:tcBorders>
              <w:top w:val="single" w:sz="6" w:space="0" w:color="000000"/>
              <w:left w:val="single" w:sz="6" w:space="0" w:color="000000"/>
              <w:bottom w:val="single" w:sz="6" w:space="0" w:color="000000"/>
              <w:right w:val="single" w:sz="6" w:space="0" w:color="000000"/>
            </w:tcBorders>
          </w:tcPr>
          <w:p>
            <w:pPr/>
          </w:p>
        </w:tc>
        <w:tc>
          <w:tcPr>
            <w:tcW w:w="1201" w:type="dxa"/>
            <w:tcBorders>
              <w:top w:val="single" w:sz="6" w:space="0" w:color="000000"/>
              <w:left w:val="single" w:sz="6" w:space="0" w:color="000000"/>
              <w:bottom w:val="single" w:sz="6" w:space="0" w:color="000000"/>
              <w:right w:val="single" w:sz="6" w:space="0" w:color="000000"/>
            </w:tcBorders>
          </w:tcPr>
          <w:p>
            <w:pPr/>
          </w:p>
        </w:tc>
        <w:tc>
          <w:tcPr>
            <w:tcW w:w="121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
              <w:jc w:val="right"/>
              <w:rPr>
                <w:rFonts w:ascii="Arial Narrow" w:hAnsi="Arial Narrow" w:cs="Arial Narrow" w:eastAsia="Arial Narrow" w:hint="default"/>
                <w:sz w:val="18"/>
                <w:szCs w:val="18"/>
              </w:rPr>
            </w:pPr>
            <w:r>
              <w:rPr>
                <w:rFonts w:ascii="Arial Narrow"/>
                <w:sz w:val="18"/>
              </w:rPr>
              <w:t>-</w:t>
            </w:r>
          </w:p>
        </w:tc>
      </w:tr>
      <w:tr>
        <w:trPr>
          <w:trHeight w:val="390" w:hRule="exact"/>
        </w:trPr>
        <w:tc>
          <w:tcPr>
            <w:tcW w:w="316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1"/>
                <w:szCs w:val="11"/>
              </w:rPr>
            </w:pPr>
          </w:p>
          <w:p>
            <w:pPr>
              <w:pStyle w:val="TableParagraph"/>
              <w:spacing w:line="240" w:lineRule="auto"/>
              <w:ind w:left="1" w:right="0"/>
              <w:jc w:val="left"/>
              <w:rPr>
                <w:rFonts w:ascii="宋体" w:hAnsi="宋体" w:cs="宋体" w:eastAsia="宋体" w:hint="default"/>
                <w:sz w:val="15"/>
                <w:szCs w:val="15"/>
              </w:rPr>
            </w:pPr>
            <w:r>
              <w:rPr>
                <w:rFonts w:ascii="宋体" w:hAnsi="宋体" w:cs="宋体" w:eastAsia="宋体" w:hint="default"/>
                <w:sz w:val="15"/>
                <w:szCs w:val="15"/>
              </w:rPr>
              <w:t>二、本年年初余额</w:t>
            </w:r>
          </w:p>
        </w:tc>
        <w:tc>
          <w:tcPr>
            <w:tcW w:w="10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11" w:right="0"/>
              <w:jc w:val="center"/>
              <w:rPr>
                <w:rFonts w:ascii="Arial Narrow" w:hAnsi="Arial Narrow" w:cs="Arial Narrow" w:eastAsia="Arial Narrow" w:hint="default"/>
                <w:sz w:val="18"/>
                <w:szCs w:val="18"/>
              </w:rPr>
            </w:pPr>
            <w:r>
              <w:rPr>
                <w:rFonts w:ascii="Arial Narrow"/>
                <w:sz w:val="18"/>
              </w:rPr>
              <w:t>314,586,699.00</w:t>
            </w:r>
          </w:p>
        </w:tc>
        <w:tc>
          <w:tcPr>
            <w:tcW w:w="13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6"/>
              <w:jc w:val="right"/>
              <w:rPr>
                <w:rFonts w:ascii="Arial Narrow" w:hAnsi="Arial Narrow" w:cs="Arial Narrow" w:eastAsia="Arial Narrow" w:hint="default"/>
                <w:sz w:val="18"/>
                <w:szCs w:val="18"/>
              </w:rPr>
            </w:pPr>
            <w:r>
              <w:rPr>
                <w:rFonts w:ascii="Arial Narrow"/>
                <w:spacing w:val="-1"/>
                <w:sz w:val="18"/>
              </w:rPr>
              <w:t>13,509,197.91</w:t>
            </w:r>
          </w:p>
        </w:tc>
        <w:tc>
          <w:tcPr>
            <w:tcW w:w="526" w:type="dxa"/>
            <w:tcBorders>
              <w:top w:val="single" w:sz="6" w:space="0" w:color="000000"/>
              <w:left w:val="single" w:sz="6" w:space="0" w:color="000000"/>
              <w:bottom w:val="single" w:sz="6" w:space="0" w:color="000000"/>
              <w:right w:val="single" w:sz="6" w:space="0" w:color="000000"/>
            </w:tcBorders>
          </w:tcPr>
          <w:p>
            <w:pPr/>
          </w:p>
        </w:tc>
        <w:tc>
          <w:tcPr>
            <w:tcW w:w="11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159" w:right="0"/>
              <w:jc w:val="left"/>
              <w:rPr>
                <w:rFonts w:ascii="Arial Narrow" w:hAnsi="Arial Narrow" w:cs="Arial Narrow" w:eastAsia="Arial Narrow" w:hint="default"/>
                <w:sz w:val="18"/>
                <w:szCs w:val="18"/>
              </w:rPr>
            </w:pPr>
            <w:r>
              <w:rPr>
                <w:rFonts w:ascii="Arial Narrow"/>
                <w:sz w:val="18"/>
              </w:rPr>
              <w:t>31,771,673.94</w:t>
            </w:r>
          </w:p>
        </w:tc>
        <w:tc>
          <w:tcPr>
            <w:tcW w:w="433" w:type="dxa"/>
            <w:tcBorders>
              <w:top w:val="single" w:sz="6" w:space="0" w:color="000000"/>
              <w:left w:val="single" w:sz="6" w:space="0" w:color="000000"/>
              <w:bottom w:val="single" w:sz="6" w:space="0" w:color="000000"/>
              <w:right w:val="single" w:sz="6" w:space="0" w:color="000000"/>
            </w:tcBorders>
          </w:tcPr>
          <w:p>
            <w:pPr/>
          </w:p>
        </w:tc>
        <w:tc>
          <w:tcPr>
            <w:tcW w:w="12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185" w:right="0"/>
              <w:jc w:val="left"/>
              <w:rPr>
                <w:rFonts w:ascii="Arial Narrow" w:hAnsi="Arial Narrow" w:cs="Arial Narrow" w:eastAsia="Arial Narrow" w:hint="default"/>
                <w:sz w:val="18"/>
                <w:szCs w:val="18"/>
              </w:rPr>
            </w:pPr>
            <w:r>
              <w:rPr>
                <w:rFonts w:ascii="Arial Narrow"/>
                <w:sz w:val="18"/>
              </w:rPr>
              <w:t>-57,477,685.98</w:t>
            </w:r>
          </w:p>
        </w:tc>
        <w:tc>
          <w:tcPr>
            <w:tcW w:w="121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
              <w:jc w:val="right"/>
              <w:rPr>
                <w:rFonts w:ascii="Arial Narrow" w:hAnsi="Arial Narrow" w:cs="Arial Narrow" w:eastAsia="Arial Narrow" w:hint="default"/>
                <w:sz w:val="18"/>
                <w:szCs w:val="18"/>
              </w:rPr>
            </w:pPr>
            <w:r>
              <w:rPr>
                <w:rFonts w:ascii="Arial Narrow"/>
                <w:spacing w:val="-1"/>
                <w:sz w:val="18"/>
              </w:rPr>
              <w:t>302,389,884.87</w:t>
            </w:r>
            <w:r>
              <w:rPr>
                <w:rFonts w:ascii="Arial Narrow"/>
                <w:sz w:val="18"/>
              </w:rPr>
            </w:r>
          </w:p>
        </w:tc>
      </w:tr>
      <w:tr>
        <w:trPr>
          <w:trHeight w:val="390" w:hRule="exact"/>
        </w:trPr>
        <w:tc>
          <w:tcPr>
            <w:tcW w:w="316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1"/>
                <w:szCs w:val="11"/>
              </w:rPr>
            </w:pPr>
          </w:p>
          <w:p>
            <w:pPr>
              <w:pStyle w:val="TableParagraph"/>
              <w:spacing w:line="240" w:lineRule="auto"/>
              <w:ind w:left="1" w:right="0"/>
              <w:jc w:val="left"/>
              <w:rPr>
                <w:rFonts w:ascii="宋体" w:hAnsi="宋体" w:cs="宋体" w:eastAsia="宋体" w:hint="default"/>
                <w:sz w:val="15"/>
                <w:szCs w:val="15"/>
              </w:rPr>
            </w:pPr>
            <w:r>
              <w:rPr>
                <w:rFonts w:ascii="宋体" w:hAnsi="宋体" w:cs="宋体" w:eastAsia="宋体" w:hint="default"/>
                <w:sz w:val="15"/>
                <w:szCs w:val="15"/>
              </w:rPr>
              <w:t>三、本年增减变动金额（减少以“</w:t>
            </w:r>
            <w:r>
              <w:rPr>
                <w:rFonts w:ascii="Arial Narrow" w:hAnsi="Arial Narrow" w:cs="Arial Narrow" w:eastAsia="Arial Narrow" w:hint="default"/>
                <w:sz w:val="15"/>
                <w:szCs w:val="15"/>
              </w:rPr>
              <w:t>-</w:t>
            </w:r>
            <w:r>
              <w:rPr>
                <w:rFonts w:ascii="宋体" w:hAnsi="宋体" w:cs="宋体" w:eastAsia="宋体" w:hint="default"/>
                <w:sz w:val="15"/>
                <w:szCs w:val="15"/>
              </w:rPr>
              <w:t>”号填列）</w:t>
            </w:r>
          </w:p>
        </w:tc>
        <w:tc>
          <w:tcPr>
            <w:tcW w:w="1068" w:type="dxa"/>
            <w:tcBorders>
              <w:top w:val="single" w:sz="6" w:space="0" w:color="000000"/>
              <w:left w:val="single" w:sz="6" w:space="0" w:color="000000"/>
              <w:bottom w:val="single" w:sz="6" w:space="0" w:color="000000"/>
              <w:right w:val="single" w:sz="6" w:space="0" w:color="000000"/>
            </w:tcBorders>
          </w:tcPr>
          <w:p>
            <w:pPr/>
          </w:p>
        </w:tc>
        <w:tc>
          <w:tcPr>
            <w:tcW w:w="13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6"/>
              <w:jc w:val="right"/>
              <w:rPr>
                <w:rFonts w:ascii="Arial Narrow" w:hAnsi="Arial Narrow" w:cs="Arial Narrow" w:eastAsia="Arial Narrow" w:hint="default"/>
                <w:sz w:val="18"/>
                <w:szCs w:val="18"/>
              </w:rPr>
            </w:pPr>
            <w:r>
              <w:rPr>
                <w:rFonts w:ascii="Arial Narrow"/>
                <w:spacing w:val="-1"/>
                <w:sz w:val="18"/>
              </w:rPr>
              <w:t>7,474,357.27</w:t>
            </w:r>
            <w:r>
              <w:rPr>
                <w:rFonts w:ascii="Arial Narrow"/>
                <w:sz w:val="18"/>
              </w:rPr>
            </w:r>
          </w:p>
        </w:tc>
        <w:tc>
          <w:tcPr>
            <w:tcW w:w="526" w:type="dxa"/>
            <w:tcBorders>
              <w:top w:val="single" w:sz="6" w:space="0" w:color="000000"/>
              <w:left w:val="single" w:sz="6" w:space="0" w:color="000000"/>
              <w:bottom w:val="single" w:sz="6" w:space="0" w:color="000000"/>
              <w:right w:val="single" w:sz="6" w:space="0" w:color="000000"/>
            </w:tcBorders>
          </w:tcPr>
          <w:p>
            <w:pPr/>
          </w:p>
        </w:tc>
        <w:tc>
          <w:tcPr>
            <w:tcW w:w="1124" w:type="dxa"/>
            <w:tcBorders>
              <w:top w:val="single" w:sz="6" w:space="0" w:color="000000"/>
              <w:left w:val="single" w:sz="6" w:space="0" w:color="000000"/>
              <w:bottom w:val="single" w:sz="6" w:space="0" w:color="000000"/>
              <w:right w:val="single" w:sz="6" w:space="0" w:color="000000"/>
            </w:tcBorders>
          </w:tcPr>
          <w:p>
            <w:pPr/>
          </w:p>
        </w:tc>
        <w:tc>
          <w:tcPr>
            <w:tcW w:w="433" w:type="dxa"/>
            <w:tcBorders>
              <w:top w:val="single" w:sz="6" w:space="0" w:color="000000"/>
              <w:left w:val="single" w:sz="6" w:space="0" w:color="000000"/>
              <w:bottom w:val="single" w:sz="6" w:space="0" w:color="000000"/>
              <w:right w:val="single" w:sz="6" w:space="0" w:color="000000"/>
            </w:tcBorders>
          </w:tcPr>
          <w:p>
            <w:pPr/>
          </w:p>
        </w:tc>
        <w:tc>
          <w:tcPr>
            <w:tcW w:w="12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185" w:right="0"/>
              <w:jc w:val="left"/>
              <w:rPr>
                <w:rFonts w:ascii="Arial Narrow" w:hAnsi="Arial Narrow" w:cs="Arial Narrow" w:eastAsia="Arial Narrow" w:hint="default"/>
                <w:sz w:val="18"/>
                <w:szCs w:val="18"/>
              </w:rPr>
            </w:pPr>
            <w:r>
              <w:rPr>
                <w:rFonts w:ascii="Arial Narrow"/>
                <w:sz w:val="18"/>
              </w:rPr>
              <w:t>-46,613,159.07</w:t>
            </w:r>
          </w:p>
        </w:tc>
        <w:tc>
          <w:tcPr>
            <w:tcW w:w="121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
              <w:jc w:val="right"/>
              <w:rPr>
                <w:rFonts w:ascii="Arial Narrow" w:hAnsi="Arial Narrow" w:cs="Arial Narrow" w:eastAsia="Arial Narrow" w:hint="default"/>
                <w:sz w:val="18"/>
                <w:szCs w:val="18"/>
              </w:rPr>
            </w:pPr>
            <w:r>
              <w:rPr>
                <w:rFonts w:ascii="Arial Narrow"/>
                <w:spacing w:val="-1"/>
                <w:sz w:val="18"/>
              </w:rPr>
              <w:t>-39,138,801.80</w:t>
            </w:r>
          </w:p>
        </w:tc>
      </w:tr>
      <w:tr>
        <w:trPr>
          <w:trHeight w:val="480" w:hRule="exact"/>
        </w:trPr>
        <w:tc>
          <w:tcPr>
            <w:tcW w:w="316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1" w:right="0"/>
              <w:jc w:val="left"/>
              <w:rPr>
                <w:rFonts w:ascii="宋体" w:hAnsi="宋体" w:cs="宋体" w:eastAsia="宋体" w:hint="default"/>
                <w:sz w:val="15"/>
                <w:szCs w:val="15"/>
              </w:rPr>
            </w:pPr>
            <w:r>
              <w:rPr>
                <w:rFonts w:ascii="宋体" w:hAnsi="宋体" w:cs="宋体" w:eastAsia="宋体" w:hint="default"/>
                <w:sz w:val="15"/>
                <w:szCs w:val="15"/>
              </w:rPr>
              <w:t>（一）净利润</w:t>
            </w:r>
          </w:p>
        </w:tc>
        <w:tc>
          <w:tcPr>
            <w:tcW w:w="1068" w:type="dxa"/>
            <w:tcBorders>
              <w:top w:val="single" w:sz="6" w:space="0" w:color="000000"/>
              <w:left w:val="single" w:sz="6" w:space="0" w:color="000000"/>
              <w:bottom w:val="single" w:sz="6" w:space="0" w:color="000000"/>
              <w:right w:val="single" w:sz="6" w:space="0" w:color="000000"/>
            </w:tcBorders>
          </w:tcPr>
          <w:p>
            <w:pPr/>
          </w:p>
        </w:tc>
        <w:tc>
          <w:tcPr>
            <w:tcW w:w="1344" w:type="dxa"/>
            <w:tcBorders>
              <w:top w:val="single" w:sz="6" w:space="0" w:color="000000"/>
              <w:left w:val="single" w:sz="6" w:space="0" w:color="000000"/>
              <w:bottom w:val="single" w:sz="6" w:space="0" w:color="000000"/>
              <w:right w:val="single" w:sz="6" w:space="0" w:color="000000"/>
            </w:tcBorders>
          </w:tcPr>
          <w:p>
            <w:pPr/>
          </w:p>
        </w:tc>
        <w:tc>
          <w:tcPr>
            <w:tcW w:w="526" w:type="dxa"/>
            <w:tcBorders>
              <w:top w:val="single" w:sz="6" w:space="0" w:color="000000"/>
              <w:left w:val="single" w:sz="6" w:space="0" w:color="000000"/>
              <w:bottom w:val="single" w:sz="6" w:space="0" w:color="000000"/>
              <w:right w:val="single" w:sz="6" w:space="0" w:color="000000"/>
            </w:tcBorders>
          </w:tcPr>
          <w:p>
            <w:pPr/>
          </w:p>
        </w:tc>
        <w:tc>
          <w:tcPr>
            <w:tcW w:w="1124" w:type="dxa"/>
            <w:tcBorders>
              <w:top w:val="single" w:sz="6" w:space="0" w:color="000000"/>
              <w:left w:val="single" w:sz="6" w:space="0" w:color="000000"/>
              <w:bottom w:val="single" w:sz="6" w:space="0" w:color="000000"/>
              <w:right w:val="single" w:sz="6" w:space="0" w:color="000000"/>
            </w:tcBorders>
          </w:tcPr>
          <w:p>
            <w:pPr/>
          </w:p>
        </w:tc>
        <w:tc>
          <w:tcPr>
            <w:tcW w:w="433" w:type="dxa"/>
            <w:tcBorders>
              <w:top w:val="single" w:sz="6" w:space="0" w:color="000000"/>
              <w:left w:val="single" w:sz="6" w:space="0" w:color="000000"/>
              <w:bottom w:val="single" w:sz="6" w:space="0" w:color="000000"/>
              <w:right w:val="single" w:sz="6" w:space="0" w:color="000000"/>
            </w:tcBorders>
          </w:tcPr>
          <w:p>
            <w:pPr/>
          </w:p>
        </w:tc>
        <w:tc>
          <w:tcPr>
            <w:tcW w:w="12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185" w:right="0"/>
              <w:jc w:val="left"/>
              <w:rPr>
                <w:rFonts w:ascii="Arial Narrow" w:hAnsi="Arial Narrow" w:cs="Arial Narrow" w:eastAsia="Arial Narrow" w:hint="default"/>
                <w:sz w:val="18"/>
                <w:szCs w:val="18"/>
              </w:rPr>
            </w:pPr>
            <w:r>
              <w:rPr>
                <w:rFonts w:ascii="Arial Narrow"/>
                <w:sz w:val="18"/>
              </w:rPr>
              <w:t>-46,613,159.07</w:t>
            </w:r>
          </w:p>
        </w:tc>
        <w:tc>
          <w:tcPr>
            <w:tcW w:w="121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2"/>
              <w:jc w:val="right"/>
              <w:rPr>
                <w:rFonts w:ascii="Arial Narrow" w:hAnsi="Arial Narrow" w:cs="Arial Narrow" w:eastAsia="Arial Narrow" w:hint="default"/>
                <w:sz w:val="18"/>
                <w:szCs w:val="18"/>
              </w:rPr>
            </w:pPr>
            <w:r>
              <w:rPr>
                <w:rFonts w:ascii="Arial Narrow"/>
                <w:spacing w:val="-1"/>
                <w:sz w:val="18"/>
              </w:rPr>
              <w:t>-46,613,159.07</w:t>
            </w:r>
          </w:p>
        </w:tc>
      </w:tr>
      <w:tr>
        <w:trPr>
          <w:trHeight w:val="390" w:hRule="exact"/>
        </w:trPr>
        <w:tc>
          <w:tcPr>
            <w:tcW w:w="316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1"/>
                <w:szCs w:val="11"/>
              </w:rPr>
            </w:pPr>
          </w:p>
          <w:p>
            <w:pPr>
              <w:pStyle w:val="TableParagraph"/>
              <w:spacing w:line="240" w:lineRule="auto"/>
              <w:ind w:left="1" w:right="0"/>
              <w:jc w:val="left"/>
              <w:rPr>
                <w:rFonts w:ascii="宋体" w:hAnsi="宋体" w:cs="宋体" w:eastAsia="宋体" w:hint="default"/>
                <w:sz w:val="15"/>
                <w:szCs w:val="15"/>
              </w:rPr>
            </w:pPr>
            <w:r>
              <w:rPr>
                <w:rFonts w:ascii="宋体" w:hAnsi="宋体" w:cs="宋体" w:eastAsia="宋体" w:hint="default"/>
                <w:sz w:val="15"/>
                <w:szCs w:val="15"/>
              </w:rPr>
              <w:t>（二）直接计入股东权益的利得和损失</w:t>
            </w:r>
          </w:p>
        </w:tc>
        <w:tc>
          <w:tcPr>
            <w:tcW w:w="1068" w:type="dxa"/>
            <w:tcBorders>
              <w:top w:val="single" w:sz="6" w:space="0" w:color="000000"/>
              <w:left w:val="single" w:sz="6" w:space="0" w:color="000000"/>
              <w:bottom w:val="single" w:sz="6" w:space="0" w:color="000000"/>
              <w:right w:val="single" w:sz="6" w:space="0" w:color="000000"/>
            </w:tcBorders>
          </w:tcPr>
          <w:p>
            <w:pPr/>
          </w:p>
        </w:tc>
        <w:tc>
          <w:tcPr>
            <w:tcW w:w="13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6"/>
              <w:jc w:val="right"/>
              <w:rPr>
                <w:rFonts w:ascii="Arial Narrow" w:hAnsi="Arial Narrow" w:cs="Arial Narrow" w:eastAsia="Arial Narrow" w:hint="default"/>
                <w:sz w:val="18"/>
                <w:szCs w:val="18"/>
              </w:rPr>
            </w:pPr>
            <w:r>
              <w:rPr>
                <w:rFonts w:ascii="Arial Narrow"/>
                <w:spacing w:val="-1"/>
                <w:sz w:val="18"/>
              </w:rPr>
              <w:t>7,474,357.27</w:t>
            </w:r>
            <w:r>
              <w:rPr>
                <w:rFonts w:ascii="Arial Narrow"/>
                <w:sz w:val="18"/>
              </w:rPr>
            </w:r>
          </w:p>
        </w:tc>
        <w:tc>
          <w:tcPr>
            <w:tcW w:w="526" w:type="dxa"/>
            <w:tcBorders>
              <w:top w:val="single" w:sz="6" w:space="0" w:color="000000"/>
              <w:left w:val="single" w:sz="6" w:space="0" w:color="000000"/>
              <w:bottom w:val="single" w:sz="6" w:space="0" w:color="000000"/>
              <w:right w:val="single" w:sz="6" w:space="0" w:color="000000"/>
            </w:tcBorders>
          </w:tcPr>
          <w:p>
            <w:pPr/>
          </w:p>
        </w:tc>
        <w:tc>
          <w:tcPr>
            <w:tcW w:w="1124" w:type="dxa"/>
            <w:tcBorders>
              <w:top w:val="single" w:sz="6" w:space="0" w:color="000000"/>
              <w:left w:val="single" w:sz="6" w:space="0" w:color="000000"/>
              <w:bottom w:val="single" w:sz="6" w:space="0" w:color="000000"/>
              <w:right w:val="single" w:sz="6" w:space="0" w:color="000000"/>
            </w:tcBorders>
          </w:tcPr>
          <w:p>
            <w:pPr/>
          </w:p>
        </w:tc>
        <w:tc>
          <w:tcPr>
            <w:tcW w:w="433" w:type="dxa"/>
            <w:tcBorders>
              <w:top w:val="single" w:sz="6" w:space="0" w:color="000000"/>
              <w:left w:val="single" w:sz="6" w:space="0" w:color="000000"/>
              <w:bottom w:val="single" w:sz="6" w:space="0" w:color="000000"/>
              <w:right w:val="single" w:sz="6" w:space="0" w:color="000000"/>
            </w:tcBorders>
          </w:tcPr>
          <w:p>
            <w:pPr/>
          </w:p>
        </w:tc>
        <w:tc>
          <w:tcPr>
            <w:tcW w:w="1201" w:type="dxa"/>
            <w:tcBorders>
              <w:top w:val="single" w:sz="6" w:space="0" w:color="000000"/>
              <w:left w:val="single" w:sz="6" w:space="0" w:color="000000"/>
              <w:bottom w:val="single" w:sz="6" w:space="0" w:color="000000"/>
              <w:right w:val="single" w:sz="6" w:space="0" w:color="000000"/>
            </w:tcBorders>
          </w:tcPr>
          <w:p>
            <w:pPr/>
          </w:p>
        </w:tc>
        <w:tc>
          <w:tcPr>
            <w:tcW w:w="121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
              <w:jc w:val="right"/>
              <w:rPr>
                <w:rFonts w:ascii="Arial Narrow" w:hAnsi="Arial Narrow" w:cs="Arial Narrow" w:eastAsia="Arial Narrow" w:hint="default"/>
                <w:sz w:val="18"/>
                <w:szCs w:val="18"/>
              </w:rPr>
            </w:pPr>
            <w:r>
              <w:rPr>
                <w:rFonts w:ascii="Arial Narrow"/>
                <w:spacing w:val="-1"/>
                <w:sz w:val="18"/>
              </w:rPr>
              <w:t>7,474,357.27</w:t>
            </w:r>
            <w:r>
              <w:rPr>
                <w:rFonts w:ascii="Arial Narrow"/>
                <w:sz w:val="18"/>
              </w:rPr>
            </w:r>
          </w:p>
        </w:tc>
      </w:tr>
      <w:tr>
        <w:trPr>
          <w:trHeight w:val="390" w:hRule="exact"/>
        </w:trPr>
        <w:tc>
          <w:tcPr>
            <w:tcW w:w="316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1"/>
                <w:szCs w:val="11"/>
              </w:rPr>
            </w:pPr>
          </w:p>
          <w:p>
            <w:pPr>
              <w:pStyle w:val="TableParagraph"/>
              <w:spacing w:line="240" w:lineRule="auto"/>
              <w:ind w:left="1" w:right="0"/>
              <w:jc w:val="left"/>
              <w:rPr>
                <w:rFonts w:ascii="宋体" w:hAnsi="宋体" w:cs="宋体" w:eastAsia="宋体" w:hint="default"/>
                <w:sz w:val="15"/>
                <w:szCs w:val="15"/>
              </w:rPr>
            </w:pPr>
            <w:r>
              <w:rPr>
                <w:rFonts w:ascii="Arial Narrow" w:hAnsi="Arial Narrow" w:cs="Arial Narrow" w:eastAsia="Arial Narrow" w:hint="default"/>
                <w:sz w:val="15"/>
                <w:szCs w:val="15"/>
              </w:rPr>
              <w:t>1</w:t>
            </w:r>
            <w:r>
              <w:rPr>
                <w:rFonts w:ascii="宋体" w:hAnsi="宋体" w:cs="宋体" w:eastAsia="宋体" w:hint="default"/>
                <w:sz w:val="15"/>
                <w:szCs w:val="15"/>
              </w:rPr>
              <w:t>、可供出售金融资产公允价值变动净额</w:t>
            </w:r>
          </w:p>
        </w:tc>
        <w:tc>
          <w:tcPr>
            <w:tcW w:w="1068" w:type="dxa"/>
            <w:tcBorders>
              <w:top w:val="single" w:sz="6" w:space="0" w:color="000000"/>
              <w:left w:val="single" w:sz="6" w:space="0" w:color="000000"/>
              <w:bottom w:val="single" w:sz="6" w:space="0" w:color="000000"/>
              <w:right w:val="single" w:sz="6" w:space="0" w:color="000000"/>
            </w:tcBorders>
          </w:tcPr>
          <w:p>
            <w:pPr/>
          </w:p>
        </w:tc>
        <w:tc>
          <w:tcPr>
            <w:tcW w:w="13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6"/>
              <w:jc w:val="right"/>
              <w:rPr>
                <w:rFonts w:ascii="Arial Narrow" w:hAnsi="Arial Narrow" w:cs="Arial Narrow" w:eastAsia="Arial Narrow" w:hint="default"/>
                <w:sz w:val="18"/>
                <w:szCs w:val="18"/>
              </w:rPr>
            </w:pPr>
            <w:r>
              <w:rPr>
                <w:rFonts w:ascii="Arial Narrow"/>
                <w:spacing w:val="-1"/>
                <w:sz w:val="18"/>
              </w:rPr>
              <w:t>-30,167.92</w:t>
            </w:r>
            <w:r>
              <w:rPr>
                <w:rFonts w:ascii="Arial Narrow"/>
                <w:sz w:val="18"/>
              </w:rPr>
            </w:r>
          </w:p>
        </w:tc>
        <w:tc>
          <w:tcPr>
            <w:tcW w:w="526" w:type="dxa"/>
            <w:tcBorders>
              <w:top w:val="single" w:sz="6" w:space="0" w:color="000000"/>
              <w:left w:val="single" w:sz="6" w:space="0" w:color="000000"/>
              <w:bottom w:val="single" w:sz="6" w:space="0" w:color="000000"/>
              <w:right w:val="single" w:sz="6" w:space="0" w:color="000000"/>
            </w:tcBorders>
          </w:tcPr>
          <w:p>
            <w:pPr/>
          </w:p>
        </w:tc>
        <w:tc>
          <w:tcPr>
            <w:tcW w:w="1124" w:type="dxa"/>
            <w:tcBorders>
              <w:top w:val="single" w:sz="6" w:space="0" w:color="000000"/>
              <w:left w:val="single" w:sz="6" w:space="0" w:color="000000"/>
              <w:bottom w:val="single" w:sz="6" w:space="0" w:color="000000"/>
              <w:right w:val="single" w:sz="6" w:space="0" w:color="000000"/>
            </w:tcBorders>
          </w:tcPr>
          <w:p>
            <w:pPr/>
          </w:p>
        </w:tc>
        <w:tc>
          <w:tcPr>
            <w:tcW w:w="433" w:type="dxa"/>
            <w:tcBorders>
              <w:top w:val="single" w:sz="6" w:space="0" w:color="000000"/>
              <w:left w:val="single" w:sz="6" w:space="0" w:color="000000"/>
              <w:bottom w:val="single" w:sz="6" w:space="0" w:color="000000"/>
              <w:right w:val="single" w:sz="6" w:space="0" w:color="000000"/>
            </w:tcBorders>
          </w:tcPr>
          <w:p>
            <w:pPr/>
          </w:p>
        </w:tc>
        <w:tc>
          <w:tcPr>
            <w:tcW w:w="1201" w:type="dxa"/>
            <w:tcBorders>
              <w:top w:val="single" w:sz="6" w:space="0" w:color="000000"/>
              <w:left w:val="single" w:sz="6" w:space="0" w:color="000000"/>
              <w:bottom w:val="single" w:sz="6" w:space="0" w:color="000000"/>
              <w:right w:val="single" w:sz="6" w:space="0" w:color="000000"/>
            </w:tcBorders>
          </w:tcPr>
          <w:p>
            <w:pPr/>
          </w:p>
        </w:tc>
        <w:tc>
          <w:tcPr>
            <w:tcW w:w="121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
              <w:jc w:val="right"/>
              <w:rPr>
                <w:rFonts w:ascii="Arial Narrow" w:hAnsi="Arial Narrow" w:cs="Arial Narrow" w:eastAsia="Arial Narrow" w:hint="default"/>
                <w:sz w:val="18"/>
                <w:szCs w:val="18"/>
              </w:rPr>
            </w:pPr>
            <w:r>
              <w:rPr>
                <w:rFonts w:ascii="Arial Narrow"/>
                <w:spacing w:val="-1"/>
                <w:sz w:val="18"/>
              </w:rPr>
              <w:t>-30,167.92</w:t>
            </w:r>
            <w:r>
              <w:rPr>
                <w:rFonts w:ascii="Arial Narrow"/>
                <w:sz w:val="18"/>
              </w:rPr>
            </w:r>
          </w:p>
        </w:tc>
      </w:tr>
      <w:tr>
        <w:trPr>
          <w:trHeight w:val="419" w:hRule="exact"/>
        </w:trPr>
        <w:tc>
          <w:tcPr>
            <w:tcW w:w="3165" w:type="dxa"/>
            <w:tcBorders>
              <w:top w:val="single" w:sz="6" w:space="0" w:color="000000"/>
              <w:left w:val="single" w:sz="12" w:space="0" w:color="000000"/>
              <w:bottom w:val="single" w:sz="6" w:space="0" w:color="000000"/>
              <w:right w:val="single" w:sz="6" w:space="0" w:color="000000"/>
            </w:tcBorders>
          </w:tcPr>
          <w:p>
            <w:pPr>
              <w:pStyle w:val="TableParagraph"/>
              <w:spacing w:line="194" w:lineRule="exact" w:before="10"/>
              <w:ind w:left="1" w:right="0"/>
              <w:jc w:val="left"/>
              <w:rPr>
                <w:rFonts w:ascii="宋体" w:hAnsi="宋体" w:cs="宋体" w:eastAsia="宋体" w:hint="default"/>
                <w:sz w:val="15"/>
                <w:szCs w:val="15"/>
              </w:rPr>
            </w:pPr>
            <w:r>
              <w:rPr>
                <w:rFonts w:ascii="Arial Narrow" w:hAnsi="Arial Narrow" w:cs="Arial Narrow" w:eastAsia="Arial Narrow" w:hint="default"/>
                <w:spacing w:val="2"/>
                <w:sz w:val="15"/>
                <w:szCs w:val="15"/>
              </w:rPr>
              <w:t>2</w:t>
            </w:r>
            <w:r>
              <w:rPr>
                <w:rFonts w:ascii="宋体" w:hAnsi="宋体" w:cs="宋体" w:eastAsia="宋体" w:hint="default"/>
                <w:spacing w:val="2"/>
                <w:sz w:val="15"/>
                <w:szCs w:val="15"/>
              </w:rPr>
              <w:t>、权益法下被投资单位其他股东权益变动的影</w:t>
            </w:r>
            <w:r>
              <w:rPr>
                <w:rFonts w:ascii="宋体" w:hAnsi="宋体" w:cs="宋体" w:eastAsia="宋体" w:hint="default"/>
                <w:spacing w:val="-59"/>
                <w:sz w:val="15"/>
                <w:szCs w:val="15"/>
              </w:rPr>
              <w:t> </w:t>
            </w:r>
            <w:r>
              <w:rPr>
                <w:rFonts w:ascii="宋体" w:hAnsi="宋体" w:cs="宋体" w:eastAsia="宋体" w:hint="default"/>
                <w:spacing w:val="-59"/>
                <w:sz w:val="15"/>
                <w:szCs w:val="15"/>
              </w:rPr>
            </w:r>
            <w:r>
              <w:rPr>
                <w:rFonts w:ascii="宋体" w:hAnsi="宋体" w:cs="宋体" w:eastAsia="宋体" w:hint="default"/>
                <w:sz w:val="15"/>
                <w:szCs w:val="15"/>
              </w:rPr>
              <w:t>响</w:t>
            </w:r>
          </w:p>
        </w:tc>
        <w:tc>
          <w:tcPr>
            <w:tcW w:w="1068" w:type="dxa"/>
            <w:tcBorders>
              <w:top w:val="single" w:sz="6" w:space="0" w:color="000000"/>
              <w:left w:val="single" w:sz="6" w:space="0" w:color="000000"/>
              <w:bottom w:val="single" w:sz="6" w:space="0" w:color="000000"/>
              <w:right w:val="single" w:sz="6" w:space="0" w:color="000000"/>
            </w:tcBorders>
          </w:tcPr>
          <w:p>
            <w:pPr/>
          </w:p>
        </w:tc>
        <w:tc>
          <w:tcPr>
            <w:tcW w:w="1344" w:type="dxa"/>
            <w:tcBorders>
              <w:top w:val="single" w:sz="6" w:space="0" w:color="000000"/>
              <w:left w:val="single" w:sz="6" w:space="0" w:color="000000"/>
              <w:bottom w:val="single" w:sz="6" w:space="0" w:color="000000"/>
              <w:right w:val="single" w:sz="6" w:space="0" w:color="000000"/>
            </w:tcBorders>
          </w:tcPr>
          <w:p>
            <w:pPr/>
          </w:p>
        </w:tc>
        <w:tc>
          <w:tcPr>
            <w:tcW w:w="526" w:type="dxa"/>
            <w:tcBorders>
              <w:top w:val="single" w:sz="6" w:space="0" w:color="000000"/>
              <w:left w:val="single" w:sz="6" w:space="0" w:color="000000"/>
              <w:bottom w:val="single" w:sz="6" w:space="0" w:color="000000"/>
              <w:right w:val="single" w:sz="6" w:space="0" w:color="000000"/>
            </w:tcBorders>
          </w:tcPr>
          <w:p>
            <w:pPr/>
          </w:p>
        </w:tc>
        <w:tc>
          <w:tcPr>
            <w:tcW w:w="1124" w:type="dxa"/>
            <w:tcBorders>
              <w:top w:val="single" w:sz="6" w:space="0" w:color="000000"/>
              <w:left w:val="single" w:sz="6" w:space="0" w:color="000000"/>
              <w:bottom w:val="single" w:sz="6" w:space="0" w:color="000000"/>
              <w:right w:val="single" w:sz="6" w:space="0" w:color="000000"/>
            </w:tcBorders>
          </w:tcPr>
          <w:p>
            <w:pPr/>
          </w:p>
        </w:tc>
        <w:tc>
          <w:tcPr>
            <w:tcW w:w="433" w:type="dxa"/>
            <w:tcBorders>
              <w:top w:val="single" w:sz="6" w:space="0" w:color="000000"/>
              <w:left w:val="single" w:sz="6" w:space="0" w:color="000000"/>
              <w:bottom w:val="single" w:sz="6" w:space="0" w:color="000000"/>
              <w:right w:val="single" w:sz="6" w:space="0" w:color="000000"/>
            </w:tcBorders>
          </w:tcPr>
          <w:p>
            <w:pPr/>
          </w:p>
        </w:tc>
        <w:tc>
          <w:tcPr>
            <w:tcW w:w="1201" w:type="dxa"/>
            <w:tcBorders>
              <w:top w:val="single" w:sz="6" w:space="0" w:color="000000"/>
              <w:left w:val="single" w:sz="6" w:space="0" w:color="000000"/>
              <w:bottom w:val="single" w:sz="6" w:space="0" w:color="000000"/>
              <w:right w:val="single" w:sz="6" w:space="0" w:color="000000"/>
            </w:tcBorders>
          </w:tcPr>
          <w:p>
            <w:pPr/>
          </w:p>
        </w:tc>
        <w:tc>
          <w:tcPr>
            <w:tcW w:w="1211" w:type="dxa"/>
            <w:tcBorders>
              <w:top w:val="single" w:sz="6" w:space="0" w:color="000000"/>
              <w:left w:val="single" w:sz="6" w:space="0" w:color="000000"/>
              <w:bottom w:val="single" w:sz="6" w:space="0" w:color="000000"/>
              <w:right w:val="single" w:sz="12" w:space="0" w:color="000000"/>
            </w:tcBorders>
          </w:tcPr>
          <w:p>
            <w:pPr/>
          </w:p>
        </w:tc>
      </w:tr>
      <w:tr>
        <w:trPr>
          <w:trHeight w:val="390" w:hRule="exact"/>
        </w:trPr>
        <w:tc>
          <w:tcPr>
            <w:tcW w:w="316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1"/>
                <w:szCs w:val="11"/>
              </w:rPr>
            </w:pPr>
          </w:p>
          <w:p>
            <w:pPr>
              <w:pStyle w:val="TableParagraph"/>
              <w:spacing w:line="240" w:lineRule="auto"/>
              <w:ind w:left="1" w:right="0"/>
              <w:jc w:val="left"/>
              <w:rPr>
                <w:rFonts w:ascii="宋体" w:hAnsi="宋体" w:cs="宋体" w:eastAsia="宋体" w:hint="default"/>
                <w:sz w:val="15"/>
                <w:szCs w:val="15"/>
              </w:rPr>
            </w:pPr>
            <w:r>
              <w:rPr>
                <w:rFonts w:ascii="Arial Narrow" w:hAnsi="Arial Narrow" w:cs="Arial Narrow" w:eastAsia="Arial Narrow" w:hint="default"/>
                <w:sz w:val="15"/>
                <w:szCs w:val="15"/>
              </w:rPr>
              <w:t>3</w:t>
            </w:r>
            <w:r>
              <w:rPr>
                <w:rFonts w:ascii="宋体" w:hAnsi="宋体" w:cs="宋体" w:eastAsia="宋体" w:hint="default"/>
                <w:sz w:val="15"/>
                <w:szCs w:val="15"/>
              </w:rPr>
              <w:t>、与计入股东权益项目相关的所得税影响</w:t>
            </w:r>
          </w:p>
        </w:tc>
        <w:tc>
          <w:tcPr>
            <w:tcW w:w="1068" w:type="dxa"/>
            <w:tcBorders>
              <w:top w:val="single" w:sz="6" w:space="0" w:color="000000"/>
              <w:left w:val="single" w:sz="6" w:space="0" w:color="000000"/>
              <w:bottom w:val="single" w:sz="6" w:space="0" w:color="000000"/>
              <w:right w:val="single" w:sz="6" w:space="0" w:color="000000"/>
            </w:tcBorders>
          </w:tcPr>
          <w:p>
            <w:pPr/>
          </w:p>
        </w:tc>
        <w:tc>
          <w:tcPr>
            <w:tcW w:w="13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6"/>
              <w:jc w:val="right"/>
              <w:rPr>
                <w:rFonts w:ascii="Arial Narrow" w:hAnsi="Arial Narrow" w:cs="Arial Narrow" w:eastAsia="Arial Narrow" w:hint="default"/>
                <w:sz w:val="18"/>
                <w:szCs w:val="18"/>
              </w:rPr>
            </w:pPr>
            <w:r>
              <w:rPr>
                <w:rFonts w:ascii="Arial Narrow"/>
                <w:spacing w:val="-1"/>
                <w:sz w:val="18"/>
              </w:rPr>
              <w:t>4,525.19</w:t>
            </w:r>
          </w:p>
        </w:tc>
        <w:tc>
          <w:tcPr>
            <w:tcW w:w="526" w:type="dxa"/>
            <w:tcBorders>
              <w:top w:val="single" w:sz="6" w:space="0" w:color="000000"/>
              <w:left w:val="single" w:sz="6" w:space="0" w:color="000000"/>
              <w:bottom w:val="single" w:sz="6" w:space="0" w:color="000000"/>
              <w:right w:val="single" w:sz="6" w:space="0" w:color="000000"/>
            </w:tcBorders>
          </w:tcPr>
          <w:p>
            <w:pPr/>
          </w:p>
        </w:tc>
        <w:tc>
          <w:tcPr>
            <w:tcW w:w="1124" w:type="dxa"/>
            <w:tcBorders>
              <w:top w:val="single" w:sz="6" w:space="0" w:color="000000"/>
              <w:left w:val="single" w:sz="6" w:space="0" w:color="000000"/>
              <w:bottom w:val="single" w:sz="6" w:space="0" w:color="000000"/>
              <w:right w:val="single" w:sz="6" w:space="0" w:color="000000"/>
            </w:tcBorders>
          </w:tcPr>
          <w:p>
            <w:pPr/>
          </w:p>
        </w:tc>
        <w:tc>
          <w:tcPr>
            <w:tcW w:w="433" w:type="dxa"/>
            <w:tcBorders>
              <w:top w:val="single" w:sz="6" w:space="0" w:color="000000"/>
              <w:left w:val="single" w:sz="6" w:space="0" w:color="000000"/>
              <w:bottom w:val="single" w:sz="6" w:space="0" w:color="000000"/>
              <w:right w:val="single" w:sz="6" w:space="0" w:color="000000"/>
            </w:tcBorders>
          </w:tcPr>
          <w:p>
            <w:pPr/>
          </w:p>
        </w:tc>
        <w:tc>
          <w:tcPr>
            <w:tcW w:w="1201" w:type="dxa"/>
            <w:tcBorders>
              <w:top w:val="single" w:sz="6" w:space="0" w:color="000000"/>
              <w:left w:val="single" w:sz="6" w:space="0" w:color="000000"/>
              <w:bottom w:val="single" w:sz="6" w:space="0" w:color="000000"/>
              <w:right w:val="single" w:sz="6" w:space="0" w:color="000000"/>
            </w:tcBorders>
          </w:tcPr>
          <w:p>
            <w:pPr/>
          </w:p>
        </w:tc>
        <w:tc>
          <w:tcPr>
            <w:tcW w:w="121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
              <w:jc w:val="right"/>
              <w:rPr>
                <w:rFonts w:ascii="Arial Narrow" w:hAnsi="Arial Narrow" w:cs="Arial Narrow" w:eastAsia="Arial Narrow" w:hint="default"/>
                <w:sz w:val="18"/>
                <w:szCs w:val="18"/>
              </w:rPr>
            </w:pPr>
            <w:r>
              <w:rPr>
                <w:rFonts w:ascii="Arial Narrow"/>
                <w:spacing w:val="-1"/>
                <w:sz w:val="18"/>
              </w:rPr>
              <w:t>4,525.19</w:t>
            </w:r>
          </w:p>
        </w:tc>
      </w:tr>
      <w:tr>
        <w:trPr>
          <w:trHeight w:val="390" w:hRule="exact"/>
        </w:trPr>
        <w:tc>
          <w:tcPr>
            <w:tcW w:w="316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1"/>
                <w:szCs w:val="11"/>
              </w:rPr>
            </w:pPr>
          </w:p>
          <w:p>
            <w:pPr>
              <w:pStyle w:val="TableParagraph"/>
              <w:spacing w:line="240" w:lineRule="auto"/>
              <w:ind w:left="1" w:right="0"/>
              <w:jc w:val="left"/>
              <w:rPr>
                <w:rFonts w:ascii="宋体" w:hAnsi="宋体" w:cs="宋体" w:eastAsia="宋体" w:hint="default"/>
                <w:sz w:val="15"/>
                <w:szCs w:val="15"/>
              </w:rPr>
            </w:pPr>
            <w:r>
              <w:rPr>
                <w:rFonts w:ascii="Arial Narrow" w:hAnsi="Arial Narrow" w:cs="Arial Narrow" w:eastAsia="Arial Narrow" w:hint="default"/>
                <w:sz w:val="15"/>
                <w:szCs w:val="15"/>
              </w:rPr>
              <w:t>4</w:t>
            </w:r>
            <w:r>
              <w:rPr>
                <w:rFonts w:ascii="宋体" w:hAnsi="宋体" w:cs="宋体" w:eastAsia="宋体" w:hint="default"/>
                <w:sz w:val="15"/>
                <w:szCs w:val="15"/>
              </w:rPr>
              <w:t>、其他</w:t>
            </w:r>
          </w:p>
        </w:tc>
        <w:tc>
          <w:tcPr>
            <w:tcW w:w="1068" w:type="dxa"/>
            <w:tcBorders>
              <w:top w:val="single" w:sz="6" w:space="0" w:color="000000"/>
              <w:left w:val="single" w:sz="6" w:space="0" w:color="000000"/>
              <w:bottom w:val="single" w:sz="6" w:space="0" w:color="000000"/>
              <w:right w:val="single" w:sz="6" w:space="0" w:color="000000"/>
            </w:tcBorders>
          </w:tcPr>
          <w:p>
            <w:pPr/>
          </w:p>
        </w:tc>
        <w:tc>
          <w:tcPr>
            <w:tcW w:w="13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6"/>
              <w:jc w:val="right"/>
              <w:rPr>
                <w:rFonts w:ascii="Arial Narrow" w:hAnsi="Arial Narrow" w:cs="Arial Narrow" w:eastAsia="Arial Narrow" w:hint="default"/>
                <w:sz w:val="18"/>
                <w:szCs w:val="18"/>
              </w:rPr>
            </w:pPr>
            <w:r>
              <w:rPr>
                <w:rFonts w:ascii="Arial Narrow"/>
                <w:spacing w:val="-1"/>
                <w:sz w:val="18"/>
              </w:rPr>
              <w:t>7,500,000.00</w:t>
            </w:r>
            <w:r>
              <w:rPr>
                <w:rFonts w:ascii="Arial Narrow"/>
                <w:sz w:val="18"/>
              </w:rPr>
            </w:r>
          </w:p>
        </w:tc>
        <w:tc>
          <w:tcPr>
            <w:tcW w:w="526" w:type="dxa"/>
            <w:tcBorders>
              <w:top w:val="single" w:sz="6" w:space="0" w:color="000000"/>
              <w:left w:val="single" w:sz="6" w:space="0" w:color="000000"/>
              <w:bottom w:val="single" w:sz="6" w:space="0" w:color="000000"/>
              <w:right w:val="single" w:sz="6" w:space="0" w:color="000000"/>
            </w:tcBorders>
          </w:tcPr>
          <w:p>
            <w:pPr/>
          </w:p>
        </w:tc>
        <w:tc>
          <w:tcPr>
            <w:tcW w:w="1124" w:type="dxa"/>
            <w:tcBorders>
              <w:top w:val="single" w:sz="6" w:space="0" w:color="000000"/>
              <w:left w:val="single" w:sz="6" w:space="0" w:color="000000"/>
              <w:bottom w:val="single" w:sz="6" w:space="0" w:color="000000"/>
              <w:right w:val="single" w:sz="6" w:space="0" w:color="000000"/>
            </w:tcBorders>
          </w:tcPr>
          <w:p>
            <w:pPr/>
          </w:p>
        </w:tc>
        <w:tc>
          <w:tcPr>
            <w:tcW w:w="433" w:type="dxa"/>
            <w:tcBorders>
              <w:top w:val="single" w:sz="6" w:space="0" w:color="000000"/>
              <w:left w:val="single" w:sz="6" w:space="0" w:color="000000"/>
              <w:bottom w:val="single" w:sz="6" w:space="0" w:color="000000"/>
              <w:right w:val="single" w:sz="6" w:space="0" w:color="000000"/>
            </w:tcBorders>
          </w:tcPr>
          <w:p>
            <w:pPr/>
          </w:p>
        </w:tc>
        <w:tc>
          <w:tcPr>
            <w:tcW w:w="1201" w:type="dxa"/>
            <w:tcBorders>
              <w:top w:val="single" w:sz="6" w:space="0" w:color="000000"/>
              <w:left w:val="single" w:sz="6" w:space="0" w:color="000000"/>
              <w:bottom w:val="single" w:sz="6" w:space="0" w:color="000000"/>
              <w:right w:val="single" w:sz="6" w:space="0" w:color="000000"/>
            </w:tcBorders>
          </w:tcPr>
          <w:p>
            <w:pPr/>
          </w:p>
        </w:tc>
        <w:tc>
          <w:tcPr>
            <w:tcW w:w="121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
              <w:jc w:val="right"/>
              <w:rPr>
                <w:rFonts w:ascii="Arial Narrow" w:hAnsi="Arial Narrow" w:cs="Arial Narrow" w:eastAsia="Arial Narrow" w:hint="default"/>
                <w:sz w:val="18"/>
                <w:szCs w:val="18"/>
              </w:rPr>
            </w:pPr>
            <w:r>
              <w:rPr>
                <w:rFonts w:ascii="Arial Narrow"/>
                <w:spacing w:val="-1"/>
                <w:sz w:val="18"/>
              </w:rPr>
              <w:t>7,500,000.00</w:t>
            </w:r>
            <w:r>
              <w:rPr>
                <w:rFonts w:ascii="Arial Narrow"/>
                <w:sz w:val="18"/>
              </w:rPr>
            </w:r>
          </w:p>
        </w:tc>
      </w:tr>
      <w:tr>
        <w:trPr>
          <w:trHeight w:val="390" w:hRule="exact"/>
        </w:trPr>
        <w:tc>
          <w:tcPr>
            <w:tcW w:w="316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1"/>
                <w:szCs w:val="11"/>
              </w:rPr>
            </w:pPr>
          </w:p>
          <w:p>
            <w:pPr>
              <w:pStyle w:val="TableParagraph"/>
              <w:spacing w:line="240" w:lineRule="auto"/>
              <w:ind w:left="1" w:right="0"/>
              <w:jc w:val="left"/>
              <w:rPr>
                <w:rFonts w:ascii="宋体" w:hAnsi="宋体" w:cs="宋体" w:eastAsia="宋体" w:hint="default"/>
                <w:sz w:val="15"/>
                <w:szCs w:val="15"/>
              </w:rPr>
            </w:pPr>
            <w:r>
              <w:rPr>
                <w:rFonts w:ascii="宋体" w:hAnsi="宋体" w:cs="宋体" w:eastAsia="宋体" w:hint="default"/>
                <w:sz w:val="15"/>
                <w:szCs w:val="15"/>
              </w:rPr>
              <w:t>上述（一）和（二）小计</w:t>
            </w:r>
          </w:p>
        </w:tc>
        <w:tc>
          <w:tcPr>
            <w:tcW w:w="1068" w:type="dxa"/>
            <w:tcBorders>
              <w:top w:val="single" w:sz="6" w:space="0" w:color="000000"/>
              <w:left w:val="single" w:sz="6" w:space="0" w:color="000000"/>
              <w:bottom w:val="single" w:sz="6" w:space="0" w:color="000000"/>
              <w:right w:val="single" w:sz="6" w:space="0" w:color="000000"/>
            </w:tcBorders>
          </w:tcPr>
          <w:p>
            <w:pPr/>
          </w:p>
        </w:tc>
        <w:tc>
          <w:tcPr>
            <w:tcW w:w="13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6"/>
              <w:jc w:val="right"/>
              <w:rPr>
                <w:rFonts w:ascii="Arial Narrow" w:hAnsi="Arial Narrow" w:cs="Arial Narrow" w:eastAsia="Arial Narrow" w:hint="default"/>
                <w:sz w:val="18"/>
                <w:szCs w:val="18"/>
              </w:rPr>
            </w:pPr>
            <w:r>
              <w:rPr>
                <w:rFonts w:ascii="Arial Narrow"/>
                <w:spacing w:val="-1"/>
                <w:sz w:val="18"/>
              </w:rPr>
              <w:t>7,474,357.27</w:t>
            </w:r>
            <w:r>
              <w:rPr>
                <w:rFonts w:ascii="Arial Narrow"/>
                <w:sz w:val="18"/>
              </w:rPr>
            </w:r>
          </w:p>
        </w:tc>
        <w:tc>
          <w:tcPr>
            <w:tcW w:w="526" w:type="dxa"/>
            <w:tcBorders>
              <w:top w:val="single" w:sz="6" w:space="0" w:color="000000"/>
              <w:left w:val="single" w:sz="6" w:space="0" w:color="000000"/>
              <w:bottom w:val="single" w:sz="6" w:space="0" w:color="000000"/>
              <w:right w:val="single" w:sz="6" w:space="0" w:color="000000"/>
            </w:tcBorders>
          </w:tcPr>
          <w:p>
            <w:pPr/>
          </w:p>
        </w:tc>
        <w:tc>
          <w:tcPr>
            <w:tcW w:w="1124" w:type="dxa"/>
            <w:tcBorders>
              <w:top w:val="single" w:sz="6" w:space="0" w:color="000000"/>
              <w:left w:val="single" w:sz="6" w:space="0" w:color="000000"/>
              <w:bottom w:val="single" w:sz="6" w:space="0" w:color="000000"/>
              <w:right w:val="single" w:sz="6" w:space="0" w:color="000000"/>
            </w:tcBorders>
          </w:tcPr>
          <w:p>
            <w:pPr/>
          </w:p>
        </w:tc>
        <w:tc>
          <w:tcPr>
            <w:tcW w:w="433" w:type="dxa"/>
            <w:tcBorders>
              <w:top w:val="single" w:sz="6" w:space="0" w:color="000000"/>
              <w:left w:val="single" w:sz="6" w:space="0" w:color="000000"/>
              <w:bottom w:val="single" w:sz="6" w:space="0" w:color="000000"/>
              <w:right w:val="single" w:sz="6" w:space="0" w:color="000000"/>
            </w:tcBorders>
          </w:tcPr>
          <w:p>
            <w:pPr/>
          </w:p>
        </w:tc>
        <w:tc>
          <w:tcPr>
            <w:tcW w:w="12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185" w:right="0"/>
              <w:jc w:val="left"/>
              <w:rPr>
                <w:rFonts w:ascii="Arial Narrow" w:hAnsi="Arial Narrow" w:cs="Arial Narrow" w:eastAsia="Arial Narrow" w:hint="default"/>
                <w:sz w:val="18"/>
                <w:szCs w:val="18"/>
              </w:rPr>
            </w:pPr>
            <w:r>
              <w:rPr>
                <w:rFonts w:ascii="Arial Narrow"/>
                <w:sz w:val="18"/>
              </w:rPr>
              <w:t>-46,613,159.07</w:t>
            </w:r>
          </w:p>
        </w:tc>
        <w:tc>
          <w:tcPr>
            <w:tcW w:w="121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
              <w:jc w:val="right"/>
              <w:rPr>
                <w:rFonts w:ascii="Arial Narrow" w:hAnsi="Arial Narrow" w:cs="Arial Narrow" w:eastAsia="Arial Narrow" w:hint="default"/>
                <w:sz w:val="18"/>
                <w:szCs w:val="18"/>
              </w:rPr>
            </w:pPr>
            <w:r>
              <w:rPr>
                <w:rFonts w:ascii="Arial Narrow"/>
                <w:spacing w:val="-1"/>
                <w:sz w:val="18"/>
              </w:rPr>
              <w:t>-39,138,801.80</w:t>
            </w:r>
          </w:p>
        </w:tc>
      </w:tr>
      <w:tr>
        <w:trPr>
          <w:trHeight w:val="390" w:hRule="exact"/>
        </w:trPr>
        <w:tc>
          <w:tcPr>
            <w:tcW w:w="316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1"/>
                <w:szCs w:val="11"/>
              </w:rPr>
            </w:pPr>
          </w:p>
          <w:p>
            <w:pPr>
              <w:pStyle w:val="TableParagraph"/>
              <w:spacing w:line="240" w:lineRule="auto"/>
              <w:ind w:left="1" w:right="0"/>
              <w:jc w:val="left"/>
              <w:rPr>
                <w:rFonts w:ascii="宋体" w:hAnsi="宋体" w:cs="宋体" w:eastAsia="宋体" w:hint="default"/>
                <w:sz w:val="15"/>
                <w:szCs w:val="15"/>
              </w:rPr>
            </w:pPr>
            <w:r>
              <w:rPr>
                <w:rFonts w:ascii="宋体" w:hAnsi="宋体" w:cs="宋体" w:eastAsia="宋体" w:hint="default"/>
                <w:sz w:val="15"/>
                <w:szCs w:val="15"/>
              </w:rPr>
              <w:t>（三）所有者投入和减少资本</w:t>
            </w:r>
          </w:p>
        </w:tc>
        <w:tc>
          <w:tcPr>
            <w:tcW w:w="1068" w:type="dxa"/>
            <w:tcBorders>
              <w:top w:val="single" w:sz="6" w:space="0" w:color="000000"/>
              <w:left w:val="single" w:sz="6" w:space="0" w:color="000000"/>
              <w:bottom w:val="single" w:sz="6" w:space="0" w:color="000000"/>
              <w:right w:val="single" w:sz="6" w:space="0" w:color="000000"/>
            </w:tcBorders>
          </w:tcPr>
          <w:p>
            <w:pPr/>
          </w:p>
        </w:tc>
        <w:tc>
          <w:tcPr>
            <w:tcW w:w="1344" w:type="dxa"/>
            <w:tcBorders>
              <w:top w:val="single" w:sz="6" w:space="0" w:color="000000"/>
              <w:left w:val="single" w:sz="6" w:space="0" w:color="000000"/>
              <w:bottom w:val="single" w:sz="6" w:space="0" w:color="000000"/>
              <w:right w:val="single" w:sz="6" w:space="0" w:color="000000"/>
            </w:tcBorders>
          </w:tcPr>
          <w:p>
            <w:pPr/>
          </w:p>
        </w:tc>
        <w:tc>
          <w:tcPr>
            <w:tcW w:w="526" w:type="dxa"/>
            <w:tcBorders>
              <w:top w:val="single" w:sz="6" w:space="0" w:color="000000"/>
              <w:left w:val="single" w:sz="6" w:space="0" w:color="000000"/>
              <w:bottom w:val="single" w:sz="6" w:space="0" w:color="000000"/>
              <w:right w:val="single" w:sz="6" w:space="0" w:color="000000"/>
            </w:tcBorders>
          </w:tcPr>
          <w:p>
            <w:pPr/>
          </w:p>
        </w:tc>
        <w:tc>
          <w:tcPr>
            <w:tcW w:w="1124" w:type="dxa"/>
            <w:tcBorders>
              <w:top w:val="single" w:sz="6" w:space="0" w:color="000000"/>
              <w:left w:val="single" w:sz="6" w:space="0" w:color="000000"/>
              <w:bottom w:val="single" w:sz="6" w:space="0" w:color="000000"/>
              <w:right w:val="single" w:sz="6" w:space="0" w:color="000000"/>
            </w:tcBorders>
          </w:tcPr>
          <w:p>
            <w:pPr/>
          </w:p>
        </w:tc>
        <w:tc>
          <w:tcPr>
            <w:tcW w:w="433" w:type="dxa"/>
            <w:tcBorders>
              <w:top w:val="single" w:sz="6" w:space="0" w:color="000000"/>
              <w:left w:val="single" w:sz="6" w:space="0" w:color="000000"/>
              <w:bottom w:val="single" w:sz="6" w:space="0" w:color="000000"/>
              <w:right w:val="single" w:sz="6" w:space="0" w:color="000000"/>
            </w:tcBorders>
          </w:tcPr>
          <w:p>
            <w:pPr/>
          </w:p>
        </w:tc>
        <w:tc>
          <w:tcPr>
            <w:tcW w:w="1201" w:type="dxa"/>
            <w:tcBorders>
              <w:top w:val="single" w:sz="6" w:space="0" w:color="000000"/>
              <w:left w:val="single" w:sz="6" w:space="0" w:color="000000"/>
              <w:bottom w:val="single" w:sz="6" w:space="0" w:color="000000"/>
              <w:right w:val="single" w:sz="6" w:space="0" w:color="000000"/>
            </w:tcBorders>
          </w:tcPr>
          <w:p>
            <w:pPr/>
          </w:p>
        </w:tc>
        <w:tc>
          <w:tcPr>
            <w:tcW w:w="1211" w:type="dxa"/>
            <w:tcBorders>
              <w:top w:val="single" w:sz="6" w:space="0" w:color="000000"/>
              <w:left w:val="single" w:sz="6" w:space="0" w:color="000000"/>
              <w:bottom w:val="single" w:sz="6" w:space="0" w:color="000000"/>
              <w:right w:val="single" w:sz="12" w:space="0" w:color="000000"/>
            </w:tcBorders>
          </w:tcPr>
          <w:p>
            <w:pPr/>
          </w:p>
        </w:tc>
      </w:tr>
      <w:tr>
        <w:trPr>
          <w:trHeight w:val="390" w:hRule="exact"/>
        </w:trPr>
        <w:tc>
          <w:tcPr>
            <w:tcW w:w="316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1"/>
                <w:szCs w:val="11"/>
              </w:rPr>
            </w:pPr>
          </w:p>
          <w:p>
            <w:pPr>
              <w:pStyle w:val="TableParagraph"/>
              <w:spacing w:line="240" w:lineRule="auto"/>
              <w:ind w:left="1" w:right="0"/>
              <w:jc w:val="left"/>
              <w:rPr>
                <w:rFonts w:ascii="宋体" w:hAnsi="宋体" w:cs="宋体" w:eastAsia="宋体" w:hint="default"/>
                <w:sz w:val="15"/>
                <w:szCs w:val="15"/>
              </w:rPr>
            </w:pPr>
            <w:r>
              <w:rPr>
                <w:rFonts w:ascii="Arial Narrow" w:hAnsi="Arial Narrow" w:cs="Arial Narrow" w:eastAsia="Arial Narrow" w:hint="default"/>
                <w:sz w:val="15"/>
                <w:szCs w:val="15"/>
              </w:rPr>
              <w:t>1</w:t>
            </w:r>
            <w:r>
              <w:rPr>
                <w:rFonts w:ascii="宋体" w:hAnsi="宋体" w:cs="宋体" w:eastAsia="宋体" w:hint="default"/>
                <w:sz w:val="15"/>
                <w:szCs w:val="15"/>
              </w:rPr>
              <w:t>、所有者投入资本</w:t>
            </w:r>
          </w:p>
        </w:tc>
        <w:tc>
          <w:tcPr>
            <w:tcW w:w="1068" w:type="dxa"/>
            <w:tcBorders>
              <w:top w:val="single" w:sz="6" w:space="0" w:color="000000"/>
              <w:left w:val="single" w:sz="6" w:space="0" w:color="000000"/>
              <w:bottom w:val="single" w:sz="6" w:space="0" w:color="000000"/>
              <w:right w:val="single" w:sz="6" w:space="0" w:color="000000"/>
            </w:tcBorders>
          </w:tcPr>
          <w:p>
            <w:pPr/>
          </w:p>
        </w:tc>
        <w:tc>
          <w:tcPr>
            <w:tcW w:w="1344" w:type="dxa"/>
            <w:tcBorders>
              <w:top w:val="single" w:sz="6" w:space="0" w:color="000000"/>
              <w:left w:val="single" w:sz="6" w:space="0" w:color="000000"/>
              <w:bottom w:val="single" w:sz="6" w:space="0" w:color="000000"/>
              <w:right w:val="single" w:sz="6" w:space="0" w:color="000000"/>
            </w:tcBorders>
          </w:tcPr>
          <w:p>
            <w:pPr/>
          </w:p>
        </w:tc>
        <w:tc>
          <w:tcPr>
            <w:tcW w:w="526" w:type="dxa"/>
            <w:tcBorders>
              <w:top w:val="single" w:sz="6" w:space="0" w:color="000000"/>
              <w:left w:val="single" w:sz="6" w:space="0" w:color="000000"/>
              <w:bottom w:val="single" w:sz="6" w:space="0" w:color="000000"/>
              <w:right w:val="single" w:sz="6" w:space="0" w:color="000000"/>
            </w:tcBorders>
          </w:tcPr>
          <w:p>
            <w:pPr/>
          </w:p>
        </w:tc>
        <w:tc>
          <w:tcPr>
            <w:tcW w:w="1124" w:type="dxa"/>
            <w:tcBorders>
              <w:top w:val="single" w:sz="6" w:space="0" w:color="000000"/>
              <w:left w:val="single" w:sz="6" w:space="0" w:color="000000"/>
              <w:bottom w:val="single" w:sz="6" w:space="0" w:color="000000"/>
              <w:right w:val="single" w:sz="6" w:space="0" w:color="000000"/>
            </w:tcBorders>
          </w:tcPr>
          <w:p>
            <w:pPr/>
          </w:p>
        </w:tc>
        <w:tc>
          <w:tcPr>
            <w:tcW w:w="433" w:type="dxa"/>
            <w:tcBorders>
              <w:top w:val="single" w:sz="6" w:space="0" w:color="000000"/>
              <w:left w:val="single" w:sz="6" w:space="0" w:color="000000"/>
              <w:bottom w:val="single" w:sz="6" w:space="0" w:color="000000"/>
              <w:right w:val="single" w:sz="6" w:space="0" w:color="000000"/>
            </w:tcBorders>
          </w:tcPr>
          <w:p>
            <w:pPr/>
          </w:p>
        </w:tc>
        <w:tc>
          <w:tcPr>
            <w:tcW w:w="1201" w:type="dxa"/>
            <w:tcBorders>
              <w:top w:val="single" w:sz="6" w:space="0" w:color="000000"/>
              <w:left w:val="single" w:sz="6" w:space="0" w:color="000000"/>
              <w:bottom w:val="single" w:sz="6" w:space="0" w:color="000000"/>
              <w:right w:val="single" w:sz="6" w:space="0" w:color="000000"/>
            </w:tcBorders>
          </w:tcPr>
          <w:p>
            <w:pPr/>
          </w:p>
        </w:tc>
        <w:tc>
          <w:tcPr>
            <w:tcW w:w="1211" w:type="dxa"/>
            <w:tcBorders>
              <w:top w:val="single" w:sz="6" w:space="0" w:color="000000"/>
              <w:left w:val="single" w:sz="6" w:space="0" w:color="000000"/>
              <w:bottom w:val="single" w:sz="6" w:space="0" w:color="000000"/>
              <w:right w:val="single" w:sz="12" w:space="0" w:color="000000"/>
            </w:tcBorders>
          </w:tcPr>
          <w:p>
            <w:pPr/>
          </w:p>
        </w:tc>
      </w:tr>
      <w:tr>
        <w:trPr>
          <w:trHeight w:val="390" w:hRule="exact"/>
        </w:trPr>
        <w:tc>
          <w:tcPr>
            <w:tcW w:w="316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1"/>
                <w:szCs w:val="11"/>
              </w:rPr>
            </w:pPr>
          </w:p>
          <w:p>
            <w:pPr>
              <w:pStyle w:val="TableParagraph"/>
              <w:spacing w:line="240" w:lineRule="auto"/>
              <w:ind w:left="1" w:right="0"/>
              <w:jc w:val="left"/>
              <w:rPr>
                <w:rFonts w:ascii="宋体" w:hAnsi="宋体" w:cs="宋体" w:eastAsia="宋体" w:hint="default"/>
                <w:sz w:val="15"/>
                <w:szCs w:val="15"/>
              </w:rPr>
            </w:pPr>
            <w:r>
              <w:rPr>
                <w:rFonts w:ascii="Arial Narrow" w:hAnsi="Arial Narrow" w:cs="Arial Narrow" w:eastAsia="Arial Narrow" w:hint="default"/>
                <w:sz w:val="15"/>
                <w:szCs w:val="15"/>
              </w:rPr>
              <w:t>2</w:t>
            </w:r>
            <w:r>
              <w:rPr>
                <w:rFonts w:ascii="宋体" w:hAnsi="宋体" w:cs="宋体" w:eastAsia="宋体" w:hint="default"/>
                <w:sz w:val="15"/>
                <w:szCs w:val="15"/>
              </w:rPr>
              <w:t>、股份支付计入股东权益的金额</w:t>
            </w:r>
          </w:p>
        </w:tc>
        <w:tc>
          <w:tcPr>
            <w:tcW w:w="1068" w:type="dxa"/>
            <w:tcBorders>
              <w:top w:val="single" w:sz="6" w:space="0" w:color="000000"/>
              <w:left w:val="single" w:sz="6" w:space="0" w:color="000000"/>
              <w:bottom w:val="single" w:sz="6" w:space="0" w:color="000000"/>
              <w:right w:val="single" w:sz="6" w:space="0" w:color="000000"/>
            </w:tcBorders>
          </w:tcPr>
          <w:p>
            <w:pPr/>
          </w:p>
        </w:tc>
        <w:tc>
          <w:tcPr>
            <w:tcW w:w="1344" w:type="dxa"/>
            <w:tcBorders>
              <w:top w:val="single" w:sz="6" w:space="0" w:color="000000"/>
              <w:left w:val="single" w:sz="6" w:space="0" w:color="000000"/>
              <w:bottom w:val="single" w:sz="6" w:space="0" w:color="000000"/>
              <w:right w:val="single" w:sz="6" w:space="0" w:color="000000"/>
            </w:tcBorders>
          </w:tcPr>
          <w:p>
            <w:pPr/>
          </w:p>
        </w:tc>
        <w:tc>
          <w:tcPr>
            <w:tcW w:w="526" w:type="dxa"/>
            <w:tcBorders>
              <w:top w:val="single" w:sz="6" w:space="0" w:color="000000"/>
              <w:left w:val="single" w:sz="6" w:space="0" w:color="000000"/>
              <w:bottom w:val="single" w:sz="6" w:space="0" w:color="000000"/>
              <w:right w:val="single" w:sz="6" w:space="0" w:color="000000"/>
            </w:tcBorders>
          </w:tcPr>
          <w:p>
            <w:pPr/>
          </w:p>
        </w:tc>
        <w:tc>
          <w:tcPr>
            <w:tcW w:w="1124" w:type="dxa"/>
            <w:tcBorders>
              <w:top w:val="single" w:sz="6" w:space="0" w:color="000000"/>
              <w:left w:val="single" w:sz="6" w:space="0" w:color="000000"/>
              <w:bottom w:val="single" w:sz="6" w:space="0" w:color="000000"/>
              <w:right w:val="single" w:sz="6" w:space="0" w:color="000000"/>
            </w:tcBorders>
          </w:tcPr>
          <w:p>
            <w:pPr/>
          </w:p>
        </w:tc>
        <w:tc>
          <w:tcPr>
            <w:tcW w:w="433" w:type="dxa"/>
            <w:tcBorders>
              <w:top w:val="single" w:sz="6" w:space="0" w:color="000000"/>
              <w:left w:val="single" w:sz="6" w:space="0" w:color="000000"/>
              <w:bottom w:val="single" w:sz="6" w:space="0" w:color="000000"/>
              <w:right w:val="single" w:sz="6" w:space="0" w:color="000000"/>
            </w:tcBorders>
          </w:tcPr>
          <w:p>
            <w:pPr/>
          </w:p>
        </w:tc>
        <w:tc>
          <w:tcPr>
            <w:tcW w:w="1201" w:type="dxa"/>
            <w:tcBorders>
              <w:top w:val="single" w:sz="6" w:space="0" w:color="000000"/>
              <w:left w:val="single" w:sz="6" w:space="0" w:color="000000"/>
              <w:bottom w:val="single" w:sz="6" w:space="0" w:color="000000"/>
              <w:right w:val="single" w:sz="6" w:space="0" w:color="000000"/>
            </w:tcBorders>
          </w:tcPr>
          <w:p>
            <w:pPr/>
          </w:p>
        </w:tc>
        <w:tc>
          <w:tcPr>
            <w:tcW w:w="1211" w:type="dxa"/>
            <w:tcBorders>
              <w:top w:val="single" w:sz="6" w:space="0" w:color="000000"/>
              <w:left w:val="single" w:sz="6" w:space="0" w:color="000000"/>
              <w:bottom w:val="single" w:sz="6" w:space="0" w:color="000000"/>
              <w:right w:val="single" w:sz="12" w:space="0" w:color="000000"/>
            </w:tcBorders>
          </w:tcPr>
          <w:p>
            <w:pPr/>
          </w:p>
        </w:tc>
      </w:tr>
      <w:tr>
        <w:trPr>
          <w:trHeight w:val="390" w:hRule="exact"/>
        </w:trPr>
        <w:tc>
          <w:tcPr>
            <w:tcW w:w="316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1"/>
                <w:szCs w:val="11"/>
              </w:rPr>
            </w:pPr>
          </w:p>
          <w:p>
            <w:pPr>
              <w:pStyle w:val="TableParagraph"/>
              <w:spacing w:line="240" w:lineRule="auto"/>
              <w:ind w:left="1" w:right="0"/>
              <w:jc w:val="left"/>
              <w:rPr>
                <w:rFonts w:ascii="宋体" w:hAnsi="宋体" w:cs="宋体" w:eastAsia="宋体" w:hint="default"/>
                <w:sz w:val="15"/>
                <w:szCs w:val="15"/>
              </w:rPr>
            </w:pPr>
            <w:r>
              <w:rPr>
                <w:rFonts w:ascii="Arial Narrow" w:hAnsi="Arial Narrow" w:cs="Arial Narrow" w:eastAsia="Arial Narrow" w:hint="default"/>
                <w:sz w:val="15"/>
                <w:szCs w:val="15"/>
              </w:rPr>
              <w:t>3</w:t>
            </w:r>
            <w:r>
              <w:rPr>
                <w:rFonts w:ascii="宋体" w:hAnsi="宋体" w:cs="宋体" w:eastAsia="宋体" w:hint="default"/>
                <w:sz w:val="15"/>
                <w:szCs w:val="15"/>
              </w:rPr>
              <w:t>、其他</w:t>
            </w:r>
          </w:p>
        </w:tc>
        <w:tc>
          <w:tcPr>
            <w:tcW w:w="1068" w:type="dxa"/>
            <w:tcBorders>
              <w:top w:val="single" w:sz="6" w:space="0" w:color="000000"/>
              <w:left w:val="single" w:sz="6" w:space="0" w:color="000000"/>
              <w:bottom w:val="single" w:sz="6" w:space="0" w:color="000000"/>
              <w:right w:val="single" w:sz="6" w:space="0" w:color="000000"/>
            </w:tcBorders>
          </w:tcPr>
          <w:p>
            <w:pPr/>
          </w:p>
        </w:tc>
        <w:tc>
          <w:tcPr>
            <w:tcW w:w="1344" w:type="dxa"/>
            <w:tcBorders>
              <w:top w:val="single" w:sz="6" w:space="0" w:color="000000"/>
              <w:left w:val="single" w:sz="6" w:space="0" w:color="000000"/>
              <w:bottom w:val="single" w:sz="6" w:space="0" w:color="000000"/>
              <w:right w:val="single" w:sz="6" w:space="0" w:color="000000"/>
            </w:tcBorders>
          </w:tcPr>
          <w:p>
            <w:pPr/>
          </w:p>
        </w:tc>
        <w:tc>
          <w:tcPr>
            <w:tcW w:w="526" w:type="dxa"/>
            <w:tcBorders>
              <w:top w:val="single" w:sz="6" w:space="0" w:color="000000"/>
              <w:left w:val="single" w:sz="6" w:space="0" w:color="000000"/>
              <w:bottom w:val="single" w:sz="6" w:space="0" w:color="000000"/>
              <w:right w:val="single" w:sz="6" w:space="0" w:color="000000"/>
            </w:tcBorders>
          </w:tcPr>
          <w:p>
            <w:pPr/>
          </w:p>
        </w:tc>
        <w:tc>
          <w:tcPr>
            <w:tcW w:w="1124" w:type="dxa"/>
            <w:tcBorders>
              <w:top w:val="single" w:sz="6" w:space="0" w:color="000000"/>
              <w:left w:val="single" w:sz="6" w:space="0" w:color="000000"/>
              <w:bottom w:val="single" w:sz="6" w:space="0" w:color="000000"/>
              <w:right w:val="single" w:sz="6" w:space="0" w:color="000000"/>
            </w:tcBorders>
          </w:tcPr>
          <w:p>
            <w:pPr/>
          </w:p>
        </w:tc>
        <w:tc>
          <w:tcPr>
            <w:tcW w:w="433" w:type="dxa"/>
            <w:tcBorders>
              <w:top w:val="single" w:sz="6" w:space="0" w:color="000000"/>
              <w:left w:val="single" w:sz="6" w:space="0" w:color="000000"/>
              <w:bottom w:val="single" w:sz="6" w:space="0" w:color="000000"/>
              <w:right w:val="single" w:sz="6" w:space="0" w:color="000000"/>
            </w:tcBorders>
          </w:tcPr>
          <w:p>
            <w:pPr/>
          </w:p>
        </w:tc>
        <w:tc>
          <w:tcPr>
            <w:tcW w:w="1201" w:type="dxa"/>
            <w:tcBorders>
              <w:top w:val="single" w:sz="6" w:space="0" w:color="000000"/>
              <w:left w:val="single" w:sz="6" w:space="0" w:color="000000"/>
              <w:bottom w:val="single" w:sz="6" w:space="0" w:color="000000"/>
              <w:right w:val="single" w:sz="6" w:space="0" w:color="000000"/>
            </w:tcBorders>
          </w:tcPr>
          <w:p>
            <w:pPr/>
          </w:p>
        </w:tc>
        <w:tc>
          <w:tcPr>
            <w:tcW w:w="1211" w:type="dxa"/>
            <w:tcBorders>
              <w:top w:val="single" w:sz="6" w:space="0" w:color="000000"/>
              <w:left w:val="single" w:sz="6" w:space="0" w:color="000000"/>
              <w:bottom w:val="single" w:sz="6" w:space="0" w:color="000000"/>
              <w:right w:val="single" w:sz="12" w:space="0" w:color="000000"/>
            </w:tcBorders>
          </w:tcPr>
          <w:p>
            <w:pPr/>
          </w:p>
        </w:tc>
      </w:tr>
      <w:tr>
        <w:trPr>
          <w:trHeight w:val="396" w:hRule="exact"/>
        </w:trPr>
        <w:tc>
          <w:tcPr>
            <w:tcW w:w="316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left="1" w:right="0"/>
              <w:jc w:val="left"/>
              <w:rPr>
                <w:rFonts w:ascii="宋体" w:hAnsi="宋体" w:cs="宋体" w:eastAsia="宋体" w:hint="default"/>
                <w:sz w:val="15"/>
                <w:szCs w:val="15"/>
              </w:rPr>
            </w:pPr>
            <w:r>
              <w:rPr>
                <w:rFonts w:ascii="宋体" w:hAnsi="宋体" w:cs="宋体" w:eastAsia="宋体" w:hint="default"/>
                <w:sz w:val="15"/>
                <w:szCs w:val="15"/>
              </w:rPr>
              <w:t>（四）利润分配</w:t>
            </w:r>
          </w:p>
        </w:tc>
        <w:tc>
          <w:tcPr>
            <w:tcW w:w="1068" w:type="dxa"/>
            <w:tcBorders>
              <w:top w:val="single" w:sz="6" w:space="0" w:color="000000"/>
              <w:left w:val="single" w:sz="6" w:space="0" w:color="000000"/>
              <w:bottom w:val="single" w:sz="6" w:space="0" w:color="000000"/>
              <w:right w:val="single" w:sz="6" w:space="0" w:color="000000"/>
            </w:tcBorders>
          </w:tcPr>
          <w:p>
            <w:pPr/>
          </w:p>
        </w:tc>
        <w:tc>
          <w:tcPr>
            <w:tcW w:w="1344" w:type="dxa"/>
            <w:tcBorders>
              <w:top w:val="single" w:sz="6" w:space="0" w:color="000000"/>
              <w:left w:val="single" w:sz="6" w:space="0" w:color="000000"/>
              <w:bottom w:val="single" w:sz="6" w:space="0" w:color="000000"/>
              <w:right w:val="single" w:sz="6" w:space="0" w:color="000000"/>
            </w:tcBorders>
          </w:tcPr>
          <w:p>
            <w:pPr/>
          </w:p>
        </w:tc>
        <w:tc>
          <w:tcPr>
            <w:tcW w:w="526" w:type="dxa"/>
            <w:tcBorders>
              <w:top w:val="single" w:sz="6" w:space="0" w:color="000000"/>
              <w:left w:val="single" w:sz="6" w:space="0" w:color="000000"/>
              <w:bottom w:val="single" w:sz="6" w:space="0" w:color="000000"/>
              <w:right w:val="single" w:sz="6" w:space="0" w:color="000000"/>
            </w:tcBorders>
          </w:tcPr>
          <w:p>
            <w:pPr/>
          </w:p>
        </w:tc>
        <w:tc>
          <w:tcPr>
            <w:tcW w:w="1124" w:type="dxa"/>
            <w:tcBorders>
              <w:top w:val="single" w:sz="6" w:space="0" w:color="000000"/>
              <w:left w:val="single" w:sz="6" w:space="0" w:color="000000"/>
              <w:bottom w:val="single" w:sz="6" w:space="0" w:color="000000"/>
              <w:right w:val="single" w:sz="6" w:space="0" w:color="000000"/>
            </w:tcBorders>
          </w:tcPr>
          <w:p>
            <w:pPr/>
          </w:p>
        </w:tc>
        <w:tc>
          <w:tcPr>
            <w:tcW w:w="433" w:type="dxa"/>
            <w:tcBorders>
              <w:top w:val="single" w:sz="6" w:space="0" w:color="000000"/>
              <w:left w:val="single" w:sz="6" w:space="0" w:color="000000"/>
              <w:bottom w:val="single" w:sz="6" w:space="0" w:color="000000"/>
              <w:right w:val="single" w:sz="6" w:space="0" w:color="000000"/>
            </w:tcBorders>
          </w:tcPr>
          <w:p>
            <w:pPr/>
          </w:p>
        </w:tc>
        <w:tc>
          <w:tcPr>
            <w:tcW w:w="1201" w:type="dxa"/>
            <w:tcBorders>
              <w:top w:val="single" w:sz="6" w:space="0" w:color="000000"/>
              <w:left w:val="single" w:sz="6" w:space="0" w:color="000000"/>
              <w:bottom w:val="single" w:sz="6" w:space="0" w:color="000000"/>
              <w:right w:val="single" w:sz="6" w:space="0" w:color="000000"/>
            </w:tcBorders>
          </w:tcPr>
          <w:p>
            <w:pPr/>
          </w:p>
        </w:tc>
        <w:tc>
          <w:tcPr>
            <w:tcW w:w="1211" w:type="dxa"/>
            <w:tcBorders>
              <w:top w:val="single" w:sz="6" w:space="0" w:color="000000"/>
              <w:left w:val="single" w:sz="6" w:space="0" w:color="000000"/>
              <w:bottom w:val="single" w:sz="6" w:space="0" w:color="000000"/>
              <w:right w:val="single" w:sz="12" w:space="0" w:color="000000"/>
            </w:tcBorders>
          </w:tcPr>
          <w:p>
            <w:pPr/>
          </w:p>
        </w:tc>
      </w:tr>
      <w:tr>
        <w:trPr>
          <w:trHeight w:val="390" w:hRule="exact"/>
        </w:trPr>
        <w:tc>
          <w:tcPr>
            <w:tcW w:w="316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1"/>
                <w:szCs w:val="11"/>
              </w:rPr>
            </w:pPr>
          </w:p>
          <w:p>
            <w:pPr>
              <w:pStyle w:val="TableParagraph"/>
              <w:spacing w:line="240" w:lineRule="auto"/>
              <w:ind w:left="1" w:right="0"/>
              <w:jc w:val="left"/>
              <w:rPr>
                <w:rFonts w:ascii="宋体" w:hAnsi="宋体" w:cs="宋体" w:eastAsia="宋体" w:hint="default"/>
                <w:sz w:val="15"/>
                <w:szCs w:val="15"/>
              </w:rPr>
            </w:pPr>
            <w:r>
              <w:rPr>
                <w:rFonts w:ascii="Arial Narrow" w:hAnsi="Arial Narrow" w:cs="Arial Narrow" w:eastAsia="Arial Narrow" w:hint="default"/>
                <w:sz w:val="15"/>
                <w:szCs w:val="15"/>
              </w:rPr>
              <w:t>1</w:t>
            </w:r>
            <w:r>
              <w:rPr>
                <w:rFonts w:ascii="宋体" w:hAnsi="宋体" w:cs="宋体" w:eastAsia="宋体" w:hint="default"/>
                <w:sz w:val="15"/>
                <w:szCs w:val="15"/>
              </w:rPr>
              <w:t>、提取盈余公积</w:t>
            </w:r>
          </w:p>
        </w:tc>
        <w:tc>
          <w:tcPr>
            <w:tcW w:w="1068" w:type="dxa"/>
            <w:tcBorders>
              <w:top w:val="single" w:sz="6" w:space="0" w:color="000000"/>
              <w:left w:val="single" w:sz="6" w:space="0" w:color="000000"/>
              <w:bottom w:val="single" w:sz="6" w:space="0" w:color="000000"/>
              <w:right w:val="single" w:sz="6" w:space="0" w:color="000000"/>
            </w:tcBorders>
          </w:tcPr>
          <w:p>
            <w:pPr/>
          </w:p>
        </w:tc>
        <w:tc>
          <w:tcPr>
            <w:tcW w:w="1344" w:type="dxa"/>
            <w:tcBorders>
              <w:top w:val="single" w:sz="6" w:space="0" w:color="000000"/>
              <w:left w:val="single" w:sz="6" w:space="0" w:color="000000"/>
              <w:bottom w:val="single" w:sz="6" w:space="0" w:color="000000"/>
              <w:right w:val="single" w:sz="6" w:space="0" w:color="000000"/>
            </w:tcBorders>
          </w:tcPr>
          <w:p>
            <w:pPr/>
          </w:p>
        </w:tc>
        <w:tc>
          <w:tcPr>
            <w:tcW w:w="526" w:type="dxa"/>
            <w:tcBorders>
              <w:top w:val="single" w:sz="6" w:space="0" w:color="000000"/>
              <w:left w:val="single" w:sz="6" w:space="0" w:color="000000"/>
              <w:bottom w:val="single" w:sz="6" w:space="0" w:color="000000"/>
              <w:right w:val="single" w:sz="6" w:space="0" w:color="000000"/>
            </w:tcBorders>
          </w:tcPr>
          <w:p>
            <w:pPr/>
          </w:p>
        </w:tc>
        <w:tc>
          <w:tcPr>
            <w:tcW w:w="1124" w:type="dxa"/>
            <w:tcBorders>
              <w:top w:val="single" w:sz="6" w:space="0" w:color="000000"/>
              <w:left w:val="single" w:sz="6" w:space="0" w:color="000000"/>
              <w:bottom w:val="single" w:sz="6" w:space="0" w:color="000000"/>
              <w:right w:val="single" w:sz="6" w:space="0" w:color="000000"/>
            </w:tcBorders>
          </w:tcPr>
          <w:p>
            <w:pPr/>
          </w:p>
        </w:tc>
        <w:tc>
          <w:tcPr>
            <w:tcW w:w="433" w:type="dxa"/>
            <w:tcBorders>
              <w:top w:val="single" w:sz="6" w:space="0" w:color="000000"/>
              <w:left w:val="single" w:sz="6" w:space="0" w:color="000000"/>
              <w:bottom w:val="single" w:sz="6" w:space="0" w:color="000000"/>
              <w:right w:val="single" w:sz="6" w:space="0" w:color="000000"/>
            </w:tcBorders>
          </w:tcPr>
          <w:p>
            <w:pPr/>
          </w:p>
        </w:tc>
        <w:tc>
          <w:tcPr>
            <w:tcW w:w="1201" w:type="dxa"/>
            <w:tcBorders>
              <w:top w:val="single" w:sz="6" w:space="0" w:color="000000"/>
              <w:left w:val="single" w:sz="6" w:space="0" w:color="000000"/>
              <w:bottom w:val="single" w:sz="6" w:space="0" w:color="000000"/>
              <w:right w:val="single" w:sz="6" w:space="0" w:color="000000"/>
            </w:tcBorders>
          </w:tcPr>
          <w:p>
            <w:pPr/>
          </w:p>
        </w:tc>
        <w:tc>
          <w:tcPr>
            <w:tcW w:w="1211" w:type="dxa"/>
            <w:tcBorders>
              <w:top w:val="single" w:sz="6" w:space="0" w:color="000000"/>
              <w:left w:val="single" w:sz="6" w:space="0" w:color="000000"/>
              <w:bottom w:val="single" w:sz="6" w:space="0" w:color="000000"/>
              <w:right w:val="single" w:sz="12" w:space="0" w:color="000000"/>
            </w:tcBorders>
          </w:tcPr>
          <w:p>
            <w:pPr/>
          </w:p>
        </w:tc>
      </w:tr>
      <w:tr>
        <w:trPr>
          <w:trHeight w:val="390" w:hRule="exact"/>
        </w:trPr>
        <w:tc>
          <w:tcPr>
            <w:tcW w:w="316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1"/>
                <w:szCs w:val="11"/>
              </w:rPr>
            </w:pPr>
          </w:p>
          <w:p>
            <w:pPr>
              <w:pStyle w:val="TableParagraph"/>
              <w:spacing w:line="240" w:lineRule="auto"/>
              <w:ind w:left="1" w:right="0"/>
              <w:jc w:val="left"/>
              <w:rPr>
                <w:rFonts w:ascii="宋体" w:hAnsi="宋体" w:cs="宋体" w:eastAsia="宋体" w:hint="default"/>
                <w:sz w:val="15"/>
                <w:szCs w:val="15"/>
              </w:rPr>
            </w:pPr>
            <w:r>
              <w:rPr>
                <w:rFonts w:ascii="Arial Narrow" w:hAnsi="Arial Narrow" w:cs="Arial Narrow" w:eastAsia="Arial Narrow" w:hint="default"/>
                <w:sz w:val="15"/>
                <w:szCs w:val="15"/>
              </w:rPr>
              <w:t>2</w:t>
            </w:r>
            <w:r>
              <w:rPr>
                <w:rFonts w:ascii="宋体" w:hAnsi="宋体" w:cs="宋体" w:eastAsia="宋体" w:hint="default"/>
                <w:sz w:val="15"/>
                <w:szCs w:val="15"/>
              </w:rPr>
              <w:t>、提取一般风险准备</w:t>
            </w:r>
          </w:p>
        </w:tc>
        <w:tc>
          <w:tcPr>
            <w:tcW w:w="1068" w:type="dxa"/>
            <w:tcBorders>
              <w:top w:val="single" w:sz="6" w:space="0" w:color="000000"/>
              <w:left w:val="single" w:sz="6" w:space="0" w:color="000000"/>
              <w:bottom w:val="single" w:sz="6" w:space="0" w:color="000000"/>
              <w:right w:val="single" w:sz="6" w:space="0" w:color="000000"/>
            </w:tcBorders>
          </w:tcPr>
          <w:p>
            <w:pPr/>
          </w:p>
        </w:tc>
        <w:tc>
          <w:tcPr>
            <w:tcW w:w="1344" w:type="dxa"/>
            <w:tcBorders>
              <w:top w:val="single" w:sz="6" w:space="0" w:color="000000"/>
              <w:left w:val="single" w:sz="6" w:space="0" w:color="000000"/>
              <w:bottom w:val="single" w:sz="6" w:space="0" w:color="000000"/>
              <w:right w:val="single" w:sz="6" w:space="0" w:color="000000"/>
            </w:tcBorders>
          </w:tcPr>
          <w:p>
            <w:pPr/>
          </w:p>
        </w:tc>
        <w:tc>
          <w:tcPr>
            <w:tcW w:w="526" w:type="dxa"/>
            <w:tcBorders>
              <w:top w:val="single" w:sz="6" w:space="0" w:color="000000"/>
              <w:left w:val="single" w:sz="6" w:space="0" w:color="000000"/>
              <w:bottom w:val="single" w:sz="6" w:space="0" w:color="000000"/>
              <w:right w:val="single" w:sz="6" w:space="0" w:color="000000"/>
            </w:tcBorders>
          </w:tcPr>
          <w:p>
            <w:pPr/>
          </w:p>
        </w:tc>
        <w:tc>
          <w:tcPr>
            <w:tcW w:w="1124" w:type="dxa"/>
            <w:tcBorders>
              <w:top w:val="single" w:sz="6" w:space="0" w:color="000000"/>
              <w:left w:val="single" w:sz="6" w:space="0" w:color="000000"/>
              <w:bottom w:val="single" w:sz="6" w:space="0" w:color="000000"/>
              <w:right w:val="single" w:sz="6" w:space="0" w:color="000000"/>
            </w:tcBorders>
          </w:tcPr>
          <w:p>
            <w:pPr/>
          </w:p>
        </w:tc>
        <w:tc>
          <w:tcPr>
            <w:tcW w:w="433" w:type="dxa"/>
            <w:tcBorders>
              <w:top w:val="single" w:sz="6" w:space="0" w:color="000000"/>
              <w:left w:val="single" w:sz="6" w:space="0" w:color="000000"/>
              <w:bottom w:val="single" w:sz="6" w:space="0" w:color="000000"/>
              <w:right w:val="single" w:sz="6" w:space="0" w:color="000000"/>
            </w:tcBorders>
          </w:tcPr>
          <w:p>
            <w:pPr/>
          </w:p>
        </w:tc>
        <w:tc>
          <w:tcPr>
            <w:tcW w:w="1201" w:type="dxa"/>
            <w:tcBorders>
              <w:top w:val="single" w:sz="6" w:space="0" w:color="000000"/>
              <w:left w:val="single" w:sz="6" w:space="0" w:color="000000"/>
              <w:bottom w:val="single" w:sz="6" w:space="0" w:color="000000"/>
              <w:right w:val="single" w:sz="6" w:space="0" w:color="000000"/>
            </w:tcBorders>
          </w:tcPr>
          <w:p>
            <w:pPr/>
          </w:p>
        </w:tc>
        <w:tc>
          <w:tcPr>
            <w:tcW w:w="1211" w:type="dxa"/>
            <w:tcBorders>
              <w:top w:val="single" w:sz="6" w:space="0" w:color="000000"/>
              <w:left w:val="single" w:sz="6" w:space="0" w:color="000000"/>
              <w:bottom w:val="single" w:sz="6" w:space="0" w:color="000000"/>
              <w:right w:val="single" w:sz="12" w:space="0" w:color="000000"/>
            </w:tcBorders>
          </w:tcPr>
          <w:p>
            <w:pPr/>
          </w:p>
        </w:tc>
      </w:tr>
      <w:tr>
        <w:trPr>
          <w:trHeight w:val="390" w:hRule="exact"/>
        </w:trPr>
        <w:tc>
          <w:tcPr>
            <w:tcW w:w="316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1"/>
                <w:szCs w:val="11"/>
              </w:rPr>
            </w:pPr>
          </w:p>
          <w:p>
            <w:pPr>
              <w:pStyle w:val="TableParagraph"/>
              <w:spacing w:line="240" w:lineRule="auto"/>
              <w:ind w:left="1" w:right="0"/>
              <w:jc w:val="left"/>
              <w:rPr>
                <w:rFonts w:ascii="宋体" w:hAnsi="宋体" w:cs="宋体" w:eastAsia="宋体" w:hint="default"/>
                <w:sz w:val="15"/>
                <w:szCs w:val="15"/>
              </w:rPr>
            </w:pPr>
            <w:r>
              <w:rPr>
                <w:rFonts w:ascii="Arial Narrow" w:hAnsi="Arial Narrow" w:cs="Arial Narrow" w:eastAsia="Arial Narrow" w:hint="default"/>
                <w:sz w:val="15"/>
                <w:szCs w:val="15"/>
              </w:rPr>
              <w:t>3</w:t>
            </w:r>
            <w:r>
              <w:rPr>
                <w:rFonts w:ascii="宋体" w:hAnsi="宋体" w:cs="宋体" w:eastAsia="宋体" w:hint="default"/>
                <w:sz w:val="15"/>
                <w:szCs w:val="15"/>
              </w:rPr>
              <w:t>、对股东的分配</w:t>
            </w:r>
          </w:p>
        </w:tc>
        <w:tc>
          <w:tcPr>
            <w:tcW w:w="1068" w:type="dxa"/>
            <w:tcBorders>
              <w:top w:val="single" w:sz="6" w:space="0" w:color="000000"/>
              <w:left w:val="single" w:sz="6" w:space="0" w:color="000000"/>
              <w:bottom w:val="single" w:sz="6" w:space="0" w:color="000000"/>
              <w:right w:val="single" w:sz="6" w:space="0" w:color="000000"/>
            </w:tcBorders>
          </w:tcPr>
          <w:p>
            <w:pPr/>
          </w:p>
        </w:tc>
        <w:tc>
          <w:tcPr>
            <w:tcW w:w="1344" w:type="dxa"/>
            <w:tcBorders>
              <w:top w:val="single" w:sz="6" w:space="0" w:color="000000"/>
              <w:left w:val="single" w:sz="6" w:space="0" w:color="000000"/>
              <w:bottom w:val="single" w:sz="6" w:space="0" w:color="000000"/>
              <w:right w:val="single" w:sz="6" w:space="0" w:color="000000"/>
            </w:tcBorders>
          </w:tcPr>
          <w:p>
            <w:pPr/>
          </w:p>
        </w:tc>
        <w:tc>
          <w:tcPr>
            <w:tcW w:w="526" w:type="dxa"/>
            <w:tcBorders>
              <w:top w:val="single" w:sz="6" w:space="0" w:color="000000"/>
              <w:left w:val="single" w:sz="6" w:space="0" w:color="000000"/>
              <w:bottom w:val="single" w:sz="6" w:space="0" w:color="000000"/>
              <w:right w:val="single" w:sz="6" w:space="0" w:color="000000"/>
            </w:tcBorders>
          </w:tcPr>
          <w:p>
            <w:pPr/>
          </w:p>
        </w:tc>
        <w:tc>
          <w:tcPr>
            <w:tcW w:w="1124" w:type="dxa"/>
            <w:tcBorders>
              <w:top w:val="single" w:sz="6" w:space="0" w:color="000000"/>
              <w:left w:val="single" w:sz="6" w:space="0" w:color="000000"/>
              <w:bottom w:val="single" w:sz="6" w:space="0" w:color="000000"/>
              <w:right w:val="single" w:sz="6" w:space="0" w:color="000000"/>
            </w:tcBorders>
          </w:tcPr>
          <w:p>
            <w:pPr/>
          </w:p>
        </w:tc>
        <w:tc>
          <w:tcPr>
            <w:tcW w:w="433" w:type="dxa"/>
            <w:tcBorders>
              <w:top w:val="single" w:sz="6" w:space="0" w:color="000000"/>
              <w:left w:val="single" w:sz="6" w:space="0" w:color="000000"/>
              <w:bottom w:val="single" w:sz="6" w:space="0" w:color="000000"/>
              <w:right w:val="single" w:sz="6" w:space="0" w:color="000000"/>
            </w:tcBorders>
          </w:tcPr>
          <w:p>
            <w:pPr/>
          </w:p>
        </w:tc>
        <w:tc>
          <w:tcPr>
            <w:tcW w:w="1201" w:type="dxa"/>
            <w:tcBorders>
              <w:top w:val="single" w:sz="6" w:space="0" w:color="000000"/>
              <w:left w:val="single" w:sz="6" w:space="0" w:color="000000"/>
              <w:bottom w:val="single" w:sz="6" w:space="0" w:color="000000"/>
              <w:right w:val="single" w:sz="6" w:space="0" w:color="000000"/>
            </w:tcBorders>
          </w:tcPr>
          <w:p>
            <w:pPr/>
          </w:p>
        </w:tc>
        <w:tc>
          <w:tcPr>
            <w:tcW w:w="1211" w:type="dxa"/>
            <w:tcBorders>
              <w:top w:val="single" w:sz="6" w:space="0" w:color="000000"/>
              <w:left w:val="single" w:sz="6" w:space="0" w:color="000000"/>
              <w:bottom w:val="single" w:sz="6" w:space="0" w:color="000000"/>
              <w:right w:val="single" w:sz="12" w:space="0" w:color="000000"/>
            </w:tcBorders>
          </w:tcPr>
          <w:p>
            <w:pPr/>
          </w:p>
        </w:tc>
      </w:tr>
      <w:tr>
        <w:trPr>
          <w:trHeight w:val="390" w:hRule="exact"/>
        </w:trPr>
        <w:tc>
          <w:tcPr>
            <w:tcW w:w="316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1"/>
                <w:szCs w:val="11"/>
              </w:rPr>
            </w:pPr>
          </w:p>
          <w:p>
            <w:pPr>
              <w:pStyle w:val="TableParagraph"/>
              <w:spacing w:line="240" w:lineRule="auto"/>
              <w:ind w:left="1" w:right="0"/>
              <w:jc w:val="left"/>
              <w:rPr>
                <w:rFonts w:ascii="宋体" w:hAnsi="宋体" w:cs="宋体" w:eastAsia="宋体" w:hint="default"/>
                <w:sz w:val="15"/>
                <w:szCs w:val="15"/>
              </w:rPr>
            </w:pPr>
            <w:r>
              <w:rPr>
                <w:rFonts w:ascii="Arial Narrow" w:hAnsi="Arial Narrow" w:cs="Arial Narrow" w:eastAsia="Arial Narrow" w:hint="default"/>
                <w:sz w:val="15"/>
                <w:szCs w:val="15"/>
              </w:rPr>
              <w:t>4</w:t>
            </w:r>
            <w:r>
              <w:rPr>
                <w:rFonts w:ascii="宋体" w:hAnsi="宋体" w:cs="宋体" w:eastAsia="宋体" w:hint="default"/>
                <w:sz w:val="15"/>
                <w:szCs w:val="15"/>
              </w:rPr>
              <w:t>、其他</w:t>
            </w:r>
          </w:p>
        </w:tc>
        <w:tc>
          <w:tcPr>
            <w:tcW w:w="1068" w:type="dxa"/>
            <w:tcBorders>
              <w:top w:val="single" w:sz="6" w:space="0" w:color="000000"/>
              <w:left w:val="single" w:sz="6" w:space="0" w:color="000000"/>
              <w:bottom w:val="single" w:sz="6" w:space="0" w:color="000000"/>
              <w:right w:val="single" w:sz="6" w:space="0" w:color="000000"/>
            </w:tcBorders>
          </w:tcPr>
          <w:p>
            <w:pPr/>
          </w:p>
        </w:tc>
        <w:tc>
          <w:tcPr>
            <w:tcW w:w="1344" w:type="dxa"/>
            <w:tcBorders>
              <w:top w:val="single" w:sz="6" w:space="0" w:color="000000"/>
              <w:left w:val="single" w:sz="6" w:space="0" w:color="000000"/>
              <w:bottom w:val="single" w:sz="6" w:space="0" w:color="000000"/>
              <w:right w:val="single" w:sz="6" w:space="0" w:color="000000"/>
            </w:tcBorders>
          </w:tcPr>
          <w:p>
            <w:pPr/>
          </w:p>
        </w:tc>
        <w:tc>
          <w:tcPr>
            <w:tcW w:w="526" w:type="dxa"/>
            <w:tcBorders>
              <w:top w:val="single" w:sz="6" w:space="0" w:color="000000"/>
              <w:left w:val="single" w:sz="6" w:space="0" w:color="000000"/>
              <w:bottom w:val="single" w:sz="6" w:space="0" w:color="000000"/>
              <w:right w:val="single" w:sz="6" w:space="0" w:color="000000"/>
            </w:tcBorders>
          </w:tcPr>
          <w:p>
            <w:pPr/>
          </w:p>
        </w:tc>
        <w:tc>
          <w:tcPr>
            <w:tcW w:w="1124" w:type="dxa"/>
            <w:tcBorders>
              <w:top w:val="single" w:sz="6" w:space="0" w:color="000000"/>
              <w:left w:val="single" w:sz="6" w:space="0" w:color="000000"/>
              <w:bottom w:val="single" w:sz="6" w:space="0" w:color="000000"/>
              <w:right w:val="single" w:sz="6" w:space="0" w:color="000000"/>
            </w:tcBorders>
          </w:tcPr>
          <w:p>
            <w:pPr/>
          </w:p>
        </w:tc>
        <w:tc>
          <w:tcPr>
            <w:tcW w:w="433" w:type="dxa"/>
            <w:tcBorders>
              <w:top w:val="single" w:sz="6" w:space="0" w:color="000000"/>
              <w:left w:val="single" w:sz="6" w:space="0" w:color="000000"/>
              <w:bottom w:val="single" w:sz="6" w:space="0" w:color="000000"/>
              <w:right w:val="single" w:sz="6" w:space="0" w:color="000000"/>
            </w:tcBorders>
          </w:tcPr>
          <w:p>
            <w:pPr/>
          </w:p>
        </w:tc>
        <w:tc>
          <w:tcPr>
            <w:tcW w:w="1201" w:type="dxa"/>
            <w:tcBorders>
              <w:top w:val="single" w:sz="6" w:space="0" w:color="000000"/>
              <w:left w:val="single" w:sz="6" w:space="0" w:color="000000"/>
              <w:bottom w:val="single" w:sz="6" w:space="0" w:color="000000"/>
              <w:right w:val="single" w:sz="6" w:space="0" w:color="000000"/>
            </w:tcBorders>
          </w:tcPr>
          <w:p>
            <w:pPr/>
          </w:p>
        </w:tc>
        <w:tc>
          <w:tcPr>
            <w:tcW w:w="1211" w:type="dxa"/>
            <w:tcBorders>
              <w:top w:val="single" w:sz="6" w:space="0" w:color="000000"/>
              <w:left w:val="single" w:sz="6" w:space="0" w:color="000000"/>
              <w:bottom w:val="single" w:sz="6" w:space="0" w:color="000000"/>
              <w:right w:val="single" w:sz="12" w:space="0" w:color="000000"/>
            </w:tcBorders>
          </w:tcPr>
          <w:p>
            <w:pPr/>
          </w:p>
        </w:tc>
      </w:tr>
      <w:tr>
        <w:trPr>
          <w:trHeight w:val="390" w:hRule="exact"/>
        </w:trPr>
        <w:tc>
          <w:tcPr>
            <w:tcW w:w="316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1"/>
                <w:szCs w:val="11"/>
              </w:rPr>
            </w:pPr>
          </w:p>
          <w:p>
            <w:pPr>
              <w:pStyle w:val="TableParagraph"/>
              <w:spacing w:line="240" w:lineRule="auto"/>
              <w:ind w:left="1" w:right="0"/>
              <w:jc w:val="left"/>
              <w:rPr>
                <w:rFonts w:ascii="宋体" w:hAnsi="宋体" w:cs="宋体" w:eastAsia="宋体" w:hint="default"/>
                <w:sz w:val="15"/>
                <w:szCs w:val="15"/>
              </w:rPr>
            </w:pPr>
            <w:r>
              <w:rPr>
                <w:rFonts w:ascii="宋体" w:hAnsi="宋体" w:cs="宋体" w:eastAsia="宋体" w:hint="default"/>
                <w:sz w:val="15"/>
                <w:szCs w:val="15"/>
              </w:rPr>
              <w:t>（五）股东权益内部结转</w:t>
            </w:r>
          </w:p>
        </w:tc>
        <w:tc>
          <w:tcPr>
            <w:tcW w:w="1068" w:type="dxa"/>
            <w:tcBorders>
              <w:top w:val="single" w:sz="6" w:space="0" w:color="000000"/>
              <w:left w:val="single" w:sz="6" w:space="0" w:color="000000"/>
              <w:bottom w:val="single" w:sz="6" w:space="0" w:color="000000"/>
              <w:right w:val="single" w:sz="6" w:space="0" w:color="000000"/>
            </w:tcBorders>
          </w:tcPr>
          <w:p>
            <w:pPr/>
          </w:p>
        </w:tc>
        <w:tc>
          <w:tcPr>
            <w:tcW w:w="1344" w:type="dxa"/>
            <w:tcBorders>
              <w:top w:val="single" w:sz="6" w:space="0" w:color="000000"/>
              <w:left w:val="single" w:sz="6" w:space="0" w:color="000000"/>
              <w:bottom w:val="single" w:sz="6" w:space="0" w:color="000000"/>
              <w:right w:val="single" w:sz="6" w:space="0" w:color="000000"/>
            </w:tcBorders>
          </w:tcPr>
          <w:p>
            <w:pPr/>
          </w:p>
        </w:tc>
        <w:tc>
          <w:tcPr>
            <w:tcW w:w="526" w:type="dxa"/>
            <w:tcBorders>
              <w:top w:val="single" w:sz="6" w:space="0" w:color="000000"/>
              <w:left w:val="single" w:sz="6" w:space="0" w:color="000000"/>
              <w:bottom w:val="single" w:sz="6" w:space="0" w:color="000000"/>
              <w:right w:val="single" w:sz="6" w:space="0" w:color="000000"/>
            </w:tcBorders>
          </w:tcPr>
          <w:p>
            <w:pPr/>
          </w:p>
        </w:tc>
        <w:tc>
          <w:tcPr>
            <w:tcW w:w="1124" w:type="dxa"/>
            <w:tcBorders>
              <w:top w:val="single" w:sz="6" w:space="0" w:color="000000"/>
              <w:left w:val="single" w:sz="6" w:space="0" w:color="000000"/>
              <w:bottom w:val="single" w:sz="6" w:space="0" w:color="000000"/>
              <w:right w:val="single" w:sz="6" w:space="0" w:color="000000"/>
            </w:tcBorders>
          </w:tcPr>
          <w:p>
            <w:pPr/>
          </w:p>
        </w:tc>
        <w:tc>
          <w:tcPr>
            <w:tcW w:w="433" w:type="dxa"/>
            <w:tcBorders>
              <w:top w:val="single" w:sz="6" w:space="0" w:color="000000"/>
              <w:left w:val="single" w:sz="6" w:space="0" w:color="000000"/>
              <w:bottom w:val="single" w:sz="6" w:space="0" w:color="000000"/>
              <w:right w:val="single" w:sz="6" w:space="0" w:color="000000"/>
            </w:tcBorders>
          </w:tcPr>
          <w:p>
            <w:pPr/>
          </w:p>
        </w:tc>
        <w:tc>
          <w:tcPr>
            <w:tcW w:w="1201" w:type="dxa"/>
            <w:tcBorders>
              <w:top w:val="single" w:sz="6" w:space="0" w:color="000000"/>
              <w:left w:val="single" w:sz="6" w:space="0" w:color="000000"/>
              <w:bottom w:val="single" w:sz="6" w:space="0" w:color="000000"/>
              <w:right w:val="single" w:sz="6" w:space="0" w:color="000000"/>
            </w:tcBorders>
          </w:tcPr>
          <w:p>
            <w:pPr/>
          </w:p>
        </w:tc>
        <w:tc>
          <w:tcPr>
            <w:tcW w:w="1211" w:type="dxa"/>
            <w:tcBorders>
              <w:top w:val="single" w:sz="6" w:space="0" w:color="000000"/>
              <w:left w:val="single" w:sz="6" w:space="0" w:color="000000"/>
              <w:bottom w:val="single" w:sz="6" w:space="0" w:color="000000"/>
              <w:right w:val="single" w:sz="12" w:space="0" w:color="000000"/>
            </w:tcBorders>
          </w:tcPr>
          <w:p>
            <w:pPr/>
          </w:p>
        </w:tc>
      </w:tr>
      <w:tr>
        <w:trPr>
          <w:trHeight w:val="390" w:hRule="exact"/>
        </w:trPr>
        <w:tc>
          <w:tcPr>
            <w:tcW w:w="316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1"/>
                <w:szCs w:val="11"/>
              </w:rPr>
            </w:pPr>
          </w:p>
          <w:p>
            <w:pPr>
              <w:pStyle w:val="TableParagraph"/>
              <w:spacing w:line="240" w:lineRule="auto"/>
              <w:ind w:left="1" w:right="0"/>
              <w:jc w:val="left"/>
              <w:rPr>
                <w:rFonts w:ascii="宋体" w:hAnsi="宋体" w:cs="宋体" w:eastAsia="宋体" w:hint="default"/>
                <w:sz w:val="15"/>
                <w:szCs w:val="15"/>
              </w:rPr>
            </w:pPr>
            <w:r>
              <w:rPr>
                <w:rFonts w:ascii="Arial Narrow" w:hAnsi="Arial Narrow" w:cs="Arial Narrow" w:eastAsia="Arial Narrow" w:hint="default"/>
                <w:sz w:val="15"/>
                <w:szCs w:val="15"/>
              </w:rPr>
              <w:t>1</w:t>
            </w:r>
            <w:r>
              <w:rPr>
                <w:rFonts w:ascii="宋体" w:hAnsi="宋体" w:cs="宋体" w:eastAsia="宋体" w:hint="default"/>
                <w:sz w:val="15"/>
                <w:szCs w:val="15"/>
              </w:rPr>
              <w:t>、资本公积转增股本</w:t>
            </w:r>
          </w:p>
        </w:tc>
        <w:tc>
          <w:tcPr>
            <w:tcW w:w="1068" w:type="dxa"/>
            <w:tcBorders>
              <w:top w:val="single" w:sz="6" w:space="0" w:color="000000"/>
              <w:left w:val="single" w:sz="6" w:space="0" w:color="000000"/>
              <w:bottom w:val="single" w:sz="6" w:space="0" w:color="000000"/>
              <w:right w:val="single" w:sz="6" w:space="0" w:color="000000"/>
            </w:tcBorders>
          </w:tcPr>
          <w:p>
            <w:pPr/>
          </w:p>
        </w:tc>
        <w:tc>
          <w:tcPr>
            <w:tcW w:w="1344" w:type="dxa"/>
            <w:tcBorders>
              <w:top w:val="single" w:sz="6" w:space="0" w:color="000000"/>
              <w:left w:val="single" w:sz="6" w:space="0" w:color="000000"/>
              <w:bottom w:val="single" w:sz="6" w:space="0" w:color="000000"/>
              <w:right w:val="single" w:sz="6" w:space="0" w:color="000000"/>
            </w:tcBorders>
          </w:tcPr>
          <w:p>
            <w:pPr/>
          </w:p>
        </w:tc>
        <w:tc>
          <w:tcPr>
            <w:tcW w:w="526" w:type="dxa"/>
            <w:tcBorders>
              <w:top w:val="single" w:sz="6" w:space="0" w:color="000000"/>
              <w:left w:val="single" w:sz="6" w:space="0" w:color="000000"/>
              <w:bottom w:val="single" w:sz="6" w:space="0" w:color="000000"/>
              <w:right w:val="single" w:sz="6" w:space="0" w:color="000000"/>
            </w:tcBorders>
          </w:tcPr>
          <w:p>
            <w:pPr/>
          </w:p>
        </w:tc>
        <w:tc>
          <w:tcPr>
            <w:tcW w:w="1124" w:type="dxa"/>
            <w:tcBorders>
              <w:top w:val="single" w:sz="6" w:space="0" w:color="000000"/>
              <w:left w:val="single" w:sz="6" w:space="0" w:color="000000"/>
              <w:bottom w:val="single" w:sz="6" w:space="0" w:color="000000"/>
              <w:right w:val="single" w:sz="6" w:space="0" w:color="000000"/>
            </w:tcBorders>
          </w:tcPr>
          <w:p>
            <w:pPr/>
          </w:p>
        </w:tc>
        <w:tc>
          <w:tcPr>
            <w:tcW w:w="433" w:type="dxa"/>
            <w:tcBorders>
              <w:top w:val="single" w:sz="6" w:space="0" w:color="000000"/>
              <w:left w:val="single" w:sz="6" w:space="0" w:color="000000"/>
              <w:bottom w:val="single" w:sz="6" w:space="0" w:color="000000"/>
              <w:right w:val="single" w:sz="6" w:space="0" w:color="000000"/>
            </w:tcBorders>
          </w:tcPr>
          <w:p>
            <w:pPr/>
          </w:p>
        </w:tc>
        <w:tc>
          <w:tcPr>
            <w:tcW w:w="1201" w:type="dxa"/>
            <w:tcBorders>
              <w:top w:val="single" w:sz="6" w:space="0" w:color="000000"/>
              <w:left w:val="single" w:sz="6" w:space="0" w:color="000000"/>
              <w:bottom w:val="single" w:sz="6" w:space="0" w:color="000000"/>
              <w:right w:val="single" w:sz="6" w:space="0" w:color="000000"/>
            </w:tcBorders>
          </w:tcPr>
          <w:p>
            <w:pPr/>
          </w:p>
        </w:tc>
        <w:tc>
          <w:tcPr>
            <w:tcW w:w="1211" w:type="dxa"/>
            <w:tcBorders>
              <w:top w:val="single" w:sz="6" w:space="0" w:color="000000"/>
              <w:left w:val="single" w:sz="6" w:space="0" w:color="000000"/>
              <w:bottom w:val="single" w:sz="6" w:space="0" w:color="000000"/>
              <w:right w:val="single" w:sz="12" w:space="0" w:color="000000"/>
            </w:tcBorders>
          </w:tcPr>
          <w:p>
            <w:pPr/>
          </w:p>
        </w:tc>
      </w:tr>
      <w:tr>
        <w:trPr>
          <w:trHeight w:val="390" w:hRule="exact"/>
        </w:trPr>
        <w:tc>
          <w:tcPr>
            <w:tcW w:w="316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1"/>
                <w:szCs w:val="11"/>
              </w:rPr>
            </w:pPr>
          </w:p>
          <w:p>
            <w:pPr>
              <w:pStyle w:val="TableParagraph"/>
              <w:spacing w:line="240" w:lineRule="auto"/>
              <w:ind w:left="1" w:right="0"/>
              <w:jc w:val="left"/>
              <w:rPr>
                <w:rFonts w:ascii="宋体" w:hAnsi="宋体" w:cs="宋体" w:eastAsia="宋体" w:hint="default"/>
                <w:sz w:val="15"/>
                <w:szCs w:val="15"/>
              </w:rPr>
            </w:pPr>
            <w:r>
              <w:rPr>
                <w:rFonts w:ascii="Arial Narrow" w:hAnsi="Arial Narrow" w:cs="Arial Narrow" w:eastAsia="Arial Narrow" w:hint="default"/>
                <w:sz w:val="15"/>
                <w:szCs w:val="15"/>
              </w:rPr>
              <w:t>2</w:t>
            </w:r>
            <w:r>
              <w:rPr>
                <w:rFonts w:ascii="宋体" w:hAnsi="宋体" w:cs="宋体" w:eastAsia="宋体" w:hint="default"/>
                <w:sz w:val="15"/>
                <w:szCs w:val="15"/>
              </w:rPr>
              <w:t>、盈余公积转增股本</w:t>
            </w:r>
          </w:p>
        </w:tc>
        <w:tc>
          <w:tcPr>
            <w:tcW w:w="1068" w:type="dxa"/>
            <w:tcBorders>
              <w:top w:val="single" w:sz="6" w:space="0" w:color="000000"/>
              <w:left w:val="single" w:sz="6" w:space="0" w:color="000000"/>
              <w:bottom w:val="single" w:sz="6" w:space="0" w:color="000000"/>
              <w:right w:val="single" w:sz="6" w:space="0" w:color="000000"/>
            </w:tcBorders>
          </w:tcPr>
          <w:p>
            <w:pPr/>
          </w:p>
        </w:tc>
        <w:tc>
          <w:tcPr>
            <w:tcW w:w="1344" w:type="dxa"/>
            <w:tcBorders>
              <w:top w:val="single" w:sz="6" w:space="0" w:color="000000"/>
              <w:left w:val="single" w:sz="6" w:space="0" w:color="000000"/>
              <w:bottom w:val="single" w:sz="6" w:space="0" w:color="000000"/>
              <w:right w:val="single" w:sz="6" w:space="0" w:color="000000"/>
            </w:tcBorders>
          </w:tcPr>
          <w:p>
            <w:pPr/>
          </w:p>
        </w:tc>
        <w:tc>
          <w:tcPr>
            <w:tcW w:w="526" w:type="dxa"/>
            <w:tcBorders>
              <w:top w:val="single" w:sz="6" w:space="0" w:color="000000"/>
              <w:left w:val="single" w:sz="6" w:space="0" w:color="000000"/>
              <w:bottom w:val="single" w:sz="6" w:space="0" w:color="000000"/>
              <w:right w:val="single" w:sz="6" w:space="0" w:color="000000"/>
            </w:tcBorders>
          </w:tcPr>
          <w:p>
            <w:pPr/>
          </w:p>
        </w:tc>
        <w:tc>
          <w:tcPr>
            <w:tcW w:w="1124" w:type="dxa"/>
            <w:tcBorders>
              <w:top w:val="single" w:sz="6" w:space="0" w:color="000000"/>
              <w:left w:val="single" w:sz="6" w:space="0" w:color="000000"/>
              <w:bottom w:val="single" w:sz="6" w:space="0" w:color="000000"/>
              <w:right w:val="single" w:sz="6" w:space="0" w:color="000000"/>
            </w:tcBorders>
          </w:tcPr>
          <w:p>
            <w:pPr/>
          </w:p>
        </w:tc>
        <w:tc>
          <w:tcPr>
            <w:tcW w:w="433" w:type="dxa"/>
            <w:tcBorders>
              <w:top w:val="single" w:sz="6" w:space="0" w:color="000000"/>
              <w:left w:val="single" w:sz="6" w:space="0" w:color="000000"/>
              <w:bottom w:val="single" w:sz="6" w:space="0" w:color="000000"/>
              <w:right w:val="single" w:sz="6" w:space="0" w:color="000000"/>
            </w:tcBorders>
          </w:tcPr>
          <w:p>
            <w:pPr/>
          </w:p>
        </w:tc>
        <w:tc>
          <w:tcPr>
            <w:tcW w:w="1201" w:type="dxa"/>
            <w:tcBorders>
              <w:top w:val="single" w:sz="6" w:space="0" w:color="000000"/>
              <w:left w:val="single" w:sz="6" w:space="0" w:color="000000"/>
              <w:bottom w:val="single" w:sz="6" w:space="0" w:color="000000"/>
              <w:right w:val="single" w:sz="6" w:space="0" w:color="000000"/>
            </w:tcBorders>
          </w:tcPr>
          <w:p>
            <w:pPr/>
          </w:p>
        </w:tc>
        <w:tc>
          <w:tcPr>
            <w:tcW w:w="1211" w:type="dxa"/>
            <w:tcBorders>
              <w:top w:val="single" w:sz="6" w:space="0" w:color="000000"/>
              <w:left w:val="single" w:sz="6" w:space="0" w:color="000000"/>
              <w:bottom w:val="single" w:sz="6" w:space="0" w:color="000000"/>
              <w:right w:val="single" w:sz="12" w:space="0" w:color="000000"/>
            </w:tcBorders>
          </w:tcPr>
          <w:p>
            <w:pPr/>
          </w:p>
        </w:tc>
      </w:tr>
      <w:tr>
        <w:trPr>
          <w:trHeight w:val="390" w:hRule="exact"/>
        </w:trPr>
        <w:tc>
          <w:tcPr>
            <w:tcW w:w="316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1"/>
                <w:szCs w:val="11"/>
              </w:rPr>
            </w:pPr>
          </w:p>
          <w:p>
            <w:pPr>
              <w:pStyle w:val="TableParagraph"/>
              <w:spacing w:line="240" w:lineRule="auto"/>
              <w:ind w:left="1" w:right="0"/>
              <w:jc w:val="left"/>
              <w:rPr>
                <w:rFonts w:ascii="宋体" w:hAnsi="宋体" w:cs="宋体" w:eastAsia="宋体" w:hint="default"/>
                <w:sz w:val="15"/>
                <w:szCs w:val="15"/>
              </w:rPr>
            </w:pPr>
            <w:r>
              <w:rPr>
                <w:rFonts w:ascii="Arial Narrow" w:hAnsi="Arial Narrow" w:cs="Arial Narrow" w:eastAsia="Arial Narrow" w:hint="default"/>
                <w:sz w:val="15"/>
                <w:szCs w:val="15"/>
              </w:rPr>
              <w:t>3</w:t>
            </w:r>
            <w:r>
              <w:rPr>
                <w:rFonts w:ascii="宋体" w:hAnsi="宋体" w:cs="宋体" w:eastAsia="宋体" w:hint="default"/>
                <w:sz w:val="15"/>
                <w:szCs w:val="15"/>
              </w:rPr>
              <w:t>、盈余公积弥补亏损</w:t>
            </w:r>
          </w:p>
        </w:tc>
        <w:tc>
          <w:tcPr>
            <w:tcW w:w="1068" w:type="dxa"/>
            <w:tcBorders>
              <w:top w:val="single" w:sz="6" w:space="0" w:color="000000"/>
              <w:left w:val="single" w:sz="6" w:space="0" w:color="000000"/>
              <w:bottom w:val="single" w:sz="6" w:space="0" w:color="000000"/>
              <w:right w:val="single" w:sz="6" w:space="0" w:color="000000"/>
            </w:tcBorders>
          </w:tcPr>
          <w:p>
            <w:pPr/>
          </w:p>
        </w:tc>
        <w:tc>
          <w:tcPr>
            <w:tcW w:w="1344" w:type="dxa"/>
            <w:tcBorders>
              <w:top w:val="single" w:sz="6" w:space="0" w:color="000000"/>
              <w:left w:val="single" w:sz="6" w:space="0" w:color="000000"/>
              <w:bottom w:val="single" w:sz="6" w:space="0" w:color="000000"/>
              <w:right w:val="single" w:sz="6" w:space="0" w:color="000000"/>
            </w:tcBorders>
          </w:tcPr>
          <w:p>
            <w:pPr/>
          </w:p>
        </w:tc>
        <w:tc>
          <w:tcPr>
            <w:tcW w:w="526" w:type="dxa"/>
            <w:tcBorders>
              <w:top w:val="single" w:sz="6" w:space="0" w:color="000000"/>
              <w:left w:val="single" w:sz="6" w:space="0" w:color="000000"/>
              <w:bottom w:val="single" w:sz="6" w:space="0" w:color="000000"/>
              <w:right w:val="single" w:sz="6" w:space="0" w:color="000000"/>
            </w:tcBorders>
          </w:tcPr>
          <w:p>
            <w:pPr/>
          </w:p>
        </w:tc>
        <w:tc>
          <w:tcPr>
            <w:tcW w:w="1124" w:type="dxa"/>
            <w:tcBorders>
              <w:top w:val="single" w:sz="6" w:space="0" w:color="000000"/>
              <w:left w:val="single" w:sz="6" w:space="0" w:color="000000"/>
              <w:bottom w:val="single" w:sz="6" w:space="0" w:color="000000"/>
              <w:right w:val="single" w:sz="6" w:space="0" w:color="000000"/>
            </w:tcBorders>
          </w:tcPr>
          <w:p>
            <w:pPr/>
          </w:p>
        </w:tc>
        <w:tc>
          <w:tcPr>
            <w:tcW w:w="433" w:type="dxa"/>
            <w:tcBorders>
              <w:top w:val="single" w:sz="6" w:space="0" w:color="000000"/>
              <w:left w:val="single" w:sz="6" w:space="0" w:color="000000"/>
              <w:bottom w:val="single" w:sz="6" w:space="0" w:color="000000"/>
              <w:right w:val="single" w:sz="6" w:space="0" w:color="000000"/>
            </w:tcBorders>
          </w:tcPr>
          <w:p>
            <w:pPr/>
          </w:p>
        </w:tc>
        <w:tc>
          <w:tcPr>
            <w:tcW w:w="1201" w:type="dxa"/>
            <w:tcBorders>
              <w:top w:val="single" w:sz="6" w:space="0" w:color="000000"/>
              <w:left w:val="single" w:sz="6" w:space="0" w:color="000000"/>
              <w:bottom w:val="single" w:sz="6" w:space="0" w:color="000000"/>
              <w:right w:val="single" w:sz="6" w:space="0" w:color="000000"/>
            </w:tcBorders>
          </w:tcPr>
          <w:p>
            <w:pPr/>
          </w:p>
        </w:tc>
        <w:tc>
          <w:tcPr>
            <w:tcW w:w="1211" w:type="dxa"/>
            <w:tcBorders>
              <w:top w:val="single" w:sz="6" w:space="0" w:color="000000"/>
              <w:left w:val="single" w:sz="6" w:space="0" w:color="000000"/>
              <w:bottom w:val="single" w:sz="6" w:space="0" w:color="000000"/>
              <w:right w:val="single" w:sz="12" w:space="0" w:color="000000"/>
            </w:tcBorders>
          </w:tcPr>
          <w:p>
            <w:pPr/>
          </w:p>
        </w:tc>
      </w:tr>
      <w:tr>
        <w:trPr>
          <w:trHeight w:val="390" w:hRule="exact"/>
        </w:trPr>
        <w:tc>
          <w:tcPr>
            <w:tcW w:w="316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1"/>
                <w:szCs w:val="11"/>
              </w:rPr>
            </w:pPr>
          </w:p>
          <w:p>
            <w:pPr>
              <w:pStyle w:val="TableParagraph"/>
              <w:spacing w:line="240" w:lineRule="auto"/>
              <w:ind w:left="1" w:right="0"/>
              <w:jc w:val="left"/>
              <w:rPr>
                <w:rFonts w:ascii="宋体" w:hAnsi="宋体" w:cs="宋体" w:eastAsia="宋体" w:hint="default"/>
                <w:sz w:val="15"/>
                <w:szCs w:val="15"/>
              </w:rPr>
            </w:pPr>
            <w:r>
              <w:rPr>
                <w:rFonts w:ascii="Arial Narrow" w:hAnsi="Arial Narrow" w:cs="Arial Narrow" w:eastAsia="Arial Narrow" w:hint="default"/>
                <w:sz w:val="15"/>
                <w:szCs w:val="15"/>
              </w:rPr>
              <w:t>4</w:t>
            </w:r>
            <w:r>
              <w:rPr>
                <w:rFonts w:ascii="宋体" w:hAnsi="宋体" w:cs="宋体" w:eastAsia="宋体" w:hint="default"/>
                <w:sz w:val="15"/>
                <w:szCs w:val="15"/>
              </w:rPr>
              <w:t>、一般风险准备弥补亏损</w:t>
            </w:r>
          </w:p>
        </w:tc>
        <w:tc>
          <w:tcPr>
            <w:tcW w:w="1068" w:type="dxa"/>
            <w:tcBorders>
              <w:top w:val="single" w:sz="6" w:space="0" w:color="000000"/>
              <w:left w:val="single" w:sz="6" w:space="0" w:color="000000"/>
              <w:bottom w:val="single" w:sz="6" w:space="0" w:color="000000"/>
              <w:right w:val="single" w:sz="6" w:space="0" w:color="000000"/>
            </w:tcBorders>
          </w:tcPr>
          <w:p>
            <w:pPr/>
          </w:p>
        </w:tc>
        <w:tc>
          <w:tcPr>
            <w:tcW w:w="1344" w:type="dxa"/>
            <w:tcBorders>
              <w:top w:val="single" w:sz="6" w:space="0" w:color="000000"/>
              <w:left w:val="single" w:sz="6" w:space="0" w:color="000000"/>
              <w:bottom w:val="single" w:sz="6" w:space="0" w:color="000000"/>
              <w:right w:val="single" w:sz="6" w:space="0" w:color="000000"/>
            </w:tcBorders>
          </w:tcPr>
          <w:p>
            <w:pPr/>
          </w:p>
        </w:tc>
        <w:tc>
          <w:tcPr>
            <w:tcW w:w="526" w:type="dxa"/>
            <w:tcBorders>
              <w:top w:val="single" w:sz="6" w:space="0" w:color="000000"/>
              <w:left w:val="single" w:sz="6" w:space="0" w:color="000000"/>
              <w:bottom w:val="single" w:sz="6" w:space="0" w:color="000000"/>
              <w:right w:val="single" w:sz="6" w:space="0" w:color="000000"/>
            </w:tcBorders>
          </w:tcPr>
          <w:p>
            <w:pPr/>
          </w:p>
        </w:tc>
        <w:tc>
          <w:tcPr>
            <w:tcW w:w="1124" w:type="dxa"/>
            <w:tcBorders>
              <w:top w:val="single" w:sz="6" w:space="0" w:color="000000"/>
              <w:left w:val="single" w:sz="6" w:space="0" w:color="000000"/>
              <w:bottom w:val="single" w:sz="6" w:space="0" w:color="000000"/>
              <w:right w:val="single" w:sz="6" w:space="0" w:color="000000"/>
            </w:tcBorders>
          </w:tcPr>
          <w:p>
            <w:pPr/>
          </w:p>
        </w:tc>
        <w:tc>
          <w:tcPr>
            <w:tcW w:w="433" w:type="dxa"/>
            <w:tcBorders>
              <w:top w:val="single" w:sz="6" w:space="0" w:color="000000"/>
              <w:left w:val="single" w:sz="6" w:space="0" w:color="000000"/>
              <w:bottom w:val="single" w:sz="6" w:space="0" w:color="000000"/>
              <w:right w:val="single" w:sz="6" w:space="0" w:color="000000"/>
            </w:tcBorders>
          </w:tcPr>
          <w:p>
            <w:pPr/>
          </w:p>
        </w:tc>
        <w:tc>
          <w:tcPr>
            <w:tcW w:w="1201" w:type="dxa"/>
            <w:tcBorders>
              <w:top w:val="single" w:sz="6" w:space="0" w:color="000000"/>
              <w:left w:val="single" w:sz="6" w:space="0" w:color="000000"/>
              <w:bottom w:val="single" w:sz="6" w:space="0" w:color="000000"/>
              <w:right w:val="single" w:sz="6" w:space="0" w:color="000000"/>
            </w:tcBorders>
          </w:tcPr>
          <w:p>
            <w:pPr/>
          </w:p>
        </w:tc>
        <w:tc>
          <w:tcPr>
            <w:tcW w:w="1211" w:type="dxa"/>
            <w:tcBorders>
              <w:top w:val="single" w:sz="6" w:space="0" w:color="000000"/>
              <w:left w:val="single" w:sz="6" w:space="0" w:color="000000"/>
              <w:bottom w:val="single" w:sz="6" w:space="0" w:color="000000"/>
              <w:right w:val="single" w:sz="12" w:space="0" w:color="000000"/>
            </w:tcBorders>
          </w:tcPr>
          <w:p>
            <w:pPr/>
          </w:p>
        </w:tc>
      </w:tr>
      <w:tr>
        <w:trPr>
          <w:trHeight w:val="390" w:hRule="exact"/>
        </w:trPr>
        <w:tc>
          <w:tcPr>
            <w:tcW w:w="316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1"/>
                <w:szCs w:val="11"/>
              </w:rPr>
            </w:pPr>
          </w:p>
          <w:p>
            <w:pPr>
              <w:pStyle w:val="TableParagraph"/>
              <w:spacing w:line="240" w:lineRule="auto"/>
              <w:ind w:left="1" w:right="0"/>
              <w:jc w:val="left"/>
              <w:rPr>
                <w:rFonts w:ascii="宋体" w:hAnsi="宋体" w:cs="宋体" w:eastAsia="宋体" w:hint="default"/>
                <w:sz w:val="15"/>
                <w:szCs w:val="15"/>
              </w:rPr>
            </w:pPr>
            <w:r>
              <w:rPr>
                <w:rFonts w:ascii="Arial Narrow" w:hAnsi="Arial Narrow" w:cs="Arial Narrow" w:eastAsia="Arial Narrow" w:hint="default"/>
                <w:sz w:val="15"/>
                <w:szCs w:val="15"/>
              </w:rPr>
              <w:t>5</w:t>
            </w:r>
            <w:r>
              <w:rPr>
                <w:rFonts w:ascii="宋体" w:hAnsi="宋体" w:cs="宋体" w:eastAsia="宋体" w:hint="default"/>
                <w:sz w:val="15"/>
                <w:szCs w:val="15"/>
              </w:rPr>
              <w:t>、其他</w:t>
            </w:r>
          </w:p>
        </w:tc>
        <w:tc>
          <w:tcPr>
            <w:tcW w:w="1068" w:type="dxa"/>
            <w:tcBorders>
              <w:top w:val="single" w:sz="6" w:space="0" w:color="000000"/>
              <w:left w:val="single" w:sz="6" w:space="0" w:color="000000"/>
              <w:bottom w:val="single" w:sz="6" w:space="0" w:color="000000"/>
              <w:right w:val="single" w:sz="6" w:space="0" w:color="000000"/>
            </w:tcBorders>
          </w:tcPr>
          <w:p>
            <w:pPr/>
          </w:p>
        </w:tc>
        <w:tc>
          <w:tcPr>
            <w:tcW w:w="1344" w:type="dxa"/>
            <w:tcBorders>
              <w:top w:val="single" w:sz="6" w:space="0" w:color="000000"/>
              <w:left w:val="single" w:sz="6" w:space="0" w:color="000000"/>
              <w:bottom w:val="single" w:sz="6" w:space="0" w:color="000000"/>
              <w:right w:val="single" w:sz="6" w:space="0" w:color="000000"/>
            </w:tcBorders>
          </w:tcPr>
          <w:p>
            <w:pPr/>
          </w:p>
        </w:tc>
        <w:tc>
          <w:tcPr>
            <w:tcW w:w="526" w:type="dxa"/>
            <w:tcBorders>
              <w:top w:val="single" w:sz="6" w:space="0" w:color="000000"/>
              <w:left w:val="single" w:sz="6" w:space="0" w:color="000000"/>
              <w:bottom w:val="single" w:sz="6" w:space="0" w:color="000000"/>
              <w:right w:val="single" w:sz="6" w:space="0" w:color="000000"/>
            </w:tcBorders>
          </w:tcPr>
          <w:p>
            <w:pPr/>
          </w:p>
        </w:tc>
        <w:tc>
          <w:tcPr>
            <w:tcW w:w="1124" w:type="dxa"/>
            <w:tcBorders>
              <w:top w:val="single" w:sz="6" w:space="0" w:color="000000"/>
              <w:left w:val="single" w:sz="6" w:space="0" w:color="000000"/>
              <w:bottom w:val="single" w:sz="6" w:space="0" w:color="000000"/>
              <w:right w:val="single" w:sz="6" w:space="0" w:color="000000"/>
            </w:tcBorders>
          </w:tcPr>
          <w:p>
            <w:pPr/>
          </w:p>
        </w:tc>
        <w:tc>
          <w:tcPr>
            <w:tcW w:w="433" w:type="dxa"/>
            <w:tcBorders>
              <w:top w:val="single" w:sz="6" w:space="0" w:color="000000"/>
              <w:left w:val="single" w:sz="6" w:space="0" w:color="000000"/>
              <w:bottom w:val="single" w:sz="6" w:space="0" w:color="000000"/>
              <w:right w:val="single" w:sz="6" w:space="0" w:color="000000"/>
            </w:tcBorders>
          </w:tcPr>
          <w:p>
            <w:pPr/>
          </w:p>
        </w:tc>
        <w:tc>
          <w:tcPr>
            <w:tcW w:w="1201" w:type="dxa"/>
            <w:tcBorders>
              <w:top w:val="single" w:sz="6" w:space="0" w:color="000000"/>
              <w:left w:val="single" w:sz="6" w:space="0" w:color="000000"/>
              <w:bottom w:val="single" w:sz="6" w:space="0" w:color="000000"/>
              <w:right w:val="single" w:sz="6" w:space="0" w:color="000000"/>
            </w:tcBorders>
          </w:tcPr>
          <w:p>
            <w:pPr/>
          </w:p>
        </w:tc>
        <w:tc>
          <w:tcPr>
            <w:tcW w:w="1211" w:type="dxa"/>
            <w:tcBorders>
              <w:top w:val="single" w:sz="6" w:space="0" w:color="000000"/>
              <w:left w:val="single" w:sz="6" w:space="0" w:color="000000"/>
              <w:bottom w:val="single" w:sz="6" w:space="0" w:color="000000"/>
              <w:right w:val="single" w:sz="12" w:space="0" w:color="000000"/>
            </w:tcBorders>
          </w:tcPr>
          <w:p>
            <w:pPr/>
          </w:p>
        </w:tc>
      </w:tr>
      <w:tr>
        <w:trPr>
          <w:trHeight w:val="398" w:hRule="exact"/>
        </w:trPr>
        <w:tc>
          <w:tcPr>
            <w:tcW w:w="3165"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12"/>
              <w:ind w:right="0"/>
              <w:jc w:val="left"/>
              <w:rPr>
                <w:rFonts w:ascii="宋体" w:hAnsi="宋体" w:cs="宋体" w:eastAsia="宋体" w:hint="default"/>
                <w:sz w:val="11"/>
                <w:szCs w:val="11"/>
              </w:rPr>
            </w:pPr>
          </w:p>
          <w:p>
            <w:pPr>
              <w:pStyle w:val="TableParagraph"/>
              <w:spacing w:line="240" w:lineRule="auto"/>
              <w:ind w:left="1" w:right="0"/>
              <w:jc w:val="left"/>
              <w:rPr>
                <w:rFonts w:ascii="宋体" w:hAnsi="宋体" w:cs="宋体" w:eastAsia="宋体" w:hint="default"/>
                <w:sz w:val="15"/>
                <w:szCs w:val="15"/>
              </w:rPr>
            </w:pPr>
            <w:r>
              <w:rPr>
                <w:rFonts w:ascii="宋体" w:hAnsi="宋体" w:cs="宋体" w:eastAsia="宋体" w:hint="default"/>
                <w:sz w:val="15"/>
                <w:szCs w:val="15"/>
              </w:rPr>
              <w:t>四、本年年末余额</w:t>
            </w:r>
          </w:p>
        </w:tc>
        <w:tc>
          <w:tcPr>
            <w:tcW w:w="106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11" w:right="0"/>
              <w:jc w:val="center"/>
              <w:rPr>
                <w:rFonts w:ascii="Arial Narrow" w:hAnsi="Arial Narrow" w:cs="Arial Narrow" w:eastAsia="Arial Narrow" w:hint="default"/>
                <w:sz w:val="18"/>
                <w:szCs w:val="18"/>
              </w:rPr>
            </w:pPr>
            <w:r>
              <w:rPr>
                <w:rFonts w:ascii="Arial Narrow"/>
                <w:sz w:val="18"/>
              </w:rPr>
              <w:t>314,586,699.00</w:t>
            </w:r>
          </w:p>
        </w:tc>
        <w:tc>
          <w:tcPr>
            <w:tcW w:w="134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6"/>
              <w:jc w:val="right"/>
              <w:rPr>
                <w:rFonts w:ascii="Arial Narrow" w:hAnsi="Arial Narrow" w:cs="Arial Narrow" w:eastAsia="Arial Narrow" w:hint="default"/>
                <w:sz w:val="18"/>
                <w:szCs w:val="18"/>
              </w:rPr>
            </w:pPr>
            <w:r>
              <w:rPr>
                <w:rFonts w:ascii="Arial Narrow"/>
                <w:spacing w:val="-1"/>
                <w:sz w:val="18"/>
              </w:rPr>
              <w:t>20,983,555.18</w:t>
            </w:r>
          </w:p>
        </w:tc>
        <w:tc>
          <w:tcPr>
            <w:tcW w:w="526" w:type="dxa"/>
            <w:tcBorders>
              <w:top w:val="single" w:sz="6" w:space="0" w:color="000000"/>
              <w:left w:val="single" w:sz="6" w:space="0" w:color="000000"/>
              <w:bottom w:val="single" w:sz="12" w:space="0" w:color="000000"/>
              <w:right w:val="single" w:sz="6" w:space="0" w:color="000000"/>
            </w:tcBorders>
          </w:tcPr>
          <w:p>
            <w:pPr/>
          </w:p>
        </w:tc>
        <w:tc>
          <w:tcPr>
            <w:tcW w:w="112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159" w:right="0"/>
              <w:jc w:val="left"/>
              <w:rPr>
                <w:rFonts w:ascii="Arial Narrow" w:hAnsi="Arial Narrow" w:cs="Arial Narrow" w:eastAsia="Arial Narrow" w:hint="default"/>
                <w:sz w:val="18"/>
                <w:szCs w:val="18"/>
              </w:rPr>
            </w:pPr>
            <w:r>
              <w:rPr>
                <w:rFonts w:ascii="Arial Narrow"/>
                <w:sz w:val="18"/>
              </w:rPr>
              <w:t>31,771,673.94</w:t>
            </w:r>
          </w:p>
        </w:tc>
        <w:tc>
          <w:tcPr>
            <w:tcW w:w="433" w:type="dxa"/>
            <w:tcBorders>
              <w:top w:val="single" w:sz="6" w:space="0" w:color="000000"/>
              <w:left w:val="single" w:sz="6" w:space="0" w:color="000000"/>
              <w:bottom w:val="single" w:sz="12" w:space="0" w:color="000000"/>
              <w:right w:val="single" w:sz="6" w:space="0" w:color="000000"/>
            </w:tcBorders>
          </w:tcPr>
          <w:p>
            <w:pPr/>
          </w:p>
        </w:tc>
        <w:tc>
          <w:tcPr>
            <w:tcW w:w="120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103" w:right="0"/>
              <w:jc w:val="left"/>
              <w:rPr>
                <w:rFonts w:ascii="Arial Narrow" w:hAnsi="Arial Narrow" w:cs="Arial Narrow" w:eastAsia="Arial Narrow" w:hint="default"/>
                <w:sz w:val="18"/>
                <w:szCs w:val="18"/>
              </w:rPr>
            </w:pPr>
            <w:r>
              <w:rPr>
                <w:rFonts w:ascii="Arial Narrow"/>
                <w:sz w:val="18"/>
              </w:rPr>
              <w:t>-104,090,845.05</w:t>
            </w:r>
          </w:p>
        </w:tc>
        <w:tc>
          <w:tcPr>
            <w:tcW w:w="1211"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
              <w:jc w:val="right"/>
              <w:rPr>
                <w:rFonts w:ascii="Arial Narrow" w:hAnsi="Arial Narrow" w:cs="Arial Narrow" w:eastAsia="Arial Narrow" w:hint="default"/>
                <w:sz w:val="18"/>
                <w:szCs w:val="18"/>
              </w:rPr>
            </w:pPr>
            <w:r>
              <w:rPr>
                <w:rFonts w:ascii="Arial Narrow"/>
                <w:spacing w:val="-1"/>
                <w:sz w:val="18"/>
              </w:rPr>
              <w:t>263,251,083.07</w:t>
            </w:r>
            <w:r>
              <w:rPr>
                <w:rFonts w:ascii="Arial Narrow"/>
                <w:sz w:val="18"/>
              </w:rPr>
            </w:r>
          </w:p>
        </w:tc>
      </w:tr>
    </w:tbl>
    <w:p>
      <w:pPr>
        <w:tabs>
          <w:tab w:pos="3823" w:val="left" w:leader="none"/>
          <w:tab w:pos="7227" w:val="left" w:leader="none"/>
        </w:tabs>
        <w:spacing w:line="187" w:lineRule="exact" w:before="0"/>
        <w:ind w:left="597" w:right="0" w:firstLine="0"/>
        <w:jc w:val="left"/>
        <w:rPr>
          <w:rFonts w:ascii="宋体" w:hAnsi="宋体" w:cs="宋体" w:eastAsia="宋体" w:hint="default"/>
          <w:sz w:val="15"/>
          <w:szCs w:val="15"/>
        </w:rPr>
      </w:pPr>
      <w:r>
        <w:rPr>
          <w:rFonts w:ascii="宋体" w:hAnsi="宋体" w:cs="宋体" w:eastAsia="宋体" w:hint="default"/>
          <w:sz w:val="15"/>
          <w:szCs w:val="15"/>
        </w:rPr>
        <w:t>法定代表人：</w:t>
        <w:tab/>
      </w:r>
      <w:r>
        <w:rPr>
          <w:rFonts w:ascii="宋体" w:hAnsi="宋体" w:cs="宋体" w:eastAsia="宋体" w:hint="default"/>
          <w:spacing w:val="-1"/>
          <w:sz w:val="15"/>
          <w:szCs w:val="15"/>
        </w:rPr>
        <w:t>主管会计工作的负责人：</w:t>
        <w:tab/>
      </w:r>
      <w:r>
        <w:rPr>
          <w:rFonts w:ascii="宋体" w:hAnsi="宋体" w:cs="宋体" w:eastAsia="宋体" w:hint="default"/>
          <w:sz w:val="15"/>
          <w:szCs w:val="15"/>
        </w:rPr>
        <w:t>会计机构负责人：</w:t>
      </w:r>
    </w:p>
    <w:p>
      <w:pPr>
        <w:spacing w:after="0" w:line="187" w:lineRule="exact"/>
        <w:jc w:val="left"/>
        <w:rPr>
          <w:rFonts w:ascii="宋体" w:hAnsi="宋体" w:cs="宋体" w:eastAsia="宋体" w:hint="default"/>
          <w:sz w:val="15"/>
          <w:szCs w:val="15"/>
        </w:rPr>
        <w:sectPr>
          <w:pgSz w:w="11910" w:h="16840"/>
          <w:pgMar w:header="877" w:footer="840" w:top="1100" w:bottom="1040" w:left="1200" w:right="36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8"/>
          <w:szCs w:val="28"/>
        </w:rPr>
      </w:pPr>
    </w:p>
    <w:p>
      <w:pPr>
        <w:spacing w:before="26"/>
        <w:ind w:left="3646" w:right="3665" w:firstLine="0"/>
        <w:jc w:val="center"/>
        <w:rPr>
          <w:rFonts w:ascii="黑体" w:hAnsi="黑体" w:cs="黑体" w:eastAsia="黑体" w:hint="default"/>
          <w:sz w:val="24"/>
          <w:szCs w:val="24"/>
        </w:rPr>
      </w:pPr>
      <w:r>
        <w:rPr>
          <w:rFonts w:ascii="黑体" w:hAnsi="黑体" w:cs="黑体" w:eastAsia="黑体" w:hint="default"/>
          <w:b/>
          <w:bCs/>
          <w:sz w:val="24"/>
          <w:szCs w:val="24"/>
        </w:rPr>
        <w:t>母公司股东权益变动表（续）</w:t>
      </w:r>
      <w:r>
        <w:rPr>
          <w:rFonts w:ascii="黑体" w:hAnsi="黑体" w:cs="黑体" w:eastAsia="黑体" w:hint="default"/>
          <w:sz w:val="24"/>
          <w:szCs w:val="24"/>
        </w:rPr>
      </w:r>
    </w:p>
    <w:p>
      <w:pPr>
        <w:tabs>
          <w:tab w:pos="8037" w:val="left" w:leader="none"/>
        </w:tabs>
        <w:spacing w:before="106"/>
        <w:ind w:left="657" w:right="0" w:firstLine="0"/>
        <w:jc w:val="left"/>
        <w:rPr>
          <w:rFonts w:ascii="宋体" w:hAnsi="宋体" w:cs="宋体" w:eastAsia="宋体" w:hint="default"/>
          <w:sz w:val="18"/>
          <w:szCs w:val="18"/>
        </w:rPr>
      </w:pPr>
      <w:r>
        <w:rPr>
          <w:rFonts w:ascii="宋体" w:hAnsi="宋体" w:cs="宋体" w:eastAsia="宋体" w:hint="default"/>
          <w:sz w:val="18"/>
          <w:szCs w:val="18"/>
        </w:rPr>
        <w:t>编制单位：河南思达高科技股份有限公司</w:t>
        <w:tab/>
        <w:t>金额单位</w:t>
      </w:r>
      <w:r>
        <w:rPr>
          <w:rFonts w:ascii="Arial Narrow" w:hAnsi="Arial Narrow" w:cs="Arial Narrow" w:eastAsia="Arial Narrow" w:hint="default"/>
          <w:sz w:val="18"/>
          <w:szCs w:val="18"/>
        </w:rPr>
        <w:t>:</w:t>
      </w:r>
      <w:r>
        <w:rPr>
          <w:rFonts w:ascii="宋体" w:hAnsi="宋体" w:cs="宋体" w:eastAsia="宋体" w:hint="default"/>
          <w:sz w:val="18"/>
          <w:szCs w:val="18"/>
        </w:rPr>
        <w:t>人民币元</w:t>
      </w:r>
    </w:p>
    <w:tbl>
      <w:tblPr>
        <w:tblW w:w="0" w:type="auto"/>
        <w:jc w:val="left"/>
        <w:tblInd w:w="101" w:type="dxa"/>
        <w:tblLayout w:type="fixed"/>
        <w:tblCellMar>
          <w:top w:w="0" w:type="dxa"/>
          <w:left w:w="0" w:type="dxa"/>
          <w:bottom w:w="0" w:type="dxa"/>
          <w:right w:w="0" w:type="dxa"/>
        </w:tblCellMar>
        <w:tblLook w:val="01E0"/>
      </w:tblPr>
      <w:tblGrid>
        <w:gridCol w:w="3159"/>
        <w:gridCol w:w="1321"/>
        <w:gridCol w:w="1110"/>
        <w:gridCol w:w="462"/>
        <w:gridCol w:w="1201"/>
        <w:gridCol w:w="431"/>
        <w:gridCol w:w="1139"/>
        <w:gridCol w:w="1405"/>
      </w:tblGrid>
      <w:tr>
        <w:trPr>
          <w:trHeight w:val="398" w:hRule="exact"/>
        </w:trPr>
        <w:tc>
          <w:tcPr>
            <w:tcW w:w="3159" w:type="dxa"/>
            <w:vMerge w:val="restart"/>
            <w:tcBorders>
              <w:top w:val="single" w:sz="12" w:space="0" w:color="000000"/>
              <w:left w:val="single" w:sz="12"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5"/>
              <w:ind w:left="-1" w:right="7"/>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7069" w:type="dxa"/>
            <w:gridSpan w:val="7"/>
            <w:tcBorders>
              <w:top w:val="single" w:sz="12" w:space="0" w:color="000000"/>
              <w:left w:val="single" w:sz="6" w:space="0" w:color="000000"/>
              <w:bottom w:val="single" w:sz="6" w:space="0" w:color="000000"/>
              <w:right w:val="single" w:sz="12" w:space="0" w:color="000000"/>
            </w:tcBorders>
          </w:tcPr>
          <w:p>
            <w:pPr>
              <w:pStyle w:val="TableParagraph"/>
              <w:spacing w:line="240" w:lineRule="auto" w:before="111"/>
              <w:ind w:left="2" w:right="0"/>
              <w:jc w:val="center"/>
              <w:rPr>
                <w:rFonts w:ascii="宋体" w:hAnsi="宋体" w:cs="宋体" w:eastAsia="宋体" w:hint="default"/>
                <w:sz w:val="18"/>
                <w:szCs w:val="18"/>
              </w:rPr>
            </w:pPr>
            <w:r>
              <w:rPr>
                <w:rFonts w:ascii="Arial Narrow" w:hAnsi="Arial Narrow" w:cs="Arial Narrow" w:eastAsia="Arial Narrow" w:hint="default"/>
                <w:b/>
                <w:bCs/>
                <w:sz w:val="18"/>
                <w:szCs w:val="18"/>
              </w:rPr>
              <w:t>2007 </w:t>
            </w:r>
            <w:r>
              <w:rPr>
                <w:rFonts w:ascii="宋体" w:hAnsi="宋体" w:cs="宋体" w:eastAsia="宋体" w:hint="default"/>
                <w:b/>
                <w:bCs/>
                <w:sz w:val="18"/>
                <w:szCs w:val="18"/>
              </w:rPr>
              <w:t>年</w:t>
            </w:r>
            <w:r>
              <w:rPr>
                <w:rFonts w:ascii="宋体" w:hAnsi="宋体" w:cs="宋体" w:eastAsia="宋体" w:hint="default"/>
                <w:sz w:val="18"/>
                <w:szCs w:val="18"/>
              </w:rPr>
            </w:r>
          </w:p>
        </w:tc>
      </w:tr>
      <w:tr>
        <w:trPr>
          <w:trHeight w:val="725" w:hRule="exact"/>
        </w:trPr>
        <w:tc>
          <w:tcPr>
            <w:tcW w:w="3159" w:type="dxa"/>
            <w:vMerge/>
            <w:tcBorders>
              <w:left w:val="single" w:sz="12" w:space="0" w:color="000000"/>
              <w:bottom w:val="single" w:sz="2" w:space="0" w:color="000000"/>
              <w:right w:val="single" w:sz="6" w:space="0" w:color="000000"/>
            </w:tcBorders>
          </w:tcPr>
          <w:p>
            <w:pPr/>
          </w:p>
        </w:tc>
        <w:tc>
          <w:tcPr>
            <w:tcW w:w="13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289" w:right="0"/>
              <w:jc w:val="left"/>
              <w:rPr>
                <w:rFonts w:ascii="宋体" w:hAnsi="宋体" w:cs="宋体" w:eastAsia="宋体" w:hint="default"/>
                <w:sz w:val="18"/>
                <w:szCs w:val="18"/>
              </w:rPr>
            </w:pPr>
            <w:r>
              <w:rPr>
                <w:rFonts w:ascii="宋体" w:hAnsi="宋体" w:cs="宋体" w:eastAsia="宋体" w:hint="default"/>
                <w:b/>
                <w:bCs/>
                <w:sz w:val="18"/>
                <w:szCs w:val="18"/>
              </w:rPr>
              <w:t>实收资本</w:t>
            </w:r>
            <w:r>
              <w:rPr>
                <w:rFonts w:ascii="宋体" w:hAnsi="宋体" w:cs="宋体" w:eastAsia="宋体" w:hint="default"/>
                <w:sz w:val="18"/>
                <w:szCs w:val="18"/>
              </w:rPr>
            </w:r>
          </w:p>
        </w:tc>
        <w:tc>
          <w:tcPr>
            <w:tcW w:w="11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86" w:right="0"/>
              <w:jc w:val="left"/>
              <w:rPr>
                <w:rFonts w:ascii="宋体" w:hAnsi="宋体" w:cs="宋体" w:eastAsia="宋体" w:hint="default"/>
                <w:sz w:val="18"/>
                <w:szCs w:val="18"/>
              </w:rPr>
            </w:pPr>
            <w:r>
              <w:rPr>
                <w:rFonts w:ascii="宋体" w:hAnsi="宋体" w:cs="宋体" w:eastAsia="宋体" w:hint="default"/>
                <w:b/>
                <w:bCs/>
                <w:sz w:val="18"/>
                <w:szCs w:val="18"/>
              </w:rPr>
              <w:t>资本公积</w:t>
            </w:r>
            <w:r>
              <w:rPr>
                <w:rFonts w:ascii="宋体" w:hAnsi="宋体" w:cs="宋体" w:eastAsia="宋体" w:hint="default"/>
                <w:sz w:val="18"/>
                <w:szCs w:val="18"/>
              </w:rPr>
            </w:r>
          </w:p>
        </w:tc>
        <w:tc>
          <w:tcPr>
            <w:tcW w:w="462"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before="112"/>
              <w:ind w:left="43" w:right="11" w:hanging="30"/>
              <w:jc w:val="left"/>
              <w:rPr>
                <w:rFonts w:ascii="宋体" w:hAnsi="宋体" w:cs="宋体" w:eastAsia="宋体" w:hint="default"/>
                <w:sz w:val="18"/>
                <w:szCs w:val="18"/>
              </w:rPr>
            </w:pPr>
            <w:r>
              <w:rPr>
                <w:rFonts w:ascii="宋体" w:hAnsi="宋体" w:cs="宋体" w:eastAsia="宋体" w:hint="default"/>
                <w:b/>
                <w:bCs/>
                <w:sz w:val="18"/>
                <w:szCs w:val="18"/>
              </w:rPr>
              <w:t>减</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库</w:t>
            </w:r>
            <w:r>
              <w:rPr>
                <w:rFonts w:ascii="宋体" w:hAnsi="宋体" w:cs="宋体" w:eastAsia="宋体" w:hint="default"/>
                <w:b/>
                <w:bCs/>
                <w:w w:val="99"/>
                <w:sz w:val="18"/>
                <w:szCs w:val="18"/>
              </w:rPr>
              <w:t> </w:t>
            </w:r>
            <w:r>
              <w:rPr>
                <w:rFonts w:ascii="宋体" w:hAnsi="宋体" w:cs="宋体" w:eastAsia="宋体" w:hint="default"/>
                <w:b/>
                <w:bCs/>
                <w:sz w:val="18"/>
                <w:szCs w:val="18"/>
              </w:rPr>
              <w:t>存股</w:t>
            </w:r>
            <w:r>
              <w:rPr>
                <w:rFonts w:ascii="宋体" w:hAnsi="宋体" w:cs="宋体" w:eastAsia="宋体" w:hint="default"/>
                <w:sz w:val="18"/>
                <w:szCs w:val="18"/>
              </w:rPr>
            </w:r>
          </w:p>
        </w:tc>
        <w:tc>
          <w:tcPr>
            <w:tcW w:w="12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231" w:right="0"/>
              <w:jc w:val="left"/>
              <w:rPr>
                <w:rFonts w:ascii="宋体" w:hAnsi="宋体" w:cs="宋体" w:eastAsia="宋体" w:hint="default"/>
                <w:sz w:val="18"/>
                <w:szCs w:val="18"/>
              </w:rPr>
            </w:pPr>
            <w:r>
              <w:rPr>
                <w:rFonts w:ascii="宋体" w:hAnsi="宋体" w:cs="宋体" w:eastAsia="宋体" w:hint="default"/>
                <w:b/>
                <w:bCs/>
                <w:sz w:val="18"/>
                <w:szCs w:val="18"/>
              </w:rPr>
              <w:t>盈余公积</w:t>
            </w:r>
            <w:r>
              <w:rPr>
                <w:rFonts w:ascii="宋体" w:hAnsi="宋体" w:cs="宋体" w:eastAsia="宋体" w:hint="default"/>
                <w:sz w:val="18"/>
                <w:szCs w:val="18"/>
              </w:rPr>
            </w:r>
          </w:p>
        </w:tc>
        <w:tc>
          <w:tcPr>
            <w:tcW w:w="431"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before="10"/>
              <w:ind w:left="26" w:right="24" w:firstLine="1"/>
              <w:jc w:val="left"/>
              <w:rPr>
                <w:rFonts w:ascii="宋体" w:hAnsi="宋体" w:cs="宋体" w:eastAsia="宋体" w:hint="default"/>
                <w:sz w:val="18"/>
                <w:szCs w:val="18"/>
              </w:rPr>
            </w:pPr>
            <w:r>
              <w:rPr>
                <w:rFonts w:ascii="宋体" w:hAnsi="宋体" w:cs="宋体" w:eastAsia="宋体" w:hint="default"/>
                <w:b/>
                <w:bCs/>
                <w:sz w:val="18"/>
                <w:szCs w:val="18"/>
              </w:rPr>
              <w:t>一般</w:t>
            </w:r>
            <w:r>
              <w:rPr>
                <w:rFonts w:ascii="宋体" w:hAnsi="宋体" w:cs="宋体" w:eastAsia="宋体" w:hint="default"/>
                <w:b/>
                <w:bCs/>
                <w:spacing w:val="1"/>
                <w:w w:val="99"/>
                <w:sz w:val="18"/>
                <w:szCs w:val="18"/>
              </w:rPr>
              <w:t> </w:t>
            </w:r>
            <w:r>
              <w:rPr>
                <w:rFonts w:ascii="宋体" w:hAnsi="宋体" w:cs="宋体" w:eastAsia="宋体" w:hint="default"/>
                <w:b/>
                <w:bCs/>
                <w:sz w:val="18"/>
                <w:szCs w:val="18"/>
              </w:rPr>
              <w:t>风险</w:t>
            </w:r>
            <w:r>
              <w:rPr>
                <w:rFonts w:ascii="宋体" w:hAnsi="宋体" w:cs="宋体" w:eastAsia="宋体" w:hint="default"/>
                <w:sz w:val="18"/>
                <w:szCs w:val="18"/>
              </w:rPr>
            </w:r>
          </w:p>
          <w:p>
            <w:pPr>
              <w:pStyle w:val="TableParagraph"/>
              <w:spacing w:line="213" w:lineRule="exact"/>
              <w:ind w:left="26" w:right="0"/>
              <w:jc w:val="left"/>
              <w:rPr>
                <w:rFonts w:ascii="宋体" w:hAnsi="宋体" w:cs="宋体" w:eastAsia="宋体" w:hint="default"/>
                <w:sz w:val="18"/>
                <w:szCs w:val="18"/>
              </w:rPr>
            </w:pPr>
            <w:r>
              <w:rPr>
                <w:rFonts w:ascii="宋体" w:hAnsi="宋体" w:cs="宋体" w:eastAsia="宋体" w:hint="default"/>
                <w:b/>
                <w:bCs/>
                <w:sz w:val="18"/>
                <w:szCs w:val="18"/>
              </w:rPr>
              <w:t>准备</w:t>
            </w:r>
            <w:r>
              <w:rPr>
                <w:rFonts w:ascii="宋体" w:hAnsi="宋体" w:cs="宋体" w:eastAsia="宋体" w:hint="default"/>
                <w:sz w:val="18"/>
                <w:szCs w:val="18"/>
              </w:rPr>
            </w:r>
          </w:p>
        </w:tc>
        <w:tc>
          <w:tcPr>
            <w:tcW w:w="11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09" w:right="0"/>
              <w:jc w:val="left"/>
              <w:rPr>
                <w:rFonts w:ascii="宋体" w:hAnsi="宋体" w:cs="宋体" w:eastAsia="宋体" w:hint="default"/>
                <w:sz w:val="18"/>
                <w:szCs w:val="18"/>
              </w:rPr>
            </w:pPr>
            <w:r>
              <w:rPr>
                <w:rFonts w:ascii="宋体" w:hAnsi="宋体" w:cs="宋体" w:eastAsia="宋体" w:hint="default"/>
                <w:b/>
                <w:bCs/>
                <w:sz w:val="18"/>
                <w:szCs w:val="18"/>
              </w:rPr>
              <w:t>未分配利润</w:t>
            </w:r>
            <w:r>
              <w:rPr>
                <w:rFonts w:ascii="宋体" w:hAnsi="宋体" w:cs="宋体" w:eastAsia="宋体" w:hint="default"/>
                <w:sz w:val="18"/>
                <w:szCs w:val="18"/>
              </w:rPr>
            </w:r>
          </w:p>
        </w:tc>
        <w:tc>
          <w:tcPr>
            <w:tcW w:w="140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52" w:right="0"/>
              <w:jc w:val="left"/>
              <w:rPr>
                <w:rFonts w:ascii="宋体" w:hAnsi="宋体" w:cs="宋体" w:eastAsia="宋体" w:hint="default"/>
                <w:sz w:val="18"/>
                <w:szCs w:val="18"/>
              </w:rPr>
            </w:pPr>
            <w:r>
              <w:rPr>
                <w:rFonts w:ascii="宋体" w:hAnsi="宋体" w:cs="宋体" w:eastAsia="宋体" w:hint="default"/>
                <w:b/>
                <w:bCs/>
                <w:sz w:val="18"/>
                <w:szCs w:val="18"/>
              </w:rPr>
              <w:t>股东权益合计</w:t>
            </w:r>
            <w:r>
              <w:rPr>
                <w:rFonts w:ascii="宋体" w:hAnsi="宋体" w:cs="宋体" w:eastAsia="宋体" w:hint="default"/>
                <w:sz w:val="18"/>
                <w:szCs w:val="18"/>
              </w:rPr>
            </w:r>
          </w:p>
        </w:tc>
      </w:tr>
      <w:tr>
        <w:trPr>
          <w:trHeight w:val="395" w:hRule="exact"/>
        </w:trPr>
        <w:tc>
          <w:tcPr>
            <w:tcW w:w="3159" w:type="dxa"/>
            <w:tcBorders>
              <w:top w:val="single" w:sz="2" w:space="0" w:color="000000"/>
              <w:left w:val="single" w:sz="12"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5"/>
                <w:szCs w:val="15"/>
              </w:rPr>
            </w:pPr>
            <w:r>
              <w:rPr>
                <w:rFonts w:ascii="宋体" w:hAnsi="宋体" w:cs="宋体" w:eastAsia="宋体" w:hint="default"/>
                <w:sz w:val="15"/>
                <w:szCs w:val="15"/>
              </w:rPr>
              <w:t>一、上年年末余额</w:t>
            </w:r>
          </w:p>
        </w:tc>
        <w:tc>
          <w:tcPr>
            <w:tcW w:w="13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272" w:right="0"/>
              <w:jc w:val="left"/>
              <w:rPr>
                <w:rFonts w:ascii="Arial Narrow" w:hAnsi="Arial Narrow" w:cs="Arial Narrow" w:eastAsia="Arial Narrow" w:hint="default"/>
                <w:sz w:val="18"/>
                <w:szCs w:val="18"/>
              </w:rPr>
            </w:pPr>
            <w:r>
              <w:rPr>
                <w:rFonts w:ascii="Arial Narrow"/>
                <w:sz w:val="18"/>
              </w:rPr>
              <w:t>314,586,699.00</w:t>
            </w:r>
          </w:p>
        </w:tc>
        <w:tc>
          <w:tcPr>
            <w:tcW w:w="11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145" w:right="0"/>
              <w:jc w:val="left"/>
              <w:rPr>
                <w:rFonts w:ascii="Arial Narrow" w:hAnsi="Arial Narrow" w:cs="Arial Narrow" w:eastAsia="Arial Narrow" w:hint="default"/>
                <w:sz w:val="18"/>
                <w:szCs w:val="18"/>
              </w:rPr>
            </w:pPr>
            <w:r>
              <w:rPr>
                <w:rFonts w:ascii="Arial Narrow"/>
                <w:sz w:val="18"/>
              </w:rPr>
              <w:t>13,509,197.91</w:t>
            </w:r>
          </w:p>
        </w:tc>
        <w:tc>
          <w:tcPr>
            <w:tcW w:w="462" w:type="dxa"/>
            <w:tcBorders>
              <w:top w:val="single" w:sz="6" w:space="0" w:color="000000"/>
              <w:left w:val="single" w:sz="6" w:space="0" w:color="000000"/>
              <w:bottom w:val="single" w:sz="6" w:space="0" w:color="000000"/>
              <w:right w:val="single" w:sz="6" w:space="0" w:color="000000"/>
            </w:tcBorders>
          </w:tcPr>
          <w:p>
            <w:pPr/>
          </w:p>
        </w:tc>
        <w:tc>
          <w:tcPr>
            <w:tcW w:w="12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right="4"/>
              <w:jc w:val="right"/>
              <w:rPr>
                <w:rFonts w:ascii="Arial Narrow" w:hAnsi="Arial Narrow" w:cs="Arial Narrow" w:eastAsia="Arial Narrow" w:hint="default"/>
                <w:sz w:val="18"/>
                <w:szCs w:val="18"/>
              </w:rPr>
            </w:pPr>
            <w:r>
              <w:rPr>
                <w:rFonts w:ascii="Arial Narrow"/>
                <w:spacing w:val="-1"/>
                <w:sz w:val="18"/>
              </w:rPr>
              <w:t>31,695,441.88</w:t>
            </w:r>
          </w:p>
        </w:tc>
        <w:tc>
          <w:tcPr>
            <w:tcW w:w="431" w:type="dxa"/>
            <w:tcBorders>
              <w:top w:val="single" w:sz="6" w:space="0" w:color="000000"/>
              <w:left w:val="single" w:sz="6" w:space="0" w:color="000000"/>
              <w:bottom w:val="single" w:sz="6" w:space="0" w:color="000000"/>
              <w:right w:val="single" w:sz="6" w:space="0" w:color="000000"/>
            </w:tcBorders>
          </w:tcPr>
          <w:p>
            <w:pPr/>
          </w:p>
        </w:tc>
        <w:tc>
          <w:tcPr>
            <w:tcW w:w="11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right="6"/>
              <w:jc w:val="right"/>
              <w:rPr>
                <w:rFonts w:ascii="Arial Narrow" w:hAnsi="Arial Narrow" w:cs="Arial Narrow" w:eastAsia="Arial Narrow" w:hint="default"/>
                <w:sz w:val="18"/>
                <w:szCs w:val="18"/>
              </w:rPr>
            </w:pPr>
            <w:r>
              <w:rPr>
                <w:rFonts w:ascii="Arial Narrow"/>
                <w:spacing w:val="-1"/>
                <w:sz w:val="18"/>
              </w:rPr>
              <w:t>-39,288,572.62</w:t>
            </w:r>
          </w:p>
        </w:tc>
        <w:tc>
          <w:tcPr>
            <w:tcW w:w="140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right="0"/>
              <w:jc w:val="right"/>
              <w:rPr>
                <w:rFonts w:ascii="Arial Narrow" w:hAnsi="Arial Narrow" w:cs="Arial Narrow" w:eastAsia="Arial Narrow" w:hint="default"/>
                <w:sz w:val="18"/>
                <w:szCs w:val="18"/>
              </w:rPr>
            </w:pPr>
            <w:r>
              <w:rPr>
                <w:rFonts w:ascii="Arial Narrow"/>
                <w:spacing w:val="-1"/>
                <w:sz w:val="18"/>
              </w:rPr>
              <w:t>320,502,766.17</w:t>
            </w:r>
            <w:r>
              <w:rPr>
                <w:rFonts w:ascii="Arial Narrow"/>
                <w:sz w:val="18"/>
              </w:rPr>
            </w:r>
          </w:p>
        </w:tc>
      </w:tr>
      <w:tr>
        <w:trPr>
          <w:trHeight w:val="390" w:hRule="exact"/>
        </w:trPr>
        <w:tc>
          <w:tcPr>
            <w:tcW w:w="3159"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1"/>
                <w:szCs w:val="11"/>
              </w:rPr>
            </w:pPr>
          </w:p>
          <w:p>
            <w:pPr>
              <w:pStyle w:val="TableParagraph"/>
              <w:spacing w:line="240" w:lineRule="auto"/>
              <w:ind w:right="0"/>
              <w:jc w:val="left"/>
              <w:rPr>
                <w:rFonts w:ascii="宋体" w:hAnsi="宋体" w:cs="宋体" w:eastAsia="宋体" w:hint="default"/>
                <w:sz w:val="15"/>
                <w:szCs w:val="15"/>
              </w:rPr>
            </w:pPr>
            <w:r>
              <w:rPr>
                <w:rFonts w:ascii="宋体" w:hAnsi="宋体" w:cs="宋体" w:eastAsia="宋体" w:hint="default"/>
                <w:sz w:val="15"/>
                <w:szCs w:val="15"/>
              </w:rPr>
              <w:t>加：会计政策变更</w:t>
            </w:r>
          </w:p>
        </w:tc>
        <w:tc>
          <w:tcPr>
            <w:tcW w:w="1321" w:type="dxa"/>
            <w:tcBorders>
              <w:top w:val="single" w:sz="6" w:space="0" w:color="000000"/>
              <w:left w:val="single" w:sz="6" w:space="0" w:color="000000"/>
              <w:bottom w:val="single" w:sz="6" w:space="0" w:color="000000"/>
              <w:right w:val="single" w:sz="6" w:space="0" w:color="000000"/>
            </w:tcBorders>
          </w:tcPr>
          <w:p>
            <w:pPr/>
          </w:p>
        </w:tc>
        <w:tc>
          <w:tcPr>
            <w:tcW w:w="1110" w:type="dxa"/>
            <w:tcBorders>
              <w:top w:val="single" w:sz="6" w:space="0" w:color="000000"/>
              <w:left w:val="single" w:sz="6" w:space="0" w:color="000000"/>
              <w:bottom w:val="single" w:sz="6" w:space="0" w:color="000000"/>
              <w:right w:val="single" w:sz="6" w:space="0" w:color="000000"/>
            </w:tcBorders>
          </w:tcPr>
          <w:p>
            <w:pPr/>
          </w:p>
        </w:tc>
        <w:tc>
          <w:tcPr>
            <w:tcW w:w="462" w:type="dxa"/>
            <w:tcBorders>
              <w:top w:val="single" w:sz="6" w:space="0" w:color="000000"/>
              <w:left w:val="single" w:sz="6" w:space="0" w:color="000000"/>
              <w:bottom w:val="single" w:sz="6" w:space="0" w:color="000000"/>
              <w:right w:val="single" w:sz="6" w:space="0" w:color="000000"/>
            </w:tcBorders>
          </w:tcPr>
          <w:p>
            <w:pPr/>
          </w:p>
        </w:tc>
        <w:tc>
          <w:tcPr>
            <w:tcW w:w="1201" w:type="dxa"/>
            <w:tcBorders>
              <w:top w:val="single" w:sz="6" w:space="0" w:color="000000"/>
              <w:left w:val="single" w:sz="6" w:space="0" w:color="000000"/>
              <w:bottom w:val="single" w:sz="6" w:space="0" w:color="000000"/>
              <w:right w:val="single" w:sz="6" w:space="0" w:color="000000"/>
            </w:tcBorders>
          </w:tcPr>
          <w:p>
            <w:pPr/>
          </w:p>
        </w:tc>
        <w:tc>
          <w:tcPr>
            <w:tcW w:w="431" w:type="dxa"/>
            <w:tcBorders>
              <w:top w:val="single" w:sz="6" w:space="0" w:color="000000"/>
              <w:left w:val="single" w:sz="6" w:space="0" w:color="000000"/>
              <w:bottom w:val="single" w:sz="6" w:space="0" w:color="000000"/>
              <w:right w:val="single" w:sz="6" w:space="0" w:color="000000"/>
            </w:tcBorders>
          </w:tcPr>
          <w:p>
            <w:pPr/>
          </w:p>
        </w:tc>
        <w:tc>
          <w:tcPr>
            <w:tcW w:w="1139" w:type="dxa"/>
            <w:tcBorders>
              <w:top w:val="single" w:sz="6" w:space="0" w:color="000000"/>
              <w:left w:val="single" w:sz="6" w:space="0" w:color="000000"/>
              <w:bottom w:val="single" w:sz="6" w:space="0" w:color="000000"/>
              <w:right w:val="single" w:sz="6" w:space="0" w:color="000000"/>
            </w:tcBorders>
          </w:tcPr>
          <w:p>
            <w:pPr/>
          </w:p>
        </w:tc>
        <w:tc>
          <w:tcPr>
            <w:tcW w:w="1405" w:type="dxa"/>
            <w:tcBorders>
              <w:top w:val="single" w:sz="6" w:space="0" w:color="000000"/>
              <w:left w:val="single" w:sz="6" w:space="0" w:color="000000"/>
              <w:bottom w:val="single" w:sz="6" w:space="0" w:color="000000"/>
              <w:right w:val="single" w:sz="12" w:space="0" w:color="000000"/>
            </w:tcBorders>
          </w:tcPr>
          <w:p>
            <w:pPr/>
          </w:p>
        </w:tc>
      </w:tr>
      <w:tr>
        <w:trPr>
          <w:trHeight w:val="390" w:hRule="exact"/>
        </w:trPr>
        <w:tc>
          <w:tcPr>
            <w:tcW w:w="3159"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1"/>
                <w:szCs w:val="11"/>
              </w:rPr>
            </w:pPr>
          </w:p>
          <w:p>
            <w:pPr>
              <w:pStyle w:val="TableParagraph"/>
              <w:spacing w:line="240" w:lineRule="auto"/>
              <w:ind w:right="0"/>
              <w:jc w:val="left"/>
              <w:rPr>
                <w:rFonts w:ascii="宋体" w:hAnsi="宋体" w:cs="宋体" w:eastAsia="宋体" w:hint="default"/>
                <w:sz w:val="15"/>
                <w:szCs w:val="15"/>
              </w:rPr>
            </w:pPr>
            <w:r>
              <w:rPr>
                <w:rFonts w:ascii="宋体" w:hAnsi="宋体" w:cs="宋体" w:eastAsia="宋体" w:hint="default"/>
                <w:sz w:val="15"/>
                <w:szCs w:val="15"/>
              </w:rPr>
              <w:t>前期差错更正</w:t>
            </w:r>
          </w:p>
        </w:tc>
        <w:tc>
          <w:tcPr>
            <w:tcW w:w="1321" w:type="dxa"/>
            <w:tcBorders>
              <w:top w:val="single" w:sz="6" w:space="0" w:color="000000"/>
              <w:left w:val="single" w:sz="6" w:space="0" w:color="000000"/>
              <w:bottom w:val="single" w:sz="6" w:space="0" w:color="000000"/>
              <w:right w:val="single" w:sz="6" w:space="0" w:color="000000"/>
            </w:tcBorders>
          </w:tcPr>
          <w:p>
            <w:pPr/>
          </w:p>
        </w:tc>
        <w:tc>
          <w:tcPr>
            <w:tcW w:w="1110" w:type="dxa"/>
            <w:tcBorders>
              <w:top w:val="single" w:sz="6" w:space="0" w:color="000000"/>
              <w:left w:val="single" w:sz="6" w:space="0" w:color="000000"/>
              <w:bottom w:val="single" w:sz="6" w:space="0" w:color="000000"/>
              <w:right w:val="single" w:sz="6" w:space="0" w:color="000000"/>
            </w:tcBorders>
          </w:tcPr>
          <w:p>
            <w:pPr/>
          </w:p>
        </w:tc>
        <w:tc>
          <w:tcPr>
            <w:tcW w:w="462" w:type="dxa"/>
            <w:tcBorders>
              <w:top w:val="single" w:sz="6" w:space="0" w:color="000000"/>
              <w:left w:val="single" w:sz="6" w:space="0" w:color="000000"/>
              <w:bottom w:val="single" w:sz="6" w:space="0" w:color="000000"/>
              <w:right w:val="single" w:sz="6" w:space="0" w:color="000000"/>
            </w:tcBorders>
          </w:tcPr>
          <w:p>
            <w:pPr/>
          </w:p>
        </w:tc>
        <w:tc>
          <w:tcPr>
            <w:tcW w:w="1201" w:type="dxa"/>
            <w:tcBorders>
              <w:top w:val="single" w:sz="6" w:space="0" w:color="000000"/>
              <w:left w:val="single" w:sz="6" w:space="0" w:color="000000"/>
              <w:bottom w:val="single" w:sz="6" w:space="0" w:color="000000"/>
              <w:right w:val="single" w:sz="6" w:space="0" w:color="000000"/>
            </w:tcBorders>
          </w:tcPr>
          <w:p>
            <w:pPr/>
          </w:p>
        </w:tc>
        <w:tc>
          <w:tcPr>
            <w:tcW w:w="431" w:type="dxa"/>
            <w:tcBorders>
              <w:top w:val="single" w:sz="6" w:space="0" w:color="000000"/>
              <w:left w:val="single" w:sz="6" w:space="0" w:color="000000"/>
              <w:bottom w:val="single" w:sz="6" w:space="0" w:color="000000"/>
              <w:right w:val="single" w:sz="6" w:space="0" w:color="000000"/>
            </w:tcBorders>
          </w:tcPr>
          <w:p>
            <w:pPr/>
          </w:p>
        </w:tc>
        <w:tc>
          <w:tcPr>
            <w:tcW w:w="1139" w:type="dxa"/>
            <w:tcBorders>
              <w:top w:val="single" w:sz="6" w:space="0" w:color="000000"/>
              <w:left w:val="single" w:sz="6" w:space="0" w:color="000000"/>
              <w:bottom w:val="single" w:sz="6" w:space="0" w:color="000000"/>
              <w:right w:val="single" w:sz="6" w:space="0" w:color="000000"/>
            </w:tcBorders>
          </w:tcPr>
          <w:p>
            <w:pPr/>
          </w:p>
        </w:tc>
        <w:tc>
          <w:tcPr>
            <w:tcW w:w="1405" w:type="dxa"/>
            <w:tcBorders>
              <w:top w:val="single" w:sz="6" w:space="0" w:color="000000"/>
              <w:left w:val="single" w:sz="6" w:space="0" w:color="000000"/>
              <w:bottom w:val="single" w:sz="6" w:space="0" w:color="000000"/>
              <w:right w:val="single" w:sz="12" w:space="0" w:color="000000"/>
            </w:tcBorders>
          </w:tcPr>
          <w:p>
            <w:pPr/>
          </w:p>
        </w:tc>
      </w:tr>
      <w:tr>
        <w:trPr>
          <w:trHeight w:val="390" w:hRule="exact"/>
        </w:trPr>
        <w:tc>
          <w:tcPr>
            <w:tcW w:w="3159"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1"/>
                <w:szCs w:val="11"/>
              </w:rPr>
            </w:pPr>
          </w:p>
          <w:p>
            <w:pPr>
              <w:pStyle w:val="TableParagraph"/>
              <w:spacing w:line="240" w:lineRule="auto"/>
              <w:ind w:right="0"/>
              <w:jc w:val="left"/>
              <w:rPr>
                <w:rFonts w:ascii="宋体" w:hAnsi="宋体" w:cs="宋体" w:eastAsia="宋体" w:hint="default"/>
                <w:sz w:val="15"/>
                <w:szCs w:val="15"/>
              </w:rPr>
            </w:pPr>
            <w:r>
              <w:rPr>
                <w:rFonts w:ascii="宋体" w:hAnsi="宋体" w:cs="宋体" w:eastAsia="宋体" w:hint="default"/>
                <w:sz w:val="15"/>
                <w:szCs w:val="15"/>
              </w:rPr>
              <w:t>二、本年年初余额</w:t>
            </w:r>
          </w:p>
        </w:tc>
        <w:tc>
          <w:tcPr>
            <w:tcW w:w="13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272" w:right="0"/>
              <w:jc w:val="left"/>
              <w:rPr>
                <w:rFonts w:ascii="Arial Narrow" w:hAnsi="Arial Narrow" w:cs="Arial Narrow" w:eastAsia="Arial Narrow" w:hint="default"/>
                <w:sz w:val="18"/>
                <w:szCs w:val="18"/>
              </w:rPr>
            </w:pPr>
            <w:r>
              <w:rPr>
                <w:rFonts w:ascii="Arial Narrow"/>
                <w:sz w:val="18"/>
              </w:rPr>
              <w:t>314,586,699.00</w:t>
            </w:r>
          </w:p>
        </w:tc>
        <w:tc>
          <w:tcPr>
            <w:tcW w:w="11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145" w:right="0"/>
              <w:jc w:val="left"/>
              <w:rPr>
                <w:rFonts w:ascii="Arial Narrow" w:hAnsi="Arial Narrow" w:cs="Arial Narrow" w:eastAsia="Arial Narrow" w:hint="default"/>
                <w:sz w:val="18"/>
                <w:szCs w:val="18"/>
              </w:rPr>
            </w:pPr>
            <w:r>
              <w:rPr>
                <w:rFonts w:ascii="Arial Narrow"/>
                <w:sz w:val="18"/>
              </w:rPr>
              <w:t>13,509,197.91</w:t>
            </w:r>
          </w:p>
        </w:tc>
        <w:tc>
          <w:tcPr>
            <w:tcW w:w="462" w:type="dxa"/>
            <w:tcBorders>
              <w:top w:val="single" w:sz="6" w:space="0" w:color="000000"/>
              <w:left w:val="single" w:sz="6" w:space="0" w:color="000000"/>
              <w:bottom w:val="single" w:sz="6" w:space="0" w:color="000000"/>
              <w:right w:val="single" w:sz="6" w:space="0" w:color="000000"/>
            </w:tcBorders>
          </w:tcPr>
          <w:p>
            <w:pPr/>
          </w:p>
        </w:tc>
        <w:tc>
          <w:tcPr>
            <w:tcW w:w="12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4"/>
              <w:jc w:val="right"/>
              <w:rPr>
                <w:rFonts w:ascii="Arial Narrow" w:hAnsi="Arial Narrow" w:cs="Arial Narrow" w:eastAsia="Arial Narrow" w:hint="default"/>
                <w:sz w:val="18"/>
                <w:szCs w:val="18"/>
              </w:rPr>
            </w:pPr>
            <w:r>
              <w:rPr>
                <w:rFonts w:ascii="Arial Narrow"/>
                <w:spacing w:val="-1"/>
                <w:sz w:val="18"/>
              </w:rPr>
              <w:t>31,695,441.88</w:t>
            </w:r>
          </w:p>
        </w:tc>
        <w:tc>
          <w:tcPr>
            <w:tcW w:w="431" w:type="dxa"/>
            <w:tcBorders>
              <w:top w:val="single" w:sz="6" w:space="0" w:color="000000"/>
              <w:left w:val="single" w:sz="6" w:space="0" w:color="000000"/>
              <w:bottom w:val="single" w:sz="6" w:space="0" w:color="000000"/>
              <w:right w:val="single" w:sz="6" w:space="0" w:color="000000"/>
            </w:tcBorders>
          </w:tcPr>
          <w:p>
            <w:pPr/>
          </w:p>
        </w:tc>
        <w:tc>
          <w:tcPr>
            <w:tcW w:w="11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6"/>
              <w:jc w:val="right"/>
              <w:rPr>
                <w:rFonts w:ascii="Arial Narrow" w:hAnsi="Arial Narrow" w:cs="Arial Narrow" w:eastAsia="Arial Narrow" w:hint="default"/>
                <w:sz w:val="18"/>
                <w:szCs w:val="18"/>
              </w:rPr>
            </w:pPr>
            <w:r>
              <w:rPr>
                <w:rFonts w:ascii="Arial Narrow"/>
                <w:spacing w:val="-1"/>
                <w:sz w:val="18"/>
              </w:rPr>
              <w:t>-39,288,572.62</w:t>
            </w:r>
          </w:p>
        </w:tc>
        <w:tc>
          <w:tcPr>
            <w:tcW w:w="140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0"/>
              <w:jc w:val="right"/>
              <w:rPr>
                <w:rFonts w:ascii="Arial Narrow" w:hAnsi="Arial Narrow" w:cs="Arial Narrow" w:eastAsia="Arial Narrow" w:hint="default"/>
                <w:sz w:val="18"/>
                <w:szCs w:val="18"/>
              </w:rPr>
            </w:pPr>
            <w:r>
              <w:rPr>
                <w:rFonts w:ascii="Arial Narrow"/>
                <w:spacing w:val="-1"/>
                <w:sz w:val="18"/>
              </w:rPr>
              <w:t>320,502,766.17</w:t>
            </w:r>
            <w:r>
              <w:rPr>
                <w:rFonts w:ascii="Arial Narrow"/>
                <w:sz w:val="18"/>
              </w:rPr>
            </w:r>
          </w:p>
        </w:tc>
      </w:tr>
      <w:tr>
        <w:trPr>
          <w:trHeight w:val="390" w:hRule="exact"/>
        </w:trPr>
        <w:tc>
          <w:tcPr>
            <w:tcW w:w="3159"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1"/>
                <w:szCs w:val="11"/>
              </w:rPr>
            </w:pPr>
          </w:p>
          <w:p>
            <w:pPr>
              <w:pStyle w:val="TableParagraph"/>
              <w:spacing w:line="240" w:lineRule="auto"/>
              <w:ind w:right="0"/>
              <w:jc w:val="left"/>
              <w:rPr>
                <w:rFonts w:ascii="宋体" w:hAnsi="宋体" w:cs="宋体" w:eastAsia="宋体" w:hint="default"/>
                <w:sz w:val="15"/>
                <w:szCs w:val="15"/>
              </w:rPr>
            </w:pPr>
            <w:r>
              <w:rPr>
                <w:rFonts w:ascii="宋体" w:hAnsi="宋体" w:cs="宋体" w:eastAsia="宋体" w:hint="default"/>
                <w:sz w:val="15"/>
                <w:szCs w:val="15"/>
              </w:rPr>
              <w:t>三、本年增减变动金额（减少以“</w:t>
            </w:r>
            <w:r>
              <w:rPr>
                <w:rFonts w:ascii="Arial Narrow" w:hAnsi="Arial Narrow" w:cs="Arial Narrow" w:eastAsia="Arial Narrow" w:hint="default"/>
                <w:sz w:val="15"/>
                <w:szCs w:val="15"/>
              </w:rPr>
              <w:t>-</w:t>
            </w:r>
            <w:r>
              <w:rPr>
                <w:rFonts w:ascii="宋体" w:hAnsi="宋体" w:cs="宋体" w:eastAsia="宋体" w:hint="default"/>
                <w:sz w:val="15"/>
                <w:szCs w:val="15"/>
              </w:rPr>
              <w:t>”号填列）</w:t>
            </w:r>
          </w:p>
        </w:tc>
        <w:tc>
          <w:tcPr>
            <w:tcW w:w="1321" w:type="dxa"/>
            <w:tcBorders>
              <w:top w:val="single" w:sz="6" w:space="0" w:color="000000"/>
              <w:left w:val="single" w:sz="6" w:space="0" w:color="000000"/>
              <w:bottom w:val="single" w:sz="6" w:space="0" w:color="000000"/>
              <w:right w:val="single" w:sz="6" w:space="0" w:color="000000"/>
            </w:tcBorders>
          </w:tcPr>
          <w:p>
            <w:pPr/>
          </w:p>
        </w:tc>
        <w:tc>
          <w:tcPr>
            <w:tcW w:w="1110" w:type="dxa"/>
            <w:tcBorders>
              <w:top w:val="single" w:sz="6" w:space="0" w:color="000000"/>
              <w:left w:val="single" w:sz="6" w:space="0" w:color="000000"/>
              <w:bottom w:val="single" w:sz="6" w:space="0" w:color="000000"/>
              <w:right w:val="single" w:sz="6" w:space="0" w:color="000000"/>
            </w:tcBorders>
          </w:tcPr>
          <w:p>
            <w:pPr/>
          </w:p>
        </w:tc>
        <w:tc>
          <w:tcPr>
            <w:tcW w:w="462" w:type="dxa"/>
            <w:tcBorders>
              <w:top w:val="single" w:sz="6" w:space="0" w:color="000000"/>
              <w:left w:val="single" w:sz="6" w:space="0" w:color="000000"/>
              <w:bottom w:val="single" w:sz="6" w:space="0" w:color="000000"/>
              <w:right w:val="single" w:sz="6" w:space="0" w:color="000000"/>
            </w:tcBorders>
          </w:tcPr>
          <w:p>
            <w:pPr/>
          </w:p>
        </w:tc>
        <w:tc>
          <w:tcPr>
            <w:tcW w:w="12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5"/>
              <w:jc w:val="right"/>
              <w:rPr>
                <w:rFonts w:ascii="Arial Narrow" w:hAnsi="Arial Narrow" w:cs="Arial Narrow" w:eastAsia="Arial Narrow" w:hint="default"/>
                <w:sz w:val="18"/>
                <w:szCs w:val="18"/>
              </w:rPr>
            </w:pPr>
            <w:r>
              <w:rPr>
                <w:rFonts w:ascii="Arial Narrow"/>
                <w:spacing w:val="-1"/>
                <w:sz w:val="18"/>
              </w:rPr>
              <w:t>76,232.06</w:t>
            </w:r>
            <w:r>
              <w:rPr>
                <w:rFonts w:ascii="Arial Narrow"/>
                <w:sz w:val="18"/>
              </w:rPr>
            </w:r>
          </w:p>
        </w:tc>
        <w:tc>
          <w:tcPr>
            <w:tcW w:w="431" w:type="dxa"/>
            <w:tcBorders>
              <w:top w:val="single" w:sz="6" w:space="0" w:color="000000"/>
              <w:left w:val="single" w:sz="6" w:space="0" w:color="000000"/>
              <w:bottom w:val="single" w:sz="6" w:space="0" w:color="000000"/>
              <w:right w:val="single" w:sz="6" w:space="0" w:color="000000"/>
            </w:tcBorders>
          </w:tcPr>
          <w:p>
            <w:pPr/>
          </w:p>
        </w:tc>
        <w:tc>
          <w:tcPr>
            <w:tcW w:w="11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6"/>
              <w:jc w:val="right"/>
              <w:rPr>
                <w:rFonts w:ascii="Arial Narrow" w:hAnsi="Arial Narrow" w:cs="Arial Narrow" w:eastAsia="Arial Narrow" w:hint="default"/>
                <w:sz w:val="18"/>
                <w:szCs w:val="18"/>
              </w:rPr>
            </w:pPr>
            <w:r>
              <w:rPr>
                <w:rFonts w:ascii="Arial Narrow"/>
                <w:spacing w:val="-2"/>
                <w:sz w:val="18"/>
              </w:rPr>
              <w:t>-18,189,113.36</w:t>
            </w:r>
          </w:p>
        </w:tc>
        <w:tc>
          <w:tcPr>
            <w:tcW w:w="140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
              <w:jc w:val="right"/>
              <w:rPr>
                <w:rFonts w:ascii="Arial Narrow" w:hAnsi="Arial Narrow" w:cs="Arial Narrow" w:eastAsia="Arial Narrow" w:hint="default"/>
                <w:sz w:val="18"/>
                <w:szCs w:val="18"/>
              </w:rPr>
            </w:pPr>
            <w:r>
              <w:rPr>
                <w:rFonts w:ascii="Arial Narrow"/>
                <w:spacing w:val="-2"/>
                <w:sz w:val="18"/>
              </w:rPr>
              <w:t>-18,112,881.30</w:t>
            </w:r>
          </w:p>
        </w:tc>
      </w:tr>
      <w:tr>
        <w:trPr>
          <w:trHeight w:val="480" w:hRule="exact"/>
        </w:trPr>
        <w:tc>
          <w:tcPr>
            <w:tcW w:w="3159"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5"/>
                <w:szCs w:val="15"/>
              </w:rPr>
            </w:pPr>
            <w:r>
              <w:rPr>
                <w:rFonts w:ascii="宋体" w:hAnsi="宋体" w:cs="宋体" w:eastAsia="宋体" w:hint="default"/>
                <w:sz w:val="15"/>
                <w:szCs w:val="15"/>
              </w:rPr>
              <w:t>（一）净利润</w:t>
            </w:r>
          </w:p>
        </w:tc>
        <w:tc>
          <w:tcPr>
            <w:tcW w:w="1321" w:type="dxa"/>
            <w:tcBorders>
              <w:top w:val="single" w:sz="6" w:space="0" w:color="000000"/>
              <w:left w:val="single" w:sz="6" w:space="0" w:color="000000"/>
              <w:bottom w:val="single" w:sz="6" w:space="0" w:color="000000"/>
              <w:right w:val="single" w:sz="6" w:space="0" w:color="000000"/>
            </w:tcBorders>
          </w:tcPr>
          <w:p>
            <w:pPr/>
          </w:p>
        </w:tc>
        <w:tc>
          <w:tcPr>
            <w:tcW w:w="1110" w:type="dxa"/>
            <w:tcBorders>
              <w:top w:val="single" w:sz="6" w:space="0" w:color="000000"/>
              <w:left w:val="single" w:sz="6" w:space="0" w:color="000000"/>
              <w:bottom w:val="single" w:sz="6" w:space="0" w:color="000000"/>
              <w:right w:val="single" w:sz="6" w:space="0" w:color="000000"/>
            </w:tcBorders>
          </w:tcPr>
          <w:p>
            <w:pPr/>
          </w:p>
        </w:tc>
        <w:tc>
          <w:tcPr>
            <w:tcW w:w="462" w:type="dxa"/>
            <w:tcBorders>
              <w:top w:val="single" w:sz="6" w:space="0" w:color="000000"/>
              <w:left w:val="single" w:sz="6" w:space="0" w:color="000000"/>
              <w:bottom w:val="single" w:sz="6" w:space="0" w:color="000000"/>
              <w:right w:val="single" w:sz="6" w:space="0" w:color="000000"/>
            </w:tcBorders>
          </w:tcPr>
          <w:p>
            <w:pPr/>
          </w:p>
        </w:tc>
        <w:tc>
          <w:tcPr>
            <w:tcW w:w="1201" w:type="dxa"/>
            <w:tcBorders>
              <w:top w:val="single" w:sz="6" w:space="0" w:color="000000"/>
              <w:left w:val="single" w:sz="6" w:space="0" w:color="000000"/>
              <w:bottom w:val="single" w:sz="6" w:space="0" w:color="000000"/>
              <w:right w:val="single" w:sz="6" w:space="0" w:color="000000"/>
            </w:tcBorders>
          </w:tcPr>
          <w:p>
            <w:pPr/>
          </w:p>
        </w:tc>
        <w:tc>
          <w:tcPr>
            <w:tcW w:w="431" w:type="dxa"/>
            <w:tcBorders>
              <w:top w:val="single" w:sz="6" w:space="0" w:color="000000"/>
              <w:left w:val="single" w:sz="6" w:space="0" w:color="000000"/>
              <w:bottom w:val="single" w:sz="6" w:space="0" w:color="000000"/>
              <w:right w:val="single" w:sz="6" w:space="0" w:color="000000"/>
            </w:tcBorders>
          </w:tcPr>
          <w:p>
            <w:pPr/>
          </w:p>
        </w:tc>
        <w:tc>
          <w:tcPr>
            <w:tcW w:w="11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6"/>
              <w:jc w:val="right"/>
              <w:rPr>
                <w:rFonts w:ascii="Arial Narrow" w:hAnsi="Arial Narrow" w:cs="Arial Narrow" w:eastAsia="Arial Narrow" w:hint="default"/>
                <w:sz w:val="18"/>
                <w:szCs w:val="18"/>
              </w:rPr>
            </w:pPr>
            <w:r>
              <w:rPr>
                <w:rFonts w:ascii="Arial Narrow"/>
                <w:spacing w:val="-1"/>
                <w:sz w:val="18"/>
              </w:rPr>
              <w:t>762,320.64</w:t>
            </w:r>
          </w:p>
        </w:tc>
        <w:tc>
          <w:tcPr>
            <w:tcW w:w="140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1"/>
              <w:jc w:val="right"/>
              <w:rPr>
                <w:rFonts w:ascii="Arial Narrow" w:hAnsi="Arial Narrow" w:cs="Arial Narrow" w:eastAsia="Arial Narrow" w:hint="default"/>
                <w:sz w:val="18"/>
                <w:szCs w:val="18"/>
              </w:rPr>
            </w:pPr>
            <w:r>
              <w:rPr>
                <w:rFonts w:ascii="Arial Narrow"/>
                <w:spacing w:val="-1"/>
                <w:sz w:val="18"/>
              </w:rPr>
              <w:t>762,320.64</w:t>
            </w:r>
          </w:p>
        </w:tc>
      </w:tr>
      <w:tr>
        <w:trPr>
          <w:trHeight w:val="390" w:hRule="exact"/>
        </w:trPr>
        <w:tc>
          <w:tcPr>
            <w:tcW w:w="3159"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1"/>
                <w:szCs w:val="11"/>
              </w:rPr>
            </w:pPr>
          </w:p>
          <w:p>
            <w:pPr>
              <w:pStyle w:val="TableParagraph"/>
              <w:spacing w:line="240" w:lineRule="auto"/>
              <w:ind w:right="0"/>
              <w:jc w:val="left"/>
              <w:rPr>
                <w:rFonts w:ascii="宋体" w:hAnsi="宋体" w:cs="宋体" w:eastAsia="宋体" w:hint="default"/>
                <w:sz w:val="15"/>
                <w:szCs w:val="15"/>
              </w:rPr>
            </w:pPr>
            <w:r>
              <w:rPr>
                <w:rFonts w:ascii="宋体" w:hAnsi="宋体" w:cs="宋体" w:eastAsia="宋体" w:hint="default"/>
                <w:sz w:val="15"/>
                <w:szCs w:val="15"/>
              </w:rPr>
              <w:t>（二）直接计入股东权益的利得和损失</w:t>
            </w:r>
          </w:p>
        </w:tc>
        <w:tc>
          <w:tcPr>
            <w:tcW w:w="1321" w:type="dxa"/>
            <w:tcBorders>
              <w:top w:val="single" w:sz="6" w:space="0" w:color="000000"/>
              <w:left w:val="single" w:sz="6" w:space="0" w:color="000000"/>
              <w:bottom w:val="single" w:sz="6" w:space="0" w:color="000000"/>
              <w:right w:val="single" w:sz="6" w:space="0" w:color="000000"/>
            </w:tcBorders>
          </w:tcPr>
          <w:p>
            <w:pPr/>
          </w:p>
        </w:tc>
        <w:tc>
          <w:tcPr>
            <w:tcW w:w="1110" w:type="dxa"/>
            <w:tcBorders>
              <w:top w:val="single" w:sz="6" w:space="0" w:color="000000"/>
              <w:left w:val="single" w:sz="6" w:space="0" w:color="000000"/>
              <w:bottom w:val="single" w:sz="6" w:space="0" w:color="000000"/>
              <w:right w:val="single" w:sz="6" w:space="0" w:color="000000"/>
            </w:tcBorders>
          </w:tcPr>
          <w:p>
            <w:pPr/>
          </w:p>
        </w:tc>
        <w:tc>
          <w:tcPr>
            <w:tcW w:w="462" w:type="dxa"/>
            <w:tcBorders>
              <w:top w:val="single" w:sz="6" w:space="0" w:color="000000"/>
              <w:left w:val="single" w:sz="6" w:space="0" w:color="000000"/>
              <w:bottom w:val="single" w:sz="6" w:space="0" w:color="000000"/>
              <w:right w:val="single" w:sz="6" w:space="0" w:color="000000"/>
            </w:tcBorders>
          </w:tcPr>
          <w:p>
            <w:pPr/>
          </w:p>
        </w:tc>
        <w:tc>
          <w:tcPr>
            <w:tcW w:w="1201" w:type="dxa"/>
            <w:tcBorders>
              <w:top w:val="single" w:sz="6" w:space="0" w:color="000000"/>
              <w:left w:val="single" w:sz="6" w:space="0" w:color="000000"/>
              <w:bottom w:val="single" w:sz="6" w:space="0" w:color="000000"/>
              <w:right w:val="single" w:sz="6" w:space="0" w:color="000000"/>
            </w:tcBorders>
          </w:tcPr>
          <w:p>
            <w:pPr/>
          </w:p>
        </w:tc>
        <w:tc>
          <w:tcPr>
            <w:tcW w:w="431" w:type="dxa"/>
            <w:tcBorders>
              <w:top w:val="single" w:sz="6" w:space="0" w:color="000000"/>
              <w:left w:val="single" w:sz="6" w:space="0" w:color="000000"/>
              <w:bottom w:val="single" w:sz="6" w:space="0" w:color="000000"/>
              <w:right w:val="single" w:sz="6" w:space="0" w:color="000000"/>
            </w:tcBorders>
          </w:tcPr>
          <w:p>
            <w:pPr/>
          </w:p>
        </w:tc>
        <w:tc>
          <w:tcPr>
            <w:tcW w:w="1139" w:type="dxa"/>
            <w:tcBorders>
              <w:top w:val="single" w:sz="6" w:space="0" w:color="000000"/>
              <w:left w:val="single" w:sz="6" w:space="0" w:color="000000"/>
              <w:bottom w:val="single" w:sz="6" w:space="0" w:color="000000"/>
              <w:right w:val="single" w:sz="6" w:space="0" w:color="000000"/>
            </w:tcBorders>
          </w:tcPr>
          <w:p>
            <w:pPr/>
          </w:p>
        </w:tc>
        <w:tc>
          <w:tcPr>
            <w:tcW w:w="1405" w:type="dxa"/>
            <w:tcBorders>
              <w:top w:val="single" w:sz="6" w:space="0" w:color="000000"/>
              <w:left w:val="single" w:sz="6" w:space="0" w:color="000000"/>
              <w:bottom w:val="single" w:sz="6" w:space="0" w:color="000000"/>
              <w:right w:val="single" w:sz="12" w:space="0" w:color="000000"/>
            </w:tcBorders>
          </w:tcPr>
          <w:p>
            <w:pPr/>
          </w:p>
        </w:tc>
      </w:tr>
      <w:tr>
        <w:trPr>
          <w:trHeight w:val="390" w:hRule="exact"/>
        </w:trPr>
        <w:tc>
          <w:tcPr>
            <w:tcW w:w="3159"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1"/>
                <w:szCs w:val="11"/>
              </w:rPr>
            </w:pPr>
          </w:p>
          <w:p>
            <w:pPr>
              <w:pStyle w:val="TableParagraph"/>
              <w:spacing w:line="240" w:lineRule="auto"/>
              <w:ind w:right="0"/>
              <w:jc w:val="left"/>
              <w:rPr>
                <w:rFonts w:ascii="宋体" w:hAnsi="宋体" w:cs="宋体" w:eastAsia="宋体" w:hint="default"/>
                <w:sz w:val="15"/>
                <w:szCs w:val="15"/>
              </w:rPr>
            </w:pPr>
            <w:r>
              <w:rPr>
                <w:rFonts w:ascii="Arial Narrow" w:hAnsi="Arial Narrow" w:cs="Arial Narrow" w:eastAsia="Arial Narrow" w:hint="default"/>
                <w:sz w:val="15"/>
                <w:szCs w:val="15"/>
              </w:rPr>
              <w:t>1</w:t>
            </w:r>
            <w:r>
              <w:rPr>
                <w:rFonts w:ascii="宋体" w:hAnsi="宋体" w:cs="宋体" w:eastAsia="宋体" w:hint="default"/>
                <w:sz w:val="15"/>
                <w:szCs w:val="15"/>
              </w:rPr>
              <w:t>、可供出售金融资产公允价值变动净额</w:t>
            </w:r>
          </w:p>
        </w:tc>
        <w:tc>
          <w:tcPr>
            <w:tcW w:w="1321" w:type="dxa"/>
            <w:tcBorders>
              <w:top w:val="single" w:sz="6" w:space="0" w:color="000000"/>
              <w:left w:val="single" w:sz="6" w:space="0" w:color="000000"/>
              <w:bottom w:val="single" w:sz="6" w:space="0" w:color="000000"/>
              <w:right w:val="single" w:sz="6" w:space="0" w:color="000000"/>
            </w:tcBorders>
          </w:tcPr>
          <w:p>
            <w:pPr/>
          </w:p>
        </w:tc>
        <w:tc>
          <w:tcPr>
            <w:tcW w:w="1110" w:type="dxa"/>
            <w:tcBorders>
              <w:top w:val="single" w:sz="6" w:space="0" w:color="000000"/>
              <w:left w:val="single" w:sz="6" w:space="0" w:color="000000"/>
              <w:bottom w:val="single" w:sz="6" w:space="0" w:color="000000"/>
              <w:right w:val="single" w:sz="6" w:space="0" w:color="000000"/>
            </w:tcBorders>
          </w:tcPr>
          <w:p>
            <w:pPr/>
          </w:p>
        </w:tc>
        <w:tc>
          <w:tcPr>
            <w:tcW w:w="462" w:type="dxa"/>
            <w:tcBorders>
              <w:top w:val="single" w:sz="6" w:space="0" w:color="000000"/>
              <w:left w:val="single" w:sz="6" w:space="0" w:color="000000"/>
              <w:bottom w:val="single" w:sz="6" w:space="0" w:color="000000"/>
              <w:right w:val="single" w:sz="6" w:space="0" w:color="000000"/>
            </w:tcBorders>
          </w:tcPr>
          <w:p>
            <w:pPr/>
          </w:p>
        </w:tc>
        <w:tc>
          <w:tcPr>
            <w:tcW w:w="1201" w:type="dxa"/>
            <w:tcBorders>
              <w:top w:val="single" w:sz="6" w:space="0" w:color="000000"/>
              <w:left w:val="single" w:sz="6" w:space="0" w:color="000000"/>
              <w:bottom w:val="single" w:sz="6" w:space="0" w:color="000000"/>
              <w:right w:val="single" w:sz="6" w:space="0" w:color="000000"/>
            </w:tcBorders>
          </w:tcPr>
          <w:p>
            <w:pPr/>
          </w:p>
        </w:tc>
        <w:tc>
          <w:tcPr>
            <w:tcW w:w="431" w:type="dxa"/>
            <w:tcBorders>
              <w:top w:val="single" w:sz="6" w:space="0" w:color="000000"/>
              <w:left w:val="single" w:sz="6" w:space="0" w:color="000000"/>
              <w:bottom w:val="single" w:sz="6" w:space="0" w:color="000000"/>
              <w:right w:val="single" w:sz="6" w:space="0" w:color="000000"/>
            </w:tcBorders>
          </w:tcPr>
          <w:p>
            <w:pPr/>
          </w:p>
        </w:tc>
        <w:tc>
          <w:tcPr>
            <w:tcW w:w="1139" w:type="dxa"/>
            <w:tcBorders>
              <w:top w:val="single" w:sz="6" w:space="0" w:color="000000"/>
              <w:left w:val="single" w:sz="6" w:space="0" w:color="000000"/>
              <w:bottom w:val="single" w:sz="6" w:space="0" w:color="000000"/>
              <w:right w:val="single" w:sz="6" w:space="0" w:color="000000"/>
            </w:tcBorders>
          </w:tcPr>
          <w:p>
            <w:pPr/>
          </w:p>
        </w:tc>
        <w:tc>
          <w:tcPr>
            <w:tcW w:w="1405" w:type="dxa"/>
            <w:tcBorders>
              <w:top w:val="single" w:sz="6" w:space="0" w:color="000000"/>
              <w:left w:val="single" w:sz="6" w:space="0" w:color="000000"/>
              <w:bottom w:val="single" w:sz="6" w:space="0" w:color="000000"/>
              <w:right w:val="single" w:sz="12" w:space="0" w:color="000000"/>
            </w:tcBorders>
          </w:tcPr>
          <w:p>
            <w:pPr/>
          </w:p>
        </w:tc>
      </w:tr>
      <w:tr>
        <w:trPr>
          <w:trHeight w:val="419" w:hRule="exact"/>
        </w:trPr>
        <w:tc>
          <w:tcPr>
            <w:tcW w:w="3159" w:type="dxa"/>
            <w:tcBorders>
              <w:top w:val="single" w:sz="6" w:space="0" w:color="000000"/>
              <w:left w:val="single" w:sz="12" w:space="0" w:color="000000"/>
              <w:bottom w:val="single" w:sz="6" w:space="0" w:color="000000"/>
              <w:right w:val="single" w:sz="6" w:space="0" w:color="000000"/>
            </w:tcBorders>
          </w:tcPr>
          <w:p>
            <w:pPr>
              <w:pStyle w:val="TableParagraph"/>
              <w:spacing w:line="194" w:lineRule="exact" w:before="10"/>
              <w:ind w:right="5"/>
              <w:jc w:val="left"/>
              <w:rPr>
                <w:rFonts w:ascii="宋体" w:hAnsi="宋体" w:cs="宋体" w:eastAsia="宋体" w:hint="default"/>
                <w:sz w:val="15"/>
                <w:szCs w:val="15"/>
              </w:rPr>
            </w:pPr>
            <w:r>
              <w:rPr>
                <w:rFonts w:ascii="Arial Narrow" w:hAnsi="Arial Narrow" w:cs="Arial Narrow" w:eastAsia="Arial Narrow" w:hint="default"/>
                <w:spacing w:val="2"/>
                <w:sz w:val="15"/>
                <w:szCs w:val="15"/>
              </w:rPr>
              <w:t>2</w:t>
            </w:r>
            <w:r>
              <w:rPr>
                <w:rFonts w:ascii="宋体" w:hAnsi="宋体" w:cs="宋体" w:eastAsia="宋体" w:hint="default"/>
                <w:spacing w:val="2"/>
                <w:sz w:val="15"/>
                <w:szCs w:val="15"/>
              </w:rPr>
              <w:t>、权益法下被投资单位其他股东权益变动的影</w:t>
            </w:r>
            <w:r>
              <w:rPr>
                <w:rFonts w:ascii="宋体" w:hAnsi="宋体" w:cs="宋体" w:eastAsia="宋体" w:hint="default"/>
                <w:spacing w:val="-67"/>
                <w:sz w:val="15"/>
                <w:szCs w:val="15"/>
              </w:rPr>
              <w:t> </w:t>
            </w:r>
            <w:r>
              <w:rPr>
                <w:rFonts w:ascii="宋体" w:hAnsi="宋体" w:cs="宋体" w:eastAsia="宋体" w:hint="default"/>
                <w:spacing w:val="-67"/>
                <w:sz w:val="15"/>
                <w:szCs w:val="15"/>
              </w:rPr>
            </w:r>
            <w:r>
              <w:rPr>
                <w:rFonts w:ascii="宋体" w:hAnsi="宋体" w:cs="宋体" w:eastAsia="宋体" w:hint="default"/>
                <w:sz w:val="15"/>
                <w:szCs w:val="15"/>
              </w:rPr>
              <w:t>响</w:t>
            </w:r>
          </w:p>
        </w:tc>
        <w:tc>
          <w:tcPr>
            <w:tcW w:w="1321" w:type="dxa"/>
            <w:tcBorders>
              <w:top w:val="single" w:sz="6" w:space="0" w:color="000000"/>
              <w:left w:val="single" w:sz="6" w:space="0" w:color="000000"/>
              <w:bottom w:val="single" w:sz="6" w:space="0" w:color="000000"/>
              <w:right w:val="single" w:sz="6" w:space="0" w:color="000000"/>
            </w:tcBorders>
          </w:tcPr>
          <w:p>
            <w:pPr/>
          </w:p>
        </w:tc>
        <w:tc>
          <w:tcPr>
            <w:tcW w:w="1110" w:type="dxa"/>
            <w:tcBorders>
              <w:top w:val="single" w:sz="6" w:space="0" w:color="000000"/>
              <w:left w:val="single" w:sz="6" w:space="0" w:color="000000"/>
              <w:bottom w:val="single" w:sz="6" w:space="0" w:color="000000"/>
              <w:right w:val="single" w:sz="6" w:space="0" w:color="000000"/>
            </w:tcBorders>
          </w:tcPr>
          <w:p>
            <w:pPr/>
          </w:p>
        </w:tc>
        <w:tc>
          <w:tcPr>
            <w:tcW w:w="462" w:type="dxa"/>
            <w:tcBorders>
              <w:top w:val="single" w:sz="6" w:space="0" w:color="000000"/>
              <w:left w:val="single" w:sz="6" w:space="0" w:color="000000"/>
              <w:bottom w:val="single" w:sz="6" w:space="0" w:color="000000"/>
              <w:right w:val="single" w:sz="6" w:space="0" w:color="000000"/>
            </w:tcBorders>
          </w:tcPr>
          <w:p>
            <w:pPr/>
          </w:p>
        </w:tc>
        <w:tc>
          <w:tcPr>
            <w:tcW w:w="1201" w:type="dxa"/>
            <w:tcBorders>
              <w:top w:val="single" w:sz="6" w:space="0" w:color="000000"/>
              <w:left w:val="single" w:sz="6" w:space="0" w:color="000000"/>
              <w:bottom w:val="single" w:sz="6" w:space="0" w:color="000000"/>
              <w:right w:val="single" w:sz="6" w:space="0" w:color="000000"/>
            </w:tcBorders>
          </w:tcPr>
          <w:p>
            <w:pPr/>
          </w:p>
        </w:tc>
        <w:tc>
          <w:tcPr>
            <w:tcW w:w="431" w:type="dxa"/>
            <w:tcBorders>
              <w:top w:val="single" w:sz="6" w:space="0" w:color="000000"/>
              <w:left w:val="single" w:sz="6" w:space="0" w:color="000000"/>
              <w:bottom w:val="single" w:sz="6" w:space="0" w:color="000000"/>
              <w:right w:val="single" w:sz="6" w:space="0" w:color="000000"/>
            </w:tcBorders>
          </w:tcPr>
          <w:p>
            <w:pPr/>
          </w:p>
        </w:tc>
        <w:tc>
          <w:tcPr>
            <w:tcW w:w="1139" w:type="dxa"/>
            <w:tcBorders>
              <w:top w:val="single" w:sz="6" w:space="0" w:color="000000"/>
              <w:left w:val="single" w:sz="6" w:space="0" w:color="000000"/>
              <w:bottom w:val="single" w:sz="6" w:space="0" w:color="000000"/>
              <w:right w:val="single" w:sz="6" w:space="0" w:color="000000"/>
            </w:tcBorders>
          </w:tcPr>
          <w:p>
            <w:pPr/>
          </w:p>
        </w:tc>
        <w:tc>
          <w:tcPr>
            <w:tcW w:w="1405" w:type="dxa"/>
            <w:tcBorders>
              <w:top w:val="single" w:sz="6" w:space="0" w:color="000000"/>
              <w:left w:val="single" w:sz="6" w:space="0" w:color="000000"/>
              <w:bottom w:val="single" w:sz="6" w:space="0" w:color="000000"/>
              <w:right w:val="single" w:sz="12" w:space="0" w:color="000000"/>
            </w:tcBorders>
          </w:tcPr>
          <w:p>
            <w:pPr/>
          </w:p>
        </w:tc>
      </w:tr>
      <w:tr>
        <w:trPr>
          <w:trHeight w:val="390" w:hRule="exact"/>
        </w:trPr>
        <w:tc>
          <w:tcPr>
            <w:tcW w:w="3159"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1"/>
                <w:szCs w:val="11"/>
              </w:rPr>
            </w:pPr>
          </w:p>
          <w:p>
            <w:pPr>
              <w:pStyle w:val="TableParagraph"/>
              <w:spacing w:line="240" w:lineRule="auto"/>
              <w:ind w:right="0"/>
              <w:jc w:val="left"/>
              <w:rPr>
                <w:rFonts w:ascii="宋体" w:hAnsi="宋体" w:cs="宋体" w:eastAsia="宋体" w:hint="default"/>
                <w:sz w:val="15"/>
                <w:szCs w:val="15"/>
              </w:rPr>
            </w:pPr>
            <w:r>
              <w:rPr>
                <w:rFonts w:ascii="Arial Narrow" w:hAnsi="Arial Narrow" w:cs="Arial Narrow" w:eastAsia="Arial Narrow" w:hint="default"/>
                <w:sz w:val="15"/>
                <w:szCs w:val="15"/>
              </w:rPr>
              <w:t>3</w:t>
            </w:r>
            <w:r>
              <w:rPr>
                <w:rFonts w:ascii="宋体" w:hAnsi="宋体" w:cs="宋体" w:eastAsia="宋体" w:hint="default"/>
                <w:sz w:val="15"/>
                <w:szCs w:val="15"/>
              </w:rPr>
              <w:t>、与计入股东权益项目相关的所得税影响</w:t>
            </w:r>
          </w:p>
        </w:tc>
        <w:tc>
          <w:tcPr>
            <w:tcW w:w="1321" w:type="dxa"/>
            <w:tcBorders>
              <w:top w:val="single" w:sz="6" w:space="0" w:color="000000"/>
              <w:left w:val="single" w:sz="6" w:space="0" w:color="000000"/>
              <w:bottom w:val="single" w:sz="6" w:space="0" w:color="000000"/>
              <w:right w:val="single" w:sz="6" w:space="0" w:color="000000"/>
            </w:tcBorders>
          </w:tcPr>
          <w:p>
            <w:pPr/>
          </w:p>
        </w:tc>
        <w:tc>
          <w:tcPr>
            <w:tcW w:w="1110" w:type="dxa"/>
            <w:tcBorders>
              <w:top w:val="single" w:sz="6" w:space="0" w:color="000000"/>
              <w:left w:val="single" w:sz="6" w:space="0" w:color="000000"/>
              <w:bottom w:val="single" w:sz="6" w:space="0" w:color="000000"/>
              <w:right w:val="single" w:sz="6" w:space="0" w:color="000000"/>
            </w:tcBorders>
          </w:tcPr>
          <w:p>
            <w:pPr/>
          </w:p>
        </w:tc>
        <w:tc>
          <w:tcPr>
            <w:tcW w:w="462" w:type="dxa"/>
            <w:tcBorders>
              <w:top w:val="single" w:sz="6" w:space="0" w:color="000000"/>
              <w:left w:val="single" w:sz="6" w:space="0" w:color="000000"/>
              <w:bottom w:val="single" w:sz="6" w:space="0" w:color="000000"/>
              <w:right w:val="single" w:sz="6" w:space="0" w:color="000000"/>
            </w:tcBorders>
          </w:tcPr>
          <w:p>
            <w:pPr/>
          </w:p>
        </w:tc>
        <w:tc>
          <w:tcPr>
            <w:tcW w:w="1201" w:type="dxa"/>
            <w:tcBorders>
              <w:top w:val="single" w:sz="6" w:space="0" w:color="000000"/>
              <w:left w:val="single" w:sz="6" w:space="0" w:color="000000"/>
              <w:bottom w:val="single" w:sz="6" w:space="0" w:color="000000"/>
              <w:right w:val="single" w:sz="6" w:space="0" w:color="000000"/>
            </w:tcBorders>
          </w:tcPr>
          <w:p>
            <w:pPr/>
          </w:p>
        </w:tc>
        <w:tc>
          <w:tcPr>
            <w:tcW w:w="431" w:type="dxa"/>
            <w:tcBorders>
              <w:top w:val="single" w:sz="6" w:space="0" w:color="000000"/>
              <w:left w:val="single" w:sz="6" w:space="0" w:color="000000"/>
              <w:bottom w:val="single" w:sz="6" w:space="0" w:color="000000"/>
              <w:right w:val="single" w:sz="6" w:space="0" w:color="000000"/>
            </w:tcBorders>
          </w:tcPr>
          <w:p>
            <w:pPr/>
          </w:p>
        </w:tc>
        <w:tc>
          <w:tcPr>
            <w:tcW w:w="1139" w:type="dxa"/>
            <w:tcBorders>
              <w:top w:val="single" w:sz="6" w:space="0" w:color="000000"/>
              <w:left w:val="single" w:sz="6" w:space="0" w:color="000000"/>
              <w:bottom w:val="single" w:sz="6" w:space="0" w:color="000000"/>
              <w:right w:val="single" w:sz="6" w:space="0" w:color="000000"/>
            </w:tcBorders>
          </w:tcPr>
          <w:p>
            <w:pPr/>
          </w:p>
        </w:tc>
        <w:tc>
          <w:tcPr>
            <w:tcW w:w="1405" w:type="dxa"/>
            <w:tcBorders>
              <w:top w:val="single" w:sz="6" w:space="0" w:color="000000"/>
              <w:left w:val="single" w:sz="6" w:space="0" w:color="000000"/>
              <w:bottom w:val="single" w:sz="6" w:space="0" w:color="000000"/>
              <w:right w:val="single" w:sz="12" w:space="0" w:color="000000"/>
            </w:tcBorders>
          </w:tcPr>
          <w:p>
            <w:pPr/>
          </w:p>
        </w:tc>
      </w:tr>
      <w:tr>
        <w:trPr>
          <w:trHeight w:val="390" w:hRule="exact"/>
        </w:trPr>
        <w:tc>
          <w:tcPr>
            <w:tcW w:w="3159"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1"/>
                <w:szCs w:val="11"/>
              </w:rPr>
            </w:pPr>
          </w:p>
          <w:p>
            <w:pPr>
              <w:pStyle w:val="TableParagraph"/>
              <w:spacing w:line="240" w:lineRule="auto"/>
              <w:ind w:right="0"/>
              <w:jc w:val="left"/>
              <w:rPr>
                <w:rFonts w:ascii="宋体" w:hAnsi="宋体" w:cs="宋体" w:eastAsia="宋体" w:hint="default"/>
                <w:sz w:val="15"/>
                <w:szCs w:val="15"/>
              </w:rPr>
            </w:pPr>
            <w:r>
              <w:rPr>
                <w:rFonts w:ascii="Arial Narrow" w:hAnsi="Arial Narrow" w:cs="Arial Narrow" w:eastAsia="Arial Narrow" w:hint="default"/>
                <w:sz w:val="15"/>
                <w:szCs w:val="15"/>
              </w:rPr>
              <w:t>4</w:t>
            </w:r>
            <w:r>
              <w:rPr>
                <w:rFonts w:ascii="宋体" w:hAnsi="宋体" w:cs="宋体" w:eastAsia="宋体" w:hint="default"/>
                <w:sz w:val="15"/>
                <w:szCs w:val="15"/>
              </w:rPr>
              <w:t>、其他</w:t>
            </w:r>
          </w:p>
        </w:tc>
        <w:tc>
          <w:tcPr>
            <w:tcW w:w="1321" w:type="dxa"/>
            <w:tcBorders>
              <w:top w:val="single" w:sz="6" w:space="0" w:color="000000"/>
              <w:left w:val="single" w:sz="6" w:space="0" w:color="000000"/>
              <w:bottom w:val="single" w:sz="6" w:space="0" w:color="000000"/>
              <w:right w:val="single" w:sz="6" w:space="0" w:color="000000"/>
            </w:tcBorders>
          </w:tcPr>
          <w:p>
            <w:pPr/>
          </w:p>
        </w:tc>
        <w:tc>
          <w:tcPr>
            <w:tcW w:w="1110" w:type="dxa"/>
            <w:tcBorders>
              <w:top w:val="single" w:sz="6" w:space="0" w:color="000000"/>
              <w:left w:val="single" w:sz="6" w:space="0" w:color="000000"/>
              <w:bottom w:val="single" w:sz="6" w:space="0" w:color="000000"/>
              <w:right w:val="single" w:sz="6" w:space="0" w:color="000000"/>
            </w:tcBorders>
          </w:tcPr>
          <w:p>
            <w:pPr/>
          </w:p>
        </w:tc>
        <w:tc>
          <w:tcPr>
            <w:tcW w:w="462" w:type="dxa"/>
            <w:tcBorders>
              <w:top w:val="single" w:sz="6" w:space="0" w:color="000000"/>
              <w:left w:val="single" w:sz="6" w:space="0" w:color="000000"/>
              <w:bottom w:val="single" w:sz="6" w:space="0" w:color="000000"/>
              <w:right w:val="single" w:sz="6" w:space="0" w:color="000000"/>
            </w:tcBorders>
          </w:tcPr>
          <w:p>
            <w:pPr/>
          </w:p>
        </w:tc>
        <w:tc>
          <w:tcPr>
            <w:tcW w:w="1201" w:type="dxa"/>
            <w:tcBorders>
              <w:top w:val="single" w:sz="6" w:space="0" w:color="000000"/>
              <w:left w:val="single" w:sz="6" w:space="0" w:color="000000"/>
              <w:bottom w:val="single" w:sz="6" w:space="0" w:color="000000"/>
              <w:right w:val="single" w:sz="6" w:space="0" w:color="000000"/>
            </w:tcBorders>
          </w:tcPr>
          <w:p>
            <w:pPr/>
          </w:p>
        </w:tc>
        <w:tc>
          <w:tcPr>
            <w:tcW w:w="431" w:type="dxa"/>
            <w:tcBorders>
              <w:top w:val="single" w:sz="6" w:space="0" w:color="000000"/>
              <w:left w:val="single" w:sz="6" w:space="0" w:color="000000"/>
              <w:bottom w:val="single" w:sz="6" w:space="0" w:color="000000"/>
              <w:right w:val="single" w:sz="6" w:space="0" w:color="000000"/>
            </w:tcBorders>
          </w:tcPr>
          <w:p>
            <w:pPr/>
          </w:p>
        </w:tc>
        <w:tc>
          <w:tcPr>
            <w:tcW w:w="1139" w:type="dxa"/>
            <w:tcBorders>
              <w:top w:val="single" w:sz="6" w:space="0" w:color="000000"/>
              <w:left w:val="single" w:sz="6" w:space="0" w:color="000000"/>
              <w:bottom w:val="single" w:sz="6" w:space="0" w:color="000000"/>
              <w:right w:val="single" w:sz="6" w:space="0" w:color="000000"/>
            </w:tcBorders>
          </w:tcPr>
          <w:p>
            <w:pPr/>
          </w:p>
        </w:tc>
        <w:tc>
          <w:tcPr>
            <w:tcW w:w="1405" w:type="dxa"/>
            <w:tcBorders>
              <w:top w:val="single" w:sz="6" w:space="0" w:color="000000"/>
              <w:left w:val="single" w:sz="6" w:space="0" w:color="000000"/>
              <w:bottom w:val="single" w:sz="6" w:space="0" w:color="000000"/>
              <w:right w:val="single" w:sz="12" w:space="0" w:color="000000"/>
            </w:tcBorders>
          </w:tcPr>
          <w:p>
            <w:pPr/>
          </w:p>
        </w:tc>
      </w:tr>
      <w:tr>
        <w:trPr>
          <w:trHeight w:val="390" w:hRule="exact"/>
        </w:trPr>
        <w:tc>
          <w:tcPr>
            <w:tcW w:w="3159"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1"/>
                <w:szCs w:val="11"/>
              </w:rPr>
            </w:pPr>
          </w:p>
          <w:p>
            <w:pPr>
              <w:pStyle w:val="TableParagraph"/>
              <w:spacing w:line="240" w:lineRule="auto"/>
              <w:ind w:right="0"/>
              <w:jc w:val="left"/>
              <w:rPr>
                <w:rFonts w:ascii="宋体" w:hAnsi="宋体" w:cs="宋体" w:eastAsia="宋体" w:hint="default"/>
                <w:sz w:val="15"/>
                <w:szCs w:val="15"/>
              </w:rPr>
            </w:pPr>
            <w:r>
              <w:rPr>
                <w:rFonts w:ascii="宋体" w:hAnsi="宋体" w:cs="宋体" w:eastAsia="宋体" w:hint="default"/>
                <w:sz w:val="15"/>
                <w:szCs w:val="15"/>
              </w:rPr>
              <w:t>上述（一）和（二）小计</w:t>
            </w:r>
          </w:p>
        </w:tc>
        <w:tc>
          <w:tcPr>
            <w:tcW w:w="1321" w:type="dxa"/>
            <w:tcBorders>
              <w:top w:val="single" w:sz="6" w:space="0" w:color="000000"/>
              <w:left w:val="single" w:sz="6" w:space="0" w:color="000000"/>
              <w:bottom w:val="single" w:sz="6" w:space="0" w:color="000000"/>
              <w:right w:val="single" w:sz="6" w:space="0" w:color="000000"/>
            </w:tcBorders>
          </w:tcPr>
          <w:p>
            <w:pPr/>
          </w:p>
        </w:tc>
        <w:tc>
          <w:tcPr>
            <w:tcW w:w="1110" w:type="dxa"/>
            <w:tcBorders>
              <w:top w:val="single" w:sz="6" w:space="0" w:color="000000"/>
              <w:left w:val="single" w:sz="6" w:space="0" w:color="000000"/>
              <w:bottom w:val="single" w:sz="6" w:space="0" w:color="000000"/>
              <w:right w:val="single" w:sz="6" w:space="0" w:color="000000"/>
            </w:tcBorders>
          </w:tcPr>
          <w:p>
            <w:pPr/>
          </w:p>
        </w:tc>
        <w:tc>
          <w:tcPr>
            <w:tcW w:w="462" w:type="dxa"/>
            <w:tcBorders>
              <w:top w:val="single" w:sz="6" w:space="0" w:color="000000"/>
              <w:left w:val="single" w:sz="6" w:space="0" w:color="000000"/>
              <w:bottom w:val="single" w:sz="6" w:space="0" w:color="000000"/>
              <w:right w:val="single" w:sz="6" w:space="0" w:color="000000"/>
            </w:tcBorders>
          </w:tcPr>
          <w:p>
            <w:pPr/>
          </w:p>
        </w:tc>
        <w:tc>
          <w:tcPr>
            <w:tcW w:w="1201" w:type="dxa"/>
            <w:tcBorders>
              <w:top w:val="single" w:sz="6" w:space="0" w:color="000000"/>
              <w:left w:val="single" w:sz="6" w:space="0" w:color="000000"/>
              <w:bottom w:val="single" w:sz="6" w:space="0" w:color="000000"/>
              <w:right w:val="single" w:sz="6" w:space="0" w:color="000000"/>
            </w:tcBorders>
          </w:tcPr>
          <w:p>
            <w:pPr/>
          </w:p>
        </w:tc>
        <w:tc>
          <w:tcPr>
            <w:tcW w:w="431" w:type="dxa"/>
            <w:tcBorders>
              <w:top w:val="single" w:sz="6" w:space="0" w:color="000000"/>
              <w:left w:val="single" w:sz="6" w:space="0" w:color="000000"/>
              <w:bottom w:val="single" w:sz="6" w:space="0" w:color="000000"/>
              <w:right w:val="single" w:sz="6" w:space="0" w:color="000000"/>
            </w:tcBorders>
          </w:tcPr>
          <w:p>
            <w:pPr/>
          </w:p>
        </w:tc>
        <w:tc>
          <w:tcPr>
            <w:tcW w:w="11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6"/>
              <w:jc w:val="right"/>
              <w:rPr>
                <w:rFonts w:ascii="Arial Narrow" w:hAnsi="Arial Narrow" w:cs="Arial Narrow" w:eastAsia="Arial Narrow" w:hint="default"/>
                <w:sz w:val="18"/>
                <w:szCs w:val="18"/>
              </w:rPr>
            </w:pPr>
            <w:r>
              <w:rPr>
                <w:rFonts w:ascii="Arial Narrow"/>
                <w:spacing w:val="-1"/>
                <w:sz w:val="18"/>
              </w:rPr>
              <w:t>762,320.64</w:t>
            </w:r>
          </w:p>
        </w:tc>
        <w:tc>
          <w:tcPr>
            <w:tcW w:w="140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
              <w:jc w:val="right"/>
              <w:rPr>
                <w:rFonts w:ascii="Arial Narrow" w:hAnsi="Arial Narrow" w:cs="Arial Narrow" w:eastAsia="Arial Narrow" w:hint="default"/>
                <w:sz w:val="18"/>
                <w:szCs w:val="18"/>
              </w:rPr>
            </w:pPr>
            <w:r>
              <w:rPr>
                <w:rFonts w:ascii="Arial Narrow"/>
                <w:spacing w:val="-1"/>
                <w:sz w:val="18"/>
              </w:rPr>
              <w:t>762,320.64</w:t>
            </w:r>
          </w:p>
        </w:tc>
      </w:tr>
      <w:tr>
        <w:trPr>
          <w:trHeight w:val="390" w:hRule="exact"/>
        </w:trPr>
        <w:tc>
          <w:tcPr>
            <w:tcW w:w="3159"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1"/>
                <w:szCs w:val="11"/>
              </w:rPr>
            </w:pPr>
          </w:p>
          <w:p>
            <w:pPr>
              <w:pStyle w:val="TableParagraph"/>
              <w:spacing w:line="240" w:lineRule="auto"/>
              <w:ind w:right="0"/>
              <w:jc w:val="left"/>
              <w:rPr>
                <w:rFonts w:ascii="宋体" w:hAnsi="宋体" w:cs="宋体" w:eastAsia="宋体" w:hint="default"/>
                <w:sz w:val="15"/>
                <w:szCs w:val="15"/>
              </w:rPr>
            </w:pPr>
            <w:r>
              <w:rPr>
                <w:rFonts w:ascii="宋体" w:hAnsi="宋体" w:cs="宋体" w:eastAsia="宋体" w:hint="default"/>
                <w:sz w:val="15"/>
                <w:szCs w:val="15"/>
              </w:rPr>
              <w:t>（三）所有者投入和减少资本</w:t>
            </w:r>
          </w:p>
        </w:tc>
        <w:tc>
          <w:tcPr>
            <w:tcW w:w="1321" w:type="dxa"/>
            <w:tcBorders>
              <w:top w:val="single" w:sz="6" w:space="0" w:color="000000"/>
              <w:left w:val="single" w:sz="6" w:space="0" w:color="000000"/>
              <w:bottom w:val="single" w:sz="6" w:space="0" w:color="000000"/>
              <w:right w:val="single" w:sz="6" w:space="0" w:color="000000"/>
            </w:tcBorders>
          </w:tcPr>
          <w:p>
            <w:pPr/>
          </w:p>
        </w:tc>
        <w:tc>
          <w:tcPr>
            <w:tcW w:w="1110" w:type="dxa"/>
            <w:tcBorders>
              <w:top w:val="single" w:sz="6" w:space="0" w:color="000000"/>
              <w:left w:val="single" w:sz="6" w:space="0" w:color="000000"/>
              <w:bottom w:val="single" w:sz="6" w:space="0" w:color="000000"/>
              <w:right w:val="single" w:sz="6" w:space="0" w:color="000000"/>
            </w:tcBorders>
          </w:tcPr>
          <w:p>
            <w:pPr/>
          </w:p>
        </w:tc>
        <w:tc>
          <w:tcPr>
            <w:tcW w:w="462" w:type="dxa"/>
            <w:tcBorders>
              <w:top w:val="single" w:sz="6" w:space="0" w:color="000000"/>
              <w:left w:val="single" w:sz="6" w:space="0" w:color="000000"/>
              <w:bottom w:val="single" w:sz="6" w:space="0" w:color="000000"/>
              <w:right w:val="single" w:sz="6" w:space="0" w:color="000000"/>
            </w:tcBorders>
          </w:tcPr>
          <w:p>
            <w:pPr/>
          </w:p>
        </w:tc>
        <w:tc>
          <w:tcPr>
            <w:tcW w:w="1201" w:type="dxa"/>
            <w:tcBorders>
              <w:top w:val="single" w:sz="6" w:space="0" w:color="000000"/>
              <w:left w:val="single" w:sz="6" w:space="0" w:color="000000"/>
              <w:bottom w:val="single" w:sz="6" w:space="0" w:color="000000"/>
              <w:right w:val="single" w:sz="6" w:space="0" w:color="000000"/>
            </w:tcBorders>
          </w:tcPr>
          <w:p>
            <w:pPr/>
          </w:p>
        </w:tc>
        <w:tc>
          <w:tcPr>
            <w:tcW w:w="431" w:type="dxa"/>
            <w:tcBorders>
              <w:top w:val="single" w:sz="6" w:space="0" w:color="000000"/>
              <w:left w:val="single" w:sz="6" w:space="0" w:color="000000"/>
              <w:bottom w:val="single" w:sz="6" w:space="0" w:color="000000"/>
              <w:right w:val="single" w:sz="6" w:space="0" w:color="000000"/>
            </w:tcBorders>
          </w:tcPr>
          <w:p>
            <w:pPr/>
          </w:p>
        </w:tc>
        <w:tc>
          <w:tcPr>
            <w:tcW w:w="1139" w:type="dxa"/>
            <w:tcBorders>
              <w:top w:val="single" w:sz="6" w:space="0" w:color="000000"/>
              <w:left w:val="single" w:sz="6" w:space="0" w:color="000000"/>
              <w:bottom w:val="single" w:sz="6" w:space="0" w:color="000000"/>
              <w:right w:val="single" w:sz="6" w:space="0" w:color="000000"/>
            </w:tcBorders>
          </w:tcPr>
          <w:p>
            <w:pPr/>
          </w:p>
        </w:tc>
        <w:tc>
          <w:tcPr>
            <w:tcW w:w="1405" w:type="dxa"/>
            <w:tcBorders>
              <w:top w:val="single" w:sz="6" w:space="0" w:color="000000"/>
              <w:left w:val="single" w:sz="6" w:space="0" w:color="000000"/>
              <w:bottom w:val="single" w:sz="6" w:space="0" w:color="000000"/>
              <w:right w:val="single" w:sz="12" w:space="0" w:color="000000"/>
            </w:tcBorders>
          </w:tcPr>
          <w:p>
            <w:pPr/>
          </w:p>
        </w:tc>
      </w:tr>
      <w:tr>
        <w:trPr>
          <w:trHeight w:val="390" w:hRule="exact"/>
        </w:trPr>
        <w:tc>
          <w:tcPr>
            <w:tcW w:w="3159"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1"/>
                <w:szCs w:val="11"/>
              </w:rPr>
            </w:pPr>
          </w:p>
          <w:p>
            <w:pPr>
              <w:pStyle w:val="TableParagraph"/>
              <w:spacing w:line="240" w:lineRule="auto"/>
              <w:ind w:right="0"/>
              <w:jc w:val="left"/>
              <w:rPr>
                <w:rFonts w:ascii="宋体" w:hAnsi="宋体" w:cs="宋体" w:eastAsia="宋体" w:hint="default"/>
                <w:sz w:val="15"/>
                <w:szCs w:val="15"/>
              </w:rPr>
            </w:pPr>
            <w:r>
              <w:rPr>
                <w:rFonts w:ascii="Arial Narrow" w:hAnsi="Arial Narrow" w:cs="Arial Narrow" w:eastAsia="Arial Narrow" w:hint="default"/>
                <w:sz w:val="15"/>
                <w:szCs w:val="15"/>
              </w:rPr>
              <w:t>1</w:t>
            </w:r>
            <w:r>
              <w:rPr>
                <w:rFonts w:ascii="宋体" w:hAnsi="宋体" w:cs="宋体" w:eastAsia="宋体" w:hint="default"/>
                <w:sz w:val="15"/>
                <w:szCs w:val="15"/>
              </w:rPr>
              <w:t>、所有者投入资本</w:t>
            </w:r>
          </w:p>
        </w:tc>
        <w:tc>
          <w:tcPr>
            <w:tcW w:w="1321" w:type="dxa"/>
            <w:tcBorders>
              <w:top w:val="single" w:sz="6" w:space="0" w:color="000000"/>
              <w:left w:val="single" w:sz="6" w:space="0" w:color="000000"/>
              <w:bottom w:val="single" w:sz="6" w:space="0" w:color="000000"/>
              <w:right w:val="single" w:sz="6" w:space="0" w:color="000000"/>
            </w:tcBorders>
          </w:tcPr>
          <w:p>
            <w:pPr/>
          </w:p>
        </w:tc>
        <w:tc>
          <w:tcPr>
            <w:tcW w:w="1110" w:type="dxa"/>
            <w:tcBorders>
              <w:top w:val="single" w:sz="6" w:space="0" w:color="000000"/>
              <w:left w:val="single" w:sz="6" w:space="0" w:color="000000"/>
              <w:bottom w:val="single" w:sz="6" w:space="0" w:color="000000"/>
              <w:right w:val="single" w:sz="6" w:space="0" w:color="000000"/>
            </w:tcBorders>
          </w:tcPr>
          <w:p>
            <w:pPr/>
          </w:p>
        </w:tc>
        <w:tc>
          <w:tcPr>
            <w:tcW w:w="462" w:type="dxa"/>
            <w:tcBorders>
              <w:top w:val="single" w:sz="6" w:space="0" w:color="000000"/>
              <w:left w:val="single" w:sz="6" w:space="0" w:color="000000"/>
              <w:bottom w:val="single" w:sz="6" w:space="0" w:color="000000"/>
              <w:right w:val="single" w:sz="6" w:space="0" w:color="000000"/>
            </w:tcBorders>
          </w:tcPr>
          <w:p>
            <w:pPr/>
          </w:p>
        </w:tc>
        <w:tc>
          <w:tcPr>
            <w:tcW w:w="1201" w:type="dxa"/>
            <w:tcBorders>
              <w:top w:val="single" w:sz="6" w:space="0" w:color="000000"/>
              <w:left w:val="single" w:sz="6" w:space="0" w:color="000000"/>
              <w:bottom w:val="single" w:sz="6" w:space="0" w:color="000000"/>
              <w:right w:val="single" w:sz="6" w:space="0" w:color="000000"/>
            </w:tcBorders>
          </w:tcPr>
          <w:p>
            <w:pPr/>
          </w:p>
        </w:tc>
        <w:tc>
          <w:tcPr>
            <w:tcW w:w="431" w:type="dxa"/>
            <w:tcBorders>
              <w:top w:val="single" w:sz="6" w:space="0" w:color="000000"/>
              <w:left w:val="single" w:sz="6" w:space="0" w:color="000000"/>
              <w:bottom w:val="single" w:sz="6" w:space="0" w:color="000000"/>
              <w:right w:val="single" w:sz="6" w:space="0" w:color="000000"/>
            </w:tcBorders>
          </w:tcPr>
          <w:p>
            <w:pPr/>
          </w:p>
        </w:tc>
        <w:tc>
          <w:tcPr>
            <w:tcW w:w="1139" w:type="dxa"/>
            <w:tcBorders>
              <w:top w:val="single" w:sz="6" w:space="0" w:color="000000"/>
              <w:left w:val="single" w:sz="6" w:space="0" w:color="000000"/>
              <w:bottom w:val="single" w:sz="6" w:space="0" w:color="000000"/>
              <w:right w:val="single" w:sz="6" w:space="0" w:color="000000"/>
            </w:tcBorders>
          </w:tcPr>
          <w:p>
            <w:pPr/>
          </w:p>
        </w:tc>
        <w:tc>
          <w:tcPr>
            <w:tcW w:w="1405" w:type="dxa"/>
            <w:tcBorders>
              <w:top w:val="single" w:sz="6" w:space="0" w:color="000000"/>
              <w:left w:val="single" w:sz="6" w:space="0" w:color="000000"/>
              <w:bottom w:val="single" w:sz="6" w:space="0" w:color="000000"/>
              <w:right w:val="single" w:sz="12" w:space="0" w:color="000000"/>
            </w:tcBorders>
          </w:tcPr>
          <w:p>
            <w:pPr/>
          </w:p>
        </w:tc>
      </w:tr>
      <w:tr>
        <w:trPr>
          <w:trHeight w:val="390" w:hRule="exact"/>
        </w:trPr>
        <w:tc>
          <w:tcPr>
            <w:tcW w:w="3159"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1"/>
                <w:szCs w:val="11"/>
              </w:rPr>
            </w:pPr>
          </w:p>
          <w:p>
            <w:pPr>
              <w:pStyle w:val="TableParagraph"/>
              <w:spacing w:line="240" w:lineRule="auto"/>
              <w:ind w:right="0"/>
              <w:jc w:val="left"/>
              <w:rPr>
                <w:rFonts w:ascii="宋体" w:hAnsi="宋体" w:cs="宋体" w:eastAsia="宋体" w:hint="default"/>
                <w:sz w:val="15"/>
                <w:szCs w:val="15"/>
              </w:rPr>
            </w:pPr>
            <w:r>
              <w:rPr>
                <w:rFonts w:ascii="Arial Narrow" w:hAnsi="Arial Narrow" w:cs="Arial Narrow" w:eastAsia="Arial Narrow" w:hint="default"/>
                <w:sz w:val="15"/>
                <w:szCs w:val="15"/>
              </w:rPr>
              <w:t>2</w:t>
            </w:r>
            <w:r>
              <w:rPr>
                <w:rFonts w:ascii="宋体" w:hAnsi="宋体" w:cs="宋体" w:eastAsia="宋体" w:hint="default"/>
                <w:sz w:val="15"/>
                <w:szCs w:val="15"/>
              </w:rPr>
              <w:t>、股份支付计入股东权益的金额</w:t>
            </w:r>
          </w:p>
        </w:tc>
        <w:tc>
          <w:tcPr>
            <w:tcW w:w="1321" w:type="dxa"/>
            <w:tcBorders>
              <w:top w:val="single" w:sz="6" w:space="0" w:color="000000"/>
              <w:left w:val="single" w:sz="6" w:space="0" w:color="000000"/>
              <w:bottom w:val="single" w:sz="6" w:space="0" w:color="000000"/>
              <w:right w:val="single" w:sz="6" w:space="0" w:color="000000"/>
            </w:tcBorders>
          </w:tcPr>
          <w:p>
            <w:pPr/>
          </w:p>
        </w:tc>
        <w:tc>
          <w:tcPr>
            <w:tcW w:w="1110" w:type="dxa"/>
            <w:tcBorders>
              <w:top w:val="single" w:sz="6" w:space="0" w:color="000000"/>
              <w:left w:val="single" w:sz="6" w:space="0" w:color="000000"/>
              <w:bottom w:val="single" w:sz="6" w:space="0" w:color="000000"/>
              <w:right w:val="single" w:sz="6" w:space="0" w:color="000000"/>
            </w:tcBorders>
          </w:tcPr>
          <w:p>
            <w:pPr/>
          </w:p>
        </w:tc>
        <w:tc>
          <w:tcPr>
            <w:tcW w:w="462" w:type="dxa"/>
            <w:tcBorders>
              <w:top w:val="single" w:sz="6" w:space="0" w:color="000000"/>
              <w:left w:val="single" w:sz="6" w:space="0" w:color="000000"/>
              <w:bottom w:val="single" w:sz="6" w:space="0" w:color="000000"/>
              <w:right w:val="single" w:sz="6" w:space="0" w:color="000000"/>
            </w:tcBorders>
          </w:tcPr>
          <w:p>
            <w:pPr/>
          </w:p>
        </w:tc>
        <w:tc>
          <w:tcPr>
            <w:tcW w:w="1201" w:type="dxa"/>
            <w:tcBorders>
              <w:top w:val="single" w:sz="6" w:space="0" w:color="000000"/>
              <w:left w:val="single" w:sz="6" w:space="0" w:color="000000"/>
              <w:bottom w:val="single" w:sz="6" w:space="0" w:color="000000"/>
              <w:right w:val="single" w:sz="6" w:space="0" w:color="000000"/>
            </w:tcBorders>
          </w:tcPr>
          <w:p>
            <w:pPr/>
          </w:p>
        </w:tc>
        <w:tc>
          <w:tcPr>
            <w:tcW w:w="431" w:type="dxa"/>
            <w:tcBorders>
              <w:top w:val="single" w:sz="6" w:space="0" w:color="000000"/>
              <w:left w:val="single" w:sz="6" w:space="0" w:color="000000"/>
              <w:bottom w:val="single" w:sz="6" w:space="0" w:color="000000"/>
              <w:right w:val="single" w:sz="6" w:space="0" w:color="000000"/>
            </w:tcBorders>
          </w:tcPr>
          <w:p>
            <w:pPr/>
          </w:p>
        </w:tc>
        <w:tc>
          <w:tcPr>
            <w:tcW w:w="1139" w:type="dxa"/>
            <w:tcBorders>
              <w:top w:val="single" w:sz="6" w:space="0" w:color="000000"/>
              <w:left w:val="single" w:sz="6" w:space="0" w:color="000000"/>
              <w:bottom w:val="single" w:sz="6" w:space="0" w:color="000000"/>
              <w:right w:val="single" w:sz="6" w:space="0" w:color="000000"/>
            </w:tcBorders>
          </w:tcPr>
          <w:p>
            <w:pPr/>
          </w:p>
        </w:tc>
        <w:tc>
          <w:tcPr>
            <w:tcW w:w="1405" w:type="dxa"/>
            <w:tcBorders>
              <w:top w:val="single" w:sz="6" w:space="0" w:color="000000"/>
              <w:left w:val="single" w:sz="6" w:space="0" w:color="000000"/>
              <w:bottom w:val="single" w:sz="6" w:space="0" w:color="000000"/>
              <w:right w:val="single" w:sz="12" w:space="0" w:color="000000"/>
            </w:tcBorders>
          </w:tcPr>
          <w:p>
            <w:pPr/>
          </w:p>
        </w:tc>
      </w:tr>
      <w:tr>
        <w:trPr>
          <w:trHeight w:val="390" w:hRule="exact"/>
        </w:trPr>
        <w:tc>
          <w:tcPr>
            <w:tcW w:w="3159"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1"/>
                <w:szCs w:val="11"/>
              </w:rPr>
            </w:pPr>
          </w:p>
          <w:p>
            <w:pPr>
              <w:pStyle w:val="TableParagraph"/>
              <w:spacing w:line="240" w:lineRule="auto"/>
              <w:ind w:right="0"/>
              <w:jc w:val="left"/>
              <w:rPr>
                <w:rFonts w:ascii="宋体" w:hAnsi="宋体" w:cs="宋体" w:eastAsia="宋体" w:hint="default"/>
                <w:sz w:val="15"/>
                <w:szCs w:val="15"/>
              </w:rPr>
            </w:pPr>
            <w:r>
              <w:rPr>
                <w:rFonts w:ascii="Arial Narrow" w:hAnsi="Arial Narrow" w:cs="Arial Narrow" w:eastAsia="Arial Narrow" w:hint="default"/>
                <w:sz w:val="15"/>
                <w:szCs w:val="15"/>
              </w:rPr>
              <w:t>3</w:t>
            </w:r>
            <w:r>
              <w:rPr>
                <w:rFonts w:ascii="宋体" w:hAnsi="宋体" w:cs="宋体" w:eastAsia="宋体" w:hint="default"/>
                <w:sz w:val="15"/>
                <w:szCs w:val="15"/>
              </w:rPr>
              <w:t>、其他</w:t>
            </w:r>
          </w:p>
        </w:tc>
        <w:tc>
          <w:tcPr>
            <w:tcW w:w="1321" w:type="dxa"/>
            <w:tcBorders>
              <w:top w:val="single" w:sz="6" w:space="0" w:color="000000"/>
              <w:left w:val="single" w:sz="6" w:space="0" w:color="000000"/>
              <w:bottom w:val="single" w:sz="6" w:space="0" w:color="000000"/>
              <w:right w:val="single" w:sz="6" w:space="0" w:color="000000"/>
            </w:tcBorders>
          </w:tcPr>
          <w:p>
            <w:pPr/>
          </w:p>
        </w:tc>
        <w:tc>
          <w:tcPr>
            <w:tcW w:w="1110" w:type="dxa"/>
            <w:tcBorders>
              <w:top w:val="single" w:sz="6" w:space="0" w:color="000000"/>
              <w:left w:val="single" w:sz="6" w:space="0" w:color="000000"/>
              <w:bottom w:val="single" w:sz="6" w:space="0" w:color="000000"/>
              <w:right w:val="single" w:sz="6" w:space="0" w:color="000000"/>
            </w:tcBorders>
          </w:tcPr>
          <w:p>
            <w:pPr/>
          </w:p>
        </w:tc>
        <w:tc>
          <w:tcPr>
            <w:tcW w:w="462" w:type="dxa"/>
            <w:tcBorders>
              <w:top w:val="single" w:sz="6" w:space="0" w:color="000000"/>
              <w:left w:val="single" w:sz="6" w:space="0" w:color="000000"/>
              <w:bottom w:val="single" w:sz="6" w:space="0" w:color="000000"/>
              <w:right w:val="single" w:sz="6" w:space="0" w:color="000000"/>
            </w:tcBorders>
          </w:tcPr>
          <w:p>
            <w:pPr/>
          </w:p>
        </w:tc>
        <w:tc>
          <w:tcPr>
            <w:tcW w:w="1201" w:type="dxa"/>
            <w:tcBorders>
              <w:top w:val="single" w:sz="6" w:space="0" w:color="000000"/>
              <w:left w:val="single" w:sz="6" w:space="0" w:color="000000"/>
              <w:bottom w:val="single" w:sz="6" w:space="0" w:color="000000"/>
              <w:right w:val="single" w:sz="6" w:space="0" w:color="000000"/>
            </w:tcBorders>
          </w:tcPr>
          <w:p>
            <w:pPr/>
          </w:p>
        </w:tc>
        <w:tc>
          <w:tcPr>
            <w:tcW w:w="431" w:type="dxa"/>
            <w:tcBorders>
              <w:top w:val="single" w:sz="6" w:space="0" w:color="000000"/>
              <w:left w:val="single" w:sz="6" w:space="0" w:color="000000"/>
              <w:bottom w:val="single" w:sz="6" w:space="0" w:color="000000"/>
              <w:right w:val="single" w:sz="6" w:space="0" w:color="000000"/>
            </w:tcBorders>
          </w:tcPr>
          <w:p>
            <w:pPr/>
          </w:p>
        </w:tc>
        <w:tc>
          <w:tcPr>
            <w:tcW w:w="1139" w:type="dxa"/>
            <w:tcBorders>
              <w:top w:val="single" w:sz="6" w:space="0" w:color="000000"/>
              <w:left w:val="single" w:sz="6" w:space="0" w:color="000000"/>
              <w:bottom w:val="single" w:sz="6" w:space="0" w:color="000000"/>
              <w:right w:val="single" w:sz="6" w:space="0" w:color="000000"/>
            </w:tcBorders>
          </w:tcPr>
          <w:p>
            <w:pPr/>
          </w:p>
        </w:tc>
        <w:tc>
          <w:tcPr>
            <w:tcW w:w="1405" w:type="dxa"/>
            <w:tcBorders>
              <w:top w:val="single" w:sz="6" w:space="0" w:color="000000"/>
              <w:left w:val="single" w:sz="6" w:space="0" w:color="000000"/>
              <w:bottom w:val="single" w:sz="6" w:space="0" w:color="000000"/>
              <w:right w:val="single" w:sz="12" w:space="0" w:color="000000"/>
            </w:tcBorders>
          </w:tcPr>
          <w:p>
            <w:pPr/>
          </w:p>
        </w:tc>
      </w:tr>
      <w:tr>
        <w:trPr>
          <w:trHeight w:val="396" w:hRule="exact"/>
        </w:trPr>
        <w:tc>
          <w:tcPr>
            <w:tcW w:w="3159"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5"/>
                <w:szCs w:val="15"/>
              </w:rPr>
            </w:pPr>
            <w:r>
              <w:rPr>
                <w:rFonts w:ascii="宋体" w:hAnsi="宋体" w:cs="宋体" w:eastAsia="宋体" w:hint="default"/>
                <w:sz w:val="15"/>
                <w:szCs w:val="15"/>
              </w:rPr>
              <w:t>（四）利润分配</w:t>
            </w:r>
          </w:p>
        </w:tc>
        <w:tc>
          <w:tcPr>
            <w:tcW w:w="1321" w:type="dxa"/>
            <w:tcBorders>
              <w:top w:val="single" w:sz="6" w:space="0" w:color="000000"/>
              <w:left w:val="single" w:sz="6" w:space="0" w:color="000000"/>
              <w:bottom w:val="single" w:sz="6" w:space="0" w:color="000000"/>
              <w:right w:val="single" w:sz="6" w:space="0" w:color="000000"/>
            </w:tcBorders>
          </w:tcPr>
          <w:p>
            <w:pPr/>
          </w:p>
        </w:tc>
        <w:tc>
          <w:tcPr>
            <w:tcW w:w="1110" w:type="dxa"/>
            <w:tcBorders>
              <w:top w:val="single" w:sz="6" w:space="0" w:color="000000"/>
              <w:left w:val="single" w:sz="6" w:space="0" w:color="000000"/>
              <w:bottom w:val="single" w:sz="6" w:space="0" w:color="000000"/>
              <w:right w:val="single" w:sz="6" w:space="0" w:color="000000"/>
            </w:tcBorders>
          </w:tcPr>
          <w:p>
            <w:pPr/>
          </w:p>
        </w:tc>
        <w:tc>
          <w:tcPr>
            <w:tcW w:w="462" w:type="dxa"/>
            <w:tcBorders>
              <w:top w:val="single" w:sz="6" w:space="0" w:color="000000"/>
              <w:left w:val="single" w:sz="6" w:space="0" w:color="000000"/>
              <w:bottom w:val="single" w:sz="6" w:space="0" w:color="000000"/>
              <w:right w:val="single" w:sz="6" w:space="0" w:color="000000"/>
            </w:tcBorders>
          </w:tcPr>
          <w:p>
            <w:pPr/>
          </w:p>
        </w:tc>
        <w:tc>
          <w:tcPr>
            <w:tcW w:w="12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5"/>
              <w:jc w:val="right"/>
              <w:rPr>
                <w:rFonts w:ascii="Arial Narrow" w:hAnsi="Arial Narrow" w:cs="Arial Narrow" w:eastAsia="Arial Narrow" w:hint="default"/>
                <w:sz w:val="18"/>
                <w:szCs w:val="18"/>
              </w:rPr>
            </w:pPr>
            <w:r>
              <w:rPr>
                <w:rFonts w:ascii="Arial Narrow"/>
                <w:spacing w:val="-1"/>
                <w:sz w:val="18"/>
              </w:rPr>
              <w:t>76,232.06</w:t>
            </w:r>
            <w:r>
              <w:rPr>
                <w:rFonts w:ascii="Arial Narrow"/>
                <w:sz w:val="18"/>
              </w:rPr>
            </w:r>
          </w:p>
        </w:tc>
        <w:tc>
          <w:tcPr>
            <w:tcW w:w="431" w:type="dxa"/>
            <w:tcBorders>
              <w:top w:val="single" w:sz="6" w:space="0" w:color="000000"/>
              <w:left w:val="single" w:sz="6" w:space="0" w:color="000000"/>
              <w:bottom w:val="single" w:sz="6" w:space="0" w:color="000000"/>
              <w:right w:val="single" w:sz="6" w:space="0" w:color="000000"/>
            </w:tcBorders>
          </w:tcPr>
          <w:p>
            <w:pPr/>
          </w:p>
        </w:tc>
        <w:tc>
          <w:tcPr>
            <w:tcW w:w="11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6"/>
              <w:jc w:val="right"/>
              <w:rPr>
                <w:rFonts w:ascii="Arial Narrow" w:hAnsi="Arial Narrow" w:cs="Arial Narrow" w:eastAsia="Arial Narrow" w:hint="default"/>
                <w:sz w:val="18"/>
                <w:szCs w:val="18"/>
              </w:rPr>
            </w:pPr>
            <w:r>
              <w:rPr>
                <w:rFonts w:ascii="Arial Narrow"/>
                <w:spacing w:val="-1"/>
                <w:sz w:val="18"/>
              </w:rPr>
              <w:t>-18,951,434.00</w:t>
            </w:r>
          </w:p>
        </w:tc>
        <w:tc>
          <w:tcPr>
            <w:tcW w:w="140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
              <w:jc w:val="right"/>
              <w:rPr>
                <w:rFonts w:ascii="Arial Narrow" w:hAnsi="Arial Narrow" w:cs="Arial Narrow" w:eastAsia="Arial Narrow" w:hint="default"/>
                <w:sz w:val="18"/>
                <w:szCs w:val="18"/>
              </w:rPr>
            </w:pPr>
            <w:r>
              <w:rPr>
                <w:rFonts w:ascii="Arial Narrow"/>
                <w:spacing w:val="-1"/>
                <w:sz w:val="18"/>
              </w:rPr>
              <w:t>-18,875,201.94</w:t>
            </w:r>
          </w:p>
        </w:tc>
      </w:tr>
      <w:tr>
        <w:trPr>
          <w:trHeight w:val="390" w:hRule="exact"/>
        </w:trPr>
        <w:tc>
          <w:tcPr>
            <w:tcW w:w="3159"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1"/>
                <w:szCs w:val="11"/>
              </w:rPr>
            </w:pPr>
          </w:p>
          <w:p>
            <w:pPr>
              <w:pStyle w:val="TableParagraph"/>
              <w:spacing w:line="240" w:lineRule="auto"/>
              <w:ind w:right="0"/>
              <w:jc w:val="left"/>
              <w:rPr>
                <w:rFonts w:ascii="宋体" w:hAnsi="宋体" w:cs="宋体" w:eastAsia="宋体" w:hint="default"/>
                <w:sz w:val="15"/>
                <w:szCs w:val="15"/>
              </w:rPr>
            </w:pPr>
            <w:r>
              <w:rPr>
                <w:rFonts w:ascii="Arial Narrow" w:hAnsi="Arial Narrow" w:cs="Arial Narrow" w:eastAsia="Arial Narrow" w:hint="default"/>
                <w:sz w:val="15"/>
                <w:szCs w:val="15"/>
              </w:rPr>
              <w:t>1</w:t>
            </w:r>
            <w:r>
              <w:rPr>
                <w:rFonts w:ascii="宋体" w:hAnsi="宋体" w:cs="宋体" w:eastAsia="宋体" w:hint="default"/>
                <w:sz w:val="15"/>
                <w:szCs w:val="15"/>
              </w:rPr>
              <w:t>、提取盈余公积</w:t>
            </w:r>
          </w:p>
        </w:tc>
        <w:tc>
          <w:tcPr>
            <w:tcW w:w="1321" w:type="dxa"/>
            <w:tcBorders>
              <w:top w:val="single" w:sz="6" w:space="0" w:color="000000"/>
              <w:left w:val="single" w:sz="6" w:space="0" w:color="000000"/>
              <w:bottom w:val="single" w:sz="6" w:space="0" w:color="000000"/>
              <w:right w:val="single" w:sz="6" w:space="0" w:color="000000"/>
            </w:tcBorders>
          </w:tcPr>
          <w:p>
            <w:pPr/>
          </w:p>
        </w:tc>
        <w:tc>
          <w:tcPr>
            <w:tcW w:w="1110" w:type="dxa"/>
            <w:tcBorders>
              <w:top w:val="single" w:sz="6" w:space="0" w:color="000000"/>
              <w:left w:val="single" w:sz="6" w:space="0" w:color="000000"/>
              <w:bottom w:val="single" w:sz="6" w:space="0" w:color="000000"/>
              <w:right w:val="single" w:sz="6" w:space="0" w:color="000000"/>
            </w:tcBorders>
          </w:tcPr>
          <w:p>
            <w:pPr/>
          </w:p>
        </w:tc>
        <w:tc>
          <w:tcPr>
            <w:tcW w:w="462" w:type="dxa"/>
            <w:tcBorders>
              <w:top w:val="single" w:sz="6" w:space="0" w:color="000000"/>
              <w:left w:val="single" w:sz="6" w:space="0" w:color="000000"/>
              <w:bottom w:val="single" w:sz="6" w:space="0" w:color="000000"/>
              <w:right w:val="single" w:sz="6" w:space="0" w:color="000000"/>
            </w:tcBorders>
          </w:tcPr>
          <w:p>
            <w:pPr/>
          </w:p>
        </w:tc>
        <w:tc>
          <w:tcPr>
            <w:tcW w:w="12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5"/>
              <w:jc w:val="right"/>
              <w:rPr>
                <w:rFonts w:ascii="Arial Narrow" w:hAnsi="Arial Narrow" w:cs="Arial Narrow" w:eastAsia="Arial Narrow" w:hint="default"/>
                <w:sz w:val="18"/>
                <w:szCs w:val="18"/>
              </w:rPr>
            </w:pPr>
            <w:r>
              <w:rPr>
                <w:rFonts w:ascii="Arial Narrow"/>
                <w:spacing w:val="-1"/>
                <w:sz w:val="18"/>
              </w:rPr>
              <w:t>76,232.06</w:t>
            </w:r>
            <w:r>
              <w:rPr>
                <w:rFonts w:ascii="Arial Narrow"/>
                <w:sz w:val="18"/>
              </w:rPr>
            </w:r>
          </w:p>
        </w:tc>
        <w:tc>
          <w:tcPr>
            <w:tcW w:w="431" w:type="dxa"/>
            <w:tcBorders>
              <w:top w:val="single" w:sz="6" w:space="0" w:color="000000"/>
              <w:left w:val="single" w:sz="6" w:space="0" w:color="000000"/>
              <w:bottom w:val="single" w:sz="6" w:space="0" w:color="000000"/>
              <w:right w:val="single" w:sz="6" w:space="0" w:color="000000"/>
            </w:tcBorders>
          </w:tcPr>
          <w:p>
            <w:pPr/>
          </w:p>
        </w:tc>
        <w:tc>
          <w:tcPr>
            <w:tcW w:w="11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6"/>
              <w:jc w:val="right"/>
              <w:rPr>
                <w:rFonts w:ascii="Arial Narrow" w:hAnsi="Arial Narrow" w:cs="Arial Narrow" w:eastAsia="Arial Narrow" w:hint="default"/>
                <w:sz w:val="18"/>
                <w:szCs w:val="18"/>
              </w:rPr>
            </w:pPr>
            <w:r>
              <w:rPr>
                <w:rFonts w:ascii="Arial Narrow"/>
                <w:spacing w:val="-1"/>
                <w:sz w:val="18"/>
              </w:rPr>
              <w:t>-76,232.06</w:t>
            </w:r>
            <w:r>
              <w:rPr>
                <w:rFonts w:ascii="Arial Narrow"/>
                <w:sz w:val="18"/>
              </w:rPr>
            </w:r>
          </w:p>
        </w:tc>
        <w:tc>
          <w:tcPr>
            <w:tcW w:w="1405" w:type="dxa"/>
            <w:tcBorders>
              <w:top w:val="single" w:sz="6" w:space="0" w:color="000000"/>
              <w:left w:val="single" w:sz="6" w:space="0" w:color="000000"/>
              <w:bottom w:val="single" w:sz="6" w:space="0" w:color="000000"/>
              <w:right w:val="single" w:sz="12" w:space="0" w:color="000000"/>
            </w:tcBorders>
          </w:tcPr>
          <w:p>
            <w:pPr/>
          </w:p>
        </w:tc>
      </w:tr>
      <w:tr>
        <w:trPr>
          <w:trHeight w:val="390" w:hRule="exact"/>
        </w:trPr>
        <w:tc>
          <w:tcPr>
            <w:tcW w:w="3159"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1"/>
                <w:szCs w:val="11"/>
              </w:rPr>
            </w:pPr>
          </w:p>
          <w:p>
            <w:pPr>
              <w:pStyle w:val="TableParagraph"/>
              <w:spacing w:line="240" w:lineRule="auto"/>
              <w:ind w:right="0"/>
              <w:jc w:val="left"/>
              <w:rPr>
                <w:rFonts w:ascii="宋体" w:hAnsi="宋体" w:cs="宋体" w:eastAsia="宋体" w:hint="default"/>
                <w:sz w:val="15"/>
                <w:szCs w:val="15"/>
              </w:rPr>
            </w:pPr>
            <w:r>
              <w:rPr>
                <w:rFonts w:ascii="Arial Narrow" w:hAnsi="Arial Narrow" w:cs="Arial Narrow" w:eastAsia="Arial Narrow" w:hint="default"/>
                <w:sz w:val="15"/>
                <w:szCs w:val="15"/>
              </w:rPr>
              <w:t>2</w:t>
            </w:r>
            <w:r>
              <w:rPr>
                <w:rFonts w:ascii="宋体" w:hAnsi="宋体" w:cs="宋体" w:eastAsia="宋体" w:hint="default"/>
                <w:sz w:val="15"/>
                <w:szCs w:val="15"/>
              </w:rPr>
              <w:t>、提取一般风险准备</w:t>
            </w:r>
          </w:p>
        </w:tc>
        <w:tc>
          <w:tcPr>
            <w:tcW w:w="1321" w:type="dxa"/>
            <w:tcBorders>
              <w:top w:val="single" w:sz="6" w:space="0" w:color="000000"/>
              <w:left w:val="single" w:sz="6" w:space="0" w:color="000000"/>
              <w:bottom w:val="single" w:sz="6" w:space="0" w:color="000000"/>
              <w:right w:val="single" w:sz="6" w:space="0" w:color="000000"/>
            </w:tcBorders>
          </w:tcPr>
          <w:p>
            <w:pPr/>
          </w:p>
        </w:tc>
        <w:tc>
          <w:tcPr>
            <w:tcW w:w="1110" w:type="dxa"/>
            <w:tcBorders>
              <w:top w:val="single" w:sz="6" w:space="0" w:color="000000"/>
              <w:left w:val="single" w:sz="6" w:space="0" w:color="000000"/>
              <w:bottom w:val="single" w:sz="6" w:space="0" w:color="000000"/>
              <w:right w:val="single" w:sz="6" w:space="0" w:color="000000"/>
            </w:tcBorders>
          </w:tcPr>
          <w:p>
            <w:pPr/>
          </w:p>
        </w:tc>
        <w:tc>
          <w:tcPr>
            <w:tcW w:w="462" w:type="dxa"/>
            <w:tcBorders>
              <w:top w:val="single" w:sz="6" w:space="0" w:color="000000"/>
              <w:left w:val="single" w:sz="6" w:space="0" w:color="000000"/>
              <w:bottom w:val="single" w:sz="6" w:space="0" w:color="000000"/>
              <w:right w:val="single" w:sz="6" w:space="0" w:color="000000"/>
            </w:tcBorders>
          </w:tcPr>
          <w:p>
            <w:pPr/>
          </w:p>
        </w:tc>
        <w:tc>
          <w:tcPr>
            <w:tcW w:w="1201" w:type="dxa"/>
            <w:tcBorders>
              <w:top w:val="single" w:sz="6" w:space="0" w:color="000000"/>
              <w:left w:val="single" w:sz="6" w:space="0" w:color="000000"/>
              <w:bottom w:val="single" w:sz="6" w:space="0" w:color="000000"/>
              <w:right w:val="single" w:sz="6" w:space="0" w:color="000000"/>
            </w:tcBorders>
          </w:tcPr>
          <w:p>
            <w:pPr/>
          </w:p>
        </w:tc>
        <w:tc>
          <w:tcPr>
            <w:tcW w:w="431" w:type="dxa"/>
            <w:tcBorders>
              <w:top w:val="single" w:sz="6" w:space="0" w:color="000000"/>
              <w:left w:val="single" w:sz="6" w:space="0" w:color="000000"/>
              <w:bottom w:val="single" w:sz="6" w:space="0" w:color="000000"/>
              <w:right w:val="single" w:sz="6" w:space="0" w:color="000000"/>
            </w:tcBorders>
          </w:tcPr>
          <w:p>
            <w:pPr/>
          </w:p>
        </w:tc>
        <w:tc>
          <w:tcPr>
            <w:tcW w:w="1139" w:type="dxa"/>
            <w:tcBorders>
              <w:top w:val="single" w:sz="6" w:space="0" w:color="000000"/>
              <w:left w:val="single" w:sz="6" w:space="0" w:color="000000"/>
              <w:bottom w:val="single" w:sz="6" w:space="0" w:color="000000"/>
              <w:right w:val="single" w:sz="6" w:space="0" w:color="000000"/>
            </w:tcBorders>
          </w:tcPr>
          <w:p>
            <w:pPr/>
          </w:p>
        </w:tc>
        <w:tc>
          <w:tcPr>
            <w:tcW w:w="1405" w:type="dxa"/>
            <w:tcBorders>
              <w:top w:val="single" w:sz="6" w:space="0" w:color="000000"/>
              <w:left w:val="single" w:sz="6" w:space="0" w:color="000000"/>
              <w:bottom w:val="single" w:sz="6" w:space="0" w:color="000000"/>
              <w:right w:val="single" w:sz="12" w:space="0" w:color="000000"/>
            </w:tcBorders>
          </w:tcPr>
          <w:p>
            <w:pPr/>
          </w:p>
        </w:tc>
      </w:tr>
      <w:tr>
        <w:trPr>
          <w:trHeight w:val="390" w:hRule="exact"/>
        </w:trPr>
        <w:tc>
          <w:tcPr>
            <w:tcW w:w="3159"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1"/>
                <w:szCs w:val="11"/>
              </w:rPr>
            </w:pPr>
          </w:p>
          <w:p>
            <w:pPr>
              <w:pStyle w:val="TableParagraph"/>
              <w:spacing w:line="240" w:lineRule="auto"/>
              <w:ind w:right="0"/>
              <w:jc w:val="left"/>
              <w:rPr>
                <w:rFonts w:ascii="宋体" w:hAnsi="宋体" w:cs="宋体" w:eastAsia="宋体" w:hint="default"/>
                <w:sz w:val="15"/>
                <w:szCs w:val="15"/>
              </w:rPr>
            </w:pPr>
            <w:r>
              <w:rPr>
                <w:rFonts w:ascii="Arial Narrow" w:hAnsi="Arial Narrow" w:cs="Arial Narrow" w:eastAsia="Arial Narrow" w:hint="default"/>
                <w:sz w:val="15"/>
                <w:szCs w:val="15"/>
              </w:rPr>
              <w:t>3</w:t>
            </w:r>
            <w:r>
              <w:rPr>
                <w:rFonts w:ascii="宋体" w:hAnsi="宋体" w:cs="宋体" w:eastAsia="宋体" w:hint="default"/>
                <w:sz w:val="15"/>
                <w:szCs w:val="15"/>
              </w:rPr>
              <w:t>、对股东的分配</w:t>
            </w:r>
          </w:p>
        </w:tc>
        <w:tc>
          <w:tcPr>
            <w:tcW w:w="1321" w:type="dxa"/>
            <w:tcBorders>
              <w:top w:val="single" w:sz="6" w:space="0" w:color="000000"/>
              <w:left w:val="single" w:sz="6" w:space="0" w:color="000000"/>
              <w:bottom w:val="single" w:sz="6" w:space="0" w:color="000000"/>
              <w:right w:val="single" w:sz="6" w:space="0" w:color="000000"/>
            </w:tcBorders>
          </w:tcPr>
          <w:p>
            <w:pPr/>
          </w:p>
        </w:tc>
        <w:tc>
          <w:tcPr>
            <w:tcW w:w="1110" w:type="dxa"/>
            <w:tcBorders>
              <w:top w:val="single" w:sz="6" w:space="0" w:color="000000"/>
              <w:left w:val="single" w:sz="6" w:space="0" w:color="000000"/>
              <w:bottom w:val="single" w:sz="6" w:space="0" w:color="000000"/>
              <w:right w:val="single" w:sz="6" w:space="0" w:color="000000"/>
            </w:tcBorders>
          </w:tcPr>
          <w:p>
            <w:pPr/>
          </w:p>
        </w:tc>
        <w:tc>
          <w:tcPr>
            <w:tcW w:w="462" w:type="dxa"/>
            <w:tcBorders>
              <w:top w:val="single" w:sz="6" w:space="0" w:color="000000"/>
              <w:left w:val="single" w:sz="6" w:space="0" w:color="000000"/>
              <w:bottom w:val="single" w:sz="6" w:space="0" w:color="000000"/>
              <w:right w:val="single" w:sz="6" w:space="0" w:color="000000"/>
            </w:tcBorders>
          </w:tcPr>
          <w:p>
            <w:pPr/>
          </w:p>
        </w:tc>
        <w:tc>
          <w:tcPr>
            <w:tcW w:w="1201" w:type="dxa"/>
            <w:tcBorders>
              <w:top w:val="single" w:sz="6" w:space="0" w:color="000000"/>
              <w:left w:val="single" w:sz="6" w:space="0" w:color="000000"/>
              <w:bottom w:val="single" w:sz="6" w:space="0" w:color="000000"/>
              <w:right w:val="single" w:sz="6" w:space="0" w:color="000000"/>
            </w:tcBorders>
          </w:tcPr>
          <w:p>
            <w:pPr/>
          </w:p>
        </w:tc>
        <w:tc>
          <w:tcPr>
            <w:tcW w:w="431" w:type="dxa"/>
            <w:tcBorders>
              <w:top w:val="single" w:sz="6" w:space="0" w:color="000000"/>
              <w:left w:val="single" w:sz="6" w:space="0" w:color="000000"/>
              <w:bottom w:val="single" w:sz="6" w:space="0" w:color="000000"/>
              <w:right w:val="single" w:sz="6" w:space="0" w:color="000000"/>
            </w:tcBorders>
          </w:tcPr>
          <w:p>
            <w:pPr/>
          </w:p>
        </w:tc>
        <w:tc>
          <w:tcPr>
            <w:tcW w:w="11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6"/>
              <w:jc w:val="right"/>
              <w:rPr>
                <w:rFonts w:ascii="Arial Narrow" w:hAnsi="Arial Narrow" w:cs="Arial Narrow" w:eastAsia="Arial Narrow" w:hint="default"/>
                <w:sz w:val="18"/>
                <w:szCs w:val="18"/>
              </w:rPr>
            </w:pPr>
            <w:r>
              <w:rPr>
                <w:rFonts w:ascii="Arial Narrow"/>
                <w:spacing w:val="-1"/>
                <w:sz w:val="18"/>
              </w:rPr>
              <w:t>-18,875,201.94</w:t>
            </w:r>
          </w:p>
        </w:tc>
        <w:tc>
          <w:tcPr>
            <w:tcW w:w="140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
              <w:jc w:val="right"/>
              <w:rPr>
                <w:rFonts w:ascii="Arial Narrow" w:hAnsi="Arial Narrow" w:cs="Arial Narrow" w:eastAsia="Arial Narrow" w:hint="default"/>
                <w:sz w:val="18"/>
                <w:szCs w:val="18"/>
              </w:rPr>
            </w:pPr>
            <w:r>
              <w:rPr>
                <w:rFonts w:ascii="Arial Narrow"/>
                <w:spacing w:val="-1"/>
                <w:sz w:val="18"/>
              </w:rPr>
              <w:t>-18,875,201.94</w:t>
            </w:r>
          </w:p>
        </w:tc>
      </w:tr>
      <w:tr>
        <w:trPr>
          <w:trHeight w:val="390" w:hRule="exact"/>
        </w:trPr>
        <w:tc>
          <w:tcPr>
            <w:tcW w:w="3159"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1"/>
                <w:szCs w:val="11"/>
              </w:rPr>
            </w:pPr>
          </w:p>
          <w:p>
            <w:pPr>
              <w:pStyle w:val="TableParagraph"/>
              <w:spacing w:line="240" w:lineRule="auto"/>
              <w:ind w:right="0"/>
              <w:jc w:val="left"/>
              <w:rPr>
                <w:rFonts w:ascii="宋体" w:hAnsi="宋体" w:cs="宋体" w:eastAsia="宋体" w:hint="default"/>
                <w:sz w:val="15"/>
                <w:szCs w:val="15"/>
              </w:rPr>
            </w:pPr>
            <w:r>
              <w:rPr>
                <w:rFonts w:ascii="Arial Narrow" w:hAnsi="Arial Narrow" w:cs="Arial Narrow" w:eastAsia="Arial Narrow" w:hint="default"/>
                <w:sz w:val="15"/>
                <w:szCs w:val="15"/>
              </w:rPr>
              <w:t>4</w:t>
            </w:r>
            <w:r>
              <w:rPr>
                <w:rFonts w:ascii="宋体" w:hAnsi="宋体" w:cs="宋体" w:eastAsia="宋体" w:hint="default"/>
                <w:sz w:val="15"/>
                <w:szCs w:val="15"/>
              </w:rPr>
              <w:t>、其他</w:t>
            </w:r>
          </w:p>
        </w:tc>
        <w:tc>
          <w:tcPr>
            <w:tcW w:w="1321" w:type="dxa"/>
            <w:tcBorders>
              <w:top w:val="single" w:sz="6" w:space="0" w:color="000000"/>
              <w:left w:val="single" w:sz="6" w:space="0" w:color="000000"/>
              <w:bottom w:val="single" w:sz="6" w:space="0" w:color="000000"/>
              <w:right w:val="single" w:sz="6" w:space="0" w:color="000000"/>
            </w:tcBorders>
          </w:tcPr>
          <w:p>
            <w:pPr/>
          </w:p>
        </w:tc>
        <w:tc>
          <w:tcPr>
            <w:tcW w:w="1110" w:type="dxa"/>
            <w:tcBorders>
              <w:top w:val="single" w:sz="6" w:space="0" w:color="000000"/>
              <w:left w:val="single" w:sz="6" w:space="0" w:color="000000"/>
              <w:bottom w:val="single" w:sz="6" w:space="0" w:color="000000"/>
              <w:right w:val="single" w:sz="6" w:space="0" w:color="000000"/>
            </w:tcBorders>
          </w:tcPr>
          <w:p>
            <w:pPr/>
          </w:p>
        </w:tc>
        <w:tc>
          <w:tcPr>
            <w:tcW w:w="462" w:type="dxa"/>
            <w:tcBorders>
              <w:top w:val="single" w:sz="6" w:space="0" w:color="000000"/>
              <w:left w:val="single" w:sz="6" w:space="0" w:color="000000"/>
              <w:bottom w:val="single" w:sz="6" w:space="0" w:color="000000"/>
              <w:right w:val="single" w:sz="6" w:space="0" w:color="000000"/>
            </w:tcBorders>
          </w:tcPr>
          <w:p>
            <w:pPr/>
          </w:p>
        </w:tc>
        <w:tc>
          <w:tcPr>
            <w:tcW w:w="1201" w:type="dxa"/>
            <w:tcBorders>
              <w:top w:val="single" w:sz="6" w:space="0" w:color="000000"/>
              <w:left w:val="single" w:sz="6" w:space="0" w:color="000000"/>
              <w:bottom w:val="single" w:sz="6" w:space="0" w:color="000000"/>
              <w:right w:val="single" w:sz="6" w:space="0" w:color="000000"/>
            </w:tcBorders>
          </w:tcPr>
          <w:p>
            <w:pPr/>
          </w:p>
        </w:tc>
        <w:tc>
          <w:tcPr>
            <w:tcW w:w="431" w:type="dxa"/>
            <w:tcBorders>
              <w:top w:val="single" w:sz="6" w:space="0" w:color="000000"/>
              <w:left w:val="single" w:sz="6" w:space="0" w:color="000000"/>
              <w:bottom w:val="single" w:sz="6" w:space="0" w:color="000000"/>
              <w:right w:val="single" w:sz="6" w:space="0" w:color="000000"/>
            </w:tcBorders>
          </w:tcPr>
          <w:p>
            <w:pPr/>
          </w:p>
        </w:tc>
        <w:tc>
          <w:tcPr>
            <w:tcW w:w="1139" w:type="dxa"/>
            <w:tcBorders>
              <w:top w:val="single" w:sz="6" w:space="0" w:color="000000"/>
              <w:left w:val="single" w:sz="6" w:space="0" w:color="000000"/>
              <w:bottom w:val="single" w:sz="6" w:space="0" w:color="000000"/>
              <w:right w:val="single" w:sz="6" w:space="0" w:color="000000"/>
            </w:tcBorders>
          </w:tcPr>
          <w:p>
            <w:pPr/>
          </w:p>
        </w:tc>
        <w:tc>
          <w:tcPr>
            <w:tcW w:w="1405" w:type="dxa"/>
            <w:tcBorders>
              <w:top w:val="single" w:sz="6" w:space="0" w:color="000000"/>
              <w:left w:val="single" w:sz="6" w:space="0" w:color="000000"/>
              <w:bottom w:val="single" w:sz="6" w:space="0" w:color="000000"/>
              <w:right w:val="single" w:sz="12" w:space="0" w:color="000000"/>
            </w:tcBorders>
          </w:tcPr>
          <w:p>
            <w:pPr/>
          </w:p>
        </w:tc>
      </w:tr>
      <w:tr>
        <w:trPr>
          <w:trHeight w:val="390" w:hRule="exact"/>
        </w:trPr>
        <w:tc>
          <w:tcPr>
            <w:tcW w:w="3159"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1"/>
                <w:szCs w:val="11"/>
              </w:rPr>
            </w:pPr>
          </w:p>
          <w:p>
            <w:pPr>
              <w:pStyle w:val="TableParagraph"/>
              <w:spacing w:line="240" w:lineRule="auto"/>
              <w:ind w:right="0"/>
              <w:jc w:val="left"/>
              <w:rPr>
                <w:rFonts w:ascii="宋体" w:hAnsi="宋体" w:cs="宋体" w:eastAsia="宋体" w:hint="default"/>
                <w:sz w:val="15"/>
                <w:szCs w:val="15"/>
              </w:rPr>
            </w:pPr>
            <w:r>
              <w:rPr>
                <w:rFonts w:ascii="宋体" w:hAnsi="宋体" w:cs="宋体" w:eastAsia="宋体" w:hint="default"/>
                <w:sz w:val="15"/>
                <w:szCs w:val="15"/>
              </w:rPr>
              <w:t>（五）股东权益内部结转</w:t>
            </w:r>
          </w:p>
        </w:tc>
        <w:tc>
          <w:tcPr>
            <w:tcW w:w="1321" w:type="dxa"/>
            <w:tcBorders>
              <w:top w:val="single" w:sz="6" w:space="0" w:color="000000"/>
              <w:left w:val="single" w:sz="6" w:space="0" w:color="000000"/>
              <w:bottom w:val="single" w:sz="6" w:space="0" w:color="000000"/>
              <w:right w:val="single" w:sz="6" w:space="0" w:color="000000"/>
            </w:tcBorders>
          </w:tcPr>
          <w:p>
            <w:pPr/>
          </w:p>
        </w:tc>
        <w:tc>
          <w:tcPr>
            <w:tcW w:w="1110" w:type="dxa"/>
            <w:tcBorders>
              <w:top w:val="single" w:sz="6" w:space="0" w:color="000000"/>
              <w:left w:val="single" w:sz="6" w:space="0" w:color="000000"/>
              <w:bottom w:val="single" w:sz="6" w:space="0" w:color="000000"/>
              <w:right w:val="single" w:sz="6" w:space="0" w:color="000000"/>
            </w:tcBorders>
          </w:tcPr>
          <w:p>
            <w:pPr/>
          </w:p>
        </w:tc>
        <w:tc>
          <w:tcPr>
            <w:tcW w:w="462" w:type="dxa"/>
            <w:tcBorders>
              <w:top w:val="single" w:sz="6" w:space="0" w:color="000000"/>
              <w:left w:val="single" w:sz="6" w:space="0" w:color="000000"/>
              <w:bottom w:val="single" w:sz="6" w:space="0" w:color="000000"/>
              <w:right w:val="single" w:sz="6" w:space="0" w:color="000000"/>
            </w:tcBorders>
          </w:tcPr>
          <w:p>
            <w:pPr/>
          </w:p>
        </w:tc>
        <w:tc>
          <w:tcPr>
            <w:tcW w:w="1201" w:type="dxa"/>
            <w:tcBorders>
              <w:top w:val="single" w:sz="6" w:space="0" w:color="000000"/>
              <w:left w:val="single" w:sz="6" w:space="0" w:color="000000"/>
              <w:bottom w:val="single" w:sz="6" w:space="0" w:color="000000"/>
              <w:right w:val="single" w:sz="6" w:space="0" w:color="000000"/>
            </w:tcBorders>
          </w:tcPr>
          <w:p>
            <w:pPr/>
          </w:p>
        </w:tc>
        <w:tc>
          <w:tcPr>
            <w:tcW w:w="431" w:type="dxa"/>
            <w:tcBorders>
              <w:top w:val="single" w:sz="6" w:space="0" w:color="000000"/>
              <w:left w:val="single" w:sz="6" w:space="0" w:color="000000"/>
              <w:bottom w:val="single" w:sz="6" w:space="0" w:color="000000"/>
              <w:right w:val="single" w:sz="6" w:space="0" w:color="000000"/>
            </w:tcBorders>
          </w:tcPr>
          <w:p>
            <w:pPr/>
          </w:p>
        </w:tc>
        <w:tc>
          <w:tcPr>
            <w:tcW w:w="1139" w:type="dxa"/>
            <w:tcBorders>
              <w:top w:val="single" w:sz="6" w:space="0" w:color="000000"/>
              <w:left w:val="single" w:sz="6" w:space="0" w:color="000000"/>
              <w:bottom w:val="single" w:sz="6" w:space="0" w:color="000000"/>
              <w:right w:val="single" w:sz="6" w:space="0" w:color="000000"/>
            </w:tcBorders>
          </w:tcPr>
          <w:p>
            <w:pPr/>
          </w:p>
        </w:tc>
        <w:tc>
          <w:tcPr>
            <w:tcW w:w="1405" w:type="dxa"/>
            <w:tcBorders>
              <w:top w:val="single" w:sz="6" w:space="0" w:color="000000"/>
              <w:left w:val="single" w:sz="6" w:space="0" w:color="000000"/>
              <w:bottom w:val="single" w:sz="6" w:space="0" w:color="000000"/>
              <w:right w:val="single" w:sz="12" w:space="0" w:color="000000"/>
            </w:tcBorders>
          </w:tcPr>
          <w:p>
            <w:pPr/>
          </w:p>
        </w:tc>
      </w:tr>
      <w:tr>
        <w:trPr>
          <w:trHeight w:val="390" w:hRule="exact"/>
        </w:trPr>
        <w:tc>
          <w:tcPr>
            <w:tcW w:w="3159"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1"/>
                <w:szCs w:val="11"/>
              </w:rPr>
            </w:pPr>
          </w:p>
          <w:p>
            <w:pPr>
              <w:pStyle w:val="TableParagraph"/>
              <w:spacing w:line="240" w:lineRule="auto"/>
              <w:ind w:right="0"/>
              <w:jc w:val="left"/>
              <w:rPr>
                <w:rFonts w:ascii="宋体" w:hAnsi="宋体" w:cs="宋体" w:eastAsia="宋体" w:hint="default"/>
                <w:sz w:val="15"/>
                <w:szCs w:val="15"/>
              </w:rPr>
            </w:pPr>
            <w:r>
              <w:rPr>
                <w:rFonts w:ascii="Arial Narrow" w:hAnsi="Arial Narrow" w:cs="Arial Narrow" w:eastAsia="Arial Narrow" w:hint="default"/>
                <w:sz w:val="15"/>
                <w:szCs w:val="15"/>
              </w:rPr>
              <w:t>1</w:t>
            </w:r>
            <w:r>
              <w:rPr>
                <w:rFonts w:ascii="宋体" w:hAnsi="宋体" w:cs="宋体" w:eastAsia="宋体" w:hint="default"/>
                <w:sz w:val="15"/>
                <w:szCs w:val="15"/>
              </w:rPr>
              <w:t>、资本公积转增股本</w:t>
            </w:r>
          </w:p>
        </w:tc>
        <w:tc>
          <w:tcPr>
            <w:tcW w:w="1321" w:type="dxa"/>
            <w:tcBorders>
              <w:top w:val="single" w:sz="6" w:space="0" w:color="000000"/>
              <w:left w:val="single" w:sz="6" w:space="0" w:color="000000"/>
              <w:bottom w:val="single" w:sz="6" w:space="0" w:color="000000"/>
              <w:right w:val="single" w:sz="6" w:space="0" w:color="000000"/>
            </w:tcBorders>
          </w:tcPr>
          <w:p>
            <w:pPr/>
          </w:p>
        </w:tc>
        <w:tc>
          <w:tcPr>
            <w:tcW w:w="1110" w:type="dxa"/>
            <w:tcBorders>
              <w:top w:val="single" w:sz="6" w:space="0" w:color="000000"/>
              <w:left w:val="single" w:sz="6" w:space="0" w:color="000000"/>
              <w:bottom w:val="single" w:sz="6" w:space="0" w:color="000000"/>
              <w:right w:val="single" w:sz="6" w:space="0" w:color="000000"/>
            </w:tcBorders>
          </w:tcPr>
          <w:p>
            <w:pPr/>
          </w:p>
        </w:tc>
        <w:tc>
          <w:tcPr>
            <w:tcW w:w="462" w:type="dxa"/>
            <w:tcBorders>
              <w:top w:val="single" w:sz="6" w:space="0" w:color="000000"/>
              <w:left w:val="single" w:sz="6" w:space="0" w:color="000000"/>
              <w:bottom w:val="single" w:sz="6" w:space="0" w:color="000000"/>
              <w:right w:val="single" w:sz="6" w:space="0" w:color="000000"/>
            </w:tcBorders>
          </w:tcPr>
          <w:p>
            <w:pPr/>
          </w:p>
        </w:tc>
        <w:tc>
          <w:tcPr>
            <w:tcW w:w="1201" w:type="dxa"/>
            <w:tcBorders>
              <w:top w:val="single" w:sz="6" w:space="0" w:color="000000"/>
              <w:left w:val="single" w:sz="6" w:space="0" w:color="000000"/>
              <w:bottom w:val="single" w:sz="6" w:space="0" w:color="000000"/>
              <w:right w:val="single" w:sz="6" w:space="0" w:color="000000"/>
            </w:tcBorders>
          </w:tcPr>
          <w:p>
            <w:pPr/>
          </w:p>
        </w:tc>
        <w:tc>
          <w:tcPr>
            <w:tcW w:w="431" w:type="dxa"/>
            <w:tcBorders>
              <w:top w:val="single" w:sz="6" w:space="0" w:color="000000"/>
              <w:left w:val="single" w:sz="6" w:space="0" w:color="000000"/>
              <w:bottom w:val="single" w:sz="6" w:space="0" w:color="000000"/>
              <w:right w:val="single" w:sz="6" w:space="0" w:color="000000"/>
            </w:tcBorders>
          </w:tcPr>
          <w:p>
            <w:pPr/>
          </w:p>
        </w:tc>
        <w:tc>
          <w:tcPr>
            <w:tcW w:w="1139" w:type="dxa"/>
            <w:tcBorders>
              <w:top w:val="single" w:sz="6" w:space="0" w:color="000000"/>
              <w:left w:val="single" w:sz="6" w:space="0" w:color="000000"/>
              <w:bottom w:val="single" w:sz="6" w:space="0" w:color="000000"/>
              <w:right w:val="single" w:sz="6" w:space="0" w:color="000000"/>
            </w:tcBorders>
          </w:tcPr>
          <w:p>
            <w:pPr/>
          </w:p>
        </w:tc>
        <w:tc>
          <w:tcPr>
            <w:tcW w:w="1405" w:type="dxa"/>
            <w:tcBorders>
              <w:top w:val="single" w:sz="6" w:space="0" w:color="000000"/>
              <w:left w:val="single" w:sz="6" w:space="0" w:color="000000"/>
              <w:bottom w:val="single" w:sz="6" w:space="0" w:color="000000"/>
              <w:right w:val="single" w:sz="12" w:space="0" w:color="000000"/>
            </w:tcBorders>
          </w:tcPr>
          <w:p>
            <w:pPr/>
          </w:p>
        </w:tc>
      </w:tr>
      <w:tr>
        <w:trPr>
          <w:trHeight w:val="390" w:hRule="exact"/>
        </w:trPr>
        <w:tc>
          <w:tcPr>
            <w:tcW w:w="3159"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1"/>
                <w:szCs w:val="11"/>
              </w:rPr>
            </w:pPr>
          </w:p>
          <w:p>
            <w:pPr>
              <w:pStyle w:val="TableParagraph"/>
              <w:spacing w:line="240" w:lineRule="auto"/>
              <w:ind w:right="0"/>
              <w:jc w:val="left"/>
              <w:rPr>
                <w:rFonts w:ascii="宋体" w:hAnsi="宋体" w:cs="宋体" w:eastAsia="宋体" w:hint="default"/>
                <w:sz w:val="15"/>
                <w:szCs w:val="15"/>
              </w:rPr>
            </w:pPr>
            <w:r>
              <w:rPr>
                <w:rFonts w:ascii="Arial Narrow" w:hAnsi="Arial Narrow" w:cs="Arial Narrow" w:eastAsia="Arial Narrow" w:hint="default"/>
                <w:sz w:val="15"/>
                <w:szCs w:val="15"/>
              </w:rPr>
              <w:t>2</w:t>
            </w:r>
            <w:r>
              <w:rPr>
                <w:rFonts w:ascii="宋体" w:hAnsi="宋体" w:cs="宋体" w:eastAsia="宋体" w:hint="default"/>
                <w:sz w:val="15"/>
                <w:szCs w:val="15"/>
              </w:rPr>
              <w:t>、盈余公积转增股本</w:t>
            </w:r>
          </w:p>
        </w:tc>
        <w:tc>
          <w:tcPr>
            <w:tcW w:w="1321" w:type="dxa"/>
            <w:tcBorders>
              <w:top w:val="single" w:sz="6" w:space="0" w:color="000000"/>
              <w:left w:val="single" w:sz="6" w:space="0" w:color="000000"/>
              <w:bottom w:val="single" w:sz="6" w:space="0" w:color="000000"/>
              <w:right w:val="single" w:sz="6" w:space="0" w:color="000000"/>
            </w:tcBorders>
          </w:tcPr>
          <w:p>
            <w:pPr/>
          </w:p>
        </w:tc>
        <w:tc>
          <w:tcPr>
            <w:tcW w:w="1110" w:type="dxa"/>
            <w:tcBorders>
              <w:top w:val="single" w:sz="6" w:space="0" w:color="000000"/>
              <w:left w:val="single" w:sz="6" w:space="0" w:color="000000"/>
              <w:bottom w:val="single" w:sz="6" w:space="0" w:color="000000"/>
              <w:right w:val="single" w:sz="6" w:space="0" w:color="000000"/>
            </w:tcBorders>
          </w:tcPr>
          <w:p>
            <w:pPr/>
          </w:p>
        </w:tc>
        <w:tc>
          <w:tcPr>
            <w:tcW w:w="462" w:type="dxa"/>
            <w:tcBorders>
              <w:top w:val="single" w:sz="6" w:space="0" w:color="000000"/>
              <w:left w:val="single" w:sz="6" w:space="0" w:color="000000"/>
              <w:bottom w:val="single" w:sz="6" w:space="0" w:color="000000"/>
              <w:right w:val="single" w:sz="6" w:space="0" w:color="000000"/>
            </w:tcBorders>
          </w:tcPr>
          <w:p>
            <w:pPr/>
          </w:p>
        </w:tc>
        <w:tc>
          <w:tcPr>
            <w:tcW w:w="1201" w:type="dxa"/>
            <w:tcBorders>
              <w:top w:val="single" w:sz="6" w:space="0" w:color="000000"/>
              <w:left w:val="single" w:sz="6" w:space="0" w:color="000000"/>
              <w:bottom w:val="single" w:sz="6" w:space="0" w:color="000000"/>
              <w:right w:val="single" w:sz="6" w:space="0" w:color="000000"/>
            </w:tcBorders>
          </w:tcPr>
          <w:p>
            <w:pPr/>
          </w:p>
        </w:tc>
        <w:tc>
          <w:tcPr>
            <w:tcW w:w="431" w:type="dxa"/>
            <w:tcBorders>
              <w:top w:val="single" w:sz="6" w:space="0" w:color="000000"/>
              <w:left w:val="single" w:sz="6" w:space="0" w:color="000000"/>
              <w:bottom w:val="single" w:sz="6" w:space="0" w:color="000000"/>
              <w:right w:val="single" w:sz="6" w:space="0" w:color="000000"/>
            </w:tcBorders>
          </w:tcPr>
          <w:p>
            <w:pPr/>
          </w:p>
        </w:tc>
        <w:tc>
          <w:tcPr>
            <w:tcW w:w="1139" w:type="dxa"/>
            <w:tcBorders>
              <w:top w:val="single" w:sz="6" w:space="0" w:color="000000"/>
              <w:left w:val="single" w:sz="6" w:space="0" w:color="000000"/>
              <w:bottom w:val="single" w:sz="6" w:space="0" w:color="000000"/>
              <w:right w:val="single" w:sz="6" w:space="0" w:color="000000"/>
            </w:tcBorders>
          </w:tcPr>
          <w:p>
            <w:pPr/>
          </w:p>
        </w:tc>
        <w:tc>
          <w:tcPr>
            <w:tcW w:w="1405" w:type="dxa"/>
            <w:tcBorders>
              <w:top w:val="single" w:sz="6" w:space="0" w:color="000000"/>
              <w:left w:val="single" w:sz="6" w:space="0" w:color="000000"/>
              <w:bottom w:val="single" w:sz="6" w:space="0" w:color="000000"/>
              <w:right w:val="single" w:sz="12" w:space="0" w:color="000000"/>
            </w:tcBorders>
          </w:tcPr>
          <w:p>
            <w:pPr/>
          </w:p>
        </w:tc>
      </w:tr>
      <w:tr>
        <w:trPr>
          <w:trHeight w:val="390" w:hRule="exact"/>
        </w:trPr>
        <w:tc>
          <w:tcPr>
            <w:tcW w:w="3159"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1"/>
                <w:szCs w:val="11"/>
              </w:rPr>
            </w:pPr>
          </w:p>
          <w:p>
            <w:pPr>
              <w:pStyle w:val="TableParagraph"/>
              <w:spacing w:line="240" w:lineRule="auto"/>
              <w:ind w:right="0"/>
              <w:jc w:val="left"/>
              <w:rPr>
                <w:rFonts w:ascii="宋体" w:hAnsi="宋体" w:cs="宋体" w:eastAsia="宋体" w:hint="default"/>
                <w:sz w:val="15"/>
                <w:szCs w:val="15"/>
              </w:rPr>
            </w:pPr>
            <w:r>
              <w:rPr>
                <w:rFonts w:ascii="Arial Narrow" w:hAnsi="Arial Narrow" w:cs="Arial Narrow" w:eastAsia="Arial Narrow" w:hint="default"/>
                <w:sz w:val="15"/>
                <w:szCs w:val="15"/>
              </w:rPr>
              <w:t>3</w:t>
            </w:r>
            <w:r>
              <w:rPr>
                <w:rFonts w:ascii="宋体" w:hAnsi="宋体" w:cs="宋体" w:eastAsia="宋体" w:hint="default"/>
                <w:sz w:val="15"/>
                <w:szCs w:val="15"/>
              </w:rPr>
              <w:t>、盈余公积弥补亏损</w:t>
            </w:r>
          </w:p>
        </w:tc>
        <w:tc>
          <w:tcPr>
            <w:tcW w:w="1321" w:type="dxa"/>
            <w:tcBorders>
              <w:top w:val="single" w:sz="6" w:space="0" w:color="000000"/>
              <w:left w:val="single" w:sz="6" w:space="0" w:color="000000"/>
              <w:bottom w:val="single" w:sz="6" w:space="0" w:color="000000"/>
              <w:right w:val="single" w:sz="6" w:space="0" w:color="000000"/>
            </w:tcBorders>
          </w:tcPr>
          <w:p>
            <w:pPr/>
          </w:p>
        </w:tc>
        <w:tc>
          <w:tcPr>
            <w:tcW w:w="1110" w:type="dxa"/>
            <w:tcBorders>
              <w:top w:val="single" w:sz="6" w:space="0" w:color="000000"/>
              <w:left w:val="single" w:sz="6" w:space="0" w:color="000000"/>
              <w:bottom w:val="single" w:sz="6" w:space="0" w:color="000000"/>
              <w:right w:val="single" w:sz="6" w:space="0" w:color="000000"/>
            </w:tcBorders>
          </w:tcPr>
          <w:p>
            <w:pPr/>
          </w:p>
        </w:tc>
        <w:tc>
          <w:tcPr>
            <w:tcW w:w="462" w:type="dxa"/>
            <w:tcBorders>
              <w:top w:val="single" w:sz="6" w:space="0" w:color="000000"/>
              <w:left w:val="single" w:sz="6" w:space="0" w:color="000000"/>
              <w:bottom w:val="single" w:sz="6" w:space="0" w:color="000000"/>
              <w:right w:val="single" w:sz="6" w:space="0" w:color="000000"/>
            </w:tcBorders>
          </w:tcPr>
          <w:p>
            <w:pPr/>
          </w:p>
        </w:tc>
        <w:tc>
          <w:tcPr>
            <w:tcW w:w="1201" w:type="dxa"/>
            <w:tcBorders>
              <w:top w:val="single" w:sz="6" w:space="0" w:color="000000"/>
              <w:left w:val="single" w:sz="6" w:space="0" w:color="000000"/>
              <w:bottom w:val="single" w:sz="6" w:space="0" w:color="000000"/>
              <w:right w:val="single" w:sz="6" w:space="0" w:color="000000"/>
            </w:tcBorders>
          </w:tcPr>
          <w:p>
            <w:pPr/>
          </w:p>
        </w:tc>
        <w:tc>
          <w:tcPr>
            <w:tcW w:w="431" w:type="dxa"/>
            <w:tcBorders>
              <w:top w:val="single" w:sz="6" w:space="0" w:color="000000"/>
              <w:left w:val="single" w:sz="6" w:space="0" w:color="000000"/>
              <w:bottom w:val="single" w:sz="6" w:space="0" w:color="000000"/>
              <w:right w:val="single" w:sz="6" w:space="0" w:color="000000"/>
            </w:tcBorders>
          </w:tcPr>
          <w:p>
            <w:pPr/>
          </w:p>
        </w:tc>
        <w:tc>
          <w:tcPr>
            <w:tcW w:w="1139" w:type="dxa"/>
            <w:tcBorders>
              <w:top w:val="single" w:sz="6" w:space="0" w:color="000000"/>
              <w:left w:val="single" w:sz="6" w:space="0" w:color="000000"/>
              <w:bottom w:val="single" w:sz="6" w:space="0" w:color="000000"/>
              <w:right w:val="single" w:sz="6" w:space="0" w:color="000000"/>
            </w:tcBorders>
          </w:tcPr>
          <w:p>
            <w:pPr/>
          </w:p>
        </w:tc>
        <w:tc>
          <w:tcPr>
            <w:tcW w:w="1405" w:type="dxa"/>
            <w:tcBorders>
              <w:top w:val="single" w:sz="6" w:space="0" w:color="000000"/>
              <w:left w:val="single" w:sz="6" w:space="0" w:color="000000"/>
              <w:bottom w:val="single" w:sz="6" w:space="0" w:color="000000"/>
              <w:right w:val="single" w:sz="12" w:space="0" w:color="000000"/>
            </w:tcBorders>
          </w:tcPr>
          <w:p>
            <w:pPr/>
          </w:p>
        </w:tc>
      </w:tr>
      <w:tr>
        <w:trPr>
          <w:trHeight w:val="390" w:hRule="exact"/>
        </w:trPr>
        <w:tc>
          <w:tcPr>
            <w:tcW w:w="3159"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1"/>
                <w:szCs w:val="11"/>
              </w:rPr>
            </w:pPr>
          </w:p>
          <w:p>
            <w:pPr>
              <w:pStyle w:val="TableParagraph"/>
              <w:spacing w:line="240" w:lineRule="auto"/>
              <w:ind w:right="0"/>
              <w:jc w:val="left"/>
              <w:rPr>
                <w:rFonts w:ascii="宋体" w:hAnsi="宋体" w:cs="宋体" w:eastAsia="宋体" w:hint="default"/>
                <w:sz w:val="15"/>
                <w:szCs w:val="15"/>
              </w:rPr>
            </w:pPr>
            <w:r>
              <w:rPr>
                <w:rFonts w:ascii="Arial Narrow" w:hAnsi="Arial Narrow" w:cs="Arial Narrow" w:eastAsia="Arial Narrow" w:hint="default"/>
                <w:sz w:val="15"/>
                <w:szCs w:val="15"/>
              </w:rPr>
              <w:t>4</w:t>
            </w:r>
            <w:r>
              <w:rPr>
                <w:rFonts w:ascii="宋体" w:hAnsi="宋体" w:cs="宋体" w:eastAsia="宋体" w:hint="default"/>
                <w:sz w:val="15"/>
                <w:szCs w:val="15"/>
              </w:rPr>
              <w:t>、一般风险准备弥补亏损</w:t>
            </w:r>
          </w:p>
        </w:tc>
        <w:tc>
          <w:tcPr>
            <w:tcW w:w="1321" w:type="dxa"/>
            <w:tcBorders>
              <w:top w:val="single" w:sz="6" w:space="0" w:color="000000"/>
              <w:left w:val="single" w:sz="6" w:space="0" w:color="000000"/>
              <w:bottom w:val="single" w:sz="6" w:space="0" w:color="000000"/>
              <w:right w:val="single" w:sz="6" w:space="0" w:color="000000"/>
            </w:tcBorders>
          </w:tcPr>
          <w:p>
            <w:pPr/>
          </w:p>
        </w:tc>
        <w:tc>
          <w:tcPr>
            <w:tcW w:w="1110" w:type="dxa"/>
            <w:tcBorders>
              <w:top w:val="single" w:sz="6" w:space="0" w:color="000000"/>
              <w:left w:val="single" w:sz="6" w:space="0" w:color="000000"/>
              <w:bottom w:val="single" w:sz="6" w:space="0" w:color="000000"/>
              <w:right w:val="single" w:sz="6" w:space="0" w:color="000000"/>
            </w:tcBorders>
          </w:tcPr>
          <w:p>
            <w:pPr/>
          </w:p>
        </w:tc>
        <w:tc>
          <w:tcPr>
            <w:tcW w:w="462" w:type="dxa"/>
            <w:tcBorders>
              <w:top w:val="single" w:sz="6" w:space="0" w:color="000000"/>
              <w:left w:val="single" w:sz="6" w:space="0" w:color="000000"/>
              <w:bottom w:val="single" w:sz="6" w:space="0" w:color="000000"/>
              <w:right w:val="single" w:sz="6" w:space="0" w:color="000000"/>
            </w:tcBorders>
          </w:tcPr>
          <w:p>
            <w:pPr/>
          </w:p>
        </w:tc>
        <w:tc>
          <w:tcPr>
            <w:tcW w:w="1201" w:type="dxa"/>
            <w:tcBorders>
              <w:top w:val="single" w:sz="6" w:space="0" w:color="000000"/>
              <w:left w:val="single" w:sz="6" w:space="0" w:color="000000"/>
              <w:bottom w:val="single" w:sz="6" w:space="0" w:color="000000"/>
              <w:right w:val="single" w:sz="6" w:space="0" w:color="000000"/>
            </w:tcBorders>
          </w:tcPr>
          <w:p>
            <w:pPr/>
          </w:p>
        </w:tc>
        <w:tc>
          <w:tcPr>
            <w:tcW w:w="431" w:type="dxa"/>
            <w:tcBorders>
              <w:top w:val="single" w:sz="6" w:space="0" w:color="000000"/>
              <w:left w:val="single" w:sz="6" w:space="0" w:color="000000"/>
              <w:bottom w:val="single" w:sz="6" w:space="0" w:color="000000"/>
              <w:right w:val="single" w:sz="6" w:space="0" w:color="000000"/>
            </w:tcBorders>
          </w:tcPr>
          <w:p>
            <w:pPr/>
          </w:p>
        </w:tc>
        <w:tc>
          <w:tcPr>
            <w:tcW w:w="1139" w:type="dxa"/>
            <w:tcBorders>
              <w:top w:val="single" w:sz="6" w:space="0" w:color="000000"/>
              <w:left w:val="single" w:sz="6" w:space="0" w:color="000000"/>
              <w:bottom w:val="single" w:sz="6" w:space="0" w:color="000000"/>
              <w:right w:val="single" w:sz="6" w:space="0" w:color="000000"/>
            </w:tcBorders>
          </w:tcPr>
          <w:p>
            <w:pPr/>
          </w:p>
        </w:tc>
        <w:tc>
          <w:tcPr>
            <w:tcW w:w="1405" w:type="dxa"/>
            <w:tcBorders>
              <w:top w:val="single" w:sz="6" w:space="0" w:color="000000"/>
              <w:left w:val="single" w:sz="6" w:space="0" w:color="000000"/>
              <w:bottom w:val="single" w:sz="6" w:space="0" w:color="000000"/>
              <w:right w:val="single" w:sz="12" w:space="0" w:color="000000"/>
            </w:tcBorders>
          </w:tcPr>
          <w:p>
            <w:pPr/>
          </w:p>
        </w:tc>
      </w:tr>
      <w:tr>
        <w:trPr>
          <w:trHeight w:val="390" w:hRule="exact"/>
        </w:trPr>
        <w:tc>
          <w:tcPr>
            <w:tcW w:w="3159"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1"/>
                <w:szCs w:val="11"/>
              </w:rPr>
            </w:pPr>
          </w:p>
          <w:p>
            <w:pPr>
              <w:pStyle w:val="TableParagraph"/>
              <w:spacing w:line="240" w:lineRule="auto"/>
              <w:ind w:right="0"/>
              <w:jc w:val="left"/>
              <w:rPr>
                <w:rFonts w:ascii="宋体" w:hAnsi="宋体" w:cs="宋体" w:eastAsia="宋体" w:hint="default"/>
                <w:sz w:val="15"/>
                <w:szCs w:val="15"/>
              </w:rPr>
            </w:pPr>
            <w:r>
              <w:rPr>
                <w:rFonts w:ascii="Arial Narrow" w:hAnsi="Arial Narrow" w:cs="Arial Narrow" w:eastAsia="Arial Narrow" w:hint="default"/>
                <w:sz w:val="15"/>
                <w:szCs w:val="15"/>
              </w:rPr>
              <w:t>5</w:t>
            </w:r>
            <w:r>
              <w:rPr>
                <w:rFonts w:ascii="宋体" w:hAnsi="宋体" w:cs="宋体" w:eastAsia="宋体" w:hint="default"/>
                <w:sz w:val="15"/>
                <w:szCs w:val="15"/>
              </w:rPr>
              <w:t>、其他</w:t>
            </w:r>
          </w:p>
        </w:tc>
        <w:tc>
          <w:tcPr>
            <w:tcW w:w="1321" w:type="dxa"/>
            <w:tcBorders>
              <w:top w:val="single" w:sz="6" w:space="0" w:color="000000"/>
              <w:left w:val="single" w:sz="6" w:space="0" w:color="000000"/>
              <w:bottom w:val="single" w:sz="6" w:space="0" w:color="000000"/>
              <w:right w:val="single" w:sz="6" w:space="0" w:color="000000"/>
            </w:tcBorders>
          </w:tcPr>
          <w:p>
            <w:pPr/>
          </w:p>
        </w:tc>
        <w:tc>
          <w:tcPr>
            <w:tcW w:w="1110" w:type="dxa"/>
            <w:tcBorders>
              <w:top w:val="single" w:sz="6" w:space="0" w:color="000000"/>
              <w:left w:val="single" w:sz="6" w:space="0" w:color="000000"/>
              <w:bottom w:val="single" w:sz="6" w:space="0" w:color="000000"/>
              <w:right w:val="single" w:sz="6" w:space="0" w:color="000000"/>
            </w:tcBorders>
          </w:tcPr>
          <w:p>
            <w:pPr/>
          </w:p>
        </w:tc>
        <w:tc>
          <w:tcPr>
            <w:tcW w:w="462" w:type="dxa"/>
            <w:tcBorders>
              <w:top w:val="single" w:sz="6" w:space="0" w:color="000000"/>
              <w:left w:val="single" w:sz="6" w:space="0" w:color="000000"/>
              <w:bottom w:val="single" w:sz="6" w:space="0" w:color="000000"/>
              <w:right w:val="single" w:sz="6" w:space="0" w:color="000000"/>
            </w:tcBorders>
          </w:tcPr>
          <w:p>
            <w:pPr/>
          </w:p>
        </w:tc>
        <w:tc>
          <w:tcPr>
            <w:tcW w:w="1201" w:type="dxa"/>
            <w:tcBorders>
              <w:top w:val="single" w:sz="6" w:space="0" w:color="000000"/>
              <w:left w:val="single" w:sz="6" w:space="0" w:color="000000"/>
              <w:bottom w:val="single" w:sz="6" w:space="0" w:color="000000"/>
              <w:right w:val="single" w:sz="6" w:space="0" w:color="000000"/>
            </w:tcBorders>
          </w:tcPr>
          <w:p>
            <w:pPr/>
          </w:p>
        </w:tc>
        <w:tc>
          <w:tcPr>
            <w:tcW w:w="431" w:type="dxa"/>
            <w:tcBorders>
              <w:top w:val="single" w:sz="6" w:space="0" w:color="000000"/>
              <w:left w:val="single" w:sz="6" w:space="0" w:color="000000"/>
              <w:bottom w:val="single" w:sz="6" w:space="0" w:color="000000"/>
              <w:right w:val="single" w:sz="6" w:space="0" w:color="000000"/>
            </w:tcBorders>
          </w:tcPr>
          <w:p>
            <w:pPr/>
          </w:p>
        </w:tc>
        <w:tc>
          <w:tcPr>
            <w:tcW w:w="1139" w:type="dxa"/>
            <w:tcBorders>
              <w:top w:val="single" w:sz="6" w:space="0" w:color="000000"/>
              <w:left w:val="single" w:sz="6" w:space="0" w:color="000000"/>
              <w:bottom w:val="single" w:sz="6" w:space="0" w:color="000000"/>
              <w:right w:val="single" w:sz="6" w:space="0" w:color="000000"/>
            </w:tcBorders>
          </w:tcPr>
          <w:p>
            <w:pPr/>
          </w:p>
        </w:tc>
        <w:tc>
          <w:tcPr>
            <w:tcW w:w="1405" w:type="dxa"/>
            <w:tcBorders>
              <w:top w:val="single" w:sz="6" w:space="0" w:color="000000"/>
              <w:left w:val="single" w:sz="6" w:space="0" w:color="000000"/>
              <w:bottom w:val="single" w:sz="6" w:space="0" w:color="000000"/>
              <w:right w:val="single" w:sz="12" w:space="0" w:color="000000"/>
            </w:tcBorders>
          </w:tcPr>
          <w:p>
            <w:pPr/>
          </w:p>
        </w:tc>
      </w:tr>
      <w:tr>
        <w:trPr>
          <w:trHeight w:val="398" w:hRule="exact"/>
        </w:trPr>
        <w:tc>
          <w:tcPr>
            <w:tcW w:w="3159"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12"/>
              <w:ind w:right="0"/>
              <w:jc w:val="left"/>
              <w:rPr>
                <w:rFonts w:ascii="宋体" w:hAnsi="宋体" w:cs="宋体" w:eastAsia="宋体" w:hint="default"/>
                <w:sz w:val="11"/>
                <w:szCs w:val="11"/>
              </w:rPr>
            </w:pPr>
          </w:p>
          <w:p>
            <w:pPr>
              <w:pStyle w:val="TableParagraph"/>
              <w:spacing w:line="240" w:lineRule="auto"/>
              <w:ind w:right="0"/>
              <w:jc w:val="left"/>
              <w:rPr>
                <w:rFonts w:ascii="宋体" w:hAnsi="宋体" w:cs="宋体" w:eastAsia="宋体" w:hint="default"/>
                <w:sz w:val="15"/>
                <w:szCs w:val="15"/>
              </w:rPr>
            </w:pPr>
            <w:r>
              <w:rPr>
                <w:rFonts w:ascii="宋体" w:hAnsi="宋体" w:cs="宋体" w:eastAsia="宋体" w:hint="default"/>
                <w:sz w:val="15"/>
                <w:szCs w:val="15"/>
              </w:rPr>
              <w:t>四、本年年末余额</w:t>
            </w:r>
          </w:p>
        </w:tc>
        <w:tc>
          <w:tcPr>
            <w:tcW w:w="132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272" w:right="0"/>
              <w:jc w:val="left"/>
              <w:rPr>
                <w:rFonts w:ascii="Arial Narrow" w:hAnsi="Arial Narrow" w:cs="Arial Narrow" w:eastAsia="Arial Narrow" w:hint="default"/>
                <w:sz w:val="18"/>
                <w:szCs w:val="18"/>
              </w:rPr>
            </w:pPr>
            <w:r>
              <w:rPr>
                <w:rFonts w:ascii="Arial Narrow"/>
                <w:sz w:val="18"/>
              </w:rPr>
              <w:t>314,586,699.00</w:t>
            </w:r>
          </w:p>
        </w:tc>
        <w:tc>
          <w:tcPr>
            <w:tcW w:w="111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145" w:right="0"/>
              <w:jc w:val="left"/>
              <w:rPr>
                <w:rFonts w:ascii="Arial Narrow" w:hAnsi="Arial Narrow" w:cs="Arial Narrow" w:eastAsia="Arial Narrow" w:hint="default"/>
                <w:sz w:val="18"/>
                <w:szCs w:val="18"/>
              </w:rPr>
            </w:pPr>
            <w:r>
              <w:rPr>
                <w:rFonts w:ascii="Arial Narrow"/>
                <w:sz w:val="18"/>
              </w:rPr>
              <w:t>13,509,197.91</w:t>
            </w:r>
          </w:p>
        </w:tc>
        <w:tc>
          <w:tcPr>
            <w:tcW w:w="462" w:type="dxa"/>
            <w:tcBorders>
              <w:top w:val="single" w:sz="6" w:space="0" w:color="000000"/>
              <w:left w:val="single" w:sz="6" w:space="0" w:color="000000"/>
              <w:bottom w:val="single" w:sz="12" w:space="0" w:color="000000"/>
              <w:right w:val="single" w:sz="6" w:space="0" w:color="000000"/>
            </w:tcBorders>
          </w:tcPr>
          <w:p>
            <w:pPr/>
          </w:p>
        </w:tc>
        <w:tc>
          <w:tcPr>
            <w:tcW w:w="120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4"/>
              <w:jc w:val="right"/>
              <w:rPr>
                <w:rFonts w:ascii="Arial Narrow" w:hAnsi="Arial Narrow" w:cs="Arial Narrow" w:eastAsia="Arial Narrow" w:hint="default"/>
                <w:sz w:val="18"/>
                <w:szCs w:val="18"/>
              </w:rPr>
            </w:pPr>
            <w:r>
              <w:rPr>
                <w:rFonts w:ascii="Arial Narrow"/>
                <w:spacing w:val="-1"/>
                <w:sz w:val="18"/>
              </w:rPr>
              <w:t>31,771,673.94</w:t>
            </w:r>
          </w:p>
        </w:tc>
        <w:tc>
          <w:tcPr>
            <w:tcW w:w="431" w:type="dxa"/>
            <w:tcBorders>
              <w:top w:val="single" w:sz="6" w:space="0" w:color="000000"/>
              <w:left w:val="single" w:sz="6" w:space="0" w:color="000000"/>
              <w:bottom w:val="single" w:sz="12" w:space="0" w:color="000000"/>
              <w:right w:val="single" w:sz="6" w:space="0" w:color="000000"/>
            </w:tcBorders>
          </w:tcPr>
          <w:p>
            <w:pPr/>
          </w:p>
        </w:tc>
        <w:tc>
          <w:tcPr>
            <w:tcW w:w="113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6"/>
              <w:jc w:val="right"/>
              <w:rPr>
                <w:rFonts w:ascii="Arial Narrow" w:hAnsi="Arial Narrow" w:cs="Arial Narrow" w:eastAsia="Arial Narrow" w:hint="default"/>
                <w:sz w:val="18"/>
                <w:szCs w:val="18"/>
              </w:rPr>
            </w:pPr>
            <w:r>
              <w:rPr>
                <w:rFonts w:ascii="Arial Narrow"/>
                <w:spacing w:val="-1"/>
                <w:sz w:val="18"/>
              </w:rPr>
              <w:t>-57,477,685.98</w:t>
            </w:r>
          </w:p>
        </w:tc>
        <w:tc>
          <w:tcPr>
            <w:tcW w:w="1405"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0"/>
              <w:jc w:val="right"/>
              <w:rPr>
                <w:rFonts w:ascii="Arial Narrow" w:hAnsi="Arial Narrow" w:cs="Arial Narrow" w:eastAsia="Arial Narrow" w:hint="default"/>
                <w:sz w:val="18"/>
                <w:szCs w:val="18"/>
              </w:rPr>
            </w:pPr>
            <w:r>
              <w:rPr>
                <w:rFonts w:ascii="Arial Narrow"/>
                <w:spacing w:val="-1"/>
                <w:sz w:val="18"/>
              </w:rPr>
              <w:t>302,389,884.87</w:t>
            </w:r>
            <w:r>
              <w:rPr>
                <w:rFonts w:ascii="Arial Narrow"/>
                <w:sz w:val="18"/>
              </w:rPr>
            </w:r>
          </w:p>
        </w:tc>
      </w:tr>
    </w:tbl>
    <w:p>
      <w:pPr>
        <w:tabs>
          <w:tab w:pos="4033" w:val="left" w:leader="none"/>
          <w:tab w:pos="7287" w:val="left" w:leader="none"/>
        </w:tabs>
        <w:spacing w:line="186" w:lineRule="exact" w:before="0"/>
        <w:ind w:left="657" w:right="0" w:firstLine="0"/>
        <w:jc w:val="left"/>
        <w:rPr>
          <w:rFonts w:ascii="宋体" w:hAnsi="宋体" w:cs="宋体" w:eastAsia="宋体" w:hint="default"/>
          <w:sz w:val="15"/>
          <w:szCs w:val="15"/>
        </w:rPr>
      </w:pPr>
      <w:r>
        <w:rPr>
          <w:rFonts w:ascii="宋体" w:hAnsi="宋体" w:cs="宋体" w:eastAsia="宋体" w:hint="default"/>
          <w:sz w:val="15"/>
          <w:szCs w:val="15"/>
        </w:rPr>
        <w:t>法定代表人：</w:t>
        <w:tab/>
      </w:r>
      <w:r>
        <w:rPr>
          <w:rFonts w:ascii="宋体" w:hAnsi="宋体" w:cs="宋体" w:eastAsia="宋体" w:hint="default"/>
          <w:spacing w:val="-1"/>
          <w:sz w:val="15"/>
          <w:szCs w:val="15"/>
        </w:rPr>
        <w:t>主管会计工作的负责人：</w:t>
        <w:tab/>
      </w:r>
      <w:r>
        <w:rPr>
          <w:rFonts w:ascii="宋体" w:hAnsi="宋体" w:cs="宋体" w:eastAsia="宋体" w:hint="default"/>
          <w:sz w:val="15"/>
          <w:szCs w:val="15"/>
        </w:rPr>
        <w:t>会计机构负责人：</w:t>
      </w:r>
    </w:p>
    <w:p>
      <w:pPr>
        <w:spacing w:after="0" w:line="186" w:lineRule="exact"/>
        <w:jc w:val="left"/>
        <w:rPr>
          <w:rFonts w:ascii="宋体" w:hAnsi="宋体" w:cs="宋体" w:eastAsia="宋体" w:hint="default"/>
          <w:sz w:val="15"/>
          <w:szCs w:val="15"/>
        </w:rPr>
        <w:sectPr>
          <w:pgSz w:w="11910" w:h="16840"/>
          <w:pgMar w:header="877" w:footer="840" w:top="1100" w:bottom="1040" w:left="1140" w:right="280"/>
        </w:sectPr>
      </w:pPr>
    </w:p>
    <w:p>
      <w:pPr>
        <w:spacing w:line="377" w:lineRule="exact" w:before="0"/>
        <w:ind w:left="0" w:right="51" w:firstLine="0"/>
        <w:jc w:val="center"/>
        <w:rPr>
          <w:rFonts w:ascii="宋体" w:hAnsi="宋体" w:cs="宋体" w:eastAsia="宋体" w:hint="default"/>
          <w:sz w:val="30"/>
          <w:szCs w:val="30"/>
        </w:rPr>
      </w:pPr>
      <w:r>
        <w:rPr>
          <w:rFonts w:ascii="宋体" w:hAnsi="宋体" w:cs="宋体" w:eastAsia="宋体" w:hint="default"/>
          <w:b/>
          <w:bCs/>
          <w:sz w:val="30"/>
          <w:szCs w:val="30"/>
        </w:rPr>
        <w:t>河南思达高科技股份有限公司</w:t>
      </w:r>
      <w:r>
        <w:rPr>
          <w:rFonts w:ascii="宋体" w:hAnsi="宋体" w:cs="宋体" w:eastAsia="宋体" w:hint="default"/>
          <w:sz w:val="30"/>
          <w:szCs w:val="30"/>
        </w:rPr>
      </w:r>
    </w:p>
    <w:p>
      <w:pPr>
        <w:spacing w:before="227"/>
        <w:ind w:left="0" w:right="52" w:firstLine="0"/>
        <w:jc w:val="center"/>
        <w:rPr>
          <w:rFonts w:ascii="宋体" w:hAnsi="宋体" w:cs="宋体" w:eastAsia="宋体" w:hint="default"/>
          <w:sz w:val="44"/>
          <w:szCs w:val="44"/>
        </w:rPr>
      </w:pPr>
      <w:r>
        <w:rPr>
          <w:rFonts w:ascii="宋体" w:hAnsi="宋体" w:cs="宋体" w:eastAsia="宋体" w:hint="default"/>
          <w:b/>
          <w:bCs/>
          <w:sz w:val="44"/>
          <w:szCs w:val="44"/>
        </w:rPr>
        <w:t>财务报表附注</w:t>
      </w:r>
      <w:r>
        <w:rPr>
          <w:rFonts w:ascii="宋体" w:hAnsi="宋体" w:cs="宋体" w:eastAsia="宋体" w:hint="default"/>
          <w:sz w:val="44"/>
          <w:szCs w:val="44"/>
        </w:rPr>
      </w:r>
    </w:p>
    <w:p>
      <w:pPr>
        <w:spacing w:before="78"/>
        <w:ind w:left="0" w:right="130" w:firstLine="0"/>
        <w:jc w:val="center"/>
        <w:rPr>
          <w:rFonts w:ascii="宋体" w:hAnsi="宋体" w:cs="宋体" w:eastAsia="宋体" w:hint="default"/>
          <w:sz w:val="30"/>
          <w:szCs w:val="30"/>
        </w:rPr>
      </w:pPr>
      <w:r>
        <w:rPr>
          <w:rFonts w:ascii="宋体" w:hAnsi="宋体" w:cs="宋体" w:eastAsia="宋体" w:hint="default"/>
          <w:b/>
          <w:bCs/>
          <w:spacing w:val="29"/>
          <w:sz w:val="30"/>
          <w:szCs w:val="30"/>
        </w:rPr>
        <w:t>2008</w:t>
      </w:r>
      <w:r>
        <w:rPr>
          <w:rFonts w:ascii="宋体" w:hAnsi="宋体" w:cs="宋体" w:eastAsia="宋体" w:hint="default"/>
          <w:b/>
          <w:bCs/>
          <w:spacing w:val="-22"/>
          <w:sz w:val="30"/>
          <w:szCs w:val="30"/>
        </w:rPr>
        <w:t> </w:t>
      </w:r>
      <w:r>
        <w:rPr>
          <w:rFonts w:ascii="宋体" w:hAnsi="宋体" w:cs="宋体" w:eastAsia="宋体" w:hint="default"/>
          <w:b/>
          <w:bCs/>
          <w:sz w:val="30"/>
          <w:szCs w:val="30"/>
        </w:rPr>
        <w:t>年</w:t>
      </w:r>
      <w:r>
        <w:rPr>
          <w:rFonts w:ascii="宋体" w:hAnsi="宋体" w:cs="宋体" w:eastAsia="宋体" w:hint="default"/>
          <w:b/>
          <w:bCs/>
          <w:spacing w:val="-78"/>
          <w:sz w:val="30"/>
          <w:szCs w:val="30"/>
        </w:rPr>
        <w:t> </w:t>
      </w:r>
      <w:r>
        <w:rPr>
          <w:rFonts w:ascii="宋体" w:hAnsi="宋体" w:cs="宋体" w:eastAsia="宋体" w:hint="default"/>
          <w:b/>
          <w:bCs/>
          <w:sz w:val="30"/>
          <w:szCs w:val="30"/>
        </w:rPr>
        <w:t>度</w:t>
      </w:r>
      <w:r>
        <w:rPr>
          <w:rFonts w:ascii="宋体" w:hAnsi="宋体" w:cs="宋体" w:eastAsia="宋体" w:hint="default"/>
          <w:sz w:val="30"/>
          <w:szCs w:val="30"/>
        </w:rPr>
      </w:r>
    </w:p>
    <w:p>
      <w:pPr>
        <w:pStyle w:val="BodyText"/>
        <w:tabs>
          <w:tab w:pos="7048" w:val="left" w:leader="none"/>
        </w:tabs>
        <w:spacing w:line="240" w:lineRule="auto" w:before="265"/>
        <w:ind w:left="0" w:right="26"/>
        <w:jc w:val="center"/>
      </w:pPr>
      <w:r>
        <w:rPr>
          <w:spacing w:val="21"/>
        </w:rPr>
        <w:t>编制单位：河南思达高科技股份有限公司</w:t>
        <w:tab/>
      </w:r>
      <w:r>
        <w:rPr>
          <w:spacing w:val="20"/>
        </w:rPr>
        <w:t>金额单位：人民币元</w:t>
      </w:r>
      <w:r>
        <w:rPr>
          <w:spacing w:val="-82"/>
        </w:rPr>
        <w:t> </w:t>
      </w:r>
      <w:r>
        <w:rPr/>
      </w:r>
    </w:p>
    <w:p>
      <w:pPr>
        <w:spacing w:line="240" w:lineRule="auto" w:before="3"/>
        <w:rPr>
          <w:rFonts w:ascii="宋体" w:hAnsi="宋体" w:cs="宋体" w:eastAsia="宋体" w:hint="default"/>
          <w:sz w:val="9"/>
          <w:szCs w:val="9"/>
        </w:rPr>
      </w:pPr>
    </w:p>
    <w:p>
      <w:pPr>
        <w:spacing w:line="44" w:lineRule="exact"/>
        <w:ind w:left="119" w:right="0" w:firstLine="0"/>
        <w:rPr>
          <w:rFonts w:ascii="宋体" w:hAnsi="宋体" w:cs="宋体" w:eastAsia="宋体" w:hint="default"/>
          <w:sz w:val="4"/>
          <w:szCs w:val="4"/>
        </w:rPr>
      </w:pPr>
      <w:r>
        <w:rPr>
          <w:rFonts w:ascii="宋体" w:hAnsi="宋体" w:cs="宋体" w:eastAsia="宋体" w:hint="default"/>
          <w:position w:val="0"/>
          <w:sz w:val="4"/>
          <w:szCs w:val="4"/>
        </w:rPr>
        <w:pict>
          <v:group style="width:461.65pt;height:2.25pt;mso-position-horizontal-relative:char;mso-position-vertical-relative:line" coordorigin="0,0" coordsize="9233,45">
            <v:group style="position:absolute;left:22;top:22;width:9189;height:2" coordorigin="22,22" coordsize="9189,2">
              <v:shape style="position:absolute;left:22;top:22;width:9189;height:2" coordorigin="22,22" coordsize="9189,0" path="m22,22l9211,22e" filled="false" stroked="true" strokeweight="2.220pt" strokecolor="#000000">
                <v:path arrowok="t"/>
              </v:shape>
            </v:group>
          </v:group>
        </w:pict>
      </w:r>
      <w:r>
        <w:rPr>
          <w:rFonts w:ascii="宋体" w:hAnsi="宋体" w:cs="宋体" w:eastAsia="宋体" w:hint="default"/>
          <w:position w:val="0"/>
          <w:sz w:val="4"/>
          <w:szCs w:val="4"/>
        </w:rPr>
      </w:r>
    </w:p>
    <w:p>
      <w:pPr>
        <w:spacing w:line="240" w:lineRule="auto" w:before="5"/>
        <w:rPr>
          <w:rFonts w:ascii="宋体" w:hAnsi="宋体" w:cs="宋体" w:eastAsia="宋体" w:hint="default"/>
          <w:sz w:val="13"/>
          <w:szCs w:val="13"/>
        </w:rPr>
      </w:pPr>
    </w:p>
    <w:p>
      <w:pPr>
        <w:spacing w:before="26"/>
        <w:ind w:left="591" w:right="91" w:firstLine="0"/>
        <w:jc w:val="left"/>
        <w:rPr>
          <w:rFonts w:ascii="黑体" w:hAnsi="黑体" w:cs="黑体" w:eastAsia="黑体" w:hint="default"/>
          <w:sz w:val="24"/>
          <w:szCs w:val="24"/>
        </w:rPr>
      </w:pPr>
      <w:r>
        <w:rPr>
          <w:rFonts w:ascii="黑体" w:hAnsi="黑体" w:cs="黑体" w:eastAsia="黑体" w:hint="default"/>
          <w:sz w:val="24"/>
          <w:szCs w:val="24"/>
        </w:rPr>
        <w:t>一、</w:t>
      </w:r>
      <w:r>
        <w:rPr>
          <w:rFonts w:ascii="黑体" w:hAnsi="黑体" w:cs="黑体" w:eastAsia="黑体" w:hint="default"/>
          <w:spacing w:val="-40"/>
          <w:sz w:val="24"/>
          <w:szCs w:val="24"/>
        </w:rPr>
        <w:t> </w:t>
      </w:r>
      <w:r>
        <w:rPr>
          <w:rFonts w:ascii="黑体" w:hAnsi="黑体" w:cs="黑体" w:eastAsia="黑体" w:hint="default"/>
          <w:sz w:val="24"/>
          <w:szCs w:val="24"/>
        </w:rPr>
        <w:t>公司的基本情况</w:t>
      </w:r>
    </w:p>
    <w:p>
      <w:pPr>
        <w:spacing w:line="240" w:lineRule="auto" w:before="3"/>
        <w:rPr>
          <w:rFonts w:ascii="黑体" w:hAnsi="黑体" w:cs="黑体" w:eastAsia="黑体" w:hint="default"/>
          <w:sz w:val="21"/>
          <w:szCs w:val="21"/>
        </w:rPr>
      </w:pPr>
    </w:p>
    <w:p>
      <w:pPr>
        <w:pStyle w:val="BodyText"/>
        <w:spacing w:line="338" w:lineRule="auto"/>
        <w:ind w:left="171" w:right="221" w:firstLine="420"/>
        <w:jc w:val="both"/>
      </w:pPr>
      <w:r>
        <w:rPr/>
        <w:t>河南思达高科技股份有限公司（以下简称本公司）</w:t>
      </w:r>
      <w:r>
        <w:rPr>
          <w:rFonts w:ascii="Arial Narrow" w:hAnsi="Arial Narrow" w:cs="Arial Narrow" w:eastAsia="Arial Narrow" w:hint="default"/>
        </w:rPr>
        <w:t>1996 </w:t>
      </w:r>
      <w:r>
        <w:rPr/>
        <w:t>年经河南省体改委豫股批字（</w:t>
      </w:r>
      <w:r>
        <w:rPr>
          <w:rFonts w:ascii="Arial Narrow" w:hAnsi="Arial Narrow" w:cs="Arial Narrow" w:eastAsia="Arial Narrow" w:hint="default"/>
        </w:rPr>
        <w:t>1996</w:t>
      </w:r>
      <w:r>
        <w:rPr/>
        <w:t>）</w:t>
      </w:r>
      <w:r>
        <w:rPr>
          <w:rFonts w:ascii="Arial Narrow" w:hAnsi="Arial Narrow" w:cs="Arial Narrow" w:eastAsia="Arial Narrow" w:hint="default"/>
        </w:rPr>
        <w:t>7</w:t>
      </w:r>
      <w:r>
        <w:rPr>
          <w:rFonts w:ascii="Arial Narrow" w:hAnsi="Arial Narrow" w:cs="Arial Narrow" w:eastAsia="Arial Narrow" w:hint="default"/>
          <w:spacing w:val="-22"/>
        </w:rPr>
        <w:t> </w:t>
      </w:r>
      <w:r>
        <w:rPr/>
        <w:t>号 批准设立的股份有限公司，经中国证监会批准以募集方式向社会公开发行</w:t>
      </w:r>
      <w:r>
        <w:rPr>
          <w:spacing w:val="-49"/>
        </w:rPr>
        <w:t> </w:t>
      </w:r>
      <w:r>
        <w:rPr>
          <w:rFonts w:ascii="Arial Narrow" w:hAnsi="Arial Narrow" w:cs="Arial Narrow" w:eastAsia="Arial Narrow" w:hint="default"/>
        </w:rPr>
        <w:t>A</w:t>
      </w:r>
      <w:r>
        <w:rPr>
          <w:rFonts w:ascii="Arial Narrow" w:hAnsi="Arial Narrow" w:cs="Arial Narrow" w:eastAsia="Arial Narrow" w:hint="default"/>
          <w:spacing w:val="9"/>
        </w:rPr>
        <w:t> </w:t>
      </w:r>
      <w:r>
        <w:rPr/>
        <w:t>股股票，并于</w:t>
      </w:r>
      <w:r>
        <w:rPr>
          <w:spacing w:val="-49"/>
        </w:rPr>
        <w:t> </w:t>
      </w:r>
      <w:r>
        <w:rPr>
          <w:rFonts w:ascii="Arial Narrow" w:hAnsi="Arial Narrow" w:cs="Arial Narrow" w:eastAsia="Arial Narrow" w:hint="default"/>
        </w:rPr>
        <w:t>1996</w:t>
      </w:r>
      <w:r>
        <w:rPr>
          <w:rFonts w:ascii="Arial Narrow" w:hAnsi="Arial Narrow" w:cs="Arial Narrow" w:eastAsia="Arial Narrow" w:hint="default"/>
          <w:spacing w:val="8"/>
        </w:rPr>
        <w:t> </w:t>
      </w:r>
      <w:r>
        <w:rPr/>
        <w:t>年在 深圳证券交易所上市交易。注册资本</w:t>
      </w:r>
      <w:r>
        <w:rPr>
          <w:spacing w:val="-58"/>
        </w:rPr>
        <w:t> </w:t>
      </w:r>
      <w:r>
        <w:rPr>
          <w:rFonts w:ascii="Arial Narrow" w:hAnsi="Arial Narrow" w:cs="Arial Narrow" w:eastAsia="Arial Narrow" w:hint="default"/>
        </w:rPr>
        <w:t>31,4,58.67</w:t>
      </w:r>
      <w:r>
        <w:rPr>
          <w:rFonts w:ascii="Arial Narrow" w:hAnsi="Arial Narrow" w:cs="Arial Narrow" w:eastAsia="Arial Narrow" w:hint="default"/>
          <w:spacing w:val="-1"/>
        </w:rPr>
        <w:t> </w:t>
      </w:r>
      <w:r>
        <w:rPr/>
        <w:t>万元，注册地址：郑州高新技术产业开发区金梭路</w:t>
      </w:r>
      <w:r>
        <w:rPr>
          <w:spacing w:val="-58"/>
        </w:rPr>
        <w:t> </w:t>
      </w:r>
      <w:r>
        <w:rPr>
          <w:rFonts w:ascii="Arial Narrow" w:hAnsi="Arial Narrow" w:cs="Arial Narrow" w:eastAsia="Arial Narrow" w:hint="default"/>
        </w:rPr>
        <w:t>38</w:t>
      </w:r>
      <w:r>
        <w:rPr>
          <w:rFonts w:ascii="Arial Narrow" w:hAnsi="Arial Narrow" w:cs="Arial Narrow" w:eastAsia="Arial Narrow" w:hint="default"/>
          <w:w w:val="99"/>
        </w:rPr>
        <w:t> </w:t>
      </w:r>
      <w:r>
        <w:rPr/>
        <w:t>号，法定代表人：刘双河。</w:t>
      </w:r>
    </w:p>
    <w:p>
      <w:pPr>
        <w:pStyle w:val="BodyText"/>
        <w:spacing w:line="357" w:lineRule="auto" w:before="48"/>
        <w:ind w:left="171" w:right="221" w:firstLine="420"/>
        <w:jc w:val="both"/>
      </w:pPr>
      <w:r>
        <w:rPr/>
        <w:t>本公司属电子行业，经营范围主要包括：仪器、仪表、工业自动化设备、电子计算机软硬件及 网络设备的开发、生产、加工、销售，自动化工程；信息服务，高、低压配电设备，经营本企业自</w:t>
      </w:r>
      <w:r>
        <w:rPr>
          <w:spacing w:val="-23"/>
        </w:rPr>
        <w:t> </w:t>
      </w:r>
      <w:r>
        <w:rPr>
          <w:spacing w:val="-23"/>
        </w:rPr>
      </w:r>
      <w:r>
        <w:rPr/>
        <w:t>产产品及技术的出口业务，代理出口将本企业技术转让给其他企业所生产的产品。承办中外合资经</w:t>
      </w:r>
      <w:r>
        <w:rPr>
          <w:spacing w:val="-23"/>
        </w:rPr>
        <w:t> </w:t>
      </w:r>
      <w:r>
        <w:rPr>
          <w:spacing w:val="-23"/>
        </w:rPr>
      </w:r>
      <w:r>
        <w:rPr/>
        <w:t>营、合作生产及开展“三来一补”业务。经营本企业生产、科研所需的原辅材料、机械设备、仪器</w:t>
      </w:r>
      <w:r>
        <w:rPr>
          <w:spacing w:val="-23"/>
        </w:rPr>
        <w:t> </w:t>
      </w:r>
      <w:r>
        <w:rPr>
          <w:spacing w:val="-23"/>
        </w:rPr>
      </w:r>
      <w:r>
        <w:rPr/>
        <w:t>仪表、备品备件、零配件及技术的进口业务；技术转让，咨询服务。电能计量检测车销售；房屋租</w:t>
      </w:r>
      <w:r>
        <w:rPr>
          <w:spacing w:val="-23"/>
        </w:rPr>
        <w:t> </w:t>
      </w:r>
      <w:r>
        <w:rPr>
          <w:spacing w:val="-23"/>
        </w:rPr>
      </w:r>
      <w:r>
        <w:rPr/>
        <w:t>赁。主要产品为仪器、仪表、工业自动化设备。</w:t>
      </w:r>
    </w:p>
    <w:p>
      <w:pPr>
        <w:pStyle w:val="BodyText"/>
        <w:spacing w:line="357" w:lineRule="auto" w:before="30"/>
        <w:ind w:left="171" w:right="224" w:firstLine="420"/>
        <w:jc w:val="both"/>
      </w:pPr>
      <w:r>
        <w:rPr/>
        <w:t>本公司的母公司为河南思达科技发展股份有限公司；河南思达科技发展股份有限公司之母公司 为思奇科技控股有限公司；最终控制人为汪远思。</w:t>
      </w:r>
    </w:p>
    <w:p>
      <w:pPr>
        <w:spacing w:line="240" w:lineRule="auto" w:before="3"/>
        <w:rPr>
          <w:rFonts w:ascii="宋体" w:hAnsi="宋体" w:cs="宋体" w:eastAsia="宋体" w:hint="default"/>
          <w:sz w:val="20"/>
          <w:szCs w:val="20"/>
        </w:rPr>
      </w:pPr>
    </w:p>
    <w:p>
      <w:pPr>
        <w:spacing w:before="0"/>
        <w:ind w:left="591" w:right="91" w:firstLine="0"/>
        <w:jc w:val="left"/>
        <w:rPr>
          <w:rFonts w:ascii="黑体" w:hAnsi="黑体" w:cs="黑体" w:eastAsia="黑体" w:hint="default"/>
          <w:sz w:val="24"/>
          <w:szCs w:val="24"/>
        </w:rPr>
      </w:pPr>
      <w:r>
        <w:rPr>
          <w:rFonts w:ascii="黑体" w:hAnsi="黑体" w:cs="黑体" w:eastAsia="黑体" w:hint="default"/>
          <w:sz w:val="24"/>
          <w:szCs w:val="24"/>
        </w:rPr>
        <w:t>二、</w:t>
      </w:r>
      <w:r>
        <w:rPr>
          <w:rFonts w:ascii="黑体" w:hAnsi="黑体" w:cs="黑体" w:eastAsia="黑体" w:hint="default"/>
          <w:spacing w:val="-40"/>
          <w:sz w:val="24"/>
          <w:szCs w:val="24"/>
        </w:rPr>
        <w:t> </w:t>
      </w:r>
      <w:r>
        <w:rPr>
          <w:rFonts w:ascii="黑体" w:hAnsi="黑体" w:cs="黑体" w:eastAsia="黑体" w:hint="default"/>
          <w:sz w:val="24"/>
          <w:szCs w:val="24"/>
        </w:rPr>
        <w:t>财务报表的编制基础</w:t>
      </w:r>
    </w:p>
    <w:p>
      <w:pPr>
        <w:spacing w:line="240" w:lineRule="auto" w:before="3"/>
        <w:rPr>
          <w:rFonts w:ascii="黑体" w:hAnsi="黑体" w:cs="黑体" w:eastAsia="黑体" w:hint="default"/>
          <w:sz w:val="21"/>
          <w:szCs w:val="21"/>
        </w:rPr>
      </w:pPr>
    </w:p>
    <w:p>
      <w:pPr>
        <w:pStyle w:val="BodyText"/>
        <w:spacing w:line="338" w:lineRule="auto"/>
        <w:ind w:left="171" w:right="221" w:firstLine="419"/>
        <w:jc w:val="both"/>
      </w:pPr>
      <w:r>
        <w:rPr/>
        <w:t>本公司自</w:t>
      </w:r>
      <w:r>
        <w:rPr>
          <w:spacing w:val="-53"/>
        </w:rPr>
        <w:t> </w:t>
      </w:r>
      <w:r>
        <w:rPr>
          <w:rFonts w:ascii="Arial Narrow" w:hAnsi="Arial Narrow" w:cs="Arial Narrow" w:eastAsia="Arial Narrow" w:hint="default"/>
          <w:w w:val="99"/>
        </w:rPr>
        <w:t>20</w:t>
      </w:r>
      <w:r>
        <w:rPr>
          <w:rFonts w:ascii="Arial Narrow" w:hAnsi="Arial Narrow" w:cs="Arial Narrow" w:eastAsia="Arial Narrow" w:hint="default"/>
          <w:spacing w:val="-1"/>
          <w:w w:val="99"/>
        </w:rPr>
        <w:t>0</w:t>
      </w:r>
      <w:r>
        <w:rPr>
          <w:rFonts w:ascii="Arial Narrow" w:hAnsi="Arial Narrow" w:cs="Arial Narrow" w:eastAsia="Arial Narrow" w:hint="default"/>
          <w:w w:val="99"/>
        </w:rPr>
        <w:t>7</w:t>
      </w:r>
      <w:r>
        <w:rPr>
          <w:rFonts w:ascii="Arial Narrow" w:hAnsi="Arial Narrow" w:cs="Arial Narrow" w:eastAsia="Arial Narrow" w:hint="default"/>
          <w:spacing w:val="5"/>
        </w:rPr>
        <w:t> </w:t>
      </w:r>
      <w:r>
        <w:rPr/>
        <w:t>年</w:t>
      </w:r>
      <w:r>
        <w:rPr>
          <w:spacing w:val="-53"/>
        </w:rPr>
        <w:t> </w:t>
      </w:r>
      <w:r>
        <w:rPr>
          <w:rFonts w:ascii="Arial Narrow" w:hAnsi="Arial Narrow" w:cs="Arial Narrow" w:eastAsia="Arial Narrow" w:hint="default"/>
          <w:w w:val="99"/>
        </w:rPr>
        <w:t>1</w:t>
      </w:r>
      <w:r>
        <w:rPr>
          <w:rFonts w:ascii="Arial Narrow" w:hAnsi="Arial Narrow" w:cs="Arial Narrow" w:eastAsia="Arial Narrow" w:hint="default"/>
          <w:spacing w:val="5"/>
        </w:rPr>
        <w:t> </w:t>
      </w:r>
      <w:r>
        <w:rPr/>
        <w:t>月</w:t>
      </w:r>
      <w:r>
        <w:rPr>
          <w:spacing w:val="-54"/>
        </w:rPr>
        <w:t> </w:t>
      </w:r>
      <w:r>
        <w:rPr>
          <w:rFonts w:ascii="Arial Narrow" w:hAnsi="Arial Narrow" w:cs="Arial Narrow" w:eastAsia="Arial Narrow" w:hint="default"/>
          <w:w w:val="99"/>
        </w:rPr>
        <w:t>1</w:t>
      </w:r>
      <w:r>
        <w:rPr>
          <w:rFonts w:ascii="Arial Narrow" w:hAnsi="Arial Narrow" w:cs="Arial Narrow" w:eastAsia="Arial Narrow" w:hint="default"/>
          <w:spacing w:val="5"/>
        </w:rPr>
        <w:t> </w:t>
      </w:r>
      <w:r>
        <w:rPr>
          <w:spacing w:val="-2"/>
        </w:rPr>
        <w:t>日</w:t>
      </w:r>
      <w:r>
        <w:rPr/>
        <w:t>起执行财政部</w:t>
      </w:r>
      <w:r>
        <w:rPr>
          <w:spacing w:val="-53"/>
        </w:rPr>
        <w:t> </w:t>
      </w:r>
      <w:r>
        <w:rPr>
          <w:rFonts w:ascii="Arial Narrow" w:hAnsi="Arial Narrow" w:cs="Arial Narrow" w:eastAsia="Arial Narrow" w:hint="default"/>
          <w:w w:val="99"/>
        </w:rPr>
        <w:t>2006</w:t>
      </w:r>
      <w:r>
        <w:rPr>
          <w:rFonts w:ascii="Arial Narrow" w:hAnsi="Arial Narrow" w:cs="Arial Narrow" w:eastAsia="Arial Narrow" w:hint="default"/>
          <w:spacing w:val="4"/>
        </w:rPr>
        <w:t> </w:t>
      </w:r>
      <w:r>
        <w:rPr/>
        <w:t>年</w:t>
      </w:r>
      <w:r>
        <w:rPr>
          <w:spacing w:val="-53"/>
        </w:rPr>
        <w:t> </w:t>
      </w:r>
      <w:r>
        <w:rPr>
          <w:rFonts w:ascii="Arial Narrow" w:hAnsi="Arial Narrow" w:cs="Arial Narrow" w:eastAsia="Arial Narrow" w:hint="default"/>
          <w:w w:val="99"/>
        </w:rPr>
        <w:t>2</w:t>
      </w:r>
      <w:r>
        <w:rPr>
          <w:rFonts w:ascii="Arial Narrow" w:hAnsi="Arial Narrow" w:cs="Arial Narrow" w:eastAsia="Arial Narrow" w:hint="default"/>
          <w:spacing w:val="3"/>
        </w:rPr>
        <w:t> </w:t>
      </w:r>
      <w:r>
        <w:rPr/>
        <w:t>月</w:t>
      </w:r>
      <w:r>
        <w:rPr>
          <w:spacing w:val="-53"/>
        </w:rPr>
        <w:t> </w:t>
      </w:r>
      <w:r>
        <w:rPr>
          <w:rFonts w:ascii="Arial Narrow" w:hAnsi="Arial Narrow" w:cs="Arial Narrow" w:eastAsia="Arial Narrow" w:hint="default"/>
          <w:w w:val="99"/>
        </w:rPr>
        <w:t>15</w:t>
      </w:r>
      <w:r>
        <w:rPr>
          <w:rFonts w:ascii="Arial Narrow" w:hAnsi="Arial Narrow" w:cs="Arial Narrow" w:eastAsia="Arial Narrow" w:hint="default"/>
          <w:spacing w:val="5"/>
        </w:rPr>
        <w:t> </w:t>
      </w:r>
      <w:r>
        <w:rPr/>
        <w:t>日颁</w:t>
      </w:r>
      <w:r>
        <w:rPr>
          <w:spacing w:val="-2"/>
        </w:rPr>
        <w:t>布</w:t>
      </w:r>
      <w:r>
        <w:rPr>
          <w:spacing w:val="-21"/>
        </w:rPr>
        <w:t>的</w:t>
      </w:r>
      <w:r>
        <w:rPr/>
        <w:t>《企业会计准则</w:t>
      </w:r>
      <w:r>
        <w:rPr>
          <w:spacing w:val="-125"/>
        </w:rPr>
        <w:t>》</w:t>
      </w:r>
      <w:r>
        <w:rPr>
          <w:spacing w:val="-105"/>
        </w:rPr>
        <w:t>（</w:t>
      </w:r>
      <w:r>
        <w:rPr>
          <w:spacing w:val="-2"/>
        </w:rPr>
        <w:t>“</w:t>
      </w:r>
      <w:r>
        <w:rPr/>
        <w:t>财会</w:t>
      </w:r>
      <w:r>
        <w:rPr>
          <w:rFonts w:ascii="Arial Narrow" w:hAnsi="Arial Narrow" w:cs="Arial Narrow" w:eastAsia="Arial Narrow" w:hint="default"/>
          <w:w w:val="99"/>
        </w:rPr>
        <w:t>[2006]3 </w:t>
      </w:r>
      <w:r>
        <w:rPr/>
        <w:t>号</w:t>
      </w:r>
      <w:r>
        <w:rPr>
          <w:spacing w:val="-105"/>
        </w:rPr>
        <w:t>”</w:t>
      </w:r>
      <w:r>
        <w:rPr/>
        <w:t>）及其</w:t>
      </w:r>
      <w:r>
        <w:rPr>
          <w:spacing w:val="-2"/>
        </w:rPr>
        <w:t>后</w:t>
      </w:r>
      <w:r>
        <w:rPr/>
        <w:t>续规定。</w:t>
      </w:r>
    </w:p>
    <w:p>
      <w:pPr>
        <w:pStyle w:val="BodyText"/>
        <w:spacing w:line="357" w:lineRule="auto" w:before="47"/>
        <w:ind w:left="171" w:right="221" w:firstLine="420"/>
        <w:jc w:val="both"/>
      </w:pPr>
      <w:r>
        <w:rPr/>
        <w:t>本公司以持续经营为基础，根据实际发生的交易和事项，按照《企业会计准则—基本准则》和 其他各项具体会计准则、应用指南及准则解释的规定进行确认和计量，在此基础上编制财务报表。</w:t>
      </w:r>
      <w:r>
        <w:rPr>
          <w:spacing w:val="-23"/>
        </w:rPr>
        <w:t> </w:t>
      </w:r>
      <w:r>
        <w:rPr>
          <w:spacing w:val="-23"/>
        </w:rPr>
      </w:r>
      <w:r>
        <w:rPr/>
        <w:t>编制符合企业会计准则要求的财务报表需要使用估计和假设，这些估计和假设会影响到财务报告日</w:t>
      </w:r>
      <w:r>
        <w:rPr>
          <w:spacing w:val="-23"/>
        </w:rPr>
        <w:t> </w:t>
      </w:r>
      <w:r>
        <w:rPr>
          <w:spacing w:val="-23"/>
        </w:rPr>
      </w:r>
      <w:r>
        <w:rPr/>
        <w:t>的资产、负债和或有负债的披露，以及报告期间的收入和费用。</w:t>
      </w:r>
    </w:p>
    <w:p>
      <w:pPr>
        <w:spacing w:line="240" w:lineRule="auto" w:before="5"/>
        <w:rPr>
          <w:rFonts w:ascii="宋体" w:hAnsi="宋体" w:cs="宋体" w:eastAsia="宋体" w:hint="default"/>
          <w:sz w:val="20"/>
          <w:szCs w:val="20"/>
        </w:rPr>
      </w:pPr>
    </w:p>
    <w:p>
      <w:pPr>
        <w:spacing w:before="0"/>
        <w:ind w:left="591" w:right="91" w:firstLine="0"/>
        <w:jc w:val="left"/>
        <w:rPr>
          <w:rFonts w:ascii="黑体" w:hAnsi="黑体" w:cs="黑体" w:eastAsia="黑体" w:hint="default"/>
          <w:sz w:val="24"/>
          <w:szCs w:val="24"/>
        </w:rPr>
      </w:pPr>
      <w:r>
        <w:rPr>
          <w:rFonts w:ascii="黑体" w:hAnsi="黑体" w:cs="黑体" w:eastAsia="黑体" w:hint="default"/>
          <w:sz w:val="24"/>
          <w:szCs w:val="24"/>
        </w:rPr>
        <w:t>三、</w:t>
      </w:r>
      <w:r>
        <w:rPr>
          <w:rFonts w:ascii="黑体" w:hAnsi="黑体" w:cs="黑体" w:eastAsia="黑体" w:hint="default"/>
          <w:spacing w:val="-40"/>
          <w:sz w:val="24"/>
          <w:szCs w:val="24"/>
        </w:rPr>
        <w:t> </w:t>
      </w:r>
      <w:r>
        <w:rPr>
          <w:rFonts w:ascii="黑体" w:hAnsi="黑体" w:cs="黑体" w:eastAsia="黑体" w:hint="default"/>
          <w:sz w:val="24"/>
          <w:szCs w:val="24"/>
        </w:rPr>
        <w:t>遵循企业会计准则的声明</w:t>
      </w:r>
    </w:p>
    <w:p>
      <w:pPr>
        <w:spacing w:line="240" w:lineRule="auto" w:before="3"/>
        <w:rPr>
          <w:rFonts w:ascii="黑体" w:hAnsi="黑体" w:cs="黑体" w:eastAsia="黑体" w:hint="default"/>
          <w:sz w:val="21"/>
          <w:szCs w:val="21"/>
        </w:rPr>
      </w:pPr>
    </w:p>
    <w:p>
      <w:pPr>
        <w:pStyle w:val="BodyText"/>
        <w:spacing w:line="355" w:lineRule="auto"/>
        <w:ind w:left="171" w:right="91" w:firstLine="420"/>
        <w:jc w:val="left"/>
      </w:pPr>
      <w:r>
        <w:rPr>
          <w:spacing w:val="-1"/>
        </w:rPr>
        <w:t>本公司编制的财务报表符合《企业会计准则》的要求，真实、完整地反映了本公司的财务状况、</w:t>
      </w:r>
      <w:r>
        <w:rPr/>
        <w:t> 经营成果和现金流量等有关信息。</w:t>
      </w:r>
    </w:p>
    <w:p>
      <w:pPr>
        <w:spacing w:line="240" w:lineRule="auto" w:before="7"/>
        <w:rPr>
          <w:rFonts w:ascii="宋体" w:hAnsi="宋体" w:cs="宋体" w:eastAsia="宋体" w:hint="default"/>
          <w:sz w:val="20"/>
          <w:szCs w:val="20"/>
        </w:rPr>
      </w:pPr>
    </w:p>
    <w:p>
      <w:pPr>
        <w:spacing w:before="0"/>
        <w:ind w:left="591" w:right="91" w:firstLine="0"/>
        <w:jc w:val="left"/>
        <w:rPr>
          <w:rFonts w:ascii="黑体" w:hAnsi="黑体" w:cs="黑体" w:eastAsia="黑体" w:hint="default"/>
          <w:sz w:val="24"/>
          <w:szCs w:val="24"/>
        </w:rPr>
      </w:pPr>
      <w:r>
        <w:rPr>
          <w:rFonts w:ascii="黑体" w:hAnsi="黑体" w:cs="黑体" w:eastAsia="黑体" w:hint="default"/>
          <w:sz w:val="24"/>
          <w:szCs w:val="24"/>
        </w:rPr>
        <w:t>四、</w:t>
      </w:r>
      <w:r>
        <w:rPr>
          <w:rFonts w:ascii="黑体" w:hAnsi="黑体" w:cs="黑体" w:eastAsia="黑体" w:hint="default"/>
          <w:spacing w:val="-40"/>
          <w:sz w:val="24"/>
          <w:szCs w:val="24"/>
        </w:rPr>
        <w:t> </w:t>
      </w:r>
      <w:r>
        <w:rPr>
          <w:rFonts w:ascii="黑体" w:hAnsi="黑体" w:cs="黑体" w:eastAsia="黑体" w:hint="default"/>
          <w:sz w:val="24"/>
          <w:szCs w:val="24"/>
        </w:rPr>
        <w:t>重要会计政策和会计估计</w:t>
      </w:r>
    </w:p>
    <w:p>
      <w:pPr>
        <w:spacing w:line="240" w:lineRule="auto" w:before="3"/>
        <w:rPr>
          <w:rFonts w:ascii="黑体" w:hAnsi="黑体" w:cs="黑体" w:eastAsia="黑体" w:hint="default"/>
          <w:sz w:val="21"/>
          <w:szCs w:val="21"/>
        </w:rPr>
      </w:pPr>
    </w:p>
    <w:p>
      <w:pPr>
        <w:spacing w:before="0"/>
        <w:ind w:left="591" w:right="91"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Arial Narrow" w:hAnsi="Arial Narrow" w:cs="Arial Narrow" w:eastAsia="Arial Narrow" w:hint="default"/>
          <w:b/>
          <w:bCs/>
          <w:sz w:val="21"/>
          <w:szCs w:val="21"/>
        </w:rPr>
        <w:t>3</w:t>
      </w:r>
      <w:r>
        <w:rPr>
          <w:rFonts w:ascii="宋体" w:hAnsi="宋体" w:cs="宋体" w:eastAsia="宋体" w:hint="default"/>
          <w:b/>
          <w:bCs/>
          <w:sz w:val="21"/>
          <w:szCs w:val="21"/>
        </w:rPr>
        <w:t>）</w:t>
      </w:r>
      <w:r>
        <w:rPr>
          <w:rFonts w:ascii="宋体" w:hAnsi="宋体" w:cs="宋体" w:eastAsia="宋体" w:hint="default"/>
          <w:b/>
          <w:bCs/>
          <w:spacing w:val="36"/>
          <w:sz w:val="21"/>
          <w:szCs w:val="21"/>
        </w:rPr>
        <w:t> </w:t>
      </w:r>
      <w:r>
        <w:rPr>
          <w:rFonts w:ascii="宋体" w:hAnsi="宋体" w:cs="宋体" w:eastAsia="宋体" w:hint="default"/>
          <w:b/>
          <w:bCs/>
          <w:sz w:val="21"/>
          <w:szCs w:val="21"/>
        </w:rPr>
        <w:t>会计年度</w:t>
      </w:r>
      <w:r>
        <w:rPr>
          <w:rFonts w:ascii="宋体" w:hAnsi="宋体" w:cs="宋体" w:eastAsia="宋体" w:hint="default"/>
          <w:sz w:val="21"/>
          <w:szCs w:val="21"/>
        </w:rPr>
      </w:r>
    </w:p>
    <w:p>
      <w:pPr>
        <w:spacing w:after="0"/>
        <w:jc w:val="left"/>
        <w:rPr>
          <w:rFonts w:ascii="宋体" w:hAnsi="宋体" w:cs="宋体" w:eastAsia="宋体" w:hint="default"/>
          <w:sz w:val="21"/>
          <w:szCs w:val="21"/>
        </w:rPr>
        <w:sectPr>
          <w:headerReference w:type="default" r:id="rId46"/>
          <w:footerReference w:type="default" r:id="rId47"/>
          <w:pgSz w:w="11910" w:h="16840"/>
          <w:pgMar w:header="0" w:footer="0" w:top="1160" w:bottom="280" w:left="1360" w:right="1020"/>
        </w:sectPr>
      </w:pPr>
    </w:p>
    <w:p>
      <w:pPr>
        <w:spacing w:line="240" w:lineRule="auto" w:before="13"/>
        <w:rPr>
          <w:rFonts w:ascii="宋体" w:hAnsi="宋体" w:cs="宋体" w:eastAsia="宋体" w:hint="default"/>
          <w:b/>
          <w:bCs/>
          <w:sz w:val="2"/>
          <w:szCs w:val="2"/>
        </w:rPr>
      </w:pPr>
    </w:p>
    <w:p>
      <w:pPr>
        <w:spacing w:line="20" w:lineRule="exact"/>
        <w:ind w:left="114" w:right="0" w:firstLine="0"/>
        <w:rPr>
          <w:rFonts w:ascii="宋体" w:hAnsi="宋体" w:cs="宋体" w:eastAsia="宋体" w:hint="default"/>
          <w:sz w:val="2"/>
          <w:szCs w:val="2"/>
        </w:rPr>
      </w:pPr>
      <w:r>
        <w:rPr>
          <w:rFonts w:ascii="宋体" w:hAnsi="宋体" w:cs="宋体" w:eastAsia="宋体" w:hint="default"/>
          <w:sz w:val="2"/>
          <w:szCs w:val="2"/>
        </w:rPr>
        <w:pict>
          <v:group style="width:460.15pt;height:.75pt;mso-position-horizontal-relative:char;mso-position-vertical-relative:line" coordorigin="0,0" coordsize="9203,15">
            <v:group style="position:absolute;left:7;top:7;width:9189;height:2" coordorigin="7,7" coordsize="9189,2">
              <v:shape style="position:absolute;left:7;top:7;width:9189;height:2" coordorigin="7,7" coordsize="9189,0" path="m7,7l9196,7e" filled="false" stroked="true" strokeweight=".72003pt" strokecolor="#000000">
                <v:path arrowok="t"/>
              </v:shape>
            </v:group>
          </v:group>
        </w:pict>
      </w:r>
      <w:r>
        <w:rPr>
          <w:rFonts w:ascii="宋体" w:hAnsi="宋体" w:cs="宋体" w:eastAsia="宋体" w:hint="default"/>
          <w:sz w:val="2"/>
          <w:szCs w:val="2"/>
        </w:rPr>
      </w:r>
    </w:p>
    <w:p>
      <w:pPr>
        <w:pStyle w:val="BodyText"/>
        <w:spacing w:line="240" w:lineRule="auto"/>
        <w:ind w:left="571" w:right="1333"/>
        <w:jc w:val="left"/>
      </w:pPr>
      <w:r>
        <w:rPr/>
        <w:t>本公司会计年度为公历年度，即每年</w:t>
      </w:r>
      <w:r>
        <w:rPr>
          <w:spacing w:val="-54"/>
        </w:rPr>
        <w:t> </w:t>
      </w:r>
      <w:r>
        <w:rPr>
          <w:rFonts w:ascii="Arial Narrow" w:hAnsi="Arial Narrow" w:cs="Arial Narrow" w:eastAsia="Arial Narrow" w:hint="default"/>
        </w:rPr>
        <w:t>1</w:t>
      </w:r>
      <w:r>
        <w:rPr>
          <w:rFonts w:ascii="Arial Narrow" w:hAnsi="Arial Narrow" w:cs="Arial Narrow" w:eastAsia="Arial Narrow" w:hint="default"/>
          <w:spacing w:val="4"/>
        </w:rPr>
        <w:t> </w:t>
      </w:r>
      <w:r>
        <w:rPr/>
        <w:t>月</w:t>
      </w:r>
      <w:r>
        <w:rPr>
          <w:spacing w:val="-54"/>
        </w:rPr>
        <w:t> </w:t>
      </w:r>
      <w:r>
        <w:rPr>
          <w:rFonts w:ascii="Arial Narrow" w:hAnsi="Arial Narrow" w:cs="Arial Narrow" w:eastAsia="Arial Narrow" w:hint="default"/>
        </w:rPr>
        <w:t>1</w:t>
      </w:r>
      <w:r>
        <w:rPr>
          <w:rFonts w:ascii="Arial Narrow" w:hAnsi="Arial Narrow" w:cs="Arial Narrow" w:eastAsia="Arial Narrow" w:hint="default"/>
          <w:spacing w:val="4"/>
        </w:rPr>
        <w:t> </w:t>
      </w:r>
      <w:r>
        <w:rPr/>
        <w:t>日起至</w:t>
      </w:r>
      <w:r>
        <w:rPr>
          <w:spacing w:val="-54"/>
        </w:rPr>
        <w:t> </w:t>
      </w:r>
      <w:r>
        <w:rPr>
          <w:rFonts w:ascii="Arial Narrow" w:hAnsi="Arial Narrow" w:cs="Arial Narrow" w:eastAsia="Arial Narrow" w:hint="default"/>
        </w:rPr>
        <w:t>12</w:t>
      </w:r>
      <w:r>
        <w:rPr>
          <w:rFonts w:ascii="Arial Narrow" w:hAnsi="Arial Narrow" w:cs="Arial Narrow" w:eastAsia="Arial Narrow" w:hint="default"/>
          <w:spacing w:val="4"/>
        </w:rPr>
        <w:t> </w:t>
      </w:r>
      <w:r>
        <w:rPr/>
        <w:t>月</w:t>
      </w:r>
      <w:r>
        <w:rPr>
          <w:spacing w:val="-54"/>
        </w:rPr>
        <w:t> </w:t>
      </w:r>
      <w:r>
        <w:rPr>
          <w:rFonts w:ascii="Arial Narrow" w:hAnsi="Arial Narrow" w:cs="Arial Narrow" w:eastAsia="Arial Narrow" w:hint="default"/>
        </w:rPr>
        <w:t>31</w:t>
      </w:r>
      <w:r>
        <w:rPr>
          <w:rFonts w:ascii="Arial Narrow" w:hAnsi="Arial Narrow" w:cs="Arial Narrow" w:eastAsia="Arial Narrow" w:hint="default"/>
          <w:spacing w:val="2"/>
        </w:rPr>
        <w:t> </w:t>
      </w:r>
      <w:r>
        <w:rPr/>
        <w:t>日止。</w:t>
      </w:r>
    </w:p>
    <w:p>
      <w:pPr>
        <w:spacing w:line="388" w:lineRule="auto" w:before="178"/>
        <w:ind w:left="571" w:right="5953"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Arial Narrow" w:hAnsi="Arial Narrow" w:cs="Arial Narrow" w:eastAsia="Arial Narrow" w:hint="default"/>
          <w:b/>
          <w:bCs/>
          <w:sz w:val="21"/>
          <w:szCs w:val="21"/>
        </w:rPr>
        <w:t>4</w:t>
      </w:r>
      <w:r>
        <w:rPr>
          <w:rFonts w:ascii="宋体" w:hAnsi="宋体" w:cs="宋体" w:eastAsia="宋体" w:hint="default"/>
          <w:b/>
          <w:bCs/>
          <w:sz w:val="21"/>
          <w:szCs w:val="21"/>
        </w:rPr>
        <w:t>）</w:t>
      </w:r>
      <w:r>
        <w:rPr>
          <w:rFonts w:ascii="宋体" w:hAnsi="宋体" w:cs="宋体" w:eastAsia="宋体" w:hint="default"/>
          <w:b/>
          <w:bCs/>
          <w:spacing w:val="35"/>
          <w:sz w:val="21"/>
          <w:szCs w:val="21"/>
        </w:rPr>
        <w:t> </w:t>
      </w:r>
      <w:r>
        <w:rPr>
          <w:rFonts w:ascii="宋体" w:hAnsi="宋体" w:cs="宋体" w:eastAsia="宋体" w:hint="default"/>
          <w:b/>
          <w:bCs/>
          <w:sz w:val="21"/>
          <w:szCs w:val="21"/>
        </w:rPr>
        <w:t>记账本位币</w:t>
      </w:r>
      <w:r>
        <w:rPr>
          <w:rFonts w:ascii="宋体" w:hAnsi="宋体" w:cs="宋体" w:eastAsia="宋体" w:hint="default"/>
          <w:b/>
          <w:bCs/>
          <w:w w:val="99"/>
          <w:sz w:val="21"/>
          <w:szCs w:val="21"/>
        </w:rPr>
        <w:t> </w:t>
      </w:r>
      <w:r>
        <w:rPr>
          <w:rFonts w:ascii="宋体" w:hAnsi="宋体" w:cs="宋体" w:eastAsia="宋体" w:hint="default"/>
          <w:sz w:val="21"/>
          <w:szCs w:val="21"/>
        </w:rPr>
        <w:t>本公司以人民币为记账本位币。</w:t>
      </w:r>
    </w:p>
    <w:p>
      <w:pPr>
        <w:pStyle w:val="BodyText"/>
        <w:spacing w:line="388" w:lineRule="auto" w:before="63"/>
        <w:ind w:left="571" w:right="1333"/>
        <w:jc w:val="left"/>
      </w:pPr>
      <w:r>
        <w:rPr>
          <w:rFonts w:ascii="宋体" w:hAnsi="宋体" w:cs="宋体" w:eastAsia="宋体" w:hint="default"/>
          <w:b/>
          <w:bCs/>
        </w:rPr>
        <w:t>（</w:t>
      </w:r>
      <w:r>
        <w:rPr>
          <w:rFonts w:ascii="Arial Narrow" w:hAnsi="Arial Narrow" w:cs="Arial Narrow" w:eastAsia="Arial Narrow" w:hint="default"/>
          <w:b/>
          <w:bCs/>
        </w:rPr>
        <w:t>5</w:t>
      </w:r>
      <w:r>
        <w:rPr>
          <w:rFonts w:ascii="宋体" w:hAnsi="宋体" w:cs="宋体" w:eastAsia="宋体" w:hint="default"/>
          <w:b/>
          <w:bCs/>
        </w:rPr>
        <w:t>）</w:t>
      </w:r>
      <w:r>
        <w:rPr>
          <w:rFonts w:ascii="宋体" w:hAnsi="宋体" w:cs="宋体" w:eastAsia="宋体" w:hint="default"/>
          <w:b/>
          <w:bCs/>
          <w:spacing w:val="36"/>
        </w:rPr>
        <w:t> </w:t>
      </w:r>
      <w:r>
        <w:rPr>
          <w:rFonts w:ascii="宋体" w:hAnsi="宋体" w:cs="宋体" w:eastAsia="宋体" w:hint="default"/>
          <w:b/>
          <w:bCs/>
        </w:rPr>
        <w:t>记账基础</w:t>
      </w:r>
      <w:r>
        <w:rPr>
          <w:rFonts w:ascii="宋体" w:hAnsi="宋体" w:cs="宋体" w:eastAsia="宋体" w:hint="default"/>
          <w:b/>
          <w:bCs/>
          <w:spacing w:val="1"/>
          <w:w w:val="99"/>
        </w:rPr>
        <w:t> </w:t>
      </w:r>
      <w:r>
        <w:rPr/>
        <w:t>本公司以权责发生制为基础进行会计确认、计量和报告，并采用借贷记账法记账。</w:t>
      </w:r>
    </w:p>
    <w:p>
      <w:pPr>
        <w:pStyle w:val="BodyText"/>
        <w:spacing w:line="388" w:lineRule="auto" w:before="63"/>
        <w:ind w:left="571" w:right="204"/>
        <w:jc w:val="left"/>
      </w:pPr>
      <w:r>
        <w:rPr>
          <w:rFonts w:ascii="宋体" w:hAnsi="宋体" w:cs="宋体" w:eastAsia="宋体" w:hint="default"/>
          <w:b/>
          <w:bCs/>
        </w:rPr>
        <w:t>（</w:t>
      </w:r>
      <w:r>
        <w:rPr>
          <w:rFonts w:ascii="Arial Narrow" w:hAnsi="Arial Narrow" w:cs="Arial Narrow" w:eastAsia="Arial Narrow" w:hint="default"/>
          <w:b/>
          <w:bCs/>
        </w:rPr>
        <w:t>6</w:t>
      </w:r>
      <w:r>
        <w:rPr>
          <w:rFonts w:ascii="宋体" w:hAnsi="宋体" w:cs="宋体" w:eastAsia="宋体" w:hint="default"/>
          <w:b/>
          <w:bCs/>
        </w:rPr>
        <w:t>）</w:t>
      </w:r>
      <w:r>
        <w:rPr>
          <w:rFonts w:ascii="宋体" w:hAnsi="宋体" w:cs="宋体" w:eastAsia="宋体" w:hint="default"/>
          <w:b/>
          <w:bCs/>
          <w:spacing w:val="36"/>
        </w:rPr>
        <w:t> </w:t>
      </w:r>
      <w:r>
        <w:rPr>
          <w:rFonts w:ascii="宋体" w:hAnsi="宋体" w:cs="宋体" w:eastAsia="宋体" w:hint="default"/>
          <w:b/>
          <w:bCs/>
        </w:rPr>
        <w:t>计量属性</w:t>
      </w:r>
      <w:r>
        <w:rPr>
          <w:rFonts w:ascii="宋体" w:hAnsi="宋体" w:cs="宋体" w:eastAsia="宋体" w:hint="default"/>
          <w:b/>
          <w:bCs/>
          <w:spacing w:val="1"/>
          <w:w w:val="99"/>
        </w:rPr>
        <w:t> </w:t>
      </w:r>
      <w:r>
        <w:rPr/>
        <w:t>本公司在对会计要素进行计量时，一般采用历史成本；对于按照准则的规定采用重置成本、可</w:t>
      </w:r>
    </w:p>
    <w:p>
      <w:pPr>
        <w:pStyle w:val="BodyText"/>
        <w:spacing w:line="240" w:lineRule="auto" w:before="3"/>
        <w:ind w:right="0"/>
        <w:jc w:val="both"/>
      </w:pPr>
      <w:r>
        <w:rPr/>
        <w:t>变现净值、现值或公允价值等其他属性进行计量的情形，本公司将予以特别说明。</w:t>
      </w:r>
    </w:p>
    <w:p>
      <w:pPr>
        <w:spacing w:line="240" w:lineRule="auto" w:before="10"/>
        <w:rPr>
          <w:rFonts w:ascii="宋体" w:hAnsi="宋体" w:cs="宋体" w:eastAsia="宋体" w:hint="default"/>
          <w:sz w:val="14"/>
          <w:szCs w:val="14"/>
        </w:rPr>
      </w:pPr>
    </w:p>
    <w:p>
      <w:pPr>
        <w:spacing w:line="388" w:lineRule="auto" w:before="0"/>
        <w:ind w:left="571" w:right="204"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Arial Narrow" w:hAnsi="Arial Narrow" w:cs="Arial Narrow" w:eastAsia="Arial Narrow" w:hint="default"/>
          <w:b/>
          <w:bCs/>
          <w:sz w:val="21"/>
          <w:szCs w:val="21"/>
        </w:rPr>
        <w:t>7</w:t>
      </w:r>
      <w:r>
        <w:rPr>
          <w:rFonts w:ascii="宋体" w:hAnsi="宋体" w:cs="宋体" w:eastAsia="宋体" w:hint="default"/>
          <w:b/>
          <w:bCs/>
          <w:sz w:val="21"/>
          <w:szCs w:val="21"/>
        </w:rPr>
        <w:t>）</w:t>
      </w:r>
      <w:r>
        <w:rPr>
          <w:rFonts w:ascii="宋体" w:hAnsi="宋体" w:cs="宋体" w:eastAsia="宋体" w:hint="default"/>
          <w:b/>
          <w:bCs/>
          <w:spacing w:val="35"/>
          <w:sz w:val="21"/>
          <w:szCs w:val="21"/>
        </w:rPr>
        <w:t> </w:t>
      </w:r>
      <w:r>
        <w:rPr>
          <w:rFonts w:ascii="宋体" w:hAnsi="宋体" w:cs="宋体" w:eastAsia="宋体" w:hint="default"/>
          <w:b/>
          <w:bCs/>
          <w:sz w:val="21"/>
          <w:szCs w:val="21"/>
        </w:rPr>
        <w:t>现金及现金等价物</w:t>
      </w:r>
      <w:r>
        <w:rPr>
          <w:rFonts w:ascii="宋体" w:hAnsi="宋体" w:cs="宋体" w:eastAsia="宋体" w:hint="default"/>
          <w:b/>
          <w:bCs/>
          <w:spacing w:val="1"/>
          <w:w w:val="99"/>
          <w:sz w:val="21"/>
          <w:szCs w:val="21"/>
        </w:rPr>
        <w:t> </w:t>
      </w:r>
      <w:r>
        <w:rPr>
          <w:rFonts w:ascii="宋体" w:hAnsi="宋体" w:cs="宋体" w:eastAsia="宋体" w:hint="default"/>
          <w:sz w:val="21"/>
          <w:szCs w:val="21"/>
        </w:rPr>
        <w:t>本公司在编制现金流量表时所确定的现金等价物，是指本公司持有的期限短、流动性强、易于</w:t>
      </w:r>
    </w:p>
    <w:p>
      <w:pPr>
        <w:pStyle w:val="BodyText"/>
        <w:spacing w:line="240" w:lineRule="auto" w:before="3"/>
        <w:ind w:right="0"/>
        <w:jc w:val="both"/>
      </w:pPr>
      <w:r>
        <w:rPr/>
        <w:t>转换为已知金额现金、价值变动风险很小的投资。</w:t>
      </w:r>
    </w:p>
    <w:p>
      <w:pPr>
        <w:spacing w:line="240" w:lineRule="auto" w:before="11"/>
        <w:rPr>
          <w:rFonts w:ascii="宋体" w:hAnsi="宋体" w:cs="宋体" w:eastAsia="宋体" w:hint="default"/>
          <w:sz w:val="14"/>
          <w:szCs w:val="14"/>
        </w:rPr>
      </w:pPr>
    </w:p>
    <w:p>
      <w:pPr>
        <w:pStyle w:val="BodyText"/>
        <w:spacing w:line="388" w:lineRule="auto"/>
        <w:ind w:left="571" w:right="204"/>
        <w:jc w:val="left"/>
      </w:pPr>
      <w:r>
        <w:rPr>
          <w:rFonts w:ascii="宋体" w:hAnsi="宋体" w:cs="宋体" w:eastAsia="宋体" w:hint="default"/>
          <w:b/>
          <w:bCs/>
        </w:rPr>
        <w:t>（</w:t>
      </w:r>
      <w:r>
        <w:rPr>
          <w:rFonts w:ascii="Arial Narrow" w:hAnsi="Arial Narrow" w:cs="Arial Narrow" w:eastAsia="Arial Narrow" w:hint="default"/>
          <w:b/>
          <w:bCs/>
        </w:rPr>
        <w:t>8</w:t>
      </w:r>
      <w:r>
        <w:rPr>
          <w:rFonts w:ascii="宋体" w:hAnsi="宋体" w:cs="宋体" w:eastAsia="宋体" w:hint="default"/>
          <w:b/>
          <w:bCs/>
        </w:rPr>
        <w:t>）</w:t>
      </w:r>
      <w:r>
        <w:rPr>
          <w:rFonts w:ascii="宋体" w:hAnsi="宋体" w:cs="宋体" w:eastAsia="宋体" w:hint="default"/>
          <w:b/>
          <w:bCs/>
          <w:spacing w:val="36"/>
        </w:rPr>
        <w:t> </w:t>
      </w:r>
      <w:r>
        <w:rPr>
          <w:rFonts w:ascii="宋体" w:hAnsi="宋体" w:cs="宋体" w:eastAsia="宋体" w:hint="default"/>
          <w:b/>
          <w:bCs/>
        </w:rPr>
        <w:t>外币交易</w:t>
      </w:r>
      <w:r>
        <w:rPr>
          <w:rFonts w:ascii="宋体" w:hAnsi="宋体" w:cs="宋体" w:eastAsia="宋体" w:hint="default"/>
          <w:b/>
          <w:bCs/>
          <w:spacing w:val="1"/>
          <w:w w:val="99"/>
        </w:rPr>
        <w:t> </w:t>
      </w:r>
      <w:r>
        <w:rPr/>
        <w:t>本公司对发生的外币业务，采用业务发生日中国人民银行授权中国外汇交易中心公布的中间价</w:t>
      </w:r>
    </w:p>
    <w:p>
      <w:pPr>
        <w:pStyle w:val="BodyText"/>
        <w:spacing w:line="357" w:lineRule="auto" w:before="4"/>
        <w:ind w:right="98"/>
        <w:jc w:val="both"/>
      </w:pPr>
      <w:r>
        <w:rPr/>
        <w:t>折合为人民币记账。资产负债表日，外币货币性项目按中国人民银行授权中国外汇交易中心公布的</w:t>
      </w:r>
      <w:r>
        <w:rPr>
          <w:spacing w:val="-23"/>
        </w:rPr>
        <w:t> </w:t>
      </w:r>
      <w:r>
        <w:rPr>
          <w:spacing w:val="-23"/>
        </w:rPr>
      </w:r>
      <w:r>
        <w:rPr/>
        <w:t>中间价折算，由此产生的汇兑损益，除可直接归属于符合资本化条件的资产的购建或者生产的，应</w:t>
      </w:r>
      <w:r>
        <w:rPr>
          <w:spacing w:val="-23"/>
        </w:rPr>
        <w:t> </w:t>
      </w:r>
      <w:r>
        <w:rPr>
          <w:spacing w:val="-23"/>
        </w:rPr>
      </w:r>
      <w:r>
        <w:rPr/>
        <w:t>当予以资本化计入相关资产成本外，其余计入当期损益。以历史成本计量的外币非货币性项目，仍</w:t>
      </w:r>
      <w:r>
        <w:rPr>
          <w:spacing w:val="-23"/>
        </w:rPr>
        <w:t> </w:t>
      </w:r>
      <w:r>
        <w:rPr>
          <w:spacing w:val="-23"/>
        </w:rPr>
      </w:r>
      <w:r>
        <w:rPr>
          <w:spacing w:val="-1"/>
        </w:rPr>
        <w:t>采用交易发生日中国人民银行授权中国外汇交易中心公布的中间价折算，不改变其记账本位币金额。</w:t>
      </w:r>
    </w:p>
    <w:p>
      <w:pPr>
        <w:spacing w:before="90"/>
        <w:ind w:left="571" w:right="1333"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Arial Narrow" w:hAnsi="Arial Narrow" w:cs="Arial Narrow" w:eastAsia="Arial Narrow" w:hint="default"/>
          <w:b/>
          <w:bCs/>
          <w:sz w:val="21"/>
          <w:szCs w:val="21"/>
        </w:rPr>
        <w:t>9</w:t>
      </w:r>
      <w:r>
        <w:rPr>
          <w:rFonts w:ascii="宋体" w:hAnsi="宋体" w:cs="宋体" w:eastAsia="宋体" w:hint="default"/>
          <w:b/>
          <w:bCs/>
          <w:sz w:val="21"/>
          <w:szCs w:val="21"/>
        </w:rPr>
        <w:t>）</w:t>
      </w:r>
      <w:r>
        <w:rPr>
          <w:rFonts w:ascii="宋体" w:hAnsi="宋体" w:cs="宋体" w:eastAsia="宋体" w:hint="default"/>
          <w:b/>
          <w:bCs/>
          <w:spacing w:val="36"/>
          <w:sz w:val="21"/>
          <w:szCs w:val="21"/>
        </w:rPr>
        <w:t> </w:t>
      </w:r>
      <w:r>
        <w:rPr>
          <w:rFonts w:ascii="宋体" w:hAnsi="宋体" w:cs="宋体" w:eastAsia="宋体" w:hint="default"/>
          <w:b/>
          <w:bCs/>
          <w:sz w:val="21"/>
          <w:szCs w:val="21"/>
        </w:rPr>
        <w:t>金融资产</w:t>
      </w:r>
      <w:r>
        <w:rPr>
          <w:rFonts w:ascii="宋体" w:hAnsi="宋体" w:cs="宋体" w:eastAsia="宋体" w:hint="default"/>
          <w:sz w:val="21"/>
          <w:szCs w:val="21"/>
        </w:rPr>
      </w:r>
    </w:p>
    <w:p>
      <w:pPr>
        <w:tabs>
          <w:tab w:pos="850" w:val="left" w:leader="none"/>
        </w:tabs>
        <w:spacing w:line="388" w:lineRule="auto" w:before="179"/>
        <w:ind w:left="571" w:right="204" w:hanging="96"/>
        <w:jc w:val="left"/>
        <w:rPr>
          <w:rFonts w:ascii="宋体" w:hAnsi="宋体" w:cs="宋体" w:eastAsia="宋体" w:hint="default"/>
          <w:sz w:val="21"/>
          <w:szCs w:val="21"/>
        </w:rPr>
      </w:pPr>
      <w:r>
        <w:rPr>
          <w:rFonts w:ascii="Arial Narrow" w:hAnsi="Arial Narrow" w:cs="Arial Narrow" w:eastAsia="Arial Narrow" w:hint="default"/>
          <w:b/>
          <w:bCs/>
          <w:sz w:val="21"/>
          <w:szCs w:val="21"/>
        </w:rPr>
        <w:t>i.</w:t>
        <w:tab/>
        <w:tab/>
      </w:r>
      <w:r>
        <w:rPr>
          <w:rFonts w:ascii="宋体" w:hAnsi="宋体" w:cs="宋体" w:eastAsia="宋体" w:hint="default"/>
          <w:b/>
          <w:bCs/>
          <w:sz w:val="21"/>
          <w:szCs w:val="21"/>
        </w:rPr>
        <w:t>金融资产的分类、确认和计量</w:t>
      </w:r>
      <w:r>
        <w:rPr>
          <w:rFonts w:ascii="宋体" w:hAnsi="宋体" w:cs="宋体" w:eastAsia="宋体" w:hint="default"/>
          <w:b/>
          <w:bCs/>
          <w:spacing w:val="1"/>
          <w:w w:val="99"/>
          <w:sz w:val="21"/>
          <w:szCs w:val="21"/>
        </w:rPr>
        <w:t> </w:t>
      </w:r>
      <w:r>
        <w:rPr>
          <w:rFonts w:ascii="宋体" w:hAnsi="宋体" w:cs="宋体" w:eastAsia="宋体" w:hint="default"/>
          <w:sz w:val="21"/>
          <w:szCs w:val="21"/>
        </w:rPr>
        <w:t>本公司的金融资产包括：以公允价值计量且其变动计入当期损益的金融资产、应收款项、可供</w:t>
      </w:r>
    </w:p>
    <w:p>
      <w:pPr>
        <w:pStyle w:val="BodyText"/>
        <w:spacing w:line="355" w:lineRule="auto" w:before="4"/>
        <w:ind w:right="201"/>
        <w:jc w:val="both"/>
      </w:pPr>
      <w:r>
        <w:rPr/>
        <w:t>出售金融资产和持有至到期投资。金融资产的分类取决于本公司及其子公司对金融资产的持有意图</w:t>
      </w:r>
      <w:r>
        <w:rPr>
          <w:spacing w:val="-23"/>
        </w:rPr>
        <w:t> </w:t>
      </w:r>
      <w:r>
        <w:rPr>
          <w:spacing w:val="-23"/>
        </w:rPr>
      </w:r>
      <w:r>
        <w:rPr/>
        <w:t>和持有能力。</w:t>
      </w:r>
    </w:p>
    <w:p>
      <w:pPr>
        <w:spacing w:line="388" w:lineRule="auto" w:before="92"/>
        <w:ind w:left="571" w:right="204" w:firstLine="2"/>
        <w:jc w:val="left"/>
        <w:rPr>
          <w:rFonts w:ascii="宋体" w:hAnsi="宋体" w:cs="宋体" w:eastAsia="宋体" w:hint="default"/>
          <w:sz w:val="21"/>
          <w:szCs w:val="21"/>
        </w:rPr>
      </w:pPr>
      <w:r>
        <w:rPr>
          <w:rFonts w:ascii="宋体" w:hAnsi="宋体" w:cs="宋体" w:eastAsia="宋体" w:hint="default"/>
          <w:b/>
          <w:bCs/>
          <w:sz w:val="21"/>
          <w:szCs w:val="21"/>
        </w:rPr>
        <w:t>（</w:t>
      </w:r>
      <w:r>
        <w:rPr>
          <w:rFonts w:ascii="Arial Narrow" w:hAnsi="Arial Narrow" w:cs="Arial Narrow" w:eastAsia="Arial Narrow" w:hint="default"/>
          <w:b/>
          <w:bCs/>
          <w:sz w:val="21"/>
          <w:szCs w:val="21"/>
        </w:rPr>
        <w:t>1</w:t>
      </w:r>
      <w:r>
        <w:rPr>
          <w:rFonts w:ascii="宋体" w:hAnsi="宋体" w:cs="宋体" w:eastAsia="宋体" w:hint="default"/>
          <w:b/>
          <w:bCs/>
          <w:sz w:val="21"/>
          <w:szCs w:val="21"/>
        </w:rPr>
        <w:t>）以公允价值计量且其变动计入当期损益的金融资产</w:t>
      </w:r>
      <w:r>
        <w:rPr>
          <w:rFonts w:ascii="宋体" w:hAnsi="宋体" w:cs="宋体" w:eastAsia="宋体" w:hint="default"/>
          <w:b/>
          <w:bCs/>
          <w:spacing w:val="1"/>
          <w:w w:val="99"/>
          <w:sz w:val="21"/>
          <w:szCs w:val="21"/>
        </w:rPr>
        <w:t> </w:t>
      </w:r>
      <w:r>
        <w:rPr>
          <w:rFonts w:ascii="宋体" w:hAnsi="宋体" w:cs="宋体" w:eastAsia="宋体" w:hint="default"/>
          <w:sz w:val="21"/>
          <w:szCs w:val="21"/>
        </w:rPr>
        <w:t>包括交易性金融资产和直接指定为以公允价值计量且其变动计入当期损益的金融资产，按照取</w:t>
      </w:r>
    </w:p>
    <w:p>
      <w:pPr>
        <w:pStyle w:val="BodyText"/>
        <w:spacing w:line="357" w:lineRule="auto" w:before="3"/>
        <w:ind w:right="201"/>
        <w:jc w:val="both"/>
      </w:pPr>
      <w:r>
        <w:rPr/>
        <w:t>得时的公允价值作为初始确认金额，相关的交易费用在发生时计入当期损益。支付的价款中包含已</w:t>
      </w:r>
      <w:r>
        <w:rPr>
          <w:spacing w:val="-23"/>
        </w:rPr>
        <w:t> </w:t>
      </w:r>
      <w:r>
        <w:rPr>
          <w:spacing w:val="-23"/>
        </w:rPr>
      </w:r>
      <w:r>
        <w:rPr/>
        <w:t>宣告但尚未发放的现金股利或已到付息期但尚未领取的债券利息，单独确认为应收项目。本公司在</w:t>
      </w:r>
      <w:r>
        <w:rPr>
          <w:spacing w:val="-23"/>
        </w:rPr>
        <w:t> </w:t>
      </w:r>
      <w:r>
        <w:rPr>
          <w:spacing w:val="-23"/>
        </w:rPr>
      </w:r>
      <w:r>
        <w:rPr/>
        <w:t>持有该等金融资产期间取得的利息或现金股利，确认为投资收益。资产负债表日，本公司将该等金</w:t>
      </w:r>
      <w:r>
        <w:rPr>
          <w:spacing w:val="-23"/>
        </w:rPr>
        <w:t> </w:t>
      </w:r>
      <w:r>
        <w:rPr>
          <w:spacing w:val="-23"/>
        </w:rPr>
      </w:r>
      <w:r>
        <w:rPr/>
        <w:t>融资产的公允价值变动计入当期损益。处置该等金融资产时，该等金融资产公允价值与初始入账金</w:t>
      </w:r>
      <w:r>
        <w:rPr>
          <w:spacing w:val="-23"/>
        </w:rPr>
        <w:t> </w:t>
      </w:r>
      <w:r>
        <w:rPr>
          <w:spacing w:val="-23"/>
        </w:rPr>
      </w:r>
      <w:r>
        <w:rPr/>
        <w:t>额之间的差额确认为投资收益，同时调整公允价值变动损益。</w:t>
      </w:r>
    </w:p>
    <w:p>
      <w:pPr>
        <w:pStyle w:val="BodyText"/>
        <w:spacing w:line="388" w:lineRule="auto" w:before="90"/>
        <w:ind w:left="571" w:right="204" w:firstLine="2"/>
        <w:jc w:val="left"/>
      </w:pPr>
      <w:r>
        <w:rPr>
          <w:rFonts w:ascii="宋体" w:hAnsi="宋体" w:cs="宋体" w:eastAsia="宋体" w:hint="default"/>
          <w:b/>
          <w:bCs/>
        </w:rPr>
        <w:t>（</w:t>
      </w:r>
      <w:r>
        <w:rPr>
          <w:rFonts w:ascii="Arial Narrow" w:hAnsi="Arial Narrow" w:cs="Arial Narrow" w:eastAsia="Arial Narrow" w:hint="default"/>
          <w:b/>
          <w:bCs/>
        </w:rPr>
        <w:t>2</w:t>
      </w:r>
      <w:r>
        <w:rPr>
          <w:rFonts w:ascii="宋体" w:hAnsi="宋体" w:cs="宋体" w:eastAsia="宋体" w:hint="default"/>
          <w:b/>
          <w:bCs/>
        </w:rPr>
        <w:t>）应收款项</w:t>
      </w:r>
      <w:r>
        <w:rPr>
          <w:rFonts w:ascii="宋体" w:hAnsi="宋体" w:cs="宋体" w:eastAsia="宋体" w:hint="default"/>
          <w:b/>
          <w:bCs/>
          <w:w w:val="99"/>
        </w:rPr>
        <w:t> </w:t>
      </w:r>
      <w:r>
        <w:rPr/>
        <w:t>本公司应收款项（包括应收账款和其他应收款等）按合同或协议价款作为初始入账金额。凡因</w:t>
      </w:r>
    </w:p>
    <w:p>
      <w:pPr>
        <w:pStyle w:val="BodyText"/>
        <w:spacing w:line="240" w:lineRule="auto" w:before="3"/>
        <w:ind w:right="0"/>
        <w:jc w:val="both"/>
      </w:pPr>
      <w:r>
        <w:rPr/>
        <w:t>债务人破产，依照法律清偿程序清偿后仍无法收回；或因债务人死亡，既无遗产可供清偿，又无义</w:t>
      </w:r>
    </w:p>
    <w:p>
      <w:pPr>
        <w:spacing w:after="0" w:line="240" w:lineRule="auto"/>
        <w:jc w:val="both"/>
        <w:sectPr>
          <w:headerReference w:type="default" r:id="rId48"/>
          <w:footerReference w:type="default" r:id="rId49"/>
          <w:pgSz w:w="11910" w:h="16840"/>
          <w:pgMar w:header="866" w:footer="840" w:top="1060" w:bottom="1040" w:left="1380" w:right="1040"/>
          <w:pgNumType w:start="41"/>
        </w:sectPr>
      </w:pPr>
    </w:p>
    <w:p>
      <w:pPr>
        <w:spacing w:line="240" w:lineRule="auto" w:before="13"/>
        <w:rPr>
          <w:rFonts w:ascii="宋体" w:hAnsi="宋体" w:cs="宋体" w:eastAsia="宋体" w:hint="default"/>
          <w:sz w:val="2"/>
          <w:szCs w:val="2"/>
        </w:rPr>
      </w:pPr>
    </w:p>
    <w:p>
      <w:pPr>
        <w:spacing w:line="20" w:lineRule="exact"/>
        <w:ind w:left="114" w:right="0" w:firstLine="0"/>
        <w:rPr>
          <w:rFonts w:ascii="宋体" w:hAnsi="宋体" w:cs="宋体" w:eastAsia="宋体" w:hint="default"/>
          <w:sz w:val="2"/>
          <w:szCs w:val="2"/>
        </w:rPr>
      </w:pPr>
      <w:r>
        <w:rPr>
          <w:rFonts w:ascii="宋体" w:hAnsi="宋体" w:cs="宋体" w:eastAsia="宋体" w:hint="default"/>
          <w:sz w:val="2"/>
          <w:szCs w:val="2"/>
        </w:rPr>
        <w:pict>
          <v:group style="width:460.15pt;height:.75pt;mso-position-horizontal-relative:char;mso-position-vertical-relative:line" coordorigin="0,0" coordsize="9203,15">
            <v:group style="position:absolute;left:7;top:7;width:9189;height:2" coordorigin="7,7" coordsize="9189,2">
              <v:shape style="position:absolute;left:7;top:7;width:9189;height:2" coordorigin="7,7" coordsize="9189,0" path="m7,7l9196,7e" filled="false" stroked="true" strokeweight=".72003pt" strokecolor="#000000">
                <v:path arrowok="t"/>
              </v:shape>
            </v:group>
          </v:group>
        </w:pict>
      </w:r>
      <w:r>
        <w:rPr>
          <w:rFonts w:ascii="宋体" w:hAnsi="宋体" w:cs="宋体" w:eastAsia="宋体" w:hint="default"/>
          <w:sz w:val="2"/>
          <w:szCs w:val="2"/>
        </w:rPr>
      </w:r>
    </w:p>
    <w:p>
      <w:pPr>
        <w:pStyle w:val="BodyText"/>
        <w:spacing w:line="355" w:lineRule="auto"/>
        <w:ind w:right="123"/>
        <w:jc w:val="left"/>
      </w:pPr>
      <w:r>
        <w:rPr/>
        <w:t>务承担人，确实无法收回；或因债务人逾期未能履行偿债义务，经法定程序审核批准，该等应收账</w:t>
      </w:r>
      <w:r>
        <w:rPr>
          <w:spacing w:val="-23"/>
        </w:rPr>
        <w:t> </w:t>
      </w:r>
      <w:r>
        <w:rPr>
          <w:spacing w:val="-23"/>
        </w:rPr>
      </w:r>
      <w:r>
        <w:rPr/>
        <w:t>款列为坏账损失。</w:t>
      </w:r>
    </w:p>
    <w:p>
      <w:pPr>
        <w:pStyle w:val="BodyText"/>
        <w:spacing w:line="357" w:lineRule="auto" w:before="33"/>
        <w:ind w:right="141" w:firstLine="420"/>
        <w:jc w:val="both"/>
      </w:pPr>
      <w:r>
        <w:rPr/>
        <w:t>本公司坏账损失核算采用备抵法。在资产负债表日，除对列入合并范围内母子公司之间应收款 项或有确凿证据表明不存在减值的应收款项不计提坏账准备之外，本公司对单项金额重大的应收款</w:t>
      </w:r>
      <w:r>
        <w:rPr>
          <w:spacing w:val="-23"/>
        </w:rPr>
        <w:t> </w:t>
      </w:r>
      <w:r>
        <w:rPr>
          <w:spacing w:val="-23"/>
        </w:rPr>
      </w:r>
      <w:r>
        <w:rPr/>
        <w:t>项单独进行减值测试，经测试发生了减值的，按其未来现金流量现值低于其账面价值的差额，确定</w:t>
      </w:r>
      <w:r>
        <w:rPr>
          <w:spacing w:val="-23"/>
        </w:rPr>
        <w:t> </w:t>
      </w:r>
      <w:r>
        <w:rPr>
          <w:spacing w:val="-23"/>
        </w:rPr>
      </w:r>
      <w:r>
        <w:rPr/>
        <w:t>减值损失，计提坏账准备；对单项测试未减值的应收款项，汇同对单项金额非重大的应收款项，按</w:t>
      </w:r>
      <w:r>
        <w:rPr>
          <w:spacing w:val="-23"/>
        </w:rPr>
        <w:t> </w:t>
      </w:r>
      <w:r>
        <w:rPr>
          <w:spacing w:val="-23"/>
        </w:rPr>
      </w:r>
      <w:r>
        <w:rPr/>
        <w:t>类似的信用风险特征划分为若干组合，再按这些应收款项组合在资产负债表日余额的一定比例计算</w:t>
      </w:r>
      <w:r>
        <w:rPr>
          <w:spacing w:val="-23"/>
        </w:rPr>
        <w:t> </w:t>
      </w:r>
      <w:r>
        <w:rPr>
          <w:spacing w:val="-23"/>
        </w:rPr>
      </w:r>
      <w:r>
        <w:rPr/>
        <w:t>确定减值损失，计提坏账准备。对于合并合并范围内应收款项一般不计提坏账准备。应收账款计提</w:t>
      </w:r>
      <w:r>
        <w:rPr>
          <w:spacing w:val="-23"/>
        </w:rPr>
        <w:t> </w:t>
      </w:r>
      <w:r>
        <w:rPr>
          <w:spacing w:val="-23"/>
        </w:rPr>
      </w:r>
      <w:r>
        <w:rPr/>
        <w:t>比例如下：</w:t>
      </w:r>
    </w:p>
    <w:p>
      <w:pPr>
        <w:spacing w:line="240" w:lineRule="auto" w:before="0"/>
        <w:rPr>
          <w:rFonts w:ascii="宋体" w:hAnsi="宋体" w:cs="宋体" w:eastAsia="宋体" w:hint="default"/>
          <w:sz w:val="5"/>
          <w:szCs w:val="5"/>
        </w:rPr>
      </w:pPr>
    </w:p>
    <w:tbl>
      <w:tblPr>
        <w:tblW w:w="0" w:type="auto"/>
        <w:jc w:val="left"/>
        <w:tblInd w:w="281" w:type="dxa"/>
        <w:tblLayout w:type="fixed"/>
        <w:tblCellMar>
          <w:top w:w="0" w:type="dxa"/>
          <w:left w:w="0" w:type="dxa"/>
          <w:bottom w:w="0" w:type="dxa"/>
          <w:right w:w="0" w:type="dxa"/>
        </w:tblCellMar>
        <w:tblLook w:val="01E0"/>
      </w:tblPr>
      <w:tblGrid>
        <w:gridCol w:w="2060"/>
        <w:gridCol w:w="1265"/>
        <w:gridCol w:w="1474"/>
        <w:gridCol w:w="948"/>
        <w:gridCol w:w="950"/>
        <w:gridCol w:w="1066"/>
        <w:gridCol w:w="1060"/>
      </w:tblGrid>
      <w:tr>
        <w:trPr>
          <w:trHeight w:val="362" w:hRule="exact"/>
        </w:trPr>
        <w:tc>
          <w:tcPr>
            <w:tcW w:w="2060" w:type="dxa"/>
            <w:tcBorders>
              <w:top w:val="single" w:sz="12" w:space="0" w:color="000000"/>
              <w:left w:val="nil" w:sz="6" w:space="0" w:color="auto"/>
              <w:bottom w:val="single" w:sz="6" w:space="0" w:color="000000"/>
              <w:right w:val="single" w:sz="6" w:space="0" w:color="000000"/>
            </w:tcBorders>
          </w:tcPr>
          <w:p>
            <w:pPr>
              <w:pStyle w:val="TableParagraph"/>
              <w:tabs>
                <w:tab w:pos="441" w:val="left" w:leader="none"/>
              </w:tabs>
              <w:spacing w:line="273" w:lineRule="exact"/>
              <w:ind w:left="20" w:right="0"/>
              <w:jc w:val="center"/>
              <w:rPr>
                <w:rFonts w:ascii="宋体" w:hAnsi="宋体" w:cs="宋体" w:eastAsia="宋体" w:hint="default"/>
                <w:sz w:val="21"/>
                <w:szCs w:val="21"/>
              </w:rPr>
            </w:pPr>
            <w:r>
              <w:rPr>
                <w:rFonts w:ascii="宋体" w:hAnsi="宋体" w:cs="宋体" w:eastAsia="宋体" w:hint="default"/>
                <w:sz w:val="21"/>
                <w:szCs w:val="21"/>
              </w:rPr>
              <w:t>账</w:t>
              <w:tab/>
              <w:t>龄</w:t>
            </w:r>
          </w:p>
        </w:tc>
        <w:tc>
          <w:tcPr>
            <w:tcW w:w="1265" w:type="dxa"/>
            <w:tcBorders>
              <w:top w:val="single" w:sz="12" w:space="0" w:color="000000"/>
              <w:left w:val="single" w:sz="6" w:space="0" w:color="000000"/>
              <w:bottom w:val="single" w:sz="6" w:space="0" w:color="000000"/>
              <w:right w:val="single" w:sz="6" w:space="0" w:color="000000"/>
            </w:tcBorders>
          </w:tcPr>
          <w:p>
            <w:pPr>
              <w:pStyle w:val="TableParagraph"/>
              <w:spacing w:line="288" w:lineRule="exact"/>
              <w:ind w:right="1"/>
              <w:jc w:val="center"/>
              <w:rPr>
                <w:rFonts w:ascii="宋体" w:hAnsi="宋体" w:cs="宋体" w:eastAsia="宋体" w:hint="default"/>
                <w:sz w:val="21"/>
                <w:szCs w:val="21"/>
              </w:rPr>
            </w:pPr>
            <w:r>
              <w:rPr>
                <w:rFonts w:ascii="Arial Narrow" w:hAnsi="Arial Narrow" w:cs="Arial Narrow" w:eastAsia="Arial Narrow" w:hint="default"/>
                <w:sz w:val="21"/>
                <w:szCs w:val="21"/>
              </w:rPr>
              <w:t>1</w:t>
            </w:r>
            <w:r>
              <w:rPr>
                <w:rFonts w:ascii="Arial Narrow" w:hAnsi="Arial Narrow" w:cs="Arial Narrow" w:eastAsia="Arial Narrow" w:hint="default"/>
                <w:spacing w:val="5"/>
                <w:sz w:val="21"/>
                <w:szCs w:val="21"/>
              </w:rPr>
              <w:t> </w:t>
            </w:r>
            <w:r>
              <w:rPr>
                <w:rFonts w:ascii="宋体" w:hAnsi="宋体" w:cs="宋体" w:eastAsia="宋体" w:hint="default"/>
                <w:sz w:val="21"/>
                <w:szCs w:val="21"/>
              </w:rPr>
              <w:t>年以内</w:t>
            </w:r>
          </w:p>
        </w:tc>
        <w:tc>
          <w:tcPr>
            <w:tcW w:w="1474" w:type="dxa"/>
            <w:tcBorders>
              <w:top w:val="single" w:sz="12" w:space="0" w:color="000000"/>
              <w:left w:val="single" w:sz="6" w:space="0" w:color="000000"/>
              <w:bottom w:val="single" w:sz="6" w:space="0" w:color="000000"/>
              <w:right w:val="single" w:sz="6" w:space="0" w:color="000000"/>
            </w:tcBorders>
          </w:tcPr>
          <w:p>
            <w:pPr>
              <w:pStyle w:val="TableParagraph"/>
              <w:spacing w:line="288" w:lineRule="exact"/>
              <w:ind w:right="1"/>
              <w:jc w:val="center"/>
              <w:rPr>
                <w:rFonts w:ascii="宋体" w:hAnsi="宋体" w:cs="宋体" w:eastAsia="宋体" w:hint="default"/>
                <w:sz w:val="21"/>
                <w:szCs w:val="21"/>
              </w:rPr>
            </w:pPr>
            <w:r>
              <w:rPr>
                <w:rFonts w:ascii="Arial Narrow" w:hAnsi="Arial Narrow" w:cs="Arial Narrow" w:eastAsia="Arial Narrow" w:hint="default"/>
                <w:sz w:val="21"/>
                <w:szCs w:val="21"/>
              </w:rPr>
              <w:t>1-2</w:t>
            </w:r>
            <w:r>
              <w:rPr>
                <w:rFonts w:ascii="Arial Narrow" w:hAnsi="Arial Narrow" w:cs="Arial Narrow" w:eastAsia="Arial Narrow" w:hint="default"/>
                <w:spacing w:val="4"/>
                <w:sz w:val="21"/>
                <w:szCs w:val="21"/>
              </w:rPr>
              <w:t> </w:t>
            </w:r>
            <w:r>
              <w:rPr>
                <w:rFonts w:ascii="宋体" w:hAnsi="宋体" w:cs="宋体" w:eastAsia="宋体" w:hint="default"/>
                <w:sz w:val="21"/>
                <w:szCs w:val="21"/>
              </w:rPr>
              <w:t>年</w:t>
            </w:r>
          </w:p>
        </w:tc>
        <w:tc>
          <w:tcPr>
            <w:tcW w:w="948" w:type="dxa"/>
            <w:tcBorders>
              <w:top w:val="single" w:sz="12" w:space="0" w:color="000000"/>
              <w:left w:val="single" w:sz="6" w:space="0" w:color="000000"/>
              <w:bottom w:val="single" w:sz="6" w:space="0" w:color="000000"/>
              <w:right w:val="single" w:sz="6" w:space="0" w:color="000000"/>
            </w:tcBorders>
          </w:tcPr>
          <w:p>
            <w:pPr>
              <w:pStyle w:val="TableParagraph"/>
              <w:spacing w:line="288" w:lineRule="exact"/>
              <w:ind w:right="1"/>
              <w:jc w:val="center"/>
              <w:rPr>
                <w:rFonts w:ascii="宋体" w:hAnsi="宋体" w:cs="宋体" w:eastAsia="宋体" w:hint="default"/>
                <w:sz w:val="21"/>
                <w:szCs w:val="21"/>
              </w:rPr>
            </w:pPr>
            <w:r>
              <w:rPr>
                <w:rFonts w:ascii="Arial Narrow" w:hAnsi="Arial Narrow" w:cs="Arial Narrow" w:eastAsia="Arial Narrow" w:hint="default"/>
                <w:sz w:val="21"/>
                <w:szCs w:val="21"/>
              </w:rPr>
              <w:t>2-3</w:t>
            </w:r>
            <w:r>
              <w:rPr>
                <w:rFonts w:ascii="Arial Narrow" w:hAnsi="Arial Narrow" w:cs="Arial Narrow" w:eastAsia="Arial Narrow" w:hint="default"/>
                <w:spacing w:val="4"/>
                <w:sz w:val="21"/>
                <w:szCs w:val="21"/>
              </w:rPr>
              <w:t> </w:t>
            </w:r>
            <w:r>
              <w:rPr>
                <w:rFonts w:ascii="宋体" w:hAnsi="宋体" w:cs="宋体" w:eastAsia="宋体" w:hint="default"/>
                <w:sz w:val="21"/>
                <w:szCs w:val="21"/>
              </w:rPr>
              <w:t>年</w:t>
            </w:r>
          </w:p>
        </w:tc>
        <w:tc>
          <w:tcPr>
            <w:tcW w:w="950" w:type="dxa"/>
            <w:tcBorders>
              <w:top w:val="single" w:sz="12" w:space="0" w:color="000000"/>
              <w:left w:val="single" w:sz="6" w:space="0" w:color="000000"/>
              <w:bottom w:val="single" w:sz="6" w:space="0" w:color="000000"/>
              <w:right w:val="single" w:sz="6" w:space="0" w:color="000000"/>
            </w:tcBorders>
          </w:tcPr>
          <w:p>
            <w:pPr>
              <w:pStyle w:val="TableParagraph"/>
              <w:spacing w:line="288" w:lineRule="exact"/>
              <w:ind w:right="1"/>
              <w:jc w:val="center"/>
              <w:rPr>
                <w:rFonts w:ascii="宋体" w:hAnsi="宋体" w:cs="宋体" w:eastAsia="宋体" w:hint="default"/>
                <w:sz w:val="21"/>
                <w:szCs w:val="21"/>
              </w:rPr>
            </w:pPr>
            <w:r>
              <w:rPr>
                <w:rFonts w:ascii="Arial Narrow" w:hAnsi="Arial Narrow" w:cs="Arial Narrow" w:eastAsia="Arial Narrow" w:hint="default"/>
                <w:sz w:val="21"/>
                <w:szCs w:val="21"/>
              </w:rPr>
              <w:t>3-4</w:t>
            </w:r>
            <w:r>
              <w:rPr>
                <w:rFonts w:ascii="Arial Narrow" w:hAnsi="Arial Narrow" w:cs="Arial Narrow" w:eastAsia="Arial Narrow" w:hint="default"/>
                <w:spacing w:val="4"/>
                <w:sz w:val="21"/>
                <w:szCs w:val="21"/>
              </w:rPr>
              <w:t> </w:t>
            </w:r>
            <w:r>
              <w:rPr>
                <w:rFonts w:ascii="宋体" w:hAnsi="宋体" w:cs="宋体" w:eastAsia="宋体" w:hint="default"/>
                <w:sz w:val="21"/>
                <w:szCs w:val="21"/>
              </w:rPr>
              <w:t>年</w:t>
            </w:r>
          </w:p>
        </w:tc>
        <w:tc>
          <w:tcPr>
            <w:tcW w:w="1066" w:type="dxa"/>
            <w:tcBorders>
              <w:top w:val="single" w:sz="12" w:space="0" w:color="000000"/>
              <w:left w:val="single" w:sz="6" w:space="0" w:color="000000"/>
              <w:bottom w:val="single" w:sz="6" w:space="0" w:color="000000"/>
              <w:right w:val="single" w:sz="6" w:space="0" w:color="000000"/>
            </w:tcBorders>
          </w:tcPr>
          <w:p>
            <w:pPr>
              <w:pStyle w:val="TableParagraph"/>
              <w:spacing w:line="288" w:lineRule="exact"/>
              <w:ind w:right="1"/>
              <w:jc w:val="center"/>
              <w:rPr>
                <w:rFonts w:ascii="宋体" w:hAnsi="宋体" w:cs="宋体" w:eastAsia="宋体" w:hint="default"/>
                <w:sz w:val="21"/>
                <w:szCs w:val="21"/>
              </w:rPr>
            </w:pPr>
            <w:r>
              <w:rPr>
                <w:rFonts w:ascii="Arial Narrow" w:hAnsi="Arial Narrow" w:cs="Arial Narrow" w:eastAsia="Arial Narrow" w:hint="default"/>
                <w:sz w:val="21"/>
                <w:szCs w:val="21"/>
              </w:rPr>
              <w:t>4-5</w:t>
            </w:r>
            <w:r>
              <w:rPr>
                <w:rFonts w:ascii="Arial Narrow" w:hAnsi="Arial Narrow" w:cs="Arial Narrow" w:eastAsia="Arial Narrow" w:hint="default"/>
                <w:spacing w:val="4"/>
                <w:sz w:val="21"/>
                <w:szCs w:val="21"/>
              </w:rPr>
              <w:t> </w:t>
            </w:r>
            <w:r>
              <w:rPr>
                <w:rFonts w:ascii="宋体" w:hAnsi="宋体" w:cs="宋体" w:eastAsia="宋体" w:hint="default"/>
                <w:sz w:val="21"/>
                <w:szCs w:val="21"/>
              </w:rPr>
              <w:t>年</w:t>
            </w:r>
          </w:p>
        </w:tc>
        <w:tc>
          <w:tcPr>
            <w:tcW w:w="1060" w:type="dxa"/>
            <w:tcBorders>
              <w:top w:val="single" w:sz="12" w:space="0" w:color="000000"/>
              <w:left w:val="single" w:sz="6" w:space="0" w:color="000000"/>
              <w:bottom w:val="single" w:sz="6" w:space="0" w:color="000000"/>
              <w:right w:val="nil" w:sz="6" w:space="0" w:color="auto"/>
            </w:tcBorders>
          </w:tcPr>
          <w:p>
            <w:pPr>
              <w:pStyle w:val="TableParagraph"/>
              <w:spacing w:line="288" w:lineRule="exact"/>
              <w:ind w:right="5"/>
              <w:jc w:val="center"/>
              <w:rPr>
                <w:rFonts w:ascii="宋体" w:hAnsi="宋体" w:cs="宋体" w:eastAsia="宋体" w:hint="default"/>
                <w:sz w:val="21"/>
                <w:szCs w:val="21"/>
              </w:rPr>
            </w:pPr>
            <w:r>
              <w:rPr>
                <w:rFonts w:ascii="Arial Narrow" w:hAnsi="Arial Narrow" w:cs="Arial Narrow" w:eastAsia="Arial Narrow" w:hint="default"/>
                <w:sz w:val="21"/>
                <w:szCs w:val="21"/>
              </w:rPr>
              <w:t>5</w:t>
            </w:r>
            <w:r>
              <w:rPr>
                <w:rFonts w:ascii="Arial Narrow" w:hAnsi="Arial Narrow" w:cs="Arial Narrow" w:eastAsia="Arial Narrow" w:hint="default"/>
                <w:spacing w:val="5"/>
                <w:sz w:val="21"/>
                <w:szCs w:val="21"/>
              </w:rPr>
              <w:t> </w:t>
            </w:r>
            <w:r>
              <w:rPr>
                <w:rFonts w:ascii="宋体" w:hAnsi="宋体" w:cs="宋体" w:eastAsia="宋体" w:hint="default"/>
                <w:sz w:val="21"/>
                <w:szCs w:val="21"/>
              </w:rPr>
              <w:t>年以上</w:t>
            </w:r>
          </w:p>
        </w:tc>
      </w:tr>
      <w:tr>
        <w:trPr>
          <w:trHeight w:val="363" w:hRule="exact"/>
        </w:trPr>
        <w:tc>
          <w:tcPr>
            <w:tcW w:w="2060" w:type="dxa"/>
            <w:tcBorders>
              <w:top w:val="single" w:sz="6" w:space="0" w:color="000000"/>
              <w:left w:val="nil" w:sz="6" w:space="0" w:color="auto"/>
              <w:bottom w:val="single" w:sz="12" w:space="0" w:color="000000"/>
              <w:right w:val="single" w:sz="6" w:space="0" w:color="000000"/>
            </w:tcBorders>
          </w:tcPr>
          <w:p>
            <w:pPr>
              <w:pStyle w:val="TableParagraph"/>
              <w:spacing w:line="274" w:lineRule="exact"/>
              <w:ind w:left="20" w:right="0"/>
              <w:jc w:val="center"/>
              <w:rPr>
                <w:rFonts w:ascii="宋体" w:hAnsi="宋体" w:cs="宋体" w:eastAsia="宋体" w:hint="default"/>
                <w:sz w:val="21"/>
                <w:szCs w:val="21"/>
              </w:rPr>
            </w:pPr>
            <w:r>
              <w:rPr>
                <w:rFonts w:ascii="宋体" w:hAnsi="宋体" w:cs="宋体" w:eastAsia="宋体" w:hint="default"/>
                <w:sz w:val="21"/>
                <w:szCs w:val="21"/>
              </w:rPr>
              <w:t>计提比例</w:t>
            </w:r>
          </w:p>
        </w:tc>
        <w:tc>
          <w:tcPr>
            <w:tcW w:w="126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8"/>
              <w:ind w:left="2" w:right="0"/>
              <w:jc w:val="center"/>
              <w:rPr>
                <w:rFonts w:ascii="Arial Narrow" w:hAnsi="Arial Narrow" w:cs="Arial Narrow" w:eastAsia="Arial Narrow" w:hint="default"/>
                <w:sz w:val="21"/>
                <w:szCs w:val="21"/>
              </w:rPr>
            </w:pPr>
            <w:r>
              <w:rPr>
                <w:rFonts w:ascii="Arial Narrow"/>
                <w:sz w:val="21"/>
              </w:rPr>
              <w:t>2%</w:t>
            </w:r>
          </w:p>
        </w:tc>
        <w:tc>
          <w:tcPr>
            <w:tcW w:w="147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8"/>
              <w:ind w:left="2" w:right="0"/>
              <w:jc w:val="center"/>
              <w:rPr>
                <w:rFonts w:ascii="Arial Narrow" w:hAnsi="Arial Narrow" w:cs="Arial Narrow" w:eastAsia="Arial Narrow" w:hint="default"/>
                <w:sz w:val="21"/>
                <w:szCs w:val="21"/>
              </w:rPr>
            </w:pPr>
            <w:r>
              <w:rPr>
                <w:rFonts w:ascii="Arial Narrow"/>
                <w:sz w:val="21"/>
              </w:rPr>
              <w:t>5%</w:t>
            </w:r>
          </w:p>
        </w:tc>
        <w:tc>
          <w:tcPr>
            <w:tcW w:w="94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8"/>
              <w:ind w:left="2" w:right="0"/>
              <w:jc w:val="center"/>
              <w:rPr>
                <w:rFonts w:ascii="Arial Narrow" w:hAnsi="Arial Narrow" w:cs="Arial Narrow" w:eastAsia="Arial Narrow" w:hint="default"/>
                <w:sz w:val="21"/>
                <w:szCs w:val="21"/>
              </w:rPr>
            </w:pPr>
            <w:r>
              <w:rPr>
                <w:rFonts w:ascii="Arial Narrow"/>
                <w:sz w:val="21"/>
              </w:rPr>
              <w:t>10%</w:t>
            </w:r>
          </w:p>
        </w:tc>
        <w:tc>
          <w:tcPr>
            <w:tcW w:w="95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8"/>
              <w:ind w:left="1" w:right="0"/>
              <w:jc w:val="center"/>
              <w:rPr>
                <w:rFonts w:ascii="Arial Narrow" w:hAnsi="Arial Narrow" w:cs="Arial Narrow" w:eastAsia="Arial Narrow" w:hint="default"/>
                <w:sz w:val="21"/>
                <w:szCs w:val="21"/>
              </w:rPr>
            </w:pPr>
            <w:r>
              <w:rPr>
                <w:rFonts w:ascii="Arial Narrow"/>
                <w:sz w:val="21"/>
              </w:rPr>
              <w:t>20%</w:t>
            </w:r>
          </w:p>
        </w:tc>
        <w:tc>
          <w:tcPr>
            <w:tcW w:w="106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8"/>
              <w:ind w:left="1" w:right="0"/>
              <w:jc w:val="center"/>
              <w:rPr>
                <w:rFonts w:ascii="Arial Narrow" w:hAnsi="Arial Narrow" w:cs="Arial Narrow" w:eastAsia="Arial Narrow" w:hint="default"/>
                <w:sz w:val="21"/>
                <w:szCs w:val="21"/>
              </w:rPr>
            </w:pPr>
            <w:r>
              <w:rPr>
                <w:rFonts w:ascii="Arial Narrow"/>
                <w:sz w:val="21"/>
              </w:rPr>
              <w:t>50%</w:t>
            </w:r>
          </w:p>
        </w:tc>
        <w:tc>
          <w:tcPr>
            <w:tcW w:w="1060"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48"/>
              <w:ind w:right="4"/>
              <w:jc w:val="center"/>
              <w:rPr>
                <w:rFonts w:ascii="Arial Narrow" w:hAnsi="Arial Narrow" w:cs="Arial Narrow" w:eastAsia="Arial Narrow" w:hint="default"/>
                <w:sz w:val="21"/>
                <w:szCs w:val="21"/>
              </w:rPr>
            </w:pPr>
            <w:r>
              <w:rPr>
                <w:rFonts w:ascii="Arial Narrow"/>
                <w:sz w:val="21"/>
              </w:rPr>
              <w:t>100%</w:t>
            </w:r>
          </w:p>
        </w:tc>
      </w:tr>
    </w:tbl>
    <w:p>
      <w:pPr>
        <w:spacing w:line="240" w:lineRule="auto" w:before="1"/>
        <w:rPr>
          <w:rFonts w:ascii="宋体" w:hAnsi="宋体" w:cs="宋体" w:eastAsia="宋体" w:hint="default"/>
          <w:sz w:val="13"/>
          <w:szCs w:val="13"/>
        </w:rPr>
      </w:pPr>
    </w:p>
    <w:p>
      <w:pPr>
        <w:pStyle w:val="BodyText"/>
        <w:spacing w:line="436" w:lineRule="auto" w:before="35"/>
        <w:ind w:left="571" w:right="123"/>
        <w:jc w:val="left"/>
      </w:pPr>
      <w:r>
        <w:rPr/>
        <w:t>本公司其他应收款按年末余额百分比法计提坏账准备，提取比例为</w:t>
      </w:r>
      <w:r>
        <w:rPr>
          <w:spacing w:val="-54"/>
        </w:rPr>
        <w:t> </w:t>
      </w:r>
      <w:r>
        <w:rPr>
          <w:rFonts w:ascii="Arial Narrow" w:hAnsi="Arial Narrow" w:cs="Arial Narrow" w:eastAsia="Arial Narrow" w:hint="default"/>
        </w:rPr>
        <w:t>10%</w:t>
      </w:r>
      <w:r>
        <w:rPr/>
        <w:t>。</w:t>
      </w:r>
      <w:r>
        <w:rPr>
          <w:w w:val="99"/>
        </w:rPr>
        <w:t> </w:t>
      </w:r>
      <w:r>
        <w:rPr/>
        <w:t>本公司以应收债权向银行等金融机构转让、质押或贴现等方式融资时，根据相关合同的约定，</w:t>
      </w:r>
    </w:p>
    <w:p>
      <w:pPr>
        <w:pStyle w:val="BodyText"/>
        <w:spacing w:line="237" w:lineRule="exact"/>
        <w:ind w:right="0"/>
        <w:jc w:val="both"/>
      </w:pPr>
      <w:r>
        <w:rPr/>
        <w:t>当债务人到期未偿还该项债务时，若本公司负有向金融机构还款的责任，则该应收债权作为质押贷</w:t>
      </w:r>
    </w:p>
    <w:p>
      <w:pPr>
        <w:pStyle w:val="BodyText"/>
        <w:spacing w:line="357" w:lineRule="auto" w:before="133"/>
        <w:ind w:right="141"/>
        <w:jc w:val="both"/>
      </w:pPr>
      <w:r>
        <w:rPr/>
        <w:t>款处理；若本公司没有向金融机构还款的责任，则该应收债权作为转让处理，并确认债权的转让损</w:t>
      </w:r>
      <w:r>
        <w:rPr>
          <w:spacing w:val="-23"/>
        </w:rPr>
        <w:t> </w:t>
      </w:r>
      <w:r>
        <w:rPr>
          <w:spacing w:val="-23"/>
        </w:rPr>
      </w:r>
      <w:r>
        <w:rPr/>
        <w:t>益。</w:t>
      </w:r>
    </w:p>
    <w:p>
      <w:pPr>
        <w:pStyle w:val="BodyText"/>
        <w:spacing w:line="240" w:lineRule="auto" w:before="30"/>
        <w:ind w:left="571" w:right="123"/>
        <w:jc w:val="left"/>
      </w:pPr>
      <w:r>
        <w:rPr/>
        <w:t>本公司收回应收款项时，将取得的价款和应收款项账面价值之间的差额计入当期损益。</w:t>
      </w:r>
    </w:p>
    <w:p>
      <w:pPr>
        <w:spacing w:line="240" w:lineRule="auto" w:before="11"/>
        <w:rPr>
          <w:rFonts w:ascii="宋体" w:hAnsi="宋体" w:cs="宋体" w:eastAsia="宋体" w:hint="default"/>
          <w:sz w:val="14"/>
          <w:szCs w:val="14"/>
        </w:rPr>
      </w:pPr>
    </w:p>
    <w:p>
      <w:pPr>
        <w:spacing w:line="388" w:lineRule="auto" w:before="0"/>
        <w:ind w:left="571" w:right="123" w:firstLine="2"/>
        <w:jc w:val="left"/>
        <w:rPr>
          <w:rFonts w:ascii="宋体" w:hAnsi="宋体" w:cs="宋体" w:eastAsia="宋体" w:hint="default"/>
          <w:sz w:val="21"/>
          <w:szCs w:val="21"/>
        </w:rPr>
      </w:pPr>
      <w:r>
        <w:rPr>
          <w:rFonts w:ascii="宋体" w:hAnsi="宋体" w:cs="宋体" w:eastAsia="宋体" w:hint="default"/>
          <w:b/>
          <w:bCs/>
          <w:sz w:val="21"/>
          <w:szCs w:val="21"/>
        </w:rPr>
        <w:t>（</w:t>
      </w:r>
      <w:r>
        <w:rPr>
          <w:rFonts w:ascii="Arial Narrow" w:hAnsi="Arial Narrow" w:cs="Arial Narrow" w:eastAsia="Arial Narrow" w:hint="default"/>
          <w:b/>
          <w:bCs/>
          <w:sz w:val="21"/>
          <w:szCs w:val="21"/>
        </w:rPr>
        <w:t>3</w:t>
      </w:r>
      <w:r>
        <w:rPr>
          <w:rFonts w:ascii="宋体" w:hAnsi="宋体" w:cs="宋体" w:eastAsia="宋体" w:hint="default"/>
          <w:b/>
          <w:bCs/>
          <w:sz w:val="21"/>
          <w:szCs w:val="21"/>
        </w:rPr>
        <w:t>）持有至到期投资</w:t>
      </w:r>
      <w:r>
        <w:rPr>
          <w:rFonts w:ascii="宋体" w:hAnsi="宋体" w:cs="宋体" w:eastAsia="宋体" w:hint="default"/>
          <w:b/>
          <w:bCs/>
          <w:spacing w:val="1"/>
          <w:w w:val="99"/>
          <w:sz w:val="21"/>
          <w:szCs w:val="21"/>
        </w:rPr>
        <w:t> </w:t>
      </w:r>
      <w:r>
        <w:rPr>
          <w:rFonts w:ascii="宋体" w:hAnsi="宋体" w:cs="宋体" w:eastAsia="宋体" w:hint="default"/>
          <w:sz w:val="21"/>
          <w:szCs w:val="21"/>
        </w:rPr>
        <w:t>指到期日固定、回收金额固定或可确定，且本公司有明确意图和能力持有至到期的非衍生金融</w:t>
      </w:r>
    </w:p>
    <w:p>
      <w:pPr>
        <w:pStyle w:val="BodyText"/>
        <w:spacing w:line="357" w:lineRule="auto" w:before="3"/>
        <w:ind w:right="141"/>
        <w:jc w:val="both"/>
      </w:pPr>
      <w:r>
        <w:rPr/>
        <w:t>资产。本公司对持有至到期投资，按取得时的公允价值和相关交易费用之和作为初始确认金额。支</w:t>
      </w:r>
      <w:r>
        <w:rPr>
          <w:spacing w:val="-23"/>
        </w:rPr>
        <w:t> </w:t>
      </w:r>
      <w:r>
        <w:rPr>
          <w:spacing w:val="-23"/>
        </w:rPr>
      </w:r>
      <w:r>
        <w:rPr/>
        <w:t>付的价款中包含的已到付息期但尚未领取的债券利息的，单独确认为应收项目。持有至到期投资在</w:t>
      </w:r>
      <w:r>
        <w:rPr>
          <w:spacing w:val="-23"/>
        </w:rPr>
        <w:t> </w:t>
      </w:r>
      <w:r>
        <w:rPr>
          <w:spacing w:val="-23"/>
        </w:rPr>
      </w:r>
      <w:r>
        <w:rPr/>
        <w:t>持有期间按照摊余成本和实际利率确认利息收入，计入投资收益。实际利率在取得持有至到期投资</w:t>
      </w:r>
      <w:r>
        <w:rPr>
          <w:spacing w:val="-23"/>
        </w:rPr>
        <w:t> </w:t>
      </w:r>
      <w:r>
        <w:rPr>
          <w:spacing w:val="-23"/>
        </w:rPr>
      </w:r>
      <w:r>
        <w:rPr/>
        <w:t>时确定，在随后期间保持不变。实际利率与票面利率差别很小的，按票面利率计算利息收入，计入</w:t>
      </w:r>
      <w:r>
        <w:rPr>
          <w:spacing w:val="-23"/>
        </w:rPr>
        <w:t> </w:t>
      </w:r>
      <w:r>
        <w:rPr>
          <w:spacing w:val="-23"/>
        </w:rPr>
      </w:r>
      <w:r>
        <w:rPr/>
        <w:t>投资收益。处置持有至到期投资时，将所取得价款与该投资账面价值之间的差额确认为投资收益。</w:t>
      </w:r>
    </w:p>
    <w:p>
      <w:pPr>
        <w:pStyle w:val="BodyText"/>
        <w:spacing w:line="357" w:lineRule="auto" w:before="31"/>
        <w:ind w:right="141" w:firstLine="420"/>
        <w:jc w:val="both"/>
      </w:pPr>
      <w:r>
        <w:rPr/>
        <w:t>资产负债表日，对于持有至到期投资，有客观证据表明其发生了减值的，根据其账面价值与预 计未来现金流量现值之间差额计算确认减值损失；计提后如有证据表明其价值已恢复，原确认的减</w:t>
      </w:r>
      <w:r>
        <w:rPr>
          <w:spacing w:val="-23"/>
        </w:rPr>
        <w:t> </w:t>
      </w:r>
      <w:r>
        <w:rPr>
          <w:spacing w:val="-23"/>
        </w:rPr>
      </w:r>
      <w:r>
        <w:rPr/>
        <w:t>值损失可予以转回，记入当期损益，但该转回的账面价值不超过假定不计提减值准备情况下该金融</w:t>
      </w:r>
      <w:r>
        <w:rPr>
          <w:spacing w:val="-23"/>
        </w:rPr>
        <w:t> </w:t>
      </w:r>
      <w:r>
        <w:rPr>
          <w:spacing w:val="-23"/>
        </w:rPr>
      </w:r>
      <w:r>
        <w:rPr/>
        <w:t>资产在转回日的摊余成本。</w:t>
      </w:r>
    </w:p>
    <w:p>
      <w:pPr>
        <w:pStyle w:val="BodyText"/>
        <w:spacing w:line="357" w:lineRule="auto" w:before="30"/>
        <w:ind w:right="141" w:firstLine="420"/>
        <w:jc w:val="both"/>
      </w:pPr>
      <w:r>
        <w:rPr/>
        <w:t>如本公司因持有意图或能力发生改变，使某项投资不再适合作为持有至到期投资，则将其重分 类为可供出售金融资产，并以公允价值进行后续计量。重分类日，该投资的账面价值与公允价值之</w:t>
      </w:r>
      <w:r>
        <w:rPr>
          <w:spacing w:val="-23"/>
        </w:rPr>
        <w:t> </w:t>
      </w:r>
      <w:r>
        <w:rPr>
          <w:spacing w:val="-23"/>
        </w:rPr>
      </w:r>
      <w:r>
        <w:rPr/>
        <w:t>间的差额计入所有者权益，在该可供出售金融资产发生减值或终止确认时转出，计入当期损益。</w:t>
      </w:r>
    </w:p>
    <w:p>
      <w:pPr>
        <w:spacing w:line="388" w:lineRule="auto" w:before="91"/>
        <w:ind w:left="571" w:right="123" w:firstLine="2"/>
        <w:jc w:val="left"/>
        <w:rPr>
          <w:rFonts w:ascii="宋体" w:hAnsi="宋体" w:cs="宋体" w:eastAsia="宋体" w:hint="default"/>
          <w:sz w:val="21"/>
          <w:szCs w:val="21"/>
        </w:rPr>
      </w:pPr>
      <w:r>
        <w:rPr>
          <w:rFonts w:ascii="宋体" w:hAnsi="宋体" w:cs="宋体" w:eastAsia="宋体" w:hint="default"/>
          <w:b/>
          <w:bCs/>
          <w:sz w:val="21"/>
          <w:szCs w:val="21"/>
        </w:rPr>
        <w:t>（</w:t>
      </w:r>
      <w:r>
        <w:rPr>
          <w:rFonts w:ascii="Arial Narrow" w:hAnsi="Arial Narrow" w:cs="Arial Narrow" w:eastAsia="Arial Narrow" w:hint="default"/>
          <w:b/>
          <w:bCs/>
          <w:sz w:val="21"/>
          <w:szCs w:val="21"/>
        </w:rPr>
        <w:t>4</w:t>
      </w:r>
      <w:r>
        <w:rPr>
          <w:rFonts w:ascii="宋体" w:hAnsi="宋体" w:cs="宋体" w:eastAsia="宋体" w:hint="default"/>
          <w:b/>
          <w:bCs/>
          <w:sz w:val="21"/>
          <w:szCs w:val="21"/>
        </w:rPr>
        <w:t>）可供出售金融资产</w:t>
      </w:r>
      <w:r>
        <w:rPr>
          <w:rFonts w:ascii="宋体" w:hAnsi="宋体" w:cs="宋体" w:eastAsia="宋体" w:hint="default"/>
          <w:b/>
          <w:bCs/>
          <w:w w:val="99"/>
          <w:sz w:val="21"/>
          <w:szCs w:val="21"/>
        </w:rPr>
        <w:t> </w:t>
      </w:r>
      <w:r>
        <w:rPr>
          <w:rFonts w:ascii="宋体" w:hAnsi="宋体" w:cs="宋体" w:eastAsia="宋体" w:hint="default"/>
          <w:sz w:val="21"/>
          <w:szCs w:val="21"/>
        </w:rPr>
        <w:t>指初始确认时即被指定为可供出售的非衍生金融资产，即本公司没有划分为以公允价值计量且</w:t>
      </w:r>
    </w:p>
    <w:p>
      <w:pPr>
        <w:spacing w:after="0" w:line="388" w:lineRule="auto"/>
        <w:jc w:val="left"/>
        <w:rPr>
          <w:rFonts w:ascii="宋体" w:hAnsi="宋体" w:cs="宋体" w:eastAsia="宋体" w:hint="default"/>
          <w:sz w:val="21"/>
          <w:szCs w:val="21"/>
        </w:rPr>
        <w:sectPr>
          <w:pgSz w:w="11910" w:h="16840"/>
          <w:pgMar w:header="866" w:footer="840" w:top="1060" w:bottom="1040" w:left="1380" w:right="1100"/>
        </w:sectPr>
      </w:pPr>
    </w:p>
    <w:p>
      <w:pPr>
        <w:spacing w:line="240" w:lineRule="auto" w:before="13"/>
        <w:rPr>
          <w:rFonts w:ascii="宋体" w:hAnsi="宋体" w:cs="宋体" w:eastAsia="宋体" w:hint="default"/>
          <w:sz w:val="2"/>
          <w:szCs w:val="2"/>
        </w:rPr>
      </w:pPr>
    </w:p>
    <w:p>
      <w:pPr>
        <w:spacing w:line="20" w:lineRule="exact"/>
        <w:ind w:left="114" w:right="0" w:firstLine="0"/>
        <w:rPr>
          <w:rFonts w:ascii="宋体" w:hAnsi="宋体" w:cs="宋体" w:eastAsia="宋体" w:hint="default"/>
          <w:sz w:val="2"/>
          <w:szCs w:val="2"/>
        </w:rPr>
      </w:pPr>
      <w:r>
        <w:rPr>
          <w:rFonts w:ascii="宋体" w:hAnsi="宋体" w:cs="宋体" w:eastAsia="宋体" w:hint="default"/>
          <w:sz w:val="2"/>
          <w:szCs w:val="2"/>
        </w:rPr>
        <w:pict>
          <v:group style="width:460.15pt;height:.75pt;mso-position-horizontal-relative:char;mso-position-vertical-relative:line" coordorigin="0,0" coordsize="9203,15">
            <v:group style="position:absolute;left:7;top:7;width:9189;height:2" coordorigin="7,7" coordsize="9189,2">
              <v:shape style="position:absolute;left:7;top:7;width:9189;height:2" coordorigin="7,7" coordsize="9189,0" path="m7,7l9196,7e" filled="false" stroked="true" strokeweight=".72003pt" strokecolor="#000000">
                <v:path arrowok="t"/>
              </v:shape>
            </v:group>
          </v:group>
        </w:pict>
      </w:r>
      <w:r>
        <w:rPr>
          <w:rFonts w:ascii="宋体" w:hAnsi="宋体" w:cs="宋体" w:eastAsia="宋体" w:hint="default"/>
          <w:sz w:val="2"/>
          <w:szCs w:val="2"/>
        </w:rPr>
      </w:r>
    </w:p>
    <w:p>
      <w:pPr>
        <w:pStyle w:val="BodyText"/>
        <w:spacing w:line="355" w:lineRule="auto"/>
        <w:ind w:left="571" w:right="204" w:hanging="420"/>
        <w:jc w:val="left"/>
      </w:pPr>
      <w:r>
        <w:rPr/>
        <w:t>其变动计入当期损益的金融资产、持有至到期投资、贷款和应收款项的金融资产。 本公司可供出售金融资产按取得时的公允价值和相关交易费用之和作为初始确认金额。支付的</w:t>
      </w:r>
    </w:p>
    <w:p>
      <w:pPr>
        <w:pStyle w:val="BodyText"/>
        <w:spacing w:line="357" w:lineRule="auto" w:before="33"/>
        <w:ind w:right="201"/>
        <w:jc w:val="both"/>
      </w:pPr>
      <w:r>
        <w:rPr/>
        <w:t>价款中包含已到付息期但尚未领取的债券利息或已宣告但尚未发放的现金股利，单独确认为应收项</w:t>
      </w:r>
      <w:r>
        <w:rPr>
          <w:spacing w:val="-23"/>
        </w:rPr>
        <w:t> </w:t>
      </w:r>
      <w:r>
        <w:rPr>
          <w:spacing w:val="-23"/>
        </w:rPr>
      </w:r>
      <w:r>
        <w:rPr/>
        <w:t>目。本公司可供出售金融资产持有期间取得的利息或现金股利，于收到时确认为投资收益。资产负</w:t>
      </w:r>
      <w:r>
        <w:rPr>
          <w:spacing w:val="-23"/>
        </w:rPr>
        <w:t> </w:t>
      </w:r>
      <w:r>
        <w:rPr>
          <w:spacing w:val="-23"/>
        </w:rPr>
      </w:r>
      <w:r>
        <w:rPr>
          <w:spacing w:val="-3"/>
        </w:rPr>
        <w:t>债表日，可供出售资产按公允价值计量，其公允价值变动计入“资本公积－其他资本公积”。</w:t>
      </w:r>
    </w:p>
    <w:p>
      <w:pPr>
        <w:pStyle w:val="BodyText"/>
        <w:spacing w:line="357" w:lineRule="auto" w:before="30"/>
        <w:ind w:right="201" w:firstLine="420"/>
        <w:jc w:val="both"/>
      </w:pPr>
      <w:r>
        <w:rPr/>
        <w:t>对于可供出售金融资产，如果其公允价值出现持续大幅度下降，且预期该下降为非暂时性的， 则根据其初始投资成本扣除已收回本金和已摊销金额及当期公允价值后的差额计算确认减值损失；</w:t>
      </w:r>
      <w:r>
        <w:rPr>
          <w:spacing w:val="-23"/>
        </w:rPr>
        <w:t> </w:t>
      </w:r>
      <w:r>
        <w:rPr>
          <w:spacing w:val="-23"/>
        </w:rPr>
      </w:r>
      <w:r>
        <w:rPr/>
        <w:t>在计提减值损失时将原直接计入所有者权益的公允价值下降形成的累计损失一并转出，计入“资产</w:t>
      </w:r>
      <w:r>
        <w:rPr>
          <w:spacing w:val="-23"/>
        </w:rPr>
        <w:t> </w:t>
      </w:r>
      <w:r>
        <w:rPr>
          <w:spacing w:val="-23"/>
        </w:rPr>
      </w:r>
      <w:r>
        <w:rPr>
          <w:spacing w:val="-18"/>
        </w:rPr>
        <w:t>减值损失”。</w:t>
      </w:r>
    </w:p>
    <w:p>
      <w:pPr>
        <w:pStyle w:val="BodyText"/>
        <w:spacing w:line="355" w:lineRule="auto" w:before="31"/>
        <w:ind w:right="98" w:firstLine="420"/>
        <w:jc w:val="left"/>
      </w:pPr>
      <w:r>
        <w:rPr>
          <w:spacing w:val="-1"/>
        </w:rPr>
        <w:t>处置可供出售金融资产时，将取得的价款和该金融资产的账面价值之间的差额，计入投资收益，</w:t>
      </w:r>
      <w:r>
        <w:rPr/>
        <w:t> 同时，将原直接计入所有者权益的公允价值变动累计额对应处置部分的金额转出，计入投资收益。</w:t>
      </w:r>
    </w:p>
    <w:p>
      <w:pPr>
        <w:tabs>
          <w:tab w:pos="850" w:val="left" w:leader="none"/>
        </w:tabs>
        <w:spacing w:line="388" w:lineRule="auto" w:before="93"/>
        <w:ind w:left="571" w:right="98" w:hanging="144"/>
        <w:jc w:val="left"/>
        <w:rPr>
          <w:rFonts w:ascii="宋体" w:hAnsi="宋体" w:cs="宋体" w:eastAsia="宋体" w:hint="default"/>
          <w:sz w:val="21"/>
          <w:szCs w:val="21"/>
        </w:rPr>
      </w:pPr>
      <w:r>
        <w:rPr>
          <w:rFonts w:ascii="Arial Narrow" w:hAnsi="Arial Narrow" w:cs="Arial Narrow" w:eastAsia="Arial Narrow" w:hint="default"/>
          <w:b/>
          <w:bCs/>
          <w:sz w:val="21"/>
          <w:szCs w:val="21"/>
        </w:rPr>
        <w:t>ii.</w:t>
        <w:tab/>
      </w:r>
      <w:r>
        <w:rPr>
          <w:rFonts w:ascii="宋体" w:hAnsi="宋体" w:cs="宋体" w:eastAsia="宋体" w:hint="default"/>
          <w:b/>
          <w:bCs/>
          <w:sz w:val="21"/>
          <w:szCs w:val="21"/>
        </w:rPr>
        <w:t>金融工具公允价值的确定</w:t>
      </w:r>
      <w:r>
        <w:rPr>
          <w:rFonts w:ascii="宋体" w:hAnsi="宋体" w:cs="宋体" w:eastAsia="宋体" w:hint="default"/>
          <w:b/>
          <w:bCs/>
          <w:w w:val="99"/>
          <w:sz w:val="21"/>
          <w:szCs w:val="21"/>
        </w:rPr>
        <w:t> </w:t>
      </w:r>
      <w:r>
        <w:rPr>
          <w:rFonts w:ascii="宋体" w:hAnsi="宋体" w:cs="宋体" w:eastAsia="宋体" w:hint="default"/>
          <w:spacing w:val="-1"/>
          <w:sz w:val="21"/>
          <w:szCs w:val="21"/>
        </w:rPr>
        <w:t>存在活跃市场的金融工具，以活跃市场中的报价确定其公允价值。不存在活跃市场的金融工具，</w:t>
      </w:r>
    </w:p>
    <w:p>
      <w:pPr>
        <w:pStyle w:val="BodyText"/>
        <w:spacing w:line="355" w:lineRule="auto" w:before="4"/>
        <w:ind w:right="201"/>
        <w:jc w:val="both"/>
      </w:pPr>
      <w:r>
        <w:rPr/>
        <w:t>采用估值技术确定其公允价值。估值技术包括参考熟悉情况并自愿交易的各方最近进行的市场交易</w:t>
      </w:r>
      <w:r>
        <w:rPr>
          <w:spacing w:val="-23"/>
        </w:rPr>
        <w:t> </w:t>
      </w:r>
      <w:r>
        <w:rPr>
          <w:spacing w:val="-23"/>
        </w:rPr>
      </w:r>
      <w:r>
        <w:rPr/>
        <w:t>中使用的价格、参照实质上相同的其他金融资产的当前公允价值、现金流量折现法等。采用估值技</w:t>
      </w:r>
      <w:r>
        <w:rPr>
          <w:spacing w:val="-23"/>
        </w:rPr>
        <w:t> </w:t>
      </w:r>
      <w:r>
        <w:rPr>
          <w:spacing w:val="-23"/>
        </w:rPr>
      </w:r>
      <w:r>
        <w:rPr/>
        <w:t>术时，尽可能最大程度使用市场参数，减少使用与本公司及其子公司特定相关的参数。</w:t>
      </w:r>
    </w:p>
    <w:p>
      <w:pPr>
        <w:pStyle w:val="BodyText"/>
        <w:spacing w:line="388" w:lineRule="auto" w:before="93"/>
        <w:ind w:left="571" w:right="204"/>
        <w:jc w:val="left"/>
      </w:pPr>
      <w:r>
        <w:rPr>
          <w:rFonts w:ascii="宋体" w:hAnsi="宋体" w:cs="宋体" w:eastAsia="宋体" w:hint="default"/>
          <w:b/>
          <w:bCs/>
        </w:rPr>
        <w:t>（</w:t>
      </w:r>
      <w:r>
        <w:rPr>
          <w:rFonts w:ascii="Arial Narrow" w:hAnsi="Arial Narrow" w:cs="Arial Narrow" w:eastAsia="Arial Narrow" w:hint="default"/>
          <w:b/>
          <w:bCs/>
        </w:rPr>
        <w:t>10</w:t>
      </w:r>
      <w:r>
        <w:rPr>
          <w:rFonts w:ascii="宋体" w:hAnsi="宋体" w:cs="宋体" w:eastAsia="宋体" w:hint="default"/>
          <w:b/>
          <w:bCs/>
        </w:rPr>
        <w:t>）</w:t>
      </w:r>
      <w:r>
        <w:rPr>
          <w:rFonts w:ascii="宋体" w:hAnsi="宋体" w:cs="宋体" w:eastAsia="宋体" w:hint="default"/>
          <w:b/>
          <w:bCs/>
          <w:spacing w:val="-59"/>
        </w:rPr>
        <w:t> </w:t>
      </w:r>
      <w:r>
        <w:rPr>
          <w:rFonts w:ascii="宋体" w:hAnsi="宋体" w:cs="宋体" w:eastAsia="宋体" w:hint="default"/>
          <w:b/>
          <w:bCs/>
        </w:rPr>
        <w:t>存货</w:t>
      </w:r>
      <w:r>
        <w:rPr>
          <w:rFonts w:ascii="宋体" w:hAnsi="宋体" w:cs="宋体" w:eastAsia="宋体" w:hint="default"/>
          <w:b/>
          <w:bCs/>
          <w:spacing w:val="1"/>
          <w:w w:val="99"/>
        </w:rPr>
        <w:t> </w:t>
      </w:r>
      <w:r>
        <w:rPr/>
        <w:t>存货是指本公司在日常活动中持有以备出售的产成品或商品、处在生产过程中的在产品、在生</w:t>
      </w:r>
    </w:p>
    <w:p>
      <w:pPr>
        <w:pStyle w:val="BodyText"/>
        <w:spacing w:line="355" w:lineRule="auto" w:before="4"/>
        <w:ind w:right="205"/>
        <w:jc w:val="both"/>
      </w:pPr>
      <w:r>
        <w:rPr>
          <w:spacing w:val="-3"/>
        </w:rPr>
        <w:t>产过程或提供劳务过程中耗用的材料和物料等。主要包括原材料、在产品、自制半成品、产成品（库</w:t>
      </w:r>
      <w:r>
        <w:rPr>
          <w:spacing w:val="-87"/>
        </w:rPr>
        <w:t> </w:t>
      </w:r>
      <w:r>
        <w:rPr>
          <w:spacing w:val="-87"/>
        </w:rPr>
      </w:r>
      <w:r>
        <w:rPr/>
        <w:t>存商品）等。</w:t>
      </w:r>
    </w:p>
    <w:p>
      <w:pPr>
        <w:pStyle w:val="BodyText"/>
        <w:spacing w:line="355" w:lineRule="auto" w:before="33"/>
        <w:ind w:right="201" w:firstLine="420"/>
        <w:jc w:val="both"/>
      </w:pPr>
      <w:r>
        <w:rPr/>
        <w:t>存货在取得时，按成本进行初始计量，包括采购成本、加工成本和其他成本。原材料取得时按 实际成本计价，日常按计划成本核算，月末通过材料成本差异调整为实际成本；产成品按实际成本</w:t>
      </w:r>
      <w:r>
        <w:rPr>
          <w:spacing w:val="-23"/>
        </w:rPr>
        <w:t> </w:t>
      </w:r>
      <w:r>
        <w:rPr>
          <w:spacing w:val="-23"/>
        </w:rPr>
      </w:r>
      <w:r>
        <w:rPr/>
        <w:t>计价，发出时采用加权平均法核算；低值易耗品采用一次摊销法核算。</w:t>
      </w:r>
    </w:p>
    <w:p>
      <w:pPr>
        <w:pStyle w:val="BodyText"/>
        <w:spacing w:line="355" w:lineRule="auto" w:before="33"/>
        <w:ind w:right="204" w:firstLine="420"/>
        <w:jc w:val="both"/>
      </w:pPr>
      <w:r>
        <w:rPr/>
        <w:t>本公司的存货盘存制度为永续盘存制。本公司定期对存货进行清查，盘盈利得和盘亏损失计入 当期损益。</w:t>
      </w:r>
    </w:p>
    <w:p>
      <w:pPr>
        <w:pStyle w:val="BodyText"/>
        <w:spacing w:line="357" w:lineRule="auto" w:before="33"/>
        <w:ind w:right="98" w:firstLine="420"/>
        <w:jc w:val="left"/>
      </w:pPr>
      <w:r>
        <w:rPr>
          <w:spacing w:val="-1"/>
        </w:rPr>
        <w:t>资产负债表日，存货按照成本与可变现净值孰低计量。年末，在对存货进行全面盘点的基础上，</w:t>
      </w:r>
      <w:r>
        <w:rPr/>
        <w:t> 对于存货因被淘汰、全部或部分陈旧过时或销售价格低于成本等原因导致成本高于可变现净值的部</w:t>
      </w:r>
      <w:r>
        <w:rPr>
          <w:spacing w:val="-23"/>
        </w:rPr>
        <w:t> </w:t>
      </w:r>
      <w:r>
        <w:rPr>
          <w:spacing w:val="-23"/>
        </w:rPr>
      </w:r>
      <w:r>
        <w:rPr/>
        <w:t>分，以及承揽工程预计存在的亏损部分，提取存货跌价准备。存货跌价准备按单个（或类别）存货</w:t>
      </w:r>
      <w:r>
        <w:rPr>
          <w:spacing w:val="-23"/>
        </w:rPr>
        <w:t> </w:t>
      </w:r>
      <w:r>
        <w:rPr>
          <w:spacing w:val="-23"/>
        </w:rPr>
      </w:r>
      <w:r>
        <w:rPr/>
        <w:t>项目的成本高于其可变现净值的差额提取。其中：对于产成品、商品和用于出售的材料等直接用于</w:t>
      </w:r>
      <w:r>
        <w:rPr>
          <w:spacing w:val="-23"/>
        </w:rPr>
        <w:t> </w:t>
      </w:r>
      <w:r>
        <w:rPr>
          <w:spacing w:val="-23"/>
        </w:rPr>
      </w:r>
      <w:r>
        <w:rPr/>
        <w:t>出售的商品存货，在正常生产经营过程中，以该存货的估计售价减去估计的销售费用和相关税费后</w:t>
      </w:r>
      <w:r>
        <w:rPr>
          <w:spacing w:val="-23"/>
        </w:rPr>
        <w:t> </w:t>
      </w:r>
      <w:r>
        <w:rPr>
          <w:spacing w:val="-23"/>
        </w:rPr>
      </w:r>
      <w:r>
        <w:rPr/>
        <w:t>的金额，确定其可变现净值；对于需要经过加工的材料存货，在正常生产经营过程中，以所生产的</w:t>
      </w:r>
      <w:r>
        <w:rPr>
          <w:spacing w:val="-23"/>
        </w:rPr>
        <w:t> </w:t>
      </w:r>
      <w:r>
        <w:rPr>
          <w:spacing w:val="-23"/>
        </w:rPr>
      </w:r>
      <w:r>
        <w:rPr/>
        <w:t>产成品的估计售价减去至完工时估计将要发生的成本、估计销售费用和相关税费后的金额，确定其</w:t>
      </w:r>
      <w:r>
        <w:rPr>
          <w:spacing w:val="-23"/>
        </w:rPr>
        <w:t> </w:t>
      </w:r>
      <w:r>
        <w:rPr>
          <w:spacing w:val="-23"/>
        </w:rPr>
      </w:r>
      <w:r>
        <w:rPr/>
        <w:t>可变现净值；对于资产负债表日，同一项存货中一部分有合同价格约定、其他部分不存在合同价格</w:t>
      </w:r>
      <w:r>
        <w:rPr>
          <w:spacing w:val="-23"/>
        </w:rPr>
        <w:t> </w:t>
      </w:r>
      <w:r>
        <w:rPr>
          <w:spacing w:val="-23"/>
        </w:rPr>
      </w:r>
      <w:r>
        <w:rPr/>
        <w:t>的，分别确定其可变现净值。</w:t>
      </w:r>
    </w:p>
    <w:p>
      <w:pPr>
        <w:spacing w:after="0" w:line="357" w:lineRule="auto"/>
        <w:jc w:val="left"/>
        <w:sectPr>
          <w:pgSz w:w="11910" w:h="16840"/>
          <w:pgMar w:header="866" w:footer="840" w:top="1060" w:bottom="1040" w:left="1380" w:right="1040"/>
        </w:sectPr>
      </w:pPr>
    </w:p>
    <w:p>
      <w:pPr>
        <w:spacing w:line="240" w:lineRule="auto" w:before="13"/>
        <w:rPr>
          <w:rFonts w:ascii="宋体" w:hAnsi="宋体" w:cs="宋体" w:eastAsia="宋体" w:hint="default"/>
          <w:sz w:val="2"/>
          <w:szCs w:val="2"/>
        </w:rPr>
      </w:pPr>
    </w:p>
    <w:p>
      <w:pPr>
        <w:spacing w:line="20" w:lineRule="exact"/>
        <w:ind w:left="114" w:right="0" w:firstLine="0"/>
        <w:rPr>
          <w:rFonts w:ascii="宋体" w:hAnsi="宋体" w:cs="宋体" w:eastAsia="宋体" w:hint="default"/>
          <w:sz w:val="2"/>
          <w:szCs w:val="2"/>
        </w:rPr>
      </w:pPr>
      <w:r>
        <w:rPr>
          <w:rFonts w:ascii="宋体" w:hAnsi="宋体" w:cs="宋体" w:eastAsia="宋体" w:hint="default"/>
          <w:sz w:val="2"/>
          <w:szCs w:val="2"/>
        </w:rPr>
        <w:pict>
          <v:group style="width:460.15pt;height:.75pt;mso-position-horizontal-relative:char;mso-position-vertical-relative:line" coordorigin="0,0" coordsize="9203,15">
            <v:group style="position:absolute;left:7;top:7;width:9189;height:2" coordorigin="7,7" coordsize="9189,2">
              <v:shape style="position:absolute;left:7;top:7;width:9189;height:2" coordorigin="7,7" coordsize="9189,0" path="m7,7l9196,7e" filled="false" stroked="true" strokeweight=".72003pt" strokecolor="#000000">
                <v:path arrowok="t"/>
              </v:shape>
            </v:group>
          </v:group>
        </w:pict>
      </w:r>
      <w:r>
        <w:rPr>
          <w:rFonts w:ascii="宋体" w:hAnsi="宋体" w:cs="宋体" w:eastAsia="宋体" w:hint="default"/>
          <w:sz w:val="2"/>
          <w:szCs w:val="2"/>
        </w:rPr>
      </w:r>
    </w:p>
    <w:p>
      <w:pPr>
        <w:spacing w:before="0"/>
        <w:ind w:left="571" w:right="1333"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Arial Narrow" w:hAnsi="Arial Narrow" w:cs="Arial Narrow" w:eastAsia="Arial Narrow" w:hint="default"/>
          <w:b/>
          <w:bCs/>
          <w:sz w:val="21"/>
          <w:szCs w:val="21"/>
        </w:rPr>
        <w:t>11</w:t>
      </w:r>
      <w:r>
        <w:rPr>
          <w:rFonts w:ascii="宋体" w:hAnsi="宋体" w:cs="宋体" w:eastAsia="宋体" w:hint="default"/>
          <w:b/>
          <w:bCs/>
          <w:sz w:val="21"/>
          <w:szCs w:val="21"/>
        </w:rPr>
        <w:t>）</w:t>
      </w:r>
      <w:r>
        <w:rPr>
          <w:rFonts w:ascii="宋体" w:hAnsi="宋体" w:cs="宋体" w:eastAsia="宋体" w:hint="default"/>
          <w:b/>
          <w:bCs/>
          <w:spacing w:val="-62"/>
          <w:sz w:val="21"/>
          <w:szCs w:val="21"/>
        </w:rPr>
        <w:t> </w:t>
      </w:r>
      <w:r>
        <w:rPr>
          <w:rFonts w:ascii="宋体" w:hAnsi="宋体" w:cs="宋体" w:eastAsia="宋体" w:hint="default"/>
          <w:b/>
          <w:bCs/>
          <w:sz w:val="21"/>
          <w:szCs w:val="21"/>
        </w:rPr>
        <w:t>长期股权投资</w:t>
      </w:r>
      <w:r>
        <w:rPr>
          <w:rFonts w:ascii="宋体" w:hAnsi="宋体" w:cs="宋体" w:eastAsia="宋体" w:hint="default"/>
          <w:sz w:val="21"/>
          <w:szCs w:val="21"/>
        </w:rPr>
      </w:r>
    </w:p>
    <w:p>
      <w:pPr>
        <w:tabs>
          <w:tab w:pos="991" w:val="left" w:leader="none"/>
        </w:tabs>
        <w:spacing w:line="388" w:lineRule="auto" w:before="178"/>
        <w:ind w:left="571" w:right="204" w:firstLine="24"/>
        <w:jc w:val="left"/>
        <w:rPr>
          <w:rFonts w:ascii="宋体" w:hAnsi="宋体" w:cs="宋体" w:eastAsia="宋体" w:hint="default"/>
          <w:sz w:val="21"/>
          <w:szCs w:val="21"/>
        </w:rPr>
      </w:pPr>
      <w:r>
        <w:rPr>
          <w:rFonts w:ascii="Arial Narrow" w:hAnsi="Arial Narrow" w:cs="Arial Narrow" w:eastAsia="Arial Narrow" w:hint="default"/>
          <w:b/>
          <w:bCs/>
          <w:sz w:val="21"/>
          <w:szCs w:val="21"/>
        </w:rPr>
        <w:t>i.</w:t>
        <w:tab/>
      </w:r>
      <w:r>
        <w:rPr>
          <w:rFonts w:ascii="宋体" w:hAnsi="宋体" w:cs="宋体" w:eastAsia="宋体" w:hint="default"/>
          <w:b/>
          <w:bCs/>
          <w:sz w:val="21"/>
          <w:szCs w:val="21"/>
        </w:rPr>
        <w:t>长期股权投资的分类、确认和计量</w:t>
      </w:r>
      <w:r>
        <w:rPr>
          <w:rFonts w:ascii="宋体" w:hAnsi="宋体" w:cs="宋体" w:eastAsia="宋体" w:hint="default"/>
          <w:b/>
          <w:bCs/>
          <w:w w:val="99"/>
          <w:sz w:val="21"/>
          <w:szCs w:val="21"/>
        </w:rPr>
        <w:t> </w:t>
      </w:r>
      <w:r>
        <w:rPr>
          <w:rFonts w:ascii="宋体" w:hAnsi="宋体" w:cs="宋体" w:eastAsia="宋体" w:hint="default"/>
          <w:sz w:val="21"/>
          <w:szCs w:val="21"/>
        </w:rPr>
        <w:t>本公司的长期股权投资包括对子公司的投资、对合营企业、联营企业的投资和其他长期股权投</w:t>
      </w:r>
    </w:p>
    <w:p>
      <w:pPr>
        <w:pStyle w:val="BodyText"/>
        <w:spacing w:line="240" w:lineRule="auto" w:before="3"/>
        <w:ind w:right="1333"/>
        <w:jc w:val="left"/>
      </w:pPr>
      <w:r>
        <w:rPr/>
        <w:t>资。</w:t>
      </w:r>
    </w:p>
    <w:p>
      <w:pPr>
        <w:spacing w:line="240" w:lineRule="auto" w:before="11"/>
        <w:rPr>
          <w:rFonts w:ascii="宋体" w:hAnsi="宋体" w:cs="宋体" w:eastAsia="宋体" w:hint="default"/>
          <w:sz w:val="14"/>
          <w:szCs w:val="14"/>
        </w:rPr>
      </w:pPr>
    </w:p>
    <w:p>
      <w:pPr>
        <w:spacing w:line="388" w:lineRule="auto" w:before="0"/>
        <w:ind w:left="571" w:right="204" w:firstLine="2"/>
        <w:jc w:val="left"/>
        <w:rPr>
          <w:rFonts w:ascii="宋体" w:hAnsi="宋体" w:cs="宋体" w:eastAsia="宋体" w:hint="default"/>
          <w:sz w:val="21"/>
          <w:szCs w:val="21"/>
        </w:rPr>
      </w:pPr>
      <w:r>
        <w:rPr>
          <w:rFonts w:ascii="宋体" w:hAnsi="宋体" w:cs="宋体" w:eastAsia="宋体" w:hint="default"/>
          <w:b/>
          <w:bCs/>
          <w:sz w:val="21"/>
          <w:szCs w:val="21"/>
        </w:rPr>
        <w:t>（</w:t>
      </w:r>
      <w:r>
        <w:rPr>
          <w:rFonts w:ascii="Arial Narrow" w:hAnsi="Arial Narrow" w:cs="Arial Narrow" w:eastAsia="Arial Narrow" w:hint="default"/>
          <w:b/>
          <w:bCs/>
          <w:sz w:val="21"/>
          <w:szCs w:val="21"/>
        </w:rPr>
        <w:t>1</w:t>
      </w:r>
      <w:r>
        <w:rPr>
          <w:rFonts w:ascii="宋体" w:hAnsi="宋体" w:cs="宋体" w:eastAsia="宋体" w:hint="default"/>
          <w:b/>
          <w:bCs/>
          <w:sz w:val="21"/>
          <w:szCs w:val="21"/>
        </w:rPr>
        <w:t>）对子公司的投资</w:t>
      </w:r>
      <w:r>
        <w:rPr>
          <w:rFonts w:ascii="宋体" w:hAnsi="宋体" w:cs="宋体" w:eastAsia="宋体" w:hint="default"/>
          <w:b/>
          <w:bCs/>
          <w:spacing w:val="1"/>
          <w:w w:val="99"/>
          <w:sz w:val="21"/>
          <w:szCs w:val="21"/>
        </w:rPr>
        <w:t> </w:t>
      </w:r>
      <w:r>
        <w:rPr>
          <w:rFonts w:ascii="宋体" w:hAnsi="宋体" w:cs="宋体" w:eastAsia="宋体" w:hint="default"/>
          <w:sz w:val="21"/>
          <w:szCs w:val="21"/>
        </w:rPr>
        <w:t>本公司对子公司的投资按照初始投资成本计价，控股合并形成的长期股权投资的初始计量参见</w:t>
      </w:r>
    </w:p>
    <w:p>
      <w:pPr>
        <w:pStyle w:val="BodyText"/>
        <w:spacing w:line="355" w:lineRule="auto" w:before="4"/>
        <w:ind w:left="571" w:right="204" w:hanging="420"/>
        <w:jc w:val="left"/>
      </w:pPr>
      <w:r>
        <w:rPr/>
        <w:t>本附注四之（二十五）企业合并。追加或收回投资调整长期股权投资的成本。 后续计量采用成本法核算，编制合并财务报表时按照权益法进行调整。被投资单位宣告分派的</w:t>
      </w:r>
    </w:p>
    <w:p>
      <w:pPr>
        <w:pStyle w:val="BodyText"/>
        <w:spacing w:line="357" w:lineRule="auto" w:before="32"/>
        <w:ind w:right="98"/>
        <w:jc w:val="left"/>
      </w:pPr>
      <w:r>
        <w:rPr/>
        <w:t>现金股利或利润，确认为当期投资收益。本公司确认的投资收益，仅限于被投资单位接受投资后产</w:t>
      </w:r>
      <w:r>
        <w:rPr>
          <w:spacing w:val="-23"/>
        </w:rPr>
        <w:t> </w:t>
      </w:r>
      <w:r>
        <w:rPr>
          <w:spacing w:val="-23"/>
        </w:rPr>
      </w:r>
      <w:r>
        <w:rPr>
          <w:spacing w:val="-1"/>
        </w:rPr>
        <w:t>生的累积净利润的分配额，所获得的利润或现金股利超过上述数额的部分作为初始投资成本的收回。</w:t>
      </w:r>
    </w:p>
    <w:p>
      <w:pPr>
        <w:spacing w:line="388" w:lineRule="auto" w:before="90"/>
        <w:ind w:left="571" w:right="204" w:firstLine="2"/>
        <w:jc w:val="left"/>
        <w:rPr>
          <w:rFonts w:ascii="宋体" w:hAnsi="宋体" w:cs="宋体" w:eastAsia="宋体" w:hint="default"/>
          <w:sz w:val="21"/>
          <w:szCs w:val="21"/>
        </w:rPr>
      </w:pPr>
      <w:r>
        <w:rPr>
          <w:rFonts w:ascii="宋体" w:hAnsi="宋体" w:cs="宋体" w:eastAsia="宋体" w:hint="default"/>
          <w:b/>
          <w:bCs/>
          <w:sz w:val="21"/>
          <w:szCs w:val="21"/>
        </w:rPr>
        <w:t>（</w:t>
      </w:r>
      <w:r>
        <w:rPr>
          <w:rFonts w:ascii="Arial Narrow" w:hAnsi="Arial Narrow" w:cs="Arial Narrow" w:eastAsia="Arial Narrow" w:hint="default"/>
          <w:b/>
          <w:bCs/>
          <w:sz w:val="21"/>
          <w:szCs w:val="21"/>
        </w:rPr>
        <w:t>2</w:t>
      </w:r>
      <w:r>
        <w:rPr>
          <w:rFonts w:ascii="宋体" w:hAnsi="宋体" w:cs="宋体" w:eastAsia="宋体" w:hint="default"/>
          <w:b/>
          <w:bCs/>
          <w:sz w:val="21"/>
          <w:szCs w:val="21"/>
        </w:rPr>
        <w:t>）对合营企业、联营企业的投资</w:t>
      </w:r>
      <w:r>
        <w:rPr>
          <w:rFonts w:ascii="宋体" w:hAnsi="宋体" w:cs="宋体" w:eastAsia="宋体" w:hint="default"/>
          <w:b/>
          <w:bCs/>
          <w:w w:val="99"/>
          <w:sz w:val="21"/>
          <w:szCs w:val="21"/>
        </w:rPr>
        <w:t> </w:t>
      </w:r>
      <w:r>
        <w:rPr>
          <w:rFonts w:ascii="宋体" w:hAnsi="宋体" w:cs="宋体" w:eastAsia="宋体" w:hint="default"/>
          <w:sz w:val="21"/>
          <w:szCs w:val="21"/>
        </w:rPr>
        <w:t>本公司对被投资单位具有共同控制或重大影响的长期股权投资，采用权益法核算。共同控制，</w:t>
      </w:r>
    </w:p>
    <w:p>
      <w:pPr>
        <w:pStyle w:val="BodyText"/>
        <w:spacing w:line="357" w:lineRule="auto" w:before="3"/>
        <w:ind w:right="201"/>
        <w:jc w:val="both"/>
      </w:pPr>
      <w:r>
        <w:rPr/>
        <w:t>是指按照合同约定对某项经济活动所共有的控制，仅在与该项经济活动相关的重要财务和经营决策</w:t>
      </w:r>
      <w:r>
        <w:rPr>
          <w:spacing w:val="-23"/>
        </w:rPr>
        <w:t> </w:t>
      </w:r>
      <w:r>
        <w:rPr>
          <w:spacing w:val="-23"/>
        </w:rPr>
      </w:r>
      <w:r>
        <w:rPr/>
        <w:t>需要分享控制权的投资方一致同意时存在。投资企业与其他方对被投资单位实施共同控制的，被投</w:t>
      </w:r>
      <w:r>
        <w:rPr>
          <w:spacing w:val="-23"/>
        </w:rPr>
        <w:t> </w:t>
      </w:r>
      <w:r>
        <w:rPr>
          <w:spacing w:val="-23"/>
        </w:rPr>
      </w:r>
      <w:r>
        <w:rPr/>
        <w:t>资单位为其合营企业；重大影响，是指对一个企业的财务和经营政策有参与决策的权力，但并不能</w:t>
      </w:r>
      <w:r>
        <w:rPr>
          <w:spacing w:val="-23"/>
        </w:rPr>
        <w:t> </w:t>
      </w:r>
      <w:r>
        <w:rPr>
          <w:spacing w:val="-23"/>
        </w:rPr>
      </w:r>
      <w:r>
        <w:rPr/>
        <w:t>够控制或者与其他方一起共同控制这些政策的制定。投资企业能够对被投资单位施加重大影响的，</w:t>
      </w:r>
      <w:r>
        <w:rPr>
          <w:spacing w:val="-23"/>
        </w:rPr>
        <w:t> </w:t>
      </w:r>
      <w:r>
        <w:rPr>
          <w:spacing w:val="-23"/>
        </w:rPr>
      </w:r>
      <w:r>
        <w:rPr/>
        <w:t>被投资单位为其联营企业。</w:t>
      </w:r>
    </w:p>
    <w:p>
      <w:pPr>
        <w:pStyle w:val="BodyText"/>
        <w:spacing w:line="357" w:lineRule="auto" w:before="30"/>
        <w:ind w:right="201" w:firstLine="420"/>
        <w:jc w:val="both"/>
      </w:pPr>
      <w:r>
        <w:rPr/>
        <w:t>长期股权投资的初始投资成本大于投资时应享有被投资单位可辨认净资产公允价值份额的，不 调整长期股权投资的初始投资成本；长期股权投资的初始投资成本小于投资时应享有被投资单位可</w:t>
      </w:r>
      <w:r>
        <w:rPr>
          <w:spacing w:val="-23"/>
        </w:rPr>
        <w:t> </w:t>
      </w:r>
      <w:r>
        <w:rPr>
          <w:spacing w:val="-23"/>
        </w:rPr>
      </w:r>
      <w:r>
        <w:rPr/>
        <w:t>辨认净资产公允价值份额的，其差额应当计入当期损益，同时调整长期股权投资的成本。</w:t>
      </w:r>
    </w:p>
    <w:p>
      <w:pPr>
        <w:pStyle w:val="BodyText"/>
        <w:spacing w:line="355" w:lineRule="auto" w:before="31"/>
        <w:ind w:right="201" w:firstLine="420"/>
        <w:jc w:val="both"/>
      </w:pPr>
      <w:r>
        <w:rPr/>
        <w:t>取得长期股权投资后，按照应享有或应分担的被投资单位实现的净损益的份额，确认投资损益 并调整长期股权投资的账面价值。本公司按照被投资单位宣告分派的利润或现金股利计算应分得的</w:t>
      </w:r>
      <w:r>
        <w:rPr>
          <w:spacing w:val="-23"/>
        </w:rPr>
        <w:t> </w:t>
      </w:r>
      <w:r>
        <w:rPr>
          <w:spacing w:val="-23"/>
        </w:rPr>
      </w:r>
      <w:r>
        <w:rPr/>
        <w:t>部分，相应减少长期股权投资的账面价值。</w:t>
      </w:r>
    </w:p>
    <w:p>
      <w:pPr>
        <w:spacing w:line="388" w:lineRule="auto" w:before="93"/>
        <w:ind w:left="571" w:right="204" w:firstLine="2"/>
        <w:jc w:val="left"/>
        <w:rPr>
          <w:rFonts w:ascii="宋体" w:hAnsi="宋体" w:cs="宋体" w:eastAsia="宋体" w:hint="default"/>
          <w:sz w:val="21"/>
          <w:szCs w:val="21"/>
        </w:rPr>
      </w:pPr>
      <w:r>
        <w:rPr>
          <w:rFonts w:ascii="宋体" w:hAnsi="宋体" w:cs="宋体" w:eastAsia="宋体" w:hint="default"/>
          <w:b/>
          <w:bCs/>
          <w:sz w:val="21"/>
          <w:szCs w:val="21"/>
        </w:rPr>
        <w:t>（</w:t>
      </w:r>
      <w:r>
        <w:rPr>
          <w:rFonts w:ascii="Arial Narrow" w:hAnsi="Arial Narrow" w:cs="Arial Narrow" w:eastAsia="Arial Narrow" w:hint="default"/>
          <w:b/>
          <w:bCs/>
          <w:sz w:val="21"/>
          <w:szCs w:val="21"/>
        </w:rPr>
        <w:t>3</w:t>
      </w:r>
      <w:r>
        <w:rPr>
          <w:rFonts w:ascii="宋体" w:hAnsi="宋体" w:cs="宋体" w:eastAsia="宋体" w:hint="default"/>
          <w:b/>
          <w:bCs/>
          <w:sz w:val="21"/>
          <w:szCs w:val="21"/>
        </w:rPr>
        <w:t>）其他长期股权投资</w:t>
      </w:r>
      <w:r>
        <w:rPr>
          <w:rFonts w:ascii="宋体" w:hAnsi="宋体" w:cs="宋体" w:eastAsia="宋体" w:hint="default"/>
          <w:b/>
          <w:bCs/>
          <w:w w:val="99"/>
          <w:sz w:val="21"/>
          <w:szCs w:val="21"/>
        </w:rPr>
        <w:t> </w:t>
      </w:r>
      <w:r>
        <w:rPr>
          <w:rFonts w:ascii="宋体" w:hAnsi="宋体" w:cs="宋体" w:eastAsia="宋体" w:hint="default"/>
          <w:sz w:val="21"/>
          <w:szCs w:val="21"/>
        </w:rPr>
        <w:t>本公司对被投资单位不具有共同控制或重大影响，并且在活跃市场中没有报价、公允价值不能</w:t>
      </w:r>
    </w:p>
    <w:p>
      <w:pPr>
        <w:pStyle w:val="BodyText"/>
        <w:spacing w:line="240" w:lineRule="auto" w:before="4"/>
        <w:ind w:right="1333"/>
        <w:jc w:val="left"/>
      </w:pPr>
      <w:r>
        <w:rPr/>
        <w:t>可靠计量的长期股权投资，按照初始投资成本计价，后续计量采用成本法核算。</w:t>
      </w:r>
    </w:p>
    <w:p>
      <w:pPr>
        <w:spacing w:line="240" w:lineRule="auto" w:before="10"/>
        <w:rPr>
          <w:rFonts w:ascii="宋体" w:hAnsi="宋体" w:cs="宋体" w:eastAsia="宋体" w:hint="default"/>
          <w:sz w:val="14"/>
          <w:szCs w:val="14"/>
        </w:rPr>
      </w:pPr>
    </w:p>
    <w:p>
      <w:pPr>
        <w:tabs>
          <w:tab w:pos="991" w:val="left" w:leader="none"/>
        </w:tabs>
        <w:spacing w:line="388" w:lineRule="auto" w:before="0"/>
        <w:ind w:left="571" w:right="204" w:hanging="24"/>
        <w:jc w:val="left"/>
        <w:rPr>
          <w:rFonts w:ascii="宋体" w:hAnsi="宋体" w:cs="宋体" w:eastAsia="宋体" w:hint="default"/>
          <w:sz w:val="21"/>
          <w:szCs w:val="21"/>
        </w:rPr>
      </w:pPr>
      <w:r>
        <w:rPr>
          <w:rFonts w:ascii="Arial Narrow" w:hAnsi="Arial Narrow" w:cs="Arial Narrow" w:eastAsia="Arial Narrow" w:hint="default"/>
          <w:b/>
          <w:bCs/>
          <w:sz w:val="21"/>
          <w:szCs w:val="21"/>
        </w:rPr>
        <w:t>ii.</w:t>
        <w:tab/>
      </w:r>
      <w:r>
        <w:rPr>
          <w:rFonts w:ascii="宋体" w:hAnsi="宋体" w:cs="宋体" w:eastAsia="宋体" w:hint="default"/>
          <w:b/>
          <w:bCs/>
          <w:sz w:val="21"/>
          <w:szCs w:val="21"/>
        </w:rPr>
        <w:t>长期股权投资的减值</w:t>
      </w:r>
      <w:r>
        <w:rPr>
          <w:rFonts w:ascii="宋体" w:hAnsi="宋体" w:cs="宋体" w:eastAsia="宋体" w:hint="default"/>
          <w:b/>
          <w:bCs/>
          <w:spacing w:val="1"/>
          <w:w w:val="99"/>
          <w:sz w:val="21"/>
          <w:szCs w:val="21"/>
        </w:rPr>
        <w:t> </w:t>
      </w:r>
      <w:r>
        <w:rPr>
          <w:rFonts w:ascii="宋体" w:hAnsi="宋体" w:cs="宋体" w:eastAsia="宋体" w:hint="default"/>
          <w:sz w:val="21"/>
          <w:szCs w:val="21"/>
        </w:rPr>
        <w:t>资产负债表日，若因市价持续下跌或被投资单位经营状况恶化等原因使长期股权投资存在减值</w:t>
      </w:r>
    </w:p>
    <w:p>
      <w:pPr>
        <w:pStyle w:val="BodyText"/>
        <w:spacing w:line="357" w:lineRule="auto" w:before="3"/>
        <w:ind w:right="98"/>
        <w:jc w:val="left"/>
      </w:pPr>
      <w:r>
        <w:rPr/>
        <w:t>迹象时，根据长期股权投资的公允价值减去处置费用后的净额与长期股权投资预计未来现金流量的</w:t>
      </w:r>
      <w:r>
        <w:rPr>
          <w:spacing w:val="-23"/>
        </w:rPr>
        <w:t> </w:t>
      </w:r>
      <w:r>
        <w:rPr>
          <w:spacing w:val="-23"/>
        </w:rPr>
      </w:r>
      <w:r>
        <w:rPr>
          <w:spacing w:val="-1"/>
        </w:rPr>
        <w:t>现值两者之间较高者确定长期股权投资的可收回金额。长期股权投资的可收回金额低于账面价值时，</w:t>
      </w:r>
      <w:r>
        <w:rPr>
          <w:spacing w:val="-69"/>
        </w:rPr>
        <w:t> </w:t>
      </w:r>
      <w:r>
        <w:rPr>
          <w:spacing w:val="-69"/>
        </w:rPr>
      </w:r>
      <w:r>
        <w:rPr/>
        <w:t>将资产的账面价值减记至可收回金额，减记的金额确认为资产减值损失，计入当期损益，同时计提</w:t>
      </w:r>
      <w:r>
        <w:rPr>
          <w:spacing w:val="-23"/>
        </w:rPr>
        <w:t> </w:t>
      </w:r>
      <w:r>
        <w:rPr>
          <w:spacing w:val="-23"/>
        </w:rPr>
      </w:r>
      <w:r>
        <w:rPr/>
        <w:t>相应的资产减值准备。长期股权投资减值损失一经确认，在以后会计期间不再转回。</w:t>
      </w:r>
    </w:p>
    <w:p>
      <w:pPr>
        <w:spacing w:before="91"/>
        <w:ind w:left="571" w:right="1333"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Arial Narrow" w:hAnsi="Arial Narrow" w:cs="Arial Narrow" w:eastAsia="Arial Narrow" w:hint="default"/>
          <w:b/>
          <w:bCs/>
          <w:sz w:val="21"/>
          <w:szCs w:val="21"/>
        </w:rPr>
        <w:t>12</w:t>
      </w:r>
      <w:r>
        <w:rPr>
          <w:rFonts w:ascii="宋体" w:hAnsi="宋体" w:cs="宋体" w:eastAsia="宋体" w:hint="default"/>
          <w:b/>
          <w:bCs/>
          <w:sz w:val="21"/>
          <w:szCs w:val="21"/>
        </w:rPr>
        <w:t>）</w:t>
      </w:r>
      <w:r>
        <w:rPr>
          <w:rFonts w:ascii="宋体" w:hAnsi="宋体" w:cs="宋体" w:eastAsia="宋体" w:hint="default"/>
          <w:b/>
          <w:bCs/>
          <w:spacing w:val="-62"/>
          <w:sz w:val="21"/>
          <w:szCs w:val="21"/>
        </w:rPr>
        <w:t> </w:t>
      </w:r>
      <w:r>
        <w:rPr>
          <w:rFonts w:ascii="宋体" w:hAnsi="宋体" w:cs="宋体" w:eastAsia="宋体" w:hint="default"/>
          <w:b/>
          <w:bCs/>
          <w:sz w:val="21"/>
          <w:szCs w:val="21"/>
        </w:rPr>
        <w:t>投资性房地产</w:t>
      </w:r>
      <w:r>
        <w:rPr>
          <w:rFonts w:ascii="宋体" w:hAnsi="宋体" w:cs="宋体" w:eastAsia="宋体" w:hint="default"/>
          <w:sz w:val="21"/>
          <w:szCs w:val="21"/>
        </w:rPr>
      </w:r>
    </w:p>
    <w:p>
      <w:pPr>
        <w:spacing w:after="0"/>
        <w:jc w:val="left"/>
        <w:rPr>
          <w:rFonts w:ascii="宋体" w:hAnsi="宋体" w:cs="宋体" w:eastAsia="宋体" w:hint="default"/>
          <w:sz w:val="21"/>
          <w:szCs w:val="21"/>
        </w:rPr>
        <w:sectPr>
          <w:pgSz w:w="11910" w:h="16840"/>
          <w:pgMar w:header="866" w:footer="840" w:top="1060" w:bottom="1040" w:left="1380" w:right="1040"/>
        </w:sectPr>
      </w:pPr>
    </w:p>
    <w:p>
      <w:pPr>
        <w:spacing w:line="240" w:lineRule="auto" w:before="13"/>
        <w:rPr>
          <w:rFonts w:ascii="宋体" w:hAnsi="宋体" w:cs="宋体" w:eastAsia="宋体" w:hint="default"/>
          <w:b/>
          <w:bCs/>
          <w:sz w:val="2"/>
          <w:szCs w:val="2"/>
        </w:rPr>
      </w:pPr>
    </w:p>
    <w:p>
      <w:pPr>
        <w:spacing w:line="20" w:lineRule="exact"/>
        <w:ind w:left="114" w:right="0" w:firstLine="0"/>
        <w:rPr>
          <w:rFonts w:ascii="宋体" w:hAnsi="宋体" w:cs="宋体" w:eastAsia="宋体" w:hint="default"/>
          <w:sz w:val="2"/>
          <w:szCs w:val="2"/>
        </w:rPr>
      </w:pPr>
      <w:r>
        <w:rPr>
          <w:rFonts w:ascii="宋体" w:hAnsi="宋体" w:cs="宋体" w:eastAsia="宋体" w:hint="default"/>
          <w:sz w:val="2"/>
          <w:szCs w:val="2"/>
        </w:rPr>
        <w:pict>
          <v:group style="width:460.15pt;height:.75pt;mso-position-horizontal-relative:char;mso-position-vertical-relative:line" coordorigin="0,0" coordsize="9203,15">
            <v:group style="position:absolute;left:7;top:7;width:9189;height:2" coordorigin="7,7" coordsize="9189,2">
              <v:shape style="position:absolute;left:7;top:7;width:9189;height:2" coordorigin="7,7" coordsize="9189,0" path="m7,7l9196,7e" filled="false" stroked="true" strokeweight=".72003pt" strokecolor="#000000">
                <v:path arrowok="t"/>
              </v:shape>
            </v:group>
          </v:group>
        </w:pict>
      </w:r>
      <w:r>
        <w:rPr>
          <w:rFonts w:ascii="宋体" w:hAnsi="宋体" w:cs="宋体" w:eastAsia="宋体" w:hint="default"/>
          <w:sz w:val="2"/>
          <w:szCs w:val="2"/>
        </w:rPr>
      </w:r>
    </w:p>
    <w:p>
      <w:pPr>
        <w:pStyle w:val="BodyText"/>
        <w:spacing w:line="355" w:lineRule="auto"/>
        <w:ind w:right="144" w:firstLine="420"/>
        <w:jc w:val="both"/>
      </w:pPr>
      <w:r>
        <w:rPr/>
        <w:t>本公司的投资性房地产包括已出租的土地使用权、持有并准备增值后转让的土地使用权和已出 租的建筑物。</w:t>
      </w:r>
    </w:p>
    <w:p>
      <w:pPr>
        <w:pStyle w:val="BodyText"/>
        <w:spacing w:line="357" w:lineRule="auto" w:before="33"/>
        <w:ind w:right="141" w:firstLine="420"/>
        <w:jc w:val="both"/>
      </w:pPr>
      <w:r>
        <w:rPr/>
        <w:t>本公司的投资性房地产按其成本作为入账价值，外购投资性房地产的成本包括购买价款、相关 税费和可直接归属于该资产的其他支出；自行建造投资性房地产的成本，由建造该项资产达到预定</w:t>
      </w:r>
      <w:r>
        <w:rPr>
          <w:spacing w:val="-23"/>
        </w:rPr>
        <w:t> </w:t>
      </w:r>
      <w:r>
        <w:rPr>
          <w:spacing w:val="-23"/>
        </w:rPr>
      </w:r>
      <w:r>
        <w:rPr/>
        <w:t>可使用状态前所发生的必要支出构成。</w:t>
      </w:r>
    </w:p>
    <w:p>
      <w:pPr>
        <w:pStyle w:val="BodyText"/>
        <w:spacing w:line="357" w:lineRule="auto" w:before="30"/>
        <w:ind w:right="141" w:firstLine="420"/>
        <w:jc w:val="both"/>
      </w:pPr>
      <w:r>
        <w:rPr/>
        <w:t>本公司对投资性房地产采用成本模式进行后续计量，按其预计使用寿命及净残值率对建筑物和 土地使用权计提折旧或摊销。投资性房地产的预计使用寿命、净残值率及年折旧（摊销）率列示如</w:t>
      </w:r>
      <w:r>
        <w:rPr>
          <w:spacing w:val="-23"/>
        </w:rPr>
        <w:t> </w:t>
      </w:r>
      <w:r>
        <w:rPr>
          <w:spacing w:val="-23"/>
        </w:rPr>
      </w:r>
      <w:r>
        <w:rPr/>
        <w:t>下：</w:t>
      </w:r>
    </w:p>
    <w:p>
      <w:pPr>
        <w:spacing w:line="240" w:lineRule="auto" w:before="12"/>
        <w:rPr>
          <w:rFonts w:ascii="宋体" w:hAnsi="宋体" w:cs="宋体" w:eastAsia="宋体" w:hint="default"/>
          <w:sz w:val="4"/>
          <w:szCs w:val="4"/>
        </w:rPr>
      </w:pPr>
    </w:p>
    <w:tbl>
      <w:tblPr>
        <w:tblW w:w="0" w:type="auto"/>
        <w:jc w:val="left"/>
        <w:tblInd w:w="263" w:type="dxa"/>
        <w:tblLayout w:type="fixed"/>
        <w:tblCellMar>
          <w:top w:w="0" w:type="dxa"/>
          <w:left w:w="0" w:type="dxa"/>
          <w:bottom w:w="0" w:type="dxa"/>
          <w:right w:w="0" w:type="dxa"/>
        </w:tblCellMar>
        <w:tblLook w:val="01E0"/>
      </w:tblPr>
      <w:tblGrid>
        <w:gridCol w:w="2558"/>
        <w:gridCol w:w="2106"/>
        <w:gridCol w:w="2298"/>
        <w:gridCol w:w="1896"/>
      </w:tblGrid>
      <w:tr>
        <w:trPr>
          <w:trHeight w:val="363" w:hRule="exact"/>
        </w:trPr>
        <w:tc>
          <w:tcPr>
            <w:tcW w:w="2558" w:type="dxa"/>
            <w:tcBorders>
              <w:top w:val="single" w:sz="12" w:space="0" w:color="000000"/>
              <w:left w:val="nil" w:sz="6" w:space="0" w:color="auto"/>
              <w:bottom w:val="single" w:sz="6" w:space="0" w:color="000000"/>
              <w:right w:val="single" w:sz="6" w:space="0" w:color="000000"/>
            </w:tcBorders>
          </w:tcPr>
          <w:p>
            <w:pPr>
              <w:pStyle w:val="TableParagraph"/>
              <w:tabs>
                <w:tab w:pos="545" w:val="left" w:leader="none"/>
              </w:tabs>
              <w:spacing w:line="273" w:lineRule="exact"/>
              <w:ind w:left="20" w:right="0"/>
              <w:jc w:val="center"/>
              <w:rPr>
                <w:rFonts w:ascii="宋体" w:hAnsi="宋体" w:cs="宋体" w:eastAsia="宋体" w:hint="default"/>
                <w:sz w:val="21"/>
                <w:szCs w:val="21"/>
              </w:rPr>
            </w:pPr>
            <w:r>
              <w:rPr>
                <w:rFonts w:ascii="宋体" w:hAnsi="宋体" w:cs="宋体" w:eastAsia="宋体" w:hint="default"/>
                <w:sz w:val="21"/>
                <w:szCs w:val="21"/>
              </w:rPr>
              <w:t>类</w:t>
              <w:tab/>
              <w:t>别</w:t>
            </w:r>
          </w:p>
        </w:tc>
        <w:tc>
          <w:tcPr>
            <w:tcW w:w="2106" w:type="dxa"/>
            <w:tcBorders>
              <w:top w:val="single" w:sz="12" w:space="0" w:color="000000"/>
              <w:left w:val="single" w:sz="6" w:space="0" w:color="000000"/>
              <w:bottom w:val="single" w:sz="6" w:space="0" w:color="000000"/>
              <w:right w:val="single" w:sz="6" w:space="0" w:color="000000"/>
            </w:tcBorders>
          </w:tcPr>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预计使用寿命（年）</w:t>
            </w:r>
          </w:p>
        </w:tc>
        <w:tc>
          <w:tcPr>
            <w:tcW w:w="2298" w:type="dxa"/>
            <w:tcBorders>
              <w:top w:val="single" w:sz="12" w:space="0" w:color="000000"/>
              <w:left w:val="single" w:sz="6" w:space="0" w:color="000000"/>
              <w:bottom w:val="single" w:sz="6" w:space="0" w:color="000000"/>
              <w:right w:val="single" w:sz="6" w:space="0" w:color="000000"/>
            </w:tcBorders>
          </w:tcPr>
          <w:p>
            <w:pPr>
              <w:pStyle w:val="TableParagraph"/>
              <w:spacing w:line="273" w:lineRule="exact"/>
              <w:ind w:right="1"/>
              <w:jc w:val="center"/>
              <w:rPr>
                <w:rFonts w:ascii="宋体" w:hAnsi="宋体" w:cs="宋体" w:eastAsia="宋体" w:hint="default"/>
                <w:sz w:val="21"/>
                <w:szCs w:val="21"/>
              </w:rPr>
            </w:pPr>
            <w:r>
              <w:rPr>
                <w:rFonts w:ascii="宋体" w:hAnsi="宋体" w:cs="宋体" w:eastAsia="宋体" w:hint="default"/>
                <w:sz w:val="21"/>
                <w:szCs w:val="21"/>
              </w:rPr>
              <w:t>预计净残值率</w:t>
            </w:r>
          </w:p>
        </w:tc>
        <w:tc>
          <w:tcPr>
            <w:tcW w:w="1896" w:type="dxa"/>
            <w:tcBorders>
              <w:top w:val="single" w:sz="12" w:space="0" w:color="000000"/>
              <w:left w:val="single" w:sz="6" w:space="0" w:color="000000"/>
              <w:bottom w:val="single" w:sz="6" w:space="0" w:color="000000"/>
              <w:right w:val="nil" w:sz="6" w:space="0" w:color="auto"/>
            </w:tcBorders>
          </w:tcPr>
          <w:p>
            <w:pPr>
              <w:pStyle w:val="TableParagraph"/>
              <w:spacing w:line="273" w:lineRule="exact"/>
              <w:ind w:right="5"/>
              <w:jc w:val="center"/>
              <w:rPr>
                <w:rFonts w:ascii="宋体" w:hAnsi="宋体" w:cs="宋体" w:eastAsia="宋体" w:hint="default"/>
                <w:sz w:val="21"/>
                <w:szCs w:val="21"/>
              </w:rPr>
            </w:pPr>
            <w:r>
              <w:rPr>
                <w:rFonts w:ascii="宋体" w:hAnsi="宋体" w:cs="宋体" w:eastAsia="宋体" w:hint="default"/>
                <w:sz w:val="21"/>
                <w:szCs w:val="21"/>
              </w:rPr>
              <w:t>年折旧（摊销）率</w:t>
            </w:r>
          </w:p>
        </w:tc>
      </w:tr>
      <w:tr>
        <w:trPr>
          <w:trHeight w:val="355" w:hRule="exact"/>
        </w:trPr>
        <w:tc>
          <w:tcPr>
            <w:tcW w:w="2558"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土地使用权</w:t>
            </w:r>
          </w:p>
        </w:tc>
        <w:tc>
          <w:tcPr>
            <w:tcW w:w="2106" w:type="dxa"/>
            <w:tcBorders>
              <w:top w:val="single" w:sz="6" w:space="0" w:color="000000"/>
              <w:left w:val="single" w:sz="6" w:space="0" w:color="000000"/>
              <w:bottom w:val="single" w:sz="6" w:space="0" w:color="000000"/>
              <w:right w:val="single" w:sz="6" w:space="0" w:color="000000"/>
            </w:tcBorders>
          </w:tcPr>
          <w:p>
            <w:pPr/>
          </w:p>
        </w:tc>
        <w:tc>
          <w:tcPr>
            <w:tcW w:w="2298"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nil" w:sz="6" w:space="0" w:color="auto"/>
            </w:tcBorders>
          </w:tcPr>
          <w:p>
            <w:pPr/>
          </w:p>
        </w:tc>
      </w:tr>
      <w:tr>
        <w:trPr>
          <w:trHeight w:val="362" w:hRule="exact"/>
        </w:trPr>
        <w:tc>
          <w:tcPr>
            <w:tcW w:w="2558" w:type="dxa"/>
            <w:tcBorders>
              <w:top w:val="single" w:sz="6" w:space="0" w:color="000000"/>
              <w:left w:val="nil" w:sz="6" w:space="0" w:color="auto"/>
              <w:bottom w:val="single" w:sz="12" w:space="0" w:color="000000"/>
              <w:right w:val="single" w:sz="6"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房屋建筑物</w:t>
            </w:r>
          </w:p>
        </w:tc>
        <w:tc>
          <w:tcPr>
            <w:tcW w:w="210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8"/>
              <w:ind w:right="0"/>
              <w:jc w:val="center"/>
              <w:rPr>
                <w:rFonts w:ascii="Arial Narrow" w:hAnsi="Arial Narrow" w:cs="Arial Narrow" w:eastAsia="Arial Narrow" w:hint="default"/>
                <w:sz w:val="21"/>
                <w:szCs w:val="21"/>
              </w:rPr>
            </w:pPr>
            <w:r>
              <w:rPr>
                <w:rFonts w:ascii="Arial Narrow"/>
                <w:sz w:val="21"/>
              </w:rPr>
              <w:t>30~50</w:t>
            </w:r>
          </w:p>
        </w:tc>
        <w:tc>
          <w:tcPr>
            <w:tcW w:w="229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8"/>
              <w:ind w:right="0"/>
              <w:jc w:val="center"/>
              <w:rPr>
                <w:rFonts w:ascii="Arial Narrow" w:hAnsi="Arial Narrow" w:cs="Arial Narrow" w:eastAsia="Arial Narrow" w:hint="default"/>
                <w:sz w:val="21"/>
                <w:szCs w:val="21"/>
              </w:rPr>
            </w:pPr>
            <w:r>
              <w:rPr>
                <w:rFonts w:ascii="Arial Narrow"/>
                <w:sz w:val="21"/>
              </w:rPr>
              <w:t>5%</w:t>
            </w:r>
          </w:p>
        </w:tc>
        <w:tc>
          <w:tcPr>
            <w:tcW w:w="1896"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48"/>
              <w:ind w:right="6"/>
              <w:jc w:val="center"/>
              <w:rPr>
                <w:rFonts w:ascii="Arial Narrow" w:hAnsi="Arial Narrow" w:cs="Arial Narrow" w:eastAsia="Arial Narrow" w:hint="default"/>
                <w:sz w:val="21"/>
                <w:szCs w:val="21"/>
              </w:rPr>
            </w:pPr>
            <w:r>
              <w:rPr>
                <w:rFonts w:ascii="Arial Narrow"/>
                <w:sz w:val="21"/>
              </w:rPr>
              <w:t>3.17%~</w:t>
            </w:r>
            <w:r>
              <w:rPr>
                <w:rFonts w:ascii="Arial Narrow"/>
                <w:spacing w:val="-2"/>
                <w:sz w:val="21"/>
              </w:rPr>
              <w:t> </w:t>
            </w:r>
            <w:r>
              <w:rPr>
                <w:rFonts w:ascii="Arial Narrow"/>
                <w:sz w:val="21"/>
              </w:rPr>
              <w:t>1.90%</w:t>
            </w:r>
          </w:p>
        </w:tc>
      </w:tr>
    </w:tbl>
    <w:p>
      <w:pPr>
        <w:pStyle w:val="BodyText"/>
        <w:spacing w:line="357" w:lineRule="auto" w:before="86"/>
        <w:ind w:right="141" w:firstLine="420"/>
        <w:jc w:val="both"/>
      </w:pPr>
      <w:r>
        <w:rPr/>
        <w:t>投资性房地产的用途改变为自用时，自改变之日起，本公司将该投资性房地产转换为固定资产 或无形资产。自用房地产的用途改变为赚取租金或资本增值时，自改变之日起，本公司将固定资产</w:t>
      </w:r>
      <w:r>
        <w:rPr>
          <w:spacing w:val="-23"/>
        </w:rPr>
        <w:t> </w:t>
      </w:r>
      <w:r>
        <w:rPr>
          <w:spacing w:val="-23"/>
        </w:rPr>
      </w:r>
      <w:r>
        <w:rPr/>
        <w:t>或无形资产转换为投资性房地产。发生转换时，以转换前的账面价值作为转换后的入账价值。</w:t>
      </w:r>
    </w:p>
    <w:p>
      <w:pPr>
        <w:pStyle w:val="BodyText"/>
        <w:spacing w:line="357" w:lineRule="auto" w:before="31"/>
        <w:ind w:right="141" w:firstLine="420"/>
        <w:jc w:val="both"/>
      </w:pPr>
      <w:r>
        <w:rPr/>
        <w:t>资产负债表日，若投资性房地产的可收回金额低于账面价值时，将资产的账面价值减记至可收 回金额，减记的金额确认为资产减值损失，计入当期损益，同时计提相应的资产减值准备。投资性</w:t>
      </w:r>
      <w:r>
        <w:rPr>
          <w:spacing w:val="-23"/>
        </w:rPr>
        <w:t> </w:t>
      </w:r>
      <w:r>
        <w:rPr>
          <w:spacing w:val="-23"/>
        </w:rPr>
      </w:r>
      <w:r>
        <w:rPr/>
        <w:t>房地产减值损失一经确认，在以后会计期间不再转回。</w:t>
      </w:r>
    </w:p>
    <w:p>
      <w:pPr>
        <w:pStyle w:val="BodyText"/>
        <w:spacing w:line="357" w:lineRule="auto" w:before="30"/>
        <w:ind w:right="141" w:firstLine="420"/>
        <w:jc w:val="both"/>
      </w:pPr>
      <w:r>
        <w:rPr/>
        <w:t>当投资性房地产被处置，或者永久退出使用且预计不能从其处置中取得经济利益时，终止确认 该项投资性房地产。投资性房地产出售、转让、报废或毁损的处置收入扣除其账面价值和相关税费</w:t>
      </w:r>
      <w:r>
        <w:rPr>
          <w:spacing w:val="-23"/>
        </w:rPr>
        <w:t> </w:t>
      </w:r>
      <w:r>
        <w:rPr>
          <w:spacing w:val="-23"/>
        </w:rPr>
      </w:r>
      <w:r>
        <w:rPr/>
        <w:t>后的金额计入当期损益。</w:t>
      </w:r>
    </w:p>
    <w:p>
      <w:pPr>
        <w:pStyle w:val="BodyText"/>
        <w:spacing w:line="388" w:lineRule="auto" w:before="90"/>
        <w:ind w:left="571" w:right="123" w:hanging="1"/>
        <w:jc w:val="left"/>
      </w:pPr>
      <w:r>
        <w:rPr>
          <w:rFonts w:ascii="宋体" w:hAnsi="宋体" w:cs="宋体" w:eastAsia="宋体" w:hint="default"/>
          <w:b/>
          <w:bCs/>
        </w:rPr>
        <w:t>（</w:t>
      </w:r>
      <w:r>
        <w:rPr>
          <w:rFonts w:ascii="Arial Narrow" w:hAnsi="Arial Narrow" w:cs="Arial Narrow" w:eastAsia="Arial Narrow" w:hint="default"/>
          <w:b/>
          <w:bCs/>
        </w:rPr>
        <w:t>13</w:t>
      </w:r>
      <w:r>
        <w:rPr>
          <w:rFonts w:ascii="宋体" w:hAnsi="宋体" w:cs="宋体" w:eastAsia="宋体" w:hint="default"/>
          <w:b/>
          <w:bCs/>
        </w:rPr>
        <w:t>）</w:t>
      </w:r>
      <w:r>
        <w:rPr>
          <w:rFonts w:ascii="宋体" w:hAnsi="宋体" w:cs="宋体" w:eastAsia="宋体" w:hint="default"/>
          <w:b/>
          <w:bCs/>
          <w:spacing w:val="-59"/>
        </w:rPr>
        <w:t> </w:t>
      </w:r>
      <w:r>
        <w:rPr>
          <w:rFonts w:ascii="宋体" w:hAnsi="宋体" w:cs="宋体" w:eastAsia="宋体" w:hint="default"/>
          <w:b/>
          <w:bCs/>
        </w:rPr>
        <w:t>固定资产</w:t>
      </w:r>
      <w:r>
        <w:rPr>
          <w:rFonts w:ascii="宋体" w:hAnsi="宋体" w:cs="宋体" w:eastAsia="宋体" w:hint="default"/>
          <w:b/>
          <w:bCs/>
          <w:spacing w:val="1"/>
          <w:w w:val="99"/>
        </w:rPr>
        <w:t> </w:t>
      </w:r>
      <w:r>
        <w:rPr/>
        <w:t>固定资产指同时满足与该固定资产有关的经济利益很可能流入企业和该固定资产的成本能够可</w:t>
      </w:r>
    </w:p>
    <w:p>
      <w:pPr>
        <w:pStyle w:val="BodyText"/>
        <w:spacing w:line="357" w:lineRule="auto" w:before="3"/>
        <w:ind w:right="123"/>
        <w:jc w:val="left"/>
      </w:pPr>
      <w:r>
        <w:rPr/>
        <w:t>靠地计量条件的，为生产商品、提供劳务、出租或经营管理而持有的使用寿命超过一个会计年度的</w:t>
      </w:r>
      <w:r>
        <w:rPr>
          <w:spacing w:val="-23"/>
        </w:rPr>
        <w:t> </w:t>
      </w:r>
      <w:r>
        <w:rPr>
          <w:spacing w:val="-23"/>
        </w:rPr>
      </w:r>
      <w:r>
        <w:rPr/>
        <w:t>有形资产。</w:t>
      </w:r>
    </w:p>
    <w:p>
      <w:pPr>
        <w:pStyle w:val="BodyText"/>
        <w:spacing w:line="357" w:lineRule="auto" w:before="30"/>
        <w:ind w:right="141" w:firstLine="420"/>
        <w:jc w:val="both"/>
      </w:pPr>
      <w:r>
        <w:rPr/>
        <w:t>本公司固定资产按成本进行初始计量。其中，外购的固定资产的成本包括买价、增值税、进口 关税等相关税费，以及为使固定资产达到预定可使用状态前所发生的可直接归属于该资产的其他支</w:t>
      </w:r>
      <w:r>
        <w:rPr>
          <w:spacing w:val="-23"/>
        </w:rPr>
        <w:t> </w:t>
      </w:r>
      <w:r>
        <w:rPr>
          <w:spacing w:val="-23"/>
        </w:rPr>
      </w:r>
      <w:r>
        <w:rPr/>
        <w:t>出。自行建造固定资产的成本，由建造该项资产达到预定可使用状态前所发生的必要支出构成。投</w:t>
      </w:r>
      <w:r>
        <w:rPr>
          <w:spacing w:val="-23"/>
        </w:rPr>
        <w:t> </w:t>
      </w:r>
      <w:r>
        <w:rPr>
          <w:spacing w:val="-23"/>
        </w:rPr>
      </w:r>
      <w:r>
        <w:rPr/>
        <w:t>资者投入的固定资产，按投资合同或协议约定的价值作为入账价值，但合同或协议约定价值不公允</w:t>
      </w:r>
      <w:r>
        <w:rPr>
          <w:spacing w:val="-23"/>
        </w:rPr>
        <w:t> </w:t>
      </w:r>
      <w:r>
        <w:rPr>
          <w:spacing w:val="-23"/>
        </w:rPr>
      </w:r>
      <w:r>
        <w:rPr/>
        <w:t>的按公允价值入账。融资租赁租入的固定资产，按租赁开始日租赁资产公允价值与最低租赁付款额</w:t>
      </w:r>
      <w:r>
        <w:rPr>
          <w:spacing w:val="-23"/>
        </w:rPr>
        <w:t> </w:t>
      </w:r>
      <w:r>
        <w:rPr>
          <w:spacing w:val="-23"/>
        </w:rPr>
      </w:r>
      <w:r>
        <w:rPr/>
        <w:t>的现值两者中较低者，作为入账价值。购买固定资产的价款超过正常信用条件延期支付，实质上具</w:t>
      </w:r>
      <w:r>
        <w:rPr>
          <w:spacing w:val="-23"/>
        </w:rPr>
        <w:t> </w:t>
      </w:r>
      <w:r>
        <w:rPr>
          <w:spacing w:val="-23"/>
        </w:rPr>
      </w:r>
      <w:r>
        <w:rPr/>
        <w:t>有融资性质的，固定资产的成本以购买价款的现值为基础确定。实际支付的价款与购买价款的现值</w:t>
      </w:r>
      <w:r>
        <w:rPr>
          <w:spacing w:val="-23"/>
        </w:rPr>
        <w:t> </w:t>
      </w:r>
      <w:r>
        <w:rPr>
          <w:spacing w:val="-23"/>
        </w:rPr>
      </w:r>
      <w:r>
        <w:rPr/>
        <w:t>之间的差额，除应予资本化的以外，在信用期间内计入当期损益。</w:t>
      </w:r>
    </w:p>
    <w:p>
      <w:pPr>
        <w:pStyle w:val="BodyText"/>
        <w:spacing w:line="357" w:lineRule="auto" w:before="30"/>
        <w:ind w:right="144" w:firstLine="420"/>
        <w:jc w:val="both"/>
      </w:pPr>
      <w:r>
        <w:rPr/>
        <w:t>除已提足折旧仍继续使用的固定资产和单独计价入账的土地之外，本公司对所有固定资产计提 折旧。折旧方法采用年限平均法。</w:t>
      </w:r>
    </w:p>
    <w:p>
      <w:pPr>
        <w:spacing w:after="0" w:line="357" w:lineRule="auto"/>
        <w:jc w:val="both"/>
        <w:sectPr>
          <w:pgSz w:w="11910" w:h="16840"/>
          <w:pgMar w:header="866" w:footer="840" w:top="1060" w:bottom="1040" w:left="1380" w:right="1100"/>
        </w:sectPr>
      </w:pPr>
    </w:p>
    <w:p>
      <w:pPr>
        <w:spacing w:line="240" w:lineRule="auto" w:before="13"/>
        <w:rPr>
          <w:rFonts w:ascii="宋体" w:hAnsi="宋体" w:cs="宋体" w:eastAsia="宋体" w:hint="default"/>
          <w:sz w:val="2"/>
          <w:szCs w:val="2"/>
        </w:rPr>
      </w:pPr>
    </w:p>
    <w:p>
      <w:pPr>
        <w:spacing w:line="20" w:lineRule="exact"/>
        <w:ind w:left="114" w:right="0" w:firstLine="0"/>
        <w:rPr>
          <w:rFonts w:ascii="宋体" w:hAnsi="宋体" w:cs="宋体" w:eastAsia="宋体" w:hint="default"/>
          <w:sz w:val="2"/>
          <w:szCs w:val="2"/>
        </w:rPr>
      </w:pPr>
      <w:r>
        <w:rPr>
          <w:rFonts w:ascii="宋体" w:hAnsi="宋体" w:cs="宋体" w:eastAsia="宋体" w:hint="default"/>
          <w:sz w:val="2"/>
          <w:szCs w:val="2"/>
        </w:rPr>
        <w:pict>
          <v:group style="width:460.15pt;height:.75pt;mso-position-horizontal-relative:char;mso-position-vertical-relative:line" coordorigin="0,0" coordsize="9203,15">
            <v:group style="position:absolute;left:7;top:7;width:9189;height:2" coordorigin="7,7" coordsize="9189,2">
              <v:shape style="position:absolute;left:7;top:7;width:9189;height:2" coordorigin="7,7" coordsize="9189,0" path="m7,7l9196,7e" filled="false" stroked="true" strokeweight=".72003pt" strokecolor="#000000">
                <v:path arrowok="t"/>
              </v:shape>
            </v:group>
          </v:group>
        </w:pict>
      </w:r>
      <w:r>
        <w:rPr>
          <w:rFonts w:ascii="宋体" w:hAnsi="宋体" w:cs="宋体" w:eastAsia="宋体" w:hint="default"/>
          <w:sz w:val="2"/>
          <w:szCs w:val="2"/>
        </w:rPr>
      </w:r>
    </w:p>
    <w:p>
      <w:pPr>
        <w:pStyle w:val="BodyText"/>
        <w:spacing w:line="357" w:lineRule="auto"/>
        <w:ind w:right="201" w:firstLine="420"/>
        <w:jc w:val="both"/>
      </w:pPr>
      <w:r>
        <w:rPr/>
        <w:t>本公司根据固定资产的性质和使用情况，确定固定资产的使用寿命和预计净残值。并在年度终 了，对固定资产的使用寿命、预计净残值和折旧方法进行复核，如与原先估计数存在差异的，进行</w:t>
      </w:r>
      <w:r>
        <w:rPr>
          <w:spacing w:val="-23"/>
        </w:rPr>
        <w:t> </w:t>
      </w:r>
      <w:r>
        <w:rPr>
          <w:spacing w:val="-23"/>
        </w:rPr>
      </w:r>
      <w:r>
        <w:rPr/>
        <w:t>相应的调整。</w:t>
      </w:r>
    </w:p>
    <w:p>
      <w:pPr>
        <w:pStyle w:val="BodyText"/>
        <w:spacing w:line="240" w:lineRule="auto" w:before="30"/>
        <w:ind w:left="571" w:right="1333"/>
        <w:jc w:val="left"/>
      </w:pPr>
      <w:r>
        <w:rPr/>
        <w:t>本公司的固定资产类别、预计使用寿命、预计净残值率和年折旧率如下：</w:t>
      </w:r>
    </w:p>
    <w:p>
      <w:pPr>
        <w:spacing w:line="240" w:lineRule="auto" w:before="11"/>
        <w:rPr>
          <w:rFonts w:ascii="宋体" w:hAnsi="宋体" w:cs="宋体" w:eastAsia="宋体" w:hint="default"/>
          <w:sz w:val="12"/>
          <w:szCs w:val="12"/>
        </w:rPr>
      </w:pPr>
    </w:p>
    <w:tbl>
      <w:tblPr>
        <w:tblW w:w="0" w:type="auto"/>
        <w:jc w:val="left"/>
        <w:tblInd w:w="263" w:type="dxa"/>
        <w:tblLayout w:type="fixed"/>
        <w:tblCellMar>
          <w:top w:w="0" w:type="dxa"/>
          <w:left w:w="0" w:type="dxa"/>
          <w:bottom w:w="0" w:type="dxa"/>
          <w:right w:w="0" w:type="dxa"/>
        </w:tblCellMar>
        <w:tblLook w:val="01E0"/>
      </w:tblPr>
      <w:tblGrid>
        <w:gridCol w:w="2430"/>
        <w:gridCol w:w="2414"/>
        <w:gridCol w:w="1804"/>
        <w:gridCol w:w="2210"/>
      </w:tblGrid>
      <w:tr>
        <w:trPr>
          <w:trHeight w:val="362" w:hRule="exact"/>
        </w:trPr>
        <w:tc>
          <w:tcPr>
            <w:tcW w:w="2430" w:type="dxa"/>
            <w:tcBorders>
              <w:top w:val="single" w:sz="12" w:space="0" w:color="000000"/>
              <w:left w:val="nil" w:sz="6" w:space="0" w:color="auto"/>
              <w:bottom w:val="single" w:sz="6" w:space="0" w:color="000000"/>
              <w:right w:val="single" w:sz="6" w:space="0" w:color="000000"/>
            </w:tcBorders>
          </w:tcPr>
          <w:p>
            <w:pPr>
              <w:pStyle w:val="TableParagraph"/>
              <w:spacing w:line="273" w:lineRule="exact"/>
              <w:ind w:left="801" w:right="0"/>
              <w:jc w:val="left"/>
              <w:rPr>
                <w:rFonts w:ascii="宋体" w:hAnsi="宋体" w:cs="宋体" w:eastAsia="宋体" w:hint="default"/>
                <w:sz w:val="21"/>
                <w:szCs w:val="21"/>
              </w:rPr>
            </w:pPr>
            <w:r>
              <w:rPr>
                <w:rFonts w:ascii="宋体" w:hAnsi="宋体" w:cs="宋体" w:eastAsia="宋体" w:hint="default"/>
                <w:sz w:val="21"/>
                <w:szCs w:val="21"/>
              </w:rPr>
              <w:t>资产类别</w:t>
            </w:r>
          </w:p>
        </w:tc>
        <w:tc>
          <w:tcPr>
            <w:tcW w:w="2414" w:type="dxa"/>
            <w:tcBorders>
              <w:top w:val="single" w:sz="12" w:space="0" w:color="000000"/>
              <w:left w:val="single" w:sz="6" w:space="0" w:color="000000"/>
              <w:bottom w:val="single" w:sz="6" w:space="0" w:color="000000"/>
              <w:right w:val="single" w:sz="6" w:space="0" w:color="000000"/>
            </w:tcBorders>
          </w:tcPr>
          <w:p>
            <w:pPr>
              <w:pStyle w:val="TableParagraph"/>
              <w:spacing w:line="273" w:lineRule="exact"/>
              <w:ind w:right="1"/>
              <w:jc w:val="center"/>
              <w:rPr>
                <w:rFonts w:ascii="宋体" w:hAnsi="宋体" w:cs="宋体" w:eastAsia="宋体" w:hint="default"/>
                <w:sz w:val="21"/>
                <w:szCs w:val="21"/>
              </w:rPr>
            </w:pPr>
            <w:r>
              <w:rPr>
                <w:rFonts w:ascii="宋体" w:hAnsi="宋体" w:cs="宋体" w:eastAsia="宋体" w:hint="default"/>
                <w:sz w:val="21"/>
                <w:szCs w:val="21"/>
              </w:rPr>
              <w:t>预计使用寿命（年）</w:t>
            </w:r>
          </w:p>
        </w:tc>
        <w:tc>
          <w:tcPr>
            <w:tcW w:w="1804" w:type="dxa"/>
            <w:tcBorders>
              <w:top w:val="single" w:sz="12" w:space="0" w:color="000000"/>
              <w:left w:val="single" w:sz="6" w:space="0" w:color="000000"/>
              <w:bottom w:val="single" w:sz="6" w:space="0" w:color="000000"/>
              <w:right w:val="single" w:sz="6" w:space="0" w:color="000000"/>
            </w:tcBorders>
          </w:tcPr>
          <w:p>
            <w:pPr>
              <w:pStyle w:val="TableParagraph"/>
              <w:spacing w:line="273" w:lineRule="exact"/>
              <w:ind w:right="1"/>
              <w:jc w:val="center"/>
              <w:rPr>
                <w:rFonts w:ascii="宋体" w:hAnsi="宋体" w:cs="宋体" w:eastAsia="宋体" w:hint="default"/>
                <w:sz w:val="21"/>
                <w:szCs w:val="21"/>
              </w:rPr>
            </w:pPr>
            <w:r>
              <w:rPr>
                <w:rFonts w:ascii="宋体" w:hAnsi="宋体" w:cs="宋体" w:eastAsia="宋体" w:hint="default"/>
                <w:sz w:val="21"/>
                <w:szCs w:val="21"/>
              </w:rPr>
              <w:t>预计净残值率</w:t>
            </w:r>
          </w:p>
        </w:tc>
        <w:tc>
          <w:tcPr>
            <w:tcW w:w="2210" w:type="dxa"/>
            <w:tcBorders>
              <w:top w:val="single" w:sz="12" w:space="0" w:color="000000"/>
              <w:left w:val="single" w:sz="6" w:space="0" w:color="000000"/>
              <w:bottom w:val="single" w:sz="6" w:space="0" w:color="000000"/>
              <w:right w:val="nil" w:sz="6" w:space="0" w:color="auto"/>
            </w:tcBorders>
          </w:tcPr>
          <w:p>
            <w:pPr>
              <w:pStyle w:val="TableParagraph"/>
              <w:spacing w:line="273" w:lineRule="exact"/>
              <w:ind w:right="5"/>
              <w:jc w:val="center"/>
              <w:rPr>
                <w:rFonts w:ascii="宋体" w:hAnsi="宋体" w:cs="宋体" w:eastAsia="宋体" w:hint="default"/>
                <w:sz w:val="21"/>
                <w:szCs w:val="21"/>
              </w:rPr>
            </w:pPr>
            <w:r>
              <w:rPr>
                <w:rFonts w:ascii="宋体" w:hAnsi="宋体" w:cs="宋体" w:eastAsia="宋体" w:hint="default"/>
                <w:sz w:val="21"/>
                <w:szCs w:val="21"/>
              </w:rPr>
              <w:t>年折旧率</w:t>
            </w:r>
          </w:p>
        </w:tc>
      </w:tr>
      <w:tr>
        <w:trPr>
          <w:trHeight w:val="355" w:hRule="exact"/>
        </w:trPr>
        <w:tc>
          <w:tcPr>
            <w:tcW w:w="2430"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房屋及建筑物</w:t>
            </w:r>
          </w:p>
        </w:tc>
        <w:tc>
          <w:tcPr>
            <w:tcW w:w="24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0"/>
              <w:jc w:val="center"/>
              <w:rPr>
                <w:rFonts w:ascii="Arial Narrow" w:hAnsi="Arial Narrow" w:cs="Arial Narrow" w:eastAsia="Arial Narrow" w:hint="default"/>
                <w:sz w:val="21"/>
                <w:szCs w:val="21"/>
              </w:rPr>
            </w:pPr>
            <w:r>
              <w:rPr>
                <w:rFonts w:ascii="Arial Narrow"/>
                <w:sz w:val="21"/>
              </w:rPr>
              <w:t>30~50</w:t>
            </w:r>
          </w:p>
        </w:tc>
        <w:tc>
          <w:tcPr>
            <w:tcW w:w="18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0"/>
              <w:jc w:val="center"/>
              <w:rPr>
                <w:rFonts w:ascii="Arial Narrow" w:hAnsi="Arial Narrow" w:cs="Arial Narrow" w:eastAsia="Arial Narrow" w:hint="default"/>
                <w:sz w:val="21"/>
                <w:szCs w:val="21"/>
              </w:rPr>
            </w:pPr>
            <w:r>
              <w:rPr>
                <w:rFonts w:ascii="Arial Narrow"/>
                <w:sz w:val="21"/>
              </w:rPr>
              <w:t>5%</w:t>
            </w:r>
          </w:p>
        </w:tc>
        <w:tc>
          <w:tcPr>
            <w:tcW w:w="221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8"/>
              <w:ind w:right="6"/>
              <w:jc w:val="center"/>
              <w:rPr>
                <w:rFonts w:ascii="Arial Narrow" w:hAnsi="Arial Narrow" w:cs="Arial Narrow" w:eastAsia="Arial Narrow" w:hint="default"/>
                <w:sz w:val="21"/>
                <w:szCs w:val="21"/>
              </w:rPr>
            </w:pPr>
            <w:r>
              <w:rPr>
                <w:rFonts w:ascii="Arial Narrow"/>
                <w:sz w:val="21"/>
              </w:rPr>
              <w:t>3.17%~</w:t>
            </w:r>
            <w:r>
              <w:rPr>
                <w:rFonts w:ascii="Arial Narrow"/>
                <w:spacing w:val="-2"/>
                <w:sz w:val="21"/>
              </w:rPr>
              <w:t> </w:t>
            </w:r>
            <w:r>
              <w:rPr>
                <w:rFonts w:ascii="Arial Narrow"/>
                <w:sz w:val="21"/>
              </w:rPr>
              <w:t>1.90%</w:t>
            </w:r>
          </w:p>
        </w:tc>
      </w:tr>
      <w:tr>
        <w:trPr>
          <w:trHeight w:val="355" w:hRule="exact"/>
        </w:trPr>
        <w:tc>
          <w:tcPr>
            <w:tcW w:w="2430"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机器设备</w:t>
            </w:r>
          </w:p>
        </w:tc>
        <w:tc>
          <w:tcPr>
            <w:tcW w:w="24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0"/>
              <w:jc w:val="center"/>
              <w:rPr>
                <w:rFonts w:ascii="Arial Narrow" w:hAnsi="Arial Narrow" w:cs="Arial Narrow" w:eastAsia="Arial Narrow" w:hint="default"/>
                <w:sz w:val="21"/>
                <w:szCs w:val="21"/>
              </w:rPr>
            </w:pPr>
            <w:r>
              <w:rPr>
                <w:rFonts w:ascii="Arial Narrow"/>
                <w:sz w:val="21"/>
              </w:rPr>
              <w:t>10</w:t>
            </w:r>
          </w:p>
        </w:tc>
        <w:tc>
          <w:tcPr>
            <w:tcW w:w="18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0"/>
              <w:jc w:val="center"/>
              <w:rPr>
                <w:rFonts w:ascii="Arial Narrow" w:hAnsi="Arial Narrow" w:cs="Arial Narrow" w:eastAsia="Arial Narrow" w:hint="default"/>
                <w:sz w:val="21"/>
                <w:szCs w:val="21"/>
              </w:rPr>
            </w:pPr>
            <w:r>
              <w:rPr>
                <w:rFonts w:ascii="Arial Narrow"/>
                <w:sz w:val="21"/>
              </w:rPr>
              <w:t>5%</w:t>
            </w:r>
          </w:p>
        </w:tc>
        <w:tc>
          <w:tcPr>
            <w:tcW w:w="221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8"/>
              <w:ind w:right="3"/>
              <w:jc w:val="center"/>
              <w:rPr>
                <w:rFonts w:ascii="Arial Narrow" w:hAnsi="Arial Narrow" w:cs="Arial Narrow" w:eastAsia="Arial Narrow" w:hint="default"/>
                <w:sz w:val="21"/>
                <w:szCs w:val="21"/>
              </w:rPr>
            </w:pPr>
            <w:r>
              <w:rPr>
                <w:rFonts w:ascii="Arial Narrow"/>
                <w:sz w:val="21"/>
              </w:rPr>
              <w:t>9.50%</w:t>
            </w:r>
          </w:p>
        </w:tc>
      </w:tr>
      <w:tr>
        <w:trPr>
          <w:trHeight w:val="355" w:hRule="exact"/>
        </w:trPr>
        <w:tc>
          <w:tcPr>
            <w:tcW w:w="2430"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运输工具</w:t>
            </w:r>
          </w:p>
        </w:tc>
        <w:tc>
          <w:tcPr>
            <w:tcW w:w="24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0"/>
              <w:jc w:val="center"/>
              <w:rPr>
                <w:rFonts w:ascii="Arial Narrow" w:hAnsi="Arial Narrow" w:cs="Arial Narrow" w:eastAsia="Arial Narrow" w:hint="default"/>
                <w:sz w:val="21"/>
                <w:szCs w:val="21"/>
              </w:rPr>
            </w:pPr>
            <w:r>
              <w:rPr>
                <w:rFonts w:ascii="Arial Narrow"/>
                <w:sz w:val="21"/>
              </w:rPr>
              <w:t>10</w:t>
            </w:r>
          </w:p>
        </w:tc>
        <w:tc>
          <w:tcPr>
            <w:tcW w:w="18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0"/>
              <w:jc w:val="center"/>
              <w:rPr>
                <w:rFonts w:ascii="Arial Narrow" w:hAnsi="Arial Narrow" w:cs="Arial Narrow" w:eastAsia="Arial Narrow" w:hint="default"/>
                <w:sz w:val="21"/>
                <w:szCs w:val="21"/>
              </w:rPr>
            </w:pPr>
            <w:r>
              <w:rPr>
                <w:rFonts w:ascii="Arial Narrow"/>
                <w:sz w:val="21"/>
              </w:rPr>
              <w:t>5%</w:t>
            </w:r>
          </w:p>
        </w:tc>
        <w:tc>
          <w:tcPr>
            <w:tcW w:w="221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8"/>
              <w:ind w:right="3"/>
              <w:jc w:val="center"/>
              <w:rPr>
                <w:rFonts w:ascii="Arial Narrow" w:hAnsi="Arial Narrow" w:cs="Arial Narrow" w:eastAsia="Arial Narrow" w:hint="default"/>
                <w:sz w:val="21"/>
                <w:szCs w:val="21"/>
              </w:rPr>
            </w:pPr>
            <w:r>
              <w:rPr>
                <w:rFonts w:ascii="Arial Narrow"/>
                <w:sz w:val="21"/>
              </w:rPr>
              <w:t>9.50%</w:t>
            </w:r>
          </w:p>
        </w:tc>
      </w:tr>
      <w:tr>
        <w:trPr>
          <w:trHeight w:val="362" w:hRule="exact"/>
        </w:trPr>
        <w:tc>
          <w:tcPr>
            <w:tcW w:w="2430" w:type="dxa"/>
            <w:tcBorders>
              <w:top w:val="single" w:sz="6" w:space="0" w:color="000000"/>
              <w:left w:val="nil" w:sz="6" w:space="0" w:color="auto"/>
              <w:bottom w:val="single" w:sz="12" w:space="0" w:color="000000"/>
              <w:right w:val="single" w:sz="6"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其他设备</w:t>
            </w:r>
          </w:p>
        </w:tc>
        <w:tc>
          <w:tcPr>
            <w:tcW w:w="241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8"/>
              <w:ind w:right="0"/>
              <w:jc w:val="center"/>
              <w:rPr>
                <w:rFonts w:ascii="Arial Narrow" w:hAnsi="Arial Narrow" w:cs="Arial Narrow" w:eastAsia="Arial Narrow" w:hint="default"/>
                <w:sz w:val="21"/>
                <w:szCs w:val="21"/>
              </w:rPr>
            </w:pPr>
            <w:r>
              <w:rPr>
                <w:rFonts w:ascii="Arial Narrow"/>
                <w:sz w:val="21"/>
              </w:rPr>
              <w:t>5~10</w:t>
            </w:r>
          </w:p>
        </w:tc>
        <w:tc>
          <w:tcPr>
            <w:tcW w:w="180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8"/>
              <w:ind w:right="0"/>
              <w:jc w:val="center"/>
              <w:rPr>
                <w:rFonts w:ascii="Arial Narrow" w:hAnsi="Arial Narrow" w:cs="Arial Narrow" w:eastAsia="Arial Narrow" w:hint="default"/>
                <w:sz w:val="21"/>
                <w:szCs w:val="21"/>
              </w:rPr>
            </w:pPr>
            <w:r>
              <w:rPr>
                <w:rFonts w:ascii="Arial Narrow"/>
                <w:sz w:val="21"/>
              </w:rPr>
              <w:t>5%</w:t>
            </w:r>
          </w:p>
        </w:tc>
        <w:tc>
          <w:tcPr>
            <w:tcW w:w="2210"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48"/>
              <w:ind w:right="2"/>
              <w:jc w:val="center"/>
              <w:rPr>
                <w:rFonts w:ascii="Arial Narrow" w:hAnsi="Arial Narrow" w:cs="Arial Narrow" w:eastAsia="Arial Narrow" w:hint="default"/>
                <w:sz w:val="21"/>
                <w:szCs w:val="21"/>
              </w:rPr>
            </w:pPr>
            <w:r>
              <w:rPr>
                <w:rFonts w:ascii="Arial Narrow"/>
                <w:sz w:val="21"/>
              </w:rPr>
              <w:t>19%~</w:t>
            </w:r>
            <w:r>
              <w:rPr>
                <w:rFonts w:ascii="Arial Narrow"/>
                <w:spacing w:val="-2"/>
                <w:sz w:val="21"/>
              </w:rPr>
              <w:t> </w:t>
            </w:r>
            <w:r>
              <w:rPr>
                <w:rFonts w:ascii="Arial Narrow"/>
                <w:sz w:val="21"/>
              </w:rPr>
              <w:t>9.50%</w:t>
            </w:r>
          </w:p>
        </w:tc>
      </w:tr>
    </w:tbl>
    <w:p>
      <w:pPr>
        <w:spacing w:line="240" w:lineRule="auto" w:before="1"/>
        <w:rPr>
          <w:rFonts w:ascii="宋体" w:hAnsi="宋体" w:cs="宋体" w:eastAsia="宋体" w:hint="default"/>
          <w:sz w:val="13"/>
          <w:szCs w:val="13"/>
        </w:rPr>
      </w:pPr>
    </w:p>
    <w:p>
      <w:pPr>
        <w:pStyle w:val="BodyText"/>
        <w:spacing w:line="357" w:lineRule="auto" w:before="35"/>
        <w:ind w:right="98" w:firstLine="420"/>
        <w:jc w:val="left"/>
      </w:pPr>
      <w:r>
        <w:rPr/>
        <w:t>资产负债表日，固定资产按照账面价值与可收回金额孰低计价。若固定资产的可收回金额低于 </w:t>
      </w:r>
      <w:r>
        <w:rPr>
          <w:spacing w:val="-1"/>
        </w:rPr>
        <w:t>账面价值，将资产的账面价值减记至可收回金额，减记的金额确认为资产减值损失，计入当期损益，</w:t>
      </w:r>
      <w:r>
        <w:rPr>
          <w:spacing w:val="-70"/>
        </w:rPr>
        <w:t> </w:t>
      </w:r>
      <w:r>
        <w:rPr>
          <w:spacing w:val="-70"/>
        </w:rPr>
      </w:r>
      <w:r>
        <w:rPr/>
        <w:t>同时计提相应的资产减值准备。固定资产减值损失一经确认，在以后会计期间不再转回。</w:t>
      </w:r>
    </w:p>
    <w:p>
      <w:pPr>
        <w:pStyle w:val="BodyText"/>
        <w:spacing w:line="355" w:lineRule="auto" w:before="31"/>
        <w:ind w:right="204" w:firstLine="420"/>
        <w:jc w:val="left"/>
      </w:pPr>
      <w:r>
        <w:rPr/>
        <w:t>当固定资产被处置、或者预期通过使用或处置不能产生经济利益时，终止确认该固定资产。固 定资产出售、转让、报废或毁损的处置收入扣除其账面价值和相关税费后的金额计入当期损益。</w:t>
      </w:r>
    </w:p>
    <w:p>
      <w:pPr>
        <w:pStyle w:val="BodyText"/>
        <w:spacing w:line="388" w:lineRule="auto" w:before="93"/>
        <w:ind w:left="571" w:right="204" w:hanging="1"/>
        <w:jc w:val="left"/>
      </w:pPr>
      <w:r>
        <w:rPr>
          <w:rFonts w:ascii="宋体" w:hAnsi="宋体" w:cs="宋体" w:eastAsia="宋体" w:hint="default"/>
          <w:b/>
          <w:bCs/>
        </w:rPr>
        <w:t>（</w:t>
      </w:r>
      <w:r>
        <w:rPr>
          <w:rFonts w:ascii="Arial Narrow" w:hAnsi="Arial Narrow" w:cs="Arial Narrow" w:eastAsia="Arial Narrow" w:hint="default"/>
          <w:b/>
          <w:bCs/>
        </w:rPr>
        <w:t>14</w:t>
      </w:r>
      <w:r>
        <w:rPr>
          <w:rFonts w:ascii="宋体" w:hAnsi="宋体" w:cs="宋体" w:eastAsia="宋体" w:hint="default"/>
          <w:b/>
          <w:bCs/>
        </w:rPr>
        <w:t>）</w:t>
      </w:r>
      <w:r>
        <w:rPr>
          <w:rFonts w:ascii="宋体" w:hAnsi="宋体" w:cs="宋体" w:eastAsia="宋体" w:hint="default"/>
          <w:b/>
          <w:bCs/>
          <w:spacing w:val="-59"/>
        </w:rPr>
        <w:t> </w:t>
      </w:r>
      <w:r>
        <w:rPr>
          <w:rFonts w:ascii="宋体" w:hAnsi="宋体" w:cs="宋体" w:eastAsia="宋体" w:hint="default"/>
          <w:b/>
          <w:bCs/>
        </w:rPr>
        <w:t>在建工程</w:t>
      </w:r>
      <w:r>
        <w:rPr>
          <w:rFonts w:ascii="宋体" w:hAnsi="宋体" w:cs="宋体" w:eastAsia="宋体" w:hint="default"/>
          <w:b/>
          <w:bCs/>
          <w:spacing w:val="1"/>
          <w:w w:val="99"/>
        </w:rPr>
        <w:t> </w:t>
      </w:r>
      <w:r>
        <w:rPr/>
        <w:t>本公司自行建造的在建工程按实际成本计价，实际成本由建造该项资产达到预定可使用状态前</w:t>
      </w:r>
    </w:p>
    <w:p>
      <w:pPr>
        <w:pStyle w:val="BodyText"/>
        <w:spacing w:line="357" w:lineRule="auto" w:before="3"/>
        <w:ind w:left="571" w:right="204" w:hanging="420"/>
        <w:jc w:val="left"/>
      </w:pPr>
      <w:r>
        <w:rPr/>
        <w:t>所发生的必要支出构成。本公司的在在建工程包括设备工程、房屋工程等。 已达到预定可使用状态但尚未办理竣工决算的固定资产，按照估计价值确定其成本，并计提折</w:t>
      </w:r>
    </w:p>
    <w:p>
      <w:pPr>
        <w:pStyle w:val="BodyText"/>
        <w:spacing w:line="357" w:lineRule="auto" w:before="30"/>
        <w:ind w:left="571" w:right="204" w:hanging="420"/>
        <w:jc w:val="left"/>
      </w:pPr>
      <w:r>
        <w:rPr/>
        <w:t>旧；待办理竣工决算后，再按实际成本调整原来的暂估价值，但不调整原已计提的折旧额。 资产负债表日，本公司对在建工程按照账面价值与可收回金额孰低计量，按单项工程可收回金</w:t>
      </w:r>
    </w:p>
    <w:p>
      <w:pPr>
        <w:pStyle w:val="BodyText"/>
        <w:spacing w:line="357" w:lineRule="auto" w:before="30"/>
        <w:ind w:right="204"/>
        <w:jc w:val="left"/>
      </w:pPr>
      <w:r>
        <w:rPr/>
        <w:t>额低于账面价值的差额，计提在建工程减值准备，计入当期损益，同时计提相应的资产减值准备。</w:t>
      </w:r>
      <w:r>
        <w:rPr>
          <w:spacing w:val="-23"/>
        </w:rPr>
        <w:t> </w:t>
      </w:r>
      <w:r>
        <w:rPr>
          <w:spacing w:val="-23"/>
        </w:rPr>
      </w:r>
      <w:r>
        <w:rPr/>
        <w:t>在建工程减值损失一经确认，在以后会计期间不再转回。</w:t>
      </w:r>
    </w:p>
    <w:p>
      <w:pPr>
        <w:spacing w:line="388" w:lineRule="auto" w:before="90"/>
        <w:ind w:left="571" w:right="204"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Arial Narrow" w:hAnsi="Arial Narrow" w:cs="Arial Narrow" w:eastAsia="Arial Narrow" w:hint="default"/>
          <w:b/>
          <w:bCs/>
          <w:sz w:val="21"/>
          <w:szCs w:val="21"/>
        </w:rPr>
        <w:t>15</w:t>
      </w:r>
      <w:r>
        <w:rPr>
          <w:rFonts w:ascii="宋体" w:hAnsi="宋体" w:cs="宋体" w:eastAsia="宋体" w:hint="default"/>
          <w:b/>
          <w:bCs/>
          <w:sz w:val="21"/>
          <w:szCs w:val="21"/>
        </w:rPr>
        <w:t>）</w:t>
      </w:r>
      <w:r>
        <w:rPr>
          <w:rFonts w:ascii="宋体" w:hAnsi="宋体" w:cs="宋体" w:eastAsia="宋体" w:hint="default"/>
          <w:b/>
          <w:bCs/>
          <w:spacing w:val="-59"/>
          <w:sz w:val="21"/>
          <w:szCs w:val="21"/>
        </w:rPr>
        <w:t> </w:t>
      </w:r>
      <w:r>
        <w:rPr>
          <w:rFonts w:ascii="宋体" w:hAnsi="宋体" w:cs="宋体" w:eastAsia="宋体" w:hint="default"/>
          <w:b/>
          <w:bCs/>
          <w:sz w:val="21"/>
          <w:szCs w:val="21"/>
        </w:rPr>
        <w:t>无形资产与开发支出</w:t>
      </w:r>
      <w:r>
        <w:rPr>
          <w:rFonts w:ascii="宋体" w:hAnsi="宋体" w:cs="宋体" w:eastAsia="宋体" w:hint="default"/>
          <w:b/>
          <w:bCs/>
          <w:spacing w:val="1"/>
          <w:w w:val="99"/>
          <w:sz w:val="21"/>
          <w:szCs w:val="21"/>
        </w:rPr>
        <w:t> </w:t>
      </w:r>
      <w:r>
        <w:rPr>
          <w:rFonts w:ascii="宋体" w:hAnsi="宋体" w:cs="宋体" w:eastAsia="宋体" w:hint="default"/>
          <w:sz w:val="21"/>
          <w:szCs w:val="21"/>
        </w:rPr>
        <w:t>无形资产是指本公司拥有或者控制的没有实物形态的可辨认非货币性资产，包括非专利技术、</w:t>
      </w:r>
    </w:p>
    <w:p>
      <w:pPr>
        <w:pStyle w:val="BodyText"/>
        <w:spacing w:line="355" w:lineRule="auto" w:before="4"/>
        <w:ind w:left="571" w:right="204" w:hanging="420"/>
        <w:jc w:val="left"/>
      </w:pPr>
      <w:r>
        <w:rPr/>
        <w:t>土地使用权、专有技术、技术软件、财务软件等。 无形资产按照成本进行初始计量。购入的无形资产，按实际支付的价款和相关支出作为实际成</w:t>
      </w:r>
    </w:p>
    <w:p>
      <w:pPr>
        <w:pStyle w:val="BodyText"/>
        <w:spacing w:line="355" w:lineRule="auto" w:before="33"/>
        <w:ind w:right="204"/>
        <w:jc w:val="left"/>
      </w:pPr>
      <w:r>
        <w:rPr/>
        <w:t>本。投资者投入的无形资产，按投资合同或协议约定的价值确定实际成本，但合同或协议约定价值</w:t>
      </w:r>
      <w:r>
        <w:rPr>
          <w:spacing w:val="-23"/>
        </w:rPr>
        <w:t> </w:t>
      </w:r>
      <w:r>
        <w:rPr>
          <w:spacing w:val="-23"/>
        </w:rPr>
      </w:r>
      <w:r>
        <w:rPr/>
        <w:t>不公允的，按公允价值确定实际成本。</w:t>
      </w:r>
    </w:p>
    <w:p>
      <w:pPr>
        <w:pStyle w:val="BodyText"/>
        <w:spacing w:line="345" w:lineRule="auto" w:before="33"/>
        <w:ind w:right="98" w:firstLine="420"/>
        <w:jc w:val="left"/>
      </w:pPr>
      <w:r>
        <w:rPr/>
        <w:t>内部研究开发项目研究阶段的支出，于发生时计入当期损益；内部研究开发项目开发阶段的支 </w:t>
      </w:r>
      <w:r>
        <w:rPr>
          <w:spacing w:val="-5"/>
          <w:w w:val="99"/>
        </w:rPr>
        <w:t>出，同时满足下列条件的确认为无形资产，否则于发生时计入当期损益：（</w:t>
      </w:r>
      <w:r>
        <w:rPr>
          <w:rFonts w:ascii="Arial Narrow" w:hAnsi="Arial Narrow" w:cs="Arial Narrow" w:eastAsia="Arial Narrow" w:hint="default"/>
          <w:spacing w:val="-5"/>
          <w:w w:val="99"/>
        </w:rPr>
        <w:t>1</w:t>
      </w:r>
      <w:r>
        <w:rPr>
          <w:spacing w:val="-5"/>
          <w:w w:val="99"/>
        </w:rPr>
        <w:t>）完成该无形资产以使其</w:t>
      </w:r>
      <w:r>
        <w:rPr>
          <w:spacing w:val="-91"/>
          <w:w w:val="99"/>
        </w:rPr>
        <w:t> </w:t>
      </w:r>
      <w:r>
        <w:rPr>
          <w:spacing w:val="-91"/>
          <w:w w:val="99"/>
        </w:rPr>
      </w:r>
      <w:r>
        <w:rPr>
          <w:spacing w:val="-7"/>
          <w:w w:val="99"/>
        </w:rPr>
        <w:t>能够使用或出售在技术上具有可行性；（</w:t>
      </w:r>
      <w:r>
        <w:rPr>
          <w:rFonts w:ascii="Arial Narrow" w:hAnsi="Arial Narrow" w:cs="Arial Narrow" w:eastAsia="Arial Narrow" w:hint="default"/>
          <w:spacing w:val="-7"/>
          <w:w w:val="99"/>
        </w:rPr>
        <w:t>2</w:t>
      </w:r>
      <w:r>
        <w:rPr>
          <w:spacing w:val="-7"/>
          <w:w w:val="99"/>
        </w:rPr>
        <w:t>）具有完成该无形资产并使用或出售的意图；（</w:t>
      </w:r>
      <w:r>
        <w:rPr>
          <w:rFonts w:ascii="Arial Narrow" w:hAnsi="Arial Narrow" w:cs="Arial Narrow" w:eastAsia="Arial Narrow" w:hint="default"/>
          <w:spacing w:val="-7"/>
          <w:w w:val="99"/>
        </w:rPr>
        <w:t>3</w:t>
      </w:r>
      <w:r>
        <w:rPr>
          <w:spacing w:val="-7"/>
          <w:w w:val="99"/>
        </w:rPr>
        <w:t>）无形资产</w:t>
      </w:r>
      <w:r>
        <w:rPr>
          <w:spacing w:val="-91"/>
          <w:w w:val="99"/>
        </w:rPr>
        <w:t> </w:t>
      </w:r>
      <w:r>
        <w:rPr>
          <w:spacing w:val="-91"/>
          <w:w w:val="99"/>
        </w:rPr>
      </w:r>
      <w:r>
        <w:rPr>
          <w:spacing w:val="-1"/>
        </w:rPr>
        <w:t>产生经济利益的方式，包括能够证明运用该无形资产生产的产品存在市场或无形资产自身存在市场，</w:t>
      </w:r>
      <w:r>
        <w:rPr>
          <w:spacing w:val="-69"/>
        </w:rPr>
        <w:t> </w:t>
      </w:r>
      <w:r>
        <w:rPr>
          <w:spacing w:val="-69"/>
        </w:rPr>
      </w:r>
      <w:r>
        <w:rPr>
          <w:spacing w:val="-5"/>
          <w:w w:val="99"/>
        </w:rPr>
        <w:t>无形资产将在内部使用的，应当证明其有用性；（</w:t>
      </w:r>
      <w:r>
        <w:rPr>
          <w:rFonts w:ascii="Arial Narrow" w:hAnsi="Arial Narrow" w:cs="Arial Narrow" w:eastAsia="Arial Narrow" w:hint="default"/>
          <w:spacing w:val="-5"/>
          <w:w w:val="99"/>
        </w:rPr>
        <w:t>4</w:t>
      </w:r>
      <w:r>
        <w:rPr>
          <w:spacing w:val="-5"/>
          <w:w w:val="99"/>
        </w:rPr>
        <w:t>）有足够的技术、财务资源和其他资源支持，以完</w:t>
      </w:r>
      <w:r>
        <w:rPr>
          <w:spacing w:val="-90"/>
          <w:w w:val="99"/>
        </w:rPr>
        <w:t> </w:t>
      </w:r>
      <w:r>
        <w:rPr>
          <w:spacing w:val="-90"/>
          <w:w w:val="99"/>
        </w:rPr>
      </w:r>
      <w:r>
        <w:rPr>
          <w:spacing w:val="-5"/>
          <w:w w:val="99"/>
        </w:rPr>
        <w:t>成该无形资产的开发，并有能力使用或出售该无形资产；（</w:t>
      </w:r>
      <w:r>
        <w:rPr>
          <w:rFonts w:ascii="Arial Narrow" w:hAnsi="Arial Narrow" w:cs="Arial Narrow" w:eastAsia="Arial Narrow" w:hint="default"/>
          <w:spacing w:val="-5"/>
          <w:w w:val="99"/>
        </w:rPr>
        <w:t>5</w:t>
      </w:r>
      <w:r>
        <w:rPr>
          <w:spacing w:val="-5"/>
          <w:w w:val="99"/>
        </w:rPr>
        <w:t>）归属于该无形资产开发阶段的支出能够</w:t>
      </w:r>
    </w:p>
    <w:p>
      <w:pPr>
        <w:spacing w:after="0" w:line="345" w:lineRule="auto"/>
        <w:jc w:val="left"/>
        <w:sectPr>
          <w:pgSz w:w="11910" w:h="16840"/>
          <w:pgMar w:header="866" w:footer="840" w:top="1060" w:bottom="1040" w:left="1380" w:right="1040"/>
        </w:sectPr>
      </w:pPr>
    </w:p>
    <w:p>
      <w:pPr>
        <w:spacing w:line="240" w:lineRule="auto" w:before="13"/>
        <w:rPr>
          <w:rFonts w:ascii="宋体" w:hAnsi="宋体" w:cs="宋体" w:eastAsia="宋体" w:hint="default"/>
          <w:sz w:val="2"/>
          <w:szCs w:val="2"/>
        </w:rPr>
      </w:pPr>
    </w:p>
    <w:p>
      <w:pPr>
        <w:spacing w:line="20" w:lineRule="exact"/>
        <w:ind w:left="114" w:right="0" w:firstLine="0"/>
        <w:rPr>
          <w:rFonts w:ascii="宋体" w:hAnsi="宋体" w:cs="宋体" w:eastAsia="宋体" w:hint="default"/>
          <w:sz w:val="2"/>
          <w:szCs w:val="2"/>
        </w:rPr>
      </w:pPr>
      <w:r>
        <w:rPr>
          <w:rFonts w:ascii="宋体" w:hAnsi="宋体" w:cs="宋体" w:eastAsia="宋体" w:hint="default"/>
          <w:sz w:val="2"/>
          <w:szCs w:val="2"/>
        </w:rPr>
        <w:pict>
          <v:group style="width:460.15pt;height:.75pt;mso-position-horizontal-relative:char;mso-position-vertical-relative:line" coordorigin="0,0" coordsize="9203,15">
            <v:group style="position:absolute;left:7;top:7;width:9189;height:2" coordorigin="7,7" coordsize="9189,2">
              <v:shape style="position:absolute;left:7;top:7;width:9189;height:2" coordorigin="7,7" coordsize="9189,0" path="m7,7l9196,7e" filled="false" stroked="true" strokeweight=".72003pt" strokecolor="#000000">
                <v:path arrowok="t"/>
              </v:shape>
            </v:group>
          </v:group>
        </w:pict>
      </w:r>
      <w:r>
        <w:rPr>
          <w:rFonts w:ascii="宋体" w:hAnsi="宋体" w:cs="宋体" w:eastAsia="宋体" w:hint="default"/>
          <w:sz w:val="2"/>
          <w:szCs w:val="2"/>
        </w:rPr>
      </w:r>
    </w:p>
    <w:p>
      <w:pPr>
        <w:pStyle w:val="BodyText"/>
        <w:spacing w:line="355" w:lineRule="auto"/>
        <w:ind w:right="123"/>
        <w:jc w:val="left"/>
      </w:pPr>
      <w:r>
        <w:rPr/>
        <w:t>可靠地计量。前期已计入损益的开发支出不在以后期间确认为资产。已资本化的开发阶段的支出在</w:t>
      </w:r>
      <w:r>
        <w:rPr>
          <w:spacing w:val="-23"/>
        </w:rPr>
        <w:t> </w:t>
      </w:r>
      <w:r>
        <w:rPr>
          <w:spacing w:val="-23"/>
        </w:rPr>
      </w:r>
      <w:r>
        <w:rPr/>
        <w:t>资产负债表上列示为开发支出，自该项目达到预定可使用状态之日起转为无形资产。</w:t>
      </w:r>
    </w:p>
    <w:p>
      <w:pPr>
        <w:pStyle w:val="BodyText"/>
        <w:spacing w:line="355" w:lineRule="auto" w:before="33"/>
        <w:ind w:right="144" w:firstLine="420"/>
        <w:jc w:val="both"/>
      </w:pPr>
      <w:r>
        <w:rPr/>
        <w:t>本公司在取得无形资产时分析判断其使用寿命，划分为使用寿命有限和使用寿命不确定的无形 资产。</w:t>
      </w:r>
    </w:p>
    <w:p>
      <w:pPr>
        <w:pStyle w:val="BodyText"/>
        <w:spacing w:line="357" w:lineRule="auto" w:before="33"/>
        <w:ind w:right="141" w:firstLine="420"/>
        <w:jc w:val="both"/>
      </w:pPr>
      <w:r>
        <w:rPr/>
        <w:t>使用寿命有限的无形资产，在使用寿命内采用直线法摊销，并在年度终了，对无形资产的使用 寿命和摊销方法进行复核，如与原先估计数存在差异的，进行相应的调整。使用寿命有限的无形资</w:t>
      </w:r>
      <w:r>
        <w:rPr>
          <w:spacing w:val="-23"/>
        </w:rPr>
        <w:t> </w:t>
      </w:r>
      <w:r>
        <w:rPr>
          <w:spacing w:val="-23"/>
        </w:rPr>
      </w:r>
      <w:r>
        <w:rPr/>
        <w:t>产摊销方法如下：</w:t>
      </w:r>
    </w:p>
    <w:p>
      <w:pPr>
        <w:spacing w:line="240" w:lineRule="auto" w:before="12"/>
        <w:rPr>
          <w:rFonts w:ascii="宋体" w:hAnsi="宋体" w:cs="宋体" w:eastAsia="宋体" w:hint="default"/>
          <w:sz w:val="4"/>
          <w:szCs w:val="4"/>
        </w:rPr>
      </w:pPr>
    </w:p>
    <w:tbl>
      <w:tblPr>
        <w:tblW w:w="0" w:type="auto"/>
        <w:jc w:val="left"/>
        <w:tblInd w:w="263" w:type="dxa"/>
        <w:tblLayout w:type="fixed"/>
        <w:tblCellMar>
          <w:top w:w="0" w:type="dxa"/>
          <w:left w:w="0" w:type="dxa"/>
          <w:bottom w:w="0" w:type="dxa"/>
          <w:right w:w="0" w:type="dxa"/>
        </w:tblCellMar>
        <w:tblLook w:val="01E0"/>
      </w:tblPr>
      <w:tblGrid>
        <w:gridCol w:w="2912"/>
        <w:gridCol w:w="1922"/>
        <w:gridCol w:w="2254"/>
        <w:gridCol w:w="1770"/>
      </w:tblGrid>
      <w:tr>
        <w:trPr>
          <w:trHeight w:val="362" w:hRule="exact"/>
        </w:trPr>
        <w:tc>
          <w:tcPr>
            <w:tcW w:w="2912" w:type="dxa"/>
            <w:tcBorders>
              <w:top w:val="single" w:sz="12" w:space="0" w:color="000000"/>
              <w:left w:val="nil" w:sz="6" w:space="0" w:color="auto"/>
              <w:bottom w:val="single" w:sz="6" w:space="0" w:color="000000"/>
              <w:right w:val="single" w:sz="6" w:space="0" w:color="000000"/>
            </w:tcBorders>
          </w:tcPr>
          <w:p>
            <w:pPr>
              <w:pStyle w:val="TableParagraph"/>
              <w:spacing w:line="273" w:lineRule="exact"/>
              <w:ind w:left="20" w:right="0"/>
              <w:jc w:val="center"/>
              <w:rPr>
                <w:rFonts w:ascii="宋体" w:hAnsi="宋体" w:cs="宋体" w:eastAsia="宋体" w:hint="default"/>
                <w:sz w:val="21"/>
                <w:szCs w:val="21"/>
              </w:rPr>
            </w:pPr>
            <w:r>
              <w:rPr>
                <w:rFonts w:ascii="宋体" w:hAnsi="宋体" w:cs="宋体" w:eastAsia="宋体" w:hint="default"/>
                <w:sz w:val="21"/>
                <w:szCs w:val="21"/>
              </w:rPr>
              <w:t>类别</w:t>
            </w:r>
          </w:p>
        </w:tc>
        <w:tc>
          <w:tcPr>
            <w:tcW w:w="1922" w:type="dxa"/>
            <w:tcBorders>
              <w:top w:val="single" w:sz="12" w:space="0" w:color="000000"/>
              <w:left w:val="single" w:sz="6" w:space="0" w:color="000000"/>
              <w:bottom w:val="single" w:sz="6" w:space="0" w:color="000000"/>
              <w:right w:val="single" w:sz="6" w:space="0" w:color="000000"/>
            </w:tcBorders>
          </w:tcPr>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使用寿命</w:t>
            </w:r>
          </w:p>
        </w:tc>
        <w:tc>
          <w:tcPr>
            <w:tcW w:w="2254" w:type="dxa"/>
            <w:tcBorders>
              <w:top w:val="single" w:sz="12" w:space="0" w:color="000000"/>
              <w:left w:val="single" w:sz="6" w:space="0" w:color="000000"/>
              <w:bottom w:val="single" w:sz="6" w:space="0" w:color="000000"/>
              <w:right w:val="single" w:sz="6" w:space="0" w:color="000000"/>
            </w:tcBorders>
          </w:tcPr>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摊销方法</w:t>
            </w:r>
          </w:p>
        </w:tc>
        <w:tc>
          <w:tcPr>
            <w:tcW w:w="1770" w:type="dxa"/>
            <w:tcBorders>
              <w:top w:val="single" w:sz="12" w:space="0" w:color="000000"/>
              <w:left w:val="single" w:sz="6" w:space="0" w:color="000000"/>
              <w:bottom w:val="single" w:sz="6" w:space="0" w:color="000000"/>
              <w:right w:val="nil" w:sz="6" w:space="0" w:color="auto"/>
            </w:tcBorders>
          </w:tcPr>
          <w:p>
            <w:pPr>
              <w:pStyle w:val="TableParagraph"/>
              <w:spacing w:line="273" w:lineRule="exact"/>
              <w:ind w:right="3"/>
              <w:jc w:val="center"/>
              <w:rPr>
                <w:rFonts w:ascii="宋体" w:hAnsi="宋体" w:cs="宋体" w:eastAsia="宋体" w:hint="default"/>
                <w:sz w:val="21"/>
                <w:szCs w:val="21"/>
              </w:rPr>
            </w:pPr>
            <w:r>
              <w:rPr>
                <w:rFonts w:ascii="宋体" w:hAnsi="宋体" w:cs="宋体" w:eastAsia="宋体" w:hint="default"/>
                <w:sz w:val="21"/>
                <w:szCs w:val="21"/>
              </w:rPr>
              <w:t>备注</w:t>
            </w:r>
          </w:p>
        </w:tc>
      </w:tr>
      <w:tr>
        <w:trPr>
          <w:trHeight w:val="355" w:hRule="exact"/>
        </w:trPr>
        <w:tc>
          <w:tcPr>
            <w:tcW w:w="2912"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19" w:right="0"/>
              <w:jc w:val="center"/>
              <w:rPr>
                <w:rFonts w:ascii="宋体" w:hAnsi="宋体" w:cs="宋体" w:eastAsia="宋体" w:hint="default"/>
                <w:sz w:val="21"/>
                <w:szCs w:val="21"/>
              </w:rPr>
            </w:pPr>
            <w:r>
              <w:rPr>
                <w:rFonts w:ascii="宋体" w:hAnsi="宋体" w:cs="宋体" w:eastAsia="宋体" w:hint="default"/>
                <w:sz w:val="21"/>
                <w:szCs w:val="21"/>
              </w:rPr>
              <w:t>土地使用权</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以土地使用证为限</w:t>
            </w:r>
          </w:p>
        </w:tc>
        <w:tc>
          <w:tcPr>
            <w:tcW w:w="2254"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直线法</w:t>
            </w:r>
          </w:p>
        </w:tc>
        <w:tc>
          <w:tcPr>
            <w:tcW w:w="1770" w:type="dxa"/>
            <w:tcBorders>
              <w:top w:val="single" w:sz="6" w:space="0" w:color="000000"/>
              <w:left w:val="single" w:sz="6" w:space="0" w:color="000000"/>
              <w:bottom w:val="single" w:sz="6" w:space="0" w:color="000000"/>
              <w:right w:val="nil" w:sz="6" w:space="0" w:color="auto"/>
            </w:tcBorders>
          </w:tcPr>
          <w:p>
            <w:pPr/>
          </w:p>
        </w:tc>
      </w:tr>
      <w:tr>
        <w:trPr>
          <w:trHeight w:val="355" w:hRule="exact"/>
        </w:trPr>
        <w:tc>
          <w:tcPr>
            <w:tcW w:w="2912"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20" w:right="0"/>
              <w:jc w:val="center"/>
              <w:rPr>
                <w:rFonts w:ascii="宋体" w:hAnsi="宋体" w:cs="宋体" w:eastAsia="宋体" w:hint="default"/>
                <w:sz w:val="21"/>
                <w:szCs w:val="21"/>
              </w:rPr>
            </w:pPr>
            <w:r>
              <w:rPr>
                <w:rFonts w:ascii="宋体" w:hAnsi="宋体" w:cs="宋体" w:eastAsia="宋体" w:hint="default"/>
                <w:sz w:val="21"/>
                <w:szCs w:val="21"/>
              </w:rPr>
              <w:t>专有技术</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90" w:lineRule="exact"/>
              <w:ind w:left="1"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10 </w:t>
            </w:r>
            <w:r>
              <w:rPr>
                <w:rFonts w:ascii="宋体" w:hAnsi="宋体" w:cs="宋体" w:eastAsia="宋体" w:hint="default"/>
                <w:sz w:val="21"/>
                <w:szCs w:val="21"/>
              </w:rPr>
              <w:t>年</w:t>
            </w:r>
          </w:p>
        </w:tc>
        <w:tc>
          <w:tcPr>
            <w:tcW w:w="2254"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直线法</w:t>
            </w:r>
          </w:p>
        </w:tc>
        <w:tc>
          <w:tcPr>
            <w:tcW w:w="1770" w:type="dxa"/>
            <w:tcBorders>
              <w:top w:val="single" w:sz="6" w:space="0" w:color="000000"/>
              <w:left w:val="single" w:sz="6" w:space="0" w:color="000000"/>
              <w:bottom w:val="single" w:sz="6" w:space="0" w:color="000000"/>
              <w:right w:val="nil" w:sz="6" w:space="0" w:color="auto"/>
            </w:tcBorders>
          </w:tcPr>
          <w:p>
            <w:pPr/>
          </w:p>
        </w:tc>
      </w:tr>
      <w:tr>
        <w:trPr>
          <w:trHeight w:val="355" w:hRule="exact"/>
        </w:trPr>
        <w:tc>
          <w:tcPr>
            <w:tcW w:w="2912"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19" w:right="0"/>
              <w:jc w:val="center"/>
              <w:rPr>
                <w:rFonts w:ascii="宋体" w:hAnsi="宋体" w:cs="宋体" w:eastAsia="宋体" w:hint="default"/>
                <w:sz w:val="21"/>
                <w:szCs w:val="21"/>
              </w:rPr>
            </w:pPr>
            <w:r>
              <w:rPr>
                <w:rFonts w:ascii="宋体" w:hAnsi="宋体" w:cs="宋体" w:eastAsia="宋体" w:hint="default"/>
                <w:sz w:val="21"/>
                <w:szCs w:val="21"/>
              </w:rPr>
              <w:t>非专利技术</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90" w:lineRule="exact"/>
              <w:ind w:left="1"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10 </w:t>
            </w:r>
            <w:r>
              <w:rPr>
                <w:rFonts w:ascii="宋体" w:hAnsi="宋体" w:cs="宋体" w:eastAsia="宋体" w:hint="default"/>
                <w:sz w:val="21"/>
                <w:szCs w:val="21"/>
              </w:rPr>
              <w:t>年</w:t>
            </w:r>
          </w:p>
        </w:tc>
        <w:tc>
          <w:tcPr>
            <w:tcW w:w="22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直线法</w:t>
            </w:r>
          </w:p>
        </w:tc>
        <w:tc>
          <w:tcPr>
            <w:tcW w:w="1770" w:type="dxa"/>
            <w:tcBorders>
              <w:top w:val="single" w:sz="6" w:space="0" w:color="000000"/>
              <w:left w:val="single" w:sz="6" w:space="0" w:color="000000"/>
              <w:bottom w:val="single" w:sz="6" w:space="0" w:color="000000"/>
              <w:right w:val="nil" w:sz="6" w:space="0" w:color="auto"/>
            </w:tcBorders>
          </w:tcPr>
          <w:p>
            <w:pPr/>
          </w:p>
        </w:tc>
      </w:tr>
      <w:tr>
        <w:trPr>
          <w:trHeight w:val="355" w:hRule="exact"/>
        </w:trPr>
        <w:tc>
          <w:tcPr>
            <w:tcW w:w="2912"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20" w:right="0"/>
              <w:jc w:val="center"/>
              <w:rPr>
                <w:rFonts w:ascii="宋体" w:hAnsi="宋体" w:cs="宋体" w:eastAsia="宋体" w:hint="default"/>
                <w:sz w:val="21"/>
                <w:szCs w:val="21"/>
              </w:rPr>
            </w:pPr>
            <w:r>
              <w:rPr>
                <w:rFonts w:ascii="宋体" w:hAnsi="宋体" w:cs="宋体" w:eastAsia="宋体" w:hint="default"/>
                <w:sz w:val="21"/>
                <w:szCs w:val="21"/>
              </w:rPr>
              <w:t>技术软件</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90" w:lineRule="exact"/>
              <w:ind w:left="1"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10 </w:t>
            </w:r>
            <w:r>
              <w:rPr>
                <w:rFonts w:ascii="宋体" w:hAnsi="宋体" w:cs="宋体" w:eastAsia="宋体" w:hint="default"/>
                <w:sz w:val="21"/>
                <w:szCs w:val="21"/>
              </w:rPr>
              <w:t>年</w:t>
            </w:r>
          </w:p>
        </w:tc>
        <w:tc>
          <w:tcPr>
            <w:tcW w:w="22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直线法</w:t>
            </w:r>
          </w:p>
        </w:tc>
        <w:tc>
          <w:tcPr>
            <w:tcW w:w="1770" w:type="dxa"/>
            <w:tcBorders>
              <w:top w:val="single" w:sz="6" w:space="0" w:color="000000"/>
              <w:left w:val="single" w:sz="6" w:space="0" w:color="000000"/>
              <w:bottom w:val="single" w:sz="6" w:space="0" w:color="000000"/>
              <w:right w:val="nil" w:sz="6" w:space="0" w:color="auto"/>
            </w:tcBorders>
          </w:tcPr>
          <w:p>
            <w:pPr/>
          </w:p>
        </w:tc>
      </w:tr>
      <w:tr>
        <w:trPr>
          <w:trHeight w:val="363" w:hRule="exact"/>
        </w:trPr>
        <w:tc>
          <w:tcPr>
            <w:tcW w:w="2912" w:type="dxa"/>
            <w:tcBorders>
              <w:top w:val="single" w:sz="6" w:space="0" w:color="000000"/>
              <w:left w:val="nil" w:sz="6" w:space="0" w:color="auto"/>
              <w:bottom w:val="single" w:sz="12" w:space="0" w:color="000000"/>
              <w:right w:val="single" w:sz="6" w:space="0" w:color="000000"/>
            </w:tcBorders>
          </w:tcPr>
          <w:p>
            <w:pPr>
              <w:pStyle w:val="TableParagraph"/>
              <w:spacing w:line="274" w:lineRule="exact"/>
              <w:ind w:left="20" w:right="0"/>
              <w:jc w:val="center"/>
              <w:rPr>
                <w:rFonts w:ascii="宋体" w:hAnsi="宋体" w:cs="宋体" w:eastAsia="宋体" w:hint="default"/>
                <w:sz w:val="21"/>
                <w:szCs w:val="21"/>
              </w:rPr>
            </w:pPr>
            <w:r>
              <w:rPr>
                <w:rFonts w:ascii="宋体" w:hAnsi="宋体" w:cs="宋体" w:eastAsia="宋体" w:hint="default"/>
                <w:sz w:val="21"/>
                <w:szCs w:val="21"/>
              </w:rPr>
              <w:t>财务软件</w:t>
            </w:r>
          </w:p>
        </w:tc>
        <w:tc>
          <w:tcPr>
            <w:tcW w:w="1922" w:type="dxa"/>
            <w:tcBorders>
              <w:top w:val="single" w:sz="6" w:space="0" w:color="000000"/>
              <w:left w:val="single" w:sz="6" w:space="0" w:color="000000"/>
              <w:bottom w:val="single" w:sz="12" w:space="0" w:color="000000"/>
              <w:right w:val="single" w:sz="6" w:space="0" w:color="000000"/>
            </w:tcBorders>
          </w:tcPr>
          <w:p>
            <w:pPr>
              <w:pStyle w:val="TableParagraph"/>
              <w:spacing w:line="290" w:lineRule="exact"/>
              <w:ind w:left="1"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5 </w:t>
            </w:r>
            <w:r>
              <w:rPr>
                <w:rFonts w:ascii="宋体" w:hAnsi="宋体" w:cs="宋体" w:eastAsia="宋体" w:hint="default"/>
                <w:sz w:val="21"/>
                <w:szCs w:val="21"/>
              </w:rPr>
              <w:t>年</w:t>
            </w:r>
          </w:p>
        </w:tc>
        <w:tc>
          <w:tcPr>
            <w:tcW w:w="2254" w:type="dxa"/>
            <w:tcBorders>
              <w:top w:val="single" w:sz="6" w:space="0" w:color="000000"/>
              <w:left w:val="single" w:sz="6" w:space="0" w:color="000000"/>
              <w:bottom w:val="single" w:sz="12"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直线法</w:t>
            </w:r>
          </w:p>
        </w:tc>
        <w:tc>
          <w:tcPr>
            <w:tcW w:w="1770" w:type="dxa"/>
            <w:tcBorders>
              <w:top w:val="single" w:sz="6" w:space="0" w:color="000000"/>
              <w:left w:val="single" w:sz="6" w:space="0" w:color="000000"/>
              <w:bottom w:val="single" w:sz="12" w:space="0" w:color="000000"/>
              <w:right w:val="nil" w:sz="6" w:space="0" w:color="auto"/>
            </w:tcBorders>
          </w:tcPr>
          <w:p>
            <w:pPr/>
          </w:p>
        </w:tc>
      </w:tr>
    </w:tbl>
    <w:p>
      <w:pPr>
        <w:pStyle w:val="BodyText"/>
        <w:spacing w:line="355" w:lineRule="auto" w:before="86"/>
        <w:ind w:right="141" w:firstLine="420"/>
        <w:jc w:val="both"/>
      </w:pPr>
      <w:r>
        <w:rPr/>
        <w:t>使用寿命不确定的无形资产不予摊销。本公司在每个会计期间对使用寿命不确定的无形资产的 使用寿命进行复核，当有确凿证据表明其使用寿命是有限的，则估计其使用寿命，按直线法进行摊</w:t>
      </w:r>
      <w:r>
        <w:rPr>
          <w:spacing w:val="-23"/>
        </w:rPr>
        <w:t> </w:t>
      </w:r>
      <w:r>
        <w:rPr>
          <w:spacing w:val="-23"/>
        </w:rPr>
      </w:r>
      <w:r>
        <w:rPr/>
        <w:t>销。</w:t>
      </w:r>
    </w:p>
    <w:p>
      <w:pPr>
        <w:pStyle w:val="BodyText"/>
        <w:spacing w:line="357" w:lineRule="auto" w:before="33"/>
        <w:ind w:right="141" w:firstLine="420"/>
        <w:jc w:val="both"/>
      </w:pPr>
      <w:r>
        <w:rPr/>
        <w:t>资产负债表日，本公司对无形资产按照其账面价值与可收回金额孰低计量，按可收回金额低于 账面价值的差额计提无形资产减值准备，相应的资产减值损失计入当期损益。无形资产减值损失一</w:t>
      </w:r>
      <w:r>
        <w:rPr>
          <w:spacing w:val="-23"/>
        </w:rPr>
        <w:t> </w:t>
      </w:r>
      <w:r>
        <w:rPr>
          <w:spacing w:val="-23"/>
        </w:rPr>
      </w:r>
      <w:r>
        <w:rPr/>
        <w:t>经确认，在以后会计期间不再转回。</w:t>
      </w:r>
    </w:p>
    <w:p>
      <w:pPr>
        <w:pStyle w:val="BodyText"/>
        <w:spacing w:line="388" w:lineRule="auto" w:before="90"/>
        <w:ind w:left="571" w:right="123"/>
        <w:jc w:val="left"/>
      </w:pPr>
      <w:r>
        <w:rPr>
          <w:rFonts w:ascii="宋体" w:hAnsi="宋体" w:cs="宋体" w:eastAsia="宋体" w:hint="default"/>
          <w:b/>
          <w:bCs/>
        </w:rPr>
        <w:t>（</w:t>
      </w:r>
      <w:r>
        <w:rPr>
          <w:rFonts w:ascii="Arial Narrow" w:hAnsi="Arial Narrow" w:cs="Arial Narrow" w:eastAsia="Arial Narrow" w:hint="default"/>
          <w:b/>
          <w:bCs/>
        </w:rPr>
        <w:t>16</w:t>
      </w:r>
      <w:r>
        <w:rPr>
          <w:rFonts w:ascii="宋体" w:hAnsi="宋体" w:cs="宋体" w:eastAsia="宋体" w:hint="default"/>
          <w:b/>
          <w:bCs/>
        </w:rPr>
        <w:t>）</w:t>
      </w:r>
      <w:r>
        <w:rPr>
          <w:rFonts w:ascii="宋体" w:hAnsi="宋体" w:cs="宋体" w:eastAsia="宋体" w:hint="default"/>
          <w:b/>
          <w:bCs/>
          <w:spacing w:val="-59"/>
        </w:rPr>
        <w:t> </w:t>
      </w:r>
      <w:r>
        <w:rPr>
          <w:rFonts w:ascii="宋体" w:hAnsi="宋体" w:cs="宋体" w:eastAsia="宋体" w:hint="default"/>
          <w:b/>
          <w:bCs/>
        </w:rPr>
        <w:t>商誉</w:t>
      </w:r>
      <w:r>
        <w:rPr>
          <w:rFonts w:ascii="宋体" w:hAnsi="宋体" w:cs="宋体" w:eastAsia="宋体" w:hint="default"/>
          <w:b/>
          <w:bCs/>
          <w:spacing w:val="1"/>
          <w:w w:val="99"/>
        </w:rPr>
        <w:t> </w:t>
      </w:r>
      <w:r>
        <w:rPr/>
        <w:t>商誉为非同一控制下企业合并成本超过应享有的被投资单位或被购买方可辨认净资产于取得日</w:t>
      </w:r>
    </w:p>
    <w:p>
      <w:pPr>
        <w:pStyle w:val="BodyText"/>
        <w:spacing w:line="355" w:lineRule="auto" w:before="3"/>
        <w:ind w:left="571" w:right="123" w:hanging="420"/>
        <w:jc w:val="left"/>
      </w:pPr>
      <w:r>
        <w:rPr/>
        <w:t>或购买日的公允价值份额的差额。 与子公司有关的商誉在合并财务报表上单独列示，与联营企业和合营企业有关的商誉，包含在</w:t>
      </w:r>
    </w:p>
    <w:p>
      <w:pPr>
        <w:pStyle w:val="BodyText"/>
        <w:spacing w:line="355" w:lineRule="auto" w:before="33"/>
        <w:ind w:left="571" w:right="123" w:hanging="420"/>
        <w:jc w:val="left"/>
      </w:pPr>
      <w:r>
        <w:rPr/>
        <w:t>长期股权投资的账面价值中。 在财务报表中单独列示的商誉至少在每年年终进行减值测试。减值测试时，商誉的账面价值根</w:t>
      </w:r>
    </w:p>
    <w:p>
      <w:pPr>
        <w:pStyle w:val="BodyText"/>
        <w:spacing w:line="240" w:lineRule="auto" w:before="33"/>
        <w:ind w:right="1873"/>
        <w:jc w:val="left"/>
      </w:pPr>
      <w:r>
        <w:rPr/>
        <w:t>据企业合并的协同效应分摊至受益的资产组或资产组组合。</w:t>
      </w:r>
    </w:p>
    <w:p>
      <w:pPr>
        <w:spacing w:line="240" w:lineRule="auto" w:before="10"/>
        <w:rPr>
          <w:rFonts w:ascii="宋体" w:hAnsi="宋体" w:cs="宋体" w:eastAsia="宋体" w:hint="default"/>
          <w:sz w:val="14"/>
          <w:szCs w:val="14"/>
        </w:rPr>
      </w:pPr>
    </w:p>
    <w:p>
      <w:pPr>
        <w:spacing w:line="388" w:lineRule="auto" w:before="0"/>
        <w:ind w:left="571" w:right="123" w:hanging="1"/>
        <w:jc w:val="left"/>
        <w:rPr>
          <w:rFonts w:ascii="宋体" w:hAnsi="宋体" w:cs="宋体" w:eastAsia="宋体" w:hint="default"/>
          <w:sz w:val="21"/>
          <w:szCs w:val="21"/>
        </w:rPr>
      </w:pPr>
      <w:r>
        <w:rPr>
          <w:rFonts w:ascii="宋体" w:hAnsi="宋体" w:cs="宋体" w:eastAsia="宋体" w:hint="default"/>
          <w:b/>
          <w:bCs/>
          <w:sz w:val="21"/>
          <w:szCs w:val="21"/>
        </w:rPr>
        <w:t>（</w:t>
      </w:r>
      <w:r>
        <w:rPr>
          <w:rFonts w:ascii="Arial Narrow" w:hAnsi="Arial Narrow" w:cs="Arial Narrow" w:eastAsia="Arial Narrow" w:hint="default"/>
          <w:b/>
          <w:bCs/>
          <w:sz w:val="21"/>
          <w:szCs w:val="21"/>
        </w:rPr>
        <w:t>17</w:t>
      </w:r>
      <w:r>
        <w:rPr>
          <w:rFonts w:ascii="宋体" w:hAnsi="宋体" w:cs="宋体" w:eastAsia="宋体" w:hint="default"/>
          <w:b/>
          <w:bCs/>
          <w:sz w:val="21"/>
          <w:szCs w:val="21"/>
        </w:rPr>
        <w:t>）</w:t>
      </w:r>
      <w:r>
        <w:rPr>
          <w:rFonts w:ascii="宋体" w:hAnsi="宋体" w:cs="宋体" w:eastAsia="宋体" w:hint="default"/>
          <w:b/>
          <w:bCs/>
          <w:spacing w:val="-59"/>
          <w:sz w:val="21"/>
          <w:szCs w:val="21"/>
        </w:rPr>
        <w:t> </w:t>
      </w:r>
      <w:r>
        <w:rPr>
          <w:rFonts w:ascii="宋体" w:hAnsi="宋体" w:cs="宋体" w:eastAsia="宋体" w:hint="default"/>
          <w:b/>
          <w:bCs/>
          <w:sz w:val="21"/>
          <w:szCs w:val="21"/>
        </w:rPr>
        <w:t>长期待摊费用</w:t>
      </w:r>
      <w:r>
        <w:rPr>
          <w:rFonts w:ascii="宋体" w:hAnsi="宋体" w:cs="宋体" w:eastAsia="宋体" w:hint="default"/>
          <w:b/>
          <w:bCs/>
          <w:w w:val="99"/>
          <w:sz w:val="21"/>
          <w:szCs w:val="21"/>
        </w:rPr>
        <w:t> </w:t>
      </w:r>
      <w:r>
        <w:rPr>
          <w:rFonts w:ascii="宋体" w:hAnsi="宋体" w:cs="宋体" w:eastAsia="宋体" w:hint="default"/>
          <w:sz w:val="21"/>
          <w:szCs w:val="21"/>
        </w:rPr>
        <w:t>本公司长期待摊费用是指已经支出，但受益期限在一年以上（不含一年）的各项费用，包括：</w:t>
      </w:r>
    </w:p>
    <w:p>
      <w:pPr>
        <w:pStyle w:val="BodyText"/>
        <w:spacing w:line="209" w:lineRule="exact"/>
        <w:ind w:right="1873"/>
        <w:jc w:val="left"/>
      </w:pPr>
      <w:r>
        <w:rPr/>
        <w:t>模具、房屋装修等，其摊销方法如下：</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9"/>
          <w:szCs w:val="19"/>
        </w:rPr>
      </w:pPr>
    </w:p>
    <w:tbl>
      <w:tblPr>
        <w:tblW w:w="0" w:type="auto"/>
        <w:jc w:val="left"/>
        <w:tblInd w:w="263" w:type="dxa"/>
        <w:tblLayout w:type="fixed"/>
        <w:tblCellMar>
          <w:top w:w="0" w:type="dxa"/>
          <w:left w:w="0" w:type="dxa"/>
          <w:bottom w:w="0" w:type="dxa"/>
          <w:right w:w="0" w:type="dxa"/>
        </w:tblCellMar>
        <w:tblLook w:val="01E0"/>
      </w:tblPr>
      <w:tblGrid>
        <w:gridCol w:w="2226"/>
        <w:gridCol w:w="2210"/>
        <w:gridCol w:w="2212"/>
        <w:gridCol w:w="2210"/>
      </w:tblGrid>
      <w:tr>
        <w:trPr>
          <w:trHeight w:val="362" w:hRule="exact"/>
        </w:trPr>
        <w:tc>
          <w:tcPr>
            <w:tcW w:w="2226" w:type="dxa"/>
            <w:tcBorders>
              <w:top w:val="single" w:sz="12" w:space="0" w:color="000000"/>
              <w:left w:val="nil" w:sz="6" w:space="0" w:color="auto"/>
              <w:bottom w:val="single" w:sz="6" w:space="0" w:color="000000"/>
              <w:right w:val="single" w:sz="6" w:space="0" w:color="000000"/>
            </w:tcBorders>
          </w:tcPr>
          <w:p>
            <w:pPr>
              <w:pStyle w:val="TableParagraph"/>
              <w:spacing w:line="273" w:lineRule="exact"/>
              <w:ind w:left="20" w:right="0"/>
              <w:jc w:val="center"/>
              <w:rPr>
                <w:rFonts w:ascii="宋体" w:hAnsi="宋体" w:cs="宋体" w:eastAsia="宋体" w:hint="default"/>
                <w:sz w:val="21"/>
                <w:szCs w:val="21"/>
              </w:rPr>
            </w:pPr>
            <w:r>
              <w:rPr>
                <w:rFonts w:ascii="宋体" w:hAnsi="宋体" w:cs="宋体" w:eastAsia="宋体" w:hint="default"/>
                <w:sz w:val="21"/>
                <w:szCs w:val="21"/>
              </w:rPr>
              <w:t>类别</w:t>
            </w:r>
          </w:p>
        </w:tc>
        <w:tc>
          <w:tcPr>
            <w:tcW w:w="2210" w:type="dxa"/>
            <w:tcBorders>
              <w:top w:val="single" w:sz="12" w:space="0" w:color="000000"/>
              <w:left w:val="single" w:sz="6" w:space="0" w:color="000000"/>
              <w:bottom w:val="single" w:sz="6" w:space="0" w:color="000000"/>
              <w:right w:val="single" w:sz="6" w:space="0" w:color="000000"/>
            </w:tcBorders>
          </w:tcPr>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摊销方法</w:t>
            </w:r>
          </w:p>
        </w:tc>
        <w:tc>
          <w:tcPr>
            <w:tcW w:w="2212" w:type="dxa"/>
            <w:tcBorders>
              <w:top w:val="single" w:sz="12" w:space="0" w:color="000000"/>
              <w:left w:val="single" w:sz="6" w:space="0" w:color="000000"/>
              <w:bottom w:val="single" w:sz="6" w:space="0" w:color="000000"/>
              <w:right w:val="single" w:sz="6" w:space="0" w:color="000000"/>
            </w:tcBorders>
          </w:tcPr>
          <w:p>
            <w:pPr>
              <w:pStyle w:val="TableParagraph"/>
              <w:spacing w:line="273" w:lineRule="exact"/>
              <w:ind w:right="1"/>
              <w:jc w:val="center"/>
              <w:rPr>
                <w:rFonts w:ascii="宋体" w:hAnsi="宋体" w:cs="宋体" w:eastAsia="宋体" w:hint="default"/>
                <w:sz w:val="21"/>
                <w:szCs w:val="21"/>
              </w:rPr>
            </w:pPr>
            <w:r>
              <w:rPr>
                <w:rFonts w:ascii="宋体" w:hAnsi="宋体" w:cs="宋体" w:eastAsia="宋体" w:hint="default"/>
                <w:sz w:val="21"/>
                <w:szCs w:val="21"/>
              </w:rPr>
              <w:t>摊销年限</w:t>
            </w:r>
          </w:p>
        </w:tc>
        <w:tc>
          <w:tcPr>
            <w:tcW w:w="2210" w:type="dxa"/>
            <w:tcBorders>
              <w:top w:val="single" w:sz="12" w:space="0" w:color="000000"/>
              <w:left w:val="single" w:sz="6" w:space="0" w:color="000000"/>
              <w:bottom w:val="single" w:sz="6" w:space="0" w:color="000000"/>
              <w:right w:val="nil" w:sz="6" w:space="0" w:color="auto"/>
            </w:tcBorders>
          </w:tcPr>
          <w:p>
            <w:pPr>
              <w:pStyle w:val="TableParagraph"/>
              <w:spacing w:line="273" w:lineRule="exact"/>
              <w:ind w:right="5"/>
              <w:jc w:val="center"/>
              <w:rPr>
                <w:rFonts w:ascii="宋体" w:hAnsi="宋体" w:cs="宋体" w:eastAsia="宋体" w:hint="default"/>
                <w:sz w:val="21"/>
                <w:szCs w:val="21"/>
              </w:rPr>
            </w:pPr>
            <w:r>
              <w:rPr>
                <w:rFonts w:ascii="宋体" w:hAnsi="宋体" w:cs="宋体" w:eastAsia="宋体" w:hint="default"/>
                <w:sz w:val="21"/>
                <w:szCs w:val="21"/>
              </w:rPr>
              <w:t>备注</w:t>
            </w:r>
          </w:p>
        </w:tc>
      </w:tr>
      <w:tr>
        <w:trPr>
          <w:trHeight w:val="355" w:hRule="exact"/>
        </w:trPr>
        <w:tc>
          <w:tcPr>
            <w:tcW w:w="2226"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20" w:right="0"/>
              <w:jc w:val="center"/>
              <w:rPr>
                <w:rFonts w:ascii="宋体" w:hAnsi="宋体" w:cs="宋体" w:eastAsia="宋体" w:hint="default"/>
                <w:sz w:val="21"/>
                <w:szCs w:val="21"/>
              </w:rPr>
            </w:pPr>
            <w:r>
              <w:rPr>
                <w:rFonts w:ascii="宋体" w:hAnsi="宋体" w:cs="宋体" w:eastAsia="宋体" w:hint="default"/>
                <w:sz w:val="21"/>
                <w:szCs w:val="21"/>
              </w:rPr>
              <w:t>模具</w:t>
            </w:r>
          </w:p>
        </w:tc>
        <w:tc>
          <w:tcPr>
            <w:tcW w:w="221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1" w:right="0"/>
              <w:jc w:val="center"/>
              <w:rPr>
                <w:rFonts w:ascii="宋体" w:hAnsi="宋体" w:cs="宋体" w:eastAsia="宋体" w:hint="default"/>
                <w:sz w:val="21"/>
                <w:szCs w:val="21"/>
              </w:rPr>
            </w:pPr>
            <w:r>
              <w:rPr>
                <w:rFonts w:ascii="宋体" w:hAnsi="宋体" w:cs="宋体" w:eastAsia="宋体" w:hint="default"/>
                <w:sz w:val="21"/>
                <w:szCs w:val="21"/>
              </w:rPr>
              <w:t>直线法</w:t>
            </w:r>
          </w:p>
        </w:tc>
        <w:tc>
          <w:tcPr>
            <w:tcW w:w="2212" w:type="dxa"/>
            <w:tcBorders>
              <w:top w:val="single" w:sz="6" w:space="0" w:color="000000"/>
              <w:left w:val="single" w:sz="6" w:space="0" w:color="000000"/>
              <w:bottom w:val="single" w:sz="6" w:space="0" w:color="000000"/>
              <w:right w:val="single" w:sz="6" w:space="0" w:color="000000"/>
            </w:tcBorders>
          </w:tcPr>
          <w:p>
            <w:pPr>
              <w:pStyle w:val="TableParagraph"/>
              <w:spacing w:line="290"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5 </w:t>
            </w:r>
            <w:r>
              <w:rPr>
                <w:rFonts w:ascii="宋体" w:hAnsi="宋体" w:cs="宋体" w:eastAsia="宋体" w:hint="default"/>
                <w:sz w:val="21"/>
                <w:szCs w:val="21"/>
              </w:rPr>
              <w:t>年</w:t>
            </w:r>
          </w:p>
        </w:tc>
        <w:tc>
          <w:tcPr>
            <w:tcW w:w="2210" w:type="dxa"/>
            <w:tcBorders>
              <w:top w:val="single" w:sz="6" w:space="0" w:color="000000"/>
              <w:left w:val="single" w:sz="6" w:space="0" w:color="000000"/>
              <w:bottom w:val="single" w:sz="6" w:space="0" w:color="000000"/>
              <w:right w:val="nil" w:sz="6" w:space="0" w:color="auto"/>
            </w:tcBorders>
          </w:tcPr>
          <w:p>
            <w:pPr/>
          </w:p>
        </w:tc>
      </w:tr>
      <w:tr>
        <w:trPr>
          <w:trHeight w:val="363" w:hRule="exact"/>
        </w:trPr>
        <w:tc>
          <w:tcPr>
            <w:tcW w:w="2226" w:type="dxa"/>
            <w:tcBorders>
              <w:top w:val="single" w:sz="6" w:space="0" w:color="000000"/>
              <w:left w:val="nil" w:sz="6" w:space="0" w:color="auto"/>
              <w:bottom w:val="single" w:sz="12" w:space="0" w:color="000000"/>
              <w:right w:val="single" w:sz="6" w:space="0" w:color="000000"/>
            </w:tcBorders>
          </w:tcPr>
          <w:p>
            <w:pPr>
              <w:pStyle w:val="TableParagraph"/>
              <w:spacing w:line="274" w:lineRule="exact"/>
              <w:ind w:left="20" w:right="0"/>
              <w:jc w:val="center"/>
              <w:rPr>
                <w:rFonts w:ascii="宋体" w:hAnsi="宋体" w:cs="宋体" w:eastAsia="宋体" w:hint="default"/>
                <w:sz w:val="21"/>
                <w:szCs w:val="21"/>
              </w:rPr>
            </w:pPr>
            <w:r>
              <w:rPr>
                <w:rFonts w:ascii="宋体" w:hAnsi="宋体" w:cs="宋体" w:eastAsia="宋体" w:hint="default"/>
                <w:sz w:val="21"/>
                <w:szCs w:val="21"/>
              </w:rPr>
              <w:t>房屋装修</w:t>
            </w:r>
          </w:p>
        </w:tc>
        <w:tc>
          <w:tcPr>
            <w:tcW w:w="2210" w:type="dxa"/>
            <w:tcBorders>
              <w:top w:val="single" w:sz="6" w:space="0" w:color="000000"/>
              <w:left w:val="single" w:sz="6" w:space="0" w:color="000000"/>
              <w:bottom w:val="single" w:sz="12" w:space="0" w:color="000000"/>
              <w:right w:val="single" w:sz="6" w:space="0" w:color="000000"/>
            </w:tcBorders>
          </w:tcPr>
          <w:p>
            <w:pPr>
              <w:pStyle w:val="TableParagraph"/>
              <w:spacing w:line="274" w:lineRule="exact"/>
              <w:ind w:left="1" w:right="0"/>
              <w:jc w:val="center"/>
              <w:rPr>
                <w:rFonts w:ascii="宋体" w:hAnsi="宋体" w:cs="宋体" w:eastAsia="宋体" w:hint="default"/>
                <w:sz w:val="21"/>
                <w:szCs w:val="21"/>
              </w:rPr>
            </w:pPr>
            <w:r>
              <w:rPr>
                <w:rFonts w:ascii="宋体" w:hAnsi="宋体" w:cs="宋体" w:eastAsia="宋体" w:hint="default"/>
                <w:sz w:val="21"/>
                <w:szCs w:val="21"/>
              </w:rPr>
              <w:t>直线法</w:t>
            </w:r>
          </w:p>
        </w:tc>
        <w:tc>
          <w:tcPr>
            <w:tcW w:w="2212" w:type="dxa"/>
            <w:tcBorders>
              <w:top w:val="single" w:sz="6" w:space="0" w:color="000000"/>
              <w:left w:val="single" w:sz="6" w:space="0" w:color="000000"/>
              <w:bottom w:val="single" w:sz="12" w:space="0" w:color="000000"/>
              <w:right w:val="single" w:sz="6" w:space="0" w:color="000000"/>
            </w:tcBorders>
          </w:tcPr>
          <w:p>
            <w:pPr>
              <w:pStyle w:val="TableParagraph"/>
              <w:spacing w:line="290"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2-5 </w:t>
            </w:r>
            <w:r>
              <w:rPr>
                <w:rFonts w:ascii="宋体" w:hAnsi="宋体" w:cs="宋体" w:eastAsia="宋体" w:hint="default"/>
                <w:sz w:val="21"/>
                <w:szCs w:val="21"/>
              </w:rPr>
              <w:t>年</w:t>
            </w:r>
          </w:p>
        </w:tc>
        <w:tc>
          <w:tcPr>
            <w:tcW w:w="2210" w:type="dxa"/>
            <w:tcBorders>
              <w:top w:val="single" w:sz="6" w:space="0" w:color="000000"/>
              <w:left w:val="single" w:sz="6" w:space="0" w:color="000000"/>
              <w:bottom w:val="single" w:sz="12" w:space="0" w:color="000000"/>
              <w:right w:val="nil" w:sz="6" w:space="0" w:color="auto"/>
            </w:tcBorders>
          </w:tcPr>
          <w:p>
            <w:pPr/>
          </w:p>
        </w:tc>
      </w:tr>
    </w:tbl>
    <w:p>
      <w:pPr>
        <w:spacing w:line="240" w:lineRule="auto" w:before="1"/>
        <w:rPr>
          <w:rFonts w:ascii="宋体" w:hAnsi="宋体" w:cs="宋体" w:eastAsia="宋体" w:hint="default"/>
          <w:sz w:val="13"/>
          <w:szCs w:val="13"/>
        </w:rPr>
      </w:pPr>
    </w:p>
    <w:p>
      <w:pPr>
        <w:spacing w:before="35"/>
        <w:ind w:left="571" w:right="1873"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Arial Narrow" w:hAnsi="Arial Narrow" w:cs="Arial Narrow" w:eastAsia="Arial Narrow" w:hint="default"/>
          <w:b/>
          <w:bCs/>
          <w:sz w:val="21"/>
          <w:szCs w:val="21"/>
        </w:rPr>
        <w:t>18</w:t>
      </w:r>
      <w:r>
        <w:rPr>
          <w:rFonts w:ascii="宋体" w:hAnsi="宋体" w:cs="宋体" w:eastAsia="宋体" w:hint="default"/>
          <w:b/>
          <w:bCs/>
          <w:sz w:val="21"/>
          <w:szCs w:val="21"/>
        </w:rPr>
        <w:t>）</w:t>
      </w:r>
      <w:r>
        <w:rPr>
          <w:rFonts w:ascii="宋体" w:hAnsi="宋体" w:cs="宋体" w:eastAsia="宋体" w:hint="default"/>
          <w:b/>
          <w:bCs/>
          <w:spacing w:val="-59"/>
          <w:sz w:val="21"/>
          <w:szCs w:val="21"/>
        </w:rPr>
        <w:t> </w:t>
      </w:r>
      <w:r>
        <w:rPr>
          <w:rFonts w:ascii="宋体" w:hAnsi="宋体" w:cs="宋体" w:eastAsia="宋体" w:hint="default"/>
          <w:b/>
          <w:bCs/>
          <w:sz w:val="21"/>
          <w:szCs w:val="21"/>
        </w:rPr>
        <w:t>借款费用</w:t>
      </w:r>
      <w:r>
        <w:rPr>
          <w:rFonts w:ascii="宋体" w:hAnsi="宋体" w:cs="宋体" w:eastAsia="宋体" w:hint="default"/>
          <w:sz w:val="21"/>
          <w:szCs w:val="21"/>
        </w:rPr>
      </w:r>
    </w:p>
    <w:p>
      <w:pPr>
        <w:spacing w:after="0"/>
        <w:jc w:val="left"/>
        <w:rPr>
          <w:rFonts w:ascii="宋体" w:hAnsi="宋体" w:cs="宋体" w:eastAsia="宋体" w:hint="default"/>
          <w:sz w:val="21"/>
          <w:szCs w:val="21"/>
        </w:rPr>
        <w:sectPr>
          <w:pgSz w:w="11910" w:h="16840"/>
          <w:pgMar w:header="866" w:footer="840" w:top="1060" w:bottom="1040" w:left="1380" w:right="1100"/>
        </w:sectPr>
      </w:pPr>
    </w:p>
    <w:p>
      <w:pPr>
        <w:spacing w:line="240" w:lineRule="auto" w:before="13"/>
        <w:rPr>
          <w:rFonts w:ascii="宋体" w:hAnsi="宋体" w:cs="宋体" w:eastAsia="宋体" w:hint="default"/>
          <w:b/>
          <w:bCs/>
          <w:sz w:val="2"/>
          <w:szCs w:val="2"/>
        </w:rPr>
      </w:pPr>
    </w:p>
    <w:p>
      <w:pPr>
        <w:spacing w:line="20" w:lineRule="exact"/>
        <w:ind w:left="114" w:right="0" w:firstLine="0"/>
        <w:rPr>
          <w:rFonts w:ascii="宋体" w:hAnsi="宋体" w:cs="宋体" w:eastAsia="宋体" w:hint="default"/>
          <w:sz w:val="2"/>
          <w:szCs w:val="2"/>
        </w:rPr>
      </w:pPr>
      <w:r>
        <w:rPr>
          <w:rFonts w:ascii="宋体" w:hAnsi="宋体" w:cs="宋体" w:eastAsia="宋体" w:hint="default"/>
          <w:sz w:val="2"/>
          <w:szCs w:val="2"/>
        </w:rPr>
        <w:pict>
          <v:group style="width:460.15pt;height:.75pt;mso-position-horizontal-relative:char;mso-position-vertical-relative:line" coordorigin="0,0" coordsize="9203,15">
            <v:group style="position:absolute;left:7;top:7;width:9189;height:2" coordorigin="7,7" coordsize="9189,2">
              <v:shape style="position:absolute;left:7;top:7;width:9189;height:2" coordorigin="7,7" coordsize="9189,0" path="m7,7l9196,7e" filled="false" stroked="true" strokeweight=".72003pt" strokecolor="#000000">
                <v:path arrowok="t"/>
              </v:shape>
            </v:group>
          </v:group>
        </w:pict>
      </w:r>
      <w:r>
        <w:rPr>
          <w:rFonts w:ascii="宋体" w:hAnsi="宋体" w:cs="宋体" w:eastAsia="宋体" w:hint="default"/>
          <w:sz w:val="2"/>
          <w:szCs w:val="2"/>
        </w:rPr>
      </w:r>
    </w:p>
    <w:p>
      <w:pPr>
        <w:pStyle w:val="BodyText"/>
        <w:spacing w:line="357" w:lineRule="auto"/>
        <w:ind w:right="98" w:firstLine="420"/>
        <w:jc w:val="left"/>
      </w:pPr>
      <w:r>
        <w:rPr>
          <w:spacing w:val="-1"/>
        </w:rPr>
        <w:t>本公司发生的借款费用，可直接归属于符合资本化条件的资产的购建或者生产的，予以资本化，</w:t>
      </w:r>
      <w:r>
        <w:rPr/>
        <w:t> 计入相关资产成本；其他借款费用，在发生时根据其发生额确认为费用，计入当期损益。符合资本</w:t>
      </w:r>
      <w:r>
        <w:rPr>
          <w:spacing w:val="-23"/>
        </w:rPr>
        <w:t> </w:t>
      </w:r>
      <w:r>
        <w:rPr>
          <w:spacing w:val="-23"/>
        </w:rPr>
      </w:r>
      <w:r>
        <w:rPr/>
        <w:t>化条件的资产，是指需要经过相当长时间的购建或者生产活动才能达到预定可使用或者可销售状态</w:t>
      </w:r>
      <w:r>
        <w:rPr>
          <w:spacing w:val="-23"/>
        </w:rPr>
        <w:t> </w:t>
      </w:r>
      <w:r>
        <w:rPr>
          <w:spacing w:val="-23"/>
        </w:rPr>
      </w:r>
      <w:r>
        <w:rPr/>
        <w:t>的固定资产、投资性房地产和存货等资产。</w:t>
      </w:r>
    </w:p>
    <w:p>
      <w:pPr>
        <w:pStyle w:val="BodyText"/>
        <w:spacing w:line="338" w:lineRule="auto" w:before="31"/>
        <w:ind w:right="98" w:firstLine="420"/>
        <w:jc w:val="left"/>
      </w:pPr>
      <w:r>
        <w:rPr>
          <w:spacing w:val="-5"/>
          <w:w w:val="99"/>
        </w:rPr>
        <w:t>同时满足下列条件时，借款费用开始资本化：（</w:t>
      </w:r>
      <w:r>
        <w:rPr>
          <w:rFonts w:ascii="Arial Narrow" w:hAnsi="Arial Narrow" w:cs="Arial Narrow" w:eastAsia="Arial Narrow" w:hint="default"/>
          <w:spacing w:val="-5"/>
          <w:w w:val="99"/>
        </w:rPr>
        <w:t>1</w:t>
      </w:r>
      <w:r>
        <w:rPr>
          <w:spacing w:val="-5"/>
          <w:w w:val="99"/>
        </w:rPr>
        <w:t>）资产支出已经发生，资产支出包括为购建或者</w:t>
      </w:r>
      <w:r>
        <w:rPr/>
        <w:t> </w:t>
      </w:r>
      <w:r>
        <w:rPr>
          <w:spacing w:val="-3"/>
          <w:w w:val="99"/>
        </w:rPr>
        <w:t>生产符合资本化条件的资产而以支付现金、转移非现金资产或者承担带息债务形式发生的支出；（</w:t>
      </w:r>
      <w:r>
        <w:rPr>
          <w:rFonts w:ascii="Arial Narrow" w:hAnsi="Arial Narrow" w:cs="Arial Narrow" w:eastAsia="Arial Narrow" w:hint="default"/>
          <w:spacing w:val="-3"/>
          <w:w w:val="99"/>
        </w:rPr>
        <w:t>2</w:t>
      </w:r>
      <w:r>
        <w:rPr>
          <w:spacing w:val="-3"/>
          <w:w w:val="99"/>
        </w:rPr>
        <w:t>）</w:t>
      </w:r>
      <w:r>
        <w:rPr>
          <w:spacing w:val="-75"/>
          <w:w w:val="99"/>
        </w:rPr>
        <w:t> </w:t>
      </w:r>
      <w:r>
        <w:rPr>
          <w:spacing w:val="-5"/>
          <w:w w:val="99"/>
        </w:rPr>
        <w:t>借款费用已经发生；（</w:t>
      </w:r>
      <w:r>
        <w:rPr>
          <w:rFonts w:ascii="Arial Narrow" w:hAnsi="Arial Narrow" w:cs="Arial Narrow" w:eastAsia="Arial Narrow" w:hint="default"/>
          <w:spacing w:val="-5"/>
          <w:w w:val="99"/>
        </w:rPr>
        <w:t>3</w:t>
      </w:r>
      <w:r>
        <w:rPr>
          <w:spacing w:val="-5"/>
          <w:w w:val="99"/>
        </w:rPr>
        <w:t>）为使资产达到预定可使用或者可销售状态所必要的购建或者生产活动已经开</w:t>
      </w:r>
      <w:r>
        <w:rPr>
          <w:spacing w:val="-88"/>
          <w:w w:val="99"/>
        </w:rPr>
        <w:t> </w:t>
      </w:r>
      <w:r>
        <w:rPr>
          <w:spacing w:val="-88"/>
          <w:w w:val="99"/>
        </w:rPr>
      </w:r>
      <w:r>
        <w:rPr/>
        <w:t>始。</w:t>
      </w:r>
    </w:p>
    <w:p>
      <w:pPr>
        <w:pStyle w:val="BodyText"/>
        <w:spacing w:line="357" w:lineRule="auto" w:before="47"/>
        <w:ind w:right="201" w:firstLine="420"/>
        <w:jc w:val="both"/>
      </w:pPr>
      <w:r>
        <w:rPr/>
        <w:t>在资本化期间内，每一会计期间的资本化金额，为购建或者生产符合资本化条件的资产而借入 专门借款的，以专门借款当期实际发生的利息费用，减去将尚未动用的借款资金存入银行取得的利</w:t>
      </w:r>
      <w:r>
        <w:rPr>
          <w:spacing w:val="-23"/>
        </w:rPr>
        <w:t> </w:t>
      </w:r>
      <w:r>
        <w:rPr>
          <w:spacing w:val="-23"/>
        </w:rPr>
      </w:r>
      <w:r>
        <w:rPr/>
        <w:t>息收入或进行暂时性投资取得的投资收益后的金额确定。为购建或者生产符合资本化条件的资产而</w:t>
      </w:r>
      <w:r>
        <w:rPr>
          <w:spacing w:val="-23"/>
        </w:rPr>
        <w:t> </w:t>
      </w:r>
      <w:r>
        <w:rPr>
          <w:spacing w:val="-23"/>
        </w:rPr>
      </w:r>
      <w:r>
        <w:rPr/>
        <w:t>占用了一般借款的，根据累计资产支出超过专门借款部分的资产支出加权平均数乘以所占用一般借</w:t>
      </w:r>
      <w:r>
        <w:rPr>
          <w:spacing w:val="-23"/>
        </w:rPr>
        <w:t> </w:t>
      </w:r>
      <w:r>
        <w:rPr>
          <w:spacing w:val="-23"/>
        </w:rPr>
      </w:r>
      <w:r>
        <w:rPr/>
        <w:t>款的资本化率，计算确定一般借款应予资本化的利息金额。资本化率根据一般借款加权平均利率计</w:t>
      </w:r>
      <w:r>
        <w:rPr>
          <w:spacing w:val="-23"/>
        </w:rPr>
        <w:t> </w:t>
      </w:r>
      <w:r>
        <w:rPr>
          <w:spacing w:val="-23"/>
        </w:rPr>
      </w:r>
      <w:r>
        <w:rPr/>
        <w:t>算确定。利息资本化金额，不超过当期相关借款实际发生的利息金额。</w:t>
      </w:r>
    </w:p>
    <w:p>
      <w:pPr>
        <w:pStyle w:val="BodyText"/>
        <w:spacing w:line="350" w:lineRule="auto" w:before="30"/>
        <w:ind w:right="84" w:firstLine="420"/>
        <w:jc w:val="left"/>
      </w:pPr>
      <w:r>
        <w:rPr/>
        <w:t>符合资本化条件的资产在购建或者生产过程中发生非正常中断、且中断时间连续超过</w:t>
      </w:r>
      <w:r>
        <w:rPr>
          <w:spacing w:val="-54"/>
        </w:rPr>
        <w:t> </w:t>
      </w:r>
      <w:r>
        <w:rPr>
          <w:rFonts w:ascii="Arial Narrow" w:hAnsi="Arial Narrow" w:cs="Arial Narrow" w:eastAsia="Arial Narrow" w:hint="default"/>
        </w:rPr>
        <w:t>3</w:t>
      </w:r>
      <w:r>
        <w:rPr>
          <w:rFonts w:ascii="Arial Narrow" w:hAnsi="Arial Narrow" w:cs="Arial Narrow" w:eastAsia="Arial Narrow" w:hint="default"/>
          <w:spacing w:val="4"/>
        </w:rPr>
        <w:t> </w:t>
      </w:r>
      <w:r>
        <w:rPr/>
        <w:t>个月的， 暂停借款费用的资本化。在中断期间发生的借款费用确认为费用，计入当期损益，直至资产的购建</w:t>
      </w:r>
      <w:r>
        <w:rPr>
          <w:spacing w:val="-23"/>
        </w:rPr>
        <w:t> </w:t>
      </w:r>
      <w:r>
        <w:rPr>
          <w:spacing w:val="-23"/>
        </w:rPr>
      </w:r>
      <w:r>
        <w:rPr/>
        <w:t>或者生产活动重新开始。如果中断是所购建或者生产的符合资本化条件的资产达到预定可使用或者</w:t>
      </w:r>
      <w:r>
        <w:rPr>
          <w:spacing w:val="-23"/>
        </w:rPr>
        <w:t> </w:t>
      </w:r>
      <w:r>
        <w:rPr>
          <w:spacing w:val="-23"/>
        </w:rPr>
      </w:r>
      <w:r>
        <w:rPr/>
        <w:t>可销售状态必要的程序，借款费用继续资本化。</w:t>
      </w:r>
    </w:p>
    <w:p>
      <w:pPr>
        <w:pStyle w:val="BodyText"/>
        <w:spacing w:line="240" w:lineRule="auto" w:before="38"/>
        <w:ind w:left="571" w:right="0"/>
        <w:jc w:val="left"/>
      </w:pPr>
      <w:r>
        <w:rPr/>
        <w:t>购建或者生产符合资本化条件的资产达到预定可使用或者可销售状态时，停止借款费用资本化。</w:t>
      </w:r>
    </w:p>
    <w:p>
      <w:pPr>
        <w:spacing w:line="240" w:lineRule="auto" w:before="10"/>
        <w:rPr>
          <w:rFonts w:ascii="宋体" w:hAnsi="宋体" w:cs="宋体" w:eastAsia="宋体" w:hint="default"/>
          <w:sz w:val="14"/>
          <w:szCs w:val="14"/>
        </w:rPr>
      </w:pPr>
    </w:p>
    <w:p>
      <w:pPr>
        <w:spacing w:before="0"/>
        <w:ind w:left="571" w:right="1333"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Arial Narrow" w:hAnsi="Arial Narrow" w:cs="Arial Narrow" w:eastAsia="Arial Narrow" w:hint="default"/>
          <w:b/>
          <w:bCs/>
          <w:sz w:val="21"/>
          <w:szCs w:val="21"/>
        </w:rPr>
        <w:t>19</w:t>
      </w:r>
      <w:r>
        <w:rPr>
          <w:rFonts w:ascii="宋体" w:hAnsi="宋体" w:cs="宋体" w:eastAsia="宋体" w:hint="default"/>
          <w:b/>
          <w:bCs/>
          <w:sz w:val="21"/>
          <w:szCs w:val="21"/>
        </w:rPr>
        <w:t>）</w:t>
      </w:r>
      <w:r>
        <w:rPr>
          <w:rFonts w:ascii="宋体" w:hAnsi="宋体" w:cs="宋体" w:eastAsia="宋体" w:hint="default"/>
          <w:b/>
          <w:bCs/>
          <w:spacing w:val="-59"/>
          <w:sz w:val="21"/>
          <w:szCs w:val="21"/>
        </w:rPr>
        <w:t> </w:t>
      </w:r>
      <w:r>
        <w:rPr>
          <w:rFonts w:ascii="宋体" w:hAnsi="宋体" w:cs="宋体" w:eastAsia="宋体" w:hint="default"/>
          <w:b/>
          <w:bCs/>
          <w:sz w:val="21"/>
          <w:szCs w:val="21"/>
        </w:rPr>
        <w:t>金融负债</w:t>
      </w:r>
      <w:r>
        <w:rPr>
          <w:rFonts w:ascii="宋体" w:hAnsi="宋体" w:cs="宋体" w:eastAsia="宋体" w:hint="default"/>
          <w:sz w:val="21"/>
          <w:szCs w:val="21"/>
        </w:rPr>
      </w:r>
    </w:p>
    <w:p>
      <w:pPr>
        <w:tabs>
          <w:tab w:pos="850" w:val="left" w:leader="none"/>
        </w:tabs>
        <w:spacing w:line="388" w:lineRule="auto" w:before="179"/>
        <w:ind w:left="571" w:right="301" w:hanging="96"/>
        <w:jc w:val="left"/>
        <w:rPr>
          <w:rFonts w:ascii="宋体" w:hAnsi="宋体" w:cs="宋体" w:eastAsia="宋体" w:hint="default"/>
          <w:sz w:val="21"/>
          <w:szCs w:val="21"/>
        </w:rPr>
      </w:pPr>
      <w:r>
        <w:rPr>
          <w:rFonts w:ascii="Arial Narrow" w:hAnsi="Arial Narrow" w:cs="Arial Narrow" w:eastAsia="Arial Narrow" w:hint="default"/>
          <w:b/>
          <w:bCs/>
          <w:sz w:val="21"/>
          <w:szCs w:val="21"/>
        </w:rPr>
        <w:t>i.</w:t>
        <w:tab/>
        <w:tab/>
      </w:r>
      <w:r>
        <w:rPr>
          <w:rFonts w:ascii="宋体" w:hAnsi="宋体" w:cs="宋体" w:eastAsia="宋体" w:hint="default"/>
          <w:b/>
          <w:bCs/>
          <w:sz w:val="21"/>
          <w:szCs w:val="21"/>
        </w:rPr>
        <w:t>金融负债的分类、确认和计量</w:t>
      </w:r>
      <w:r>
        <w:rPr>
          <w:rFonts w:ascii="宋体" w:hAnsi="宋体" w:cs="宋体" w:eastAsia="宋体" w:hint="default"/>
          <w:b/>
          <w:bCs/>
          <w:spacing w:val="1"/>
          <w:w w:val="99"/>
          <w:sz w:val="21"/>
          <w:szCs w:val="21"/>
        </w:rPr>
        <w:t> </w:t>
      </w:r>
      <w:r>
        <w:rPr>
          <w:rFonts w:ascii="宋体" w:hAnsi="宋体" w:cs="宋体" w:eastAsia="宋体" w:hint="default"/>
          <w:sz w:val="21"/>
          <w:szCs w:val="21"/>
        </w:rPr>
        <w:t>本公司的金融负债包括：以公允价值计量且其变动计入当期损益的金融负债和其他金融负债。</w:t>
      </w:r>
    </w:p>
    <w:p>
      <w:pPr>
        <w:spacing w:line="388" w:lineRule="auto" w:before="63"/>
        <w:ind w:left="571" w:right="98" w:firstLine="2"/>
        <w:jc w:val="left"/>
        <w:rPr>
          <w:rFonts w:ascii="宋体" w:hAnsi="宋体" w:cs="宋体" w:eastAsia="宋体" w:hint="default"/>
          <w:sz w:val="21"/>
          <w:szCs w:val="21"/>
        </w:rPr>
      </w:pPr>
      <w:r>
        <w:rPr>
          <w:rFonts w:ascii="宋体" w:hAnsi="宋体" w:cs="宋体" w:eastAsia="宋体" w:hint="default"/>
          <w:b/>
          <w:bCs/>
          <w:sz w:val="21"/>
          <w:szCs w:val="21"/>
        </w:rPr>
        <w:t>（</w:t>
      </w:r>
      <w:r>
        <w:rPr>
          <w:rFonts w:ascii="Arial Narrow" w:hAnsi="Arial Narrow" w:cs="Arial Narrow" w:eastAsia="Arial Narrow" w:hint="default"/>
          <w:b/>
          <w:bCs/>
          <w:sz w:val="21"/>
          <w:szCs w:val="21"/>
        </w:rPr>
        <w:t>1</w:t>
      </w:r>
      <w:r>
        <w:rPr>
          <w:rFonts w:ascii="宋体" w:hAnsi="宋体" w:cs="宋体" w:eastAsia="宋体" w:hint="default"/>
          <w:b/>
          <w:bCs/>
          <w:sz w:val="21"/>
          <w:szCs w:val="21"/>
        </w:rPr>
        <w:t>）以公允价值计量且其变动计入当期损益的金融负债</w:t>
      </w:r>
      <w:r>
        <w:rPr>
          <w:rFonts w:ascii="宋体" w:hAnsi="宋体" w:cs="宋体" w:eastAsia="宋体" w:hint="default"/>
          <w:b/>
          <w:bCs/>
          <w:spacing w:val="1"/>
          <w:w w:val="99"/>
          <w:sz w:val="21"/>
          <w:szCs w:val="21"/>
        </w:rPr>
        <w:t> </w:t>
      </w:r>
      <w:r>
        <w:rPr>
          <w:rFonts w:ascii="宋体" w:hAnsi="宋体" w:cs="宋体" w:eastAsia="宋体" w:hint="default"/>
          <w:spacing w:val="-1"/>
          <w:sz w:val="21"/>
          <w:szCs w:val="21"/>
        </w:rPr>
        <w:t>指交易性金融负债和直接指定为以公允价值计量且其变动计入当期损益的金融负债，具体包括：</w:t>
      </w:r>
    </w:p>
    <w:p>
      <w:pPr>
        <w:pStyle w:val="BodyText"/>
        <w:spacing w:line="338" w:lineRule="auto" w:before="3"/>
        <w:ind w:right="204"/>
        <w:jc w:val="both"/>
      </w:pPr>
      <w:r>
        <w:rPr>
          <w:spacing w:val="-3"/>
          <w:w w:val="99"/>
        </w:rPr>
        <w:t>（</w:t>
      </w:r>
      <w:r>
        <w:rPr>
          <w:rFonts w:ascii="Arial Narrow" w:hAnsi="Arial Narrow" w:cs="Arial Narrow" w:eastAsia="Arial Narrow" w:hint="default"/>
          <w:spacing w:val="-3"/>
          <w:w w:val="99"/>
        </w:rPr>
        <w:t>1</w:t>
      </w:r>
      <w:r>
        <w:rPr>
          <w:spacing w:val="-3"/>
          <w:w w:val="99"/>
        </w:rPr>
        <w:t>）为了近期内出售而持有或近期内回购而承担的金融负债；（</w:t>
      </w:r>
      <w:r>
        <w:rPr>
          <w:rFonts w:ascii="Arial Narrow" w:hAnsi="Arial Narrow" w:cs="Arial Narrow" w:eastAsia="Arial Narrow" w:hint="default"/>
          <w:spacing w:val="-3"/>
          <w:w w:val="99"/>
        </w:rPr>
        <w:t>2</w:t>
      </w:r>
      <w:r>
        <w:rPr>
          <w:spacing w:val="-3"/>
          <w:w w:val="99"/>
        </w:rPr>
        <w:t>）本公司基于风险管理、战略投资</w:t>
      </w:r>
      <w:r>
        <w:rPr>
          <w:spacing w:val="-67"/>
          <w:w w:val="99"/>
        </w:rPr>
        <w:t> </w:t>
      </w:r>
      <w:r>
        <w:rPr>
          <w:spacing w:val="-67"/>
          <w:w w:val="99"/>
        </w:rPr>
      </w:r>
      <w:r>
        <w:rPr>
          <w:spacing w:val="-5"/>
          <w:w w:val="99"/>
        </w:rPr>
        <w:t>需要等，直接指定为以公允价值计量且其变动计入当期损益的金融负债；（</w:t>
      </w:r>
      <w:r>
        <w:rPr>
          <w:rFonts w:ascii="Arial Narrow" w:hAnsi="Arial Narrow" w:cs="Arial Narrow" w:eastAsia="Arial Narrow" w:hint="default"/>
          <w:spacing w:val="-5"/>
          <w:w w:val="99"/>
        </w:rPr>
        <w:t>3</w:t>
      </w:r>
      <w:r>
        <w:rPr>
          <w:spacing w:val="-5"/>
          <w:w w:val="99"/>
        </w:rPr>
        <w:t>）不作为有效套期工具的</w:t>
      </w:r>
      <w:r>
        <w:rPr>
          <w:spacing w:val="-90"/>
          <w:w w:val="99"/>
        </w:rPr>
        <w:t> </w:t>
      </w:r>
      <w:r>
        <w:rPr>
          <w:spacing w:val="-90"/>
          <w:w w:val="99"/>
        </w:rPr>
      </w:r>
      <w:r>
        <w:rPr/>
        <w:t>衍生工具。</w:t>
      </w:r>
    </w:p>
    <w:p>
      <w:pPr>
        <w:pStyle w:val="BodyText"/>
        <w:spacing w:line="355" w:lineRule="auto" w:before="48"/>
        <w:ind w:right="98" w:firstLine="420"/>
        <w:jc w:val="left"/>
      </w:pPr>
      <w:r>
        <w:rPr>
          <w:spacing w:val="-1"/>
        </w:rPr>
        <w:t>本公司持有该类金融负债按公允价值计价，并不扣除将来结清金融负债时可能发生的交易费用。</w:t>
      </w:r>
      <w:r>
        <w:rPr/>
        <w:t> 如不适合按公允价值计量时，本公司将该类金融负债改按摊余成本计量。</w:t>
      </w:r>
    </w:p>
    <w:p>
      <w:pPr>
        <w:pStyle w:val="BodyText"/>
        <w:spacing w:line="388" w:lineRule="auto" w:before="92"/>
        <w:ind w:left="571" w:right="204" w:firstLine="2"/>
        <w:jc w:val="left"/>
      </w:pPr>
      <w:r>
        <w:rPr>
          <w:rFonts w:ascii="宋体" w:hAnsi="宋体" w:cs="宋体" w:eastAsia="宋体" w:hint="default"/>
          <w:b/>
          <w:bCs/>
        </w:rPr>
        <w:t>（</w:t>
      </w:r>
      <w:r>
        <w:rPr>
          <w:rFonts w:ascii="Arial Narrow" w:hAnsi="Arial Narrow" w:cs="Arial Narrow" w:eastAsia="Arial Narrow" w:hint="default"/>
          <w:b/>
          <w:bCs/>
        </w:rPr>
        <w:t>2</w:t>
      </w:r>
      <w:r>
        <w:rPr>
          <w:rFonts w:ascii="宋体" w:hAnsi="宋体" w:cs="宋体" w:eastAsia="宋体" w:hint="default"/>
          <w:b/>
          <w:bCs/>
        </w:rPr>
        <w:t>）其他金融负债</w:t>
      </w:r>
      <w:r>
        <w:rPr>
          <w:rFonts w:ascii="宋体" w:hAnsi="宋体" w:cs="宋体" w:eastAsia="宋体" w:hint="default"/>
          <w:b/>
          <w:bCs/>
          <w:spacing w:val="1"/>
          <w:w w:val="99"/>
        </w:rPr>
        <w:t> </w:t>
      </w:r>
      <w:r>
        <w:rPr/>
        <w:t>本公司的其他金融负债是指除以公允价值计量且其变动计入当期损益的金融负债以外的金融负</w:t>
      </w:r>
    </w:p>
    <w:p>
      <w:pPr>
        <w:pStyle w:val="BodyText"/>
        <w:spacing w:line="357" w:lineRule="auto" w:before="3"/>
        <w:ind w:right="201"/>
        <w:jc w:val="both"/>
      </w:pPr>
      <w:r>
        <w:rPr/>
        <w:t>债。主要包括企业发行的债券、因购买商品产生的应付账款、长期应付款等。其他金融负债按其公</w:t>
      </w:r>
      <w:r>
        <w:rPr>
          <w:spacing w:val="-23"/>
        </w:rPr>
        <w:t> </w:t>
      </w:r>
      <w:r>
        <w:rPr>
          <w:spacing w:val="-23"/>
        </w:rPr>
      </w:r>
      <w:r>
        <w:rPr/>
        <w:t>允价值和相关交易费用之和作为初始确认金额。采用摊余成本进行后续计量。</w:t>
      </w:r>
    </w:p>
    <w:p>
      <w:pPr>
        <w:pStyle w:val="BodyText"/>
        <w:spacing w:line="240" w:lineRule="auto" w:before="30"/>
        <w:ind w:left="571" w:right="98"/>
        <w:jc w:val="left"/>
      </w:pPr>
      <w:r>
        <w:rPr>
          <w:spacing w:val="7"/>
        </w:rPr>
        <w:t>本公司拥有的其他不属于以公允价值计量且其变动计入当期损益的金融负债的财务担保合同</w:t>
      </w:r>
      <w:r>
        <w:rPr/>
      </w:r>
    </w:p>
    <w:p>
      <w:pPr>
        <w:spacing w:after="0" w:line="240" w:lineRule="auto"/>
        <w:jc w:val="left"/>
        <w:sectPr>
          <w:pgSz w:w="11910" w:h="16840"/>
          <w:pgMar w:header="866" w:footer="840" w:top="1060" w:bottom="1040" w:left="1380" w:right="1040"/>
        </w:sectPr>
      </w:pPr>
    </w:p>
    <w:p>
      <w:pPr>
        <w:spacing w:line="240" w:lineRule="auto" w:before="13"/>
        <w:rPr>
          <w:rFonts w:ascii="宋体" w:hAnsi="宋体" w:cs="宋体" w:eastAsia="宋体" w:hint="default"/>
          <w:sz w:val="2"/>
          <w:szCs w:val="2"/>
        </w:rPr>
      </w:pPr>
    </w:p>
    <w:p>
      <w:pPr>
        <w:spacing w:line="20" w:lineRule="exact"/>
        <w:ind w:left="114" w:right="0" w:firstLine="0"/>
        <w:rPr>
          <w:rFonts w:ascii="宋体" w:hAnsi="宋体" w:cs="宋体" w:eastAsia="宋体" w:hint="default"/>
          <w:sz w:val="2"/>
          <w:szCs w:val="2"/>
        </w:rPr>
      </w:pPr>
      <w:r>
        <w:rPr>
          <w:rFonts w:ascii="宋体" w:hAnsi="宋体" w:cs="宋体" w:eastAsia="宋体" w:hint="default"/>
          <w:sz w:val="2"/>
          <w:szCs w:val="2"/>
        </w:rPr>
        <w:pict>
          <v:group style="width:460.15pt;height:.75pt;mso-position-horizontal-relative:char;mso-position-vertical-relative:line" coordorigin="0,0" coordsize="9203,15">
            <v:group style="position:absolute;left:7;top:7;width:9189;height:2" coordorigin="7,7" coordsize="9189,2">
              <v:shape style="position:absolute;left:7;top:7;width:9189;height:2" coordorigin="7,7" coordsize="9189,0" path="m7,7l9196,7e" filled="false" stroked="true" strokeweight=".72003pt" strokecolor="#000000">
                <v:path arrowok="t"/>
              </v:shape>
            </v:group>
          </v:group>
        </w:pict>
      </w:r>
      <w:r>
        <w:rPr>
          <w:rFonts w:ascii="宋体" w:hAnsi="宋体" w:cs="宋体" w:eastAsia="宋体" w:hint="default"/>
          <w:sz w:val="2"/>
          <w:szCs w:val="2"/>
        </w:rPr>
      </w:r>
    </w:p>
    <w:p>
      <w:pPr>
        <w:pStyle w:val="BodyText"/>
        <w:spacing w:line="240" w:lineRule="auto"/>
        <w:ind w:right="0"/>
        <w:jc w:val="both"/>
      </w:pPr>
      <w:r>
        <w:rPr/>
        <w:t>等，按其公允价值和相关交易费用之和作为初始确认金额。在初始计量后按《企业会计准则第</w:t>
      </w:r>
      <w:r>
        <w:rPr>
          <w:spacing w:val="-47"/>
        </w:rPr>
        <w:t> </w:t>
      </w:r>
      <w:r>
        <w:rPr>
          <w:rFonts w:ascii="Arial Narrow" w:hAnsi="Arial Narrow" w:cs="Arial Narrow" w:eastAsia="Arial Narrow" w:hint="default"/>
        </w:rPr>
        <w:t>13</w:t>
      </w:r>
      <w:r>
        <w:rPr>
          <w:rFonts w:ascii="Arial Narrow" w:hAnsi="Arial Narrow" w:cs="Arial Narrow" w:eastAsia="Arial Narrow" w:hint="default"/>
          <w:spacing w:val="11"/>
        </w:rPr>
        <w:t> </w:t>
      </w:r>
      <w:r>
        <w:rPr/>
        <w:t>号</w:t>
      </w:r>
    </w:p>
    <w:p>
      <w:pPr>
        <w:pStyle w:val="BodyText"/>
        <w:spacing w:line="338" w:lineRule="auto" w:before="118"/>
        <w:ind w:right="202"/>
        <w:jc w:val="both"/>
      </w:pPr>
      <w:r>
        <w:rPr/>
        <w:t>－或有事项》确定的金额，和按《企业会计准则第</w:t>
      </w:r>
      <w:r>
        <w:rPr>
          <w:spacing w:val="-48"/>
        </w:rPr>
        <w:t> </w:t>
      </w:r>
      <w:r>
        <w:rPr>
          <w:rFonts w:ascii="Arial Narrow" w:hAnsi="Arial Narrow" w:cs="Arial Narrow" w:eastAsia="Arial Narrow" w:hint="default"/>
        </w:rPr>
        <w:t>14</w:t>
      </w:r>
      <w:r>
        <w:rPr>
          <w:rFonts w:ascii="Arial Narrow" w:hAnsi="Arial Narrow" w:cs="Arial Narrow" w:eastAsia="Arial Narrow" w:hint="default"/>
          <w:spacing w:val="10"/>
        </w:rPr>
        <w:t> </w:t>
      </w:r>
      <w:r>
        <w:rPr/>
        <w:t>号—收入》的原则确定的累计摊销额后的余额 两者中的较高者进行后续计量。</w:t>
      </w:r>
    </w:p>
    <w:p>
      <w:pPr>
        <w:tabs>
          <w:tab w:pos="837" w:val="left" w:leader="none"/>
        </w:tabs>
        <w:spacing w:line="388" w:lineRule="auto" w:before="107"/>
        <w:ind w:left="571" w:right="98" w:hanging="144"/>
        <w:jc w:val="left"/>
        <w:rPr>
          <w:rFonts w:ascii="宋体" w:hAnsi="宋体" w:cs="宋体" w:eastAsia="宋体" w:hint="default"/>
          <w:sz w:val="21"/>
          <w:szCs w:val="21"/>
        </w:rPr>
      </w:pPr>
      <w:r>
        <w:rPr>
          <w:rFonts w:ascii="Arial Narrow" w:hAnsi="Arial Narrow" w:cs="Arial Narrow" w:eastAsia="Arial Narrow" w:hint="default"/>
          <w:b/>
          <w:bCs/>
          <w:sz w:val="21"/>
          <w:szCs w:val="21"/>
        </w:rPr>
        <w:t>ii.</w:t>
        <w:tab/>
        <w:tab/>
      </w:r>
      <w:r>
        <w:rPr>
          <w:rFonts w:ascii="宋体" w:hAnsi="宋体" w:cs="宋体" w:eastAsia="宋体" w:hint="default"/>
          <w:b/>
          <w:bCs/>
          <w:sz w:val="21"/>
          <w:szCs w:val="21"/>
        </w:rPr>
        <w:t>金融工具公允价值的确定</w:t>
      </w:r>
      <w:r>
        <w:rPr>
          <w:rFonts w:ascii="宋体" w:hAnsi="宋体" w:cs="宋体" w:eastAsia="宋体" w:hint="default"/>
          <w:b/>
          <w:bCs/>
          <w:w w:val="99"/>
          <w:sz w:val="21"/>
          <w:szCs w:val="21"/>
        </w:rPr>
        <w:t> </w:t>
      </w:r>
      <w:r>
        <w:rPr>
          <w:rFonts w:ascii="宋体" w:hAnsi="宋体" w:cs="宋体" w:eastAsia="宋体" w:hint="default"/>
          <w:spacing w:val="-1"/>
          <w:sz w:val="21"/>
          <w:szCs w:val="21"/>
        </w:rPr>
        <w:t>存在活跃市场的金融工具，以活跃市场中的报价确定其公允价值。不存在活跃市场的金融工具，</w:t>
      </w:r>
    </w:p>
    <w:p>
      <w:pPr>
        <w:pStyle w:val="BodyText"/>
        <w:spacing w:line="357" w:lineRule="auto" w:before="3"/>
        <w:ind w:right="201"/>
        <w:jc w:val="both"/>
      </w:pPr>
      <w:r>
        <w:rPr/>
        <w:t>采用估值技术确定其公允价值。估值技术包括参考熟悉情况并自愿交易的各方最近进行的市场交易</w:t>
      </w:r>
      <w:r>
        <w:rPr>
          <w:spacing w:val="-23"/>
        </w:rPr>
        <w:t> </w:t>
      </w:r>
      <w:r>
        <w:rPr>
          <w:spacing w:val="-23"/>
        </w:rPr>
      </w:r>
      <w:r>
        <w:rPr/>
        <w:t>中使用的价格、参照实质上相同的其他金融资产的当前公允价值、现金流量折现法等。采用估值技</w:t>
      </w:r>
      <w:r>
        <w:rPr>
          <w:spacing w:val="-23"/>
        </w:rPr>
        <w:t> </w:t>
      </w:r>
      <w:r>
        <w:rPr>
          <w:spacing w:val="-23"/>
        </w:rPr>
      </w:r>
      <w:r>
        <w:rPr/>
        <w:t>术时，尽可能最大程度使用市场参数，减少使用与本公司及其子公司特定相关的参数。</w:t>
      </w:r>
    </w:p>
    <w:p>
      <w:pPr>
        <w:spacing w:line="388" w:lineRule="auto" w:before="90"/>
        <w:ind w:left="571" w:right="204" w:hanging="1"/>
        <w:jc w:val="left"/>
        <w:rPr>
          <w:rFonts w:ascii="宋体" w:hAnsi="宋体" w:cs="宋体" w:eastAsia="宋体" w:hint="default"/>
          <w:sz w:val="21"/>
          <w:szCs w:val="21"/>
        </w:rPr>
      </w:pPr>
      <w:r>
        <w:rPr>
          <w:rFonts w:ascii="宋体" w:hAnsi="宋体" w:cs="宋体" w:eastAsia="宋体" w:hint="default"/>
          <w:b/>
          <w:bCs/>
          <w:sz w:val="21"/>
          <w:szCs w:val="21"/>
        </w:rPr>
        <w:t>（</w:t>
      </w:r>
      <w:r>
        <w:rPr>
          <w:rFonts w:ascii="Arial Narrow" w:hAnsi="Arial Narrow" w:cs="Arial Narrow" w:eastAsia="Arial Narrow" w:hint="default"/>
          <w:b/>
          <w:bCs/>
          <w:sz w:val="21"/>
          <w:szCs w:val="21"/>
        </w:rPr>
        <w:t>20</w:t>
      </w:r>
      <w:r>
        <w:rPr>
          <w:rFonts w:ascii="宋体" w:hAnsi="宋体" w:cs="宋体" w:eastAsia="宋体" w:hint="default"/>
          <w:b/>
          <w:bCs/>
          <w:sz w:val="21"/>
          <w:szCs w:val="21"/>
        </w:rPr>
        <w:t>）</w:t>
      </w:r>
      <w:r>
        <w:rPr>
          <w:rFonts w:ascii="宋体" w:hAnsi="宋体" w:cs="宋体" w:eastAsia="宋体" w:hint="default"/>
          <w:b/>
          <w:bCs/>
          <w:spacing w:val="-59"/>
          <w:sz w:val="21"/>
          <w:szCs w:val="21"/>
        </w:rPr>
        <w:t> </w:t>
      </w:r>
      <w:r>
        <w:rPr>
          <w:rFonts w:ascii="宋体" w:hAnsi="宋体" w:cs="宋体" w:eastAsia="宋体" w:hint="default"/>
          <w:b/>
          <w:bCs/>
          <w:sz w:val="21"/>
          <w:szCs w:val="21"/>
        </w:rPr>
        <w:t>应付职工薪酬</w:t>
      </w:r>
      <w:r>
        <w:rPr>
          <w:rFonts w:ascii="宋体" w:hAnsi="宋体" w:cs="宋体" w:eastAsia="宋体" w:hint="default"/>
          <w:b/>
          <w:bCs/>
          <w:w w:val="99"/>
          <w:sz w:val="21"/>
          <w:szCs w:val="21"/>
        </w:rPr>
        <w:t> </w:t>
      </w:r>
      <w:r>
        <w:rPr>
          <w:rFonts w:ascii="宋体" w:hAnsi="宋体" w:cs="宋体" w:eastAsia="宋体" w:hint="default"/>
          <w:sz w:val="21"/>
          <w:szCs w:val="21"/>
        </w:rPr>
        <w:t>本公司职工薪酬指为获得职工提供的服务而给予各种形式的报酬以及其他相关支出。主要包括</w:t>
      </w:r>
    </w:p>
    <w:p>
      <w:pPr>
        <w:pStyle w:val="BodyText"/>
        <w:spacing w:line="357" w:lineRule="auto" w:before="3"/>
        <w:ind w:right="201"/>
        <w:jc w:val="both"/>
      </w:pPr>
      <w:r>
        <w:rPr/>
        <w:t>工资、奖金、津贴和补贴、职工福利费、社会保险费及住房公积金、工会经费、职工教育经费等。</w:t>
      </w:r>
      <w:r>
        <w:rPr>
          <w:spacing w:val="-23"/>
        </w:rPr>
        <w:t> </w:t>
      </w:r>
      <w:r>
        <w:rPr>
          <w:spacing w:val="-23"/>
        </w:rPr>
      </w:r>
      <w:r>
        <w:rPr/>
        <w:t>在职工提供服务的会计期间，本公司将应付的职工薪酬确认为负债，根据职工提供服务的受益对象</w:t>
      </w:r>
      <w:r>
        <w:rPr>
          <w:spacing w:val="-23"/>
        </w:rPr>
        <w:t> </w:t>
      </w:r>
      <w:r>
        <w:rPr>
          <w:spacing w:val="-23"/>
        </w:rPr>
      </w:r>
      <w:r>
        <w:rPr/>
        <w:t>计入相应的产品成本、劳务成本、资产成本及当期损益。</w:t>
      </w:r>
    </w:p>
    <w:p>
      <w:pPr>
        <w:pStyle w:val="BodyText"/>
        <w:spacing w:line="388" w:lineRule="auto" w:before="91"/>
        <w:ind w:left="571" w:right="98" w:hanging="1"/>
        <w:jc w:val="left"/>
      </w:pPr>
      <w:r>
        <w:rPr>
          <w:rFonts w:ascii="宋体" w:hAnsi="宋体" w:cs="宋体" w:eastAsia="宋体" w:hint="default"/>
          <w:b/>
          <w:bCs/>
        </w:rPr>
        <w:t>（</w:t>
      </w:r>
      <w:r>
        <w:rPr>
          <w:rFonts w:ascii="Arial Narrow" w:hAnsi="Arial Narrow" w:cs="Arial Narrow" w:eastAsia="Arial Narrow" w:hint="default"/>
          <w:b/>
          <w:bCs/>
        </w:rPr>
        <w:t>21</w:t>
      </w:r>
      <w:r>
        <w:rPr>
          <w:rFonts w:ascii="宋体" w:hAnsi="宋体" w:cs="宋体" w:eastAsia="宋体" w:hint="default"/>
          <w:b/>
          <w:bCs/>
        </w:rPr>
        <w:t>）</w:t>
      </w:r>
      <w:r>
        <w:rPr>
          <w:rFonts w:ascii="宋体" w:hAnsi="宋体" w:cs="宋体" w:eastAsia="宋体" w:hint="default"/>
          <w:b/>
          <w:bCs/>
          <w:spacing w:val="-59"/>
        </w:rPr>
        <w:t> </w:t>
      </w:r>
      <w:r>
        <w:rPr>
          <w:rFonts w:ascii="宋体" w:hAnsi="宋体" w:cs="宋体" w:eastAsia="宋体" w:hint="default"/>
          <w:b/>
          <w:bCs/>
        </w:rPr>
        <w:t>预计负债</w:t>
      </w:r>
      <w:r>
        <w:rPr>
          <w:rFonts w:ascii="宋体" w:hAnsi="宋体" w:cs="宋体" w:eastAsia="宋体" w:hint="default"/>
          <w:b/>
          <w:bCs/>
          <w:spacing w:val="1"/>
          <w:w w:val="99"/>
        </w:rPr>
        <w:t> </w:t>
      </w:r>
      <w:r>
        <w:rPr>
          <w:spacing w:val="-8"/>
          <w:w w:val="99"/>
        </w:rPr>
        <w:t>本公司发生与或有事项相关的义务并同时符合以下条件时，在资产负债表中确认为预计负债：（</w:t>
      </w:r>
      <w:r>
        <w:rPr>
          <w:rFonts w:ascii="Arial Narrow" w:hAnsi="Arial Narrow" w:cs="Arial Narrow" w:eastAsia="Arial Narrow" w:hint="default"/>
          <w:spacing w:val="-8"/>
          <w:w w:val="99"/>
        </w:rPr>
        <w:t>1</w:t>
      </w:r>
      <w:r>
        <w:rPr>
          <w:spacing w:val="-8"/>
          <w:w w:val="99"/>
        </w:rPr>
        <w:t>）</w:t>
      </w:r>
    </w:p>
    <w:p>
      <w:pPr>
        <w:pStyle w:val="BodyText"/>
        <w:spacing w:line="261" w:lineRule="exact"/>
        <w:ind w:right="0"/>
        <w:jc w:val="both"/>
      </w:pPr>
      <w:r>
        <w:rPr/>
        <w:t>该义务是本公司承担的现时义务</w:t>
      </w:r>
      <w:r>
        <w:rPr>
          <w:spacing w:val="-128"/>
        </w:rPr>
        <w:t>；</w:t>
      </w:r>
      <w:r>
        <w:rPr/>
        <w:t>（</w:t>
      </w:r>
      <w:r>
        <w:rPr>
          <w:rFonts w:ascii="Arial Narrow" w:hAnsi="Arial Narrow" w:cs="Arial Narrow" w:eastAsia="Arial Narrow" w:hint="default"/>
          <w:spacing w:val="-1"/>
          <w:w w:val="99"/>
        </w:rPr>
        <w:t>2</w:t>
      </w:r>
      <w:r>
        <w:rPr>
          <w:spacing w:val="-23"/>
        </w:rPr>
        <w:t>）</w:t>
      </w:r>
      <w:r>
        <w:rPr/>
        <w:t>该义务</w:t>
      </w:r>
      <w:r>
        <w:rPr>
          <w:spacing w:val="-2"/>
        </w:rPr>
        <w:t>的</w:t>
      </w:r>
      <w:r>
        <w:rPr/>
        <w:t>履行很可能导致经济利益流出企业</w:t>
      </w:r>
      <w:r>
        <w:rPr>
          <w:spacing w:val="-129"/>
        </w:rPr>
        <w:t>；</w:t>
      </w:r>
      <w:r>
        <w:rPr/>
        <w:t>（</w:t>
      </w:r>
      <w:r>
        <w:rPr>
          <w:rFonts w:ascii="Arial Narrow" w:hAnsi="Arial Narrow" w:cs="Arial Narrow" w:eastAsia="Arial Narrow" w:hint="default"/>
          <w:w w:val="99"/>
        </w:rPr>
        <w:t>3</w:t>
      </w:r>
      <w:r>
        <w:rPr>
          <w:spacing w:val="-23"/>
        </w:rPr>
        <w:t>）</w:t>
      </w:r>
      <w:r>
        <w:rPr/>
        <w:t>该义</w:t>
      </w:r>
      <w:r>
        <w:rPr>
          <w:spacing w:val="-2"/>
        </w:rPr>
        <w:t>务</w:t>
      </w:r>
      <w:r>
        <w:rPr/>
        <w:t>的金</w:t>
      </w:r>
    </w:p>
    <w:p>
      <w:pPr>
        <w:pStyle w:val="BodyText"/>
        <w:spacing w:line="355" w:lineRule="auto" w:before="119"/>
        <w:ind w:left="571" w:right="204" w:hanging="420"/>
        <w:jc w:val="left"/>
      </w:pPr>
      <w:r>
        <w:rPr/>
        <w:t>额能够可靠地计量。 预计负债按照履行相关现时义务所需支出的最佳估计数进行初始计量，并综合考虑与或有事项</w:t>
      </w:r>
    </w:p>
    <w:p>
      <w:pPr>
        <w:pStyle w:val="BodyText"/>
        <w:spacing w:line="357" w:lineRule="auto" w:before="33"/>
        <w:ind w:right="201"/>
        <w:jc w:val="both"/>
      </w:pPr>
      <w:r>
        <w:rPr/>
        <w:t>有关的风险、不确定性和货币时间价值等因素。货币时间价值影响重大的，通过对相关未来现金流</w:t>
      </w:r>
      <w:r>
        <w:rPr>
          <w:spacing w:val="-23"/>
        </w:rPr>
        <w:t> </w:t>
      </w:r>
      <w:r>
        <w:rPr>
          <w:spacing w:val="-23"/>
        </w:rPr>
      </w:r>
      <w:r>
        <w:rPr/>
        <w:t>出进行折现后确定最佳估计数。本公司于资产负债表日对预计负债的账面价值进行复核，并对账面</w:t>
      </w:r>
      <w:r>
        <w:rPr>
          <w:spacing w:val="-23"/>
        </w:rPr>
        <w:t> </w:t>
      </w:r>
      <w:r>
        <w:rPr>
          <w:spacing w:val="-23"/>
        </w:rPr>
      </w:r>
      <w:r>
        <w:rPr/>
        <w:t>价值进行调整以反映当前最佳估计数。因时间推移导致的预计负债账面价值的增加金额，确认为利</w:t>
      </w:r>
      <w:r>
        <w:rPr>
          <w:spacing w:val="-23"/>
        </w:rPr>
        <w:t> </w:t>
      </w:r>
      <w:r>
        <w:rPr>
          <w:spacing w:val="-23"/>
        </w:rPr>
      </w:r>
      <w:r>
        <w:rPr/>
        <w:t>息费用。</w:t>
      </w:r>
    </w:p>
    <w:p>
      <w:pPr>
        <w:pStyle w:val="BodyText"/>
        <w:spacing w:line="388" w:lineRule="auto" w:before="90"/>
        <w:ind w:left="571" w:right="204" w:hanging="1"/>
        <w:jc w:val="left"/>
      </w:pPr>
      <w:r>
        <w:rPr>
          <w:rFonts w:ascii="宋体" w:hAnsi="宋体" w:cs="宋体" w:eastAsia="宋体" w:hint="default"/>
          <w:b/>
          <w:bCs/>
        </w:rPr>
        <w:t>（</w:t>
      </w:r>
      <w:r>
        <w:rPr>
          <w:rFonts w:ascii="Arial Narrow" w:hAnsi="Arial Narrow" w:cs="Arial Narrow" w:eastAsia="Arial Narrow" w:hint="default"/>
          <w:b/>
          <w:bCs/>
        </w:rPr>
        <w:t>22</w:t>
      </w:r>
      <w:r>
        <w:rPr>
          <w:rFonts w:ascii="宋体" w:hAnsi="宋体" w:cs="宋体" w:eastAsia="宋体" w:hint="default"/>
          <w:b/>
          <w:bCs/>
        </w:rPr>
        <w:t>）</w:t>
      </w:r>
      <w:r>
        <w:rPr>
          <w:rFonts w:ascii="宋体" w:hAnsi="宋体" w:cs="宋体" w:eastAsia="宋体" w:hint="default"/>
          <w:b/>
          <w:bCs/>
          <w:spacing w:val="-59"/>
        </w:rPr>
        <w:t> </w:t>
      </w:r>
      <w:r>
        <w:rPr>
          <w:rFonts w:ascii="宋体" w:hAnsi="宋体" w:cs="宋体" w:eastAsia="宋体" w:hint="default"/>
          <w:b/>
          <w:bCs/>
        </w:rPr>
        <w:t>递延收益</w:t>
      </w:r>
      <w:r>
        <w:rPr>
          <w:rFonts w:ascii="宋体" w:hAnsi="宋体" w:cs="宋体" w:eastAsia="宋体" w:hint="default"/>
          <w:b/>
          <w:bCs/>
          <w:spacing w:val="1"/>
          <w:w w:val="99"/>
        </w:rPr>
        <w:t> </w:t>
      </w:r>
      <w:r>
        <w:rPr/>
        <w:t>本公司递延收益为应在以后期间计入当期损益的政府补助和售后租回业务的未实现收益，其中</w:t>
      </w:r>
    </w:p>
    <w:p>
      <w:pPr>
        <w:pStyle w:val="BodyText"/>
        <w:spacing w:line="357" w:lineRule="auto" w:before="3"/>
        <w:ind w:left="571" w:right="1963" w:hanging="420"/>
        <w:jc w:val="left"/>
      </w:pPr>
      <w:r>
        <w:rPr/>
        <w:t>售后租回业务的未实现收益的摊销方法为实际利率法。 与政府补助相关的递延收益的核算方法见本附注四之（二十二）政府补助。</w:t>
      </w:r>
    </w:p>
    <w:p>
      <w:pPr>
        <w:spacing w:before="90"/>
        <w:ind w:left="571" w:right="1333"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Arial Narrow" w:hAnsi="Arial Narrow" w:cs="Arial Narrow" w:eastAsia="Arial Narrow" w:hint="default"/>
          <w:b/>
          <w:bCs/>
          <w:sz w:val="21"/>
          <w:szCs w:val="21"/>
        </w:rPr>
        <w:t>23</w:t>
      </w:r>
      <w:r>
        <w:rPr>
          <w:rFonts w:ascii="宋体" w:hAnsi="宋体" w:cs="宋体" w:eastAsia="宋体" w:hint="default"/>
          <w:b/>
          <w:bCs/>
          <w:sz w:val="21"/>
          <w:szCs w:val="21"/>
        </w:rPr>
        <w:t>）</w:t>
      </w:r>
      <w:r>
        <w:rPr>
          <w:rFonts w:ascii="宋体" w:hAnsi="宋体" w:cs="宋体" w:eastAsia="宋体" w:hint="default"/>
          <w:b/>
          <w:bCs/>
          <w:spacing w:val="-60"/>
          <w:sz w:val="21"/>
          <w:szCs w:val="21"/>
        </w:rPr>
        <w:t> </w:t>
      </w:r>
      <w:r>
        <w:rPr>
          <w:rFonts w:ascii="宋体" w:hAnsi="宋体" w:cs="宋体" w:eastAsia="宋体" w:hint="default"/>
          <w:b/>
          <w:bCs/>
          <w:sz w:val="21"/>
          <w:szCs w:val="21"/>
        </w:rPr>
        <w:t>收入</w:t>
      </w:r>
      <w:r>
        <w:rPr>
          <w:rFonts w:ascii="宋体" w:hAnsi="宋体" w:cs="宋体" w:eastAsia="宋体" w:hint="default"/>
          <w:sz w:val="21"/>
          <w:szCs w:val="21"/>
        </w:rPr>
      </w:r>
    </w:p>
    <w:p>
      <w:pPr>
        <w:pStyle w:val="BodyText"/>
        <w:tabs>
          <w:tab w:pos="850" w:val="left" w:leader="none"/>
        </w:tabs>
        <w:spacing w:line="388" w:lineRule="auto" w:before="179"/>
        <w:ind w:left="571" w:right="204" w:hanging="96"/>
        <w:jc w:val="left"/>
      </w:pPr>
      <w:r>
        <w:rPr>
          <w:rFonts w:ascii="Arial Narrow" w:hAnsi="Arial Narrow" w:cs="Arial Narrow" w:eastAsia="Arial Narrow" w:hint="default"/>
          <w:b/>
          <w:bCs/>
        </w:rPr>
        <w:t>i.</w:t>
        <w:tab/>
      </w:r>
      <w:r>
        <w:rPr>
          <w:rFonts w:ascii="宋体" w:hAnsi="宋体" w:cs="宋体" w:eastAsia="宋体" w:hint="default"/>
          <w:b/>
          <w:bCs/>
        </w:rPr>
        <w:t>销售商品</w:t>
      </w:r>
      <w:r>
        <w:rPr>
          <w:rFonts w:ascii="宋体" w:hAnsi="宋体" w:cs="宋体" w:eastAsia="宋体" w:hint="default"/>
          <w:b/>
          <w:bCs/>
          <w:spacing w:val="1"/>
          <w:w w:val="99"/>
        </w:rPr>
        <w:t> </w:t>
      </w:r>
      <w:r>
        <w:rPr/>
        <w:t>本公司销售的商品在同时满足下列条件时，按从购货方已收或应收的合同或协议价款的金额确</w:t>
      </w:r>
    </w:p>
    <w:p>
      <w:pPr>
        <w:pStyle w:val="BodyText"/>
        <w:spacing w:line="338" w:lineRule="auto" w:before="3"/>
        <w:ind w:right="83"/>
        <w:jc w:val="left"/>
      </w:pPr>
      <w:r>
        <w:rPr/>
        <w:t>认销售商品收入</w:t>
      </w:r>
      <w:r>
        <w:rPr>
          <w:spacing w:val="-128"/>
        </w:rPr>
        <w:t>：</w:t>
      </w:r>
      <w:r>
        <w:rPr/>
        <w:t>（</w:t>
      </w:r>
      <w:r>
        <w:rPr>
          <w:rFonts w:ascii="Arial Narrow" w:hAnsi="Arial Narrow" w:cs="Arial Narrow" w:eastAsia="Arial Narrow" w:hint="default"/>
          <w:spacing w:val="-1"/>
          <w:w w:val="99"/>
        </w:rPr>
        <w:t>1</w:t>
      </w:r>
      <w:r>
        <w:rPr>
          <w:spacing w:val="-23"/>
        </w:rPr>
        <w:t>）</w:t>
      </w:r>
      <w:r>
        <w:rPr>
          <w:spacing w:val="-2"/>
        </w:rPr>
        <w:t>已</w:t>
      </w:r>
      <w:r>
        <w:rPr/>
        <w:t>将商品所有权上的主要风险和报酬转移给购货方</w:t>
      </w:r>
      <w:r>
        <w:rPr>
          <w:spacing w:val="-128"/>
        </w:rPr>
        <w:t>；</w:t>
      </w:r>
      <w:r>
        <w:rPr/>
        <w:t>（</w:t>
      </w:r>
      <w:r>
        <w:rPr>
          <w:rFonts w:ascii="Arial Narrow" w:hAnsi="Arial Narrow" w:cs="Arial Narrow" w:eastAsia="Arial Narrow" w:hint="default"/>
          <w:spacing w:val="-1"/>
          <w:w w:val="99"/>
        </w:rPr>
        <w:t>2</w:t>
      </w:r>
      <w:r>
        <w:rPr>
          <w:spacing w:val="-23"/>
        </w:rPr>
        <w:t>）</w:t>
      </w:r>
      <w:r>
        <w:rPr/>
        <w:t>既</w:t>
      </w:r>
      <w:r>
        <w:rPr>
          <w:spacing w:val="-2"/>
        </w:rPr>
        <w:t>没</w:t>
      </w:r>
      <w:r>
        <w:rPr/>
        <w:t>有保留通常与所</w:t>
      </w:r>
      <w:r>
        <w:rPr/>
        <w:t> 有权相联系的继续管理权，也没有对已售出的商品实施有效控制</w:t>
      </w:r>
      <w:r>
        <w:rPr>
          <w:spacing w:val="-105"/>
        </w:rPr>
        <w:t>；</w:t>
      </w:r>
      <w:r>
        <w:rPr/>
        <w:t>（</w:t>
      </w:r>
      <w:r>
        <w:rPr>
          <w:rFonts w:ascii="Arial Narrow" w:hAnsi="Arial Narrow" w:cs="Arial Narrow" w:eastAsia="Arial Narrow" w:hint="default"/>
          <w:spacing w:val="-1"/>
          <w:w w:val="99"/>
        </w:rPr>
        <w:t>3</w:t>
      </w:r>
      <w:r>
        <w:rPr/>
        <w:t>）收入的金额能够可靠地计量；</w:t>
      </w:r>
    </w:p>
    <w:p>
      <w:pPr>
        <w:pStyle w:val="BodyText"/>
        <w:spacing w:line="338" w:lineRule="auto" w:before="21"/>
        <w:ind w:left="571" w:right="204" w:hanging="420"/>
        <w:jc w:val="left"/>
      </w:pPr>
      <w:r>
        <w:rPr>
          <w:spacing w:val="-3"/>
          <w:w w:val="99"/>
        </w:rPr>
        <w:t>（</w:t>
      </w:r>
      <w:r>
        <w:rPr>
          <w:rFonts w:ascii="Arial Narrow" w:hAnsi="Arial Narrow" w:cs="Arial Narrow" w:eastAsia="Arial Narrow" w:hint="default"/>
          <w:spacing w:val="-3"/>
          <w:w w:val="99"/>
        </w:rPr>
        <w:t>4</w:t>
      </w:r>
      <w:r>
        <w:rPr>
          <w:spacing w:val="-3"/>
          <w:w w:val="99"/>
        </w:rPr>
        <w:t>）相关的经济利益很可能流入企业；（</w:t>
      </w:r>
      <w:r>
        <w:rPr>
          <w:rFonts w:ascii="Arial Narrow" w:hAnsi="Arial Narrow" w:cs="Arial Narrow" w:eastAsia="Arial Narrow" w:hint="default"/>
          <w:spacing w:val="-3"/>
          <w:w w:val="99"/>
        </w:rPr>
        <w:t>5</w:t>
      </w:r>
      <w:r>
        <w:rPr>
          <w:spacing w:val="-3"/>
          <w:w w:val="99"/>
        </w:rPr>
        <w:t>）相关的已发生或将发生的成本能够可靠地计量。</w:t>
      </w:r>
      <w:r>
        <w:rPr>
          <w:spacing w:val="-86"/>
          <w:w w:val="99"/>
        </w:rPr>
        <w:t> </w:t>
      </w:r>
      <w:r>
        <w:rPr>
          <w:spacing w:val="-86"/>
          <w:w w:val="99"/>
        </w:rPr>
      </w:r>
      <w:r>
        <w:rPr/>
        <w:t>合同或协议价款的收取采用递延方式，实质上具有融资性质的，按照应收的合同或协议价款的</w:t>
      </w:r>
    </w:p>
    <w:p>
      <w:pPr>
        <w:spacing w:after="0" w:line="338" w:lineRule="auto"/>
        <w:jc w:val="left"/>
        <w:sectPr>
          <w:pgSz w:w="11910" w:h="16840"/>
          <w:pgMar w:header="866" w:footer="840" w:top="1060" w:bottom="1040" w:left="1380" w:right="1040"/>
        </w:sectPr>
      </w:pPr>
    </w:p>
    <w:p>
      <w:pPr>
        <w:spacing w:line="240" w:lineRule="auto" w:before="13"/>
        <w:rPr>
          <w:rFonts w:ascii="宋体" w:hAnsi="宋体" w:cs="宋体" w:eastAsia="宋体" w:hint="default"/>
          <w:sz w:val="2"/>
          <w:szCs w:val="2"/>
        </w:rPr>
      </w:pPr>
    </w:p>
    <w:p>
      <w:pPr>
        <w:spacing w:line="20" w:lineRule="exact"/>
        <w:ind w:left="114" w:right="0" w:firstLine="0"/>
        <w:rPr>
          <w:rFonts w:ascii="宋体" w:hAnsi="宋体" w:cs="宋体" w:eastAsia="宋体" w:hint="default"/>
          <w:sz w:val="2"/>
          <w:szCs w:val="2"/>
        </w:rPr>
      </w:pPr>
      <w:r>
        <w:rPr>
          <w:rFonts w:ascii="宋体" w:hAnsi="宋体" w:cs="宋体" w:eastAsia="宋体" w:hint="default"/>
          <w:sz w:val="2"/>
          <w:szCs w:val="2"/>
        </w:rPr>
        <w:pict>
          <v:group style="width:460.15pt;height:.75pt;mso-position-horizontal-relative:char;mso-position-vertical-relative:line" coordorigin="0,0" coordsize="9203,15">
            <v:group style="position:absolute;left:7;top:7;width:9189;height:2" coordorigin="7,7" coordsize="9189,2">
              <v:shape style="position:absolute;left:7;top:7;width:9189;height:2" coordorigin="7,7" coordsize="9189,0" path="m7,7l9196,7e" filled="false" stroked="true" strokeweight=".72003pt" strokecolor="#000000">
                <v:path arrowok="t"/>
              </v:shape>
            </v:group>
          </v:group>
        </w:pict>
      </w:r>
      <w:r>
        <w:rPr>
          <w:rFonts w:ascii="宋体" w:hAnsi="宋体" w:cs="宋体" w:eastAsia="宋体" w:hint="default"/>
          <w:sz w:val="2"/>
          <w:szCs w:val="2"/>
        </w:rPr>
      </w:r>
    </w:p>
    <w:p>
      <w:pPr>
        <w:pStyle w:val="BodyText"/>
        <w:spacing w:line="240" w:lineRule="auto"/>
        <w:ind w:right="0"/>
        <w:jc w:val="both"/>
      </w:pPr>
      <w:r>
        <w:rPr/>
        <w:t>公允价值确定销售商品收入金额。</w:t>
      </w:r>
    </w:p>
    <w:p>
      <w:pPr>
        <w:spacing w:line="240" w:lineRule="auto" w:before="10"/>
        <w:rPr>
          <w:rFonts w:ascii="宋体" w:hAnsi="宋体" w:cs="宋体" w:eastAsia="宋体" w:hint="default"/>
          <w:sz w:val="14"/>
          <w:szCs w:val="14"/>
        </w:rPr>
      </w:pPr>
    </w:p>
    <w:p>
      <w:pPr>
        <w:pStyle w:val="BodyText"/>
        <w:tabs>
          <w:tab w:pos="850" w:val="left" w:leader="none"/>
        </w:tabs>
        <w:spacing w:line="388" w:lineRule="auto"/>
        <w:ind w:left="571" w:right="204" w:hanging="144"/>
        <w:jc w:val="left"/>
      </w:pPr>
      <w:r>
        <w:rPr>
          <w:rFonts w:ascii="Arial Narrow" w:hAnsi="Arial Narrow" w:cs="Arial Narrow" w:eastAsia="Arial Narrow" w:hint="default"/>
          <w:b/>
          <w:bCs/>
        </w:rPr>
        <w:t>ii.</w:t>
        <w:tab/>
        <w:tab/>
      </w:r>
      <w:r>
        <w:rPr>
          <w:rFonts w:ascii="宋体" w:hAnsi="宋体" w:cs="宋体" w:eastAsia="宋体" w:hint="default"/>
          <w:b/>
          <w:bCs/>
        </w:rPr>
        <w:t>提供劳务</w:t>
      </w:r>
      <w:r>
        <w:rPr>
          <w:rFonts w:ascii="宋体" w:hAnsi="宋体" w:cs="宋体" w:eastAsia="宋体" w:hint="default"/>
          <w:b/>
          <w:bCs/>
          <w:spacing w:val="1"/>
          <w:w w:val="99"/>
        </w:rPr>
        <w:t> </w:t>
      </w:r>
      <w:r>
        <w:rPr/>
        <w:t>在同一会计年度内开始并完成的劳务，在完成劳务时确认收入；如果劳务的开始和完成分属不</w:t>
      </w:r>
    </w:p>
    <w:p>
      <w:pPr>
        <w:pStyle w:val="BodyText"/>
        <w:spacing w:line="357" w:lineRule="auto" w:before="3"/>
        <w:ind w:right="201"/>
        <w:jc w:val="both"/>
      </w:pPr>
      <w:r>
        <w:rPr/>
        <w:t>同的会计年度，在资产负债表日提供劳务交易的结果能够可靠估计的，采用完工百分比法确认提供</w:t>
      </w:r>
      <w:r>
        <w:rPr>
          <w:spacing w:val="-23"/>
        </w:rPr>
        <w:t> </w:t>
      </w:r>
      <w:r>
        <w:rPr>
          <w:spacing w:val="-23"/>
        </w:rPr>
      </w:r>
      <w:r>
        <w:rPr/>
        <w:t>劳务收入。本公司根据已完工作已经发生的成本占估计总成本的比例确定提供劳务交易的完工百分</w:t>
      </w:r>
      <w:r>
        <w:rPr>
          <w:spacing w:val="-23"/>
        </w:rPr>
        <w:t> </w:t>
      </w:r>
      <w:r>
        <w:rPr>
          <w:spacing w:val="-23"/>
        </w:rPr>
      </w:r>
      <w:r>
        <w:rPr/>
        <w:t>比。</w:t>
      </w:r>
    </w:p>
    <w:p>
      <w:pPr>
        <w:pStyle w:val="BodyText"/>
        <w:spacing w:line="240" w:lineRule="auto" w:before="31"/>
        <w:ind w:left="571" w:right="1333"/>
        <w:jc w:val="left"/>
      </w:pPr>
      <w:r>
        <w:rPr/>
        <w:t>在资产负债表日提供劳务交易结果不能够可靠估计的，分别下列情况处理：</w:t>
      </w:r>
    </w:p>
    <w:p>
      <w:pPr>
        <w:pStyle w:val="BodyText"/>
        <w:spacing w:line="338" w:lineRule="auto" w:before="133"/>
        <w:ind w:right="88" w:firstLine="419"/>
        <w:jc w:val="left"/>
      </w:pPr>
      <w:r>
        <w:rPr>
          <w:rFonts w:ascii="Arial Narrow" w:hAnsi="Arial Narrow" w:cs="Arial Narrow" w:eastAsia="Arial Narrow" w:hint="default"/>
          <w:spacing w:val="-3"/>
        </w:rPr>
        <w:t>A</w:t>
      </w:r>
      <w:r>
        <w:rPr>
          <w:spacing w:val="-3"/>
        </w:rPr>
        <w:t>、已经发生的劳务成本预计能够得到补偿的，按照已经发生的劳务成本金额确认提供劳务收入，</w:t>
      </w:r>
      <w:r>
        <w:rPr/>
        <w:t> 并按相同金额结转劳务成本。</w:t>
      </w:r>
    </w:p>
    <w:p>
      <w:pPr>
        <w:pStyle w:val="BodyText"/>
        <w:spacing w:line="338" w:lineRule="auto" w:before="48"/>
        <w:ind w:right="204" w:firstLine="420"/>
        <w:jc w:val="left"/>
      </w:pPr>
      <w:r>
        <w:rPr>
          <w:rFonts w:ascii="Arial Narrow" w:hAnsi="Arial Narrow" w:cs="Arial Narrow" w:eastAsia="Arial Narrow" w:hint="default"/>
          <w:spacing w:val="-1"/>
        </w:rPr>
        <w:t>B</w:t>
      </w:r>
      <w:r>
        <w:rPr>
          <w:spacing w:val="-1"/>
        </w:rPr>
        <w:t>、已经发生的劳务成本预计不能够得到补偿的，将已经发生的劳务成本计入当期损益，不确认</w:t>
      </w:r>
      <w:r>
        <w:rPr/>
        <w:t> 提供劳务收入。</w:t>
      </w:r>
    </w:p>
    <w:p>
      <w:pPr>
        <w:pStyle w:val="BodyText"/>
        <w:spacing w:line="357" w:lineRule="auto" w:before="48"/>
        <w:ind w:right="201" w:firstLine="420"/>
        <w:jc w:val="both"/>
      </w:pPr>
      <w:r>
        <w:rPr/>
        <w:t>本公司与其他企业签订的合同或协议包括销售商品和提供劳务时，销售商品部分和提供劳务部 分能够区分且能够单独计量的，将销售商品的部分作为销售商品处理，将提供劳务的部分作为提供</w:t>
      </w:r>
      <w:r>
        <w:rPr>
          <w:spacing w:val="-23"/>
        </w:rPr>
        <w:t> </w:t>
      </w:r>
      <w:r>
        <w:rPr>
          <w:spacing w:val="-23"/>
        </w:rPr>
      </w:r>
      <w:r>
        <w:rPr/>
        <w:t>劳务处理。销售商品部分和提供劳务部分不能够区分，或虽能区分但不能够单独计量的，将销售商</w:t>
      </w:r>
      <w:r>
        <w:rPr>
          <w:spacing w:val="-23"/>
        </w:rPr>
        <w:t> </w:t>
      </w:r>
      <w:r>
        <w:rPr>
          <w:spacing w:val="-23"/>
        </w:rPr>
      </w:r>
      <w:r>
        <w:rPr/>
        <w:t>品部分和提供劳务部分全部作为销售商品处理。</w:t>
      </w:r>
    </w:p>
    <w:p>
      <w:pPr>
        <w:tabs>
          <w:tab w:pos="850" w:val="left" w:leader="none"/>
        </w:tabs>
        <w:spacing w:line="388" w:lineRule="auto" w:before="90"/>
        <w:ind w:left="571" w:right="204" w:hanging="192"/>
        <w:jc w:val="left"/>
        <w:rPr>
          <w:rFonts w:ascii="宋体" w:hAnsi="宋体" w:cs="宋体" w:eastAsia="宋体" w:hint="default"/>
          <w:sz w:val="21"/>
          <w:szCs w:val="21"/>
        </w:rPr>
      </w:pPr>
      <w:r>
        <w:rPr>
          <w:rFonts w:ascii="Arial Narrow" w:hAnsi="Arial Narrow" w:cs="Arial Narrow" w:eastAsia="Arial Narrow" w:hint="default"/>
          <w:b/>
          <w:bCs/>
          <w:w w:val="95"/>
          <w:sz w:val="21"/>
          <w:szCs w:val="21"/>
        </w:rPr>
        <w:t>iii.</w:t>
        <w:tab/>
        <w:tab/>
      </w:r>
      <w:r>
        <w:rPr>
          <w:rFonts w:ascii="宋体" w:hAnsi="宋体" w:cs="宋体" w:eastAsia="宋体" w:hint="default"/>
          <w:b/>
          <w:bCs/>
          <w:sz w:val="21"/>
          <w:szCs w:val="21"/>
        </w:rPr>
        <w:t>让渡资产使用权</w:t>
      </w:r>
      <w:r>
        <w:rPr>
          <w:rFonts w:ascii="宋体" w:hAnsi="宋体" w:cs="宋体" w:eastAsia="宋体" w:hint="default"/>
          <w:b/>
          <w:bCs/>
          <w:w w:val="99"/>
          <w:sz w:val="21"/>
          <w:szCs w:val="21"/>
        </w:rPr>
        <w:t> </w:t>
      </w:r>
      <w:r>
        <w:rPr>
          <w:rFonts w:ascii="宋体" w:hAnsi="宋体" w:cs="宋体" w:eastAsia="宋体" w:hint="default"/>
          <w:sz w:val="21"/>
          <w:szCs w:val="21"/>
        </w:rPr>
        <w:t>本公司在与让渡资产使用权相关的经济利益能够流入和收入的金额能够可靠的计量时确认让渡</w:t>
      </w:r>
    </w:p>
    <w:p>
      <w:pPr>
        <w:pStyle w:val="BodyText"/>
        <w:spacing w:line="251" w:lineRule="exact"/>
        <w:ind w:right="0"/>
        <w:jc w:val="both"/>
      </w:pPr>
      <w:r>
        <w:rPr/>
        <w:t>资产使用权收入。</w:t>
      </w:r>
    </w:p>
    <w:p>
      <w:pPr>
        <w:pStyle w:val="BodyText"/>
        <w:spacing w:line="333" w:lineRule="auto" w:before="105"/>
        <w:ind w:right="204" w:firstLine="420"/>
        <w:jc w:val="left"/>
      </w:pPr>
      <w:r>
        <w:rPr/>
        <w:t>利息收入按使用货币资金的使用时间和适用利率计算确定。使用费收入金额，按照有关合同或 协议约定的收费时间和方法计算确定。</w:t>
      </w:r>
    </w:p>
    <w:p>
      <w:pPr>
        <w:pStyle w:val="ListParagraph"/>
        <w:numPr>
          <w:ilvl w:val="0"/>
          <w:numId w:val="1"/>
        </w:numPr>
        <w:tabs>
          <w:tab w:pos="851" w:val="left" w:leader="none"/>
        </w:tabs>
        <w:spacing w:line="386" w:lineRule="auto" w:before="86" w:after="0"/>
        <w:ind w:left="571" w:right="204" w:hanging="192"/>
        <w:jc w:val="left"/>
        <w:rPr>
          <w:rFonts w:ascii="宋体" w:hAnsi="宋体" w:cs="宋体" w:eastAsia="宋体" w:hint="default"/>
          <w:sz w:val="21"/>
          <w:szCs w:val="21"/>
        </w:rPr>
      </w:pPr>
      <w:r>
        <w:rPr>
          <w:rFonts w:ascii="宋体" w:hAnsi="宋体" w:cs="宋体" w:eastAsia="宋体" w:hint="default"/>
          <w:b/>
          <w:bCs/>
          <w:sz w:val="21"/>
          <w:szCs w:val="21"/>
        </w:rPr>
        <w:t>建造合同</w:t>
      </w:r>
      <w:r>
        <w:rPr>
          <w:rFonts w:ascii="宋体" w:hAnsi="宋体" w:cs="宋体" w:eastAsia="宋体" w:hint="default"/>
          <w:b/>
          <w:bCs/>
          <w:spacing w:val="1"/>
          <w:w w:val="99"/>
          <w:sz w:val="21"/>
          <w:szCs w:val="21"/>
        </w:rPr>
        <w:t> </w:t>
      </w:r>
      <w:r>
        <w:rPr>
          <w:rFonts w:ascii="宋体" w:hAnsi="宋体" w:cs="宋体" w:eastAsia="宋体" w:hint="default"/>
          <w:sz w:val="21"/>
          <w:szCs w:val="21"/>
        </w:rPr>
        <w:t>在资产负债表日，建造合同的结果能够可靠估计的，本公司根据完工百分比法确认合同收入和</w:t>
      </w:r>
    </w:p>
    <w:p>
      <w:pPr>
        <w:pStyle w:val="BodyText"/>
        <w:spacing w:line="253" w:lineRule="exact"/>
        <w:ind w:right="0"/>
        <w:jc w:val="both"/>
      </w:pPr>
      <w:r>
        <w:rPr/>
        <w:t>合同费用。建造合同的结果不能可靠估计的，合同成本能够收回的，合同收入根据能够收回的实际</w:t>
      </w:r>
    </w:p>
    <w:p>
      <w:pPr>
        <w:pStyle w:val="BodyText"/>
        <w:spacing w:line="333" w:lineRule="auto" w:before="106"/>
        <w:ind w:right="201"/>
        <w:jc w:val="both"/>
      </w:pPr>
      <w:r>
        <w:rPr/>
        <w:t>合同成本予以确认，合同成本在其发生的当期确认为合同费用；合同成本不可能收回的，在发生时</w:t>
      </w:r>
      <w:r>
        <w:rPr>
          <w:spacing w:val="-23"/>
        </w:rPr>
        <w:t> </w:t>
      </w:r>
      <w:r>
        <w:rPr>
          <w:spacing w:val="-23"/>
        </w:rPr>
      </w:r>
      <w:r>
        <w:rPr/>
        <w:t>立即确认为合同费用，不确认合同收入；合同预计总成本超过合同总收入的，本公司将预计损失确</w:t>
      </w:r>
      <w:r>
        <w:rPr>
          <w:spacing w:val="-23"/>
        </w:rPr>
        <w:t> </w:t>
      </w:r>
      <w:r>
        <w:rPr>
          <w:spacing w:val="-23"/>
        </w:rPr>
      </w:r>
      <w:r>
        <w:rPr/>
        <w:t>认为当期费用。</w:t>
      </w:r>
    </w:p>
    <w:p>
      <w:pPr>
        <w:pStyle w:val="BodyText"/>
        <w:spacing w:line="355" w:lineRule="auto" w:before="26"/>
        <w:ind w:left="571" w:right="204"/>
        <w:jc w:val="left"/>
      </w:pPr>
      <w:r>
        <w:rPr/>
        <w:t>本公司采用累计实际发生的合同成本占合同预计总成本的比例确定合同完工进度。 在资产负债表日，应当按照合同总收入乘以完工进度扣除以前会计期间累计已确认收入后的金</w:t>
      </w:r>
    </w:p>
    <w:p>
      <w:pPr>
        <w:pStyle w:val="BodyText"/>
        <w:spacing w:line="355" w:lineRule="auto" w:before="33"/>
        <w:ind w:right="201"/>
        <w:jc w:val="both"/>
      </w:pPr>
      <w:r>
        <w:rPr/>
        <w:t>额，确认为当期合同收入；同时，按照合同预计总成本乘以完工进度扣除以前会计期间累计已确认</w:t>
      </w:r>
      <w:r>
        <w:rPr>
          <w:spacing w:val="-23"/>
        </w:rPr>
        <w:t> </w:t>
      </w:r>
      <w:r>
        <w:rPr>
          <w:spacing w:val="-23"/>
        </w:rPr>
      </w:r>
      <w:r>
        <w:rPr/>
        <w:t>费用后的金额，确认为当期合同费用。</w:t>
      </w:r>
    </w:p>
    <w:p>
      <w:pPr>
        <w:pStyle w:val="BodyText"/>
        <w:spacing w:line="386" w:lineRule="auto" w:before="93"/>
        <w:ind w:left="571" w:right="204" w:hanging="1"/>
        <w:jc w:val="left"/>
      </w:pPr>
      <w:r>
        <w:rPr>
          <w:rFonts w:ascii="宋体" w:hAnsi="宋体" w:cs="宋体" w:eastAsia="宋体" w:hint="default"/>
          <w:b/>
          <w:bCs/>
        </w:rPr>
        <w:t>（</w:t>
      </w:r>
      <w:r>
        <w:rPr>
          <w:rFonts w:ascii="Arial Narrow" w:hAnsi="Arial Narrow" w:cs="Arial Narrow" w:eastAsia="Arial Narrow" w:hint="default"/>
          <w:b/>
          <w:bCs/>
        </w:rPr>
        <w:t>24</w:t>
      </w:r>
      <w:r>
        <w:rPr>
          <w:rFonts w:ascii="宋体" w:hAnsi="宋体" w:cs="宋体" w:eastAsia="宋体" w:hint="default"/>
          <w:b/>
          <w:bCs/>
        </w:rPr>
        <w:t>）</w:t>
      </w:r>
      <w:r>
        <w:rPr>
          <w:rFonts w:ascii="宋体" w:hAnsi="宋体" w:cs="宋体" w:eastAsia="宋体" w:hint="default"/>
          <w:b/>
          <w:bCs/>
          <w:spacing w:val="-59"/>
        </w:rPr>
        <w:t> </w:t>
      </w:r>
      <w:r>
        <w:rPr>
          <w:rFonts w:ascii="宋体" w:hAnsi="宋体" w:cs="宋体" w:eastAsia="宋体" w:hint="default"/>
          <w:b/>
          <w:bCs/>
        </w:rPr>
        <w:t>政府补助</w:t>
      </w:r>
      <w:r>
        <w:rPr>
          <w:rFonts w:ascii="宋体" w:hAnsi="宋体" w:cs="宋体" w:eastAsia="宋体" w:hint="default"/>
          <w:b/>
          <w:bCs/>
          <w:spacing w:val="1"/>
          <w:w w:val="99"/>
        </w:rPr>
        <w:t> </w:t>
      </w:r>
      <w:r>
        <w:rPr/>
        <w:t>政府补助，是指本公司从政府无偿取得货币性资产或非货币性资产，但不包括政府作为企业所</w:t>
      </w:r>
    </w:p>
    <w:p>
      <w:pPr>
        <w:pStyle w:val="BodyText"/>
        <w:spacing w:line="253" w:lineRule="exact"/>
        <w:ind w:right="0"/>
        <w:jc w:val="both"/>
      </w:pPr>
      <w:r>
        <w:rPr/>
        <w:t>有者投入的资本。</w:t>
      </w:r>
    </w:p>
    <w:p>
      <w:pPr>
        <w:pStyle w:val="BodyText"/>
        <w:spacing w:line="240" w:lineRule="auto" w:before="106"/>
        <w:ind w:left="571" w:right="204"/>
        <w:jc w:val="left"/>
      </w:pPr>
      <w:r>
        <w:rPr/>
        <w:t>政府补助为货币性资产的，按照收到或应收的金额计量；政府补助为非货币性资产的，按照公</w:t>
      </w:r>
    </w:p>
    <w:p>
      <w:pPr>
        <w:spacing w:after="0" w:line="240" w:lineRule="auto"/>
        <w:jc w:val="left"/>
        <w:sectPr>
          <w:pgSz w:w="11910" w:h="16840"/>
          <w:pgMar w:header="866" w:footer="840" w:top="1060" w:bottom="1040" w:left="1380" w:right="1040"/>
        </w:sectPr>
      </w:pPr>
    </w:p>
    <w:p>
      <w:pPr>
        <w:pStyle w:val="BodyText"/>
        <w:spacing w:line="316" w:lineRule="auto" w:before="32"/>
        <w:ind w:left="571" w:right="202" w:hanging="420"/>
        <w:jc w:val="left"/>
      </w:pPr>
      <w:r>
        <w:rPr/>
        <w:pict>
          <v:group style="position:absolute;margin-left:75.059998pt;margin-top:2.28395pt;width:459.45pt;height:.1pt;mso-position-horizontal-relative:page;mso-position-vertical-relative:paragraph;z-index:-639112" coordorigin="1501,46" coordsize="9189,2">
            <v:shape style="position:absolute;left:1501;top:46;width:9189;height:2" coordorigin="1501,46" coordsize="9189,0" path="m1501,46l10690,46e" filled="false" stroked="true" strokeweight=".72003pt" strokecolor="#000000">
              <v:path arrowok="t"/>
            </v:shape>
            <w10:wrap type="none"/>
          </v:group>
        </w:pict>
      </w:r>
      <w:r>
        <w:rPr/>
        <w:t>允价值计量；公允价值不能可靠取得的，按照名义金额（人民币</w:t>
      </w:r>
      <w:r>
        <w:rPr>
          <w:spacing w:val="-54"/>
        </w:rPr>
        <w:t> </w:t>
      </w:r>
      <w:r>
        <w:rPr>
          <w:rFonts w:ascii="Arial Narrow" w:hAnsi="Arial Narrow" w:cs="Arial Narrow" w:eastAsia="Arial Narrow" w:hint="default"/>
        </w:rPr>
        <w:t>1</w:t>
      </w:r>
      <w:r>
        <w:rPr>
          <w:rFonts w:ascii="Arial Narrow" w:hAnsi="Arial Narrow" w:cs="Arial Narrow" w:eastAsia="Arial Narrow" w:hint="default"/>
          <w:spacing w:val="4"/>
        </w:rPr>
        <w:t> </w:t>
      </w:r>
      <w:r>
        <w:rPr/>
        <w:t>元）计量。 与资产相关的政府补助，本公司确认为递延收益，并在相关资产使用寿命内平均分配，计入当</w:t>
      </w:r>
    </w:p>
    <w:p>
      <w:pPr>
        <w:pStyle w:val="BodyText"/>
        <w:spacing w:line="333" w:lineRule="auto" w:before="38"/>
        <w:ind w:left="571" w:right="202" w:hanging="420"/>
        <w:jc w:val="left"/>
      </w:pPr>
      <w:r>
        <w:rPr/>
        <w:t>期损益。但是，按照名义金额计量的政府补助，直接计入当期损益。 与收益相关的政府补助，用于补偿本公司以后期间的相关费用或损失的，确认为递延收益，并</w:t>
      </w:r>
    </w:p>
    <w:p>
      <w:pPr>
        <w:pStyle w:val="BodyText"/>
        <w:spacing w:line="333" w:lineRule="auto" w:before="25"/>
        <w:ind w:right="221"/>
        <w:jc w:val="both"/>
      </w:pPr>
      <w:r>
        <w:rPr/>
        <w:t>在确认相关费用的期间，计入当期损益；用于补偿本公司已发生的相关费用或损失的，直接计入当</w:t>
      </w:r>
      <w:r>
        <w:rPr>
          <w:spacing w:val="-23"/>
        </w:rPr>
        <w:t> </w:t>
      </w:r>
      <w:r>
        <w:rPr>
          <w:spacing w:val="-23"/>
        </w:rPr>
      </w:r>
      <w:r>
        <w:rPr/>
        <w:t>期损益。</w:t>
      </w:r>
    </w:p>
    <w:p>
      <w:pPr>
        <w:pStyle w:val="BodyText"/>
        <w:spacing w:line="333" w:lineRule="auto" w:before="23"/>
        <w:ind w:right="202" w:firstLine="420"/>
        <w:jc w:val="left"/>
      </w:pPr>
      <w:r>
        <w:rPr/>
        <w:t>已确认的政府补助需要返还的，存在相关递延收益的，冲减相关递延收益账面余额，超出部分 计入当期损益；不存在相关递延收益的，直接计入当期损益。</w:t>
      </w:r>
    </w:p>
    <w:p>
      <w:pPr>
        <w:pStyle w:val="BodyText"/>
        <w:spacing w:line="388" w:lineRule="auto" w:before="86"/>
        <w:ind w:left="571" w:right="202"/>
        <w:jc w:val="left"/>
      </w:pPr>
      <w:r>
        <w:rPr>
          <w:rFonts w:ascii="宋体" w:hAnsi="宋体" w:cs="宋体" w:eastAsia="宋体" w:hint="default"/>
          <w:b/>
          <w:bCs/>
        </w:rPr>
        <w:t>（</w:t>
      </w:r>
      <w:r>
        <w:rPr>
          <w:rFonts w:ascii="Arial Narrow" w:hAnsi="Arial Narrow" w:cs="Arial Narrow" w:eastAsia="Arial Narrow" w:hint="default"/>
          <w:b/>
          <w:bCs/>
        </w:rPr>
        <w:t>25</w:t>
      </w:r>
      <w:r>
        <w:rPr>
          <w:rFonts w:ascii="宋体" w:hAnsi="宋体" w:cs="宋体" w:eastAsia="宋体" w:hint="default"/>
          <w:b/>
          <w:bCs/>
        </w:rPr>
        <w:t>）</w:t>
      </w:r>
      <w:r>
        <w:rPr>
          <w:rFonts w:ascii="宋体" w:hAnsi="宋体" w:cs="宋体" w:eastAsia="宋体" w:hint="default"/>
          <w:b/>
          <w:bCs/>
          <w:spacing w:val="-59"/>
        </w:rPr>
        <w:t> </w:t>
      </w:r>
      <w:r>
        <w:rPr>
          <w:rFonts w:ascii="宋体" w:hAnsi="宋体" w:cs="宋体" w:eastAsia="宋体" w:hint="default"/>
          <w:b/>
          <w:bCs/>
        </w:rPr>
        <w:t>租赁</w:t>
      </w:r>
      <w:r>
        <w:rPr>
          <w:rFonts w:ascii="宋体" w:hAnsi="宋体" w:cs="宋体" w:eastAsia="宋体" w:hint="default"/>
          <w:b/>
          <w:bCs/>
          <w:spacing w:val="1"/>
          <w:w w:val="99"/>
        </w:rPr>
        <w:t> </w:t>
      </w:r>
      <w:r>
        <w:rPr/>
        <w:t>如果租赁条款在实质上将与租赁资产所有权有关的全部风险和报酬转移给承租人，该租赁为融</w:t>
      </w:r>
    </w:p>
    <w:p>
      <w:pPr>
        <w:pStyle w:val="BodyText"/>
        <w:spacing w:line="240" w:lineRule="auto" w:before="4"/>
        <w:ind w:right="0"/>
        <w:jc w:val="both"/>
      </w:pPr>
      <w:r>
        <w:rPr/>
        <w:t>资租赁，其他租赁则为经营租赁。</w:t>
      </w:r>
    </w:p>
    <w:p>
      <w:pPr>
        <w:spacing w:line="240" w:lineRule="auto" w:before="10"/>
        <w:rPr>
          <w:rFonts w:ascii="宋体" w:hAnsi="宋体" w:cs="宋体" w:eastAsia="宋体" w:hint="default"/>
          <w:sz w:val="14"/>
          <w:szCs w:val="14"/>
        </w:rPr>
      </w:pPr>
    </w:p>
    <w:p>
      <w:pPr>
        <w:tabs>
          <w:tab w:pos="850" w:val="left" w:leader="none"/>
        </w:tabs>
        <w:spacing w:line="388" w:lineRule="auto" w:before="0"/>
        <w:ind w:left="571" w:right="227" w:hanging="96"/>
        <w:jc w:val="left"/>
        <w:rPr>
          <w:rFonts w:ascii="宋体" w:hAnsi="宋体" w:cs="宋体" w:eastAsia="宋体" w:hint="default"/>
          <w:sz w:val="21"/>
          <w:szCs w:val="21"/>
        </w:rPr>
      </w:pPr>
      <w:r>
        <w:rPr>
          <w:rFonts w:ascii="Arial Narrow" w:hAnsi="Arial Narrow" w:cs="Arial Narrow" w:eastAsia="Arial Narrow" w:hint="default"/>
          <w:b/>
          <w:bCs/>
          <w:sz w:val="21"/>
          <w:szCs w:val="21"/>
        </w:rPr>
        <w:t>i.</w:t>
        <w:tab/>
        <w:tab/>
      </w:r>
      <w:r>
        <w:rPr>
          <w:rFonts w:ascii="宋体" w:hAnsi="宋体" w:cs="宋体" w:eastAsia="宋体" w:hint="default"/>
          <w:b/>
          <w:bCs/>
          <w:sz w:val="21"/>
          <w:szCs w:val="21"/>
        </w:rPr>
        <w:t>本公司作为出租人</w:t>
      </w:r>
      <w:r>
        <w:rPr>
          <w:rFonts w:ascii="宋体" w:hAnsi="宋体" w:cs="宋体" w:eastAsia="宋体" w:hint="default"/>
          <w:b/>
          <w:bCs/>
          <w:spacing w:val="1"/>
          <w:w w:val="99"/>
          <w:sz w:val="21"/>
          <w:szCs w:val="21"/>
        </w:rPr>
        <w:t> </w:t>
      </w:r>
      <w:r>
        <w:rPr>
          <w:rFonts w:ascii="宋体" w:hAnsi="宋体" w:cs="宋体" w:eastAsia="宋体" w:hint="default"/>
          <w:sz w:val="21"/>
          <w:szCs w:val="21"/>
        </w:rPr>
        <w:t>融资租赁中，在租赁开始日本公司按最低租赁收款额与初始直接费用之和作为应收融资租赁款</w:t>
      </w:r>
    </w:p>
    <w:p>
      <w:pPr>
        <w:pStyle w:val="BodyText"/>
        <w:spacing w:line="357" w:lineRule="auto" w:before="3"/>
        <w:ind w:right="221"/>
        <w:jc w:val="both"/>
      </w:pPr>
      <w:r>
        <w:rPr/>
        <w:t>的入账价值，同时记录未担保余值；将最低租赁收款额、初始直接费用及未担保余值之和与其现值</w:t>
      </w:r>
      <w:r>
        <w:rPr>
          <w:spacing w:val="-23"/>
        </w:rPr>
        <w:t> </w:t>
      </w:r>
      <w:r>
        <w:rPr>
          <w:spacing w:val="-23"/>
        </w:rPr>
      </w:r>
      <w:r>
        <w:rPr/>
        <w:t>之和的差额确认为未实现融资收益。未实现融资收益在租赁期内各个期间采用实际利率法计算确认</w:t>
      </w:r>
      <w:r>
        <w:rPr>
          <w:spacing w:val="-23"/>
        </w:rPr>
        <w:t> </w:t>
      </w:r>
      <w:r>
        <w:rPr>
          <w:spacing w:val="-23"/>
        </w:rPr>
      </w:r>
      <w:r>
        <w:rPr/>
        <w:t>当期的融资收入。</w:t>
      </w:r>
    </w:p>
    <w:p>
      <w:pPr>
        <w:pStyle w:val="BodyText"/>
        <w:spacing w:line="357" w:lineRule="auto" w:before="30"/>
        <w:ind w:right="202" w:firstLine="420"/>
        <w:jc w:val="left"/>
      </w:pPr>
      <w:r>
        <w:rPr/>
        <w:t>经营租赁中的租金，本公司在租赁期内各个期间按照直线法确认当期损益。发生的初始直接费 用，计入当期损益。</w:t>
      </w:r>
    </w:p>
    <w:p>
      <w:pPr>
        <w:tabs>
          <w:tab w:pos="850" w:val="left" w:leader="none"/>
        </w:tabs>
        <w:spacing w:line="388" w:lineRule="auto" w:before="90"/>
        <w:ind w:left="571" w:right="227" w:hanging="144"/>
        <w:jc w:val="left"/>
        <w:rPr>
          <w:rFonts w:ascii="宋体" w:hAnsi="宋体" w:cs="宋体" w:eastAsia="宋体" w:hint="default"/>
          <w:sz w:val="21"/>
          <w:szCs w:val="21"/>
        </w:rPr>
      </w:pPr>
      <w:r>
        <w:rPr>
          <w:rFonts w:ascii="Arial Narrow" w:hAnsi="Arial Narrow" w:cs="Arial Narrow" w:eastAsia="Arial Narrow" w:hint="default"/>
          <w:b/>
          <w:bCs/>
          <w:sz w:val="21"/>
          <w:szCs w:val="21"/>
        </w:rPr>
        <w:t>ii.</w:t>
        <w:tab/>
        <w:tab/>
      </w:r>
      <w:r>
        <w:rPr>
          <w:rFonts w:ascii="宋体" w:hAnsi="宋体" w:cs="宋体" w:eastAsia="宋体" w:hint="default"/>
          <w:b/>
          <w:bCs/>
          <w:sz w:val="21"/>
          <w:szCs w:val="21"/>
        </w:rPr>
        <w:t>本公司作为承租人</w:t>
      </w:r>
      <w:r>
        <w:rPr>
          <w:rFonts w:ascii="宋体" w:hAnsi="宋体" w:cs="宋体" w:eastAsia="宋体" w:hint="default"/>
          <w:b/>
          <w:bCs/>
          <w:spacing w:val="1"/>
          <w:w w:val="99"/>
          <w:sz w:val="21"/>
          <w:szCs w:val="21"/>
        </w:rPr>
        <w:t> </w:t>
      </w:r>
      <w:r>
        <w:rPr>
          <w:rFonts w:ascii="宋体" w:hAnsi="宋体" w:cs="宋体" w:eastAsia="宋体" w:hint="default"/>
          <w:sz w:val="21"/>
          <w:szCs w:val="21"/>
        </w:rPr>
        <w:t>融资租赁中，在租赁开始日本公司将租赁资产公允价值与最低租赁付款额现值两者中较低者作</w:t>
      </w:r>
    </w:p>
    <w:p>
      <w:pPr>
        <w:pStyle w:val="BodyText"/>
        <w:spacing w:line="357" w:lineRule="auto" w:before="3"/>
        <w:ind w:right="221"/>
        <w:jc w:val="both"/>
      </w:pPr>
      <w:r>
        <w:rPr/>
        <w:t>为租入资产的入账价值，将最低租赁付款额作为长期应付款的入账价值，其差额作为未确认融资费</w:t>
      </w:r>
      <w:r>
        <w:rPr>
          <w:spacing w:val="-23"/>
        </w:rPr>
        <w:t> </w:t>
      </w:r>
      <w:r>
        <w:rPr>
          <w:spacing w:val="-23"/>
        </w:rPr>
      </w:r>
      <w:r>
        <w:rPr/>
        <w:t>用。初始直接费用计入租入资产价值。未确认融资费用在租赁期内各个期间采用实际利率法计算确</w:t>
      </w:r>
      <w:r>
        <w:rPr>
          <w:spacing w:val="-23"/>
        </w:rPr>
        <w:t> </w:t>
      </w:r>
      <w:r>
        <w:rPr>
          <w:spacing w:val="-23"/>
        </w:rPr>
      </w:r>
      <w:r>
        <w:rPr/>
        <w:t>认当期的融资费用。本公司采用与自有固定资产相一致的折旧政策计提租赁资产折旧。</w:t>
      </w:r>
    </w:p>
    <w:p>
      <w:pPr>
        <w:pStyle w:val="BodyText"/>
        <w:spacing w:line="357" w:lineRule="auto" w:before="30"/>
        <w:ind w:right="202" w:firstLine="420"/>
        <w:jc w:val="left"/>
      </w:pPr>
      <w:r>
        <w:rPr/>
        <w:t>经营租赁中的租金，本公司在租赁期内各个期间按照直线法计入相关资产成本或当期损益；发 生的初始直接费用，计入当期损益。</w:t>
      </w:r>
    </w:p>
    <w:p>
      <w:pPr>
        <w:spacing w:line="388" w:lineRule="auto" w:before="90"/>
        <w:ind w:left="571" w:right="87"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Arial Narrow" w:hAnsi="Arial Narrow" w:cs="Arial Narrow" w:eastAsia="Arial Narrow" w:hint="default"/>
          <w:b/>
          <w:bCs/>
          <w:sz w:val="21"/>
          <w:szCs w:val="21"/>
        </w:rPr>
        <w:t>26</w:t>
      </w:r>
      <w:r>
        <w:rPr>
          <w:rFonts w:ascii="宋体" w:hAnsi="宋体" w:cs="宋体" w:eastAsia="宋体" w:hint="default"/>
          <w:b/>
          <w:bCs/>
          <w:sz w:val="21"/>
          <w:szCs w:val="21"/>
        </w:rPr>
        <w:t>）</w:t>
      </w:r>
      <w:r>
        <w:rPr>
          <w:rFonts w:ascii="宋体" w:hAnsi="宋体" w:cs="宋体" w:eastAsia="宋体" w:hint="default"/>
          <w:b/>
          <w:bCs/>
          <w:spacing w:val="-59"/>
          <w:sz w:val="21"/>
          <w:szCs w:val="21"/>
        </w:rPr>
        <w:t> </w:t>
      </w:r>
      <w:r>
        <w:rPr>
          <w:rFonts w:ascii="宋体" w:hAnsi="宋体" w:cs="宋体" w:eastAsia="宋体" w:hint="default"/>
          <w:b/>
          <w:bCs/>
          <w:sz w:val="21"/>
          <w:szCs w:val="21"/>
        </w:rPr>
        <w:t>所得税费用</w:t>
      </w:r>
      <w:r>
        <w:rPr>
          <w:rFonts w:ascii="宋体" w:hAnsi="宋体" w:cs="宋体" w:eastAsia="宋体" w:hint="default"/>
          <w:b/>
          <w:bCs/>
          <w:w w:val="99"/>
          <w:sz w:val="21"/>
          <w:szCs w:val="21"/>
        </w:rPr>
        <w:t> </w:t>
      </w:r>
      <w:r>
        <w:rPr>
          <w:rFonts w:ascii="宋体" w:hAnsi="宋体" w:cs="宋体" w:eastAsia="宋体" w:hint="default"/>
          <w:spacing w:val="-1"/>
          <w:sz w:val="21"/>
          <w:szCs w:val="21"/>
        </w:rPr>
        <w:t>本公司的所得税采用资产负债表债务法核算。资产、负债的账面价值与其计税基础存在差异的，</w:t>
      </w:r>
    </w:p>
    <w:p>
      <w:pPr>
        <w:pStyle w:val="BodyText"/>
        <w:spacing w:line="250" w:lineRule="exact"/>
        <w:ind w:right="0"/>
        <w:jc w:val="both"/>
      </w:pPr>
      <w:r>
        <w:rPr/>
        <w:t>按照规定确认所产生的递延所得税资产和递延所得税负债。</w:t>
      </w:r>
    </w:p>
    <w:p>
      <w:pPr>
        <w:pStyle w:val="BodyText"/>
        <w:spacing w:line="333" w:lineRule="auto" w:before="106"/>
        <w:ind w:right="87" w:firstLine="420"/>
        <w:jc w:val="left"/>
      </w:pPr>
      <w:r>
        <w:rPr>
          <w:spacing w:val="-3"/>
        </w:rPr>
        <w:t>在资产负债表日，对于当期和以前期间形成的当期所得税负债（或资产），按照税法规定计算的</w:t>
      </w:r>
      <w:r>
        <w:rPr/>
        <w:t> </w:t>
      </w:r>
      <w:r>
        <w:rPr>
          <w:spacing w:val="-1"/>
        </w:rPr>
        <w:t>预期应交纳（或返还）的所得税金额计量；对于递延所得税资产和递延所得税负债，根据税法规定，</w:t>
      </w:r>
      <w:r>
        <w:rPr>
          <w:spacing w:val="-70"/>
        </w:rPr>
        <w:t> </w:t>
      </w:r>
      <w:r>
        <w:rPr>
          <w:spacing w:val="-70"/>
        </w:rPr>
      </w:r>
      <w:r>
        <w:rPr/>
        <w:t>按照预期收回该资产或清偿该负债期间的适用税率计量。</w:t>
      </w:r>
    </w:p>
    <w:p>
      <w:pPr>
        <w:pStyle w:val="BodyText"/>
        <w:spacing w:line="333" w:lineRule="auto" w:before="23"/>
        <w:ind w:right="221" w:firstLine="420"/>
        <w:jc w:val="both"/>
      </w:pPr>
      <w:r>
        <w:rPr/>
        <w:t>递延所得税资产的确认以本公司很可能取得用来抵扣可抵扣暂时性差异、可抵扣亏损和税款抵 减的应纳税所得额为限。对子公司、联营企业及合营企业投资相关的应纳税暂时性差异产生的递延</w:t>
      </w:r>
      <w:r>
        <w:rPr>
          <w:spacing w:val="-23"/>
        </w:rPr>
        <w:t> </w:t>
      </w:r>
      <w:r>
        <w:rPr>
          <w:spacing w:val="-23"/>
        </w:rPr>
      </w:r>
      <w:r>
        <w:rPr/>
        <w:t>所得税负债，予以确认，但同时满足能够控制应纳税暂时性差异转回的时间且该暂时性差异在可预</w:t>
      </w:r>
      <w:r>
        <w:rPr>
          <w:spacing w:val="-23"/>
        </w:rPr>
        <w:t> </w:t>
      </w:r>
      <w:r>
        <w:rPr>
          <w:spacing w:val="-23"/>
        </w:rPr>
      </w:r>
      <w:r>
        <w:rPr/>
        <w:t>见的未来很可能不会转回的，不予确认；对子公司、联营企业及合营企业投资相关的可抵扣暂时性</w:t>
      </w:r>
    </w:p>
    <w:p>
      <w:pPr>
        <w:spacing w:after="0" w:line="333" w:lineRule="auto"/>
        <w:jc w:val="both"/>
        <w:sectPr>
          <w:pgSz w:w="11910" w:h="16840"/>
          <w:pgMar w:header="866" w:footer="840" w:top="1060" w:bottom="1040" w:left="1380" w:right="1020"/>
        </w:sectPr>
      </w:pPr>
    </w:p>
    <w:p>
      <w:pPr>
        <w:pStyle w:val="BodyText"/>
        <w:spacing w:line="333" w:lineRule="auto" w:before="32"/>
        <w:ind w:right="201"/>
        <w:jc w:val="both"/>
      </w:pPr>
      <w:r>
        <w:rPr/>
        <w:pict>
          <v:group style="position:absolute;margin-left:75.059998pt;margin-top:2.28395pt;width:459.45pt;height:.1pt;mso-position-horizontal-relative:page;mso-position-vertical-relative:paragraph;z-index:-639088" coordorigin="1501,46" coordsize="9189,2">
            <v:shape style="position:absolute;left:1501;top:46;width:9189;height:2" coordorigin="1501,46" coordsize="9189,0" path="m1501,46l10690,46e" filled="false" stroked="true" strokeweight=".72003pt" strokecolor="#000000">
              <v:path arrowok="t"/>
            </v:shape>
            <w10:wrap type="none"/>
          </v:group>
        </w:pict>
      </w:r>
      <w:r>
        <w:rPr/>
        <w:t>差异产生的递延所得税资产，该可抵扣暂时性差异同时满足在可预见的未来很可能转回即在可预见</w:t>
      </w:r>
      <w:r>
        <w:rPr>
          <w:spacing w:val="-23"/>
        </w:rPr>
        <w:t> </w:t>
      </w:r>
      <w:r>
        <w:rPr>
          <w:spacing w:val="-23"/>
        </w:rPr>
      </w:r>
      <w:r>
        <w:rPr/>
        <w:t>的将来有处置该项投资的明确计划，且预计在处置该项投资时，除了有足够的应纳税所得以外，还</w:t>
      </w:r>
      <w:r>
        <w:rPr>
          <w:spacing w:val="-23"/>
        </w:rPr>
        <w:t> </w:t>
      </w:r>
      <w:r>
        <w:rPr>
          <w:spacing w:val="-23"/>
        </w:rPr>
      </w:r>
      <w:r>
        <w:rPr/>
        <w:t>有足够的投资收益用以抵扣可抵扣暂时性差异时，予以确认。</w:t>
      </w:r>
    </w:p>
    <w:p>
      <w:pPr>
        <w:pStyle w:val="BodyText"/>
        <w:spacing w:line="333" w:lineRule="auto" w:before="25"/>
        <w:ind w:right="201" w:firstLine="420"/>
        <w:jc w:val="both"/>
      </w:pPr>
      <w:r>
        <w:rPr/>
        <w:t>资产负债表日，对递延所得税资产的账面价值进行复核。除企业合并、直接在所有者权益中确 认的交易或者事项产生的所得税外，本公司将当期所得税和递延所得税作为所得税费用或收益计入</w:t>
      </w:r>
      <w:r>
        <w:rPr>
          <w:spacing w:val="-23"/>
        </w:rPr>
        <w:t> </w:t>
      </w:r>
      <w:r>
        <w:rPr>
          <w:spacing w:val="-23"/>
        </w:rPr>
      </w:r>
      <w:r>
        <w:rPr/>
        <w:t>当期损益。</w:t>
      </w:r>
    </w:p>
    <w:p>
      <w:pPr>
        <w:spacing w:before="85"/>
        <w:ind w:left="571" w:right="1333"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Arial Narrow" w:hAnsi="Arial Narrow" w:cs="Arial Narrow" w:eastAsia="Arial Narrow" w:hint="default"/>
          <w:b/>
          <w:bCs/>
          <w:sz w:val="21"/>
          <w:szCs w:val="21"/>
        </w:rPr>
        <w:t>27</w:t>
      </w:r>
      <w:r>
        <w:rPr>
          <w:rFonts w:ascii="宋体" w:hAnsi="宋体" w:cs="宋体" w:eastAsia="宋体" w:hint="default"/>
          <w:b/>
          <w:bCs/>
          <w:sz w:val="21"/>
          <w:szCs w:val="21"/>
        </w:rPr>
        <w:t>）</w:t>
      </w:r>
      <w:r>
        <w:rPr>
          <w:rFonts w:ascii="宋体" w:hAnsi="宋体" w:cs="宋体" w:eastAsia="宋体" w:hint="default"/>
          <w:b/>
          <w:bCs/>
          <w:spacing w:val="-59"/>
          <w:sz w:val="21"/>
          <w:szCs w:val="21"/>
        </w:rPr>
        <w:t> </w:t>
      </w:r>
      <w:r>
        <w:rPr>
          <w:rFonts w:ascii="宋体" w:hAnsi="宋体" w:cs="宋体" w:eastAsia="宋体" w:hint="default"/>
          <w:b/>
          <w:bCs/>
          <w:sz w:val="21"/>
          <w:szCs w:val="21"/>
        </w:rPr>
        <w:t>企业合并</w:t>
      </w:r>
      <w:r>
        <w:rPr>
          <w:rFonts w:ascii="宋体" w:hAnsi="宋体" w:cs="宋体" w:eastAsia="宋体" w:hint="default"/>
          <w:sz w:val="21"/>
          <w:szCs w:val="21"/>
        </w:rPr>
      </w:r>
    </w:p>
    <w:p>
      <w:pPr>
        <w:tabs>
          <w:tab w:pos="823" w:val="left" w:leader="none"/>
        </w:tabs>
        <w:spacing w:line="388" w:lineRule="auto" w:before="179"/>
        <w:ind w:left="571" w:right="204" w:hanging="96"/>
        <w:jc w:val="left"/>
        <w:rPr>
          <w:rFonts w:ascii="宋体" w:hAnsi="宋体" w:cs="宋体" w:eastAsia="宋体" w:hint="default"/>
          <w:sz w:val="21"/>
          <w:szCs w:val="21"/>
        </w:rPr>
      </w:pPr>
      <w:r>
        <w:rPr>
          <w:rFonts w:ascii="Arial Narrow" w:hAnsi="Arial Narrow" w:cs="Arial Narrow" w:eastAsia="Arial Narrow" w:hint="default"/>
          <w:b/>
          <w:bCs/>
          <w:sz w:val="21"/>
          <w:szCs w:val="21"/>
        </w:rPr>
        <w:t>i.</w:t>
        <w:tab/>
        <w:tab/>
      </w:r>
      <w:r>
        <w:rPr>
          <w:rFonts w:ascii="宋体" w:hAnsi="宋体" w:cs="宋体" w:eastAsia="宋体" w:hint="default"/>
          <w:b/>
          <w:bCs/>
          <w:sz w:val="21"/>
          <w:szCs w:val="21"/>
        </w:rPr>
        <w:t>同一控制下的企业合并</w:t>
      </w:r>
      <w:r>
        <w:rPr>
          <w:rFonts w:ascii="宋体" w:hAnsi="宋体" w:cs="宋体" w:eastAsia="宋体" w:hint="default"/>
          <w:b/>
          <w:bCs/>
          <w:w w:val="99"/>
          <w:sz w:val="21"/>
          <w:szCs w:val="21"/>
        </w:rPr>
        <w:t> </w:t>
      </w:r>
      <w:r>
        <w:rPr>
          <w:rFonts w:ascii="宋体" w:hAnsi="宋体" w:cs="宋体" w:eastAsia="宋体" w:hint="default"/>
          <w:sz w:val="21"/>
          <w:szCs w:val="21"/>
        </w:rPr>
        <w:t>对于同一控制下的企业合并，合并方在企业合并中取得的资产和负债，按照合并日在被合并方</w:t>
      </w:r>
    </w:p>
    <w:p>
      <w:pPr>
        <w:pStyle w:val="BodyText"/>
        <w:spacing w:line="355" w:lineRule="auto" w:before="4"/>
        <w:ind w:right="98"/>
        <w:jc w:val="left"/>
      </w:pPr>
      <w:r>
        <w:rPr>
          <w:spacing w:val="-1"/>
        </w:rPr>
        <w:t>的账面价值计量。合并方取得的净资产账面价值与支付的合并对价账面价值（或发行股份面值总额）</w:t>
      </w:r>
      <w:r>
        <w:rPr>
          <w:spacing w:val="-69"/>
        </w:rPr>
        <w:t> </w:t>
      </w:r>
      <w:r>
        <w:rPr>
          <w:spacing w:val="-69"/>
        </w:rPr>
      </w:r>
      <w:r>
        <w:rPr/>
        <w:t>的差额，调整资本公积；资本公积不足冲减的，调整留存收益。</w:t>
      </w:r>
    </w:p>
    <w:p>
      <w:pPr>
        <w:tabs>
          <w:tab w:pos="823" w:val="left" w:leader="none"/>
        </w:tabs>
        <w:spacing w:line="388" w:lineRule="auto" w:before="93"/>
        <w:ind w:left="571" w:right="204" w:hanging="144"/>
        <w:jc w:val="left"/>
        <w:rPr>
          <w:rFonts w:ascii="宋体" w:hAnsi="宋体" w:cs="宋体" w:eastAsia="宋体" w:hint="default"/>
          <w:sz w:val="21"/>
          <w:szCs w:val="21"/>
        </w:rPr>
      </w:pPr>
      <w:r>
        <w:rPr>
          <w:rFonts w:ascii="Arial Narrow" w:hAnsi="Arial Narrow" w:cs="Arial Narrow" w:eastAsia="Arial Narrow" w:hint="default"/>
          <w:b/>
          <w:bCs/>
          <w:sz w:val="21"/>
          <w:szCs w:val="21"/>
        </w:rPr>
        <w:t>ii.</w:t>
        <w:tab/>
        <w:tab/>
      </w:r>
      <w:r>
        <w:rPr>
          <w:rFonts w:ascii="宋体" w:hAnsi="宋体" w:cs="宋体" w:eastAsia="宋体" w:hint="default"/>
          <w:b/>
          <w:bCs/>
          <w:sz w:val="21"/>
          <w:szCs w:val="21"/>
        </w:rPr>
        <w:t>非同一控制下的企业合并</w:t>
      </w:r>
      <w:r>
        <w:rPr>
          <w:rFonts w:ascii="宋体" w:hAnsi="宋体" w:cs="宋体" w:eastAsia="宋体" w:hint="default"/>
          <w:b/>
          <w:bCs/>
          <w:w w:val="99"/>
          <w:sz w:val="21"/>
          <w:szCs w:val="21"/>
        </w:rPr>
        <w:t> </w:t>
      </w:r>
      <w:r>
        <w:rPr>
          <w:rFonts w:ascii="宋体" w:hAnsi="宋体" w:cs="宋体" w:eastAsia="宋体" w:hint="default"/>
          <w:sz w:val="21"/>
          <w:szCs w:val="21"/>
        </w:rPr>
        <w:t>对于非同一控制下的企业合并，合并成本为购买方在购买日为取得对被购买方的控制权而付出</w:t>
      </w:r>
    </w:p>
    <w:p>
      <w:pPr>
        <w:pStyle w:val="BodyText"/>
        <w:spacing w:line="357" w:lineRule="auto" w:before="3"/>
        <w:ind w:right="201"/>
        <w:jc w:val="both"/>
      </w:pPr>
      <w:r>
        <w:rPr/>
        <w:t>的资产、发生或承担的负债以及发行的权益性证券的公允价值。通过多次交换交易分步实现的企业</w:t>
      </w:r>
      <w:r>
        <w:rPr>
          <w:spacing w:val="-23"/>
        </w:rPr>
        <w:t> </w:t>
      </w:r>
      <w:r>
        <w:rPr>
          <w:spacing w:val="-23"/>
        </w:rPr>
      </w:r>
      <w:r>
        <w:rPr/>
        <w:t>合并，合并成本为每一单项交易成本之和。购买方为进行企业合并发生的各项直接相关费用计入企</w:t>
      </w:r>
      <w:r>
        <w:rPr>
          <w:spacing w:val="-23"/>
        </w:rPr>
        <w:t> </w:t>
      </w:r>
      <w:r>
        <w:rPr>
          <w:spacing w:val="-23"/>
        </w:rPr>
      </w:r>
      <w:r>
        <w:rPr/>
        <w:t>业合并成本。</w:t>
      </w:r>
    </w:p>
    <w:p>
      <w:pPr>
        <w:pStyle w:val="BodyText"/>
        <w:spacing w:line="357" w:lineRule="auto" w:before="31"/>
        <w:ind w:right="98" w:firstLine="420"/>
        <w:jc w:val="left"/>
      </w:pPr>
      <w:r>
        <w:rPr>
          <w:spacing w:val="-1"/>
        </w:rPr>
        <w:t>购买方对合并成本大于合并中取得的被购买方可辨认净资产公允价值份额的差额，确认为商誉。</w:t>
      </w:r>
      <w:r>
        <w:rPr/>
        <w:t> 购买方对合并成本小于合并中取得的被购买方可辨认净资产公允价值份额的，经复核后合并成本仍</w:t>
      </w:r>
      <w:r>
        <w:rPr>
          <w:spacing w:val="-23"/>
        </w:rPr>
        <w:t> </w:t>
      </w:r>
      <w:r>
        <w:rPr>
          <w:spacing w:val="-23"/>
        </w:rPr>
      </w:r>
      <w:r>
        <w:rPr/>
        <w:t>小于合并中取得的被购买方可辨认净资产公允价值份额的差额，计入当期损益。</w:t>
      </w:r>
    </w:p>
    <w:p>
      <w:pPr>
        <w:spacing w:before="90"/>
        <w:ind w:left="571" w:right="1333"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Arial Narrow" w:hAnsi="Arial Narrow" w:cs="Arial Narrow" w:eastAsia="Arial Narrow" w:hint="default"/>
          <w:b/>
          <w:bCs/>
          <w:sz w:val="21"/>
          <w:szCs w:val="21"/>
        </w:rPr>
        <w:t>28</w:t>
      </w:r>
      <w:r>
        <w:rPr>
          <w:rFonts w:ascii="宋体" w:hAnsi="宋体" w:cs="宋体" w:eastAsia="宋体" w:hint="default"/>
          <w:b/>
          <w:bCs/>
          <w:sz w:val="21"/>
          <w:szCs w:val="21"/>
        </w:rPr>
        <w:t>）</w:t>
      </w:r>
      <w:r>
        <w:rPr>
          <w:rFonts w:ascii="宋体" w:hAnsi="宋体" w:cs="宋体" w:eastAsia="宋体" w:hint="default"/>
          <w:b/>
          <w:bCs/>
          <w:spacing w:val="-63"/>
          <w:sz w:val="21"/>
          <w:szCs w:val="21"/>
        </w:rPr>
        <w:t> </w:t>
      </w:r>
      <w:r>
        <w:rPr>
          <w:rFonts w:ascii="宋体" w:hAnsi="宋体" w:cs="宋体" w:eastAsia="宋体" w:hint="default"/>
          <w:b/>
          <w:bCs/>
          <w:sz w:val="21"/>
          <w:szCs w:val="21"/>
        </w:rPr>
        <w:t>合并财务报表的编制方法</w:t>
      </w:r>
      <w:r>
        <w:rPr>
          <w:rFonts w:ascii="宋体" w:hAnsi="宋体" w:cs="宋体" w:eastAsia="宋体" w:hint="default"/>
          <w:sz w:val="21"/>
          <w:szCs w:val="21"/>
        </w:rPr>
      </w:r>
    </w:p>
    <w:p>
      <w:pPr>
        <w:pStyle w:val="BodyText"/>
        <w:spacing w:line="333" w:lineRule="auto" w:before="177"/>
        <w:ind w:left="571" w:right="187"/>
        <w:jc w:val="left"/>
      </w:pPr>
      <w:r>
        <w:rPr/>
        <w:t>本公司将拥有实际控制权的子公司和特殊目的主体纳入合并财务报表范围。 本公司合并财务报表按照《企业会计准则第</w:t>
      </w:r>
      <w:r>
        <w:rPr>
          <w:spacing w:val="-47"/>
        </w:rPr>
        <w:t> </w:t>
      </w:r>
      <w:r>
        <w:rPr>
          <w:rFonts w:ascii="Arial Narrow" w:hAnsi="Arial Narrow" w:cs="Arial Narrow" w:eastAsia="Arial Narrow" w:hint="default"/>
        </w:rPr>
        <w:t>33</w:t>
      </w:r>
      <w:r>
        <w:rPr>
          <w:rFonts w:ascii="Arial Narrow" w:hAnsi="Arial Narrow" w:cs="Arial Narrow" w:eastAsia="Arial Narrow" w:hint="default"/>
          <w:spacing w:val="8"/>
        </w:rPr>
        <w:t> </w:t>
      </w:r>
      <w:r>
        <w:rPr/>
        <w:t>号－合并财务报表》及相关规定的要求编制，合</w:t>
      </w:r>
    </w:p>
    <w:p>
      <w:pPr>
        <w:pStyle w:val="BodyText"/>
        <w:spacing w:line="333" w:lineRule="auto"/>
        <w:ind w:right="201"/>
        <w:jc w:val="both"/>
      </w:pPr>
      <w:r>
        <w:rPr/>
        <w:t>并时合并范围内的所有重大内部交易和往来业已抵销。子公司的股东权益中不属于母公司所拥有的</w:t>
      </w:r>
      <w:r>
        <w:rPr>
          <w:spacing w:val="-23"/>
        </w:rPr>
        <w:t> </w:t>
      </w:r>
      <w:r>
        <w:rPr>
          <w:spacing w:val="-23"/>
        </w:rPr>
      </w:r>
      <w:r>
        <w:rPr/>
        <w:t>部分作为少数股东权益在合并财务报表中股东权益项下单独列示。</w:t>
      </w:r>
    </w:p>
    <w:p>
      <w:pPr>
        <w:pStyle w:val="BodyText"/>
        <w:spacing w:line="333" w:lineRule="auto" w:before="23"/>
        <w:ind w:right="204" w:firstLine="420"/>
        <w:jc w:val="both"/>
      </w:pPr>
      <w:r>
        <w:rPr/>
        <w:t>子公司与本公司采用的会计政策或会计期间不一致的，在编制合并财务报表时，按照本公司的 会计政策或会计期间对子公司财务报表进行必要的调整。</w:t>
      </w:r>
    </w:p>
    <w:p>
      <w:pPr>
        <w:pStyle w:val="BodyText"/>
        <w:spacing w:line="333" w:lineRule="auto" w:before="25"/>
        <w:ind w:right="201" w:firstLine="420"/>
        <w:jc w:val="both"/>
      </w:pPr>
      <w:r>
        <w:rPr/>
        <w:t>对于非同一控制下企业合并取得的子公司，在编制合并财务报表时，以购买日可辨认净资产公 允价值为基础对其个别财务报表进行调整；对于同一控制下企业合并取得的子公司，视同该企业合</w:t>
      </w:r>
      <w:r>
        <w:rPr>
          <w:spacing w:val="-23"/>
        </w:rPr>
        <w:t> </w:t>
      </w:r>
      <w:r>
        <w:rPr>
          <w:spacing w:val="-23"/>
        </w:rPr>
      </w:r>
      <w:r>
        <w:rPr/>
        <w:t>并于合并当期的年初已经发生，从合并当期的年初起将其资产、负债、经营成果和现金流量纳入合</w:t>
      </w:r>
      <w:r>
        <w:rPr>
          <w:spacing w:val="-23"/>
        </w:rPr>
        <w:t> </w:t>
      </w:r>
      <w:r>
        <w:rPr>
          <w:spacing w:val="-23"/>
        </w:rPr>
      </w:r>
      <w:r>
        <w:rPr/>
        <w:t>并财务报表。</w:t>
      </w:r>
    </w:p>
    <w:p>
      <w:pPr>
        <w:pStyle w:val="BodyText"/>
        <w:spacing w:line="386" w:lineRule="auto" w:before="86"/>
        <w:ind w:left="571" w:right="204" w:hanging="1"/>
        <w:jc w:val="left"/>
      </w:pPr>
      <w:r>
        <w:rPr>
          <w:rFonts w:ascii="宋体" w:hAnsi="宋体" w:cs="宋体" w:eastAsia="宋体" w:hint="default"/>
          <w:b/>
          <w:bCs/>
        </w:rPr>
        <w:t>（</w:t>
      </w:r>
      <w:r>
        <w:rPr>
          <w:rFonts w:ascii="Arial Narrow" w:hAnsi="Arial Narrow" w:cs="Arial Narrow" w:eastAsia="Arial Narrow" w:hint="default"/>
          <w:b/>
          <w:bCs/>
        </w:rPr>
        <w:t>29</w:t>
      </w:r>
      <w:r>
        <w:rPr>
          <w:rFonts w:ascii="宋体" w:hAnsi="宋体" w:cs="宋体" w:eastAsia="宋体" w:hint="default"/>
          <w:b/>
          <w:bCs/>
        </w:rPr>
        <w:t>）</w:t>
      </w:r>
      <w:r>
        <w:rPr>
          <w:rFonts w:ascii="宋体" w:hAnsi="宋体" w:cs="宋体" w:eastAsia="宋体" w:hint="default"/>
          <w:b/>
          <w:bCs/>
          <w:spacing w:val="-59"/>
        </w:rPr>
        <w:t> </w:t>
      </w:r>
      <w:r>
        <w:rPr>
          <w:rFonts w:ascii="宋体" w:hAnsi="宋体" w:cs="宋体" w:eastAsia="宋体" w:hint="default"/>
          <w:b/>
          <w:bCs/>
        </w:rPr>
        <w:t>分部报告</w:t>
      </w:r>
      <w:r>
        <w:rPr>
          <w:rFonts w:ascii="宋体" w:hAnsi="宋体" w:cs="宋体" w:eastAsia="宋体" w:hint="default"/>
          <w:b/>
          <w:bCs/>
          <w:spacing w:val="1"/>
          <w:w w:val="99"/>
        </w:rPr>
        <w:t> </w:t>
      </w:r>
      <w:r>
        <w:rPr/>
        <w:t>业务分部是指本公司内可区分的、能够提供单项或一组相关产品或劳务的组成部分，该组成部</w:t>
      </w:r>
    </w:p>
    <w:p>
      <w:pPr>
        <w:pStyle w:val="BodyText"/>
        <w:spacing w:line="253" w:lineRule="exact"/>
        <w:ind w:right="0"/>
        <w:jc w:val="both"/>
      </w:pPr>
      <w:r>
        <w:rPr/>
        <w:t>分承担了不同于其他组成部分的风险和报酬。地区分部是指本公司及其子公司内可区分的、能够在</w:t>
      </w:r>
    </w:p>
    <w:p>
      <w:pPr>
        <w:pStyle w:val="BodyText"/>
        <w:spacing w:line="331" w:lineRule="auto" w:before="106"/>
        <w:ind w:right="201"/>
        <w:jc w:val="both"/>
      </w:pPr>
      <w:r>
        <w:rPr/>
        <w:t>一个特定的经济环境内提供产品或劳务的组成部分。该组成部分承担了不同于在其他经济环境内提</w:t>
      </w:r>
      <w:r>
        <w:rPr>
          <w:spacing w:val="-23"/>
        </w:rPr>
        <w:t> </w:t>
      </w:r>
      <w:r>
        <w:rPr>
          <w:spacing w:val="-23"/>
        </w:rPr>
      </w:r>
      <w:r>
        <w:rPr/>
        <w:t>供产品或劳务的组成部分的风险和报酬。</w:t>
      </w:r>
    </w:p>
    <w:p>
      <w:pPr>
        <w:spacing w:after="0" w:line="331" w:lineRule="auto"/>
        <w:jc w:val="both"/>
        <w:sectPr>
          <w:pgSz w:w="11910" w:h="16840"/>
          <w:pgMar w:header="866" w:footer="840" w:top="1060" w:bottom="1040" w:left="1380" w:right="1040"/>
        </w:sectPr>
      </w:pPr>
    </w:p>
    <w:p>
      <w:pPr>
        <w:pStyle w:val="BodyText"/>
        <w:spacing w:line="333" w:lineRule="auto" w:before="32"/>
        <w:ind w:right="123" w:firstLine="420"/>
        <w:jc w:val="left"/>
      </w:pPr>
      <w:r>
        <w:rPr/>
        <w:pict>
          <v:group style="position:absolute;margin-left:75.059998pt;margin-top:2.28395pt;width:459.45pt;height:.1pt;mso-position-horizontal-relative:page;mso-position-vertical-relative:paragraph;z-index:-639064" coordorigin="1501,46" coordsize="9189,2">
            <v:shape style="position:absolute;left:1501;top:46;width:9189;height:2" coordorigin="1501,46" coordsize="9189,0" path="m1501,46l10690,46e" filled="false" stroked="true" strokeweight=".72003pt" strokecolor="#000000">
              <v:path arrowok="t"/>
            </v:shape>
            <w10:wrap type="none"/>
          </v:group>
        </w:pict>
      </w:r>
      <w:r>
        <w:rPr/>
        <w:t>本公司以业务分部为主要报告形式，以地区分部为次要报告形式。分部间转移价格参照市场价 格确定，与各分部共同使用的资产相关的费用按照收入比例在不同的分部之间分配。</w:t>
      </w:r>
    </w:p>
    <w:p>
      <w:pPr>
        <w:spacing w:line="240" w:lineRule="auto" w:before="11"/>
        <w:rPr>
          <w:rFonts w:ascii="宋体" w:hAnsi="宋体" w:cs="宋体" w:eastAsia="宋体" w:hint="default"/>
          <w:sz w:val="19"/>
          <w:szCs w:val="19"/>
        </w:rPr>
      </w:pPr>
    </w:p>
    <w:p>
      <w:pPr>
        <w:spacing w:before="0"/>
        <w:ind w:left="571" w:right="1873" w:firstLine="0"/>
        <w:jc w:val="left"/>
        <w:rPr>
          <w:rFonts w:ascii="黑体" w:hAnsi="黑体" w:cs="黑体" w:eastAsia="黑体" w:hint="default"/>
          <w:sz w:val="24"/>
          <w:szCs w:val="24"/>
        </w:rPr>
      </w:pPr>
      <w:r>
        <w:rPr>
          <w:rFonts w:ascii="黑体" w:hAnsi="黑体" w:cs="黑体" w:eastAsia="黑体" w:hint="default"/>
          <w:sz w:val="24"/>
          <w:szCs w:val="24"/>
        </w:rPr>
        <w:t>五、</w:t>
      </w:r>
      <w:r>
        <w:rPr>
          <w:rFonts w:ascii="黑体" w:hAnsi="黑体" w:cs="黑体" w:eastAsia="黑体" w:hint="default"/>
          <w:spacing w:val="-40"/>
          <w:sz w:val="24"/>
          <w:szCs w:val="24"/>
        </w:rPr>
        <w:t> </w:t>
      </w:r>
      <w:r>
        <w:rPr>
          <w:rFonts w:ascii="黑体" w:hAnsi="黑体" w:cs="黑体" w:eastAsia="黑体" w:hint="default"/>
          <w:sz w:val="24"/>
          <w:szCs w:val="24"/>
        </w:rPr>
        <w:t>会计政策变更、会计估计变更以及重大前期差错更正的说明</w:t>
      </w:r>
    </w:p>
    <w:p>
      <w:pPr>
        <w:spacing w:line="240" w:lineRule="auto" w:before="4"/>
        <w:rPr>
          <w:rFonts w:ascii="黑体" w:hAnsi="黑体" w:cs="黑体" w:eastAsia="黑体" w:hint="default"/>
          <w:sz w:val="21"/>
          <w:szCs w:val="21"/>
        </w:rPr>
      </w:pPr>
    </w:p>
    <w:p>
      <w:pPr>
        <w:spacing w:line="388" w:lineRule="auto" w:before="0"/>
        <w:ind w:left="571" w:right="5893"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Arial Narrow" w:hAnsi="Arial Narrow" w:cs="Arial Narrow" w:eastAsia="Arial Narrow" w:hint="default"/>
          <w:b/>
          <w:bCs/>
          <w:sz w:val="21"/>
          <w:szCs w:val="21"/>
        </w:rPr>
        <w:t>3</w:t>
      </w:r>
      <w:r>
        <w:rPr>
          <w:rFonts w:ascii="宋体" w:hAnsi="宋体" w:cs="宋体" w:eastAsia="宋体" w:hint="default"/>
          <w:b/>
          <w:bCs/>
          <w:sz w:val="21"/>
          <w:szCs w:val="21"/>
        </w:rPr>
        <w:t>）</w:t>
      </w:r>
      <w:r>
        <w:rPr>
          <w:rFonts w:ascii="宋体" w:hAnsi="宋体" w:cs="宋体" w:eastAsia="宋体" w:hint="default"/>
          <w:b/>
          <w:bCs/>
          <w:spacing w:val="35"/>
          <w:sz w:val="21"/>
          <w:szCs w:val="21"/>
        </w:rPr>
        <w:t> </w:t>
      </w:r>
      <w:r>
        <w:rPr>
          <w:rFonts w:ascii="宋体" w:hAnsi="宋体" w:cs="宋体" w:eastAsia="宋体" w:hint="default"/>
          <w:b/>
          <w:bCs/>
          <w:sz w:val="21"/>
          <w:szCs w:val="21"/>
        </w:rPr>
        <w:t>报告期会计政策变更</w:t>
      </w:r>
      <w:r>
        <w:rPr>
          <w:rFonts w:ascii="宋体" w:hAnsi="宋体" w:cs="宋体" w:eastAsia="宋体" w:hint="default"/>
          <w:b/>
          <w:bCs/>
          <w:spacing w:val="1"/>
          <w:w w:val="99"/>
          <w:sz w:val="21"/>
          <w:szCs w:val="21"/>
        </w:rPr>
        <w:t> </w:t>
      </w:r>
      <w:r>
        <w:rPr>
          <w:rFonts w:ascii="宋体" w:hAnsi="宋体" w:cs="宋体" w:eastAsia="宋体" w:hint="default"/>
          <w:sz w:val="21"/>
          <w:szCs w:val="21"/>
        </w:rPr>
        <w:t>本公司报告期无会计政策变更。</w:t>
      </w:r>
    </w:p>
    <w:p>
      <w:pPr>
        <w:spacing w:line="388" w:lineRule="auto" w:before="63"/>
        <w:ind w:left="571" w:right="5893"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Arial Narrow" w:hAnsi="Arial Narrow" w:cs="Arial Narrow" w:eastAsia="Arial Narrow" w:hint="default"/>
          <w:b/>
          <w:bCs/>
          <w:sz w:val="21"/>
          <w:szCs w:val="21"/>
        </w:rPr>
        <w:t>4</w:t>
      </w:r>
      <w:r>
        <w:rPr>
          <w:rFonts w:ascii="宋体" w:hAnsi="宋体" w:cs="宋体" w:eastAsia="宋体" w:hint="default"/>
          <w:b/>
          <w:bCs/>
          <w:sz w:val="21"/>
          <w:szCs w:val="21"/>
        </w:rPr>
        <w:t>）</w:t>
      </w:r>
      <w:r>
        <w:rPr>
          <w:rFonts w:ascii="宋体" w:hAnsi="宋体" w:cs="宋体" w:eastAsia="宋体" w:hint="default"/>
          <w:b/>
          <w:bCs/>
          <w:spacing w:val="35"/>
          <w:sz w:val="21"/>
          <w:szCs w:val="21"/>
        </w:rPr>
        <w:t> </w:t>
      </w:r>
      <w:r>
        <w:rPr>
          <w:rFonts w:ascii="宋体" w:hAnsi="宋体" w:cs="宋体" w:eastAsia="宋体" w:hint="default"/>
          <w:b/>
          <w:bCs/>
          <w:sz w:val="21"/>
          <w:szCs w:val="21"/>
        </w:rPr>
        <w:t>报告期会计估计变更</w:t>
      </w:r>
      <w:r>
        <w:rPr>
          <w:rFonts w:ascii="宋体" w:hAnsi="宋体" w:cs="宋体" w:eastAsia="宋体" w:hint="default"/>
          <w:b/>
          <w:bCs/>
          <w:spacing w:val="1"/>
          <w:w w:val="99"/>
          <w:sz w:val="21"/>
          <w:szCs w:val="21"/>
        </w:rPr>
        <w:t> </w:t>
      </w:r>
      <w:r>
        <w:rPr>
          <w:rFonts w:ascii="宋体" w:hAnsi="宋体" w:cs="宋体" w:eastAsia="宋体" w:hint="default"/>
          <w:sz w:val="21"/>
          <w:szCs w:val="21"/>
        </w:rPr>
        <w:t>本公司报告期无会计估计变更。</w:t>
      </w:r>
    </w:p>
    <w:p>
      <w:pPr>
        <w:spacing w:line="388" w:lineRule="auto" w:before="63"/>
        <w:ind w:left="571" w:right="5473"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Arial Narrow" w:hAnsi="Arial Narrow" w:cs="Arial Narrow" w:eastAsia="Arial Narrow" w:hint="default"/>
          <w:b/>
          <w:bCs/>
          <w:sz w:val="21"/>
          <w:szCs w:val="21"/>
        </w:rPr>
        <w:t>5</w:t>
      </w:r>
      <w:r>
        <w:rPr>
          <w:rFonts w:ascii="宋体" w:hAnsi="宋体" w:cs="宋体" w:eastAsia="宋体" w:hint="default"/>
          <w:b/>
          <w:bCs/>
          <w:sz w:val="21"/>
          <w:szCs w:val="21"/>
        </w:rPr>
        <w:t>）</w:t>
      </w:r>
      <w:r>
        <w:rPr>
          <w:rFonts w:ascii="宋体" w:hAnsi="宋体" w:cs="宋体" w:eastAsia="宋体" w:hint="default"/>
          <w:b/>
          <w:bCs/>
          <w:spacing w:val="35"/>
          <w:sz w:val="21"/>
          <w:szCs w:val="21"/>
        </w:rPr>
        <w:t> </w:t>
      </w:r>
      <w:r>
        <w:rPr>
          <w:rFonts w:ascii="宋体" w:hAnsi="宋体" w:cs="宋体" w:eastAsia="宋体" w:hint="default"/>
          <w:b/>
          <w:bCs/>
          <w:sz w:val="21"/>
          <w:szCs w:val="21"/>
        </w:rPr>
        <w:t>重大前期差错更正</w:t>
      </w:r>
      <w:r>
        <w:rPr>
          <w:rFonts w:ascii="宋体" w:hAnsi="宋体" w:cs="宋体" w:eastAsia="宋体" w:hint="default"/>
          <w:b/>
          <w:bCs/>
          <w:spacing w:val="1"/>
          <w:w w:val="99"/>
          <w:sz w:val="21"/>
          <w:szCs w:val="21"/>
        </w:rPr>
        <w:t> </w:t>
      </w:r>
      <w:r>
        <w:rPr>
          <w:rFonts w:ascii="宋体" w:hAnsi="宋体" w:cs="宋体" w:eastAsia="宋体" w:hint="default"/>
          <w:sz w:val="21"/>
          <w:szCs w:val="21"/>
        </w:rPr>
        <w:t>本公司报告期无重大前期差错更正。</w:t>
      </w:r>
    </w:p>
    <w:p>
      <w:pPr>
        <w:spacing w:line="240" w:lineRule="auto" w:before="2"/>
        <w:rPr>
          <w:rFonts w:ascii="宋体" w:hAnsi="宋体" w:cs="宋体" w:eastAsia="宋体" w:hint="default"/>
          <w:sz w:val="18"/>
          <w:szCs w:val="18"/>
        </w:rPr>
      </w:pPr>
    </w:p>
    <w:p>
      <w:pPr>
        <w:spacing w:before="0"/>
        <w:ind w:left="571" w:right="1873" w:firstLine="0"/>
        <w:jc w:val="left"/>
        <w:rPr>
          <w:rFonts w:ascii="黑体" w:hAnsi="黑体" w:cs="黑体" w:eastAsia="黑体" w:hint="default"/>
          <w:sz w:val="24"/>
          <w:szCs w:val="24"/>
        </w:rPr>
      </w:pPr>
      <w:r>
        <w:rPr>
          <w:rFonts w:ascii="黑体" w:hAnsi="黑体" w:cs="黑体" w:eastAsia="黑体" w:hint="default"/>
          <w:sz w:val="24"/>
          <w:szCs w:val="24"/>
        </w:rPr>
        <w:t>六、</w:t>
      </w:r>
      <w:r>
        <w:rPr>
          <w:rFonts w:ascii="黑体" w:hAnsi="黑体" w:cs="黑体" w:eastAsia="黑体" w:hint="default"/>
          <w:spacing w:val="-40"/>
          <w:sz w:val="24"/>
          <w:szCs w:val="24"/>
        </w:rPr>
        <w:t> </w:t>
      </w:r>
      <w:r>
        <w:rPr>
          <w:rFonts w:ascii="黑体" w:hAnsi="黑体" w:cs="黑体" w:eastAsia="黑体" w:hint="default"/>
          <w:sz w:val="24"/>
          <w:szCs w:val="24"/>
        </w:rPr>
        <w:t>税项</w:t>
      </w:r>
    </w:p>
    <w:p>
      <w:pPr>
        <w:spacing w:line="240" w:lineRule="auto" w:before="3"/>
        <w:rPr>
          <w:rFonts w:ascii="黑体" w:hAnsi="黑体" w:cs="黑体" w:eastAsia="黑体" w:hint="default"/>
          <w:sz w:val="21"/>
          <w:szCs w:val="21"/>
        </w:rPr>
      </w:pPr>
    </w:p>
    <w:p>
      <w:pPr>
        <w:pStyle w:val="BodyText"/>
        <w:spacing w:line="240" w:lineRule="auto"/>
        <w:ind w:left="571" w:right="1873"/>
        <w:jc w:val="left"/>
      </w:pPr>
      <w:r>
        <w:rPr/>
        <w:t>本公司及子公司主要的应纳税项列示如下：</w:t>
      </w:r>
    </w:p>
    <w:p>
      <w:pPr>
        <w:spacing w:line="240" w:lineRule="auto" w:before="11"/>
        <w:rPr>
          <w:rFonts w:ascii="宋体" w:hAnsi="宋体" w:cs="宋体" w:eastAsia="宋体" w:hint="default"/>
          <w:sz w:val="14"/>
          <w:szCs w:val="14"/>
        </w:rPr>
      </w:pPr>
    </w:p>
    <w:p>
      <w:pPr>
        <w:spacing w:before="0"/>
        <w:ind w:left="571" w:right="1873"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Arial Narrow" w:hAnsi="Arial Narrow" w:cs="Arial Narrow" w:eastAsia="Arial Narrow" w:hint="default"/>
          <w:b/>
          <w:bCs/>
          <w:sz w:val="21"/>
          <w:szCs w:val="21"/>
        </w:rPr>
        <w:t>3</w:t>
      </w:r>
      <w:r>
        <w:rPr>
          <w:rFonts w:ascii="宋体" w:hAnsi="宋体" w:cs="宋体" w:eastAsia="宋体" w:hint="default"/>
          <w:b/>
          <w:bCs/>
          <w:sz w:val="21"/>
          <w:szCs w:val="21"/>
        </w:rPr>
        <w:t>）</w:t>
      </w:r>
      <w:r>
        <w:rPr>
          <w:rFonts w:ascii="宋体" w:hAnsi="宋体" w:cs="宋体" w:eastAsia="宋体" w:hint="default"/>
          <w:b/>
          <w:bCs/>
          <w:spacing w:val="34"/>
          <w:sz w:val="21"/>
          <w:szCs w:val="21"/>
        </w:rPr>
        <w:t> </w:t>
      </w:r>
      <w:r>
        <w:rPr>
          <w:rFonts w:ascii="宋体" w:hAnsi="宋体" w:cs="宋体" w:eastAsia="宋体" w:hint="default"/>
          <w:b/>
          <w:bCs/>
          <w:sz w:val="21"/>
          <w:szCs w:val="21"/>
        </w:rPr>
        <w:t>流转税及附加税费</w:t>
      </w:r>
      <w:r>
        <w:rPr>
          <w:rFonts w:ascii="宋体" w:hAnsi="宋体" w:cs="宋体" w:eastAsia="宋体" w:hint="default"/>
          <w:sz w:val="21"/>
          <w:szCs w:val="21"/>
        </w:rPr>
      </w:r>
    </w:p>
    <w:p>
      <w:pPr>
        <w:spacing w:line="240" w:lineRule="auto" w:before="3"/>
        <w:rPr>
          <w:rFonts w:ascii="宋体" w:hAnsi="宋体" w:cs="宋体" w:eastAsia="宋体" w:hint="default"/>
          <w:b/>
          <w:bCs/>
          <w:sz w:val="16"/>
          <w:szCs w:val="16"/>
        </w:rPr>
      </w:pPr>
    </w:p>
    <w:tbl>
      <w:tblPr>
        <w:tblW w:w="0" w:type="auto"/>
        <w:jc w:val="left"/>
        <w:tblInd w:w="677" w:type="dxa"/>
        <w:tblLayout w:type="fixed"/>
        <w:tblCellMar>
          <w:top w:w="0" w:type="dxa"/>
          <w:left w:w="0" w:type="dxa"/>
          <w:bottom w:w="0" w:type="dxa"/>
          <w:right w:w="0" w:type="dxa"/>
        </w:tblCellMar>
        <w:tblLook w:val="01E0"/>
      </w:tblPr>
      <w:tblGrid>
        <w:gridCol w:w="1625"/>
        <w:gridCol w:w="3866"/>
        <w:gridCol w:w="2539"/>
      </w:tblGrid>
      <w:tr>
        <w:trPr>
          <w:trHeight w:val="362" w:hRule="exact"/>
        </w:trPr>
        <w:tc>
          <w:tcPr>
            <w:tcW w:w="1625" w:type="dxa"/>
            <w:tcBorders>
              <w:top w:val="single" w:sz="12" w:space="0" w:color="000000"/>
              <w:left w:val="nil" w:sz="6" w:space="0" w:color="auto"/>
              <w:bottom w:val="single" w:sz="6" w:space="0" w:color="000000"/>
              <w:right w:val="single" w:sz="6" w:space="0" w:color="000000"/>
            </w:tcBorders>
          </w:tcPr>
          <w:p>
            <w:pPr>
              <w:pStyle w:val="TableParagraph"/>
              <w:spacing w:line="273" w:lineRule="exact"/>
              <w:ind w:left="21" w:right="0"/>
              <w:jc w:val="center"/>
              <w:rPr>
                <w:rFonts w:ascii="宋体" w:hAnsi="宋体" w:cs="宋体" w:eastAsia="宋体" w:hint="default"/>
                <w:sz w:val="21"/>
                <w:szCs w:val="21"/>
              </w:rPr>
            </w:pPr>
            <w:r>
              <w:rPr>
                <w:rFonts w:ascii="宋体" w:hAnsi="宋体" w:cs="宋体" w:eastAsia="宋体" w:hint="default"/>
                <w:sz w:val="21"/>
                <w:szCs w:val="21"/>
              </w:rPr>
              <w:t>税目</w:t>
            </w:r>
          </w:p>
        </w:tc>
        <w:tc>
          <w:tcPr>
            <w:tcW w:w="3866" w:type="dxa"/>
            <w:tcBorders>
              <w:top w:val="single" w:sz="12" w:space="0" w:color="000000"/>
              <w:left w:val="single" w:sz="6" w:space="0" w:color="000000"/>
              <w:bottom w:val="single" w:sz="6" w:space="0" w:color="000000"/>
              <w:right w:val="single" w:sz="6" w:space="0" w:color="000000"/>
            </w:tcBorders>
          </w:tcPr>
          <w:p>
            <w:pPr>
              <w:pStyle w:val="TableParagraph"/>
              <w:spacing w:line="273" w:lineRule="exact"/>
              <w:ind w:left="1190" w:right="0"/>
              <w:jc w:val="left"/>
              <w:rPr>
                <w:rFonts w:ascii="宋体" w:hAnsi="宋体" w:cs="宋体" w:eastAsia="宋体" w:hint="default"/>
                <w:sz w:val="21"/>
                <w:szCs w:val="21"/>
              </w:rPr>
            </w:pPr>
            <w:r>
              <w:rPr>
                <w:rFonts w:ascii="宋体" w:hAnsi="宋体" w:cs="宋体" w:eastAsia="宋体" w:hint="default"/>
                <w:sz w:val="21"/>
                <w:szCs w:val="21"/>
              </w:rPr>
              <w:t>纳税（费）基础</w:t>
            </w:r>
          </w:p>
        </w:tc>
        <w:tc>
          <w:tcPr>
            <w:tcW w:w="2539" w:type="dxa"/>
            <w:tcBorders>
              <w:top w:val="single" w:sz="12" w:space="0" w:color="000000"/>
              <w:left w:val="single" w:sz="6" w:space="0" w:color="000000"/>
              <w:bottom w:val="single" w:sz="6" w:space="0" w:color="000000"/>
              <w:right w:val="nil" w:sz="6" w:space="0" w:color="auto"/>
            </w:tcBorders>
          </w:tcPr>
          <w:p>
            <w:pPr>
              <w:pStyle w:val="TableParagraph"/>
              <w:spacing w:line="273" w:lineRule="exact"/>
              <w:ind w:right="6"/>
              <w:jc w:val="center"/>
              <w:rPr>
                <w:rFonts w:ascii="宋体" w:hAnsi="宋体" w:cs="宋体" w:eastAsia="宋体" w:hint="default"/>
                <w:sz w:val="21"/>
                <w:szCs w:val="21"/>
              </w:rPr>
            </w:pPr>
            <w:r>
              <w:rPr>
                <w:rFonts w:ascii="宋体" w:hAnsi="宋体" w:cs="宋体" w:eastAsia="宋体" w:hint="default"/>
                <w:sz w:val="21"/>
                <w:szCs w:val="21"/>
              </w:rPr>
              <w:t>税（费）率</w:t>
            </w:r>
          </w:p>
        </w:tc>
      </w:tr>
      <w:tr>
        <w:trPr>
          <w:trHeight w:val="355" w:hRule="exact"/>
        </w:trPr>
        <w:tc>
          <w:tcPr>
            <w:tcW w:w="1625"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22" w:right="0"/>
              <w:jc w:val="center"/>
              <w:rPr>
                <w:rFonts w:ascii="宋体" w:hAnsi="宋体" w:cs="宋体" w:eastAsia="宋体" w:hint="default"/>
                <w:sz w:val="21"/>
                <w:szCs w:val="21"/>
              </w:rPr>
            </w:pPr>
            <w:r>
              <w:rPr>
                <w:rFonts w:ascii="宋体" w:hAnsi="宋体" w:cs="宋体" w:eastAsia="宋体" w:hint="default"/>
                <w:sz w:val="21"/>
                <w:szCs w:val="21"/>
              </w:rPr>
              <w:t>营业税</w:t>
            </w:r>
          </w:p>
        </w:tc>
        <w:tc>
          <w:tcPr>
            <w:tcW w:w="3866"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151"/>
              <w:jc w:val="center"/>
              <w:rPr>
                <w:rFonts w:ascii="宋体" w:hAnsi="宋体" w:cs="宋体" w:eastAsia="宋体" w:hint="default"/>
                <w:sz w:val="21"/>
                <w:szCs w:val="21"/>
              </w:rPr>
            </w:pPr>
            <w:r>
              <w:rPr>
                <w:rFonts w:ascii="宋体" w:hAnsi="宋体" w:cs="宋体" w:eastAsia="宋体" w:hint="default"/>
                <w:sz w:val="21"/>
                <w:szCs w:val="21"/>
              </w:rPr>
              <w:t>劳务收入</w:t>
            </w:r>
          </w:p>
        </w:tc>
        <w:tc>
          <w:tcPr>
            <w:tcW w:w="2539"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8"/>
              <w:ind w:right="5"/>
              <w:jc w:val="center"/>
              <w:rPr>
                <w:rFonts w:ascii="Arial Narrow" w:hAnsi="Arial Narrow" w:cs="Arial Narrow" w:eastAsia="Arial Narrow" w:hint="default"/>
                <w:sz w:val="21"/>
                <w:szCs w:val="21"/>
              </w:rPr>
            </w:pPr>
            <w:r>
              <w:rPr>
                <w:rFonts w:ascii="Arial Narrow"/>
                <w:sz w:val="21"/>
              </w:rPr>
              <w:t>5%</w:t>
            </w:r>
          </w:p>
        </w:tc>
      </w:tr>
      <w:tr>
        <w:trPr>
          <w:trHeight w:val="355" w:hRule="exact"/>
        </w:trPr>
        <w:tc>
          <w:tcPr>
            <w:tcW w:w="1625"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22" w:right="0"/>
              <w:jc w:val="center"/>
              <w:rPr>
                <w:rFonts w:ascii="宋体" w:hAnsi="宋体" w:cs="宋体" w:eastAsia="宋体" w:hint="default"/>
                <w:sz w:val="21"/>
                <w:szCs w:val="21"/>
              </w:rPr>
            </w:pPr>
            <w:r>
              <w:rPr>
                <w:rFonts w:ascii="宋体" w:hAnsi="宋体" w:cs="宋体" w:eastAsia="宋体" w:hint="default"/>
                <w:sz w:val="21"/>
                <w:szCs w:val="21"/>
              </w:rPr>
              <w:t>增值税</w:t>
            </w:r>
          </w:p>
        </w:tc>
        <w:tc>
          <w:tcPr>
            <w:tcW w:w="3866"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169" w:right="0"/>
              <w:jc w:val="left"/>
              <w:rPr>
                <w:rFonts w:ascii="宋体" w:hAnsi="宋体" w:cs="宋体" w:eastAsia="宋体" w:hint="default"/>
                <w:sz w:val="21"/>
                <w:szCs w:val="21"/>
              </w:rPr>
            </w:pPr>
            <w:r>
              <w:rPr>
                <w:rFonts w:ascii="宋体" w:hAnsi="宋体" w:cs="宋体" w:eastAsia="宋体" w:hint="default"/>
                <w:sz w:val="21"/>
                <w:szCs w:val="21"/>
              </w:rPr>
              <w:t>销售货物和提供加工、修理修配劳务</w:t>
            </w:r>
          </w:p>
        </w:tc>
        <w:tc>
          <w:tcPr>
            <w:tcW w:w="2539"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8"/>
              <w:ind w:right="5"/>
              <w:jc w:val="center"/>
              <w:rPr>
                <w:rFonts w:ascii="Arial Narrow" w:hAnsi="Arial Narrow" w:cs="Arial Narrow" w:eastAsia="Arial Narrow" w:hint="default"/>
                <w:sz w:val="21"/>
                <w:szCs w:val="21"/>
              </w:rPr>
            </w:pPr>
            <w:r>
              <w:rPr>
                <w:rFonts w:ascii="Arial Narrow"/>
                <w:sz w:val="21"/>
              </w:rPr>
              <w:t>17%</w:t>
            </w:r>
          </w:p>
        </w:tc>
      </w:tr>
      <w:tr>
        <w:trPr>
          <w:trHeight w:val="355" w:hRule="exact"/>
        </w:trPr>
        <w:tc>
          <w:tcPr>
            <w:tcW w:w="1625"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22" w:right="0"/>
              <w:jc w:val="center"/>
              <w:rPr>
                <w:rFonts w:ascii="宋体" w:hAnsi="宋体" w:cs="宋体" w:eastAsia="宋体" w:hint="default"/>
                <w:sz w:val="21"/>
                <w:szCs w:val="21"/>
              </w:rPr>
            </w:pPr>
            <w:r>
              <w:rPr>
                <w:rFonts w:ascii="宋体" w:hAnsi="宋体" w:cs="宋体" w:eastAsia="宋体" w:hint="default"/>
                <w:sz w:val="21"/>
                <w:szCs w:val="21"/>
              </w:rPr>
              <w:t>城建税</w:t>
            </w:r>
          </w:p>
        </w:tc>
        <w:tc>
          <w:tcPr>
            <w:tcW w:w="3866"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1219" w:right="0"/>
              <w:jc w:val="left"/>
              <w:rPr>
                <w:rFonts w:ascii="宋体" w:hAnsi="宋体" w:cs="宋体" w:eastAsia="宋体" w:hint="default"/>
                <w:sz w:val="21"/>
                <w:szCs w:val="21"/>
              </w:rPr>
            </w:pPr>
            <w:r>
              <w:rPr>
                <w:rFonts w:ascii="宋体" w:hAnsi="宋体" w:cs="宋体" w:eastAsia="宋体" w:hint="default"/>
                <w:sz w:val="21"/>
                <w:szCs w:val="21"/>
              </w:rPr>
              <w:t>应交流转税额</w:t>
            </w:r>
          </w:p>
        </w:tc>
        <w:tc>
          <w:tcPr>
            <w:tcW w:w="2539" w:type="dxa"/>
            <w:tcBorders>
              <w:top w:val="single" w:sz="6" w:space="0" w:color="000000"/>
              <w:left w:val="single" w:sz="6" w:space="0" w:color="000000"/>
              <w:bottom w:val="single" w:sz="6" w:space="0" w:color="000000"/>
              <w:right w:val="nil" w:sz="6" w:space="0" w:color="auto"/>
            </w:tcBorders>
          </w:tcPr>
          <w:p>
            <w:pPr>
              <w:pStyle w:val="TableParagraph"/>
              <w:spacing w:line="289" w:lineRule="exact"/>
              <w:ind w:right="4"/>
              <w:jc w:val="center"/>
              <w:rPr>
                <w:rFonts w:ascii="Arial Narrow" w:hAnsi="Arial Narrow" w:cs="Arial Narrow" w:eastAsia="Arial Narrow" w:hint="default"/>
                <w:sz w:val="21"/>
                <w:szCs w:val="21"/>
              </w:rPr>
            </w:pPr>
            <w:r>
              <w:rPr>
                <w:rFonts w:ascii="Arial Narrow" w:hAnsi="Arial Narrow" w:cs="Arial Narrow" w:eastAsia="Arial Narrow" w:hint="default"/>
                <w:sz w:val="21"/>
                <w:szCs w:val="21"/>
              </w:rPr>
              <w:t>1%</w:t>
            </w:r>
            <w:r>
              <w:rPr>
                <w:rFonts w:ascii="宋体" w:hAnsi="宋体" w:cs="宋体" w:eastAsia="宋体" w:hint="default"/>
                <w:sz w:val="21"/>
                <w:szCs w:val="21"/>
              </w:rPr>
              <w:t>、</w:t>
            </w:r>
            <w:r>
              <w:rPr>
                <w:rFonts w:ascii="Arial Narrow" w:hAnsi="Arial Narrow" w:cs="Arial Narrow" w:eastAsia="Arial Narrow" w:hint="default"/>
                <w:sz w:val="21"/>
                <w:szCs w:val="21"/>
              </w:rPr>
              <w:t>7%</w:t>
            </w:r>
          </w:p>
        </w:tc>
      </w:tr>
      <w:tr>
        <w:trPr>
          <w:trHeight w:val="363" w:hRule="exact"/>
        </w:trPr>
        <w:tc>
          <w:tcPr>
            <w:tcW w:w="1625" w:type="dxa"/>
            <w:tcBorders>
              <w:top w:val="single" w:sz="6" w:space="0" w:color="000000"/>
              <w:left w:val="nil" w:sz="6" w:space="0" w:color="auto"/>
              <w:bottom w:val="single" w:sz="12" w:space="0" w:color="000000"/>
              <w:right w:val="single" w:sz="6" w:space="0" w:color="000000"/>
            </w:tcBorders>
          </w:tcPr>
          <w:p>
            <w:pPr>
              <w:pStyle w:val="TableParagraph"/>
              <w:spacing w:line="274" w:lineRule="exact"/>
              <w:ind w:left="22" w:right="0"/>
              <w:jc w:val="center"/>
              <w:rPr>
                <w:rFonts w:ascii="宋体" w:hAnsi="宋体" w:cs="宋体" w:eastAsia="宋体" w:hint="default"/>
                <w:sz w:val="21"/>
                <w:szCs w:val="21"/>
              </w:rPr>
            </w:pPr>
            <w:r>
              <w:rPr>
                <w:rFonts w:ascii="宋体" w:hAnsi="宋体" w:cs="宋体" w:eastAsia="宋体" w:hint="default"/>
                <w:sz w:val="21"/>
                <w:szCs w:val="21"/>
              </w:rPr>
              <w:t>教育费附加</w:t>
            </w:r>
          </w:p>
        </w:tc>
        <w:tc>
          <w:tcPr>
            <w:tcW w:w="3866" w:type="dxa"/>
            <w:tcBorders>
              <w:top w:val="single" w:sz="6" w:space="0" w:color="000000"/>
              <w:left w:val="single" w:sz="6" w:space="0" w:color="000000"/>
              <w:bottom w:val="single" w:sz="12" w:space="0" w:color="000000"/>
              <w:right w:val="single" w:sz="6" w:space="0" w:color="000000"/>
            </w:tcBorders>
          </w:tcPr>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应交流转税额</w:t>
            </w:r>
          </w:p>
        </w:tc>
        <w:tc>
          <w:tcPr>
            <w:tcW w:w="2539"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48"/>
              <w:ind w:right="5"/>
              <w:jc w:val="center"/>
              <w:rPr>
                <w:rFonts w:ascii="Arial Narrow" w:hAnsi="Arial Narrow" w:cs="Arial Narrow" w:eastAsia="Arial Narrow" w:hint="default"/>
                <w:sz w:val="21"/>
                <w:szCs w:val="21"/>
              </w:rPr>
            </w:pPr>
            <w:r>
              <w:rPr>
                <w:rFonts w:ascii="Arial Narrow"/>
                <w:sz w:val="21"/>
              </w:rPr>
              <w:t>3%</w:t>
            </w:r>
          </w:p>
        </w:tc>
      </w:tr>
    </w:tbl>
    <w:p>
      <w:pPr>
        <w:spacing w:line="240" w:lineRule="auto" w:before="1"/>
        <w:rPr>
          <w:rFonts w:ascii="宋体" w:hAnsi="宋体" w:cs="宋体" w:eastAsia="宋体" w:hint="default"/>
          <w:b/>
          <w:bCs/>
          <w:sz w:val="13"/>
          <w:szCs w:val="13"/>
        </w:rPr>
      </w:pPr>
    </w:p>
    <w:p>
      <w:pPr>
        <w:spacing w:before="35"/>
        <w:ind w:left="571" w:right="1873"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Arial Narrow" w:hAnsi="Arial Narrow" w:cs="Arial Narrow" w:eastAsia="Arial Narrow" w:hint="default"/>
          <w:b/>
          <w:bCs/>
          <w:sz w:val="21"/>
          <w:szCs w:val="21"/>
        </w:rPr>
        <w:t>4</w:t>
      </w:r>
      <w:r>
        <w:rPr>
          <w:rFonts w:ascii="宋体" w:hAnsi="宋体" w:cs="宋体" w:eastAsia="宋体" w:hint="default"/>
          <w:b/>
          <w:bCs/>
          <w:sz w:val="21"/>
          <w:szCs w:val="21"/>
        </w:rPr>
        <w:t>）</w:t>
      </w:r>
      <w:r>
        <w:rPr>
          <w:rFonts w:ascii="宋体" w:hAnsi="宋体" w:cs="宋体" w:eastAsia="宋体" w:hint="default"/>
          <w:b/>
          <w:bCs/>
          <w:spacing w:val="34"/>
          <w:sz w:val="21"/>
          <w:szCs w:val="21"/>
        </w:rPr>
        <w:t> </w:t>
      </w:r>
      <w:r>
        <w:rPr>
          <w:rFonts w:ascii="宋体" w:hAnsi="宋体" w:cs="宋体" w:eastAsia="宋体" w:hint="default"/>
          <w:b/>
          <w:bCs/>
          <w:sz w:val="21"/>
          <w:szCs w:val="21"/>
        </w:rPr>
        <w:t>企业所得税</w:t>
      </w:r>
      <w:r>
        <w:rPr>
          <w:rFonts w:ascii="宋体" w:hAnsi="宋体" w:cs="宋体" w:eastAsia="宋体" w:hint="default"/>
          <w:sz w:val="21"/>
          <w:szCs w:val="21"/>
        </w:rPr>
      </w:r>
    </w:p>
    <w:p>
      <w:pPr>
        <w:spacing w:line="240" w:lineRule="auto" w:before="3"/>
        <w:rPr>
          <w:rFonts w:ascii="宋体" w:hAnsi="宋体" w:cs="宋体" w:eastAsia="宋体" w:hint="default"/>
          <w:b/>
          <w:bCs/>
          <w:sz w:val="16"/>
          <w:szCs w:val="16"/>
        </w:rPr>
      </w:pPr>
    </w:p>
    <w:tbl>
      <w:tblPr>
        <w:tblW w:w="0" w:type="auto"/>
        <w:jc w:val="left"/>
        <w:tblInd w:w="933" w:type="dxa"/>
        <w:tblLayout w:type="fixed"/>
        <w:tblCellMar>
          <w:top w:w="0" w:type="dxa"/>
          <w:left w:w="0" w:type="dxa"/>
          <w:bottom w:w="0" w:type="dxa"/>
          <w:right w:w="0" w:type="dxa"/>
        </w:tblCellMar>
        <w:tblLook w:val="01E0"/>
      </w:tblPr>
      <w:tblGrid>
        <w:gridCol w:w="3290"/>
        <w:gridCol w:w="1430"/>
        <w:gridCol w:w="2800"/>
      </w:tblGrid>
      <w:tr>
        <w:trPr>
          <w:trHeight w:val="362" w:hRule="exact"/>
        </w:trPr>
        <w:tc>
          <w:tcPr>
            <w:tcW w:w="3290" w:type="dxa"/>
            <w:tcBorders>
              <w:top w:val="single" w:sz="12" w:space="0" w:color="000000"/>
              <w:left w:val="nil" w:sz="6" w:space="0" w:color="auto"/>
              <w:bottom w:val="single" w:sz="6" w:space="0" w:color="000000"/>
              <w:right w:val="single" w:sz="6" w:space="0" w:color="000000"/>
            </w:tcBorders>
          </w:tcPr>
          <w:p>
            <w:pPr>
              <w:pStyle w:val="TableParagraph"/>
              <w:spacing w:line="273" w:lineRule="exact"/>
              <w:ind w:left="19" w:right="0"/>
              <w:jc w:val="center"/>
              <w:rPr>
                <w:rFonts w:ascii="宋体" w:hAnsi="宋体" w:cs="宋体" w:eastAsia="宋体" w:hint="default"/>
                <w:sz w:val="21"/>
                <w:szCs w:val="21"/>
              </w:rPr>
            </w:pPr>
            <w:r>
              <w:rPr>
                <w:rFonts w:ascii="宋体" w:hAnsi="宋体" w:cs="宋体" w:eastAsia="宋体" w:hint="default"/>
                <w:sz w:val="21"/>
                <w:szCs w:val="21"/>
              </w:rPr>
              <w:t>公司名称</w:t>
            </w:r>
          </w:p>
        </w:tc>
        <w:tc>
          <w:tcPr>
            <w:tcW w:w="1430" w:type="dxa"/>
            <w:tcBorders>
              <w:top w:val="single" w:sz="12" w:space="0" w:color="000000"/>
              <w:left w:val="single" w:sz="6" w:space="0" w:color="000000"/>
              <w:bottom w:val="single" w:sz="6" w:space="0" w:color="000000"/>
              <w:right w:val="single" w:sz="6" w:space="0" w:color="000000"/>
            </w:tcBorders>
          </w:tcPr>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税率</w:t>
            </w:r>
          </w:p>
        </w:tc>
        <w:tc>
          <w:tcPr>
            <w:tcW w:w="2800" w:type="dxa"/>
            <w:tcBorders>
              <w:top w:val="single" w:sz="12" w:space="0" w:color="000000"/>
              <w:left w:val="single" w:sz="6" w:space="0" w:color="000000"/>
              <w:bottom w:val="single" w:sz="6" w:space="0" w:color="000000"/>
              <w:right w:val="nil" w:sz="6" w:space="0" w:color="auto"/>
            </w:tcBorders>
          </w:tcPr>
          <w:p>
            <w:pPr>
              <w:pStyle w:val="TableParagraph"/>
              <w:spacing w:line="273" w:lineRule="exact"/>
              <w:ind w:right="6"/>
              <w:jc w:val="center"/>
              <w:rPr>
                <w:rFonts w:ascii="宋体" w:hAnsi="宋体" w:cs="宋体" w:eastAsia="宋体" w:hint="default"/>
                <w:sz w:val="21"/>
                <w:szCs w:val="21"/>
              </w:rPr>
            </w:pPr>
            <w:r>
              <w:rPr>
                <w:rFonts w:ascii="宋体" w:hAnsi="宋体" w:cs="宋体" w:eastAsia="宋体" w:hint="default"/>
                <w:sz w:val="21"/>
                <w:szCs w:val="21"/>
              </w:rPr>
              <w:t>获利起始年度</w:t>
            </w:r>
          </w:p>
        </w:tc>
      </w:tr>
      <w:tr>
        <w:trPr>
          <w:trHeight w:val="355" w:hRule="exact"/>
        </w:trPr>
        <w:tc>
          <w:tcPr>
            <w:tcW w:w="3290"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41" w:right="0"/>
              <w:jc w:val="left"/>
              <w:rPr>
                <w:rFonts w:ascii="宋体" w:hAnsi="宋体" w:cs="宋体" w:eastAsia="宋体" w:hint="default"/>
                <w:sz w:val="21"/>
                <w:szCs w:val="21"/>
              </w:rPr>
            </w:pPr>
            <w:r>
              <w:rPr>
                <w:rFonts w:ascii="宋体" w:hAnsi="宋体" w:cs="宋体" w:eastAsia="宋体" w:hint="default"/>
                <w:sz w:val="21"/>
                <w:szCs w:val="21"/>
              </w:rPr>
              <w:t>公司本部</w:t>
            </w:r>
          </w:p>
        </w:tc>
        <w:tc>
          <w:tcPr>
            <w:tcW w:w="14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0"/>
              <w:jc w:val="center"/>
              <w:rPr>
                <w:rFonts w:ascii="Arial Narrow" w:hAnsi="Arial Narrow" w:cs="Arial Narrow" w:eastAsia="Arial Narrow" w:hint="default"/>
                <w:sz w:val="21"/>
                <w:szCs w:val="21"/>
              </w:rPr>
            </w:pPr>
            <w:r>
              <w:rPr>
                <w:rFonts w:ascii="Arial Narrow"/>
                <w:sz w:val="21"/>
              </w:rPr>
              <w:t>15%</w:t>
            </w:r>
          </w:p>
        </w:tc>
        <w:tc>
          <w:tcPr>
            <w:tcW w:w="2800" w:type="dxa"/>
            <w:tcBorders>
              <w:top w:val="single" w:sz="6" w:space="0" w:color="000000"/>
              <w:left w:val="single" w:sz="6" w:space="0" w:color="000000"/>
              <w:bottom w:val="single" w:sz="6" w:space="0" w:color="000000"/>
              <w:right w:val="nil" w:sz="6" w:space="0" w:color="auto"/>
            </w:tcBorders>
          </w:tcPr>
          <w:p>
            <w:pPr/>
          </w:p>
        </w:tc>
      </w:tr>
      <w:tr>
        <w:trPr>
          <w:trHeight w:val="355" w:hRule="exact"/>
        </w:trPr>
        <w:tc>
          <w:tcPr>
            <w:tcW w:w="3290"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41" w:right="0"/>
              <w:jc w:val="left"/>
              <w:rPr>
                <w:rFonts w:ascii="宋体" w:hAnsi="宋体" w:cs="宋体" w:eastAsia="宋体" w:hint="default"/>
                <w:sz w:val="21"/>
                <w:szCs w:val="21"/>
              </w:rPr>
            </w:pPr>
            <w:r>
              <w:rPr>
                <w:rFonts w:ascii="宋体" w:hAnsi="宋体" w:cs="宋体" w:eastAsia="宋体" w:hint="default"/>
                <w:sz w:val="21"/>
                <w:szCs w:val="21"/>
              </w:rPr>
              <w:t>上海英迈吉东影图像设备有限公司</w:t>
            </w:r>
          </w:p>
        </w:tc>
        <w:tc>
          <w:tcPr>
            <w:tcW w:w="14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0"/>
              <w:jc w:val="center"/>
              <w:rPr>
                <w:rFonts w:ascii="Arial Narrow" w:hAnsi="Arial Narrow" w:cs="Arial Narrow" w:eastAsia="Arial Narrow" w:hint="default"/>
                <w:sz w:val="21"/>
                <w:szCs w:val="21"/>
              </w:rPr>
            </w:pPr>
            <w:r>
              <w:rPr>
                <w:rFonts w:ascii="Arial Narrow"/>
                <w:sz w:val="21"/>
              </w:rPr>
              <w:t>12.5%</w:t>
            </w:r>
          </w:p>
        </w:tc>
        <w:tc>
          <w:tcPr>
            <w:tcW w:w="2800" w:type="dxa"/>
            <w:tcBorders>
              <w:top w:val="single" w:sz="6" w:space="0" w:color="000000"/>
              <w:left w:val="single" w:sz="6" w:space="0" w:color="000000"/>
              <w:bottom w:val="single" w:sz="6" w:space="0" w:color="000000"/>
              <w:right w:val="nil" w:sz="6" w:space="0" w:color="auto"/>
            </w:tcBorders>
          </w:tcPr>
          <w:p>
            <w:pPr>
              <w:pStyle w:val="TableParagraph"/>
              <w:spacing w:line="289" w:lineRule="exact"/>
              <w:ind w:right="5"/>
              <w:jc w:val="center"/>
              <w:rPr>
                <w:rFonts w:ascii="宋体" w:hAnsi="宋体" w:cs="宋体" w:eastAsia="宋体" w:hint="default"/>
                <w:sz w:val="21"/>
                <w:szCs w:val="21"/>
              </w:rPr>
            </w:pPr>
            <w:r>
              <w:rPr>
                <w:rFonts w:ascii="Arial Narrow" w:hAnsi="Arial Narrow" w:cs="Arial Narrow" w:eastAsia="Arial Narrow" w:hint="default"/>
                <w:sz w:val="21"/>
                <w:szCs w:val="21"/>
              </w:rPr>
              <w:t>2004</w:t>
            </w:r>
            <w:r>
              <w:rPr>
                <w:rFonts w:ascii="Arial Narrow" w:hAnsi="Arial Narrow" w:cs="Arial Narrow" w:eastAsia="Arial Narrow" w:hint="default"/>
                <w:spacing w:val="4"/>
                <w:sz w:val="21"/>
                <w:szCs w:val="21"/>
              </w:rPr>
              <w:t> </w:t>
            </w:r>
            <w:r>
              <w:rPr>
                <w:rFonts w:ascii="宋体" w:hAnsi="宋体" w:cs="宋体" w:eastAsia="宋体" w:hint="default"/>
                <w:sz w:val="21"/>
                <w:szCs w:val="21"/>
              </w:rPr>
              <w:t>年</w:t>
            </w:r>
          </w:p>
        </w:tc>
      </w:tr>
      <w:tr>
        <w:trPr>
          <w:trHeight w:val="560" w:hRule="exact"/>
        </w:trPr>
        <w:tc>
          <w:tcPr>
            <w:tcW w:w="3290" w:type="dxa"/>
            <w:tcBorders>
              <w:top w:val="single" w:sz="6" w:space="0" w:color="000000"/>
              <w:left w:val="nil" w:sz="6" w:space="0" w:color="auto"/>
              <w:bottom w:val="single" w:sz="6" w:space="0" w:color="000000"/>
              <w:right w:val="single" w:sz="6" w:space="0" w:color="000000"/>
            </w:tcBorders>
          </w:tcPr>
          <w:p>
            <w:pPr>
              <w:pStyle w:val="TableParagraph"/>
              <w:spacing w:line="240" w:lineRule="exact"/>
              <w:ind w:left="41" w:right="0"/>
              <w:jc w:val="left"/>
              <w:rPr>
                <w:rFonts w:ascii="宋体" w:hAnsi="宋体" w:cs="宋体" w:eastAsia="宋体" w:hint="default"/>
                <w:sz w:val="21"/>
                <w:szCs w:val="21"/>
              </w:rPr>
            </w:pPr>
            <w:r>
              <w:rPr>
                <w:rFonts w:ascii="宋体" w:hAnsi="宋体" w:cs="宋体" w:eastAsia="宋体" w:hint="default"/>
                <w:spacing w:val="4"/>
                <w:sz w:val="21"/>
                <w:szCs w:val="21"/>
              </w:rPr>
              <w:t>南京东影生物医学影像技术有限公</w:t>
            </w:r>
            <w:r>
              <w:rPr>
                <w:rFonts w:ascii="宋体" w:hAnsi="宋体" w:cs="宋体" w:eastAsia="宋体" w:hint="default"/>
                <w:sz w:val="21"/>
                <w:szCs w:val="21"/>
              </w:rPr>
            </w:r>
          </w:p>
          <w:p>
            <w:pPr>
              <w:pStyle w:val="TableParagraph"/>
              <w:spacing w:line="274" w:lineRule="exact"/>
              <w:ind w:left="41" w:right="0"/>
              <w:jc w:val="left"/>
              <w:rPr>
                <w:rFonts w:ascii="宋体" w:hAnsi="宋体" w:cs="宋体" w:eastAsia="宋体" w:hint="default"/>
                <w:sz w:val="21"/>
                <w:szCs w:val="21"/>
              </w:rPr>
            </w:pPr>
            <w:r>
              <w:rPr>
                <w:rFonts w:ascii="宋体" w:hAnsi="宋体" w:cs="宋体" w:eastAsia="宋体" w:hint="default"/>
                <w:sz w:val="21"/>
                <w:szCs w:val="21"/>
              </w:rPr>
              <w:t>司</w:t>
            </w:r>
          </w:p>
        </w:tc>
        <w:tc>
          <w:tcPr>
            <w:tcW w:w="14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0"/>
              <w:jc w:val="center"/>
              <w:rPr>
                <w:rFonts w:ascii="Arial Narrow" w:hAnsi="Arial Narrow" w:cs="Arial Narrow" w:eastAsia="Arial Narrow" w:hint="default"/>
                <w:sz w:val="21"/>
                <w:szCs w:val="21"/>
              </w:rPr>
            </w:pPr>
            <w:r>
              <w:rPr>
                <w:rFonts w:ascii="Arial Narrow"/>
                <w:sz w:val="21"/>
              </w:rPr>
              <w:t>25%</w:t>
            </w:r>
          </w:p>
        </w:tc>
        <w:tc>
          <w:tcPr>
            <w:tcW w:w="2800" w:type="dxa"/>
            <w:tcBorders>
              <w:top w:val="single" w:sz="6" w:space="0" w:color="000000"/>
              <w:left w:val="single" w:sz="6" w:space="0" w:color="000000"/>
              <w:bottom w:val="single" w:sz="6" w:space="0" w:color="000000"/>
              <w:right w:val="nil" w:sz="6" w:space="0" w:color="auto"/>
            </w:tcBorders>
          </w:tcPr>
          <w:p>
            <w:pPr/>
          </w:p>
        </w:tc>
      </w:tr>
      <w:tr>
        <w:trPr>
          <w:trHeight w:val="354" w:hRule="exact"/>
        </w:trPr>
        <w:tc>
          <w:tcPr>
            <w:tcW w:w="3290"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41" w:right="0"/>
              <w:jc w:val="left"/>
              <w:rPr>
                <w:rFonts w:ascii="宋体" w:hAnsi="宋体" w:cs="宋体" w:eastAsia="宋体" w:hint="default"/>
                <w:sz w:val="21"/>
                <w:szCs w:val="21"/>
              </w:rPr>
            </w:pPr>
            <w:r>
              <w:rPr>
                <w:rFonts w:ascii="宋体" w:hAnsi="宋体" w:cs="宋体" w:eastAsia="宋体" w:hint="default"/>
                <w:sz w:val="21"/>
                <w:szCs w:val="21"/>
              </w:rPr>
              <w:t>深圳市思达仪表有限公司</w:t>
            </w:r>
          </w:p>
        </w:tc>
        <w:tc>
          <w:tcPr>
            <w:tcW w:w="14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0"/>
              <w:jc w:val="center"/>
              <w:rPr>
                <w:rFonts w:ascii="Arial Narrow" w:hAnsi="Arial Narrow" w:cs="Arial Narrow" w:eastAsia="Arial Narrow" w:hint="default"/>
                <w:sz w:val="21"/>
                <w:szCs w:val="21"/>
              </w:rPr>
            </w:pPr>
            <w:r>
              <w:rPr>
                <w:rFonts w:ascii="Arial Narrow"/>
                <w:sz w:val="21"/>
              </w:rPr>
              <w:t>15%</w:t>
            </w:r>
          </w:p>
        </w:tc>
        <w:tc>
          <w:tcPr>
            <w:tcW w:w="2800" w:type="dxa"/>
            <w:tcBorders>
              <w:top w:val="single" w:sz="6" w:space="0" w:color="000000"/>
              <w:left w:val="single" w:sz="6" w:space="0" w:color="000000"/>
              <w:bottom w:val="single" w:sz="6" w:space="0" w:color="000000"/>
              <w:right w:val="nil" w:sz="6" w:space="0" w:color="auto"/>
            </w:tcBorders>
          </w:tcPr>
          <w:p>
            <w:pPr/>
          </w:p>
        </w:tc>
      </w:tr>
      <w:tr>
        <w:trPr>
          <w:trHeight w:val="355" w:hRule="exact"/>
        </w:trPr>
        <w:tc>
          <w:tcPr>
            <w:tcW w:w="3290"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41" w:right="0"/>
              <w:jc w:val="left"/>
              <w:rPr>
                <w:rFonts w:ascii="宋体" w:hAnsi="宋体" w:cs="宋体" w:eastAsia="宋体" w:hint="default"/>
                <w:sz w:val="21"/>
                <w:szCs w:val="21"/>
              </w:rPr>
            </w:pPr>
            <w:r>
              <w:rPr>
                <w:rFonts w:ascii="宋体" w:hAnsi="宋体" w:cs="宋体" w:eastAsia="宋体" w:hint="default"/>
                <w:sz w:val="21"/>
                <w:szCs w:val="21"/>
              </w:rPr>
              <w:t>深圳思达光电通信技术有限公司</w:t>
            </w:r>
          </w:p>
        </w:tc>
        <w:tc>
          <w:tcPr>
            <w:tcW w:w="14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0"/>
              <w:jc w:val="center"/>
              <w:rPr>
                <w:rFonts w:ascii="Arial Narrow" w:hAnsi="Arial Narrow" w:cs="Arial Narrow" w:eastAsia="Arial Narrow" w:hint="default"/>
                <w:sz w:val="21"/>
                <w:szCs w:val="21"/>
              </w:rPr>
            </w:pPr>
            <w:r>
              <w:rPr>
                <w:rFonts w:ascii="Arial Narrow"/>
                <w:sz w:val="21"/>
              </w:rPr>
              <w:t>12.5%</w:t>
            </w:r>
          </w:p>
        </w:tc>
        <w:tc>
          <w:tcPr>
            <w:tcW w:w="2800" w:type="dxa"/>
            <w:tcBorders>
              <w:top w:val="single" w:sz="6" w:space="0" w:color="000000"/>
              <w:left w:val="single" w:sz="6" w:space="0" w:color="000000"/>
              <w:bottom w:val="single" w:sz="6" w:space="0" w:color="000000"/>
              <w:right w:val="nil" w:sz="6" w:space="0" w:color="auto"/>
            </w:tcBorders>
          </w:tcPr>
          <w:p>
            <w:pPr/>
          </w:p>
        </w:tc>
      </w:tr>
      <w:tr>
        <w:trPr>
          <w:trHeight w:val="355" w:hRule="exact"/>
        </w:trPr>
        <w:tc>
          <w:tcPr>
            <w:tcW w:w="3290"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41" w:right="0"/>
              <w:jc w:val="left"/>
              <w:rPr>
                <w:rFonts w:ascii="宋体" w:hAnsi="宋体" w:cs="宋体" w:eastAsia="宋体" w:hint="default"/>
                <w:sz w:val="21"/>
                <w:szCs w:val="21"/>
              </w:rPr>
            </w:pPr>
            <w:r>
              <w:rPr>
                <w:rFonts w:ascii="宋体" w:hAnsi="宋体" w:cs="宋体" w:eastAsia="宋体" w:hint="default"/>
                <w:sz w:val="21"/>
                <w:szCs w:val="21"/>
              </w:rPr>
              <w:t>深圳伊达科技有限公司</w:t>
            </w:r>
          </w:p>
        </w:tc>
        <w:tc>
          <w:tcPr>
            <w:tcW w:w="14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0"/>
              <w:jc w:val="center"/>
              <w:rPr>
                <w:rFonts w:ascii="Arial Narrow" w:hAnsi="Arial Narrow" w:cs="Arial Narrow" w:eastAsia="Arial Narrow" w:hint="default"/>
                <w:sz w:val="21"/>
                <w:szCs w:val="21"/>
              </w:rPr>
            </w:pPr>
            <w:r>
              <w:rPr>
                <w:rFonts w:ascii="Arial Narrow"/>
                <w:sz w:val="21"/>
              </w:rPr>
              <w:t>18%</w:t>
            </w:r>
          </w:p>
        </w:tc>
        <w:tc>
          <w:tcPr>
            <w:tcW w:w="2800" w:type="dxa"/>
            <w:tcBorders>
              <w:top w:val="single" w:sz="6" w:space="0" w:color="000000"/>
              <w:left w:val="single" w:sz="6" w:space="0" w:color="000000"/>
              <w:bottom w:val="single" w:sz="6" w:space="0" w:color="000000"/>
              <w:right w:val="nil" w:sz="6" w:space="0" w:color="auto"/>
            </w:tcBorders>
          </w:tcPr>
          <w:p>
            <w:pPr/>
          </w:p>
        </w:tc>
      </w:tr>
      <w:tr>
        <w:trPr>
          <w:trHeight w:val="355" w:hRule="exact"/>
        </w:trPr>
        <w:tc>
          <w:tcPr>
            <w:tcW w:w="3290"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41" w:right="0"/>
              <w:jc w:val="left"/>
              <w:rPr>
                <w:rFonts w:ascii="宋体" w:hAnsi="宋体" w:cs="宋体" w:eastAsia="宋体" w:hint="default"/>
                <w:sz w:val="21"/>
                <w:szCs w:val="21"/>
              </w:rPr>
            </w:pPr>
            <w:r>
              <w:rPr>
                <w:rFonts w:ascii="宋体" w:hAnsi="宋体" w:cs="宋体" w:eastAsia="宋体" w:hint="default"/>
                <w:sz w:val="21"/>
                <w:szCs w:val="21"/>
              </w:rPr>
              <w:t>深圳市伊达数码有限公司</w:t>
            </w:r>
          </w:p>
        </w:tc>
        <w:tc>
          <w:tcPr>
            <w:tcW w:w="14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0"/>
              <w:jc w:val="center"/>
              <w:rPr>
                <w:rFonts w:ascii="Arial Narrow" w:hAnsi="Arial Narrow" w:cs="Arial Narrow" w:eastAsia="Arial Narrow" w:hint="default"/>
                <w:sz w:val="21"/>
                <w:szCs w:val="21"/>
              </w:rPr>
            </w:pPr>
            <w:r>
              <w:rPr>
                <w:rFonts w:ascii="Arial Narrow"/>
                <w:sz w:val="21"/>
              </w:rPr>
              <w:t>18%</w:t>
            </w:r>
          </w:p>
        </w:tc>
        <w:tc>
          <w:tcPr>
            <w:tcW w:w="2800" w:type="dxa"/>
            <w:tcBorders>
              <w:top w:val="single" w:sz="6" w:space="0" w:color="000000"/>
              <w:left w:val="single" w:sz="6" w:space="0" w:color="000000"/>
              <w:bottom w:val="single" w:sz="6" w:space="0" w:color="000000"/>
              <w:right w:val="nil" w:sz="6" w:space="0" w:color="auto"/>
            </w:tcBorders>
          </w:tcPr>
          <w:p>
            <w:pPr/>
          </w:p>
        </w:tc>
      </w:tr>
      <w:tr>
        <w:trPr>
          <w:trHeight w:val="355" w:hRule="exact"/>
        </w:trPr>
        <w:tc>
          <w:tcPr>
            <w:tcW w:w="3290"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41" w:right="0"/>
              <w:jc w:val="left"/>
              <w:rPr>
                <w:rFonts w:ascii="宋体" w:hAnsi="宋体" w:cs="宋体" w:eastAsia="宋体" w:hint="default"/>
                <w:sz w:val="21"/>
                <w:szCs w:val="21"/>
              </w:rPr>
            </w:pPr>
            <w:r>
              <w:rPr>
                <w:rFonts w:ascii="宋体" w:hAnsi="宋体" w:cs="宋体" w:eastAsia="宋体" w:hint="default"/>
                <w:sz w:val="21"/>
                <w:szCs w:val="21"/>
              </w:rPr>
              <w:t>中山市伊达科技有限公司</w:t>
            </w:r>
          </w:p>
        </w:tc>
        <w:tc>
          <w:tcPr>
            <w:tcW w:w="14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0"/>
              <w:jc w:val="center"/>
              <w:rPr>
                <w:rFonts w:ascii="Arial Narrow" w:hAnsi="Arial Narrow" w:cs="Arial Narrow" w:eastAsia="Arial Narrow" w:hint="default"/>
                <w:sz w:val="21"/>
                <w:szCs w:val="21"/>
              </w:rPr>
            </w:pPr>
            <w:r>
              <w:rPr>
                <w:rFonts w:ascii="Arial Narrow"/>
                <w:sz w:val="21"/>
              </w:rPr>
              <w:t>15%</w:t>
            </w:r>
          </w:p>
        </w:tc>
        <w:tc>
          <w:tcPr>
            <w:tcW w:w="2800" w:type="dxa"/>
            <w:tcBorders>
              <w:top w:val="single" w:sz="6" w:space="0" w:color="000000"/>
              <w:left w:val="single" w:sz="6" w:space="0" w:color="000000"/>
              <w:bottom w:val="single" w:sz="6" w:space="0" w:color="000000"/>
              <w:right w:val="nil" w:sz="6" w:space="0" w:color="auto"/>
            </w:tcBorders>
          </w:tcPr>
          <w:p>
            <w:pPr>
              <w:pStyle w:val="TableParagraph"/>
              <w:spacing w:line="289" w:lineRule="exact"/>
              <w:ind w:right="5"/>
              <w:jc w:val="center"/>
              <w:rPr>
                <w:rFonts w:ascii="宋体" w:hAnsi="宋体" w:cs="宋体" w:eastAsia="宋体" w:hint="default"/>
                <w:sz w:val="21"/>
                <w:szCs w:val="21"/>
              </w:rPr>
            </w:pPr>
            <w:r>
              <w:rPr>
                <w:rFonts w:ascii="Arial Narrow" w:hAnsi="Arial Narrow" w:cs="Arial Narrow" w:eastAsia="Arial Narrow" w:hint="default"/>
                <w:sz w:val="21"/>
                <w:szCs w:val="21"/>
              </w:rPr>
              <w:t>2003</w:t>
            </w:r>
            <w:r>
              <w:rPr>
                <w:rFonts w:ascii="Arial Narrow" w:hAnsi="Arial Narrow" w:cs="Arial Narrow" w:eastAsia="Arial Narrow" w:hint="default"/>
                <w:spacing w:val="4"/>
                <w:sz w:val="21"/>
                <w:szCs w:val="21"/>
              </w:rPr>
              <w:t> </w:t>
            </w:r>
            <w:r>
              <w:rPr>
                <w:rFonts w:ascii="宋体" w:hAnsi="宋体" w:cs="宋体" w:eastAsia="宋体" w:hint="default"/>
                <w:sz w:val="21"/>
                <w:szCs w:val="21"/>
              </w:rPr>
              <w:t>年</w:t>
            </w:r>
          </w:p>
        </w:tc>
      </w:tr>
      <w:tr>
        <w:trPr>
          <w:trHeight w:val="355" w:hRule="exact"/>
        </w:trPr>
        <w:tc>
          <w:tcPr>
            <w:tcW w:w="3290"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41" w:right="0"/>
              <w:jc w:val="left"/>
              <w:rPr>
                <w:rFonts w:ascii="宋体" w:hAnsi="宋体" w:cs="宋体" w:eastAsia="宋体" w:hint="default"/>
                <w:sz w:val="21"/>
                <w:szCs w:val="21"/>
              </w:rPr>
            </w:pPr>
            <w:r>
              <w:rPr>
                <w:rFonts w:ascii="宋体" w:hAnsi="宋体" w:cs="宋体" w:eastAsia="宋体" w:hint="default"/>
                <w:sz w:val="21"/>
                <w:szCs w:val="21"/>
              </w:rPr>
              <w:t>深圳市银思奇电子有限公司</w:t>
            </w:r>
          </w:p>
        </w:tc>
        <w:tc>
          <w:tcPr>
            <w:tcW w:w="14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0"/>
              <w:jc w:val="center"/>
              <w:rPr>
                <w:rFonts w:ascii="Arial Narrow" w:hAnsi="Arial Narrow" w:cs="Arial Narrow" w:eastAsia="Arial Narrow" w:hint="default"/>
                <w:sz w:val="21"/>
                <w:szCs w:val="21"/>
              </w:rPr>
            </w:pPr>
            <w:r>
              <w:rPr>
                <w:rFonts w:ascii="Arial Narrow"/>
                <w:sz w:val="21"/>
              </w:rPr>
              <w:t>18%</w:t>
            </w:r>
          </w:p>
        </w:tc>
        <w:tc>
          <w:tcPr>
            <w:tcW w:w="2800" w:type="dxa"/>
            <w:tcBorders>
              <w:top w:val="single" w:sz="6" w:space="0" w:color="000000"/>
              <w:left w:val="single" w:sz="6" w:space="0" w:color="000000"/>
              <w:bottom w:val="single" w:sz="6" w:space="0" w:color="000000"/>
              <w:right w:val="nil" w:sz="6" w:space="0" w:color="auto"/>
            </w:tcBorders>
          </w:tcPr>
          <w:p>
            <w:pPr/>
          </w:p>
        </w:tc>
      </w:tr>
      <w:tr>
        <w:trPr>
          <w:trHeight w:val="362" w:hRule="exact"/>
        </w:trPr>
        <w:tc>
          <w:tcPr>
            <w:tcW w:w="3290" w:type="dxa"/>
            <w:tcBorders>
              <w:top w:val="single" w:sz="6" w:space="0" w:color="000000"/>
              <w:left w:val="nil" w:sz="6" w:space="0" w:color="auto"/>
              <w:bottom w:val="single" w:sz="12" w:space="0" w:color="000000"/>
              <w:right w:val="single" w:sz="6" w:space="0" w:color="000000"/>
            </w:tcBorders>
          </w:tcPr>
          <w:p>
            <w:pPr>
              <w:pStyle w:val="TableParagraph"/>
              <w:spacing w:line="274" w:lineRule="exact"/>
              <w:ind w:left="41" w:right="0"/>
              <w:jc w:val="left"/>
              <w:rPr>
                <w:rFonts w:ascii="宋体" w:hAnsi="宋体" w:cs="宋体" w:eastAsia="宋体" w:hint="default"/>
                <w:sz w:val="21"/>
                <w:szCs w:val="21"/>
              </w:rPr>
            </w:pPr>
            <w:r>
              <w:rPr>
                <w:rFonts w:ascii="宋体" w:hAnsi="宋体" w:cs="宋体" w:eastAsia="宋体" w:hint="default"/>
                <w:sz w:val="21"/>
                <w:szCs w:val="21"/>
              </w:rPr>
              <w:t>河南思达软件工程有限公司</w:t>
            </w:r>
          </w:p>
        </w:tc>
        <w:tc>
          <w:tcPr>
            <w:tcW w:w="143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8"/>
              <w:ind w:right="0"/>
              <w:jc w:val="center"/>
              <w:rPr>
                <w:rFonts w:ascii="Arial Narrow" w:hAnsi="Arial Narrow" w:cs="Arial Narrow" w:eastAsia="Arial Narrow" w:hint="default"/>
                <w:sz w:val="21"/>
                <w:szCs w:val="21"/>
              </w:rPr>
            </w:pPr>
            <w:r>
              <w:rPr>
                <w:rFonts w:ascii="Arial Narrow"/>
                <w:sz w:val="21"/>
              </w:rPr>
              <w:t>25%</w:t>
            </w:r>
          </w:p>
        </w:tc>
        <w:tc>
          <w:tcPr>
            <w:tcW w:w="2800" w:type="dxa"/>
            <w:tcBorders>
              <w:top w:val="single" w:sz="6" w:space="0" w:color="000000"/>
              <w:left w:val="single" w:sz="6" w:space="0" w:color="000000"/>
              <w:bottom w:val="single" w:sz="12" w:space="0" w:color="000000"/>
              <w:right w:val="nil" w:sz="6" w:space="0" w:color="auto"/>
            </w:tcBorders>
          </w:tcPr>
          <w:p>
            <w:pPr/>
          </w:p>
        </w:tc>
      </w:tr>
    </w:tbl>
    <w:p>
      <w:pPr>
        <w:spacing w:line="240" w:lineRule="auto" w:before="1"/>
        <w:rPr>
          <w:rFonts w:ascii="宋体" w:hAnsi="宋体" w:cs="宋体" w:eastAsia="宋体" w:hint="default"/>
          <w:b/>
          <w:bCs/>
          <w:sz w:val="13"/>
          <w:szCs w:val="13"/>
        </w:rPr>
      </w:pPr>
    </w:p>
    <w:p>
      <w:pPr>
        <w:pStyle w:val="BodyText"/>
        <w:spacing w:line="240" w:lineRule="auto" w:before="35"/>
        <w:ind w:left="571" w:right="0"/>
        <w:jc w:val="left"/>
      </w:pPr>
      <w:r>
        <w:rPr/>
        <w:t>全国人民代表大会于</w:t>
      </w:r>
      <w:r>
        <w:rPr>
          <w:spacing w:val="-45"/>
        </w:rPr>
        <w:t> </w:t>
      </w:r>
      <w:r>
        <w:rPr>
          <w:rFonts w:ascii="Arial Narrow" w:hAnsi="Arial Narrow" w:cs="Arial Narrow" w:eastAsia="Arial Narrow" w:hint="default"/>
        </w:rPr>
        <w:t>2007</w:t>
      </w:r>
      <w:r>
        <w:rPr>
          <w:rFonts w:ascii="Arial Narrow" w:hAnsi="Arial Narrow" w:cs="Arial Narrow" w:eastAsia="Arial Narrow" w:hint="default"/>
          <w:spacing w:val="11"/>
        </w:rPr>
        <w:t> </w:t>
      </w:r>
      <w:r>
        <w:rPr/>
        <w:t>年</w:t>
      </w:r>
      <w:r>
        <w:rPr>
          <w:spacing w:val="-45"/>
        </w:rPr>
        <w:t> </w:t>
      </w:r>
      <w:r>
        <w:rPr>
          <w:rFonts w:ascii="Arial Narrow" w:hAnsi="Arial Narrow" w:cs="Arial Narrow" w:eastAsia="Arial Narrow" w:hint="default"/>
        </w:rPr>
        <w:t>3</w:t>
      </w:r>
      <w:r>
        <w:rPr>
          <w:rFonts w:ascii="Arial Narrow" w:hAnsi="Arial Narrow" w:cs="Arial Narrow" w:eastAsia="Arial Narrow" w:hint="default"/>
          <w:spacing w:val="11"/>
        </w:rPr>
        <w:t> </w:t>
      </w:r>
      <w:r>
        <w:rPr/>
        <w:t>月</w:t>
      </w:r>
      <w:r>
        <w:rPr>
          <w:spacing w:val="-45"/>
        </w:rPr>
        <w:t> </w:t>
      </w:r>
      <w:r>
        <w:rPr>
          <w:rFonts w:ascii="Arial Narrow" w:hAnsi="Arial Narrow" w:cs="Arial Narrow" w:eastAsia="Arial Narrow" w:hint="default"/>
        </w:rPr>
        <w:t>16</w:t>
      </w:r>
      <w:r>
        <w:rPr>
          <w:rFonts w:ascii="Arial Narrow" w:hAnsi="Arial Narrow" w:cs="Arial Narrow" w:eastAsia="Arial Narrow" w:hint="default"/>
          <w:spacing w:val="12"/>
        </w:rPr>
        <w:t> </w:t>
      </w:r>
      <w:r>
        <w:rPr/>
        <w:t>日通过了《中华人民共和国企业所得税法》</w:t>
      </w:r>
      <w:r>
        <w:rPr>
          <w:rFonts w:ascii="Arial Narrow" w:hAnsi="Arial Narrow" w:cs="Arial Narrow" w:eastAsia="Arial Narrow" w:hint="default"/>
        </w:rPr>
        <w:t>(</w:t>
      </w:r>
      <w:r>
        <w:rPr/>
        <w:t>新所得税法</w:t>
      </w:r>
      <w:r>
        <w:rPr>
          <w:rFonts w:ascii="Arial Narrow" w:hAnsi="Arial Narrow" w:cs="Arial Narrow" w:eastAsia="Arial Narrow" w:hint="default"/>
        </w:rPr>
        <w:t>)</w:t>
      </w:r>
      <w:r>
        <w:rPr/>
        <w:t>，</w:t>
      </w:r>
    </w:p>
    <w:p>
      <w:pPr>
        <w:pStyle w:val="BodyText"/>
        <w:spacing w:line="240" w:lineRule="auto" w:before="119"/>
        <w:ind w:right="1873"/>
        <w:jc w:val="left"/>
      </w:pPr>
      <w:r>
        <w:rPr/>
        <w:t>新所得税法将自</w:t>
      </w:r>
      <w:r>
        <w:rPr>
          <w:spacing w:val="-54"/>
        </w:rPr>
        <w:t> </w:t>
      </w:r>
      <w:r>
        <w:rPr>
          <w:rFonts w:ascii="Arial Narrow" w:hAnsi="Arial Narrow" w:cs="Arial Narrow" w:eastAsia="Arial Narrow" w:hint="default"/>
        </w:rPr>
        <w:t>2008</w:t>
      </w:r>
      <w:r>
        <w:rPr>
          <w:rFonts w:ascii="Arial Narrow" w:hAnsi="Arial Narrow" w:cs="Arial Narrow" w:eastAsia="Arial Narrow" w:hint="default"/>
          <w:spacing w:val="3"/>
        </w:rPr>
        <w:t> </w:t>
      </w:r>
      <w:r>
        <w:rPr/>
        <w:t>年</w:t>
      </w:r>
      <w:r>
        <w:rPr>
          <w:spacing w:val="-55"/>
        </w:rPr>
        <w:t> </w:t>
      </w:r>
      <w:r>
        <w:rPr>
          <w:rFonts w:ascii="Arial Narrow" w:hAnsi="Arial Narrow" w:cs="Arial Narrow" w:eastAsia="Arial Narrow" w:hint="default"/>
        </w:rPr>
        <w:t>1</w:t>
      </w:r>
      <w:r>
        <w:rPr>
          <w:rFonts w:ascii="Arial Narrow" w:hAnsi="Arial Narrow" w:cs="Arial Narrow" w:eastAsia="Arial Narrow" w:hint="default"/>
          <w:spacing w:val="4"/>
        </w:rPr>
        <w:t> </w:t>
      </w:r>
      <w:r>
        <w:rPr/>
        <w:t>月</w:t>
      </w:r>
      <w:r>
        <w:rPr>
          <w:spacing w:val="-54"/>
        </w:rPr>
        <w:t> </w:t>
      </w:r>
      <w:r>
        <w:rPr>
          <w:rFonts w:ascii="Arial Narrow" w:hAnsi="Arial Narrow" w:cs="Arial Narrow" w:eastAsia="Arial Narrow" w:hint="default"/>
        </w:rPr>
        <w:t>1</w:t>
      </w:r>
      <w:r>
        <w:rPr>
          <w:rFonts w:ascii="Arial Narrow" w:hAnsi="Arial Narrow" w:cs="Arial Narrow" w:eastAsia="Arial Narrow" w:hint="default"/>
          <w:spacing w:val="4"/>
        </w:rPr>
        <w:t> </w:t>
      </w:r>
      <w:r>
        <w:rPr/>
        <w:t>日起施行。</w:t>
      </w:r>
    </w:p>
    <w:p>
      <w:pPr>
        <w:spacing w:after="0" w:line="240" w:lineRule="auto"/>
        <w:jc w:val="left"/>
        <w:sectPr>
          <w:pgSz w:w="11910" w:h="16840"/>
          <w:pgMar w:header="866" w:footer="840" w:top="1060" w:bottom="1040" w:left="1380" w:right="1100"/>
        </w:sectPr>
      </w:pPr>
    </w:p>
    <w:p>
      <w:pPr>
        <w:spacing w:line="240" w:lineRule="auto" w:before="13"/>
        <w:rPr>
          <w:rFonts w:ascii="宋体" w:hAnsi="宋体" w:cs="宋体" w:eastAsia="宋体" w:hint="default"/>
          <w:sz w:val="2"/>
          <w:szCs w:val="2"/>
        </w:rPr>
      </w:pPr>
    </w:p>
    <w:p>
      <w:pPr>
        <w:spacing w:line="20" w:lineRule="exact"/>
        <w:ind w:left="114" w:right="0" w:firstLine="0"/>
        <w:rPr>
          <w:rFonts w:ascii="宋体" w:hAnsi="宋体" w:cs="宋体" w:eastAsia="宋体" w:hint="default"/>
          <w:sz w:val="2"/>
          <w:szCs w:val="2"/>
        </w:rPr>
      </w:pPr>
      <w:r>
        <w:rPr>
          <w:rFonts w:ascii="宋体" w:hAnsi="宋体" w:cs="宋体" w:eastAsia="宋体" w:hint="default"/>
          <w:sz w:val="2"/>
          <w:szCs w:val="2"/>
        </w:rPr>
        <w:pict>
          <v:group style="width:460.15pt;height:.75pt;mso-position-horizontal-relative:char;mso-position-vertical-relative:line" coordorigin="0,0" coordsize="9203,15">
            <v:group style="position:absolute;left:7;top:7;width:9189;height:2" coordorigin="7,7" coordsize="9189,2">
              <v:shape style="position:absolute;left:7;top:7;width:9189;height:2" coordorigin="7,7" coordsize="9189,0" path="m7,7l9196,7e" filled="false" stroked="true" strokeweight=".72003pt" strokecolor="#000000">
                <v:path arrowok="t"/>
              </v:shape>
            </v:group>
          </v:group>
        </w:pict>
      </w:r>
      <w:r>
        <w:rPr>
          <w:rFonts w:ascii="宋体" w:hAnsi="宋体" w:cs="宋体" w:eastAsia="宋体" w:hint="default"/>
          <w:sz w:val="2"/>
          <w:szCs w:val="2"/>
        </w:rPr>
      </w:r>
    </w:p>
    <w:p>
      <w:pPr>
        <w:pStyle w:val="BodyText"/>
        <w:spacing w:line="338" w:lineRule="auto"/>
        <w:ind w:right="210" w:firstLine="420"/>
        <w:jc w:val="left"/>
      </w:pPr>
      <w:r>
        <w:rPr/>
        <w:t>公司本部属于在郑州高新技术产业开发区内设立的高新技术企业，依据“豫科〔</w:t>
      </w:r>
      <w:r>
        <w:rPr>
          <w:rFonts w:ascii="Arial Narrow" w:hAnsi="Arial Narrow" w:cs="Arial Narrow" w:eastAsia="Arial Narrow" w:hint="default"/>
        </w:rPr>
        <w:t>2008</w:t>
      </w:r>
      <w:r>
        <w:rPr/>
        <w:t>〕</w:t>
      </w:r>
      <w:r>
        <w:rPr>
          <w:rFonts w:ascii="Arial Narrow" w:hAnsi="Arial Narrow" w:cs="Arial Narrow" w:eastAsia="Arial Narrow" w:hint="default"/>
        </w:rPr>
        <w:t>175</w:t>
      </w:r>
      <w:r>
        <w:rPr>
          <w:rFonts w:ascii="Arial Narrow" w:hAnsi="Arial Narrow" w:cs="Arial Narrow" w:eastAsia="Arial Narrow" w:hint="default"/>
          <w:spacing w:val="5"/>
        </w:rPr>
        <w:t> </w:t>
      </w:r>
      <w:r>
        <w:rPr/>
        <w:t>号”</w:t>
      </w:r>
      <w:r>
        <w:rPr>
          <w:spacing w:val="-2"/>
        </w:rPr>
        <w:t> </w:t>
      </w:r>
      <w:r>
        <w:rPr/>
        <w:t>文件，已被认定为河南省</w:t>
      </w:r>
      <w:r>
        <w:rPr>
          <w:spacing w:val="-54"/>
        </w:rPr>
        <w:t> </w:t>
      </w:r>
      <w:r>
        <w:rPr>
          <w:rFonts w:ascii="Arial Narrow" w:hAnsi="Arial Narrow" w:cs="Arial Narrow" w:eastAsia="Arial Narrow" w:hint="default"/>
        </w:rPr>
        <w:t>2008</w:t>
      </w:r>
      <w:r>
        <w:rPr>
          <w:rFonts w:ascii="Arial Narrow" w:hAnsi="Arial Narrow" w:cs="Arial Narrow" w:eastAsia="Arial Narrow" w:hint="default"/>
          <w:spacing w:val="3"/>
        </w:rPr>
        <w:t> </w:t>
      </w:r>
      <w:r>
        <w:rPr/>
        <w:t>年度第一批高新技术企业，按</w:t>
      </w:r>
      <w:r>
        <w:rPr>
          <w:spacing w:val="-54"/>
        </w:rPr>
        <w:t> </w:t>
      </w:r>
      <w:r>
        <w:rPr>
          <w:rFonts w:ascii="Arial Narrow" w:hAnsi="Arial Narrow" w:cs="Arial Narrow" w:eastAsia="Arial Narrow" w:hint="default"/>
        </w:rPr>
        <w:t>15%</w:t>
      </w:r>
      <w:r>
        <w:rPr/>
        <w:t>的税率缴纳企业所得税。</w:t>
      </w:r>
    </w:p>
    <w:p>
      <w:pPr>
        <w:pStyle w:val="BodyText"/>
        <w:spacing w:line="355" w:lineRule="auto" w:before="22"/>
        <w:ind w:left="571" w:right="202"/>
        <w:jc w:val="left"/>
      </w:pPr>
      <w:r>
        <w:rPr/>
        <w:t>本公司控股子公司所得税情况如下： 经上海浦东新区国家税务局一分局和上海浦东新区地方税务局一分局联合下发的“沪税浦核一</w:t>
      </w:r>
    </w:p>
    <w:p>
      <w:pPr>
        <w:pStyle w:val="BodyText"/>
        <w:spacing w:line="345" w:lineRule="auto" w:before="33"/>
        <w:ind w:right="111" w:hanging="1"/>
        <w:jc w:val="left"/>
      </w:pPr>
      <w:r>
        <w:rPr/>
        <w:t>分局</w:t>
      </w:r>
      <w:r>
        <w:rPr>
          <w:rFonts w:ascii="Arial Narrow" w:hAnsi="Arial Narrow" w:cs="Arial Narrow" w:eastAsia="Arial Narrow" w:hint="default"/>
        </w:rPr>
        <w:t>[2004]379</w:t>
      </w:r>
      <w:r>
        <w:rPr>
          <w:rFonts w:ascii="Arial Narrow" w:hAnsi="Arial Narrow" w:cs="Arial Narrow" w:eastAsia="Arial Narrow" w:hint="default"/>
          <w:spacing w:val="4"/>
        </w:rPr>
        <w:t> </w:t>
      </w:r>
      <w:r>
        <w:rPr>
          <w:spacing w:val="-6"/>
        </w:rPr>
        <w:t>号”文批准，上海英迈吉东影图像设备有限公司</w:t>
      </w:r>
      <w:r>
        <w:rPr>
          <w:spacing w:val="-54"/>
        </w:rPr>
        <w:t> </w:t>
      </w:r>
      <w:r>
        <w:rPr>
          <w:rFonts w:ascii="Arial Narrow" w:hAnsi="Arial Narrow" w:cs="Arial Narrow" w:eastAsia="Arial Narrow" w:hint="default"/>
        </w:rPr>
        <w:t>2004</w:t>
      </w:r>
      <w:r>
        <w:rPr>
          <w:rFonts w:ascii="Arial Narrow" w:hAnsi="Arial Narrow" w:cs="Arial Narrow" w:eastAsia="Arial Narrow" w:hint="default"/>
          <w:spacing w:val="4"/>
        </w:rPr>
        <w:t> </w:t>
      </w:r>
      <w:r>
        <w:rPr/>
        <w:t>至</w:t>
      </w:r>
      <w:r>
        <w:rPr>
          <w:spacing w:val="-54"/>
        </w:rPr>
        <w:t> </w:t>
      </w:r>
      <w:r>
        <w:rPr>
          <w:rFonts w:ascii="Arial Narrow" w:hAnsi="Arial Narrow" w:cs="Arial Narrow" w:eastAsia="Arial Narrow" w:hint="default"/>
        </w:rPr>
        <w:t>2005</w:t>
      </w:r>
      <w:r>
        <w:rPr>
          <w:rFonts w:ascii="Arial Narrow" w:hAnsi="Arial Narrow" w:cs="Arial Narrow" w:eastAsia="Arial Narrow" w:hint="default"/>
          <w:spacing w:val="3"/>
        </w:rPr>
        <w:t> </w:t>
      </w:r>
      <w:r>
        <w:rPr/>
        <w:t>年度免缴内资企业所得税， </w:t>
      </w:r>
      <w:r>
        <w:rPr>
          <w:rFonts w:ascii="Arial Narrow" w:hAnsi="Arial Narrow" w:cs="Arial Narrow" w:eastAsia="Arial Narrow" w:hint="default"/>
        </w:rPr>
        <w:t>2006</w:t>
      </w:r>
      <w:r>
        <w:rPr>
          <w:rFonts w:ascii="Arial Narrow" w:hAnsi="Arial Narrow" w:cs="Arial Narrow" w:eastAsia="Arial Narrow" w:hint="default"/>
          <w:spacing w:val="8"/>
        </w:rPr>
        <w:t> </w:t>
      </w:r>
      <w:r>
        <w:rPr/>
        <w:t>至</w:t>
      </w:r>
      <w:r>
        <w:rPr>
          <w:spacing w:val="-50"/>
        </w:rPr>
        <w:t> </w:t>
      </w:r>
      <w:r>
        <w:rPr>
          <w:rFonts w:ascii="Arial Narrow" w:hAnsi="Arial Narrow" w:cs="Arial Narrow" w:eastAsia="Arial Narrow" w:hint="default"/>
        </w:rPr>
        <w:t>2008</w:t>
      </w:r>
      <w:r>
        <w:rPr>
          <w:rFonts w:ascii="Arial Narrow" w:hAnsi="Arial Narrow" w:cs="Arial Narrow" w:eastAsia="Arial Narrow" w:hint="default"/>
          <w:spacing w:val="7"/>
        </w:rPr>
        <w:t> </w:t>
      </w:r>
      <w:r>
        <w:rPr/>
        <w:t>年度减征</w:t>
      </w:r>
      <w:r>
        <w:rPr>
          <w:spacing w:val="-50"/>
        </w:rPr>
        <w:t> </w:t>
      </w:r>
      <w:r>
        <w:rPr>
          <w:rFonts w:ascii="Arial Narrow" w:hAnsi="Arial Narrow" w:cs="Arial Narrow" w:eastAsia="Arial Narrow" w:hint="default"/>
          <w:spacing w:val="-6"/>
        </w:rPr>
        <w:t>50%</w:t>
      </w:r>
      <w:r>
        <w:rPr>
          <w:spacing w:val="-6"/>
        </w:rPr>
        <w:t>税额。</w:t>
      </w:r>
      <w:r>
        <w:rPr>
          <w:rFonts w:ascii="Arial Narrow" w:hAnsi="Arial Narrow" w:cs="Arial Narrow" w:eastAsia="Arial Narrow" w:hint="default"/>
          <w:spacing w:val="-6"/>
        </w:rPr>
        <w:t>2008</w:t>
      </w:r>
      <w:r>
        <w:rPr>
          <w:rFonts w:ascii="Arial Narrow" w:hAnsi="Arial Narrow" w:cs="Arial Narrow" w:eastAsia="Arial Narrow" w:hint="default"/>
          <w:spacing w:val="7"/>
        </w:rPr>
        <w:t> </w:t>
      </w:r>
      <w:r>
        <w:rPr/>
        <w:t>年度实际执行</w:t>
      </w:r>
      <w:r>
        <w:rPr>
          <w:spacing w:val="-50"/>
        </w:rPr>
        <w:t> </w:t>
      </w:r>
      <w:r>
        <w:rPr>
          <w:rFonts w:ascii="Arial Narrow" w:hAnsi="Arial Narrow" w:cs="Arial Narrow" w:eastAsia="Arial Narrow" w:hint="default"/>
          <w:spacing w:val="-3"/>
        </w:rPr>
        <w:t>12.5%</w:t>
      </w:r>
      <w:r>
        <w:rPr>
          <w:spacing w:val="-3"/>
        </w:rPr>
        <w:t>企业所得税税率。上海英迈吉东影图像设备</w:t>
      </w:r>
      <w:r>
        <w:rPr>
          <w:spacing w:val="-99"/>
        </w:rPr>
        <w:t> </w:t>
      </w:r>
      <w:r>
        <w:rPr>
          <w:spacing w:val="-99"/>
        </w:rPr>
      </w:r>
      <w:r>
        <w:rPr/>
        <w:t>有限公司的子公司南京东影生物医学影像技术有限公司，适用的企业所得税征收方式为核定征收、</w:t>
      </w:r>
      <w:r>
        <w:rPr>
          <w:spacing w:val="-24"/>
        </w:rPr>
        <w:t> </w:t>
      </w:r>
      <w:r>
        <w:rPr>
          <w:spacing w:val="-24"/>
        </w:rPr>
      </w:r>
      <w:r>
        <w:rPr/>
        <w:t>税率自</w:t>
      </w:r>
      <w:r>
        <w:rPr>
          <w:spacing w:val="-54"/>
        </w:rPr>
        <w:t> </w:t>
      </w:r>
      <w:r>
        <w:rPr>
          <w:rFonts w:ascii="Arial Narrow" w:hAnsi="Arial Narrow" w:cs="Arial Narrow" w:eastAsia="Arial Narrow" w:hint="default"/>
        </w:rPr>
        <w:t>2008</w:t>
      </w:r>
      <w:r>
        <w:rPr>
          <w:rFonts w:ascii="Arial Narrow" w:hAnsi="Arial Narrow" w:cs="Arial Narrow" w:eastAsia="Arial Narrow" w:hint="default"/>
          <w:spacing w:val="3"/>
        </w:rPr>
        <w:t> </w:t>
      </w:r>
      <w:r>
        <w:rPr/>
        <w:t>年</w:t>
      </w:r>
      <w:r>
        <w:rPr>
          <w:spacing w:val="-54"/>
        </w:rPr>
        <w:t> </w:t>
      </w:r>
      <w:r>
        <w:rPr>
          <w:rFonts w:ascii="Arial Narrow" w:hAnsi="Arial Narrow" w:cs="Arial Narrow" w:eastAsia="Arial Narrow" w:hint="default"/>
        </w:rPr>
        <w:t>1</w:t>
      </w:r>
      <w:r>
        <w:rPr>
          <w:rFonts w:ascii="Arial Narrow" w:hAnsi="Arial Narrow" w:cs="Arial Narrow" w:eastAsia="Arial Narrow" w:hint="default"/>
          <w:spacing w:val="4"/>
        </w:rPr>
        <w:t> </w:t>
      </w:r>
      <w:r>
        <w:rPr/>
        <w:t>月</w:t>
      </w:r>
      <w:r>
        <w:rPr>
          <w:spacing w:val="-54"/>
        </w:rPr>
        <w:t> </w:t>
      </w:r>
      <w:r>
        <w:rPr>
          <w:rFonts w:ascii="Arial Narrow" w:hAnsi="Arial Narrow" w:cs="Arial Narrow" w:eastAsia="Arial Narrow" w:hint="default"/>
        </w:rPr>
        <w:t>1</w:t>
      </w:r>
      <w:r>
        <w:rPr>
          <w:rFonts w:ascii="Arial Narrow" w:hAnsi="Arial Narrow" w:cs="Arial Narrow" w:eastAsia="Arial Narrow" w:hint="default"/>
          <w:spacing w:val="4"/>
        </w:rPr>
        <w:t> </w:t>
      </w:r>
      <w:r>
        <w:rPr/>
        <w:t>日从</w:t>
      </w:r>
      <w:r>
        <w:rPr>
          <w:spacing w:val="-54"/>
        </w:rPr>
        <w:t> </w:t>
      </w:r>
      <w:r>
        <w:rPr>
          <w:rFonts w:ascii="Arial Narrow" w:hAnsi="Arial Narrow" w:cs="Arial Narrow" w:eastAsia="Arial Narrow" w:hint="default"/>
        </w:rPr>
        <w:t>33%</w:t>
      </w:r>
      <w:r>
        <w:rPr/>
        <w:t>调整为</w:t>
      </w:r>
      <w:r>
        <w:rPr>
          <w:spacing w:val="-54"/>
        </w:rPr>
        <w:t> </w:t>
      </w:r>
      <w:r>
        <w:rPr>
          <w:rFonts w:ascii="Arial Narrow" w:hAnsi="Arial Narrow" w:cs="Arial Narrow" w:eastAsia="Arial Narrow" w:hint="default"/>
        </w:rPr>
        <w:t>25%</w:t>
      </w:r>
      <w:r>
        <w:rPr/>
        <w:t>。</w:t>
      </w:r>
    </w:p>
    <w:p>
      <w:pPr>
        <w:pStyle w:val="BodyText"/>
        <w:spacing w:line="240" w:lineRule="auto" w:before="14"/>
        <w:ind w:left="571" w:right="87"/>
        <w:jc w:val="left"/>
      </w:pPr>
      <w:r>
        <w:rPr>
          <w:rFonts w:ascii="Arial Narrow" w:hAnsi="Arial Narrow" w:cs="Arial Narrow" w:eastAsia="Arial Narrow" w:hint="default"/>
        </w:rPr>
        <w:t>2008</w:t>
      </w:r>
      <w:r>
        <w:rPr>
          <w:rFonts w:ascii="Arial Narrow" w:hAnsi="Arial Narrow" w:cs="Arial Narrow" w:eastAsia="Arial Narrow" w:hint="default"/>
          <w:spacing w:val="7"/>
        </w:rPr>
        <w:t> </w:t>
      </w:r>
      <w:r>
        <w:rPr/>
        <w:t>年</w:t>
      </w:r>
      <w:r>
        <w:rPr>
          <w:spacing w:val="-51"/>
        </w:rPr>
        <w:t> </w:t>
      </w:r>
      <w:r>
        <w:rPr>
          <w:rFonts w:ascii="Arial Narrow" w:hAnsi="Arial Narrow" w:cs="Arial Narrow" w:eastAsia="Arial Narrow" w:hint="default"/>
        </w:rPr>
        <w:t>12</w:t>
      </w:r>
      <w:r>
        <w:rPr>
          <w:rFonts w:ascii="Arial Narrow" w:hAnsi="Arial Narrow" w:cs="Arial Narrow" w:eastAsia="Arial Narrow" w:hint="default"/>
          <w:spacing w:val="7"/>
        </w:rPr>
        <w:t> </w:t>
      </w:r>
      <w:r>
        <w:rPr/>
        <w:t>月</w:t>
      </w:r>
      <w:r>
        <w:rPr>
          <w:spacing w:val="-52"/>
        </w:rPr>
        <w:t> </w:t>
      </w:r>
      <w:r>
        <w:rPr>
          <w:rFonts w:ascii="Arial Narrow" w:hAnsi="Arial Narrow" w:cs="Arial Narrow" w:eastAsia="Arial Narrow" w:hint="default"/>
        </w:rPr>
        <w:t>16</w:t>
      </w:r>
      <w:r>
        <w:rPr>
          <w:rFonts w:ascii="Arial Narrow" w:hAnsi="Arial Narrow" w:cs="Arial Narrow" w:eastAsia="Arial Narrow" w:hint="default"/>
          <w:spacing w:val="7"/>
        </w:rPr>
        <w:t> </w:t>
      </w:r>
      <w:r>
        <w:rPr>
          <w:spacing w:val="-3"/>
        </w:rPr>
        <w:t>日，深圳市思达仪表有限公司的高新技术企业资质得到批准并获颁发证书，故适</w:t>
      </w:r>
    </w:p>
    <w:p>
      <w:pPr>
        <w:pStyle w:val="BodyText"/>
        <w:spacing w:line="338" w:lineRule="auto" w:before="119"/>
        <w:ind w:right="222"/>
        <w:jc w:val="both"/>
      </w:pPr>
      <w:r>
        <w:rPr/>
        <w:t>用的企业所得税率自 </w:t>
      </w:r>
      <w:r>
        <w:rPr>
          <w:rFonts w:ascii="Arial Narrow" w:hAnsi="Arial Narrow" w:cs="Arial Narrow" w:eastAsia="Arial Narrow" w:hint="default"/>
          <w:spacing w:val="-1"/>
          <w:w w:val="99"/>
        </w:rPr>
        <w:t>2008</w:t>
      </w:r>
      <w:r>
        <w:rPr>
          <w:rFonts w:ascii="Arial Narrow" w:hAnsi="Arial Narrow" w:cs="Arial Narrow" w:eastAsia="Arial Narrow" w:hint="default"/>
          <w:w w:val="99"/>
        </w:rPr>
        <w:t> </w:t>
      </w:r>
      <w:r>
        <w:rPr/>
        <w:t>年 </w:t>
      </w:r>
      <w:r>
        <w:rPr>
          <w:rFonts w:ascii="Arial Narrow" w:hAnsi="Arial Narrow" w:cs="Arial Narrow" w:eastAsia="Arial Narrow" w:hint="default"/>
          <w:w w:val="99"/>
        </w:rPr>
        <w:t>1 </w:t>
      </w:r>
      <w:r>
        <w:rPr/>
        <w:t>月 </w:t>
      </w:r>
      <w:r>
        <w:rPr>
          <w:rFonts w:ascii="Arial Narrow" w:hAnsi="Arial Narrow" w:cs="Arial Narrow" w:eastAsia="Arial Narrow" w:hint="default"/>
          <w:w w:val="99"/>
        </w:rPr>
        <w:t>1 </w:t>
      </w:r>
      <w:r>
        <w:rPr/>
        <w:t>日执行</w:t>
      </w:r>
      <w:r>
        <w:rPr>
          <w:spacing w:val="39"/>
        </w:rPr>
        <w:t> </w:t>
      </w:r>
      <w:r>
        <w:rPr>
          <w:rFonts w:ascii="Arial Narrow" w:hAnsi="Arial Narrow" w:cs="Arial Narrow" w:eastAsia="Arial Narrow" w:hint="default"/>
          <w:spacing w:val="-4"/>
        </w:rPr>
        <w:t>15%</w:t>
      </w:r>
      <w:r>
        <w:rPr>
          <w:spacing w:val="-4"/>
        </w:rPr>
        <w:t>。深圳市思达仪表有限公司的子公司深圳思达光电</w:t>
      </w:r>
      <w:r>
        <w:rPr/>
        <w:t> 通信技术有限公司，经深圳市国家税务局龙岗税务分局以“深国税龙龙 减免〔</w:t>
      </w:r>
      <w:r>
        <w:rPr>
          <w:rFonts w:ascii="Arial Narrow" w:hAnsi="Arial Narrow" w:cs="Arial Narrow" w:eastAsia="Arial Narrow" w:hint="default"/>
        </w:rPr>
        <w:t>2008</w:t>
      </w:r>
      <w:r>
        <w:rPr/>
        <w:t>〕</w:t>
      </w:r>
      <w:r>
        <w:rPr>
          <w:rFonts w:ascii="Arial Narrow" w:hAnsi="Arial Narrow" w:cs="Arial Narrow" w:eastAsia="Arial Narrow" w:hint="default"/>
        </w:rPr>
        <w:t>0005</w:t>
      </w:r>
      <w:r>
        <w:rPr>
          <w:rFonts w:ascii="Arial Narrow" w:hAnsi="Arial Narrow" w:cs="Arial Narrow" w:eastAsia="Arial Narrow" w:hint="default"/>
          <w:spacing w:val="16"/>
        </w:rPr>
        <w:t> </w:t>
      </w:r>
      <w:r>
        <w:rPr/>
        <w:t>号”文批 准，自 </w:t>
      </w:r>
      <w:r>
        <w:rPr>
          <w:rFonts w:ascii="Arial Narrow" w:hAnsi="Arial Narrow" w:cs="Arial Narrow" w:eastAsia="Arial Narrow" w:hint="default"/>
        </w:rPr>
        <w:t>2006</w:t>
      </w:r>
      <w:r>
        <w:rPr>
          <w:rFonts w:ascii="Arial Narrow" w:hAnsi="Arial Narrow" w:cs="Arial Narrow" w:eastAsia="Arial Narrow" w:hint="default"/>
          <w:spacing w:val="-20"/>
        </w:rPr>
        <w:t> </w:t>
      </w:r>
      <w:r>
        <w:rPr/>
        <w:t>年开始获利年度起，第一年和第二年免缴企业所得税，第三年至第八年减半缴纳企业所 得税。</w:t>
      </w:r>
      <w:r>
        <w:rPr>
          <w:rFonts w:ascii="Arial Narrow" w:hAnsi="Arial Narrow" w:cs="Arial Narrow" w:eastAsia="Arial Narrow" w:hint="default"/>
        </w:rPr>
        <w:t>2008 </w:t>
      </w:r>
      <w:r>
        <w:rPr/>
        <w:t>年度，深圳思达光电通信技术有限公司实际执行</w:t>
      </w:r>
      <w:r>
        <w:rPr>
          <w:spacing w:val="-51"/>
        </w:rPr>
        <w:t> </w:t>
      </w:r>
      <w:r>
        <w:rPr>
          <w:rFonts w:ascii="Arial Narrow" w:hAnsi="Arial Narrow" w:cs="Arial Narrow" w:eastAsia="Arial Narrow" w:hint="default"/>
        </w:rPr>
        <w:t>12.5%</w:t>
      </w:r>
      <w:r>
        <w:rPr/>
        <w:t>的企业所得税税率。</w:t>
      </w:r>
    </w:p>
    <w:p>
      <w:pPr>
        <w:pStyle w:val="BodyText"/>
        <w:spacing w:line="240" w:lineRule="auto" w:before="22"/>
        <w:ind w:left="571" w:right="87"/>
        <w:jc w:val="left"/>
      </w:pPr>
      <w:r>
        <w:rPr/>
        <w:t>深圳伊达科技有限公司和子公司深圳市伊达数码有限公司适用“国发〔</w:t>
      </w:r>
      <w:r>
        <w:rPr>
          <w:rFonts w:ascii="Arial Narrow" w:hAnsi="Arial Narrow" w:cs="Arial Narrow" w:eastAsia="Arial Narrow" w:hint="default"/>
        </w:rPr>
        <w:t>2007</w:t>
      </w:r>
      <w:r>
        <w:rPr/>
        <w:t>〕</w:t>
      </w:r>
      <w:r>
        <w:rPr>
          <w:rFonts w:ascii="Arial Narrow" w:hAnsi="Arial Narrow" w:cs="Arial Narrow" w:eastAsia="Arial Narrow" w:hint="default"/>
        </w:rPr>
        <w:t>39 </w:t>
      </w:r>
      <w:r>
        <w:rPr>
          <w:rFonts w:ascii="Arial Narrow" w:hAnsi="Arial Narrow" w:cs="Arial Narrow" w:eastAsia="Arial Narrow" w:hint="default"/>
          <w:spacing w:val="47"/>
        </w:rPr>
        <w:t> </w:t>
      </w:r>
      <w:r>
        <w:rPr/>
        <w:t>号”及“财税</w:t>
      </w:r>
    </w:p>
    <w:p>
      <w:pPr>
        <w:pStyle w:val="BodyText"/>
        <w:spacing w:line="348" w:lineRule="auto" w:before="118"/>
        <w:ind w:right="222" w:hanging="1"/>
        <w:jc w:val="both"/>
      </w:pPr>
      <w:r>
        <w:rPr>
          <w:spacing w:val="-3"/>
        </w:rPr>
        <w:t>〔</w:t>
      </w:r>
      <w:r>
        <w:rPr>
          <w:rFonts w:ascii="Arial Narrow" w:hAnsi="Arial Narrow" w:cs="Arial Narrow" w:eastAsia="Arial Narrow" w:hint="default"/>
          <w:spacing w:val="-3"/>
        </w:rPr>
        <w:t>2008</w:t>
      </w:r>
      <w:r>
        <w:rPr>
          <w:spacing w:val="-3"/>
        </w:rPr>
        <w:t>〕</w:t>
      </w:r>
      <w:r>
        <w:rPr>
          <w:rFonts w:ascii="Arial Narrow" w:hAnsi="Arial Narrow" w:cs="Arial Narrow" w:eastAsia="Arial Narrow" w:hint="default"/>
          <w:spacing w:val="-3"/>
        </w:rPr>
        <w:t>21 </w:t>
      </w:r>
      <w:r>
        <w:rPr>
          <w:spacing w:val="-4"/>
        </w:rPr>
        <w:t>号”文件的规定，</w:t>
      </w:r>
      <w:r>
        <w:rPr>
          <w:rFonts w:ascii="Arial Narrow" w:hAnsi="Arial Narrow" w:cs="Arial Narrow" w:eastAsia="Arial Narrow" w:hint="default"/>
          <w:spacing w:val="-4"/>
        </w:rPr>
        <w:t>2008 </w:t>
      </w:r>
      <w:r>
        <w:rPr/>
        <w:t>年度执行过渡期优惠，实际执行</w:t>
      </w:r>
      <w:r>
        <w:rPr>
          <w:spacing w:val="-70"/>
        </w:rPr>
        <w:t> </w:t>
      </w:r>
      <w:r>
        <w:rPr>
          <w:rFonts w:ascii="Arial Narrow" w:hAnsi="Arial Narrow" w:cs="Arial Narrow" w:eastAsia="Arial Narrow" w:hint="default"/>
        </w:rPr>
        <w:t>18%</w:t>
      </w:r>
      <w:r>
        <w:rPr/>
        <w:t>的所得税税率。子公司中山市</w:t>
      </w:r>
      <w:r>
        <w:rPr>
          <w:w w:val="99"/>
        </w:rPr>
        <w:t> </w:t>
      </w:r>
      <w:r>
        <w:rPr>
          <w:spacing w:val="-3"/>
          <w:w w:val="99"/>
        </w:rPr>
        <w:t>伊达科技有限公司属中外合资企业，根据《中外合资经营企业法》的有关规定：“对生产性外商投资</w:t>
      </w:r>
      <w:r>
        <w:rPr>
          <w:spacing w:val="-90"/>
          <w:w w:val="99"/>
        </w:rPr>
        <w:t> </w:t>
      </w:r>
      <w:r>
        <w:rPr>
          <w:spacing w:val="-90"/>
          <w:w w:val="99"/>
        </w:rPr>
      </w:r>
      <w:r>
        <w:rPr/>
        <w:t>企业，经营期在</w:t>
      </w:r>
      <w:r>
        <w:rPr>
          <w:spacing w:val="-49"/>
        </w:rPr>
        <w:t> </w:t>
      </w:r>
      <w:r>
        <w:rPr>
          <w:rFonts w:ascii="Arial Narrow" w:hAnsi="Arial Narrow" w:cs="Arial Narrow" w:eastAsia="Arial Narrow" w:hint="default"/>
        </w:rPr>
        <w:t>10</w:t>
      </w:r>
      <w:r>
        <w:rPr>
          <w:rFonts w:ascii="Arial Narrow" w:hAnsi="Arial Narrow" w:cs="Arial Narrow" w:eastAsia="Arial Narrow" w:hint="default"/>
          <w:spacing w:val="8"/>
        </w:rPr>
        <w:t> </w:t>
      </w:r>
      <w:r>
        <w:rPr/>
        <w:t>年以上的，从开始获利的年度起，第</w:t>
      </w:r>
      <w:r>
        <w:rPr>
          <w:spacing w:val="-49"/>
        </w:rPr>
        <w:t> </w:t>
      </w:r>
      <w:r>
        <w:rPr>
          <w:rFonts w:ascii="Arial Narrow" w:hAnsi="Arial Narrow" w:cs="Arial Narrow" w:eastAsia="Arial Narrow" w:hint="default"/>
        </w:rPr>
        <w:t>1</w:t>
      </w:r>
      <w:r>
        <w:rPr>
          <w:rFonts w:ascii="Arial Narrow" w:hAnsi="Arial Narrow" w:cs="Arial Narrow" w:eastAsia="Arial Narrow" w:hint="default"/>
          <w:spacing w:val="7"/>
        </w:rPr>
        <w:t> </w:t>
      </w:r>
      <w:r>
        <w:rPr/>
        <w:t>年和第</w:t>
      </w:r>
      <w:r>
        <w:rPr>
          <w:spacing w:val="-49"/>
        </w:rPr>
        <w:t> </w:t>
      </w:r>
      <w:r>
        <w:rPr>
          <w:rFonts w:ascii="Arial Narrow" w:hAnsi="Arial Narrow" w:cs="Arial Narrow" w:eastAsia="Arial Narrow" w:hint="default"/>
        </w:rPr>
        <w:t>2</w:t>
      </w:r>
      <w:r>
        <w:rPr>
          <w:rFonts w:ascii="Arial Narrow" w:hAnsi="Arial Narrow" w:cs="Arial Narrow" w:eastAsia="Arial Narrow" w:hint="default"/>
          <w:spacing w:val="8"/>
        </w:rPr>
        <w:t> </w:t>
      </w:r>
      <w:r>
        <w:rPr/>
        <w:t>年免征企业所得税，第</w:t>
      </w:r>
      <w:r>
        <w:rPr>
          <w:spacing w:val="-49"/>
        </w:rPr>
        <w:t> </w:t>
      </w:r>
      <w:r>
        <w:rPr>
          <w:rFonts w:ascii="Arial Narrow" w:hAnsi="Arial Narrow" w:cs="Arial Narrow" w:eastAsia="Arial Narrow" w:hint="default"/>
        </w:rPr>
        <w:t>3</w:t>
      </w:r>
      <w:r>
        <w:rPr>
          <w:rFonts w:ascii="Arial Narrow" w:hAnsi="Arial Narrow" w:cs="Arial Narrow" w:eastAsia="Arial Narrow" w:hint="default"/>
          <w:spacing w:val="7"/>
        </w:rPr>
        <w:t> </w:t>
      </w:r>
      <w:r>
        <w:rPr/>
        <w:t>年至第</w:t>
      </w:r>
    </w:p>
    <w:p>
      <w:pPr>
        <w:pStyle w:val="BodyText"/>
        <w:spacing w:line="240" w:lineRule="auto" w:before="11"/>
        <w:ind w:right="0"/>
        <w:jc w:val="both"/>
        <w:rPr>
          <w:rFonts w:ascii="Arial Narrow" w:hAnsi="Arial Narrow" w:cs="Arial Narrow" w:eastAsia="Arial Narrow" w:hint="default"/>
        </w:rPr>
      </w:pPr>
      <w:r>
        <w:rPr>
          <w:rFonts w:ascii="Arial Narrow" w:hAnsi="Arial Narrow" w:cs="Arial Narrow" w:eastAsia="Arial Narrow" w:hint="default"/>
          <w:w w:val="99"/>
        </w:rPr>
        <w:t>5</w:t>
      </w:r>
      <w:r>
        <w:rPr>
          <w:rFonts w:ascii="Arial Narrow" w:hAnsi="Arial Narrow" w:cs="Arial Narrow" w:eastAsia="Arial Narrow" w:hint="default"/>
          <w:spacing w:val="5"/>
        </w:rPr>
        <w:t> </w:t>
      </w:r>
      <w:r>
        <w:rPr/>
        <w:t>年减半征收企业所得税</w:t>
      </w:r>
      <w:r>
        <w:rPr>
          <w:spacing w:val="-106"/>
        </w:rPr>
        <w:t>。</w:t>
      </w:r>
      <w:r>
        <w:rPr>
          <w:spacing w:val="-10"/>
        </w:rPr>
        <w:t>”</w:t>
      </w:r>
      <w:r>
        <w:rPr/>
        <w:t>截止至</w:t>
      </w:r>
      <w:r>
        <w:rPr>
          <w:spacing w:val="-53"/>
        </w:rPr>
        <w:t> </w:t>
      </w:r>
      <w:r>
        <w:rPr>
          <w:rFonts w:ascii="Arial Narrow" w:hAnsi="Arial Narrow" w:cs="Arial Narrow" w:eastAsia="Arial Narrow" w:hint="default"/>
          <w:w w:val="99"/>
        </w:rPr>
        <w:t>20</w:t>
      </w:r>
      <w:r>
        <w:rPr>
          <w:rFonts w:ascii="Arial Narrow" w:hAnsi="Arial Narrow" w:cs="Arial Narrow" w:eastAsia="Arial Narrow" w:hint="default"/>
          <w:spacing w:val="-1"/>
          <w:w w:val="99"/>
        </w:rPr>
        <w:t>0</w:t>
      </w:r>
      <w:r>
        <w:rPr>
          <w:rFonts w:ascii="Arial Narrow" w:hAnsi="Arial Narrow" w:cs="Arial Narrow" w:eastAsia="Arial Narrow" w:hint="default"/>
          <w:w w:val="99"/>
        </w:rPr>
        <w:t>7</w:t>
      </w:r>
      <w:r>
        <w:rPr>
          <w:rFonts w:ascii="Arial Narrow" w:hAnsi="Arial Narrow" w:cs="Arial Narrow" w:eastAsia="Arial Narrow" w:hint="default"/>
          <w:spacing w:val="5"/>
        </w:rPr>
        <w:t> </w:t>
      </w:r>
      <w:r>
        <w:rPr/>
        <w:t>年度</w:t>
      </w:r>
      <w:r>
        <w:rPr>
          <w:spacing w:val="-10"/>
        </w:rPr>
        <w:t>，</w:t>
      </w:r>
      <w:r>
        <w:rPr/>
        <w:t>减</w:t>
      </w:r>
      <w:r>
        <w:rPr>
          <w:spacing w:val="-2"/>
        </w:rPr>
        <w:t>半</w:t>
      </w:r>
      <w:r>
        <w:rPr/>
        <w:t>征收期优惠已享受完毕</w:t>
      </w:r>
      <w:r>
        <w:rPr>
          <w:spacing w:val="-10"/>
        </w:rPr>
        <w:t>，</w:t>
      </w:r>
      <w:r>
        <w:rPr/>
        <w:t>同时该公司已获得</w:t>
      </w:r>
      <w:r>
        <w:rPr>
          <w:spacing w:val="-53"/>
        </w:rPr>
        <w:t> </w:t>
      </w:r>
      <w:r>
        <w:rPr>
          <w:rFonts w:ascii="Arial Narrow" w:hAnsi="Arial Narrow" w:cs="Arial Narrow" w:eastAsia="Arial Narrow" w:hint="default"/>
          <w:w w:val="99"/>
        </w:rPr>
        <w:t>20</w:t>
      </w:r>
      <w:r>
        <w:rPr>
          <w:rFonts w:ascii="Arial Narrow" w:hAnsi="Arial Narrow" w:cs="Arial Narrow" w:eastAsia="Arial Narrow" w:hint="default"/>
          <w:spacing w:val="-1"/>
          <w:w w:val="99"/>
        </w:rPr>
        <w:t>0</w:t>
      </w:r>
      <w:r>
        <w:rPr>
          <w:rFonts w:ascii="Arial Narrow" w:hAnsi="Arial Narrow" w:cs="Arial Narrow" w:eastAsia="Arial Narrow" w:hint="default"/>
          <w:w w:val="99"/>
        </w:rPr>
        <w:t>8</w:t>
      </w:r>
      <w:r>
        <w:rPr>
          <w:rFonts w:ascii="Arial Narrow" w:hAnsi="Arial Narrow" w:cs="Arial Narrow" w:eastAsia="Arial Narrow" w:hint="default"/>
        </w:rPr>
      </w:r>
    </w:p>
    <w:p>
      <w:pPr>
        <w:pStyle w:val="BodyText"/>
        <w:spacing w:line="338" w:lineRule="auto" w:before="119"/>
        <w:ind w:right="222"/>
        <w:jc w:val="both"/>
      </w:pPr>
      <w:r>
        <w:rPr>
          <w:spacing w:val="7"/>
        </w:rPr>
        <w:t>年广东省第一批高新技术企业认定，适用的企业所得税税率自 </w:t>
      </w:r>
      <w:r>
        <w:rPr>
          <w:rFonts w:ascii="Arial Narrow" w:hAnsi="Arial Narrow" w:cs="Arial Narrow" w:eastAsia="Arial Narrow" w:hint="default"/>
        </w:rPr>
        <w:t>2008 </w:t>
      </w:r>
      <w:r>
        <w:rPr/>
        <w:t>年 </w:t>
      </w:r>
      <w:r>
        <w:rPr>
          <w:rFonts w:ascii="Arial Narrow" w:hAnsi="Arial Narrow" w:cs="Arial Narrow" w:eastAsia="Arial Narrow" w:hint="default"/>
        </w:rPr>
        <w:t>1 </w:t>
      </w:r>
      <w:r>
        <w:rPr/>
        <w:t>月 </w:t>
      </w:r>
      <w:r>
        <w:rPr>
          <w:rFonts w:ascii="Arial Narrow" w:hAnsi="Arial Narrow" w:cs="Arial Narrow" w:eastAsia="Arial Narrow" w:hint="default"/>
        </w:rPr>
        <w:t>1 </w:t>
      </w:r>
      <w:r>
        <w:rPr>
          <w:spacing w:val="4"/>
        </w:rPr>
        <w:t>日从</w:t>
      </w:r>
      <w:r>
        <w:rPr>
          <w:spacing w:val="16"/>
        </w:rPr>
        <w:t> </w:t>
      </w:r>
      <w:r>
        <w:rPr>
          <w:rFonts w:ascii="Arial Narrow" w:hAnsi="Arial Narrow" w:cs="Arial Narrow" w:eastAsia="Arial Narrow" w:hint="default"/>
          <w:spacing w:val="3"/>
        </w:rPr>
        <w:t>24%</w:t>
      </w:r>
      <w:r>
        <w:rPr>
          <w:spacing w:val="3"/>
        </w:rPr>
        <w:t>调整为</w:t>
      </w:r>
      <w:r>
        <w:rPr/>
        <w:t> </w:t>
      </w:r>
      <w:r>
        <w:rPr>
          <w:rFonts w:ascii="Arial Narrow" w:hAnsi="Arial Narrow" w:cs="Arial Narrow" w:eastAsia="Arial Narrow" w:hint="default"/>
        </w:rPr>
        <w:t>15%</w:t>
      </w:r>
      <w:r>
        <w:rPr/>
        <w:t>。</w:t>
      </w:r>
    </w:p>
    <w:p>
      <w:pPr>
        <w:pStyle w:val="BodyText"/>
        <w:spacing w:line="338" w:lineRule="auto" w:before="22"/>
        <w:ind w:right="202" w:firstLine="420"/>
        <w:jc w:val="left"/>
      </w:pPr>
      <w:r>
        <w:rPr>
          <w:spacing w:val="-4"/>
        </w:rPr>
        <w:t>深圳市银思奇电子有限公司适用“国发〔</w:t>
      </w:r>
      <w:r>
        <w:rPr>
          <w:rFonts w:ascii="Arial Narrow" w:hAnsi="Arial Narrow" w:cs="Arial Narrow" w:eastAsia="Arial Narrow" w:hint="default"/>
          <w:spacing w:val="-4"/>
        </w:rPr>
        <w:t>2007</w:t>
      </w:r>
      <w:r>
        <w:rPr>
          <w:spacing w:val="-4"/>
        </w:rPr>
        <w:t>〕</w:t>
      </w:r>
      <w:r>
        <w:rPr>
          <w:rFonts w:ascii="Arial Narrow" w:hAnsi="Arial Narrow" w:cs="Arial Narrow" w:eastAsia="Arial Narrow" w:hint="default"/>
          <w:spacing w:val="-4"/>
        </w:rPr>
        <w:t>39 </w:t>
      </w:r>
      <w:r>
        <w:rPr>
          <w:spacing w:val="-10"/>
        </w:rPr>
        <w:t>号”及“财税〔</w:t>
      </w:r>
      <w:r>
        <w:rPr>
          <w:rFonts w:ascii="Arial Narrow" w:hAnsi="Arial Narrow" w:cs="Arial Narrow" w:eastAsia="Arial Narrow" w:hint="default"/>
          <w:spacing w:val="-10"/>
        </w:rPr>
        <w:t>2008</w:t>
      </w:r>
      <w:r>
        <w:rPr>
          <w:spacing w:val="-10"/>
        </w:rPr>
        <w:t>〕</w:t>
      </w:r>
      <w:r>
        <w:rPr>
          <w:rFonts w:ascii="Arial Narrow" w:hAnsi="Arial Narrow" w:cs="Arial Narrow" w:eastAsia="Arial Narrow" w:hint="default"/>
          <w:spacing w:val="-10"/>
        </w:rPr>
        <w:t>21</w:t>
      </w:r>
      <w:r>
        <w:rPr>
          <w:rFonts w:ascii="Arial Narrow" w:hAnsi="Arial Narrow" w:cs="Arial Narrow" w:eastAsia="Arial Narrow" w:hint="default"/>
          <w:spacing w:val="-7"/>
        </w:rPr>
        <w:t> </w:t>
      </w:r>
      <w:r>
        <w:rPr>
          <w:spacing w:val="-6"/>
        </w:rPr>
        <w:t>号”文件的规定，</w:t>
      </w:r>
      <w:r>
        <w:rPr>
          <w:rFonts w:ascii="Arial Narrow" w:hAnsi="Arial Narrow" w:cs="Arial Narrow" w:eastAsia="Arial Narrow" w:hint="default"/>
          <w:spacing w:val="-6"/>
        </w:rPr>
        <w:t>2008</w:t>
      </w:r>
      <w:r>
        <w:rPr>
          <w:rFonts w:ascii="Arial Narrow" w:hAnsi="Arial Narrow" w:cs="Arial Narrow" w:eastAsia="Arial Narrow" w:hint="default"/>
          <w:w w:val="99"/>
        </w:rPr>
        <w:t> </w:t>
      </w:r>
      <w:r>
        <w:rPr/>
        <w:t>年度执行过渡期优惠，实际执行</w:t>
      </w:r>
      <w:r>
        <w:rPr>
          <w:spacing w:val="-55"/>
        </w:rPr>
        <w:t> </w:t>
      </w:r>
      <w:r>
        <w:rPr>
          <w:rFonts w:ascii="Arial Narrow" w:hAnsi="Arial Narrow" w:cs="Arial Narrow" w:eastAsia="Arial Narrow" w:hint="default"/>
        </w:rPr>
        <w:t>18%</w:t>
      </w:r>
      <w:r>
        <w:rPr/>
        <w:t>的所得税税率。</w:t>
      </w:r>
    </w:p>
    <w:p>
      <w:pPr>
        <w:pStyle w:val="BodyText"/>
        <w:spacing w:line="240" w:lineRule="auto" w:before="21"/>
        <w:ind w:left="571" w:right="87"/>
        <w:jc w:val="left"/>
      </w:pPr>
      <w:r>
        <w:rPr/>
        <w:t>河南思达软件工程有限公司 </w:t>
      </w:r>
      <w:r>
        <w:rPr>
          <w:rFonts w:ascii="Arial Narrow" w:hAnsi="Arial Narrow" w:cs="Arial Narrow" w:eastAsia="Arial Narrow" w:hint="default"/>
        </w:rPr>
        <w:t>2008</w:t>
      </w:r>
      <w:r>
        <w:rPr>
          <w:rFonts w:ascii="Arial Narrow" w:hAnsi="Arial Narrow" w:cs="Arial Narrow" w:eastAsia="Arial Narrow" w:hint="default"/>
          <w:spacing w:val="-20"/>
        </w:rPr>
        <w:t> </w:t>
      </w:r>
      <w:r>
        <w:rPr/>
        <w:t>年度未获得高新技术企业资质认定，适用的企业所得税税率自</w:t>
      </w:r>
    </w:p>
    <w:p>
      <w:pPr>
        <w:pStyle w:val="BodyText"/>
        <w:spacing w:line="240" w:lineRule="auto" w:before="119"/>
        <w:ind w:right="0"/>
        <w:jc w:val="both"/>
      </w:pPr>
      <w:r>
        <w:rPr>
          <w:rFonts w:ascii="Arial Narrow" w:hAnsi="Arial Narrow" w:cs="Arial Narrow" w:eastAsia="Arial Narrow" w:hint="default"/>
        </w:rPr>
        <w:t>2008  </w:t>
      </w:r>
      <w:r>
        <w:rPr/>
        <w:t>年 </w:t>
      </w:r>
      <w:r>
        <w:rPr>
          <w:rFonts w:ascii="Arial Narrow" w:hAnsi="Arial Narrow" w:cs="Arial Narrow" w:eastAsia="Arial Narrow" w:hint="default"/>
        </w:rPr>
        <w:t>1  </w:t>
      </w:r>
      <w:r>
        <w:rPr/>
        <w:t>月 </w:t>
      </w:r>
      <w:r>
        <w:rPr>
          <w:rFonts w:ascii="Arial Narrow" w:hAnsi="Arial Narrow" w:cs="Arial Narrow" w:eastAsia="Arial Narrow" w:hint="default"/>
        </w:rPr>
        <w:t>1  </w:t>
      </w:r>
      <w:r>
        <w:rPr/>
        <w:t>日从 </w:t>
      </w:r>
      <w:r>
        <w:rPr>
          <w:rFonts w:ascii="Arial Narrow" w:hAnsi="Arial Narrow" w:cs="Arial Narrow" w:eastAsia="Arial Narrow" w:hint="default"/>
        </w:rPr>
        <w:t>15%</w:t>
      </w:r>
      <w:r>
        <w:rPr/>
        <w:t>调整为</w:t>
      </w:r>
      <w:r>
        <w:rPr>
          <w:spacing w:val="23"/>
        </w:rPr>
        <w:t> </w:t>
      </w:r>
      <w:r>
        <w:rPr>
          <w:rFonts w:ascii="Arial Narrow" w:hAnsi="Arial Narrow" w:cs="Arial Narrow" w:eastAsia="Arial Narrow" w:hint="default"/>
        </w:rPr>
        <w:t>25%</w:t>
      </w:r>
      <w:r>
        <w:rPr/>
        <w:t>。</w:t>
      </w:r>
    </w:p>
    <w:p>
      <w:pPr>
        <w:spacing w:before="178"/>
        <w:ind w:left="571" w:right="202"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Arial Narrow" w:hAnsi="Arial Narrow" w:cs="Arial Narrow" w:eastAsia="Arial Narrow" w:hint="default"/>
          <w:b/>
          <w:bCs/>
          <w:sz w:val="21"/>
          <w:szCs w:val="21"/>
        </w:rPr>
        <w:t>5</w:t>
      </w:r>
      <w:r>
        <w:rPr>
          <w:rFonts w:ascii="宋体" w:hAnsi="宋体" w:cs="宋体" w:eastAsia="宋体" w:hint="default"/>
          <w:b/>
          <w:bCs/>
          <w:sz w:val="21"/>
          <w:szCs w:val="21"/>
        </w:rPr>
        <w:t>）</w:t>
      </w:r>
      <w:r>
        <w:rPr>
          <w:rFonts w:ascii="宋体" w:hAnsi="宋体" w:cs="宋体" w:eastAsia="宋体" w:hint="default"/>
          <w:b/>
          <w:bCs/>
          <w:spacing w:val="35"/>
          <w:sz w:val="21"/>
          <w:szCs w:val="21"/>
        </w:rPr>
        <w:t> </w:t>
      </w:r>
      <w:r>
        <w:rPr>
          <w:rFonts w:ascii="宋体" w:hAnsi="宋体" w:cs="宋体" w:eastAsia="宋体" w:hint="default"/>
          <w:b/>
          <w:bCs/>
          <w:sz w:val="21"/>
          <w:szCs w:val="21"/>
        </w:rPr>
        <w:t>房产税</w:t>
      </w:r>
      <w:r>
        <w:rPr>
          <w:rFonts w:ascii="宋体" w:hAnsi="宋体" w:cs="宋体" w:eastAsia="宋体" w:hint="default"/>
          <w:sz w:val="21"/>
          <w:szCs w:val="21"/>
        </w:rPr>
      </w:r>
    </w:p>
    <w:p>
      <w:pPr>
        <w:pStyle w:val="BodyText"/>
        <w:spacing w:line="240" w:lineRule="auto" w:before="178"/>
        <w:ind w:left="571" w:right="87"/>
        <w:jc w:val="left"/>
      </w:pPr>
      <w:r>
        <w:rPr/>
        <w:t>房产税按照房产原值的</w:t>
      </w:r>
      <w:r>
        <w:rPr>
          <w:spacing w:val="-55"/>
        </w:rPr>
        <w:t> </w:t>
      </w:r>
      <w:r>
        <w:rPr>
          <w:rFonts w:ascii="Arial Narrow" w:hAnsi="Arial Narrow" w:cs="Arial Narrow" w:eastAsia="Arial Narrow" w:hint="default"/>
        </w:rPr>
        <w:t>70%</w:t>
      </w:r>
      <w:r>
        <w:rPr/>
        <w:t>为纳税基准，税率为</w:t>
      </w:r>
      <w:r>
        <w:rPr>
          <w:spacing w:val="-55"/>
        </w:rPr>
        <w:t> </w:t>
      </w:r>
      <w:r>
        <w:rPr>
          <w:rFonts w:ascii="Arial Narrow" w:hAnsi="Arial Narrow" w:cs="Arial Narrow" w:eastAsia="Arial Narrow" w:hint="default"/>
        </w:rPr>
        <w:t>1.2%</w:t>
      </w:r>
      <w:r>
        <w:rPr/>
        <w:t>，或以租金收入为纳税基准，税率为</w:t>
      </w:r>
      <w:r>
        <w:rPr>
          <w:spacing w:val="-55"/>
        </w:rPr>
        <w:t> </w:t>
      </w:r>
      <w:r>
        <w:rPr>
          <w:rFonts w:ascii="Arial Narrow" w:hAnsi="Arial Narrow" w:cs="Arial Narrow" w:eastAsia="Arial Narrow" w:hint="default"/>
        </w:rPr>
        <w:t>12%</w:t>
      </w:r>
      <w:r>
        <w:rPr/>
        <w:t>。</w:t>
      </w:r>
    </w:p>
    <w:p>
      <w:pPr>
        <w:spacing w:line="388" w:lineRule="auto" w:before="111"/>
        <w:ind w:left="571" w:right="5553"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Arial Narrow" w:hAnsi="Arial Narrow" w:cs="Arial Narrow" w:eastAsia="Arial Narrow" w:hint="default"/>
          <w:b/>
          <w:bCs/>
          <w:sz w:val="21"/>
          <w:szCs w:val="21"/>
        </w:rPr>
        <w:t>6</w:t>
      </w:r>
      <w:r>
        <w:rPr>
          <w:rFonts w:ascii="宋体" w:hAnsi="宋体" w:cs="宋体" w:eastAsia="宋体" w:hint="default"/>
          <w:b/>
          <w:bCs/>
          <w:sz w:val="21"/>
          <w:szCs w:val="21"/>
        </w:rPr>
        <w:t>）</w:t>
      </w:r>
      <w:r>
        <w:rPr>
          <w:rFonts w:ascii="宋体" w:hAnsi="宋体" w:cs="宋体" w:eastAsia="宋体" w:hint="default"/>
          <w:b/>
          <w:bCs/>
          <w:spacing w:val="35"/>
          <w:sz w:val="21"/>
          <w:szCs w:val="21"/>
        </w:rPr>
        <w:t> </w:t>
      </w:r>
      <w:r>
        <w:rPr>
          <w:rFonts w:ascii="宋体" w:hAnsi="宋体" w:cs="宋体" w:eastAsia="宋体" w:hint="default"/>
          <w:b/>
          <w:bCs/>
          <w:sz w:val="21"/>
          <w:szCs w:val="21"/>
        </w:rPr>
        <w:t>个人所得税</w:t>
      </w:r>
      <w:r>
        <w:rPr>
          <w:rFonts w:ascii="宋体" w:hAnsi="宋体" w:cs="宋体" w:eastAsia="宋体" w:hint="default"/>
          <w:b/>
          <w:bCs/>
          <w:w w:val="99"/>
          <w:sz w:val="21"/>
          <w:szCs w:val="21"/>
        </w:rPr>
        <w:t> </w:t>
      </w:r>
      <w:r>
        <w:rPr>
          <w:rFonts w:ascii="宋体" w:hAnsi="宋体" w:cs="宋体" w:eastAsia="宋体" w:hint="default"/>
          <w:sz w:val="21"/>
          <w:szCs w:val="21"/>
        </w:rPr>
        <w:t>员工个人所得税由本公司代扣代缴。</w:t>
      </w:r>
    </w:p>
    <w:p>
      <w:pPr>
        <w:spacing w:line="240" w:lineRule="auto" w:before="2"/>
        <w:rPr>
          <w:rFonts w:ascii="宋体" w:hAnsi="宋体" w:cs="宋体" w:eastAsia="宋体" w:hint="default"/>
          <w:sz w:val="18"/>
          <w:szCs w:val="18"/>
        </w:rPr>
      </w:pPr>
    </w:p>
    <w:p>
      <w:pPr>
        <w:spacing w:before="0"/>
        <w:ind w:left="571" w:right="202" w:firstLine="0"/>
        <w:jc w:val="left"/>
        <w:rPr>
          <w:rFonts w:ascii="黑体" w:hAnsi="黑体" w:cs="黑体" w:eastAsia="黑体" w:hint="default"/>
          <w:sz w:val="24"/>
          <w:szCs w:val="24"/>
        </w:rPr>
      </w:pPr>
      <w:r>
        <w:rPr>
          <w:rFonts w:ascii="黑体" w:hAnsi="黑体" w:cs="黑体" w:eastAsia="黑体" w:hint="default"/>
          <w:sz w:val="24"/>
          <w:szCs w:val="24"/>
        </w:rPr>
        <w:t>七、</w:t>
      </w:r>
      <w:r>
        <w:rPr>
          <w:rFonts w:ascii="黑体" w:hAnsi="黑体" w:cs="黑体" w:eastAsia="黑体" w:hint="default"/>
          <w:spacing w:val="-40"/>
          <w:sz w:val="24"/>
          <w:szCs w:val="24"/>
        </w:rPr>
        <w:t> </w:t>
      </w:r>
      <w:r>
        <w:rPr>
          <w:rFonts w:ascii="黑体" w:hAnsi="黑体" w:cs="黑体" w:eastAsia="黑体" w:hint="default"/>
          <w:sz w:val="24"/>
          <w:szCs w:val="24"/>
        </w:rPr>
        <w:t>企业合并及合并财务报表</w:t>
      </w:r>
    </w:p>
    <w:p>
      <w:pPr>
        <w:spacing w:line="240" w:lineRule="auto" w:before="3"/>
        <w:rPr>
          <w:rFonts w:ascii="黑体" w:hAnsi="黑体" w:cs="黑体" w:eastAsia="黑体" w:hint="default"/>
          <w:sz w:val="21"/>
          <w:szCs w:val="21"/>
        </w:rPr>
      </w:pPr>
    </w:p>
    <w:p>
      <w:pPr>
        <w:spacing w:before="0"/>
        <w:ind w:left="571" w:right="202"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Arial Narrow" w:hAnsi="Arial Narrow" w:cs="Arial Narrow" w:eastAsia="Arial Narrow" w:hint="default"/>
          <w:b/>
          <w:bCs/>
          <w:sz w:val="21"/>
          <w:szCs w:val="21"/>
        </w:rPr>
        <w:t>3</w:t>
      </w:r>
      <w:r>
        <w:rPr>
          <w:rFonts w:ascii="宋体" w:hAnsi="宋体" w:cs="宋体" w:eastAsia="宋体" w:hint="default"/>
          <w:b/>
          <w:bCs/>
          <w:sz w:val="21"/>
          <w:szCs w:val="21"/>
        </w:rPr>
        <w:t>）</w:t>
      </w:r>
      <w:r>
        <w:rPr>
          <w:rFonts w:ascii="宋体" w:hAnsi="宋体" w:cs="宋体" w:eastAsia="宋体" w:hint="default"/>
          <w:b/>
          <w:bCs/>
          <w:spacing w:val="34"/>
          <w:sz w:val="21"/>
          <w:szCs w:val="21"/>
        </w:rPr>
        <w:t> </w:t>
      </w:r>
      <w:r>
        <w:rPr>
          <w:rFonts w:ascii="宋体" w:hAnsi="宋体" w:cs="宋体" w:eastAsia="宋体" w:hint="default"/>
          <w:b/>
          <w:bCs/>
          <w:sz w:val="21"/>
          <w:szCs w:val="21"/>
        </w:rPr>
        <w:t>截至</w:t>
      </w:r>
      <w:r>
        <w:rPr>
          <w:rFonts w:ascii="宋体" w:hAnsi="宋体" w:cs="宋体" w:eastAsia="宋体" w:hint="default"/>
          <w:b/>
          <w:bCs/>
          <w:spacing w:val="-53"/>
          <w:sz w:val="21"/>
          <w:szCs w:val="21"/>
        </w:rPr>
        <w:t> </w:t>
      </w:r>
      <w:r>
        <w:rPr>
          <w:rFonts w:ascii="Arial Narrow" w:hAnsi="Arial Narrow" w:cs="Arial Narrow" w:eastAsia="Arial Narrow" w:hint="default"/>
          <w:b/>
          <w:bCs/>
          <w:sz w:val="21"/>
          <w:szCs w:val="21"/>
        </w:rPr>
        <w:t>2008</w:t>
      </w:r>
      <w:r>
        <w:rPr>
          <w:rFonts w:ascii="Arial Narrow" w:hAnsi="Arial Narrow" w:cs="Arial Narrow" w:eastAsia="Arial Narrow" w:hint="default"/>
          <w:b/>
          <w:bCs/>
          <w:spacing w:val="4"/>
          <w:sz w:val="21"/>
          <w:szCs w:val="21"/>
        </w:rPr>
        <w:t> </w:t>
      </w:r>
      <w:r>
        <w:rPr>
          <w:rFonts w:ascii="宋体" w:hAnsi="宋体" w:cs="宋体" w:eastAsia="宋体" w:hint="default"/>
          <w:b/>
          <w:bCs/>
          <w:sz w:val="21"/>
          <w:szCs w:val="21"/>
        </w:rPr>
        <w:t>年</w:t>
      </w:r>
      <w:r>
        <w:rPr>
          <w:rFonts w:ascii="宋体" w:hAnsi="宋体" w:cs="宋体" w:eastAsia="宋体" w:hint="default"/>
          <w:b/>
          <w:bCs/>
          <w:spacing w:val="-55"/>
          <w:sz w:val="21"/>
          <w:szCs w:val="21"/>
        </w:rPr>
        <w:t> </w:t>
      </w:r>
      <w:r>
        <w:rPr>
          <w:rFonts w:ascii="Arial Narrow" w:hAnsi="Arial Narrow" w:cs="Arial Narrow" w:eastAsia="Arial Narrow" w:hint="default"/>
          <w:b/>
          <w:bCs/>
          <w:sz w:val="21"/>
          <w:szCs w:val="21"/>
        </w:rPr>
        <w:t>12</w:t>
      </w:r>
      <w:r>
        <w:rPr>
          <w:rFonts w:ascii="Arial Narrow" w:hAnsi="Arial Narrow" w:cs="Arial Narrow" w:eastAsia="Arial Narrow" w:hint="default"/>
          <w:b/>
          <w:bCs/>
          <w:spacing w:val="4"/>
          <w:sz w:val="21"/>
          <w:szCs w:val="21"/>
        </w:rPr>
        <w:t> </w:t>
      </w:r>
      <w:r>
        <w:rPr>
          <w:rFonts w:ascii="宋体" w:hAnsi="宋体" w:cs="宋体" w:eastAsia="宋体" w:hint="default"/>
          <w:b/>
          <w:bCs/>
          <w:sz w:val="21"/>
          <w:szCs w:val="21"/>
        </w:rPr>
        <w:t>月</w:t>
      </w:r>
      <w:r>
        <w:rPr>
          <w:rFonts w:ascii="宋体" w:hAnsi="宋体" w:cs="宋体" w:eastAsia="宋体" w:hint="default"/>
          <w:b/>
          <w:bCs/>
          <w:spacing w:val="-53"/>
          <w:sz w:val="21"/>
          <w:szCs w:val="21"/>
        </w:rPr>
        <w:t> </w:t>
      </w:r>
      <w:r>
        <w:rPr>
          <w:rFonts w:ascii="Arial Narrow" w:hAnsi="Arial Narrow" w:cs="Arial Narrow" w:eastAsia="Arial Narrow" w:hint="default"/>
          <w:b/>
          <w:bCs/>
          <w:sz w:val="21"/>
          <w:szCs w:val="21"/>
        </w:rPr>
        <w:t>31</w:t>
      </w:r>
      <w:r>
        <w:rPr>
          <w:rFonts w:ascii="Arial Narrow" w:hAnsi="Arial Narrow" w:cs="Arial Narrow" w:eastAsia="Arial Narrow" w:hint="default"/>
          <w:b/>
          <w:bCs/>
          <w:spacing w:val="2"/>
          <w:sz w:val="21"/>
          <w:szCs w:val="21"/>
        </w:rPr>
        <w:t> </w:t>
      </w:r>
      <w:r>
        <w:rPr>
          <w:rFonts w:ascii="宋体" w:hAnsi="宋体" w:cs="宋体" w:eastAsia="宋体" w:hint="default"/>
          <w:b/>
          <w:bCs/>
          <w:sz w:val="21"/>
          <w:szCs w:val="21"/>
        </w:rPr>
        <w:t>日止，本公司的子公司的基本情况</w:t>
      </w:r>
      <w:r>
        <w:rPr>
          <w:rFonts w:ascii="宋体" w:hAnsi="宋体" w:cs="宋体" w:eastAsia="宋体" w:hint="default"/>
          <w:sz w:val="21"/>
          <w:szCs w:val="21"/>
        </w:rPr>
      </w:r>
    </w:p>
    <w:p>
      <w:pPr>
        <w:spacing w:line="388" w:lineRule="auto" w:before="179"/>
        <w:ind w:left="668" w:right="4504" w:firstLine="0"/>
        <w:jc w:val="left"/>
        <w:rPr>
          <w:rFonts w:ascii="宋体" w:hAnsi="宋体" w:cs="宋体" w:eastAsia="宋体" w:hint="default"/>
          <w:sz w:val="21"/>
          <w:szCs w:val="21"/>
        </w:rPr>
      </w:pPr>
      <w:r>
        <w:rPr>
          <w:rFonts w:ascii="Arial Narrow" w:hAnsi="Arial Narrow" w:cs="Arial Narrow" w:eastAsia="Arial Narrow" w:hint="default"/>
          <w:b/>
          <w:bCs/>
          <w:sz w:val="21"/>
          <w:szCs w:val="21"/>
        </w:rPr>
        <w:t>1</w:t>
      </w:r>
      <w:r>
        <w:rPr>
          <w:rFonts w:ascii="宋体" w:hAnsi="宋体" w:cs="宋体" w:eastAsia="宋体" w:hint="default"/>
          <w:b/>
          <w:bCs/>
          <w:sz w:val="21"/>
          <w:szCs w:val="21"/>
        </w:rPr>
        <w:t>、通过同一控制下的企业合并取得的子公司：</w:t>
      </w:r>
      <w:r>
        <w:rPr>
          <w:rFonts w:ascii="宋体" w:hAnsi="宋体" w:cs="宋体" w:eastAsia="宋体" w:hint="default"/>
          <w:b/>
          <w:bCs/>
          <w:w w:val="99"/>
          <w:sz w:val="21"/>
          <w:szCs w:val="21"/>
        </w:rPr>
        <w:t> </w:t>
      </w:r>
      <w:r>
        <w:rPr>
          <w:rFonts w:ascii="宋体" w:hAnsi="宋体" w:cs="宋体" w:eastAsia="宋体" w:hint="default"/>
          <w:b/>
          <w:bCs/>
          <w:sz w:val="21"/>
          <w:szCs w:val="21"/>
        </w:rPr>
        <w:t>无</w:t>
      </w:r>
      <w:r>
        <w:rPr>
          <w:rFonts w:ascii="宋体" w:hAnsi="宋体" w:cs="宋体" w:eastAsia="宋体" w:hint="default"/>
          <w:sz w:val="21"/>
          <w:szCs w:val="21"/>
        </w:rPr>
      </w:r>
    </w:p>
    <w:p>
      <w:pPr>
        <w:spacing w:before="64"/>
        <w:ind w:left="668" w:right="202" w:firstLine="0"/>
        <w:jc w:val="left"/>
        <w:rPr>
          <w:rFonts w:ascii="宋体" w:hAnsi="宋体" w:cs="宋体" w:eastAsia="宋体" w:hint="default"/>
          <w:sz w:val="21"/>
          <w:szCs w:val="21"/>
        </w:rPr>
      </w:pPr>
      <w:r>
        <w:rPr>
          <w:rFonts w:ascii="Arial Narrow" w:hAnsi="Arial Narrow" w:cs="Arial Narrow" w:eastAsia="Arial Narrow" w:hint="default"/>
          <w:b/>
          <w:bCs/>
          <w:sz w:val="21"/>
          <w:szCs w:val="21"/>
        </w:rPr>
        <w:t>2</w:t>
      </w:r>
      <w:r>
        <w:rPr>
          <w:rFonts w:ascii="宋体" w:hAnsi="宋体" w:cs="宋体" w:eastAsia="宋体" w:hint="default"/>
          <w:b/>
          <w:bCs/>
          <w:sz w:val="21"/>
          <w:szCs w:val="21"/>
        </w:rPr>
        <w:t>、通过非同一控制下的企业合并取得的子公司：</w:t>
      </w:r>
      <w:r>
        <w:rPr>
          <w:rFonts w:ascii="宋体" w:hAnsi="宋体" w:cs="宋体" w:eastAsia="宋体" w:hint="default"/>
          <w:sz w:val="21"/>
          <w:szCs w:val="21"/>
        </w:rPr>
      </w:r>
    </w:p>
    <w:p>
      <w:pPr>
        <w:spacing w:after="0"/>
        <w:jc w:val="left"/>
        <w:rPr>
          <w:rFonts w:ascii="宋体" w:hAnsi="宋体" w:cs="宋体" w:eastAsia="宋体" w:hint="default"/>
          <w:sz w:val="21"/>
          <w:szCs w:val="21"/>
        </w:rPr>
        <w:sectPr>
          <w:pgSz w:w="11910" w:h="16840"/>
          <w:pgMar w:header="866" w:footer="840" w:top="1060" w:bottom="1040" w:left="1380" w:right="1020"/>
        </w:sectPr>
      </w:pPr>
    </w:p>
    <w:p>
      <w:pPr>
        <w:spacing w:line="240" w:lineRule="auto" w:before="13"/>
        <w:rPr>
          <w:rFonts w:ascii="宋体" w:hAnsi="宋体" w:cs="宋体" w:eastAsia="宋体" w:hint="default"/>
          <w:b/>
          <w:bCs/>
          <w:sz w:val="2"/>
          <w:szCs w:val="2"/>
        </w:rPr>
      </w:pPr>
    </w:p>
    <w:tbl>
      <w:tblPr>
        <w:tblW w:w="0" w:type="auto"/>
        <w:jc w:val="left"/>
        <w:tblInd w:w="119" w:type="dxa"/>
        <w:tblLayout w:type="fixed"/>
        <w:tblCellMar>
          <w:top w:w="0" w:type="dxa"/>
          <w:left w:w="0" w:type="dxa"/>
          <w:bottom w:w="0" w:type="dxa"/>
          <w:right w:w="0" w:type="dxa"/>
        </w:tblCellMar>
        <w:tblLook w:val="01E0"/>
      </w:tblPr>
      <w:tblGrid>
        <w:gridCol w:w="2520"/>
        <w:gridCol w:w="562"/>
        <w:gridCol w:w="563"/>
        <w:gridCol w:w="1219"/>
        <w:gridCol w:w="1252"/>
        <w:gridCol w:w="1482"/>
        <w:gridCol w:w="1591"/>
      </w:tblGrid>
      <w:tr>
        <w:trPr>
          <w:trHeight w:val="781" w:hRule="exact"/>
        </w:trPr>
        <w:tc>
          <w:tcPr>
            <w:tcW w:w="2520" w:type="dxa"/>
            <w:tcBorders>
              <w:top w:val="single" w:sz="17" w:space="0" w:color="000000"/>
              <w:left w:val="nil" w:sz="6" w:space="0" w:color="auto"/>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6"/>
                <w:szCs w:val="16"/>
              </w:rPr>
            </w:pPr>
          </w:p>
          <w:p>
            <w:pPr>
              <w:pStyle w:val="TableParagraph"/>
              <w:spacing w:line="240" w:lineRule="auto"/>
              <w:ind w:left="493" w:right="0"/>
              <w:jc w:val="left"/>
              <w:rPr>
                <w:rFonts w:ascii="宋体" w:hAnsi="宋体" w:cs="宋体" w:eastAsia="宋体" w:hint="default"/>
                <w:sz w:val="18"/>
                <w:szCs w:val="18"/>
              </w:rPr>
            </w:pPr>
            <w:r>
              <w:rPr>
                <w:rFonts w:ascii="宋体" w:hAnsi="宋体" w:cs="宋体" w:eastAsia="宋体" w:hint="default"/>
                <w:sz w:val="18"/>
                <w:szCs w:val="18"/>
              </w:rPr>
              <w:t>子公司名称（全称）</w:t>
            </w:r>
          </w:p>
        </w:tc>
        <w:tc>
          <w:tcPr>
            <w:tcW w:w="1124" w:type="dxa"/>
            <w:gridSpan w:val="2"/>
            <w:tcBorders>
              <w:top w:val="single" w:sz="17" w:space="0" w:color="000000"/>
              <w:left w:val="single" w:sz="6" w:space="0" w:color="000000"/>
              <w:bottom w:val="single" w:sz="6" w:space="0" w:color="000000"/>
              <w:right w:val="single" w:sz="6" w:space="0" w:color="000000"/>
            </w:tcBorders>
          </w:tcPr>
          <w:p>
            <w:pPr>
              <w:pStyle w:val="TableParagraph"/>
              <w:spacing w:line="240" w:lineRule="auto" w:before="105"/>
              <w:ind w:left="374" w:right="193" w:hanging="180"/>
              <w:jc w:val="left"/>
              <w:rPr>
                <w:rFonts w:ascii="宋体" w:hAnsi="宋体" w:cs="宋体" w:eastAsia="宋体" w:hint="default"/>
                <w:sz w:val="18"/>
                <w:szCs w:val="18"/>
              </w:rPr>
            </w:pPr>
            <w:r>
              <w:rPr>
                <w:rFonts w:ascii="宋体" w:hAnsi="宋体" w:cs="宋体" w:eastAsia="宋体" w:hint="default"/>
                <w:sz w:val="18"/>
                <w:szCs w:val="18"/>
              </w:rPr>
              <w:t>组织机构 代码</w:t>
            </w:r>
          </w:p>
        </w:tc>
        <w:tc>
          <w:tcPr>
            <w:tcW w:w="1219" w:type="dxa"/>
            <w:tcBorders>
              <w:top w:val="single" w:sz="17"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注册地</w:t>
            </w:r>
          </w:p>
        </w:tc>
        <w:tc>
          <w:tcPr>
            <w:tcW w:w="1252" w:type="dxa"/>
            <w:tcBorders>
              <w:top w:val="single" w:sz="17"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6"/>
                <w:szCs w:val="16"/>
              </w:rPr>
            </w:pPr>
          </w:p>
          <w:p>
            <w:pPr>
              <w:pStyle w:val="TableParagraph"/>
              <w:spacing w:line="240" w:lineRule="auto"/>
              <w:ind w:left="257"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1482" w:type="dxa"/>
            <w:tcBorders>
              <w:top w:val="single" w:sz="17"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6"/>
                <w:szCs w:val="16"/>
              </w:rPr>
            </w:pPr>
          </w:p>
          <w:p>
            <w:pPr>
              <w:pStyle w:val="TableParagraph"/>
              <w:spacing w:line="240" w:lineRule="auto"/>
              <w:ind w:left="373"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591" w:type="dxa"/>
            <w:tcBorders>
              <w:top w:val="single" w:sz="17" w:space="0" w:color="000000"/>
              <w:left w:val="single" w:sz="6" w:space="0" w:color="000000"/>
              <w:bottom w:val="single" w:sz="6" w:space="0" w:color="000000"/>
              <w:right w:val="nil" w:sz="6" w:space="0" w:color="auto"/>
            </w:tcBorders>
          </w:tcPr>
          <w:p>
            <w:pPr>
              <w:pStyle w:val="TableParagraph"/>
              <w:spacing w:line="240" w:lineRule="auto" w:before="12"/>
              <w:ind w:right="0"/>
              <w:jc w:val="left"/>
              <w:rPr>
                <w:rFonts w:ascii="宋体" w:hAnsi="宋体" w:cs="宋体" w:eastAsia="宋体" w:hint="default"/>
                <w:b/>
                <w:bCs/>
                <w:sz w:val="16"/>
                <w:szCs w:val="16"/>
              </w:rPr>
            </w:pPr>
          </w:p>
          <w:p>
            <w:pPr>
              <w:pStyle w:val="TableParagraph"/>
              <w:spacing w:line="240" w:lineRule="auto"/>
              <w:ind w:left="203" w:right="0"/>
              <w:jc w:val="left"/>
              <w:rPr>
                <w:rFonts w:ascii="宋体" w:hAnsi="宋体" w:cs="宋体" w:eastAsia="宋体" w:hint="default"/>
                <w:sz w:val="18"/>
                <w:szCs w:val="18"/>
              </w:rPr>
            </w:pPr>
            <w:r>
              <w:rPr>
                <w:rFonts w:ascii="宋体" w:hAnsi="宋体" w:cs="宋体" w:eastAsia="宋体" w:hint="default"/>
                <w:sz w:val="18"/>
                <w:szCs w:val="18"/>
              </w:rPr>
              <w:t>主要经营范围</w:t>
            </w:r>
          </w:p>
        </w:tc>
      </w:tr>
      <w:tr>
        <w:trPr>
          <w:trHeight w:val="355" w:hRule="exact"/>
        </w:trPr>
        <w:tc>
          <w:tcPr>
            <w:tcW w:w="2520"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3"/>
              <w:ind w:left="194" w:right="0"/>
              <w:jc w:val="left"/>
              <w:rPr>
                <w:rFonts w:ascii="宋体" w:hAnsi="宋体" w:cs="宋体" w:eastAsia="宋体" w:hint="default"/>
                <w:sz w:val="18"/>
                <w:szCs w:val="18"/>
              </w:rPr>
            </w:pPr>
            <w:r>
              <w:rPr>
                <w:rFonts w:ascii="宋体" w:hAnsi="宋体" w:cs="宋体" w:eastAsia="宋体" w:hint="default"/>
                <w:sz w:val="18"/>
                <w:szCs w:val="18"/>
              </w:rPr>
              <w:t>深圳市思达仪表有限公司</w:t>
            </w:r>
          </w:p>
        </w:tc>
        <w:tc>
          <w:tcPr>
            <w:tcW w:w="1124"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120" w:right="0"/>
              <w:jc w:val="left"/>
              <w:rPr>
                <w:rFonts w:ascii="Times New Roman" w:hAnsi="Times New Roman" w:cs="Times New Roman" w:eastAsia="Times New Roman" w:hint="default"/>
                <w:sz w:val="18"/>
                <w:szCs w:val="18"/>
              </w:rPr>
            </w:pPr>
            <w:r>
              <w:rPr>
                <w:rFonts w:ascii="Times New Roman"/>
                <w:sz w:val="18"/>
              </w:rPr>
              <w:t>61881584-2</w:t>
            </w:r>
          </w:p>
        </w:tc>
        <w:tc>
          <w:tcPr>
            <w:tcW w:w="12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3"/>
              <w:ind w:right="0"/>
              <w:jc w:val="center"/>
              <w:rPr>
                <w:rFonts w:ascii="宋体" w:hAnsi="宋体" w:cs="宋体" w:eastAsia="宋体" w:hint="default"/>
                <w:sz w:val="18"/>
                <w:szCs w:val="18"/>
              </w:rPr>
            </w:pPr>
            <w:r>
              <w:rPr>
                <w:rFonts w:ascii="宋体" w:hAnsi="宋体" w:cs="宋体" w:eastAsia="宋体" w:hint="default"/>
                <w:sz w:val="18"/>
                <w:szCs w:val="18"/>
              </w:rPr>
              <w:t>深圳市</w:t>
            </w:r>
          </w:p>
        </w:tc>
        <w:tc>
          <w:tcPr>
            <w:tcW w:w="12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3"/>
              <w:ind w:left="100" w:right="0"/>
              <w:jc w:val="left"/>
              <w:rPr>
                <w:rFonts w:ascii="宋体" w:hAnsi="宋体" w:cs="宋体" w:eastAsia="宋体" w:hint="default"/>
                <w:sz w:val="18"/>
                <w:szCs w:val="18"/>
              </w:rPr>
            </w:pPr>
            <w:r>
              <w:rPr>
                <w:rFonts w:ascii="宋体" w:hAnsi="宋体" w:cs="宋体" w:eastAsia="宋体" w:hint="default"/>
                <w:sz w:val="18"/>
                <w:szCs w:val="18"/>
              </w:rPr>
              <w:t>仪表制造</w:t>
            </w:r>
          </w:p>
        </w:tc>
        <w:tc>
          <w:tcPr>
            <w:tcW w:w="14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98"/>
              <w:jc w:val="right"/>
              <w:rPr>
                <w:rFonts w:ascii="Arial Narrow" w:hAnsi="Arial Narrow" w:cs="Arial Narrow" w:eastAsia="Arial Narrow" w:hint="default"/>
                <w:sz w:val="18"/>
                <w:szCs w:val="18"/>
              </w:rPr>
            </w:pPr>
            <w:r>
              <w:rPr>
                <w:rFonts w:ascii="Arial Narrow"/>
                <w:spacing w:val="-1"/>
                <w:sz w:val="18"/>
              </w:rPr>
              <w:t>80,000,000.00</w:t>
            </w:r>
          </w:p>
        </w:tc>
        <w:tc>
          <w:tcPr>
            <w:tcW w:w="159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3"/>
              <w:ind w:left="100" w:right="0"/>
              <w:jc w:val="left"/>
              <w:rPr>
                <w:rFonts w:ascii="宋体" w:hAnsi="宋体" w:cs="宋体" w:eastAsia="宋体" w:hint="default"/>
                <w:sz w:val="18"/>
                <w:szCs w:val="18"/>
              </w:rPr>
            </w:pPr>
            <w:r>
              <w:rPr>
                <w:rFonts w:ascii="宋体" w:hAnsi="宋体" w:cs="宋体" w:eastAsia="宋体" w:hint="default"/>
                <w:sz w:val="18"/>
                <w:szCs w:val="18"/>
              </w:rPr>
              <w:t>仪器、仪表</w:t>
            </w:r>
          </w:p>
        </w:tc>
      </w:tr>
      <w:tr>
        <w:trPr>
          <w:trHeight w:val="482" w:hRule="exact"/>
        </w:trPr>
        <w:tc>
          <w:tcPr>
            <w:tcW w:w="2520"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87"/>
              <w:ind w:left="194" w:right="0"/>
              <w:jc w:val="left"/>
              <w:rPr>
                <w:rFonts w:ascii="宋体" w:hAnsi="宋体" w:cs="宋体" w:eastAsia="宋体" w:hint="default"/>
                <w:sz w:val="18"/>
                <w:szCs w:val="18"/>
              </w:rPr>
            </w:pPr>
            <w:r>
              <w:rPr>
                <w:rFonts w:ascii="宋体" w:hAnsi="宋体" w:cs="宋体" w:eastAsia="宋体" w:hint="default"/>
                <w:sz w:val="18"/>
                <w:szCs w:val="18"/>
              </w:rPr>
              <w:t>深圳市银思奇电子有限公司</w:t>
            </w:r>
          </w:p>
        </w:tc>
        <w:tc>
          <w:tcPr>
            <w:tcW w:w="1124"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26"/>
              <w:ind w:left="120" w:right="0"/>
              <w:jc w:val="left"/>
              <w:rPr>
                <w:rFonts w:ascii="Times New Roman" w:hAnsi="Times New Roman" w:cs="Times New Roman" w:eastAsia="Times New Roman" w:hint="default"/>
                <w:sz w:val="18"/>
                <w:szCs w:val="18"/>
              </w:rPr>
            </w:pPr>
            <w:r>
              <w:rPr>
                <w:rFonts w:ascii="Times New Roman"/>
                <w:sz w:val="18"/>
              </w:rPr>
              <w:t>72304418-9</w:t>
            </w:r>
          </w:p>
        </w:tc>
        <w:tc>
          <w:tcPr>
            <w:tcW w:w="12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深圳市</w:t>
            </w:r>
          </w:p>
        </w:tc>
        <w:tc>
          <w:tcPr>
            <w:tcW w:w="1252"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pacing w:val="26"/>
                <w:sz w:val="18"/>
                <w:szCs w:val="18"/>
              </w:rPr>
              <w:t>电子配件制</w:t>
            </w:r>
            <w:r>
              <w:rPr>
                <w:rFonts w:ascii="宋体" w:hAnsi="宋体" w:cs="宋体" w:eastAsia="宋体" w:hint="default"/>
                <w:spacing w:val="-57"/>
                <w:sz w:val="18"/>
                <w:szCs w:val="18"/>
              </w:rPr>
              <w:t> </w:t>
            </w:r>
            <w:r>
              <w:rPr>
                <w:rFonts w:ascii="宋体" w:hAnsi="宋体" w:cs="宋体" w:eastAsia="宋体" w:hint="default"/>
                <w:sz w:val="18"/>
                <w:szCs w:val="18"/>
              </w:rPr>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造</w:t>
            </w:r>
          </w:p>
        </w:tc>
        <w:tc>
          <w:tcPr>
            <w:tcW w:w="14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7"/>
              <w:ind w:right="98"/>
              <w:jc w:val="right"/>
              <w:rPr>
                <w:rFonts w:ascii="Arial Narrow" w:hAnsi="Arial Narrow" w:cs="Arial Narrow" w:eastAsia="Arial Narrow" w:hint="default"/>
                <w:sz w:val="18"/>
                <w:szCs w:val="18"/>
              </w:rPr>
            </w:pPr>
            <w:r>
              <w:rPr>
                <w:rFonts w:ascii="Arial Narrow"/>
                <w:spacing w:val="-1"/>
                <w:sz w:val="18"/>
              </w:rPr>
              <w:t>80,000,000.00</w:t>
            </w:r>
          </w:p>
        </w:tc>
        <w:tc>
          <w:tcPr>
            <w:tcW w:w="1591" w:type="dxa"/>
            <w:tcBorders>
              <w:top w:val="single" w:sz="6" w:space="0" w:color="000000"/>
              <w:left w:val="single" w:sz="6" w:space="0" w:color="000000"/>
              <w:bottom w:val="single" w:sz="6" w:space="0" w:color="000000"/>
              <w:right w:val="nil" w:sz="6" w:space="0" w:color="auto"/>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pacing w:val="3"/>
                <w:sz w:val="18"/>
                <w:szCs w:val="18"/>
              </w:rPr>
              <w:t>电子产品、电子</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配件</w:t>
            </w:r>
          </w:p>
        </w:tc>
      </w:tr>
      <w:tr>
        <w:trPr>
          <w:trHeight w:val="481" w:hRule="exact"/>
        </w:trPr>
        <w:tc>
          <w:tcPr>
            <w:tcW w:w="2520" w:type="dxa"/>
            <w:tcBorders>
              <w:top w:val="single" w:sz="6" w:space="0" w:color="000000"/>
              <w:left w:val="nil" w:sz="6" w:space="0" w:color="auto"/>
              <w:bottom w:val="single" w:sz="6" w:space="0" w:color="000000"/>
              <w:right w:val="single" w:sz="6" w:space="0" w:color="000000"/>
            </w:tcBorders>
          </w:tcPr>
          <w:p>
            <w:pPr>
              <w:pStyle w:val="TableParagraph"/>
              <w:spacing w:line="205" w:lineRule="exact"/>
              <w:ind w:left="194" w:right="0"/>
              <w:jc w:val="left"/>
              <w:rPr>
                <w:rFonts w:ascii="宋体" w:hAnsi="宋体" w:cs="宋体" w:eastAsia="宋体" w:hint="default"/>
                <w:sz w:val="18"/>
                <w:szCs w:val="18"/>
              </w:rPr>
            </w:pPr>
            <w:r>
              <w:rPr>
                <w:rFonts w:ascii="宋体" w:hAnsi="宋体" w:cs="宋体" w:eastAsia="宋体" w:hint="default"/>
                <w:spacing w:val="4"/>
                <w:sz w:val="18"/>
                <w:szCs w:val="18"/>
              </w:rPr>
              <w:t>上海英迈吉东影图像设备有</w:t>
            </w:r>
            <w:r>
              <w:rPr>
                <w:rFonts w:ascii="宋体" w:hAnsi="宋体" w:cs="宋体" w:eastAsia="宋体" w:hint="default"/>
                <w:sz w:val="18"/>
                <w:szCs w:val="18"/>
              </w:rPr>
            </w:r>
          </w:p>
          <w:p>
            <w:pPr>
              <w:pStyle w:val="TableParagraph"/>
              <w:spacing w:line="234" w:lineRule="exact"/>
              <w:ind w:left="194"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1124"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26"/>
              <w:ind w:left="120" w:right="0"/>
              <w:jc w:val="left"/>
              <w:rPr>
                <w:rFonts w:ascii="Times New Roman" w:hAnsi="Times New Roman" w:cs="Times New Roman" w:eastAsia="Times New Roman" w:hint="default"/>
                <w:sz w:val="18"/>
                <w:szCs w:val="18"/>
              </w:rPr>
            </w:pPr>
            <w:r>
              <w:rPr>
                <w:rFonts w:ascii="Times New Roman"/>
                <w:sz w:val="18"/>
              </w:rPr>
              <w:t>74729628-4</w:t>
            </w:r>
          </w:p>
        </w:tc>
        <w:tc>
          <w:tcPr>
            <w:tcW w:w="12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上海市</w:t>
            </w:r>
          </w:p>
        </w:tc>
        <w:tc>
          <w:tcPr>
            <w:tcW w:w="125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pacing w:val="26"/>
                <w:sz w:val="18"/>
                <w:szCs w:val="18"/>
              </w:rPr>
              <w:t>图像设备制</w:t>
            </w:r>
            <w:r>
              <w:rPr>
                <w:rFonts w:ascii="宋体" w:hAnsi="宋体" w:cs="宋体" w:eastAsia="宋体" w:hint="default"/>
                <w:spacing w:val="-57"/>
                <w:sz w:val="18"/>
                <w:szCs w:val="18"/>
              </w:rPr>
              <w:t> </w:t>
            </w:r>
            <w:r>
              <w:rPr>
                <w:rFonts w:ascii="宋体" w:hAnsi="宋体" w:cs="宋体" w:eastAsia="宋体" w:hint="default"/>
                <w:sz w:val="18"/>
                <w:szCs w:val="18"/>
              </w:rPr>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造</w:t>
            </w:r>
          </w:p>
        </w:tc>
        <w:tc>
          <w:tcPr>
            <w:tcW w:w="14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7"/>
              <w:ind w:right="98"/>
              <w:jc w:val="right"/>
              <w:rPr>
                <w:rFonts w:ascii="Arial Narrow" w:hAnsi="Arial Narrow" w:cs="Arial Narrow" w:eastAsia="Arial Narrow" w:hint="default"/>
                <w:sz w:val="18"/>
                <w:szCs w:val="18"/>
              </w:rPr>
            </w:pPr>
            <w:r>
              <w:rPr>
                <w:rFonts w:ascii="Arial Narrow"/>
                <w:spacing w:val="-1"/>
                <w:sz w:val="18"/>
              </w:rPr>
              <w:t>35,200,000.00</w:t>
            </w:r>
          </w:p>
        </w:tc>
        <w:tc>
          <w:tcPr>
            <w:tcW w:w="1591" w:type="dxa"/>
            <w:tcBorders>
              <w:top w:val="single" w:sz="6" w:space="0" w:color="000000"/>
              <w:left w:val="single" w:sz="6" w:space="0" w:color="000000"/>
              <w:bottom w:val="single" w:sz="6" w:space="0" w:color="000000"/>
              <w:right w:val="nil" w:sz="6" w:space="0" w:color="auto"/>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pacing w:val="3"/>
                <w:sz w:val="18"/>
                <w:szCs w:val="18"/>
              </w:rPr>
              <w:t>生物医学工程、</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医疗器械</w:t>
            </w:r>
          </w:p>
        </w:tc>
      </w:tr>
      <w:tr>
        <w:trPr>
          <w:trHeight w:val="482" w:hRule="exact"/>
        </w:trPr>
        <w:tc>
          <w:tcPr>
            <w:tcW w:w="2520" w:type="dxa"/>
            <w:tcBorders>
              <w:top w:val="single" w:sz="6" w:space="0" w:color="000000"/>
              <w:left w:val="nil" w:sz="6" w:space="0" w:color="auto"/>
              <w:bottom w:val="single" w:sz="6" w:space="0" w:color="000000"/>
              <w:right w:val="single" w:sz="6" w:space="0" w:color="000000"/>
            </w:tcBorders>
          </w:tcPr>
          <w:p>
            <w:pPr>
              <w:pStyle w:val="TableParagraph"/>
              <w:spacing w:line="206" w:lineRule="exact"/>
              <w:ind w:left="194" w:right="0"/>
              <w:jc w:val="left"/>
              <w:rPr>
                <w:rFonts w:ascii="宋体" w:hAnsi="宋体" w:cs="宋体" w:eastAsia="宋体" w:hint="default"/>
                <w:sz w:val="18"/>
                <w:szCs w:val="18"/>
              </w:rPr>
            </w:pPr>
            <w:r>
              <w:rPr>
                <w:rFonts w:ascii="宋体" w:hAnsi="宋体" w:cs="宋体" w:eastAsia="宋体" w:hint="default"/>
                <w:spacing w:val="4"/>
                <w:sz w:val="18"/>
                <w:szCs w:val="18"/>
              </w:rPr>
              <w:t>南京东影生物医学影像技术</w:t>
            </w:r>
            <w:r>
              <w:rPr>
                <w:rFonts w:ascii="宋体" w:hAnsi="宋体" w:cs="宋体" w:eastAsia="宋体" w:hint="default"/>
                <w:sz w:val="18"/>
                <w:szCs w:val="18"/>
              </w:rPr>
            </w:r>
          </w:p>
          <w:p>
            <w:pPr>
              <w:pStyle w:val="TableParagraph"/>
              <w:spacing w:line="235" w:lineRule="exact"/>
              <w:ind w:left="194" w:right="0"/>
              <w:jc w:val="left"/>
              <w:rPr>
                <w:rFonts w:ascii="宋体" w:hAnsi="宋体" w:cs="宋体" w:eastAsia="宋体" w:hint="default"/>
                <w:sz w:val="18"/>
                <w:szCs w:val="18"/>
              </w:rPr>
            </w:pPr>
            <w:r>
              <w:rPr>
                <w:rFonts w:ascii="宋体" w:hAnsi="宋体" w:cs="宋体" w:eastAsia="宋体" w:hint="default"/>
                <w:sz w:val="18"/>
                <w:szCs w:val="18"/>
              </w:rPr>
              <w:t>有限责任公司</w:t>
            </w:r>
          </w:p>
        </w:tc>
        <w:tc>
          <w:tcPr>
            <w:tcW w:w="1124"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26"/>
              <w:ind w:left="120" w:right="0"/>
              <w:jc w:val="left"/>
              <w:rPr>
                <w:rFonts w:ascii="Times New Roman" w:hAnsi="Times New Roman" w:cs="Times New Roman" w:eastAsia="Times New Roman" w:hint="default"/>
                <w:sz w:val="18"/>
                <w:szCs w:val="18"/>
              </w:rPr>
            </w:pPr>
            <w:r>
              <w:rPr>
                <w:rFonts w:ascii="Times New Roman"/>
                <w:sz w:val="18"/>
              </w:rPr>
              <w:t>72174502-9</w:t>
            </w:r>
          </w:p>
        </w:tc>
        <w:tc>
          <w:tcPr>
            <w:tcW w:w="12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南京市</w:t>
            </w:r>
          </w:p>
        </w:tc>
        <w:tc>
          <w:tcPr>
            <w:tcW w:w="1252"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pacing w:val="26"/>
                <w:sz w:val="18"/>
                <w:szCs w:val="18"/>
              </w:rPr>
              <w:t>医学影像技</w:t>
            </w:r>
            <w:r>
              <w:rPr>
                <w:rFonts w:ascii="宋体" w:hAnsi="宋体" w:cs="宋体" w:eastAsia="宋体" w:hint="default"/>
                <w:spacing w:val="-57"/>
                <w:sz w:val="18"/>
                <w:szCs w:val="18"/>
              </w:rPr>
              <w:t> </w:t>
            </w:r>
            <w:r>
              <w:rPr>
                <w:rFonts w:ascii="宋体" w:hAnsi="宋体" w:cs="宋体" w:eastAsia="宋体" w:hint="default"/>
                <w:sz w:val="18"/>
                <w:szCs w:val="18"/>
              </w:rPr>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术服务</w:t>
            </w:r>
          </w:p>
        </w:tc>
        <w:tc>
          <w:tcPr>
            <w:tcW w:w="14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7"/>
              <w:ind w:right="98"/>
              <w:jc w:val="right"/>
              <w:rPr>
                <w:rFonts w:ascii="Arial Narrow" w:hAnsi="Arial Narrow" w:cs="Arial Narrow" w:eastAsia="Arial Narrow" w:hint="default"/>
                <w:sz w:val="18"/>
                <w:szCs w:val="18"/>
              </w:rPr>
            </w:pPr>
            <w:r>
              <w:rPr>
                <w:rFonts w:ascii="Arial Narrow"/>
                <w:spacing w:val="-1"/>
                <w:sz w:val="18"/>
              </w:rPr>
              <w:t>520,000.00</w:t>
            </w:r>
          </w:p>
        </w:tc>
        <w:tc>
          <w:tcPr>
            <w:tcW w:w="1591" w:type="dxa"/>
            <w:tcBorders>
              <w:top w:val="single" w:sz="6" w:space="0" w:color="000000"/>
              <w:left w:val="single" w:sz="6" w:space="0" w:color="000000"/>
              <w:bottom w:val="single" w:sz="6" w:space="0" w:color="000000"/>
              <w:right w:val="nil" w:sz="6" w:space="0" w:color="auto"/>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pacing w:val="3"/>
                <w:sz w:val="18"/>
                <w:szCs w:val="18"/>
              </w:rPr>
              <w:t>生物医学工程、</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医疗器械</w:t>
            </w:r>
          </w:p>
        </w:tc>
      </w:tr>
      <w:tr>
        <w:trPr>
          <w:trHeight w:val="489" w:hRule="exact"/>
        </w:trPr>
        <w:tc>
          <w:tcPr>
            <w:tcW w:w="2520"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87"/>
              <w:ind w:left="194" w:right="0"/>
              <w:jc w:val="left"/>
              <w:rPr>
                <w:rFonts w:ascii="宋体" w:hAnsi="宋体" w:cs="宋体" w:eastAsia="宋体" w:hint="default"/>
                <w:sz w:val="18"/>
                <w:szCs w:val="18"/>
              </w:rPr>
            </w:pPr>
            <w:r>
              <w:rPr>
                <w:rFonts w:ascii="宋体" w:hAnsi="宋体" w:cs="宋体" w:eastAsia="宋体" w:hint="default"/>
                <w:sz w:val="18"/>
                <w:szCs w:val="18"/>
              </w:rPr>
              <w:t>中山市伊达科技有限公司</w:t>
            </w:r>
          </w:p>
        </w:tc>
        <w:tc>
          <w:tcPr>
            <w:tcW w:w="1124" w:type="dxa"/>
            <w:gridSpan w:val="2"/>
            <w:tcBorders>
              <w:top w:val="single" w:sz="6" w:space="0" w:color="000000"/>
              <w:left w:val="single" w:sz="6" w:space="0" w:color="000000"/>
              <w:bottom w:val="single" w:sz="12" w:space="0" w:color="000000"/>
              <w:right w:val="single" w:sz="6" w:space="0" w:color="000000"/>
            </w:tcBorders>
          </w:tcPr>
          <w:p>
            <w:pPr>
              <w:pStyle w:val="TableParagraph"/>
              <w:spacing w:line="240" w:lineRule="auto" w:before="126"/>
              <w:ind w:left="120" w:right="0"/>
              <w:jc w:val="left"/>
              <w:rPr>
                <w:rFonts w:ascii="Times New Roman" w:hAnsi="Times New Roman" w:cs="Times New Roman" w:eastAsia="Times New Roman" w:hint="default"/>
                <w:sz w:val="18"/>
                <w:szCs w:val="18"/>
              </w:rPr>
            </w:pPr>
            <w:r>
              <w:rPr>
                <w:rFonts w:ascii="Times New Roman"/>
                <w:sz w:val="18"/>
              </w:rPr>
              <w:t>73148366-7</w:t>
            </w:r>
          </w:p>
        </w:tc>
        <w:tc>
          <w:tcPr>
            <w:tcW w:w="121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中山市</w:t>
            </w:r>
          </w:p>
        </w:tc>
        <w:tc>
          <w:tcPr>
            <w:tcW w:w="1252" w:type="dxa"/>
            <w:tcBorders>
              <w:top w:val="single" w:sz="6" w:space="0" w:color="000000"/>
              <w:left w:val="single" w:sz="6" w:space="0" w:color="000000"/>
              <w:bottom w:val="single" w:sz="12"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pacing w:val="26"/>
                <w:sz w:val="18"/>
                <w:szCs w:val="18"/>
              </w:rPr>
              <w:t>视听产品制</w:t>
            </w:r>
            <w:r>
              <w:rPr>
                <w:rFonts w:ascii="宋体" w:hAnsi="宋体" w:cs="宋体" w:eastAsia="宋体" w:hint="default"/>
                <w:spacing w:val="-57"/>
                <w:sz w:val="18"/>
                <w:szCs w:val="18"/>
              </w:rPr>
              <w:t> </w:t>
            </w:r>
            <w:r>
              <w:rPr>
                <w:rFonts w:ascii="宋体" w:hAnsi="宋体" w:cs="宋体" w:eastAsia="宋体" w:hint="default"/>
                <w:sz w:val="18"/>
                <w:szCs w:val="18"/>
              </w:rPr>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造</w:t>
            </w:r>
          </w:p>
        </w:tc>
        <w:tc>
          <w:tcPr>
            <w:tcW w:w="148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27"/>
              <w:ind w:right="99"/>
              <w:jc w:val="right"/>
              <w:rPr>
                <w:rFonts w:ascii="Arial Narrow" w:hAnsi="Arial Narrow" w:cs="Arial Narrow" w:eastAsia="Arial Narrow" w:hint="default"/>
                <w:sz w:val="18"/>
                <w:szCs w:val="18"/>
              </w:rPr>
            </w:pPr>
            <w:r>
              <w:rPr>
                <w:rFonts w:ascii="Arial Narrow"/>
                <w:spacing w:val="-1"/>
                <w:sz w:val="18"/>
              </w:rPr>
              <w:t>6,600,000.00</w:t>
            </w:r>
            <w:r>
              <w:rPr>
                <w:rFonts w:ascii="Arial Narrow"/>
                <w:sz w:val="18"/>
              </w:rPr>
            </w:r>
          </w:p>
        </w:tc>
        <w:tc>
          <w:tcPr>
            <w:tcW w:w="1591" w:type="dxa"/>
            <w:tcBorders>
              <w:top w:val="single" w:sz="6" w:space="0" w:color="000000"/>
              <w:left w:val="single" w:sz="6" w:space="0" w:color="000000"/>
              <w:bottom w:val="single" w:sz="12" w:space="0" w:color="000000"/>
              <w:right w:val="nil" w:sz="6" w:space="0" w:color="auto"/>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pacing w:val="3"/>
                <w:sz w:val="18"/>
                <w:szCs w:val="18"/>
              </w:rPr>
              <w:t>组合音响、视听</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产品</w:t>
            </w:r>
          </w:p>
        </w:tc>
      </w:tr>
      <w:tr>
        <w:trPr>
          <w:trHeight w:val="363" w:hRule="exact"/>
        </w:trPr>
        <w:tc>
          <w:tcPr>
            <w:tcW w:w="2520" w:type="dxa"/>
            <w:vMerge w:val="restart"/>
            <w:tcBorders>
              <w:top w:val="single" w:sz="12" w:space="0" w:color="000000"/>
              <w:left w:val="nil" w:sz="6" w:space="0" w:color="auto"/>
              <w:right w:val="single" w:sz="6"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left="493" w:right="0"/>
              <w:jc w:val="left"/>
              <w:rPr>
                <w:rFonts w:ascii="宋体" w:hAnsi="宋体" w:cs="宋体" w:eastAsia="宋体" w:hint="default"/>
                <w:sz w:val="18"/>
                <w:szCs w:val="18"/>
              </w:rPr>
            </w:pPr>
            <w:r>
              <w:rPr>
                <w:rFonts w:ascii="宋体" w:hAnsi="宋体" w:cs="宋体" w:eastAsia="宋体" w:hint="default"/>
                <w:sz w:val="18"/>
                <w:szCs w:val="18"/>
              </w:rPr>
              <w:t>子公司名称（全称）</w:t>
            </w:r>
          </w:p>
        </w:tc>
        <w:tc>
          <w:tcPr>
            <w:tcW w:w="1124" w:type="dxa"/>
            <w:gridSpan w:val="2"/>
            <w:tcBorders>
              <w:top w:val="single" w:sz="12" w:space="0" w:color="000000"/>
              <w:left w:val="single" w:sz="6" w:space="0" w:color="000000"/>
              <w:bottom w:val="single" w:sz="6" w:space="0" w:color="000000"/>
              <w:right w:val="single" w:sz="6" w:space="0" w:color="000000"/>
            </w:tcBorders>
          </w:tcPr>
          <w:p>
            <w:pPr>
              <w:pStyle w:val="TableParagraph"/>
              <w:spacing w:line="240" w:lineRule="auto" w:before="22"/>
              <w:ind w:left="194" w:right="0"/>
              <w:jc w:val="left"/>
              <w:rPr>
                <w:rFonts w:ascii="宋体" w:hAnsi="宋体" w:cs="宋体" w:eastAsia="宋体" w:hint="default"/>
                <w:sz w:val="18"/>
                <w:szCs w:val="18"/>
              </w:rPr>
            </w:pPr>
            <w:r>
              <w:rPr>
                <w:rFonts w:ascii="宋体" w:hAnsi="宋体" w:cs="宋体" w:eastAsia="宋体" w:hint="default"/>
                <w:sz w:val="18"/>
                <w:szCs w:val="18"/>
              </w:rPr>
              <w:t>持股比例</w:t>
            </w:r>
          </w:p>
        </w:tc>
        <w:tc>
          <w:tcPr>
            <w:tcW w:w="1219" w:type="dxa"/>
            <w:vMerge w:val="restart"/>
            <w:tcBorders>
              <w:top w:val="single" w:sz="12" w:space="0" w:color="000000"/>
              <w:left w:val="single" w:sz="6" w:space="0" w:color="000000"/>
              <w:right w:val="single" w:sz="6" w:space="0" w:color="000000"/>
            </w:tcBorders>
          </w:tcPr>
          <w:p>
            <w:pPr>
              <w:pStyle w:val="TableParagraph"/>
              <w:spacing w:line="240" w:lineRule="auto" w:before="131"/>
              <w:ind w:left="332" w:right="150" w:hanging="180"/>
              <w:jc w:val="left"/>
              <w:rPr>
                <w:rFonts w:ascii="宋体" w:hAnsi="宋体" w:cs="宋体" w:eastAsia="宋体" w:hint="default"/>
                <w:sz w:val="18"/>
                <w:szCs w:val="18"/>
              </w:rPr>
            </w:pPr>
            <w:r>
              <w:rPr>
                <w:rFonts w:ascii="宋体" w:hAnsi="宋体" w:cs="宋体" w:eastAsia="宋体" w:hint="default"/>
                <w:sz w:val="18"/>
                <w:szCs w:val="18"/>
              </w:rPr>
              <w:t>享有的表决 权比例</w:t>
            </w:r>
          </w:p>
        </w:tc>
        <w:tc>
          <w:tcPr>
            <w:tcW w:w="1252" w:type="dxa"/>
            <w:vMerge w:val="restart"/>
            <w:tcBorders>
              <w:top w:val="single" w:sz="12" w:space="0" w:color="000000"/>
              <w:left w:val="single" w:sz="6" w:space="0" w:color="000000"/>
              <w:right w:val="single" w:sz="6" w:space="0" w:color="000000"/>
            </w:tcBorders>
          </w:tcPr>
          <w:p>
            <w:pPr>
              <w:pStyle w:val="TableParagraph"/>
              <w:spacing w:line="240" w:lineRule="auto" w:before="131"/>
              <w:ind w:left="437" w:right="167" w:hanging="270"/>
              <w:jc w:val="left"/>
              <w:rPr>
                <w:rFonts w:ascii="宋体" w:hAnsi="宋体" w:cs="宋体" w:eastAsia="宋体" w:hint="default"/>
                <w:sz w:val="18"/>
                <w:szCs w:val="18"/>
              </w:rPr>
            </w:pPr>
            <w:r>
              <w:rPr>
                <w:rFonts w:ascii="宋体" w:hAnsi="宋体" w:cs="宋体" w:eastAsia="宋体" w:hint="default"/>
                <w:sz w:val="18"/>
                <w:szCs w:val="18"/>
              </w:rPr>
              <w:t>年末实际投 资额</w:t>
            </w:r>
          </w:p>
        </w:tc>
        <w:tc>
          <w:tcPr>
            <w:tcW w:w="1482" w:type="dxa"/>
            <w:vMerge w:val="restart"/>
            <w:tcBorders>
              <w:top w:val="single" w:sz="12" w:space="0" w:color="000000"/>
              <w:left w:val="single" w:sz="6" w:space="0" w:color="000000"/>
              <w:right w:val="single" w:sz="6" w:space="0" w:color="000000"/>
            </w:tcBorders>
          </w:tcPr>
          <w:p>
            <w:pPr>
              <w:pStyle w:val="TableParagraph"/>
              <w:spacing w:line="237" w:lineRule="auto" w:before="17"/>
              <w:ind w:left="103" w:right="102"/>
              <w:jc w:val="center"/>
              <w:rPr>
                <w:rFonts w:ascii="宋体" w:hAnsi="宋体" w:cs="宋体" w:eastAsia="宋体" w:hint="default"/>
                <w:sz w:val="18"/>
                <w:szCs w:val="18"/>
              </w:rPr>
            </w:pPr>
            <w:r>
              <w:rPr>
                <w:rFonts w:ascii="宋体" w:hAnsi="宋体" w:cs="宋体" w:eastAsia="宋体" w:hint="default"/>
                <w:sz w:val="18"/>
                <w:szCs w:val="18"/>
              </w:rPr>
              <w:t>其他实质上构成 对子公司的净投 资的余额</w:t>
            </w:r>
          </w:p>
        </w:tc>
        <w:tc>
          <w:tcPr>
            <w:tcW w:w="1591" w:type="dxa"/>
            <w:vMerge w:val="restart"/>
            <w:tcBorders>
              <w:top w:val="single" w:sz="12" w:space="0" w:color="000000"/>
              <w:left w:val="single" w:sz="6" w:space="0" w:color="000000"/>
              <w:right w:val="nil" w:sz="6" w:space="0" w:color="auto"/>
            </w:tcBorders>
          </w:tcPr>
          <w:p>
            <w:pPr>
              <w:pStyle w:val="TableParagraph"/>
              <w:spacing w:line="240" w:lineRule="auto" w:before="131"/>
              <w:ind w:left="563" w:right="658"/>
              <w:jc w:val="center"/>
              <w:rPr>
                <w:rFonts w:ascii="宋体" w:hAnsi="宋体" w:cs="宋体" w:eastAsia="宋体" w:hint="default"/>
                <w:sz w:val="18"/>
                <w:szCs w:val="18"/>
              </w:rPr>
            </w:pPr>
            <w:r>
              <w:rPr>
                <w:rFonts w:ascii="宋体" w:hAnsi="宋体" w:cs="宋体" w:eastAsia="宋体" w:hint="default"/>
                <w:sz w:val="18"/>
                <w:szCs w:val="18"/>
              </w:rPr>
              <w:t>是否 合并</w:t>
            </w:r>
          </w:p>
        </w:tc>
      </w:tr>
      <w:tr>
        <w:trPr>
          <w:trHeight w:val="481" w:hRule="exact"/>
        </w:trPr>
        <w:tc>
          <w:tcPr>
            <w:tcW w:w="2520" w:type="dxa"/>
            <w:vMerge/>
            <w:tcBorders>
              <w:left w:val="nil" w:sz="6" w:space="0" w:color="auto"/>
              <w:bottom w:val="single" w:sz="6" w:space="0" w:color="000000"/>
              <w:right w:val="single" w:sz="6" w:space="0" w:color="000000"/>
            </w:tcBorders>
          </w:tcPr>
          <w:p>
            <w:pPr/>
          </w:p>
        </w:tc>
        <w:tc>
          <w:tcPr>
            <w:tcW w:w="56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直</w:t>
            </w:r>
          </w:p>
          <w:p>
            <w:pPr>
              <w:pStyle w:val="TableParagraph"/>
              <w:spacing w:line="234" w:lineRule="exact"/>
              <w:ind w:right="0"/>
              <w:jc w:val="center"/>
              <w:rPr>
                <w:rFonts w:ascii="宋体" w:hAnsi="宋体" w:cs="宋体" w:eastAsia="宋体" w:hint="default"/>
                <w:sz w:val="18"/>
                <w:szCs w:val="18"/>
              </w:rPr>
            </w:pPr>
            <w:r>
              <w:rPr>
                <w:rFonts w:ascii="宋体" w:hAnsi="宋体" w:cs="宋体" w:eastAsia="宋体" w:hint="default"/>
                <w:sz w:val="18"/>
                <w:szCs w:val="18"/>
              </w:rPr>
              <w:t>接</w:t>
            </w:r>
          </w:p>
        </w:tc>
        <w:tc>
          <w:tcPr>
            <w:tcW w:w="56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间</w:t>
            </w:r>
          </w:p>
          <w:p>
            <w:pPr>
              <w:pStyle w:val="TableParagraph"/>
              <w:spacing w:line="234" w:lineRule="exact"/>
              <w:ind w:right="1"/>
              <w:jc w:val="center"/>
              <w:rPr>
                <w:rFonts w:ascii="宋体" w:hAnsi="宋体" w:cs="宋体" w:eastAsia="宋体" w:hint="default"/>
                <w:sz w:val="18"/>
                <w:szCs w:val="18"/>
              </w:rPr>
            </w:pPr>
            <w:r>
              <w:rPr>
                <w:rFonts w:ascii="宋体" w:hAnsi="宋体" w:cs="宋体" w:eastAsia="宋体" w:hint="default"/>
                <w:sz w:val="18"/>
                <w:szCs w:val="18"/>
              </w:rPr>
              <w:t>接</w:t>
            </w:r>
          </w:p>
        </w:tc>
        <w:tc>
          <w:tcPr>
            <w:tcW w:w="1219" w:type="dxa"/>
            <w:vMerge/>
            <w:tcBorders>
              <w:left w:val="single" w:sz="6" w:space="0" w:color="000000"/>
              <w:bottom w:val="single" w:sz="6" w:space="0" w:color="000000"/>
              <w:right w:val="single" w:sz="6" w:space="0" w:color="000000"/>
            </w:tcBorders>
          </w:tcPr>
          <w:p>
            <w:pPr/>
          </w:p>
        </w:tc>
        <w:tc>
          <w:tcPr>
            <w:tcW w:w="1252" w:type="dxa"/>
            <w:vMerge/>
            <w:tcBorders>
              <w:left w:val="single" w:sz="6" w:space="0" w:color="000000"/>
              <w:bottom w:val="single" w:sz="6" w:space="0" w:color="000000"/>
              <w:right w:val="single" w:sz="6" w:space="0" w:color="000000"/>
            </w:tcBorders>
          </w:tcPr>
          <w:p>
            <w:pPr/>
          </w:p>
        </w:tc>
        <w:tc>
          <w:tcPr>
            <w:tcW w:w="1482" w:type="dxa"/>
            <w:vMerge/>
            <w:tcBorders>
              <w:left w:val="single" w:sz="6" w:space="0" w:color="000000"/>
              <w:bottom w:val="single" w:sz="6" w:space="0" w:color="000000"/>
              <w:right w:val="single" w:sz="6" w:space="0" w:color="000000"/>
            </w:tcBorders>
          </w:tcPr>
          <w:p>
            <w:pPr/>
          </w:p>
        </w:tc>
        <w:tc>
          <w:tcPr>
            <w:tcW w:w="1591" w:type="dxa"/>
            <w:vMerge/>
            <w:tcBorders>
              <w:left w:val="single" w:sz="6" w:space="0" w:color="000000"/>
              <w:bottom w:val="single" w:sz="6" w:space="0" w:color="000000"/>
              <w:right w:val="nil" w:sz="6" w:space="0" w:color="auto"/>
            </w:tcBorders>
          </w:tcPr>
          <w:p>
            <w:pPr/>
          </w:p>
        </w:tc>
      </w:tr>
      <w:tr>
        <w:trPr>
          <w:trHeight w:val="355" w:hRule="exact"/>
        </w:trPr>
        <w:tc>
          <w:tcPr>
            <w:tcW w:w="2520"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3"/>
              <w:ind w:left="194" w:right="0"/>
              <w:jc w:val="left"/>
              <w:rPr>
                <w:rFonts w:ascii="宋体" w:hAnsi="宋体" w:cs="宋体" w:eastAsia="宋体" w:hint="default"/>
                <w:sz w:val="18"/>
                <w:szCs w:val="18"/>
              </w:rPr>
            </w:pPr>
            <w:r>
              <w:rPr>
                <w:rFonts w:ascii="宋体" w:hAnsi="宋体" w:cs="宋体" w:eastAsia="宋体" w:hint="default"/>
                <w:sz w:val="18"/>
                <w:szCs w:val="18"/>
              </w:rPr>
              <w:t>深圳市思达仪表有限公司</w:t>
            </w:r>
          </w:p>
        </w:tc>
        <w:tc>
          <w:tcPr>
            <w:tcW w:w="1124"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344" w:right="0"/>
              <w:jc w:val="left"/>
              <w:rPr>
                <w:rFonts w:ascii="Times New Roman" w:hAnsi="Times New Roman" w:cs="Times New Roman" w:eastAsia="Times New Roman" w:hint="default"/>
                <w:sz w:val="18"/>
                <w:szCs w:val="18"/>
              </w:rPr>
            </w:pPr>
            <w:r>
              <w:rPr>
                <w:rFonts w:ascii="Times New Roman"/>
                <w:sz w:val="18"/>
              </w:rPr>
              <w:t>100%</w:t>
            </w:r>
          </w:p>
        </w:tc>
        <w:tc>
          <w:tcPr>
            <w:tcW w:w="12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100%</w:t>
            </w:r>
          </w:p>
        </w:tc>
        <w:tc>
          <w:tcPr>
            <w:tcW w:w="12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98"/>
              <w:jc w:val="right"/>
              <w:rPr>
                <w:rFonts w:ascii="Arial Narrow" w:hAnsi="Arial Narrow" w:cs="Arial Narrow" w:eastAsia="Arial Narrow" w:hint="default"/>
                <w:sz w:val="18"/>
                <w:szCs w:val="18"/>
              </w:rPr>
            </w:pPr>
            <w:r>
              <w:rPr>
                <w:rFonts w:ascii="Arial Narrow"/>
                <w:spacing w:val="-1"/>
                <w:sz w:val="18"/>
              </w:rPr>
              <w:t>42,208,995.26</w:t>
            </w:r>
          </w:p>
        </w:tc>
        <w:tc>
          <w:tcPr>
            <w:tcW w:w="1482" w:type="dxa"/>
            <w:tcBorders>
              <w:top w:val="single" w:sz="6" w:space="0" w:color="000000"/>
              <w:left w:val="single" w:sz="6" w:space="0" w:color="000000"/>
              <w:bottom w:val="single" w:sz="6" w:space="0" w:color="000000"/>
              <w:right w:val="single" w:sz="6" w:space="0" w:color="000000"/>
            </w:tcBorders>
          </w:tcPr>
          <w:p>
            <w:pPr/>
          </w:p>
        </w:tc>
        <w:tc>
          <w:tcPr>
            <w:tcW w:w="159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3"/>
              <w:ind w:right="94"/>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355" w:hRule="exact"/>
        </w:trPr>
        <w:tc>
          <w:tcPr>
            <w:tcW w:w="2520"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3"/>
              <w:ind w:left="194" w:right="0"/>
              <w:jc w:val="left"/>
              <w:rPr>
                <w:rFonts w:ascii="宋体" w:hAnsi="宋体" w:cs="宋体" w:eastAsia="宋体" w:hint="default"/>
                <w:sz w:val="18"/>
                <w:szCs w:val="18"/>
              </w:rPr>
            </w:pPr>
            <w:r>
              <w:rPr>
                <w:rFonts w:ascii="宋体" w:hAnsi="宋体" w:cs="宋体" w:eastAsia="宋体" w:hint="default"/>
                <w:sz w:val="18"/>
                <w:szCs w:val="18"/>
              </w:rPr>
              <w:t>深圳市银思奇电子有限公司</w:t>
            </w:r>
          </w:p>
        </w:tc>
        <w:tc>
          <w:tcPr>
            <w:tcW w:w="1124"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90%</w:t>
            </w:r>
          </w:p>
        </w:tc>
        <w:tc>
          <w:tcPr>
            <w:tcW w:w="12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1" w:right="0"/>
              <w:jc w:val="center"/>
              <w:rPr>
                <w:rFonts w:ascii="Times New Roman" w:hAnsi="Times New Roman" w:cs="Times New Roman" w:eastAsia="Times New Roman" w:hint="default"/>
                <w:sz w:val="18"/>
                <w:szCs w:val="18"/>
              </w:rPr>
            </w:pPr>
            <w:r>
              <w:rPr>
                <w:rFonts w:ascii="Times New Roman"/>
                <w:sz w:val="18"/>
              </w:rPr>
              <w:t>90%</w:t>
            </w:r>
          </w:p>
        </w:tc>
        <w:tc>
          <w:tcPr>
            <w:tcW w:w="12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98"/>
              <w:jc w:val="right"/>
              <w:rPr>
                <w:rFonts w:ascii="Arial Narrow" w:hAnsi="Arial Narrow" w:cs="Arial Narrow" w:eastAsia="Arial Narrow" w:hint="default"/>
                <w:sz w:val="18"/>
                <w:szCs w:val="18"/>
              </w:rPr>
            </w:pPr>
            <w:r>
              <w:rPr>
                <w:rFonts w:ascii="Arial Narrow"/>
                <w:spacing w:val="-1"/>
                <w:sz w:val="18"/>
              </w:rPr>
              <w:t>54,794,069.42</w:t>
            </w:r>
          </w:p>
        </w:tc>
        <w:tc>
          <w:tcPr>
            <w:tcW w:w="1482" w:type="dxa"/>
            <w:tcBorders>
              <w:top w:val="single" w:sz="6" w:space="0" w:color="000000"/>
              <w:left w:val="single" w:sz="6" w:space="0" w:color="000000"/>
              <w:bottom w:val="single" w:sz="6" w:space="0" w:color="000000"/>
              <w:right w:val="single" w:sz="6" w:space="0" w:color="000000"/>
            </w:tcBorders>
          </w:tcPr>
          <w:p>
            <w:pPr/>
          </w:p>
        </w:tc>
        <w:tc>
          <w:tcPr>
            <w:tcW w:w="159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3"/>
              <w:ind w:right="94"/>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81" w:hRule="exact"/>
        </w:trPr>
        <w:tc>
          <w:tcPr>
            <w:tcW w:w="2520" w:type="dxa"/>
            <w:tcBorders>
              <w:top w:val="single" w:sz="6" w:space="0" w:color="000000"/>
              <w:left w:val="nil" w:sz="6" w:space="0" w:color="auto"/>
              <w:bottom w:val="single" w:sz="6" w:space="0" w:color="000000"/>
              <w:right w:val="single" w:sz="6" w:space="0" w:color="000000"/>
            </w:tcBorders>
          </w:tcPr>
          <w:p>
            <w:pPr>
              <w:pStyle w:val="TableParagraph"/>
              <w:spacing w:line="205" w:lineRule="exact"/>
              <w:ind w:left="194" w:right="0"/>
              <w:jc w:val="left"/>
              <w:rPr>
                <w:rFonts w:ascii="宋体" w:hAnsi="宋体" w:cs="宋体" w:eastAsia="宋体" w:hint="default"/>
                <w:sz w:val="18"/>
                <w:szCs w:val="18"/>
              </w:rPr>
            </w:pPr>
            <w:r>
              <w:rPr>
                <w:rFonts w:ascii="宋体" w:hAnsi="宋体" w:cs="宋体" w:eastAsia="宋体" w:hint="default"/>
                <w:spacing w:val="4"/>
                <w:sz w:val="18"/>
                <w:szCs w:val="18"/>
              </w:rPr>
              <w:t>上海英迈吉东影图像设备有</w:t>
            </w:r>
            <w:r>
              <w:rPr>
                <w:rFonts w:ascii="宋体" w:hAnsi="宋体" w:cs="宋体" w:eastAsia="宋体" w:hint="default"/>
                <w:sz w:val="18"/>
                <w:szCs w:val="18"/>
              </w:rPr>
            </w:r>
          </w:p>
          <w:p>
            <w:pPr>
              <w:pStyle w:val="TableParagraph"/>
              <w:spacing w:line="234" w:lineRule="exact"/>
              <w:ind w:left="194"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1124"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26"/>
              <w:ind w:right="0"/>
              <w:jc w:val="center"/>
              <w:rPr>
                <w:rFonts w:ascii="Times New Roman" w:hAnsi="Times New Roman" w:cs="Times New Roman" w:eastAsia="Times New Roman" w:hint="default"/>
                <w:sz w:val="18"/>
                <w:szCs w:val="18"/>
              </w:rPr>
            </w:pPr>
            <w:r>
              <w:rPr>
                <w:rFonts w:ascii="Times New Roman"/>
                <w:sz w:val="18"/>
              </w:rPr>
              <w:t>70%</w:t>
            </w:r>
          </w:p>
        </w:tc>
        <w:tc>
          <w:tcPr>
            <w:tcW w:w="12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6"/>
              <w:ind w:left="1" w:right="0"/>
              <w:jc w:val="center"/>
              <w:rPr>
                <w:rFonts w:ascii="Times New Roman" w:hAnsi="Times New Roman" w:cs="Times New Roman" w:eastAsia="Times New Roman" w:hint="default"/>
                <w:sz w:val="18"/>
                <w:szCs w:val="18"/>
              </w:rPr>
            </w:pPr>
            <w:r>
              <w:rPr>
                <w:rFonts w:ascii="Times New Roman"/>
                <w:sz w:val="18"/>
              </w:rPr>
              <w:t>70%</w:t>
            </w:r>
          </w:p>
        </w:tc>
        <w:tc>
          <w:tcPr>
            <w:tcW w:w="12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7"/>
              <w:ind w:right="98"/>
              <w:jc w:val="right"/>
              <w:rPr>
                <w:rFonts w:ascii="Arial Narrow" w:hAnsi="Arial Narrow" w:cs="Arial Narrow" w:eastAsia="Arial Narrow" w:hint="default"/>
                <w:sz w:val="18"/>
                <w:szCs w:val="18"/>
              </w:rPr>
            </w:pPr>
            <w:r>
              <w:rPr>
                <w:rFonts w:ascii="Arial Narrow"/>
                <w:spacing w:val="-1"/>
                <w:sz w:val="18"/>
              </w:rPr>
              <w:t>24,660,770.69</w:t>
            </w:r>
          </w:p>
        </w:tc>
        <w:tc>
          <w:tcPr>
            <w:tcW w:w="1482" w:type="dxa"/>
            <w:tcBorders>
              <w:top w:val="single" w:sz="6" w:space="0" w:color="000000"/>
              <w:left w:val="single" w:sz="6" w:space="0" w:color="000000"/>
              <w:bottom w:val="single" w:sz="6" w:space="0" w:color="000000"/>
              <w:right w:val="single" w:sz="6" w:space="0" w:color="000000"/>
            </w:tcBorders>
          </w:tcPr>
          <w:p>
            <w:pPr/>
          </w:p>
        </w:tc>
        <w:tc>
          <w:tcPr>
            <w:tcW w:w="159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7"/>
              <w:ind w:right="94"/>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82" w:hRule="exact"/>
        </w:trPr>
        <w:tc>
          <w:tcPr>
            <w:tcW w:w="2520" w:type="dxa"/>
            <w:tcBorders>
              <w:top w:val="single" w:sz="6" w:space="0" w:color="000000"/>
              <w:left w:val="nil" w:sz="6" w:space="0" w:color="auto"/>
              <w:bottom w:val="single" w:sz="6" w:space="0" w:color="000000"/>
              <w:right w:val="single" w:sz="6" w:space="0" w:color="000000"/>
            </w:tcBorders>
          </w:tcPr>
          <w:p>
            <w:pPr>
              <w:pStyle w:val="TableParagraph"/>
              <w:spacing w:line="206" w:lineRule="exact"/>
              <w:ind w:left="194" w:right="0"/>
              <w:jc w:val="left"/>
              <w:rPr>
                <w:rFonts w:ascii="宋体" w:hAnsi="宋体" w:cs="宋体" w:eastAsia="宋体" w:hint="default"/>
                <w:sz w:val="18"/>
                <w:szCs w:val="18"/>
              </w:rPr>
            </w:pPr>
            <w:r>
              <w:rPr>
                <w:rFonts w:ascii="宋体" w:hAnsi="宋体" w:cs="宋体" w:eastAsia="宋体" w:hint="default"/>
                <w:spacing w:val="4"/>
                <w:sz w:val="18"/>
                <w:szCs w:val="18"/>
              </w:rPr>
              <w:t>南京东影生物医学影像技术</w:t>
            </w:r>
            <w:r>
              <w:rPr>
                <w:rFonts w:ascii="宋体" w:hAnsi="宋体" w:cs="宋体" w:eastAsia="宋体" w:hint="default"/>
                <w:sz w:val="18"/>
                <w:szCs w:val="18"/>
              </w:rPr>
            </w:r>
          </w:p>
          <w:p>
            <w:pPr>
              <w:pStyle w:val="TableParagraph"/>
              <w:spacing w:line="235" w:lineRule="exact"/>
              <w:ind w:left="194" w:right="0"/>
              <w:jc w:val="left"/>
              <w:rPr>
                <w:rFonts w:ascii="宋体" w:hAnsi="宋体" w:cs="宋体" w:eastAsia="宋体" w:hint="default"/>
                <w:sz w:val="18"/>
                <w:szCs w:val="18"/>
              </w:rPr>
            </w:pPr>
            <w:r>
              <w:rPr>
                <w:rFonts w:ascii="宋体" w:hAnsi="宋体" w:cs="宋体" w:eastAsia="宋体" w:hint="default"/>
                <w:sz w:val="18"/>
                <w:szCs w:val="18"/>
              </w:rPr>
              <w:t>有限责任公司</w:t>
            </w:r>
          </w:p>
        </w:tc>
        <w:tc>
          <w:tcPr>
            <w:tcW w:w="1124"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26"/>
              <w:ind w:left="344" w:right="0"/>
              <w:jc w:val="left"/>
              <w:rPr>
                <w:rFonts w:ascii="Times New Roman" w:hAnsi="Times New Roman" w:cs="Times New Roman" w:eastAsia="Times New Roman" w:hint="default"/>
                <w:sz w:val="18"/>
                <w:szCs w:val="18"/>
              </w:rPr>
            </w:pPr>
            <w:r>
              <w:rPr>
                <w:rFonts w:ascii="Times New Roman"/>
                <w:sz w:val="18"/>
              </w:rPr>
              <w:t>100%</w:t>
            </w:r>
          </w:p>
        </w:tc>
        <w:tc>
          <w:tcPr>
            <w:tcW w:w="12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6"/>
              <w:ind w:right="0"/>
              <w:jc w:val="center"/>
              <w:rPr>
                <w:rFonts w:ascii="Times New Roman" w:hAnsi="Times New Roman" w:cs="Times New Roman" w:eastAsia="Times New Roman" w:hint="default"/>
                <w:sz w:val="18"/>
                <w:szCs w:val="18"/>
              </w:rPr>
            </w:pPr>
            <w:r>
              <w:rPr>
                <w:rFonts w:ascii="Times New Roman"/>
                <w:sz w:val="18"/>
              </w:rPr>
              <w:t>100%</w:t>
            </w:r>
          </w:p>
        </w:tc>
        <w:tc>
          <w:tcPr>
            <w:tcW w:w="12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7"/>
              <w:ind w:right="98"/>
              <w:jc w:val="right"/>
              <w:rPr>
                <w:rFonts w:ascii="Arial Narrow" w:hAnsi="Arial Narrow" w:cs="Arial Narrow" w:eastAsia="Arial Narrow" w:hint="default"/>
                <w:sz w:val="18"/>
                <w:szCs w:val="18"/>
              </w:rPr>
            </w:pPr>
            <w:r>
              <w:rPr>
                <w:rFonts w:ascii="Arial Narrow"/>
                <w:spacing w:val="-1"/>
                <w:sz w:val="18"/>
              </w:rPr>
              <w:t>520,000.00</w:t>
            </w:r>
          </w:p>
        </w:tc>
        <w:tc>
          <w:tcPr>
            <w:tcW w:w="1482" w:type="dxa"/>
            <w:tcBorders>
              <w:top w:val="single" w:sz="6" w:space="0" w:color="000000"/>
              <w:left w:val="single" w:sz="6" w:space="0" w:color="000000"/>
              <w:bottom w:val="single" w:sz="6" w:space="0" w:color="000000"/>
              <w:right w:val="single" w:sz="6" w:space="0" w:color="000000"/>
            </w:tcBorders>
          </w:tcPr>
          <w:p>
            <w:pPr/>
          </w:p>
        </w:tc>
        <w:tc>
          <w:tcPr>
            <w:tcW w:w="159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7"/>
              <w:ind w:right="94"/>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363" w:hRule="exact"/>
        </w:trPr>
        <w:tc>
          <w:tcPr>
            <w:tcW w:w="2520"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23"/>
              <w:ind w:left="194" w:right="0"/>
              <w:jc w:val="left"/>
              <w:rPr>
                <w:rFonts w:ascii="宋体" w:hAnsi="宋体" w:cs="宋体" w:eastAsia="宋体" w:hint="default"/>
                <w:sz w:val="18"/>
                <w:szCs w:val="18"/>
              </w:rPr>
            </w:pPr>
            <w:r>
              <w:rPr>
                <w:rFonts w:ascii="宋体" w:hAnsi="宋体" w:cs="宋体" w:eastAsia="宋体" w:hint="default"/>
                <w:sz w:val="18"/>
                <w:szCs w:val="18"/>
              </w:rPr>
              <w:t>中山市伊达科技有限公司</w:t>
            </w:r>
          </w:p>
        </w:tc>
        <w:tc>
          <w:tcPr>
            <w:tcW w:w="1124" w:type="dxa"/>
            <w:gridSpan w:val="2"/>
            <w:tcBorders>
              <w:top w:val="single" w:sz="6" w:space="0" w:color="000000"/>
              <w:left w:val="single" w:sz="6" w:space="0" w:color="000000"/>
              <w:bottom w:val="single" w:sz="12" w:space="0" w:color="000000"/>
              <w:right w:val="single" w:sz="6"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51%</w:t>
            </w:r>
          </w:p>
        </w:tc>
        <w:tc>
          <w:tcPr>
            <w:tcW w:w="121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2"/>
              <w:ind w:left="1" w:right="0"/>
              <w:jc w:val="center"/>
              <w:rPr>
                <w:rFonts w:ascii="Times New Roman" w:hAnsi="Times New Roman" w:cs="Times New Roman" w:eastAsia="Times New Roman" w:hint="default"/>
                <w:sz w:val="18"/>
                <w:szCs w:val="18"/>
              </w:rPr>
            </w:pPr>
            <w:r>
              <w:rPr>
                <w:rFonts w:ascii="Times New Roman"/>
                <w:sz w:val="18"/>
              </w:rPr>
              <w:t>51%</w:t>
            </w:r>
          </w:p>
        </w:tc>
        <w:tc>
          <w:tcPr>
            <w:tcW w:w="125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4"/>
              <w:ind w:right="98"/>
              <w:jc w:val="right"/>
              <w:rPr>
                <w:rFonts w:ascii="Arial Narrow" w:hAnsi="Arial Narrow" w:cs="Arial Narrow" w:eastAsia="Arial Narrow" w:hint="default"/>
                <w:sz w:val="18"/>
                <w:szCs w:val="18"/>
              </w:rPr>
            </w:pPr>
            <w:r>
              <w:rPr>
                <w:rFonts w:ascii="Arial Narrow"/>
                <w:spacing w:val="-1"/>
                <w:sz w:val="18"/>
              </w:rPr>
              <w:t>14,010,000.00</w:t>
            </w:r>
          </w:p>
        </w:tc>
        <w:tc>
          <w:tcPr>
            <w:tcW w:w="1482" w:type="dxa"/>
            <w:tcBorders>
              <w:top w:val="single" w:sz="6" w:space="0" w:color="000000"/>
              <w:left w:val="single" w:sz="6" w:space="0" w:color="000000"/>
              <w:bottom w:val="single" w:sz="12" w:space="0" w:color="000000"/>
              <w:right w:val="single" w:sz="6" w:space="0" w:color="000000"/>
            </w:tcBorders>
          </w:tcPr>
          <w:p>
            <w:pPr/>
          </w:p>
        </w:tc>
        <w:tc>
          <w:tcPr>
            <w:tcW w:w="1591"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23"/>
              <w:ind w:right="95"/>
              <w:jc w:val="center"/>
              <w:rPr>
                <w:rFonts w:ascii="宋体" w:hAnsi="宋体" w:cs="宋体" w:eastAsia="宋体" w:hint="default"/>
                <w:sz w:val="18"/>
                <w:szCs w:val="18"/>
              </w:rPr>
            </w:pPr>
            <w:r>
              <w:rPr>
                <w:rFonts w:ascii="宋体" w:hAnsi="宋体" w:cs="宋体" w:eastAsia="宋体" w:hint="default"/>
                <w:sz w:val="18"/>
                <w:szCs w:val="18"/>
              </w:rPr>
              <w:t>是</w:t>
            </w:r>
          </w:p>
        </w:tc>
      </w:tr>
    </w:tbl>
    <w:p>
      <w:pPr>
        <w:spacing w:line="240" w:lineRule="auto" w:before="0"/>
        <w:rPr>
          <w:rFonts w:ascii="宋体" w:hAnsi="宋体" w:cs="宋体" w:eastAsia="宋体" w:hint="default"/>
          <w:b/>
          <w:bCs/>
          <w:sz w:val="20"/>
          <w:szCs w:val="20"/>
        </w:rPr>
      </w:pPr>
    </w:p>
    <w:p>
      <w:pPr>
        <w:spacing w:before="185"/>
        <w:ind w:left="688" w:right="1333" w:firstLine="0"/>
        <w:jc w:val="left"/>
        <w:rPr>
          <w:rFonts w:ascii="宋体" w:hAnsi="宋体" w:cs="宋体" w:eastAsia="宋体" w:hint="default"/>
          <w:sz w:val="21"/>
          <w:szCs w:val="21"/>
        </w:rPr>
      </w:pPr>
      <w:r>
        <w:rPr>
          <w:rFonts w:ascii="Arial Narrow" w:hAnsi="Arial Narrow" w:cs="Arial Narrow" w:eastAsia="Arial Narrow" w:hint="default"/>
          <w:b/>
          <w:bCs/>
          <w:sz w:val="21"/>
          <w:szCs w:val="21"/>
        </w:rPr>
        <w:t>2</w:t>
      </w:r>
      <w:r>
        <w:rPr>
          <w:rFonts w:ascii="宋体" w:hAnsi="宋体" w:cs="宋体" w:eastAsia="宋体" w:hint="default"/>
          <w:b/>
          <w:bCs/>
          <w:sz w:val="21"/>
          <w:szCs w:val="21"/>
        </w:rPr>
        <w:t>、其他子公司：</w:t>
      </w:r>
      <w:r>
        <w:rPr>
          <w:rFonts w:ascii="宋体" w:hAnsi="宋体" w:cs="宋体" w:eastAsia="宋体" w:hint="default"/>
          <w:sz w:val="21"/>
          <w:szCs w:val="21"/>
        </w:rPr>
      </w:r>
    </w:p>
    <w:p>
      <w:pPr>
        <w:spacing w:line="240" w:lineRule="auto" w:before="3"/>
        <w:rPr>
          <w:rFonts w:ascii="宋体" w:hAnsi="宋体" w:cs="宋体" w:eastAsia="宋体" w:hint="default"/>
          <w:b/>
          <w:bCs/>
          <w:sz w:val="16"/>
          <w:szCs w:val="16"/>
        </w:rPr>
      </w:pPr>
    </w:p>
    <w:tbl>
      <w:tblPr>
        <w:tblW w:w="0" w:type="auto"/>
        <w:jc w:val="left"/>
        <w:tblInd w:w="132" w:type="dxa"/>
        <w:tblLayout w:type="fixed"/>
        <w:tblCellMar>
          <w:top w:w="0" w:type="dxa"/>
          <w:left w:w="0" w:type="dxa"/>
          <w:bottom w:w="0" w:type="dxa"/>
          <w:right w:w="0" w:type="dxa"/>
        </w:tblCellMar>
        <w:tblLook w:val="01E0"/>
      </w:tblPr>
      <w:tblGrid>
        <w:gridCol w:w="2448"/>
        <w:gridCol w:w="563"/>
        <w:gridCol w:w="563"/>
        <w:gridCol w:w="1262"/>
        <w:gridCol w:w="1384"/>
        <w:gridCol w:w="1482"/>
        <w:gridCol w:w="1460"/>
      </w:tblGrid>
      <w:tr>
        <w:trPr>
          <w:trHeight w:val="490" w:hRule="exact"/>
        </w:trPr>
        <w:tc>
          <w:tcPr>
            <w:tcW w:w="2448"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87"/>
              <w:ind w:left="122" w:right="0"/>
              <w:jc w:val="left"/>
              <w:rPr>
                <w:rFonts w:ascii="宋体" w:hAnsi="宋体" w:cs="宋体" w:eastAsia="宋体" w:hint="default"/>
                <w:sz w:val="18"/>
                <w:szCs w:val="18"/>
              </w:rPr>
            </w:pPr>
            <w:r>
              <w:rPr>
                <w:rFonts w:ascii="宋体" w:hAnsi="宋体" w:cs="宋体" w:eastAsia="宋体" w:hint="default"/>
                <w:sz w:val="18"/>
                <w:szCs w:val="18"/>
              </w:rPr>
              <w:t>子公司名称（全称）</w:t>
            </w:r>
          </w:p>
        </w:tc>
        <w:tc>
          <w:tcPr>
            <w:tcW w:w="1126" w:type="dxa"/>
            <w:gridSpan w:val="2"/>
            <w:tcBorders>
              <w:top w:val="single" w:sz="6" w:space="0" w:color="000000"/>
              <w:left w:val="single" w:sz="6" w:space="0" w:color="000000"/>
              <w:bottom w:val="single" w:sz="12" w:space="0" w:color="000000"/>
              <w:right w:val="single" w:sz="6" w:space="0" w:color="000000"/>
            </w:tcBorders>
          </w:tcPr>
          <w:p>
            <w:pPr>
              <w:pStyle w:val="TableParagraph"/>
              <w:spacing w:line="206" w:lineRule="exact"/>
              <w:ind w:right="0"/>
              <w:jc w:val="center"/>
              <w:rPr>
                <w:rFonts w:ascii="宋体" w:hAnsi="宋体" w:cs="宋体" w:eastAsia="宋体" w:hint="default"/>
                <w:sz w:val="18"/>
                <w:szCs w:val="18"/>
              </w:rPr>
            </w:pPr>
            <w:r>
              <w:rPr>
                <w:rFonts w:ascii="宋体" w:hAnsi="宋体" w:cs="宋体" w:eastAsia="宋体" w:hint="default"/>
                <w:sz w:val="18"/>
                <w:szCs w:val="18"/>
              </w:rPr>
              <w:t>组织机构</w:t>
            </w:r>
          </w:p>
          <w:p>
            <w:pPr>
              <w:pStyle w:val="TableParagraph"/>
              <w:spacing w:line="235" w:lineRule="exact"/>
              <w:ind w:right="0"/>
              <w:jc w:val="center"/>
              <w:rPr>
                <w:rFonts w:ascii="宋体" w:hAnsi="宋体" w:cs="宋体" w:eastAsia="宋体" w:hint="default"/>
                <w:sz w:val="18"/>
                <w:szCs w:val="18"/>
              </w:rPr>
            </w:pPr>
            <w:r>
              <w:rPr>
                <w:rFonts w:ascii="宋体" w:hAnsi="宋体" w:cs="宋体" w:eastAsia="宋体" w:hint="default"/>
                <w:sz w:val="18"/>
                <w:szCs w:val="18"/>
              </w:rPr>
              <w:t>代码</w:t>
            </w:r>
          </w:p>
        </w:tc>
        <w:tc>
          <w:tcPr>
            <w:tcW w:w="126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注册地</w:t>
            </w:r>
          </w:p>
        </w:tc>
        <w:tc>
          <w:tcPr>
            <w:tcW w:w="138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hAnsi="宋体" w:cs="宋体" w:eastAsia="宋体" w:hint="default"/>
                <w:sz w:val="18"/>
                <w:szCs w:val="18"/>
              </w:rPr>
              <w:t>业务性质</w:t>
            </w:r>
          </w:p>
        </w:tc>
        <w:tc>
          <w:tcPr>
            <w:tcW w:w="148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87"/>
              <w:ind w:right="1"/>
              <w:jc w:val="center"/>
              <w:rPr>
                <w:rFonts w:ascii="宋体" w:hAnsi="宋体" w:cs="宋体" w:eastAsia="宋体" w:hint="default"/>
                <w:sz w:val="18"/>
                <w:szCs w:val="18"/>
              </w:rPr>
            </w:pPr>
            <w:r>
              <w:rPr>
                <w:rFonts w:ascii="宋体" w:hAnsi="宋体" w:cs="宋体" w:eastAsia="宋体" w:hint="default"/>
                <w:sz w:val="18"/>
                <w:szCs w:val="18"/>
              </w:rPr>
              <w:t>注册资本</w:t>
            </w:r>
          </w:p>
        </w:tc>
        <w:tc>
          <w:tcPr>
            <w:tcW w:w="1460"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87"/>
              <w:ind w:right="6"/>
              <w:jc w:val="center"/>
              <w:rPr>
                <w:rFonts w:ascii="宋体" w:hAnsi="宋体" w:cs="宋体" w:eastAsia="宋体" w:hint="default"/>
                <w:sz w:val="18"/>
                <w:szCs w:val="18"/>
              </w:rPr>
            </w:pPr>
            <w:r>
              <w:rPr>
                <w:rFonts w:ascii="宋体" w:hAnsi="宋体" w:cs="宋体" w:eastAsia="宋体" w:hint="default"/>
                <w:sz w:val="18"/>
                <w:szCs w:val="18"/>
              </w:rPr>
              <w:t>主要经营范围</w:t>
            </w:r>
          </w:p>
        </w:tc>
      </w:tr>
      <w:tr>
        <w:trPr>
          <w:trHeight w:val="497" w:hRule="exact"/>
        </w:trPr>
        <w:tc>
          <w:tcPr>
            <w:tcW w:w="2448" w:type="dxa"/>
            <w:tcBorders>
              <w:top w:val="single" w:sz="12" w:space="0" w:color="000000"/>
              <w:left w:val="nil" w:sz="6" w:space="0" w:color="auto"/>
              <w:bottom w:val="single" w:sz="12" w:space="0" w:color="000000"/>
              <w:right w:val="single" w:sz="6" w:space="0" w:color="000000"/>
            </w:tcBorders>
          </w:tcPr>
          <w:p>
            <w:pPr>
              <w:pStyle w:val="TableParagraph"/>
              <w:spacing w:line="240" w:lineRule="auto" w:before="86"/>
              <w:ind w:left="122" w:right="0"/>
              <w:jc w:val="left"/>
              <w:rPr>
                <w:rFonts w:ascii="宋体" w:hAnsi="宋体" w:cs="宋体" w:eastAsia="宋体" w:hint="default"/>
                <w:sz w:val="18"/>
                <w:szCs w:val="18"/>
              </w:rPr>
            </w:pPr>
            <w:r>
              <w:rPr>
                <w:rFonts w:ascii="宋体" w:hAnsi="宋体" w:cs="宋体" w:eastAsia="宋体" w:hint="default"/>
                <w:sz w:val="18"/>
                <w:szCs w:val="18"/>
              </w:rPr>
              <w:t>河南思达软件工程有限公司</w:t>
            </w:r>
          </w:p>
        </w:tc>
        <w:tc>
          <w:tcPr>
            <w:tcW w:w="1126" w:type="dxa"/>
            <w:gridSpan w:val="2"/>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24"/>
              <w:ind w:left="120" w:right="0"/>
              <w:jc w:val="left"/>
              <w:rPr>
                <w:rFonts w:ascii="Times New Roman" w:hAnsi="Times New Roman" w:cs="Times New Roman" w:eastAsia="Times New Roman" w:hint="default"/>
                <w:sz w:val="18"/>
                <w:szCs w:val="18"/>
              </w:rPr>
            </w:pPr>
            <w:r>
              <w:rPr>
                <w:rFonts w:ascii="Times New Roman"/>
                <w:sz w:val="18"/>
              </w:rPr>
              <w:t>72512750-0</w:t>
            </w:r>
          </w:p>
        </w:tc>
        <w:tc>
          <w:tcPr>
            <w:tcW w:w="126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6"/>
              <w:ind w:right="0"/>
              <w:jc w:val="center"/>
              <w:rPr>
                <w:rFonts w:ascii="宋体" w:hAnsi="宋体" w:cs="宋体" w:eastAsia="宋体" w:hint="default"/>
                <w:sz w:val="18"/>
                <w:szCs w:val="18"/>
              </w:rPr>
            </w:pPr>
            <w:r>
              <w:rPr>
                <w:rFonts w:ascii="宋体" w:hAnsi="宋体" w:cs="宋体" w:eastAsia="宋体" w:hint="default"/>
                <w:sz w:val="18"/>
                <w:szCs w:val="18"/>
              </w:rPr>
              <w:t>郑州市</w:t>
            </w:r>
          </w:p>
        </w:tc>
        <w:tc>
          <w:tcPr>
            <w:tcW w:w="138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6"/>
              <w:ind w:right="98"/>
              <w:jc w:val="right"/>
              <w:rPr>
                <w:rFonts w:ascii="宋体" w:hAnsi="宋体" w:cs="宋体" w:eastAsia="宋体" w:hint="default"/>
                <w:sz w:val="18"/>
                <w:szCs w:val="18"/>
              </w:rPr>
            </w:pPr>
            <w:r>
              <w:rPr>
                <w:rFonts w:ascii="宋体" w:hAnsi="宋体" w:cs="宋体" w:eastAsia="宋体" w:hint="default"/>
                <w:sz w:val="18"/>
                <w:szCs w:val="18"/>
              </w:rPr>
              <w:t>软件开发</w:t>
            </w:r>
          </w:p>
        </w:tc>
        <w:tc>
          <w:tcPr>
            <w:tcW w:w="148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24"/>
              <w:ind w:right="0"/>
              <w:jc w:val="center"/>
              <w:rPr>
                <w:rFonts w:ascii="Times New Roman" w:hAnsi="Times New Roman" w:cs="Times New Roman" w:eastAsia="Times New Roman" w:hint="default"/>
                <w:sz w:val="18"/>
                <w:szCs w:val="18"/>
              </w:rPr>
            </w:pPr>
            <w:r>
              <w:rPr>
                <w:rFonts w:ascii="Times New Roman"/>
                <w:sz w:val="18"/>
              </w:rPr>
              <w:t>10,000,000.00</w:t>
            </w:r>
          </w:p>
        </w:tc>
        <w:tc>
          <w:tcPr>
            <w:tcW w:w="1460" w:type="dxa"/>
            <w:tcBorders>
              <w:top w:val="single" w:sz="12" w:space="0" w:color="000000"/>
              <w:left w:val="single" w:sz="6" w:space="0" w:color="000000"/>
              <w:bottom w:val="single" w:sz="12" w:space="0" w:color="000000"/>
              <w:right w:val="nil" w:sz="6" w:space="0" w:color="auto"/>
            </w:tcBorders>
          </w:tcPr>
          <w:p>
            <w:pPr>
              <w:pStyle w:val="TableParagraph"/>
              <w:spacing w:line="205" w:lineRule="exact"/>
              <w:ind w:right="5"/>
              <w:jc w:val="center"/>
              <w:rPr>
                <w:rFonts w:ascii="宋体" w:hAnsi="宋体" w:cs="宋体" w:eastAsia="宋体" w:hint="default"/>
                <w:sz w:val="18"/>
                <w:szCs w:val="18"/>
              </w:rPr>
            </w:pPr>
            <w:r>
              <w:rPr>
                <w:rFonts w:ascii="宋体" w:hAnsi="宋体" w:cs="宋体" w:eastAsia="宋体" w:hint="default"/>
                <w:spacing w:val="-3"/>
                <w:sz w:val="18"/>
                <w:szCs w:val="18"/>
              </w:rPr>
              <w:t>软件产品、技术</w:t>
            </w:r>
          </w:p>
          <w:p>
            <w:pPr>
              <w:pStyle w:val="TableParagraph"/>
              <w:spacing w:line="235" w:lineRule="exact"/>
              <w:ind w:right="6"/>
              <w:jc w:val="center"/>
              <w:rPr>
                <w:rFonts w:ascii="宋体" w:hAnsi="宋体" w:cs="宋体" w:eastAsia="宋体" w:hint="default"/>
                <w:sz w:val="18"/>
                <w:szCs w:val="18"/>
              </w:rPr>
            </w:pPr>
            <w:r>
              <w:rPr>
                <w:rFonts w:ascii="宋体" w:hAnsi="宋体" w:cs="宋体" w:eastAsia="宋体" w:hint="default"/>
                <w:sz w:val="18"/>
                <w:szCs w:val="18"/>
              </w:rPr>
              <w:t>开发</w:t>
            </w:r>
          </w:p>
        </w:tc>
      </w:tr>
      <w:tr>
        <w:trPr>
          <w:trHeight w:val="497" w:hRule="exact"/>
        </w:trPr>
        <w:tc>
          <w:tcPr>
            <w:tcW w:w="2448" w:type="dxa"/>
            <w:tcBorders>
              <w:top w:val="single" w:sz="12" w:space="0" w:color="000000"/>
              <w:left w:val="nil" w:sz="6" w:space="0" w:color="auto"/>
              <w:bottom w:val="single" w:sz="12" w:space="0" w:color="000000"/>
              <w:right w:val="single" w:sz="6"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pacing w:val="4"/>
                <w:sz w:val="18"/>
                <w:szCs w:val="18"/>
              </w:rPr>
              <w:t>深圳思达光电通信技术有限</w:t>
            </w:r>
            <w:r>
              <w:rPr>
                <w:rFonts w:ascii="宋体" w:hAnsi="宋体" w:cs="宋体" w:eastAsia="宋体" w:hint="default"/>
                <w:sz w:val="18"/>
                <w:szCs w:val="18"/>
              </w:rPr>
            </w:r>
          </w:p>
          <w:p>
            <w:pPr>
              <w:pStyle w:val="TableParagraph"/>
              <w:spacing w:line="235" w:lineRule="exact"/>
              <w:ind w:left="122"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126" w:type="dxa"/>
            <w:gridSpan w:val="2"/>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24"/>
              <w:ind w:left="149" w:right="0"/>
              <w:jc w:val="left"/>
              <w:rPr>
                <w:rFonts w:ascii="Times New Roman" w:hAnsi="Times New Roman" w:cs="Times New Roman" w:eastAsia="Times New Roman" w:hint="default"/>
                <w:sz w:val="18"/>
                <w:szCs w:val="18"/>
              </w:rPr>
            </w:pPr>
            <w:r>
              <w:rPr>
                <w:rFonts w:ascii="Times New Roman"/>
                <w:sz w:val="18"/>
              </w:rPr>
              <w:t>774104735</w:t>
            </w:r>
          </w:p>
        </w:tc>
        <w:tc>
          <w:tcPr>
            <w:tcW w:w="126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6"/>
              <w:ind w:right="0"/>
              <w:jc w:val="center"/>
              <w:rPr>
                <w:rFonts w:ascii="宋体" w:hAnsi="宋体" w:cs="宋体" w:eastAsia="宋体" w:hint="default"/>
                <w:sz w:val="18"/>
                <w:szCs w:val="18"/>
              </w:rPr>
            </w:pPr>
            <w:r>
              <w:rPr>
                <w:rFonts w:ascii="宋体" w:hAnsi="宋体" w:cs="宋体" w:eastAsia="宋体" w:hint="default"/>
                <w:sz w:val="18"/>
                <w:szCs w:val="18"/>
              </w:rPr>
              <w:t>深圳市</w:t>
            </w:r>
          </w:p>
        </w:tc>
        <w:tc>
          <w:tcPr>
            <w:tcW w:w="1384" w:type="dxa"/>
            <w:tcBorders>
              <w:top w:val="single" w:sz="12" w:space="0" w:color="000000"/>
              <w:left w:val="single" w:sz="6" w:space="0" w:color="000000"/>
              <w:bottom w:val="single" w:sz="12"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hAnsi="宋体" w:cs="宋体" w:eastAsia="宋体" w:hint="default"/>
                <w:sz w:val="18"/>
                <w:szCs w:val="18"/>
              </w:rPr>
              <w:t>光电子器件制</w:t>
            </w:r>
          </w:p>
          <w:p>
            <w:pPr>
              <w:pStyle w:val="TableParagraph"/>
              <w:spacing w:line="235" w:lineRule="exact"/>
              <w:ind w:right="98"/>
              <w:jc w:val="right"/>
              <w:rPr>
                <w:rFonts w:ascii="宋体" w:hAnsi="宋体" w:cs="宋体" w:eastAsia="宋体" w:hint="default"/>
                <w:sz w:val="18"/>
                <w:szCs w:val="18"/>
              </w:rPr>
            </w:pPr>
            <w:r>
              <w:rPr>
                <w:rFonts w:ascii="宋体" w:hAnsi="宋体" w:cs="宋体" w:eastAsia="宋体" w:hint="default"/>
                <w:sz w:val="18"/>
                <w:szCs w:val="18"/>
              </w:rPr>
              <w:t>造</w:t>
            </w:r>
          </w:p>
        </w:tc>
        <w:tc>
          <w:tcPr>
            <w:tcW w:w="148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24"/>
              <w:ind w:right="0"/>
              <w:jc w:val="center"/>
              <w:rPr>
                <w:rFonts w:ascii="Times New Roman" w:hAnsi="Times New Roman" w:cs="Times New Roman" w:eastAsia="Times New Roman" w:hint="default"/>
                <w:sz w:val="18"/>
                <w:szCs w:val="18"/>
              </w:rPr>
            </w:pPr>
            <w:r>
              <w:rPr>
                <w:rFonts w:ascii="Times New Roman"/>
                <w:sz w:val="18"/>
              </w:rPr>
              <w:t>20,000,000.00</w:t>
            </w:r>
          </w:p>
        </w:tc>
        <w:tc>
          <w:tcPr>
            <w:tcW w:w="1460"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86"/>
              <w:ind w:right="6"/>
              <w:jc w:val="center"/>
              <w:rPr>
                <w:rFonts w:ascii="宋体" w:hAnsi="宋体" w:cs="宋体" w:eastAsia="宋体" w:hint="default"/>
                <w:sz w:val="18"/>
                <w:szCs w:val="18"/>
              </w:rPr>
            </w:pPr>
            <w:r>
              <w:rPr>
                <w:rFonts w:ascii="宋体" w:hAnsi="宋体" w:cs="宋体" w:eastAsia="宋体" w:hint="default"/>
                <w:sz w:val="18"/>
                <w:szCs w:val="18"/>
              </w:rPr>
              <w:t>仪器、仪表</w:t>
            </w:r>
          </w:p>
        </w:tc>
      </w:tr>
      <w:tr>
        <w:trPr>
          <w:trHeight w:val="497" w:hRule="exact"/>
        </w:trPr>
        <w:tc>
          <w:tcPr>
            <w:tcW w:w="2448" w:type="dxa"/>
            <w:tcBorders>
              <w:top w:val="single" w:sz="12" w:space="0" w:color="000000"/>
              <w:left w:val="nil" w:sz="6" w:space="0" w:color="auto"/>
              <w:bottom w:val="single" w:sz="12" w:space="0" w:color="000000"/>
              <w:right w:val="single" w:sz="6" w:space="0" w:color="000000"/>
            </w:tcBorders>
          </w:tcPr>
          <w:p>
            <w:pPr>
              <w:pStyle w:val="TableParagraph"/>
              <w:spacing w:line="240" w:lineRule="auto" w:before="86"/>
              <w:ind w:left="122" w:right="0"/>
              <w:jc w:val="left"/>
              <w:rPr>
                <w:rFonts w:ascii="宋体" w:hAnsi="宋体" w:cs="宋体" w:eastAsia="宋体" w:hint="default"/>
                <w:sz w:val="18"/>
                <w:szCs w:val="18"/>
              </w:rPr>
            </w:pPr>
            <w:r>
              <w:rPr>
                <w:rFonts w:ascii="宋体" w:hAnsi="宋体" w:cs="宋体" w:eastAsia="宋体" w:hint="default"/>
                <w:sz w:val="18"/>
                <w:szCs w:val="18"/>
              </w:rPr>
              <w:t>深圳市伊达科技有限公司</w:t>
            </w:r>
          </w:p>
        </w:tc>
        <w:tc>
          <w:tcPr>
            <w:tcW w:w="1126" w:type="dxa"/>
            <w:gridSpan w:val="2"/>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24"/>
              <w:ind w:left="120" w:right="0"/>
              <w:jc w:val="left"/>
              <w:rPr>
                <w:rFonts w:ascii="Times New Roman" w:hAnsi="Times New Roman" w:cs="Times New Roman" w:eastAsia="Times New Roman" w:hint="default"/>
                <w:sz w:val="18"/>
                <w:szCs w:val="18"/>
              </w:rPr>
            </w:pPr>
            <w:r>
              <w:rPr>
                <w:rFonts w:ascii="Times New Roman"/>
                <w:sz w:val="18"/>
              </w:rPr>
              <w:t>75860865-0</w:t>
            </w:r>
          </w:p>
        </w:tc>
        <w:tc>
          <w:tcPr>
            <w:tcW w:w="126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6"/>
              <w:ind w:right="0"/>
              <w:jc w:val="center"/>
              <w:rPr>
                <w:rFonts w:ascii="宋体" w:hAnsi="宋体" w:cs="宋体" w:eastAsia="宋体" w:hint="default"/>
                <w:sz w:val="18"/>
                <w:szCs w:val="18"/>
              </w:rPr>
            </w:pPr>
            <w:r>
              <w:rPr>
                <w:rFonts w:ascii="宋体" w:hAnsi="宋体" w:cs="宋体" w:eastAsia="宋体" w:hint="default"/>
                <w:sz w:val="18"/>
                <w:szCs w:val="18"/>
              </w:rPr>
              <w:t>深圳市</w:t>
            </w:r>
          </w:p>
        </w:tc>
        <w:tc>
          <w:tcPr>
            <w:tcW w:w="1384" w:type="dxa"/>
            <w:tcBorders>
              <w:top w:val="single" w:sz="12" w:space="0" w:color="000000"/>
              <w:left w:val="single" w:sz="6" w:space="0" w:color="000000"/>
              <w:bottom w:val="single" w:sz="12" w:space="0" w:color="000000"/>
              <w:right w:val="single" w:sz="6" w:space="0" w:color="000000"/>
            </w:tcBorders>
          </w:tcPr>
          <w:p>
            <w:pPr>
              <w:pStyle w:val="TableParagraph"/>
              <w:spacing w:line="205" w:lineRule="exact"/>
              <w:ind w:left="188" w:right="0"/>
              <w:jc w:val="left"/>
              <w:rPr>
                <w:rFonts w:ascii="宋体" w:hAnsi="宋体" w:cs="宋体" w:eastAsia="宋体" w:hint="default"/>
                <w:sz w:val="18"/>
                <w:szCs w:val="18"/>
              </w:rPr>
            </w:pPr>
            <w:r>
              <w:rPr>
                <w:rFonts w:ascii="宋体" w:hAnsi="宋体" w:cs="宋体" w:eastAsia="宋体" w:hint="default"/>
                <w:sz w:val="18"/>
                <w:szCs w:val="18"/>
              </w:rPr>
              <w:t>电子产品的技</w:t>
            </w:r>
          </w:p>
          <w:p>
            <w:pPr>
              <w:pStyle w:val="TableParagraph"/>
              <w:spacing w:line="235" w:lineRule="exact"/>
              <w:ind w:left="728" w:right="0"/>
              <w:jc w:val="left"/>
              <w:rPr>
                <w:rFonts w:ascii="宋体" w:hAnsi="宋体" w:cs="宋体" w:eastAsia="宋体" w:hint="default"/>
                <w:sz w:val="18"/>
                <w:szCs w:val="18"/>
              </w:rPr>
            </w:pPr>
            <w:r>
              <w:rPr>
                <w:rFonts w:ascii="宋体" w:hAnsi="宋体" w:cs="宋体" w:eastAsia="宋体" w:hint="default"/>
                <w:sz w:val="18"/>
                <w:szCs w:val="18"/>
              </w:rPr>
              <w:t>术开发</w:t>
            </w:r>
          </w:p>
        </w:tc>
        <w:tc>
          <w:tcPr>
            <w:tcW w:w="148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24"/>
              <w:ind w:right="0"/>
              <w:jc w:val="center"/>
              <w:rPr>
                <w:rFonts w:ascii="Times New Roman" w:hAnsi="Times New Roman" w:cs="Times New Roman" w:eastAsia="Times New Roman" w:hint="default"/>
                <w:sz w:val="18"/>
                <w:szCs w:val="18"/>
              </w:rPr>
            </w:pPr>
            <w:r>
              <w:rPr>
                <w:rFonts w:ascii="Times New Roman"/>
                <w:sz w:val="18"/>
              </w:rPr>
              <w:t>24,370,000.00</w:t>
            </w:r>
          </w:p>
        </w:tc>
        <w:tc>
          <w:tcPr>
            <w:tcW w:w="1460" w:type="dxa"/>
            <w:tcBorders>
              <w:top w:val="single" w:sz="12" w:space="0" w:color="000000"/>
              <w:left w:val="single" w:sz="6" w:space="0" w:color="000000"/>
              <w:bottom w:val="single" w:sz="12" w:space="0" w:color="000000"/>
              <w:right w:val="nil" w:sz="6" w:space="0" w:color="auto"/>
            </w:tcBorders>
          </w:tcPr>
          <w:p>
            <w:pPr>
              <w:pStyle w:val="TableParagraph"/>
              <w:spacing w:line="205" w:lineRule="exact"/>
              <w:ind w:right="5"/>
              <w:jc w:val="center"/>
              <w:rPr>
                <w:rFonts w:ascii="宋体" w:hAnsi="宋体" w:cs="宋体" w:eastAsia="宋体" w:hint="default"/>
                <w:sz w:val="18"/>
                <w:szCs w:val="18"/>
              </w:rPr>
            </w:pPr>
            <w:r>
              <w:rPr>
                <w:rFonts w:ascii="宋体" w:hAnsi="宋体" w:cs="宋体" w:eastAsia="宋体" w:hint="default"/>
                <w:spacing w:val="-3"/>
                <w:sz w:val="18"/>
                <w:szCs w:val="18"/>
              </w:rPr>
              <w:t>电子产品、进出</w:t>
            </w:r>
          </w:p>
          <w:p>
            <w:pPr>
              <w:pStyle w:val="TableParagraph"/>
              <w:spacing w:line="235" w:lineRule="exact"/>
              <w:ind w:right="6"/>
              <w:jc w:val="center"/>
              <w:rPr>
                <w:rFonts w:ascii="宋体" w:hAnsi="宋体" w:cs="宋体" w:eastAsia="宋体" w:hint="default"/>
                <w:sz w:val="18"/>
                <w:szCs w:val="18"/>
              </w:rPr>
            </w:pPr>
            <w:r>
              <w:rPr>
                <w:rFonts w:ascii="宋体" w:hAnsi="宋体" w:cs="宋体" w:eastAsia="宋体" w:hint="default"/>
                <w:sz w:val="18"/>
                <w:szCs w:val="18"/>
              </w:rPr>
              <w:t>口贸易</w:t>
            </w:r>
          </w:p>
        </w:tc>
      </w:tr>
      <w:tr>
        <w:trPr>
          <w:trHeight w:val="731" w:hRule="exact"/>
        </w:trPr>
        <w:tc>
          <w:tcPr>
            <w:tcW w:w="2448" w:type="dxa"/>
            <w:tcBorders>
              <w:top w:val="single" w:sz="12" w:space="0" w:color="000000"/>
              <w:left w:val="nil" w:sz="6" w:space="0" w:color="auto"/>
              <w:bottom w:val="single" w:sz="12" w:space="0" w:color="000000"/>
              <w:right w:val="single" w:sz="6" w:space="0" w:color="000000"/>
            </w:tcBorders>
          </w:tcPr>
          <w:p>
            <w:pPr>
              <w:pStyle w:val="TableParagraph"/>
              <w:spacing w:line="240" w:lineRule="auto" w:before="6"/>
              <w:ind w:right="0"/>
              <w:jc w:val="left"/>
              <w:rPr>
                <w:rFonts w:ascii="宋体" w:hAnsi="宋体" w:cs="宋体" w:eastAsia="宋体" w:hint="default"/>
                <w:b/>
                <w:bCs/>
                <w:sz w:val="15"/>
                <w:szCs w:val="15"/>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深圳市伊达数码有限公司</w:t>
            </w:r>
          </w:p>
        </w:tc>
        <w:tc>
          <w:tcPr>
            <w:tcW w:w="1126" w:type="dxa"/>
            <w:gridSpan w:val="2"/>
            <w:tcBorders>
              <w:top w:val="single" w:sz="12" w:space="0" w:color="000000"/>
              <w:left w:val="single" w:sz="6" w:space="0" w:color="000000"/>
              <w:bottom w:val="single" w:sz="12" w:space="0" w:color="000000"/>
              <w:right w:val="single" w:sz="6" w:space="0" w:color="000000"/>
            </w:tcBorders>
          </w:tcPr>
          <w:p>
            <w:pPr>
              <w:pStyle w:val="TableParagraph"/>
              <w:spacing w:line="240" w:lineRule="auto" w:before="7"/>
              <w:ind w:right="0"/>
              <w:jc w:val="left"/>
              <w:rPr>
                <w:rFonts w:ascii="宋体" w:hAnsi="宋体" w:cs="宋体" w:eastAsia="宋体" w:hint="default"/>
                <w:b/>
                <w:bCs/>
                <w:sz w:val="18"/>
                <w:szCs w:val="18"/>
              </w:rPr>
            </w:pPr>
          </w:p>
          <w:p>
            <w:pPr>
              <w:pStyle w:val="TableParagraph"/>
              <w:spacing w:line="240" w:lineRule="auto"/>
              <w:ind w:left="120" w:right="0"/>
              <w:jc w:val="left"/>
              <w:rPr>
                <w:rFonts w:ascii="Times New Roman" w:hAnsi="Times New Roman" w:cs="Times New Roman" w:eastAsia="Times New Roman" w:hint="default"/>
                <w:sz w:val="18"/>
                <w:szCs w:val="18"/>
              </w:rPr>
            </w:pPr>
            <w:r>
              <w:rPr>
                <w:rFonts w:ascii="Times New Roman"/>
                <w:sz w:val="18"/>
              </w:rPr>
              <w:t>77556138-0</w:t>
            </w:r>
          </w:p>
        </w:tc>
        <w:tc>
          <w:tcPr>
            <w:tcW w:w="126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深圳市</w:t>
            </w:r>
          </w:p>
        </w:tc>
        <w:tc>
          <w:tcPr>
            <w:tcW w:w="1384" w:type="dxa"/>
            <w:tcBorders>
              <w:top w:val="single" w:sz="12" w:space="0" w:color="000000"/>
              <w:left w:val="single" w:sz="6" w:space="0" w:color="000000"/>
              <w:bottom w:val="single" w:sz="12" w:space="0" w:color="000000"/>
              <w:right w:val="single" w:sz="6" w:space="0" w:color="000000"/>
            </w:tcBorders>
          </w:tcPr>
          <w:p>
            <w:pPr>
              <w:pStyle w:val="TableParagraph"/>
              <w:spacing w:line="205" w:lineRule="exact"/>
              <w:ind w:left="188" w:right="0"/>
              <w:jc w:val="left"/>
              <w:rPr>
                <w:rFonts w:ascii="宋体" w:hAnsi="宋体" w:cs="宋体" w:eastAsia="宋体" w:hint="default"/>
                <w:sz w:val="18"/>
                <w:szCs w:val="18"/>
              </w:rPr>
            </w:pPr>
            <w:r>
              <w:rPr>
                <w:rFonts w:ascii="宋体" w:hAnsi="宋体" w:cs="宋体" w:eastAsia="宋体" w:hint="default"/>
                <w:sz w:val="18"/>
                <w:szCs w:val="18"/>
              </w:rPr>
              <w:t>数码产品、视</w:t>
            </w:r>
          </w:p>
          <w:p>
            <w:pPr>
              <w:pStyle w:val="TableParagraph"/>
              <w:spacing w:line="232" w:lineRule="exact" w:before="24"/>
              <w:ind w:left="368" w:right="98" w:hanging="180"/>
              <w:jc w:val="left"/>
              <w:rPr>
                <w:rFonts w:ascii="宋体" w:hAnsi="宋体" w:cs="宋体" w:eastAsia="宋体" w:hint="default"/>
                <w:sz w:val="18"/>
                <w:szCs w:val="18"/>
              </w:rPr>
            </w:pPr>
            <w:r>
              <w:rPr>
                <w:rFonts w:ascii="宋体" w:hAnsi="宋体" w:cs="宋体" w:eastAsia="宋体" w:hint="default"/>
                <w:sz w:val="18"/>
                <w:szCs w:val="18"/>
              </w:rPr>
              <w:t>听产品的技术 开发和销售</w:t>
            </w:r>
          </w:p>
        </w:tc>
        <w:tc>
          <w:tcPr>
            <w:tcW w:w="148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7"/>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30,000,000.00</w:t>
            </w:r>
          </w:p>
        </w:tc>
        <w:tc>
          <w:tcPr>
            <w:tcW w:w="1460"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86"/>
              <w:ind w:left="542" w:right="106" w:hanging="442"/>
              <w:jc w:val="left"/>
              <w:rPr>
                <w:rFonts w:ascii="宋体" w:hAnsi="宋体" w:cs="宋体" w:eastAsia="宋体" w:hint="default"/>
                <w:sz w:val="18"/>
                <w:szCs w:val="18"/>
              </w:rPr>
            </w:pPr>
            <w:r>
              <w:rPr>
                <w:rFonts w:ascii="宋体" w:hAnsi="宋体" w:cs="宋体" w:eastAsia="宋体" w:hint="default"/>
                <w:spacing w:val="-3"/>
                <w:sz w:val="18"/>
                <w:szCs w:val="18"/>
              </w:rPr>
              <w:t>数码产品、视听</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产品</w:t>
            </w:r>
          </w:p>
        </w:tc>
      </w:tr>
      <w:tr>
        <w:trPr>
          <w:trHeight w:val="730" w:hRule="exact"/>
        </w:trPr>
        <w:tc>
          <w:tcPr>
            <w:tcW w:w="2448" w:type="dxa"/>
            <w:tcBorders>
              <w:top w:val="single" w:sz="12" w:space="0" w:color="000000"/>
              <w:left w:val="nil" w:sz="6" w:space="0" w:color="auto"/>
              <w:bottom w:val="single" w:sz="12" w:space="0" w:color="000000"/>
              <w:right w:val="single" w:sz="6" w:space="0" w:color="000000"/>
            </w:tcBorders>
          </w:tcPr>
          <w:p>
            <w:pPr>
              <w:pStyle w:val="TableParagraph"/>
              <w:spacing w:line="240" w:lineRule="auto" w:before="6"/>
              <w:ind w:right="0"/>
              <w:jc w:val="left"/>
              <w:rPr>
                <w:rFonts w:ascii="宋体" w:hAnsi="宋体" w:cs="宋体" w:eastAsia="宋体" w:hint="default"/>
                <w:b/>
                <w:bCs/>
                <w:sz w:val="15"/>
                <w:szCs w:val="15"/>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子公司名称（全称）</w:t>
            </w:r>
          </w:p>
        </w:tc>
        <w:tc>
          <w:tcPr>
            <w:tcW w:w="1126" w:type="dxa"/>
            <w:gridSpan w:val="2"/>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
              <w:ind w:right="0"/>
              <w:jc w:val="left"/>
              <w:rPr>
                <w:rFonts w:ascii="宋体" w:hAnsi="宋体" w:cs="宋体" w:eastAsia="宋体" w:hint="default"/>
                <w:b/>
                <w:bCs/>
                <w:sz w:val="15"/>
                <w:szCs w:val="15"/>
              </w:rPr>
            </w:pPr>
          </w:p>
          <w:p>
            <w:pPr>
              <w:pStyle w:val="TableParagraph"/>
              <w:spacing w:line="240" w:lineRule="auto"/>
              <w:ind w:left="195" w:right="0"/>
              <w:jc w:val="left"/>
              <w:rPr>
                <w:rFonts w:ascii="宋体" w:hAnsi="宋体" w:cs="宋体" w:eastAsia="宋体" w:hint="default"/>
                <w:sz w:val="18"/>
                <w:szCs w:val="18"/>
              </w:rPr>
            </w:pPr>
            <w:r>
              <w:rPr>
                <w:rFonts w:ascii="宋体" w:hAnsi="宋体" w:cs="宋体" w:eastAsia="宋体" w:hint="default"/>
                <w:sz w:val="18"/>
                <w:szCs w:val="18"/>
              </w:rPr>
              <w:t>持股比例</w:t>
            </w:r>
          </w:p>
        </w:tc>
        <w:tc>
          <w:tcPr>
            <w:tcW w:w="1262" w:type="dxa"/>
            <w:tcBorders>
              <w:top w:val="single" w:sz="12" w:space="0" w:color="000000"/>
              <w:left w:val="single" w:sz="6" w:space="0" w:color="000000"/>
              <w:bottom w:val="single" w:sz="12" w:space="0" w:color="000000"/>
              <w:right w:val="single" w:sz="6" w:space="0" w:color="000000"/>
            </w:tcBorders>
          </w:tcPr>
          <w:p>
            <w:pPr>
              <w:pStyle w:val="TableParagraph"/>
              <w:spacing w:line="232" w:lineRule="exact" w:before="110"/>
              <w:ind w:left="353" w:right="173" w:hanging="180"/>
              <w:jc w:val="left"/>
              <w:rPr>
                <w:rFonts w:ascii="宋体" w:hAnsi="宋体" w:cs="宋体" w:eastAsia="宋体" w:hint="default"/>
                <w:sz w:val="18"/>
                <w:szCs w:val="18"/>
              </w:rPr>
            </w:pPr>
            <w:r>
              <w:rPr>
                <w:rFonts w:ascii="宋体" w:hAnsi="宋体" w:cs="宋体" w:eastAsia="宋体" w:hint="default"/>
                <w:sz w:val="18"/>
                <w:szCs w:val="18"/>
              </w:rPr>
              <w:t>享有的表决 权比例</w:t>
            </w:r>
          </w:p>
        </w:tc>
        <w:tc>
          <w:tcPr>
            <w:tcW w:w="1384" w:type="dxa"/>
            <w:tcBorders>
              <w:top w:val="single" w:sz="12" w:space="0" w:color="000000"/>
              <w:left w:val="single" w:sz="6" w:space="0" w:color="000000"/>
              <w:bottom w:val="single" w:sz="12" w:space="0" w:color="000000"/>
              <w:right w:val="single" w:sz="6" w:space="0" w:color="000000"/>
            </w:tcBorders>
          </w:tcPr>
          <w:p>
            <w:pPr>
              <w:pStyle w:val="TableParagraph"/>
              <w:spacing w:line="234" w:lineRule="exact" w:before="86"/>
              <w:ind w:right="98"/>
              <w:jc w:val="right"/>
              <w:rPr>
                <w:rFonts w:ascii="宋体" w:hAnsi="宋体" w:cs="宋体" w:eastAsia="宋体" w:hint="default"/>
                <w:sz w:val="18"/>
                <w:szCs w:val="18"/>
              </w:rPr>
            </w:pPr>
            <w:r>
              <w:rPr>
                <w:rFonts w:ascii="宋体" w:hAnsi="宋体" w:cs="宋体" w:eastAsia="宋体" w:hint="default"/>
                <w:sz w:val="18"/>
                <w:szCs w:val="18"/>
              </w:rPr>
              <w:t>年末实际投资</w:t>
            </w:r>
          </w:p>
          <w:p>
            <w:pPr>
              <w:pStyle w:val="TableParagraph"/>
              <w:spacing w:line="234" w:lineRule="exact"/>
              <w:ind w:right="98"/>
              <w:jc w:val="right"/>
              <w:rPr>
                <w:rFonts w:ascii="宋体" w:hAnsi="宋体" w:cs="宋体" w:eastAsia="宋体" w:hint="default"/>
                <w:sz w:val="18"/>
                <w:szCs w:val="18"/>
              </w:rPr>
            </w:pPr>
            <w:r>
              <w:rPr>
                <w:rFonts w:ascii="宋体" w:hAnsi="宋体" w:cs="宋体" w:eastAsia="宋体" w:hint="default"/>
                <w:sz w:val="18"/>
                <w:szCs w:val="18"/>
              </w:rPr>
              <w:t>额</w:t>
            </w:r>
          </w:p>
        </w:tc>
        <w:tc>
          <w:tcPr>
            <w:tcW w:w="1482" w:type="dxa"/>
            <w:tcBorders>
              <w:top w:val="single" w:sz="12" w:space="0" w:color="000000"/>
              <w:left w:val="single" w:sz="6" w:space="0" w:color="000000"/>
              <w:bottom w:val="single" w:sz="12" w:space="0" w:color="000000"/>
              <w:right w:val="single" w:sz="6"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其他实质上构成</w:t>
            </w:r>
          </w:p>
          <w:p>
            <w:pPr>
              <w:pStyle w:val="TableParagraph"/>
              <w:spacing w:line="240" w:lineRule="auto"/>
              <w:ind w:left="373" w:right="102" w:hanging="270"/>
              <w:jc w:val="left"/>
              <w:rPr>
                <w:rFonts w:ascii="宋体" w:hAnsi="宋体" w:cs="宋体" w:eastAsia="宋体" w:hint="default"/>
                <w:sz w:val="18"/>
                <w:szCs w:val="18"/>
              </w:rPr>
            </w:pPr>
            <w:r>
              <w:rPr>
                <w:rFonts w:ascii="宋体" w:hAnsi="宋体" w:cs="宋体" w:eastAsia="宋体" w:hint="default"/>
                <w:sz w:val="18"/>
                <w:szCs w:val="18"/>
              </w:rPr>
              <w:t>对子公司的净投 资的余额</w:t>
            </w:r>
          </w:p>
        </w:tc>
        <w:tc>
          <w:tcPr>
            <w:tcW w:w="1460" w:type="dxa"/>
            <w:tcBorders>
              <w:top w:val="single" w:sz="12" w:space="0" w:color="000000"/>
              <w:left w:val="single" w:sz="6" w:space="0" w:color="000000"/>
              <w:bottom w:val="single" w:sz="12" w:space="0" w:color="000000"/>
              <w:right w:val="nil" w:sz="6" w:space="0" w:color="auto"/>
            </w:tcBorders>
          </w:tcPr>
          <w:p>
            <w:pPr>
              <w:pStyle w:val="TableParagraph"/>
              <w:spacing w:line="232" w:lineRule="exact" w:before="110"/>
              <w:ind w:left="542" w:right="548"/>
              <w:jc w:val="center"/>
              <w:rPr>
                <w:rFonts w:ascii="宋体" w:hAnsi="宋体" w:cs="宋体" w:eastAsia="宋体" w:hint="default"/>
                <w:sz w:val="18"/>
                <w:szCs w:val="18"/>
              </w:rPr>
            </w:pPr>
            <w:r>
              <w:rPr>
                <w:rFonts w:ascii="宋体" w:hAnsi="宋体" w:cs="宋体" w:eastAsia="宋体" w:hint="default"/>
                <w:sz w:val="18"/>
                <w:szCs w:val="18"/>
              </w:rPr>
              <w:t>是否 合并</w:t>
            </w:r>
          </w:p>
        </w:tc>
      </w:tr>
      <w:tr>
        <w:trPr>
          <w:trHeight w:val="489" w:hRule="exact"/>
        </w:trPr>
        <w:tc>
          <w:tcPr>
            <w:tcW w:w="2448" w:type="dxa"/>
            <w:tcBorders>
              <w:top w:val="single" w:sz="12" w:space="0" w:color="000000"/>
              <w:left w:val="nil" w:sz="6" w:space="0" w:color="auto"/>
              <w:bottom w:val="single" w:sz="6" w:space="0" w:color="000000"/>
              <w:right w:val="single" w:sz="6" w:space="0" w:color="000000"/>
            </w:tcBorders>
          </w:tcPr>
          <w:p>
            <w:pPr/>
          </w:p>
        </w:tc>
        <w:tc>
          <w:tcPr>
            <w:tcW w:w="563" w:type="dxa"/>
            <w:tcBorders>
              <w:top w:val="single" w:sz="12" w:space="0" w:color="000000"/>
              <w:left w:val="single" w:sz="6" w:space="0" w:color="000000"/>
              <w:bottom w:val="single" w:sz="6" w:space="0" w:color="000000"/>
              <w:right w:val="single" w:sz="6"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直</w:t>
            </w:r>
          </w:p>
          <w:p>
            <w:pPr>
              <w:pStyle w:val="TableParagraph"/>
              <w:spacing w:line="235" w:lineRule="exact"/>
              <w:ind w:right="1"/>
              <w:jc w:val="center"/>
              <w:rPr>
                <w:rFonts w:ascii="宋体" w:hAnsi="宋体" w:cs="宋体" w:eastAsia="宋体" w:hint="default"/>
                <w:sz w:val="18"/>
                <w:szCs w:val="18"/>
              </w:rPr>
            </w:pPr>
            <w:r>
              <w:rPr>
                <w:rFonts w:ascii="宋体" w:hAnsi="宋体" w:cs="宋体" w:eastAsia="宋体" w:hint="default"/>
                <w:sz w:val="18"/>
                <w:szCs w:val="18"/>
              </w:rPr>
              <w:t>接</w:t>
            </w:r>
          </w:p>
        </w:tc>
        <w:tc>
          <w:tcPr>
            <w:tcW w:w="563" w:type="dxa"/>
            <w:tcBorders>
              <w:top w:val="single" w:sz="12" w:space="0" w:color="000000"/>
              <w:left w:val="single" w:sz="6" w:space="0" w:color="000000"/>
              <w:bottom w:val="single" w:sz="6" w:space="0" w:color="000000"/>
              <w:right w:val="single" w:sz="6"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间</w:t>
            </w:r>
          </w:p>
          <w:p>
            <w:pPr>
              <w:pStyle w:val="TableParagraph"/>
              <w:spacing w:line="235" w:lineRule="exact"/>
              <w:ind w:right="1"/>
              <w:jc w:val="center"/>
              <w:rPr>
                <w:rFonts w:ascii="宋体" w:hAnsi="宋体" w:cs="宋体" w:eastAsia="宋体" w:hint="default"/>
                <w:sz w:val="18"/>
                <w:szCs w:val="18"/>
              </w:rPr>
            </w:pPr>
            <w:r>
              <w:rPr>
                <w:rFonts w:ascii="宋体" w:hAnsi="宋体" w:cs="宋体" w:eastAsia="宋体" w:hint="default"/>
                <w:sz w:val="18"/>
                <w:szCs w:val="18"/>
              </w:rPr>
              <w:t>接</w:t>
            </w:r>
          </w:p>
        </w:tc>
        <w:tc>
          <w:tcPr>
            <w:tcW w:w="1262" w:type="dxa"/>
            <w:tcBorders>
              <w:top w:val="single" w:sz="12" w:space="0" w:color="000000"/>
              <w:left w:val="single" w:sz="6" w:space="0" w:color="000000"/>
              <w:bottom w:val="single" w:sz="6" w:space="0" w:color="000000"/>
              <w:right w:val="single" w:sz="6" w:space="0" w:color="000000"/>
            </w:tcBorders>
          </w:tcPr>
          <w:p>
            <w:pPr/>
          </w:p>
        </w:tc>
        <w:tc>
          <w:tcPr>
            <w:tcW w:w="1384" w:type="dxa"/>
            <w:tcBorders>
              <w:top w:val="single" w:sz="12" w:space="0" w:color="000000"/>
              <w:left w:val="single" w:sz="6" w:space="0" w:color="000000"/>
              <w:bottom w:val="single" w:sz="6" w:space="0" w:color="000000"/>
              <w:right w:val="single" w:sz="6" w:space="0" w:color="000000"/>
            </w:tcBorders>
          </w:tcPr>
          <w:p>
            <w:pPr/>
          </w:p>
        </w:tc>
        <w:tc>
          <w:tcPr>
            <w:tcW w:w="1482" w:type="dxa"/>
            <w:tcBorders>
              <w:top w:val="single" w:sz="12" w:space="0" w:color="000000"/>
              <w:left w:val="single" w:sz="6" w:space="0" w:color="000000"/>
              <w:bottom w:val="single" w:sz="6" w:space="0" w:color="000000"/>
              <w:right w:val="single" w:sz="6" w:space="0" w:color="000000"/>
            </w:tcBorders>
          </w:tcPr>
          <w:p>
            <w:pPr/>
          </w:p>
        </w:tc>
        <w:tc>
          <w:tcPr>
            <w:tcW w:w="1460" w:type="dxa"/>
            <w:tcBorders>
              <w:top w:val="single" w:sz="12" w:space="0" w:color="000000"/>
              <w:left w:val="single" w:sz="6" w:space="0" w:color="000000"/>
              <w:bottom w:val="single" w:sz="6" w:space="0" w:color="000000"/>
              <w:right w:val="nil" w:sz="6" w:space="0" w:color="auto"/>
            </w:tcBorders>
          </w:tcPr>
          <w:p>
            <w:pPr/>
          </w:p>
        </w:tc>
      </w:tr>
      <w:tr>
        <w:trPr>
          <w:trHeight w:val="355" w:hRule="exact"/>
        </w:trPr>
        <w:tc>
          <w:tcPr>
            <w:tcW w:w="244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3"/>
              <w:ind w:left="122" w:right="0"/>
              <w:jc w:val="left"/>
              <w:rPr>
                <w:rFonts w:ascii="宋体" w:hAnsi="宋体" w:cs="宋体" w:eastAsia="宋体" w:hint="default"/>
                <w:sz w:val="18"/>
                <w:szCs w:val="18"/>
              </w:rPr>
            </w:pPr>
            <w:r>
              <w:rPr>
                <w:rFonts w:ascii="宋体" w:hAnsi="宋体" w:cs="宋体" w:eastAsia="宋体" w:hint="default"/>
                <w:sz w:val="18"/>
                <w:szCs w:val="18"/>
              </w:rPr>
              <w:t>河南思达软件工程有限公司</w:t>
            </w:r>
          </w:p>
        </w:tc>
        <w:tc>
          <w:tcPr>
            <w:tcW w:w="1126"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center"/>
              <w:rPr>
                <w:rFonts w:ascii="Times New Roman" w:hAnsi="Times New Roman" w:cs="Times New Roman" w:eastAsia="Times New Roman" w:hint="default"/>
                <w:sz w:val="18"/>
                <w:szCs w:val="18"/>
              </w:rPr>
            </w:pPr>
            <w:r>
              <w:rPr>
                <w:rFonts w:ascii="Times New Roman"/>
                <w:sz w:val="18"/>
              </w:rPr>
              <w:t>90%</w:t>
            </w:r>
          </w:p>
        </w:tc>
        <w:tc>
          <w:tcPr>
            <w:tcW w:w="12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center"/>
              <w:rPr>
                <w:rFonts w:ascii="Times New Roman" w:hAnsi="Times New Roman" w:cs="Times New Roman" w:eastAsia="Times New Roman" w:hint="default"/>
                <w:sz w:val="18"/>
                <w:szCs w:val="18"/>
              </w:rPr>
            </w:pPr>
            <w:r>
              <w:rPr>
                <w:rFonts w:ascii="Times New Roman"/>
                <w:sz w:val="18"/>
              </w:rPr>
              <w:t>90%</w:t>
            </w:r>
          </w:p>
        </w:tc>
        <w:tc>
          <w:tcPr>
            <w:tcW w:w="13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99"/>
              <w:jc w:val="right"/>
              <w:rPr>
                <w:rFonts w:ascii="Arial Narrow" w:hAnsi="Arial Narrow" w:cs="Arial Narrow" w:eastAsia="Arial Narrow" w:hint="default"/>
                <w:sz w:val="18"/>
                <w:szCs w:val="18"/>
              </w:rPr>
            </w:pPr>
            <w:r>
              <w:rPr>
                <w:rFonts w:ascii="Arial Narrow"/>
                <w:spacing w:val="-1"/>
                <w:sz w:val="18"/>
              </w:rPr>
              <w:t>9,000,000.00</w:t>
            </w:r>
            <w:r>
              <w:rPr>
                <w:rFonts w:ascii="Arial Narrow"/>
                <w:sz w:val="18"/>
              </w:rPr>
            </w:r>
          </w:p>
        </w:tc>
        <w:tc>
          <w:tcPr>
            <w:tcW w:w="1482" w:type="dxa"/>
            <w:tcBorders>
              <w:top w:val="single" w:sz="6" w:space="0" w:color="000000"/>
              <w:left w:val="single" w:sz="6" w:space="0" w:color="000000"/>
              <w:bottom w:val="single" w:sz="6" w:space="0" w:color="000000"/>
              <w:right w:val="single" w:sz="6" w:space="0" w:color="000000"/>
            </w:tcBorders>
          </w:tcPr>
          <w:p>
            <w:pPr/>
          </w:p>
        </w:tc>
        <w:tc>
          <w:tcPr>
            <w:tcW w:w="146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3"/>
              <w:ind w:right="6"/>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82" w:hRule="exact"/>
        </w:trPr>
        <w:tc>
          <w:tcPr>
            <w:tcW w:w="2448" w:type="dxa"/>
            <w:tcBorders>
              <w:top w:val="single" w:sz="6" w:space="0" w:color="000000"/>
              <w:left w:val="nil" w:sz="6" w:space="0" w:color="auto"/>
              <w:bottom w:val="single" w:sz="6" w:space="0" w:color="000000"/>
              <w:right w:val="single" w:sz="6" w:space="0" w:color="000000"/>
            </w:tcBorders>
          </w:tcPr>
          <w:p>
            <w:pPr>
              <w:pStyle w:val="TableParagraph"/>
              <w:spacing w:line="206" w:lineRule="exact"/>
              <w:ind w:left="122" w:right="0"/>
              <w:jc w:val="left"/>
              <w:rPr>
                <w:rFonts w:ascii="宋体" w:hAnsi="宋体" w:cs="宋体" w:eastAsia="宋体" w:hint="default"/>
                <w:sz w:val="18"/>
                <w:szCs w:val="18"/>
              </w:rPr>
            </w:pPr>
            <w:r>
              <w:rPr>
                <w:rFonts w:ascii="宋体" w:hAnsi="宋体" w:cs="宋体" w:eastAsia="宋体" w:hint="default"/>
                <w:spacing w:val="4"/>
                <w:sz w:val="18"/>
                <w:szCs w:val="18"/>
              </w:rPr>
              <w:t>深圳思达光电通信技术有限</w:t>
            </w:r>
            <w:r>
              <w:rPr>
                <w:rFonts w:ascii="宋体" w:hAnsi="宋体" w:cs="宋体" w:eastAsia="宋体" w:hint="default"/>
                <w:sz w:val="18"/>
                <w:szCs w:val="18"/>
              </w:rPr>
            </w:r>
          </w:p>
          <w:p>
            <w:pPr>
              <w:pStyle w:val="TableParagraph"/>
              <w:spacing w:line="235" w:lineRule="exact"/>
              <w:ind w:left="122"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126"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26"/>
              <w:ind w:right="1"/>
              <w:jc w:val="center"/>
              <w:rPr>
                <w:rFonts w:ascii="Times New Roman" w:hAnsi="Times New Roman" w:cs="Times New Roman" w:eastAsia="Times New Roman" w:hint="default"/>
                <w:sz w:val="18"/>
                <w:szCs w:val="18"/>
              </w:rPr>
            </w:pPr>
            <w:r>
              <w:rPr>
                <w:rFonts w:ascii="Times New Roman"/>
                <w:sz w:val="18"/>
              </w:rPr>
              <w:t>68%</w:t>
            </w:r>
          </w:p>
        </w:tc>
        <w:tc>
          <w:tcPr>
            <w:tcW w:w="12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6"/>
              <w:ind w:right="1"/>
              <w:jc w:val="center"/>
              <w:rPr>
                <w:rFonts w:ascii="Times New Roman" w:hAnsi="Times New Roman" w:cs="Times New Roman" w:eastAsia="Times New Roman" w:hint="default"/>
                <w:sz w:val="18"/>
                <w:szCs w:val="18"/>
              </w:rPr>
            </w:pPr>
            <w:r>
              <w:rPr>
                <w:rFonts w:ascii="Times New Roman"/>
                <w:sz w:val="18"/>
              </w:rPr>
              <w:t>68%</w:t>
            </w:r>
          </w:p>
        </w:tc>
        <w:tc>
          <w:tcPr>
            <w:tcW w:w="13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7"/>
              <w:ind w:right="98"/>
              <w:jc w:val="right"/>
              <w:rPr>
                <w:rFonts w:ascii="Arial Narrow" w:hAnsi="Arial Narrow" w:cs="Arial Narrow" w:eastAsia="Arial Narrow" w:hint="default"/>
                <w:sz w:val="18"/>
                <w:szCs w:val="18"/>
              </w:rPr>
            </w:pPr>
            <w:r>
              <w:rPr>
                <w:rFonts w:ascii="Arial Narrow"/>
                <w:spacing w:val="-1"/>
                <w:sz w:val="18"/>
              </w:rPr>
              <w:t>13,600,000.00</w:t>
            </w:r>
          </w:p>
        </w:tc>
        <w:tc>
          <w:tcPr>
            <w:tcW w:w="1482" w:type="dxa"/>
            <w:tcBorders>
              <w:top w:val="single" w:sz="6" w:space="0" w:color="000000"/>
              <w:left w:val="single" w:sz="6" w:space="0" w:color="000000"/>
              <w:bottom w:val="single" w:sz="6" w:space="0" w:color="000000"/>
              <w:right w:val="single" w:sz="6" w:space="0" w:color="000000"/>
            </w:tcBorders>
          </w:tcPr>
          <w:p>
            <w:pPr/>
          </w:p>
        </w:tc>
        <w:tc>
          <w:tcPr>
            <w:tcW w:w="146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7"/>
              <w:ind w:right="6"/>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355" w:hRule="exact"/>
        </w:trPr>
        <w:tc>
          <w:tcPr>
            <w:tcW w:w="244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3"/>
              <w:ind w:left="122" w:right="0"/>
              <w:jc w:val="left"/>
              <w:rPr>
                <w:rFonts w:ascii="宋体" w:hAnsi="宋体" w:cs="宋体" w:eastAsia="宋体" w:hint="default"/>
                <w:sz w:val="18"/>
                <w:szCs w:val="18"/>
              </w:rPr>
            </w:pPr>
            <w:r>
              <w:rPr>
                <w:rFonts w:ascii="宋体" w:hAnsi="宋体" w:cs="宋体" w:eastAsia="宋体" w:hint="default"/>
                <w:sz w:val="18"/>
                <w:szCs w:val="18"/>
              </w:rPr>
              <w:t>深圳市伊达科技有限公司</w:t>
            </w:r>
          </w:p>
        </w:tc>
        <w:tc>
          <w:tcPr>
            <w:tcW w:w="1126"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345" w:right="0"/>
              <w:jc w:val="left"/>
              <w:rPr>
                <w:rFonts w:ascii="Times New Roman" w:hAnsi="Times New Roman" w:cs="Times New Roman" w:eastAsia="Times New Roman" w:hint="default"/>
                <w:sz w:val="18"/>
                <w:szCs w:val="18"/>
              </w:rPr>
            </w:pPr>
            <w:r>
              <w:rPr>
                <w:rFonts w:ascii="Times New Roman"/>
                <w:sz w:val="18"/>
              </w:rPr>
              <w:t>100%</w:t>
            </w:r>
          </w:p>
        </w:tc>
        <w:tc>
          <w:tcPr>
            <w:tcW w:w="12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100%</w:t>
            </w:r>
          </w:p>
        </w:tc>
        <w:tc>
          <w:tcPr>
            <w:tcW w:w="13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98"/>
              <w:jc w:val="right"/>
              <w:rPr>
                <w:rFonts w:ascii="Arial Narrow" w:hAnsi="Arial Narrow" w:cs="Arial Narrow" w:eastAsia="Arial Narrow" w:hint="default"/>
                <w:sz w:val="18"/>
                <w:szCs w:val="18"/>
              </w:rPr>
            </w:pPr>
            <w:r>
              <w:rPr>
                <w:rFonts w:ascii="Arial Narrow"/>
                <w:spacing w:val="-1"/>
                <w:sz w:val="18"/>
              </w:rPr>
              <w:t>24,370,000.00</w:t>
            </w:r>
          </w:p>
        </w:tc>
        <w:tc>
          <w:tcPr>
            <w:tcW w:w="1482" w:type="dxa"/>
            <w:tcBorders>
              <w:top w:val="single" w:sz="6" w:space="0" w:color="000000"/>
              <w:left w:val="single" w:sz="6" w:space="0" w:color="000000"/>
              <w:bottom w:val="single" w:sz="6" w:space="0" w:color="000000"/>
              <w:right w:val="single" w:sz="6" w:space="0" w:color="000000"/>
            </w:tcBorders>
          </w:tcPr>
          <w:p>
            <w:pPr/>
          </w:p>
        </w:tc>
        <w:tc>
          <w:tcPr>
            <w:tcW w:w="146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3"/>
              <w:ind w:right="6"/>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362" w:hRule="exact"/>
        </w:trPr>
        <w:tc>
          <w:tcPr>
            <w:tcW w:w="2448"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23"/>
              <w:ind w:left="122" w:right="0"/>
              <w:jc w:val="left"/>
              <w:rPr>
                <w:rFonts w:ascii="宋体" w:hAnsi="宋体" w:cs="宋体" w:eastAsia="宋体" w:hint="default"/>
                <w:sz w:val="18"/>
                <w:szCs w:val="18"/>
              </w:rPr>
            </w:pPr>
            <w:r>
              <w:rPr>
                <w:rFonts w:ascii="宋体" w:hAnsi="宋体" w:cs="宋体" w:eastAsia="宋体" w:hint="default"/>
                <w:sz w:val="18"/>
                <w:szCs w:val="18"/>
              </w:rPr>
              <w:t>深圳市伊达数码有限公司</w:t>
            </w:r>
          </w:p>
        </w:tc>
        <w:tc>
          <w:tcPr>
            <w:tcW w:w="1126" w:type="dxa"/>
            <w:gridSpan w:val="2"/>
            <w:tcBorders>
              <w:top w:val="single" w:sz="6" w:space="0" w:color="000000"/>
              <w:left w:val="single" w:sz="6" w:space="0" w:color="000000"/>
              <w:bottom w:val="single" w:sz="12" w:space="0" w:color="000000"/>
              <w:right w:val="single" w:sz="6" w:space="0" w:color="000000"/>
            </w:tcBorders>
          </w:tcPr>
          <w:p>
            <w:pPr>
              <w:pStyle w:val="TableParagraph"/>
              <w:spacing w:line="240" w:lineRule="auto" w:before="62"/>
              <w:ind w:right="1"/>
              <w:jc w:val="center"/>
              <w:rPr>
                <w:rFonts w:ascii="Times New Roman" w:hAnsi="Times New Roman" w:cs="Times New Roman" w:eastAsia="Times New Roman" w:hint="default"/>
                <w:sz w:val="18"/>
                <w:szCs w:val="18"/>
              </w:rPr>
            </w:pPr>
            <w:r>
              <w:rPr>
                <w:rFonts w:ascii="Times New Roman"/>
                <w:sz w:val="18"/>
              </w:rPr>
              <w:t>51%</w:t>
            </w:r>
          </w:p>
        </w:tc>
        <w:tc>
          <w:tcPr>
            <w:tcW w:w="126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2"/>
              <w:ind w:right="1"/>
              <w:jc w:val="center"/>
              <w:rPr>
                <w:rFonts w:ascii="Times New Roman" w:hAnsi="Times New Roman" w:cs="Times New Roman" w:eastAsia="Times New Roman" w:hint="default"/>
                <w:sz w:val="18"/>
                <w:szCs w:val="18"/>
              </w:rPr>
            </w:pPr>
            <w:r>
              <w:rPr>
                <w:rFonts w:ascii="Times New Roman"/>
                <w:sz w:val="18"/>
              </w:rPr>
              <w:t>51%</w:t>
            </w:r>
          </w:p>
        </w:tc>
        <w:tc>
          <w:tcPr>
            <w:tcW w:w="138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4"/>
              <w:ind w:right="98"/>
              <w:jc w:val="right"/>
              <w:rPr>
                <w:rFonts w:ascii="Arial Narrow" w:hAnsi="Arial Narrow" w:cs="Arial Narrow" w:eastAsia="Arial Narrow" w:hint="default"/>
                <w:sz w:val="18"/>
                <w:szCs w:val="18"/>
              </w:rPr>
            </w:pPr>
            <w:r>
              <w:rPr>
                <w:rFonts w:ascii="Arial Narrow"/>
                <w:spacing w:val="-1"/>
                <w:sz w:val="18"/>
              </w:rPr>
              <w:t>15,300,000.00</w:t>
            </w:r>
          </w:p>
        </w:tc>
        <w:tc>
          <w:tcPr>
            <w:tcW w:w="1482" w:type="dxa"/>
            <w:tcBorders>
              <w:top w:val="single" w:sz="6" w:space="0" w:color="000000"/>
              <w:left w:val="single" w:sz="6" w:space="0" w:color="000000"/>
              <w:bottom w:val="single" w:sz="12" w:space="0" w:color="000000"/>
              <w:right w:val="single" w:sz="6" w:space="0" w:color="000000"/>
            </w:tcBorders>
          </w:tcPr>
          <w:p>
            <w:pPr/>
          </w:p>
        </w:tc>
        <w:tc>
          <w:tcPr>
            <w:tcW w:w="1460"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23"/>
              <w:ind w:right="6"/>
              <w:jc w:val="center"/>
              <w:rPr>
                <w:rFonts w:ascii="宋体" w:hAnsi="宋体" w:cs="宋体" w:eastAsia="宋体" w:hint="default"/>
                <w:sz w:val="18"/>
                <w:szCs w:val="18"/>
              </w:rPr>
            </w:pPr>
            <w:r>
              <w:rPr>
                <w:rFonts w:ascii="宋体" w:hAnsi="宋体" w:cs="宋体" w:eastAsia="宋体" w:hint="default"/>
                <w:sz w:val="18"/>
                <w:szCs w:val="18"/>
              </w:rPr>
              <w:t>是</w:t>
            </w:r>
          </w:p>
        </w:tc>
      </w:tr>
    </w:tbl>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29"/>
          <w:szCs w:val="29"/>
        </w:rPr>
      </w:pPr>
    </w:p>
    <w:p>
      <w:pPr>
        <w:spacing w:line="487" w:lineRule="auto" w:before="35"/>
        <w:ind w:left="558" w:right="5336" w:firstLine="32"/>
        <w:jc w:val="left"/>
        <w:rPr>
          <w:rFonts w:ascii="宋体" w:hAnsi="宋体" w:cs="宋体" w:eastAsia="宋体" w:hint="default"/>
          <w:sz w:val="21"/>
          <w:szCs w:val="21"/>
        </w:rPr>
      </w:pPr>
      <w:r>
        <w:rPr>
          <w:rFonts w:ascii="宋体" w:hAnsi="宋体" w:cs="宋体" w:eastAsia="宋体" w:hint="default"/>
          <w:b/>
          <w:bCs/>
          <w:sz w:val="21"/>
          <w:szCs w:val="21"/>
        </w:rPr>
        <w:t>（</w:t>
      </w:r>
      <w:r>
        <w:rPr>
          <w:rFonts w:ascii="Arial Narrow" w:hAnsi="Arial Narrow" w:cs="Arial Narrow" w:eastAsia="Arial Narrow" w:hint="default"/>
          <w:b/>
          <w:bCs/>
          <w:sz w:val="21"/>
          <w:szCs w:val="21"/>
        </w:rPr>
        <w:t>4</w:t>
      </w:r>
      <w:r>
        <w:rPr>
          <w:rFonts w:ascii="宋体" w:hAnsi="宋体" w:cs="宋体" w:eastAsia="宋体" w:hint="default"/>
          <w:b/>
          <w:bCs/>
          <w:sz w:val="21"/>
          <w:szCs w:val="21"/>
        </w:rPr>
        <w:t>）</w:t>
      </w:r>
      <w:r>
        <w:rPr>
          <w:rFonts w:ascii="宋体" w:hAnsi="宋体" w:cs="宋体" w:eastAsia="宋体" w:hint="default"/>
          <w:b/>
          <w:bCs/>
          <w:spacing w:val="35"/>
          <w:sz w:val="21"/>
          <w:szCs w:val="21"/>
        </w:rPr>
        <w:t> </w:t>
      </w:r>
      <w:r>
        <w:rPr>
          <w:rFonts w:ascii="宋体" w:hAnsi="宋体" w:cs="宋体" w:eastAsia="宋体" w:hint="default"/>
          <w:b/>
          <w:bCs/>
          <w:sz w:val="21"/>
          <w:szCs w:val="21"/>
        </w:rPr>
        <w:t>报告期内合并范围的变化</w:t>
      </w:r>
      <w:r>
        <w:rPr>
          <w:rFonts w:ascii="宋体" w:hAnsi="宋体" w:cs="宋体" w:eastAsia="宋体" w:hint="default"/>
          <w:b/>
          <w:bCs/>
          <w:w w:val="99"/>
          <w:sz w:val="21"/>
          <w:szCs w:val="21"/>
        </w:rPr>
        <w:t> </w:t>
      </w:r>
      <w:r>
        <w:rPr>
          <w:rFonts w:ascii="宋体" w:hAnsi="宋体" w:cs="宋体" w:eastAsia="宋体" w:hint="default"/>
          <w:sz w:val="21"/>
          <w:szCs w:val="21"/>
        </w:rPr>
        <w:t>本公司报告期内合并范围未发生变化。</w:t>
      </w:r>
    </w:p>
    <w:p>
      <w:pPr>
        <w:spacing w:after="0" w:line="487" w:lineRule="auto"/>
        <w:jc w:val="left"/>
        <w:rPr>
          <w:rFonts w:ascii="宋体" w:hAnsi="宋体" w:cs="宋体" w:eastAsia="宋体" w:hint="default"/>
          <w:sz w:val="21"/>
          <w:szCs w:val="21"/>
        </w:rPr>
        <w:sectPr>
          <w:pgSz w:w="11910" w:h="16840"/>
          <w:pgMar w:header="866" w:footer="840" w:top="1060" w:bottom="1040" w:left="1360" w:right="1060"/>
        </w:sectPr>
      </w:pPr>
    </w:p>
    <w:p>
      <w:pPr>
        <w:spacing w:before="28"/>
        <w:ind w:left="571" w:right="1873" w:firstLine="0"/>
        <w:jc w:val="left"/>
        <w:rPr>
          <w:rFonts w:ascii="黑体" w:hAnsi="黑体" w:cs="黑体" w:eastAsia="黑体" w:hint="default"/>
          <w:sz w:val="24"/>
          <w:szCs w:val="24"/>
        </w:rPr>
      </w:pPr>
      <w:r>
        <w:rPr/>
        <w:pict>
          <v:group style="position:absolute;margin-left:75.059998pt;margin-top:2.275905pt;width:459.45pt;height:.1pt;mso-position-horizontal-relative:page;mso-position-vertical-relative:paragraph;z-index:-639016" coordorigin="1501,46" coordsize="9189,2">
            <v:shape style="position:absolute;left:1501;top:46;width:9189;height:2" coordorigin="1501,46" coordsize="9189,0" path="m1501,46l10690,46e" filled="false" stroked="true" strokeweight=".72003pt" strokecolor="#000000">
              <v:path arrowok="t"/>
            </v:shape>
            <w10:wrap type="none"/>
          </v:group>
        </w:pict>
      </w:r>
      <w:r>
        <w:rPr>
          <w:rFonts w:ascii="黑体" w:hAnsi="黑体" w:cs="黑体" w:eastAsia="黑体" w:hint="default"/>
          <w:sz w:val="24"/>
          <w:szCs w:val="24"/>
        </w:rPr>
        <w:t>八、</w:t>
      </w:r>
      <w:r>
        <w:rPr>
          <w:rFonts w:ascii="黑体" w:hAnsi="黑体" w:cs="黑体" w:eastAsia="黑体" w:hint="default"/>
          <w:spacing w:val="-40"/>
          <w:sz w:val="24"/>
          <w:szCs w:val="24"/>
        </w:rPr>
        <w:t> </w:t>
      </w:r>
      <w:r>
        <w:rPr>
          <w:rFonts w:ascii="黑体" w:hAnsi="黑体" w:cs="黑体" w:eastAsia="黑体" w:hint="default"/>
          <w:sz w:val="24"/>
          <w:szCs w:val="24"/>
        </w:rPr>
        <w:t>财务报表主要项目注释</w:t>
      </w:r>
    </w:p>
    <w:p>
      <w:pPr>
        <w:spacing w:line="240" w:lineRule="auto" w:before="3"/>
        <w:rPr>
          <w:rFonts w:ascii="黑体" w:hAnsi="黑体" w:cs="黑体" w:eastAsia="黑体" w:hint="default"/>
          <w:sz w:val="21"/>
          <w:szCs w:val="21"/>
        </w:rPr>
      </w:pPr>
    </w:p>
    <w:p>
      <w:pPr>
        <w:spacing w:before="0"/>
        <w:ind w:left="571" w:right="1873"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Arial Narrow" w:hAnsi="Arial Narrow" w:cs="Arial Narrow" w:eastAsia="Arial Narrow" w:hint="default"/>
          <w:b/>
          <w:bCs/>
          <w:sz w:val="21"/>
          <w:szCs w:val="21"/>
        </w:rPr>
        <w:t>3</w:t>
      </w:r>
      <w:r>
        <w:rPr>
          <w:rFonts w:ascii="宋体" w:hAnsi="宋体" w:cs="宋体" w:eastAsia="宋体" w:hint="default"/>
          <w:b/>
          <w:bCs/>
          <w:sz w:val="21"/>
          <w:szCs w:val="21"/>
        </w:rPr>
        <w:t>）</w:t>
      </w:r>
      <w:r>
        <w:rPr>
          <w:rFonts w:ascii="宋体" w:hAnsi="宋体" w:cs="宋体" w:eastAsia="宋体" w:hint="default"/>
          <w:b/>
          <w:bCs/>
          <w:spacing w:val="32"/>
          <w:sz w:val="21"/>
          <w:szCs w:val="21"/>
        </w:rPr>
        <w:t> </w:t>
      </w:r>
      <w:r>
        <w:rPr>
          <w:rFonts w:ascii="宋体" w:hAnsi="宋体" w:cs="宋体" w:eastAsia="宋体" w:hint="default"/>
          <w:b/>
          <w:bCs/>
          <w:sz w:val="21"/>
          <w:szCs w:val="21"/>
        </w:rPr>
        <w:t>合并财务报表主要项目注释</w:t>
      </w:r>
      <w:r>
        <w:rPr>
          <w:rFonts w:ascii="宋体" w:hAnsi="宋体" w:cs="宋体" w:eastAsia="宋体" w:hint="default"/>
          <w:sz w:val="21"/>
          <w:szCs w:val="21"/>
        </w:rPr>
      </w:r>
    </w:p>
    <w:p>
      <w:pPr>
        <w:spacing w:before="178"/>
        <w:ind w:left="571" w:right="1873" w:firstLine="0"/>
        <w:jc w:val="left"/>
        <w:rPr>
          <w:rFonts w:ascii="宋体" w:hAnsi="宋体" w:cs="宋体" w:eastAsia="宋体" w:hint="default"/>
          <w:sz w:val="21"/>
          <w:szCs w:val="21"/>
        </w:rPr>
      </w:pPr>
      <w:r>
        <w:rPr>
          <w:rFonts w:ascii="Arial Narrow" w:hAnsi="Arial Narrow" w:cs="Arial Narrow" w:eastAsia="Arial Narrow" w:hint="default"/>
          <w:b/>
          <w:bCs/>
          <w:spacing w:val="3"/>
          <w:sz w:val="21"/>
          <w:szCs w:val="21"/>
        </w:rPr>
        <w:t>1</w:t>
      </w:r>
      <w:r>
        <w:rPr>
          <w:rFonts w:ascii="宋体" w:hAnsi="宋体" w:cs="宋体" w:eastAsia="宋体" w:hint="default"/>
          <w:b/>
          <w:bCs/>
          <w:spacing w:val="3"/>
          <w:sz w:val="21"/>
          <w:szCs w:val="21"/>
        </w:rPr>
        <w:t>．货币资金</w:t>
      </w:r>
      <w:r>
        <w:rPr>
          <w:rFonts w:ascii="宋体" w:hAnsi="宋体" w:cs="宋体" w:eastAsia="宋体" w:hint="default"/>
          <w:sz w:val="21"/>
          <w:szCs w:val="21"/>
        </w:rPr>
      </w:r>
    </w:p>
    <w:p>
      <w:pPr>
        <w:spacing w:line="240" w:lineRule="auto" w:before="4"/>
        <w:rPr>
          <w:rFonts w:ascii="宋体" w:hAnsi="宋体" w:cs="宋体" w:eastAsia="宋体" w:hint="default"/>
          <w:b/>
          <w:bCs/>
          <w:sz w:val="16"/>
          <w:szCs w:val="16"/>
        </w:rPr>
      </w:pPr>
    </w:p>
    <w:tbl>
      <w:tblPr>
        <w:tblW w:w="0" w:type="auto"/>
        <w:jc w:val="left"/>
        <w:tblInd w:w="263" w:type="dxa"/>
        <w:tblLayout w:type="fixed"/>
        <w:tblCellMar>
          <w:top w:w="0" w:type="dxa"/>
          <w:left w:w="0" w:type="dxa"/>
          <w:bottom w:w="0" w:type="dxa"/>
          <w:right w:w="0" w:type="dxa"/>
        </w:tblCellMar>
        <w:tblLook w:val="01E0"/>
      </w:tblPr>
      <w:tblGrid>
        <w:gridCol w:w="3098"/>
        <w:gridCol w:w="2880"/>
        <w:gridCol w:w="2880"/>
      </w:tblGrid>
      <w:tr>
        <w:trPr>
          <w:trHeight w:val="362" w:hRule="exact"/>
        </w:trPr>
        <w:tc>
          <w:tcPr>
            <w:tcW w:w="3098" w:type="dxa"/>
            <w:tcBorders>
              <w:top w:val="single" w:sz="12" w:space="0" w:color="000000"/>
              <w:left w:val="nil" w:sz="6" w:space="0" w:color="auto"/>
              <w:bottom w:val="single" w:sz="6" w:space="0" w:color="000000"/>
              <w:right w:val="single" w:sz="6" w:space="0" w:color="000000"/>
            </w:tcBorders>
          </w:tcPr>
          <w:p>
            <w:pPr>
              <w:pStyle w:val="TableParagraph"/>
              <w:tabs>
                <w:tab w:pos="525" w:val="left" w:leader="none"/>
              </w:tabs>
              <w:spacing w:line="273" w:lineRule="exact"/>
              <w:ind w:right="1165"/>
              <w:jc w:val="right"/>
              <w:rPr>
                <w:rFonts w:ascii="宋体" w:hAnsi="宋体" w:cs="宋体" w:eastAsia="宋体" w:hint="default"/>
                <w:sz w:val="21"/>
                <w:szCs w:val="21"/>
              </w:rPr>
            </w:pPr>
            <w:r>
              <w:rPr>
                <w:rFonts w:ascii="宋体" w:hAnsi="宋体" w:cs="宋体" w:eastAsia="宋体" w:hint="default"/>
                <w:sz w:val="21"/>
                <w:szCs w:val="21"/>
              </w:rPr>
              <w:t>项</w:t>
              <w:tab/>
              <w:t>目</w:t>
            </w:r>
          </w:p>
        </w:tc>
        <w:tc>
          <w:tcPr>
            <w:tcW w:w="2880" w:type="dxa"/>
            <w:tcBorders>
              <w:top w:val="single" w:sz="12" w:space="0" w:color="000000"/>
              <w:left w:val="single" w:sz="6" w:space="0" w:color="000000"/>
              <w:bottom w:val="single" w:sz="6" w:space="0" w:color="000000"/>
              <w:right w:val="single" w:sz="6" w:space="0" w:color="000000"/>
            </w:tcBorders>
          </w:tcPr>
          <w:p>
            <w:pPr>
              <w:pStyle w:val="TableParagraph"/>
              <w:spacing w:line="273" w:lineRule="exact"/>
              <w:ind w:left="802" w:right="0"/>
              <w:jc w:val="left"/>
              <w:rPr>
                <w:rFonts w:ascii="宋体" w:hAnsi="宋体" w:cs="宋体" w:eastAsia="宋体" w:hint="default"/>
                <w:sz w:val="21"/>
                <w:szCs w:val="21"/>
              </w:rPr>
            </w:pPr>
            <w:r>
              <w:rPr>
                <w:rFonts w:ascii="宋体" w:hAnsi="宋体" w:cs="宋体" w:eastAsia="宋体" w:hint="default"/>
                <w:sz w:val="21"/>
                <w:szCs w:val="21"/>
              </w:rPr>
              <w:t>年末账面余额</w:t>
            </w:r>
          </w:p>
        </w:tc>
        <w:tc>
          <w:tcPr>
            <w:tcW w:w="2880" w:type="dxa"/>
            <w:tcBorders>
              <w:top w:val="single" w:sz="12" w:space="0" w:color="000000"/>
              <w:left w:val="single" w:sz="6" w:space="0" w:color="000000"/>
              <w:bottom w:val="single" w:sz="6" w:space="0" w:color="000000"/>
              <w:right w:val="nil" w:sz="6" w:space="0" w:color="auto"/>
            </w:tcBorders>
          </w:tcPr>
          <w:p>
            <w:pPr>
              <w:pStyle w:val="TableParagraph"/>
              <w:spacing w:line="273" w:lineRule="exact"/>
              <w:ind w:left="802" w:right="0"/>
              <w:jc w:val="left"/>
              <w:rPr>
                <w:rFonts w:ascii="宋体" w:hAnsi="宋体" w:cs="宋体" w:eastAsia="宋体" w:hint="default"/>
                <w:sz w:val="21"/>
                <w:szCs w:val="21"/>
              </w:rPr>
            </w:pPr>
            <w:r>
              <w:rPr>
                <w:rFonts w:ascii="宋体" w:hAnsi="宋体" w:cs="宋体" w:eastAsia="宋体" w:hint="default"/>
                <w:sz w:val="21"/>
                <w:szCs w:val="21"/>
              </w:rPr>
              <w:t>年初账面余额</w:t>
            </w:r>
          </w:p>
        </w:tc>
      </w:tr>
      <w:tr>
        <w:trPr>
          <w:trHeight w:val="355" w:hRule="exact"/>
        </w:trPr>
        <w:tc>
          <w:tcPr>
            <w:tcW w:w="3098"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现金</w:t>
            </w:r>
          </w:p>
        </w:tc>
        <w:tc>
          <w:tcPr>
            <w:tcW w:w="28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651"/>
              <w:jc w:val="right"/>
              <w:rPr>
                <w:rFonts w:ascii="Times New Roman" w:hAnsi="Times New Roman" w:cs="Times New Roman" w:eastAsia="Times New Roman" w:hint="default"/>
                <w:sz w:val="21"/>
                <w:szCs w:val="21"/>
              </w:rPr>
            </w:pPr>
            <w:r>
              <w:rPr>
                <w:rFonts w:ascii="Times New Roman"/>
                <w:spacing w:val="-1"/>
                <w:sz w:val="21"/>
              </w:rPr>
              <w:t>1,580,872.71</w:t>
            </w:r>
          </w:p>
        </w:tc>
        <w:tc>
          <w:tcPr>
            <w:tcW w:w="288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8"/>
              <w:ind w:right="660"/>
              <w:jc w:val="right"/>
              <w:rPr>
                <w:rFonts w:ascii="Times New Roman" w:hAnsi="Times New Roman" w:cs="Times New Roman" w:eastAsia="Times New Roman" w:hint="default"/>
                <w:sz w:val="21"/>
                <w:szCs w:val="21"/>
              </w:rPr>
            </w:pPr>
            <w:r>
              <w:rPr>
                <w:rFonts w:ascii="Times New Roman"/>
                <w:spacing w:val="-1"/>
                <w:sz w:val="21"/>
              </w:rPr>
              <w:t>2,408,879.01</w:t>
            </w:r>
          </w:p>
        </w:tc>
      </w:tr>
      <w:tr>
        <w:trPr>
          <w:trHeight w:val="355" w:hRule="exact"/>
        </w:trPr>
        <w:tc>
          <w:tcPr>
            <w:tcW w:w="3098"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银行存款</w:t>
            </w:r>
          </w:p>
        </w:tc>
        <w:tc>
          <w:tcPr>
            <w:tcW w:w="28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652"/>
              <w:jc w:val="right"/>
              <w:rPr>
                <w:rFonts w:ascii="Times New Roman" w:hAnsi="Times New Roman" w:cs="Times New Roman" w:eastAsia="Times New Roman" w:hint="default"/>
                <w:sz w:val="21"/>
                <w:szCs w:val="21"/>
              </w:rPr>
            </w:pPr>
            <w:r>
              <w:rPr>
                <w:rFonts w:ascii="Times New Roman"/>
                <w:spacing w:val="-1"/>
                <w:sz w:val="21"/>
              </w:rPr>
              <w:t>73,407,604.65</w:t>
            </w:r>
          </w:p>
        </w:tc>
        <w:tc>
          <w:tcPr>
            <w:tcW w:w="288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8"/>
              <w:ind w:right="662"/>
              <w:jc w:val="right"/>
              <w:rPr>
                <w:rFonts w:ascii="Times New Roman" w:hAnsi="Times New Roman" w:cs="Times New Roman" w:eastAsia="Times New Roman" w:hint="default"/>
                <w:sz w:val="21"/>
                <w:szCs w:val="21"/>
              </w:rPr>
            </w:pPr>
            <w:r>
              <w:rPr>
                <w:rFonts w:ascii="Times New Roman"/>
                <w:spacing w:val="-1"/>
                <w:sz w:val="21"/>
              </w:rPr>
              <w:t>394,073,037.65</w:t>
            </w:r>
          </w:p>
        </w:tc>
      </w:tr>
      <w:tr>
        <w:trPr>
          <w:trHeight w:val="355" w:hRule="exact"/>
        </w:trPr>
        <w:tc>
          <w:tcPr>
            <w:tcW w:w="3098"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其他货币资金</w:t>
            </w:r>
          </w:p>
        </w:tc>
        <w:tc>
          <w:tcPr>
            <w:tcW w:w="28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652"/>
              <w:jc w:val="right"/>
              <w:rPr>
                <w:rFonts w:ascii="Times New Roman" w:hAnsi="Times New Roman" w:cs="Times New Roman" w:eastAsia="Times New Roman" w:hint="default"/>
                <w:sz w:val="21"/>
                <w:szCs w:val="21"/>
              </w:rPr>
            </w:pPr>
            <w:r>
              <w:rPr>
                <w:rFonts w:ascii="Times New Roman"/>
                <w:spacing w:val="-1"/>
                <w:sz w:val="21"/>
              </w:rPr>
              <w:t>38,320,545.24</w:t>
            </w:r>
          </w:p>
        </w:tc>
        <w:tc>
          <w:tcPr>
            <w:tcW w:w="288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8"/>
              <w:ind w:right="660"/>
              <w:jc w:val="right"/>
              <w:rPr>
                <w:rFonts w:ascii="Times New Roman" w:hAnsi="Times New Roman" w:cs="Times New Roman" w:eastAsia="Times New Roman" w:hint="default"/>
                <w:sz w:val="21"/>
                <w:szCs w:val="21"/>
              </w:rPr>
            </w:pPr>
            <w:r>
              <w:rPr>
                <w:rFonts w:ascii="Times New Roman"/>
                <w:spacing w:val="-1"/>
                <w:sz w:val="21"/>
              </w:rPr>
              <w:t>67,185,546.13</w:t>
            </w:r>
          </w:p>
        </w:tc>
      </w:tr>
      <w:tr>
        <w:trPr>
          <w:trHeight w:val="363" w:hRule="exact"/>
        </w:trPr>
        <w:tc>
          <w:tcPr>
            <w:tcW w:w="3098" w:type="dxa"/>
            <w:tcBorders>
              <w:top w:val="single" w:sz="6" w:space="0" w:color="000000"/>
              <w:left w:val="nil" w:sz="6" w:space="0" w:color="auto"/>
              <w:bottom w:val="single" w:sz="12" w:space="0" w:color="000000"/>
              <w:right w:val="single" w:sz="6" w:space="0" w:color="000000"/>
            </w:tcBorders>
          </w:tcPr>
          <w:p>
            <w:pPr>
              <w:pStyle w:val="TableParagraph"/>
              <w:tabs>
                <w:tab w:pos="525" w:val="left" w:leader="none"/>
              </w:tabs>
              <w:spacing w:line="274" w:lineRule="exact"/>
              <w:ind w:right="1165"/>
              <w:jc w:val="right"/>
              <w:rPr>
                <w:rFonts w:ascii="宋体" w:hAnsi="宋体" w:cs="宋体" w:eastAsia="宋体" w:hint="default"/>
                <w:sz w:val="21"/>
                <w:szCs w:val="21"/>
              </w:rPr>
            </w:pPr>
            <w:r>
              <w:rPr>
                <w:rFonts w:ascii="宋体" w:hAnsi="宋体" w:cs="宋体" w:eastAsia="宋体" w:hint="default"/>
                <w:sz w:val="21"/>
                <w:szCs w:val="21"/>
              </w:rPr>
              <w:t>合</w:t>
              <w:tab/>
              <w:t>计</w:t>
            </w:r>
          </w:p>
        </w:tc>
        <w:tc>
          <w:tcPr>
            <w:tcW w:w="288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8"/>
              <w:ind w:right="653"/>
              <w:jc w:val="right"/>
              <w:rPr>
                <w:rFonts w:ascii="Times New Roman" w:hAnsi="Times New Roman" w:cs="Times New Roman" w:eastAsia="Times New Roman" w:hint="default"/>
                <w:sz w:val="21"/>
                <w:szCs w:val="21"/>
              </w:rPr>
            </w:pPr>
            <w:r>
              <w:rPr>
                <w:rFonts w:ascii="Times New Roman"/>
                <w:spacing w:val="-1"/>
                <w:sz w:val="21"/>
              </w:rPr>
              <w:t>113,309,022.60</w:t>
            </w:r>
          </w:p>
        </w:tc>
        <w:tc>
          <w:tcPr>
            <w:tcW w:w="2880"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48"/>
              <w:ind w:right="662"/>
              <w:jc w:val="right"/>
              <w:rPr>
                <w:rFonts w:ascii="Times New Roman" w:hAnsi="Times New Roman" w:cs="Times New Roman" w:eastAsia="Times New Roman" w:hint="default"/>
                <w:sz w:val="21"/>
                <w:szCs w:val="21"/>
              </w:rPr>
            </w:pPr>
            <w:r>
              <w:rPr>
                <w:rFonts w:ascii="Times New Roman"/>
                <w:spacing w:val="-1"/>
                <w:sz w:val="21"/>
              </w:rPr>
              <w:t>463,667,462.79</w:t>
            </w:r>
          </w:p>
        </w:tc>
      </w:tr>
    </w:tbl>
    <w:p>
      <w:pPr>
        <w:pStyle w:val="BodyText"/>
        <w:spacing w:line="240" w:lineRule="auto" w:before="86"/>
        <w:ind w:left="571" w:right="123"/>
        <w:jc w:val="left"/>
      </w:pPr>
      <w:r>
        <w:rPr/>
        <w:t>截至</w:t>
      </w:r>
      <w:r>
        <w:rPr>
          <w:spacing w:val="-54"/>
        </w:rPr>
        <w:t> </w:t>
      </w:r>
      <w:r>
        <w:rPr>
          <w:rFonts w:ascii="Arial Narrow" w:hAnsi="Arial Narrow" w:cs="Arial Narrow" w:eastAsia="Arial Narrow" w:hint="default"/>
        </w:rPr>
        <w:t>2008</w:t>
      </w:r>
      <w:r>
        <w:rPr>
          <w:rFonts w:ascii="Arial Narrow" w:hAnsi="Arial Narrow" w:cs="Arial Narrow" w:eastAsia="Arial Narrow" w:hint="default"/>
          <w:spacing w:val="3"/>
        </w:rPr>
        <w:t> </w:t>
      </w:r>
      <w:r>
        <w:rPr/>
        <w:t>年</w:t>
      </w:r>
      <w:r>
        <w:rPr>
          <w:spacing w:val="-55"/>
        </w:rPr>
        <w:t> </w:t>
      </w:r>
      <w:r>
        <w:rPr>
          <w:rFonts w:ascii="Arial Narrow" w:hAnsi="Arial Narrow" w:cs="Arial Narrow" w:eastAsia="Arial Narrow" w:hint="default"/>
        </w:rPr>
        <w:t>12</w:t>
      </w:r>
      <w:r>
        <w:rPr>
          <w:rFonts w:ascii="Arial Narrow" w:hAnsi="Arial Narrow" w:cs="Arial Narrow" w:eastAsia="Arial Narrow" w:hint="default"/>
          <w:spacing w:val="4"/>
        </w:rPr>
        <w:t> </w:t>
      </w:r>
      <w:r>
        <w:rPr/>
        <w:t>月</w:t>
      </w:r>
      <w:r>
        <w:rPr>
          <w:spacing w:val="-54"/>
        </w:rPr>
        <w:t> </w:t>
      </w:r>
      <w:r>
        <w:rPr>
          <w:rFonts w:ascii="Arial Narrow" w:hAnsi="Arial Narrow" w:cs="Arial Narrow" w:eastAsia="Arial Narrow" w:hint="default"/>
        </w:rPr>
        <w:t>31</w:t>
      </w:r>
      <w:r>
        <w:rPr>
          <w:rFonts w:ascii="Arial Narrow" w:hAnsi="Arial Narrow" w:cs="Arial Narrow" w:eastAsia="Arial Narrow" w:hint="default"/>
          <w:spacing w:val="4"/>
        </w:rPr>
        <w:t> </w:t>
      </w:r>
      <w:r>
        <w:rPr/>
        <w:t>日止，本公司不存在抵押、冻结，或有潜在收回风险的款项。</w:t>
      </w:r>
    </w:p>
    <w:p>
      <w:pPr>
        <w:spacing w:line="240" w:lineRule="auto" w:before="3"/>
        <w:rPr>
          <w:rFonts w:ascii="宋体" w:hAnsi="宋体" w:cs="宋体" w:eastAsia="宋体" w:hint="default"/>
          <w:sz w:val="18"/>
          <w:szCs w:val="18"/>
        </w:rPr>
      </w:pPr>
    </w:p>
    <w:p>
      <w:pPr>
        <w:pStyle w:val="BodyText"/>
        <w:spacing w:line="240" w:lineRule="auto"/>
        <w:ind w:left="571" w:right="0"/>
        <w:jc w:val="left"/>
      </w:pPr>
      <w:r>
        <w:rPr/>
        <w:t>其他货币资金系保证金存款和信用证，年末余额中有银行承兑汇票保证金</w:t>
      </w:r>
      <w:r>
        <w:rPr>
          <w:spacing w:val="-69"/>
        </w:rPr>
        <w:t> </w:t>
      </w:r>
      <w:r>
        <w:rPr>
          <w:rFonts w:ascii="Arial Narrow" w:hAnsi="Arial Narrow" w:cs="Arial Narrow" w:eastAsia="Arial Narrow" w:hint="default"/>
        </w:rPr>
        <w:t>18,000,000.00</w:t>
      </w:r>
      <w:r>
        <w:rPr>
          <w:rFonts w:ascii="Arial Narrow" w:hAnsi="Arial Narrow" w:cs="Arial Narrow" w:eastAsia="Arial Narrow" w:hint="default"/>
          <w:spacing w:val="-11"/>
        </w:rPr>
        <w:t> </w:t>
      </w:r>
      <w:r>
        <w:rPr>
          <w:spacing w:val="-8"/>
        </w:rPr>
        <w:t>元、信用</w:t>
      </w:r>
    </w:p>
    <w:p>
      <w:pPr>
        <w:pStyle w:val="BodyText"/>
        <w:spacing w:line="240" w:lineRule="auto" w:before="118"/>
        <w:ind w:right="1873"/>
        <w:jc w:val="left"/>
      </w:pPr>
      <w:r>
        <w:rPr/>
        <w:t>证</w:t>
      </w:r>
      <w:r>
        <w:rPr>
          <w:spacing w:val="-56"/>
        </w:rPr>
        <w:t> </w:t>
      </w:r>
      <w:r>
        <w:rPr>
          <w:rFonts w:ascii="Arial Narrow" w:hAnsi="Arial Narrow" w:cs="Arial Narrow" w:eastAsia="Arial Narrow" w:hint="default"/>
        </w:rPr>
        <w:t>15,018,185.74</w:t>
      </w:r>
      <w:r>
        <w:rPr>
          <w:rFonts w:ascii="Arial Narrow" w:hAnsi="Arial Narrow" w:cs="Arial Narrow" w:eastAsia="Arial Narrow" w:hint="default"/>
          <w:spacing w:val="1"/>
        </w:rPr>
        <w:t> </w:t>
      </w:r>
      <w:r>
        <w:rPr/>
        <w:t>元、其他保证金存款</w:t>
      </w:r>
      <w:r>
        <w:rPr>
          <w:spacing w:val="-56"/>
        </w:rPr>
        <w:t> </w:t>
      </w:r>
      <w:r>
        <w:rPr>
          <w:rFonts w:ascii="Arial Narrow" w:hAnsi="Arial Narrow" w:cs="Arial Narrow" w:eastAsia="Arial Narrow" w:hint="default"/>
        </w:rPr>
        <w:t>5,302,359.50</w:t>
      </w:r>
      <w:r>
        <w:rPr>
          <w:rFonts w:ascii="Arial Narrow" w:hAnsi="Arial Narrow" w:cs="Arial Narrow" w:eastAsia="Arial Narrow" w:hint="default"/>
          <w:spacing w:val="1"/>
        </w:rPr>
        <w:t> </w:t>
      </w:r>
      <w:r>
        <w:rPr/>
        <w:t>元。</w:t>
      </w:r>
    </w:p>
    <w:p>
      <w:pPr>
        <w:pStyle w:val="BodyText"/>
        <w:spacing w:line="338" w:lineRule="auto" w:before="119"/>
        <w:ind w:right="219" w:firstLine="420"/>
        <w:jc w:val="left"/>
      </w:pPr>
      <w:r>
        <w:rPr/>
        <w:t>货币资金年末余额比年初减少了</w:t>
      </w:r>
      <w:r>
        <w:rPr>
          <w:spacing w:val="-55"/>
        </w:rPr>
        <w:t> </w:t>
      </w:r>
      <w:r>
        <w:rPr>
          <w:rFonts w:ascii="Arial Narrow" w:hAnsi="Arial Narrow" w:cs="Arial Narrow" w:eastAsia="Arial Narrow" w:hint="default"/>
        </w:rPr>
        <w:t>75.56%</w:t>
      </w:r>
      <w:r>
        <w:rPr/>
        <w:t>，主要是由于用货币资金投资金基不动产（郑州）有限</w:t>
      </w:r>
      <w:r>
        <w:rPr>
          <w:w w:val="99"/>
        </w:rPr>
        <w:t> </w:t>
      </w:r>
      <w:r>
        <w:rPr/>
        <w:t>公司所致。</w:t>
      </w:r>
    </w:p>
    <w:p>
      <w:pPr>
        <w:spacing w:before="46"/>
        <w:ind w:left="591" w:right="1873" w:firstLine="0"/>
        <w:jc w:val="left"/>
        <w:rPr>
          <w:rFonts w:ascii="新宋体" w:hAnsi="新宋体" w:cs="新宋体" w:eastAsia="新宋体" w:hint="default"/>
          <w:sz w:val="22"/>
          <w:szCs w:val="22"/>
        </w:rPr>
      </w:pPr>
      <w:r>
        <w:rPr>
          <w:rFonts w:ascii="新宋体" w:hAnsi="新宋体" w:cs="新宋体" w:eastAsia="新宋体" w:hint="default"/>
          <w:sz w:val="22"/>
          <w:szCs w:val="22"/>
        </w:rPr>
        <w:t>其中：外币列示如下：</w:t>
      </w:r>
    </w:p>
    <w:p>
      <w:pPr>
        <w:spacing w:line="240" w:lineRule="auto" w:before="5"/>
        <w:rPr>
          <w:rFonts w:ascii="新宋体" w:hAnsi="新宋体" w:cs="新宋体" w:eastAsia="新宋体" w:hint="default"/>
          <w:sz w:val="13"/>
          <w:szCs w:val="13"/>
        </w:rPr>
      </w:pPr>
    </w:p>
    <w:tbl>
      <w:tblPr>
        <w:tblW w:w="0" w:type="auto"/>
        <w:jc w:val="left"/>
        <w:tblInd w:w="193" w:type="dxa"/>
        <w:tblLayout w:type="fixed"/>
        <w:tblCellMar>
          <w:top w:w="0" w:type="dxa"/>
          <w:left w:w="0" w:type="dxa"/>
          <w:bottom w:w="0" w:type="dxa"/>
          <w:right w:w="0" w:type="dxa"/>
        </w:tblCellMar>
        <w:tblLook w:val="01E0"/>
      </w:tblPr>
      <w:tblGrid>
        <w:gridCol w:w="1574"/>
        <w:gridCol w:w="1214"/>
        <w:gridCol w:w="972"/>
        <w:gridCol w:w="1456"/>
        <w:gridCol w:w="1354"/>
        <w:gridCol w:w="972"/>
        <w:gridCol w:w="1456"/>
      </w:tblGrid>
      <w:tr>
        <w:trPr>
          <w:trHeight w:val="363" w:hRule="exact"/>
        </w:trPr>
        <w:tc>
          <w:tcPr>
            <w:tcW w:w="1574" w:type="dxa"/>
            <w:vMerge w:val="restart"/>
            <w:tcBorders>
              <w:top w:val="single" w:sz="12" w:space="0" w:color="000000"/>
              <w:left w:val="nil" w:sz="6" w:space="0" w:color="auto"/>
              <w:right w:val="single" w:sz="6" w:space="0" w:color="000000"/>
            </w:tcBorders>
          </w:tcPr>
          <w:p>
            <w:pPr>
              <w:pStyle w:val="TableParagraph"/>
              <w:tabs>
                <w:tab w:pos="951" w:val="left" w:leader="none"/>
              </w:tabs>
              <w:spacing w:line="240" w:lineRule="auto" w:before="160"/>
              <w:ind w:left="425"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3642" w:type="dxa"/>
            <w:gridSpan w:val="3"/>
            <w:tcBorders>
              <w:top w:val="single" w:sz="12" w:space="0" w:color="000000"/>
              <w:left w:val="single" w:sz="6" w:space="0" w:color="000000"/>
              <w:bottom w:val="single" w:sz="6" w:space="0" w:color="000000"/>
              <w:right w:val="single" w:sz="6" w:space="0" w:color="000000"/>
            </w:tcBorders>
          </w:tcPr>
          <w:p>
            <w:pPr>
              <w:pStyle w:val="TableParagraph"/>
              <w:spacing w:line="273" w:lineRule="exact"/>
              <w:ind w:left="1183" w:right="0"/>
              <w:jc w:val="left"/>
              <w:rPr>
                <w:rFonts w:ascii="宋体" w:hAnsi="宋体" w:cs="宋体" w:eastAsia="宋体" w:hint="default"/>
                <w:sz w:val="21"/>
                <w:szCs w:val="21"/>
              </w:rPr>
            </w:pPr>
            <w:r>
              <w:rPr>
                <w:rFonts w:ascii="宋体" w:hAnsi="宋体" w:cs="宋体" w:eastAsia="宋体" w:hint="default"/>
                <w:sz w:val="21"/>
                <w:szCs w:val="21"/>
              </w:rPr>
              <w:t>年末账面余额</w:t>
            </w:r>
          </w:p>
        </w:tc>
        <w:tc>
          <w:tcPr>
            <w:tcW w:w="3781" w:type="dxa"/>
            <w:gridSpan w:val="3"/>
            <w:tcBorders>
              <w:top w:val="single" w:sz="12" w:space="0" w:color="000000"/>
              <w:left w:val="single" w:sz="6" w:space="0" w:color="000000"/>
              <w:bottom w:val="single" w:sz="6" w:space="0" w:color="000000"/>
              <w:right w:val="nil" w:sz="6" w:space="0" w:color="auto"/>
            </w:tcBorders>
          </w:tcPr>
          <w:p>
            <w:pPr>
              <w:pStyle w:val="TableParagraph"/>
              <w:spacing w:line="273" w:lineRule="exact"/>
              <w:ind w:left="1252" w:right="0"/>
              <w:jc w:val="left"/>
              <w:rPr>
                <w:rFonts w:ascii="宋体" w:hAnsi="宋体" w:cs="宋体" w:eastAsia="宋体" w:hint="default"/>
                <w:sz w:val="21"/>
                <w:szCs w:val="21"/>
              </w:rPr>
            </w:pPr>
            <w:r>
              <w:rPr>
                <w:rFonts w:ascii="宋体" w:hAnsi="宋体" w:cs="宋体" w:eastAsia="宋体" w:hint="default"/>
                <w:sz w:val="21"/>
                <w:szCs w:val="21"/>
              </w:rPr>
              <w:t>年初账面余额</w:t>
            </w:r>
          </w:p>
        </w:tc>
      </w:tr>
      <w:tr>
        <w:trPr>
          <w:trHeight w:val="355" w:hRule="exact"/>
        </w:trPr>
        <w:tc>
          <w:tcPr>
            <w:tcW w:w="1574" w:type="dxa"/>
            <w:vMerge/>
            <w:tcBorders>
              <w:left w:val="nil" w:sz="6" w:space="0" w:color="auto"/>
              <w:bottom w:val="single" w:sz="6" w:space="0" w:color="000000"/>
              <w:right w:val="single" w:sz="6" w:space="0" w:color="000000"/>
            </w:tcBorders>
          </w:tcPr>
          <w:p>
            <w:pPr/>
          </w:p>
        </w:tc>
        <w:tc>
          <w:tcPr>
            <w:tcW w:w="1214"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389" w:right="0"/>
              <w:jc w:val="left"/>
              <w:rPr>
                <w:rFonts w:ascii="宋体" w:hAnsi="宋体" w:cs="宋体" w:eastAsia="宋体" w:hint="default"/>
                <w:sz w:val="21"/>
                <w:szCs w:val="21"/>
              </w:rPr>
            </w:pPr>
            <w:r>
              <w:rPr>
                <w:rFonts w:ascii="宋体" w:hAnsi="宋体" w:cs="宋体" w:eastAsia="宋体" w:hint="default"/>
                <w:sz w:val="21"/>
                <w:szCs w:val="21"/>
              </w:rPr>
              <w:t>原币</w:t>
            </w:r>
          </w:p>
        </w:tc>
        <w:tc>
          <w:tcPr>
            <w:tcW w:w="972"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268" w:right="0"/>
              <w:jc w:val="left"/>
              <w:rPr>
                <w:rFonts w:ascii="宋体" w:hAnsi="宋体" w:cs="宋体" w:eastAsia="宋体" w:hint="default"/>
                <w:sz w:val="21"/>
                <w:szCs w:val="21"/>
              </w:rPr>
            </w:pPr>
            <w:r>
              <w:rPr>
                <w:rFonts w:ascii="宋体" w:hAnsi="宋体" w:cs="宋体" w:eastAsia="宋体" w:hint="default"/>
                <w:sz w:val="21"/>
                <w:szCs w:val="21"/>
              </w:rPr>
              <w:t>汇率</w:t>
            </w:r>
          </w:p>
        </w:tc>
        <w:tc>
          <w:tcPr>
            <w:tcW w:w="1456"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195" w:right="0"/>
              <w:jc w:val="left"/>
              <w:rPr>
                <w:rFonts w:ascii="宋体" w:hAnsi="宋体" w:cs="宋体" w:eastAsia="宋体" w:hint="default"/>
                <w:sz w:val="21"/>
                <w:szCs w:val="21"/>
              </w:rPr>
            </w:pPr>
            <w:r>
              <w:rPr>
                <w:rFonts w:ascii="宋体" w:hAnsi="宋体" w:cs="宋体" w:eastAsia="宋体" w:hint="default"/>
                <w:sz w:val="21"/>
                <w:szCs w:val="21"/>
              </w:rPr>
              <w:t>折合人民币</w:t>
            </w:r>
          </w:p>
        </w:tc>
        <w:tc>
          <w:tcPr>
            <w:tcW w:w="1354"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原币</w:t>
            </w:r>
          </w:p>
        </w:tc>
        <w:tc>
          <w:tcPr>
            <w:tcW w:w="972"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268" w:right="0"/>
              <w:jc w:val="left"/>
              <w:rPr>
                <w:rFonts w:ascii="宋体" w:hAnsi="宋体" w:cs="宋体" w:eastAsia="宋体" w:hint="default"/>
                <w:sz w:val="21"/>
                <w:szCs w:val="21"/>
              </w:rPr>
            </w:pPr>
            <w:r>
              <w:rPr>
                <w:rFonts w:ascii="宋体" w:hAnsi="宋体" w:cs="宋体" w:eastAsia="宋体" w:hint="default"/>
                <w:sz w:val="21"/>
                <w:szCs w:val="21"/>
              </w:rPr>
              <w:t>汇率</w:t>
            </w:r>
          </w:p>
        </w:tc>
        <w:tc>
          <w:tcPr>
            <w:tcW w:w="1456" w:type="dxa"/>
            <w:tcBorders>
              <w:top w:val="single" w:sz="6" w:space="0" w:color="000000"/>
              <w:left w:val="single" w:sz="6" w:space="0" w:color="000000"/>
              <w:bottom w:val="single" w:sz="6" w:space="0" w:color="000000"/>
              <w:right w:val="nil" w:sz="6" w:space="0" w:color="auto"/>
            </w:tcBorders>
          </w:tcPr>
          <w:p>
            <w:pPr>
              <w:pStyle w:val="TableParagraph"/>
              <w:spacing w:line="274" w:lineRule="exact"/>
              <w:ind w:left="195" w:right="0"/>
              <w:jc w:val="left"/>
              <w:rPr>
                <w:rFonts w:ascii="宋体" w:hAnsi="宋体" w:cs="宋体" w:eastAsia="宋体" w:hint="default"/>
                <w:sz w:val="21"/>
                <w:szCs w:val="21"/>
              </w:rPr>
            </w:pPr>
            <w:r>
              <w:rPr>
                <w:rFonts w:ascii="宋体" w:hAnsi="宋体" w:cs="宋体" w:eastAsia="宋体" w:hint="default"/>
                <w:sz w:val="21"/>
                <w:szCs w:val="21"/>
              </w:rPr>
              <w:t>折合人民币</w:t>
            </w:r>
          </w:p>
        </w:tc>
      </w:tr>
      <w:tr>
        <w:trPr>
          <w:trHeight w:val="354" w:hRule="exact"/>
        </w:trPr>
        <w:tc>
          <w:tcPr>
            <w:tcW w:w="1574"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现金</w:t>
            </w:r>
          </w:p>
        </w:tc>
        <w:tc>
          <w:tcPr>
            <w:tcW w:w="1214" w:type="dxa"/>
            <w:tcBorders>
              <w:top w:val="single" w:sz="6" w:space="0" w:color="000000"/>
              <w:left w:val="single" w:sz="6" w:space="0" w:color="000000"/>
              <w:bottom w:val="single" w:sz="6" w:space="0" w:color="000000"/>
              <w:right w:val="single" w:sz="6" w:space="0" w:color="000000"/>
            </w:tcBorders>
          </w:tcPr>
          <w:p>
            <w:pPr/>
          </w:p>
        </w:tc>
        <w:tc>
          <w:tcPr>
            <w:tcW w:w="972" w:type="dxa"/>
            <w:tcBorders>
              <w:top w:val="single" w:sz="6" w:space="0" w:color="000000"/>
              <w:left w:val="single" w:sz="6" w:space="0" w:color="000000"/>
              <w:bottom w:val="single" w:sz="6" w:space="0" w:color="000000"/>
              <w:right w:val="single" w:sz="6" w:space="0" w:color="000000"/>
            </w:tcBorders>
          </w:tcPr>
          <w:p>
            <w:pPr/>
          </w:p>
        </w:tc>
        <w:tc>
          <w:tcPr>
            <w:tcW w:w="14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8"/>
              <w:ind w:right="98"/>
              <w:jc w:val="right"/>
              <w:rPr>
                <w:rFonts w:ascii="Times New Roman" w:hAnsi="Times New Roman" w:cs="Times New Roman" w:eastAsia="Times New Roman" w:hint="default"/>
                <w:sz w:val="18"/>
                <w:szCs w:val="18"/>
              </w:rPr>
            </w:pPr>
            <w:r>
              <w:rPr>
                <w:rFonts w:ascii="Times New Roman"/>
                <w:sz w:val="18"/>
              </w:rPr>
              <w:t>403,534.06</w:t>
            </w:r>
          </w:p>
        </w:tc>
        <w:tc>
          <w:tcPr>
            <w:tcW w:w="1354" w:type="dxa"/>
            <w:tcBorders>
              <w:top w:val="single" w:sz="6" w:space="0" w:color="000000"/>
              <w:left w:val="single" w:sz="6" w:space="0" w:color="000000"/>
              <w:bottom w:val="single" w:sz="6" w:space="0" w:color="000000"/>
              <w:right w:val="single" w:sz="6" w:space="0" w:color="000000"/>
            </w:tcBorders>
          </w:tcPr>
          <w:p>
            <w:pPr/>
          </w:p>
        </w:tc>
        <w:tc>
          <w:tcPr>
            <w:tcW w:w="972" w:type="dxa"/>
            <w:tcBorders>
              <w:top w:val="single" w:sz="6" w:space="0" w:color="000000"/>
              <w:left w:val="single" w:sz="6" w:space="0" w:color="000000"/>
              <w:bottom w:val="single" w:sz="6" w:space="0" w:color="000000"/>
              <w:right w:val="single" w:sz="6" w:space="0" w:color="000000"/>
            </w:tcBorders>
          </w:tcPr>
          <w:p>
            <w:pPr/>
          </w:p>
        </w:tc>
        <w:tc>
          <w:tcPr>
            <w:tcW w:w="145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28"/>
              <w:ind w:right="106"/>
              <w:jc w:val="right"/>
              <w:rPr>
                <w:rFonts w:ascii="Times New Roman" w:hAnsi="Times New Roman" w:cs="Times New Roman" w:eastAsia="Times New Roman" w:hint="default"/>
                <w:sz w:val="18"/>
                <w:szCs w:val="18"/>
              </w:rPr>
            </w:pPr>
            <w:r>
              <w:rPr>
                <w:rFonts w:ascii="Times New Roman"/>
                <w:sz w:val="18"/>
              </w:rPr>
              <w:t>617,624.66</w:t>
            </w:r>
          </w:p>
        </w:tc>
      </w:tr>
      <w:tr>
        <w:trPr>
          <w:trHeight w:val="355" w:hRule="exact"/>
        </w:trPr>
        <w:tc>
          <w:tcPr>
            <w:tcW w:w="1574"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right="60"/>
              <w:jc w:val="center"/>
              <w:rPr>
                <w:rFonts w:ascii="宋体" w:hAnsi="宋体" w:cs="宋体" w:eastAsia="宋体" w:hint="default"/>
                <w:sz w:val="21"/>
                <w:szCs w:val="21"/>
              </w:rPr>
            </w:pPr>
            <w:r>
              <w:rPr>
                <w:rFonts w:ascii="宋体" w:hAnsi="宋体" w:cs="宋体" w:eastAsia="宋体" w:hint="default"/>
                <w:sz w:val="21"/>
                <w:szCs w:val="21"/>
              </w:rPr>
              <w:t>美元</w:t>
            </w:r>
          </w:p>
        </w:tc>
        <w:tc>
          <w:tcPr>
            <w:tcW w:w="12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8"/>
              <w:ind w:right="99"/>
              <w:jc w:val="right"/>
              <w:rPr>
                <w:rFonts w:ascii="Times New Roman" w:hAnsi="Times New Roman" w:cs="Times New Roman" w:eastAsia="Times New Roman" w:hint="default"/>
                <w:sz w:val="18"/>
                <w:szCs w:val="18"/>
              </w:rPr>
            </w:pPr>
            <w:r>
              <w:rPr>
                <w:rFonts w:ascii="Times New Roman"/>
                <w:sz w:val="18"/>
              </w:rPr>
              <w:t>56,442.75</w:t>
            </w:r>
          </w:p>
        </w:tc>
        <w:tc>
          <w:tcPr>
            <w:tcW w:w="9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8"/>
              <w:ind w:right="98"/>
              <w:jc w:val="right"/>
              <w:rPr>
                <w:rFonts w:ascii="Times New Roman" w:hAnsi="Times New Roman" w:cs="Times New Roman" w:eastAsia="Times New Roman" w:hint="default"/>
                <w:sz w:val="18"/>
                <w:szCs w:val="18"/>
              </w:rPr>
            </w:pPr>
            <w:r>
              <w:rPr>
                <w:rFonts w:ascii="Times New Roman"/>
                <w:sz w:val="18"/>
              </w:rPr>
              <w:t>6.8346</w:t>
            </w:r>
          </w:p>
        </w:tc>
        <w:tc>
          <w:tcPr>
            <w:tcW w:w="14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8"/>
              <w:ind w:right="99"/>
              <w:jc w:val="right"/>
              <w:rPr>
                <w:rFonts w:ascii="Times New Roman" w:hAnsi="Times New Roman" w:cs="Times New Roman" w:eastAsia="Times New Roman" w:hint="default"/>
                <w:sz w:val="18"/>
                <w:szCs w:val="18"/>
              </w:rPr>
            </w:pPr>
            <w:r>
              <w:rPr>
                <w:rFonts w:ascii="Times New Roman"/>
                <w:sz w:val="18"/>
              </w:rPr>
              <w:t>385,763.62</w:t>
            </w:r>
          </w:p>
        </w:tc>
        <w:tc>
          <w:tcPr>
            <w:tcW w:w="13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8"/>
              <w:ind w:right="98"/>
              <w:jc w:val="right"/>
              <w:rPr>
                <w:rFonts w:ascii="Times New Roman" w:hAnsi="Times New Roman" w:cs="Times New Roman" w:eastAsia="Times New Roman" w:hint="default"/>
                <w:sz w:val="18"/>
                <w:szCs w:val="18"/>
              </w:rPr>
            </w:pPr>
            <w:r>
              <w:rPr>
                <w:rFonts w:ascii="Times New Roman"/>
                <w:spacing w:val="-1"/>
                <w:sz w:val="18"/>
              </w:rPr>
              <w:t>81,112.07</w:t>
            </w:r>
          </w:p>
        </w:tc>
        <w:tc>
          <w:tcPr>
            <w:tcW w:w="9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8"/>
              <w:ind w:right="98"/>
              <w:jc w:val="right"/>
              <w:rPr>
                <w:rFonts w:ascii="Times New Roman" w:hAnsi="Times New Roman" w:cs="Times New Roman" w:eastAsia="Times New Roman" w:hint="default"/>
                <w:sz w:val="18"/>
                <w:szCs w:val="18"/>
              </w:rPr>
            </w:pPr>
            <w:r>
              <w:rPr>
                <w:rFonts w:ascii="Times New Roman"/>
                <w:sz w:val="18"/>
              </w:rPr>
              <w:t>7.3046</w:t>
            </w:r>
          </w:p>
        </w:tc>
        <w:tc>
          <w:tcPr>
            <w:tcW w:w="145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28"/>
              <w:ind w:right="106"/>
              <w:jc w:val="right"/>
              <w:rPr>
                <w:rFonts w:ascii="Times New Roman" w:hAnsi="Times New Roman" w:cs="Times New Roman" w:eastAsia="Times New Roman" w:hint="default"/>
                <w:sz w:val="18"/>
                <w:szCs w:val="18"/>
              </w:rPr>
            </w:pPr>
            <w:r>
              <w:rPr>
                <w:rFonts w:ascii="Times New Roman"/>
                <w:sz w:val="18"/>
              </w:rPr>
              <w:t>592,491.44</w:t>
            </w:r>
          </w:p>
        </w:tc>
      </w:tr>
      <w:tr>
        <w:trPr>
          <w:trHeight w:val="355" w:hRule="exact"/>
        </w:trPr>
        <w:tc>
          <w:tcPr>
            <w:tcW w:w="1574"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right="60"/>
              <w:jc w:val="center"/>
              <w:rPr>
                <w:rFonts w:ascii="宋体" w:hAnsi="宋体" w:cs="宋体" w:eastAsia="宋体" w:hint="default"/>
                <w:sz w:val="21"/>
                <w:szCs w:val="21"/>
              </w:rPr>
            </w:pPr>
            <w:r>
              <w:rPr>
                <w:rFonts w:ascii="宋体" w:hAnsi="宋体" w:cs="宋体" w:eastAsia="宋体" w:hint="default"/>
                <w:sz w:val="21"/>
                <w:szCs w:val="21"/>
              </w:rPr>
              <w:t>港元</w:t>
            </w:r>
          </w:p>
        </w:tc>
        <w:tc>
          <w:tcPr>
            <w:tcW w:w="12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8"/>
              <w:ind w:right="100"/>
              <w:jc w:val="right"/>
              <w:rPr>
                <w:rFonts w:ascii="Times New Roman" w:hAnsi="Times New Roman" w:cs="Times New Roman" w:eastAsia="Times New Roman" w:hint="default"/>
                <w:sz w:val="18"/>
                <w:szCs w:val="18"/>
              </w:rPr>
            </w:pPr>
            <w:r>
              <w:rPr>
                <w:rFonts w:ascii="Times New Roman"/>
                <w:sz w:val="18"/>
              </w:rPr>
              <w:t>6,750.07</w:t>
            </w:r>
          </w:p>
        </w:tc>
        <w:tc>
          <w:tcPr>
            <w:tcW w:w="9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8"/>
              <w:ind w:right="98"/>
              <w:jc w:val="right"/>
              <w:rPr>
                <w:rFonts w:ascii="Times New Roman" w:hAnsi="Times New Roman" w:cs="Times New Roman" w:eastAsia="Times New Roman" w:hint="default"/>
                <w:sz w:val="18"/>
                <w:szCs w:val="18"/>
              </w:rPr>
            </w:pPr>
            <w:r>
              <w:rPr>
                <w:rFonts w:ascii="Times New Roman"/>
                <w:sz w:val="18"/>
              </w:rPr>
              <w:t>0.88189</w:t>
            </w:r>
          </w:p>
        </w:tc>
        <w:tc>
          <w:tcPr>
            <w:tcW w:w="14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8"/>
              <w:ind w:right="99"/>
              <w:jc w:val="right"/>
              <w:rPr>
                <w:rFonts w:ascii="Times New Roman" w:hAnsi="Times New Roman" w:cs="Times New Roman" w:eastAsia="Times New Roman" w:hint="default"/>
                <w:sz w:val="18"/>
                <w:szCs w:val="18"/>
              </w:rPr>
            </w:pPr>
            <w:r>
              <w:rPr>
                <w:rFonts w:ascii="Times New Roman"/>
                <w:sz w:val="18"/>
              </w:rPr>
              <w:t>5,952.82</w:t>
            </w:r>
          </w:p>
        </w:tc>
        <w:tc>
          <w:tcPr>
            <w:tcW w:w="13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8"/>
              <w:ind w:right="98"/>
              <w:jc w:val="right"/>
              <w:rPr>
                <w:rFonts w:ascii="Times New Roman" w:hAnsi="Times New Roman" w:cs="Times New Roman" w:eastAsia="Times New Roman" w:hint="default"/>
                <w:sz w:val="18"/>
                <w:szCs w:val="18"/>
              </w:rPr>
            </w:pPr>
            <w:r>
              <w:rPr>
                <w:rFonts w:ascii="Times New Roman"/>
                <w:sz w:val="18"/>
              </w:rPr>
              <w:t>12,864.07</w:t>
            </w:r>
          </w:p>
        </w:tc>
        <w:tc>
          <w:tcPr>
            <w:tcW w:w="9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8"/>
              <w:ind w:right="98"/>
              <w:jc w:val="right"/>
              <w:rPr>
                <w:rFonts w:ascii="Times New Roman" w:hAnsi="Times New Roman" w:cs="Times New Roman" w:eastAsia="Times New Roman" w:hint="default"/>
                <w:sz w:val="18"/>
                <w:szCs w:val="18"/>
              </w:rPr>
            </w:pPr>
            <w:r>
              <w:rPr>
                <w:rFonts w:ascii="Times New Roman"/>
                <w:sz w:val="18"/>
              </w:rPr>
              <w:t>0.9364</w:t>
            </w:r>
          </w:p>
        </w:tc>
        <w:tc>
          <w:tcPr>
            <w:tcW w:w="145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28"/>
              <w:ind w:right="106"/>
              <w:jc w:val="right"/>
              <w:rPr>
                <w:rFonts w:ascii="Times New Roman" w:hAnsi="Times New Roman" w:cs="Times New Roman" w:eastAsia="Times New Roman" w:hint="default"/>
                <w:sz w:val="18"/>
                <w:szCs w:val="18"/>
              </w:rPr>
            </w:pPr>
            <w:r>
              <w:rPr>
                <w:rFonts w:ascii="Times New Roman"/>
                <w:sz w:val="18"/>
              </w:rPr>
              <w:t>12,045.92</w:t>
            </w:r>
          </w:p>
        </w:tc>
      </w:tr>
      <w:tr>
        <w:trPr>
          <w:trHeight w:val="355" w:hRule="exact"/>
        </w:trPr>
        <w:tc>
          <w:tcPr>
            <w:tcW w:w="1574"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right="60"/>
              <w:jc w:val="center"/>
              <w:rPr>
                <w:rFonts w:ascii="宋体" w:hAnsi="宋体" w:cs="宋体" w:eastAsia="宋体" w:hint="default"/>
                <w:sz w:val="21"/>
                <w:szCs w:val="21"/>
              </w:rPr>
            </w:pPr>
            <w:r>
              <w:rPr>
                <w:rFonts w:ascii="宋体" w:hAnsi="宋体" w:cs="宋体" w:eastAsia="宋体" w:hint="default"/>
                <w:sz w:val="21"/>
                <w:szCs w:val="21"/>
              </w:rPr>
              <w:t>欧元</w:t>
            </w:r>
          </w:p>
        </w:tc>
        <w:tc>
          <w:tcPr>
            <w:tcW w:w="12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8"/>
              <w:ind w:right="98"/>
              <w:jc w:val="right"/>
              <w:rPr>
                <w:rFonts w:ascii="Times New Roman" w:hAnsi="Times New Roman" w:cs="Times New Roman" w:eastAsia="Times New Roman" w:hint="default"/>
                <w:sz w:val="18"/>
                <w:szCs w:val="18"/>
              </w:rPr>
            </w:pPr>
            <w:r>
              <w:rPr>
                <w:rFonts w:ascii="Times New Roman"/>
                <w:sz w:val="18"/>
              </w:rPr>
              <w:t>1,151.79</w:t>
            </w:r>
          </w:p>
        </w:tc>
        <w:tc>
          <w:tcPr>
            <w:tcW w:w="9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8"/>
              <w:ind w:right="98"/>
              <w:jc w:val="right"/>
              <w:rPr>
                <w:rFonts w:ascii="Times New Roman" w:hAnsi="Times New Roman" w:cs="Times New Roman" w:eastAsia="Times New Roman" w:hint="default"/>
                <w:sz w:val="18"/>
                <w:szCs w:val="18"/>
              </w:rPr>
            </w:pPr>
            <w:r>
              <w:rPr>
                <w:rFonts w:ascii="Times New Roman"/>
                <w:sz w:val="18"/>
              </w:rPr>
              <w:t>9.659</w:t>
            </w:r>
          </w:p>
        </w:tc>
        <w:tc>
          <w:tcPr>
            <w:tcW w:w="14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8"/>
              <w:ind w:right="99"/>
              <w:jc w:val="right"/>
              <w:rPr>
                <w:rFonts w:ascii="Times New Roman" w:hAnsi="Times New Roman" w:cs="Times New Roman" w:eastAsia="Times New Roman" w:hint="default"/>
                <w:sz w:val="18"/>
                <w:szCs w:val="18"/>
              </w:rPr>
            </w:pPr>
            <w:r>
              <w:rPr>
                <w:rFonts w:ascii="Times New Roman"/>
                <w:spacing w:val="-1"/>
                <w:sz w:val="18"/>
              </w:rPr>
              <w:t>11,125.14</w:t>
            </w:r>
          </w:p>
        </w:tc>
        <w:tc>
          <w:tcPr>
            <w:tcW w:w="13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8"/>
              <w:ind w:right="100"/>
              <w:jc w:val="right"/>
              <w:rPr>
                <w:rFonts w:ascii="Times New Roman" w:hAnsi="Times New Roman" w:cs="Times New Roman" w:eastAsia="Times New Roman" w:hint="default"/>
                <w:sz w:val="18"/>
                <w:szCs w:val="18"/>
              </w:rPr>
            </w:pPr>
            <w:r>
              <w:rPr>
                <w:rFonts w:ascii="Times New Roman"/>
                <w:sz w:val="18"/>
              </w:rPr>
              <w:t>1,215.39</w:t>
            </w:r>
          </w:p>
        </w:tc>
        <w:tc>
          <w:tcPr>
            <w:tcW w:w="9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8"/>
              <w:ind w:right="98"/>
              <w:jc w:val="right"/>
              <w:rPr>
                <w:rFonts w:ascii="Times New Roman" w:hAnsi="Times New Roman" w:cs="Times New Roman" w:eastAsia="Times New Roman" w:hint="default"/>
                <w:sz w:val="18"/>
                <w:szCs w:val="18"/>
              </w:rPr>
            </w:pPr>
            <w:r>
              <w:rPr>
                <w:rFonts w:ascii="Times New Roman"/>
                <w:sz w:val="18"/>
              </w:rPr>
              <w:t>10.6669</w:t>
            </w:r>
          </w:p>
        </w:tc>
        <w:tc>
          <w:tcPr>
            <w:tcW w:w="145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28"/>
              <w:ind w:right="106"/>
              <w:jc w:val="right"/>
              <w:rPr>
                <w:rFonts w:ascii="Times New Roman" w:hAnsi="Times New Roman" w:cs="Times New Roman" w:eastAsia="Times New Roman" w:hint="default"/>
                <w:sz w:val="18"/>
                <w:szCs w:val="18"/>
              </w:rPr>
            </w:pPr>
            <w:r>
              <w:rPr>
                <w:rFonts w:ascii="Times New Roman"/>
                <w:sz w:val="18"/>
              </w:rPr>
              <w:t>12,964.44</w:t>
            </w:r>
          </w:p>
        </w:tc>
      </w:tr>
      <w:tr>
        <w:trPr>
          <w:trHeight w:val="355" w:hRule="exact"/>
        </w:trPr>
        <w:tc>
          <w:tcPr>
            <w:tcW w:w="1574"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right="60"/>
              <w:jc w:val="center"/>
              <w:rPr>
                <w:rFonts w:ascii="宋体" w:hAnsi="宋体" w:cs="宋体" w:eastAsia="宋体" w:hint="default"/>
                <w:sz w:val="21"/>
                <w:szCs w:val="21"/>
              </w:rPr>
            </w:pPr>
            <w:r>
              <w:rPr>
                <w:rFonts w:ascii="宋体" w:hAnsi="宋体" w:cs="宋体" w:eastAsia="宋体" w:hint="default"/>
                <w:sz w:val="21"/>
                <w:szCs w:val="21"/>
              </w:rPr>
              <w:t>韩元</w:t>
            </w:r>
          </w:p>
        </w:tc>
        <w:tc>
          <w:tcPr>
            <w:tcW w:w="1214" w:type="dxa"/>
            <w:tcBorders>
              <w:top w:val="single" w:sz="6" w:space="0" w:color="000000"/>
              <w:left w:val="single" w:sz="6" w:space="0" w:color="000000"/>
              <w:bottom w:val="single" w:sz="6" w:space="0" w:color="000000"/>
              <w:right w:val="single" w:sz="6" w:space="0" w:color="000000"/>
            </w:tcBorders>
          </w:tcPr>
          <w:p>
            <w:pPr/>
          </w:p>
        </w:tc>
        <w:tc>
          <w:tcPr>
            <w:tcW w:w="9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8"/>
              <w:ind w:right="98"/>
              <w:jc w:val="right"/>
              <w:rPr>
                <w:rFonts w:ascii="Times New Roman" w:hAnsi="Times New Roman" w:cs="Times New Roman" w:eastAsia="Times New Roman" w:hint="default"/>
                <w:sz w:val="18"/>
                <w:szCs w:val="18"/>
              </w:rPr>
            </w:pPr>
            <w:r>
              <w:rPr>
                <w:rFonts w:ascii="Times New Roman"/>
                <w:sz w:val="18"/>
              </w:rPr>
              <w:t>0.00534</w:t>
            </w:r>
          </w:p>
        </w:tc>
        <w:tc>
          <w:tcPr>
            <w:tcW w:w="1456" w:type="dxa"/>
            <w:tcBorders>
              <w:top w:val="single" w:sz="6" w:space="0" w:color="000000"/>
              <w:left w:val="single" w:sz="6" w:space="0" w:color="000000"/>
              <w:bottom w:val="single" w:sz="6" w:space="0" w:color="000000"/>
              <w:right w:val="single" w:sz="6" w:space="0" w:color="000000"/>
            </w:tcBorders>
          </w:tcPr>
          <w:p>
            <w:pPr/>
          </w:p>
        </w:tc>
        <w:tc>
          <w:tcPr>
            <w:tcW w:w="13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8"/>
              <w:ind w:right="98"/>
              <w:jc w:val="right"/>
              <w:rPr>
                <w:rFonts w:ascii="Times New Roman" w:hAnsi="Times New Roman" w:cs="Times New Roman" w:eastAsia="Times New Roman" w:hint="default"/>
                <w:sz w:val="18"/>
                <w:szCs w:val="18"/>
              </w:rPr>
            </w:pPr>
            <w:r>
              <w:rPr>
                <w:rFonts w:ascii="Times New Roman"/>
                <w:sz w:val="18"/>
              </w:rPr>
              <w:t>16,000.00</w:t>
            </w:r>
          </w:p>
        </w:tc>
        <w:tc>
          <w:tcPr>
            <w:tcW w:w="9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8"/>
              <w:ind w:right="99"/>
              <w:jc w:val="right"/>
              <w:rPr>
                <w:rFonts w:ascii="Times New Roman" w:hAnsi="Times New Roman" w:cs="Times New Roman" w:eastAsia="Times New Roman" w:hint="default"/>
                <w:sz w:val="18"/>
                <w:szCs w:val="18"/>
              </w:rPr>
            </w:pPr>
            <w:r>
              <w:rPr>
                <w:rFonts w:ascii="Times New Roman"/>
                <w:sz w:val="18"/>
              </w:rPr>
              <w:t>0.0077</w:t>
            </w:r>
          </w:p>
        </w:tc>
        <w:tc>
          <w:tcPr>
            <w:tcW w:w="145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28"/>
              <w:ind w:right="106"/>
              <w:jc w:val="right"/>
              <w:rPr>
                <w:rFonts w:ascii="Times New Roman" w:hAnsi="Times New Roman" w:cs="Times New Roman" w:eastAsia="Times New Roman" w:hint="default"/>
                <w:sz w:val="18"/>
                <w:szCs w:val="18"/>
              </w:rPr>
            </w:pPr>
            <w:r>
              <w:rPr>
                <w:rFonts w:ascii="Times New Roman"/>
                <w:sz w:val="18"/>
              </w:rPr>
              <w:t>122.86</w:t>
            </w:r>
          </w:p>
        </w:tc>
      </w:tr>
      <w:tr>
        <w:trPr>
          <w:trHeight w:val="355" w:hRule="exact"/>
        </w:trPr>
        <w:tc>
          <w:tcPr>
            <w:tcW w:w="1574"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right="60"/>
              <w:jc w:val="center"/>
              <w:rPr>
                <w:rFonts w:ascii="宋体" w:hAnsi="宋体" w:cs="宋体" w:eastAsia="宋体" w:hint="default"/>
                <w:sz w:val="21"/>
                <w:szCs w:val="21"/>
              </w:rPr>
            </w:pPr>
            <w:r>
              <w:rPr>
                <w:rFonts w:ascii="宋体" w:hAnsi="宋体" w:cs="宋体" w:eastAsia="宋体" w:hint="default"/>
                <w:sz w:val="21"/>
                <w:szCs w:val="21"/>
              </w:rPr>
              <w:t>英镑</w:t>
            </w:r>
          </w:p>
        </w:tc>
        <w:tc>
          <w:tcPr>
            <w:tcW w:w="12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8"/>
              <w:ind w:right="98"/>
              <w:jc w:val="right"/>
              <w:rPr>
                <w:rFonts w:ascii="Times New Roman" w:hAnsi="Times New Roman" w:cs="Times New Roman" w:eastAsia="Times New Roman" w:hint="default"/>
                <w:sz w:val="18"/>
                <w:szCs w:val="18"/>
              </w:rPr>
            </w:pPr>
            <w:r>
              <w:rPr>
                <w:rFonts w:ascii="Times New Roman"/>
                <w:sz w:val="18"/>
              </w:rPr>
              <w:t>70.09</w:t>
            </w:r>
          </w:p>
        </w:tc>
        <w:tc>
          <w:tcPr>
            <w:tcW w:w="9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8"/>
              <w:ind w:right="98"/>
              <w:jc w:val="right"/>
              <w:rPr>
                <w:rFonts w:ascii="Times New Roman" w:hAnsi="Times New Roman" w:cs="Times New Roman" w:eastAsia="Times New Roman" w:hint="default"/>
                <w:sz w:val="18"/>
                <w:szCs w:val="18"/>
              </w:rPr>
            </w:pPr>
            <w:r>
              <w:rPr>
                <w:rFonts w:ascii="Times New Roman"/>
                <w:sz w:val="18"/>
              </w:rPr>
              <w:t>9.8798</w:t>
            </w:r>
          </w:p>
        </w:tc>
        <w:tc>
          <w:tcPr>
            <w:tcW w:w="14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8"/>
              <w:ind w:right="98"/>
              <w:jc w:val="right"/>
              <w:rPr>
                <w:rFonts w:ascii="Times New Roman" w:hAnsi="Times New Roman" w:cs="Times New Roman" w:eastAsia="Times New Roman" w:hint="default"/>
                <w:sz w:val="18"/>
                <w:szCs w:val="18"/>
              </w:rPr>
            </w:pPr>
            <w:r>
              <w:rPr>
                <w:rFonts w:ascii="Times New Roman"/>
                <w:sz w:val="18"/>
              </w:rPr>
              <w:t>692.48</w:t>
            </w:r>
          </w:p>
        </w:tc>
        <w:tc>
          <w:tcPr>
            <w:tcW w:w="1354" w:type="dxa"/>
            <w:tcBorders>
              <w:top w:val="single" w:sz="6" w:space="0" w:color="000000"/>
              <w:left w:val="single" w:sz="6" w:space="0" w:color="000000"/>
              <w:bottom w:val="single" w:sz="6" w:space="0" w:color="000000"/>
              <w:right w:val="single" w:sz="6" w:space="0" w:color="000000"/>
            </w:tcBorders>
          </w:tcPr>
          <w:p>
            <w:pPr/>
          </w:p>
        </w:tc>
        <w:tc>
          <w:tcPr>
            <w:tcW w:w="972" w:type="dxa"/>
            <w:tcBorders>
              <w:top w:val="single" w:sz="6" w:space="0" w:color="000000"/>
              <w:left w:val="single" w:sz="6" w:space="0" w:color="000000"/>
              <w:bottom w:val="single" w:sz="6" w:space="0" w:color="000000"/>
              <w:right w:val="single" w:sz="6" w:space="0" w:color="000000"/>
            </w:tcBorders>
          </w:tcPr>
          <w:p>
            <w:pPr/>
          </w:p>
        </w:tc>
        <w:tc>
          <w:tcPr>
            <w:tcW w:w="1456" w:type="dxa"/>
            <w:tcBorders>
              <w:top w:val="single" w:sz="6" w:space="0" w:color="000000"/>
              <w:left w:val="single" w:sz="6" w:space="0" w:color="000000"/>
              <w:bottom w:val="single" w:sz="6" w:space="0" w:color="000000"/>
              <w:right w:val="nil" w:sz="6" w:space="0" w:color="auto"/>
            </w:tcBorders>
          </w:tcPr>
          <w:p>
            <w:pPr/>
          </w:p>
        </w:tc>
      </w:tr>
      <w:tr>
        <w:trPr>
          <w:trHeight w:val="354" w:hRule="exact"/>
        </w:trPr>
        <w:tc>
          <w:tcPr>
            <w:tcW w:w="1574"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银行存款</w:t>
            </w:r>
          </w:p>
        </w:tc>
        <w:tc>
          <w:tcPr>
            <w:tcW w:w="1214" w:type="dxa"/>
            <w:tcBorders>
              <w:top w:val="single" w:sz="6" w:space="0" w:color="000000"/>
              <w:left w:val="single" w:sz="6" w:space="0" w:color="000000"/>
              <w:bottom w:val="single" w:sz="6" w:space="0" w:color="000000"/>
              <w:right w:val="single" w:sz="6" w:space="0" w:color="000000"/>
            </w:tcBorders>
          </w:tcPr>
          <w:p>
            <w:pPr/>
          </w:p>
        </w:tc>
        <w:tc>
          <w:tcPr>
            <w:tcW w:w="972" w:type="dxa"/>
            <w:tcBorders>
              <w:top w:val="single" w:sz="6" w:space="0" w:color="000000"/>
              <w:left w:val="single" w:sz="6" w:space="0" w:color="000000"/>
              <w:bottom w:val="single" w:sz="6" w:space="0" w:color="000000"/>
              <w:right w:val="single" w:sz="6" w:space="0" w:color="000000"/>
            </w:tcBorders>
          </w:tcPr>
          <w:p>
            <w:pPr/>
          </w:p>
        </w:tc>
        <w:tc>
          <w:tcPr>
            <w:tcW w:w="14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8"/>
              <w:ind w:right="98"/>
              <w:jc w:val="right"/>
              <w:rPr>
                <w:rFonts w:ascii="Times New Roman" w:hAnsi="Times New Roman" w:cs="Times New Roman" w:eastAsia="Times New Roman" w:hint="default"/>
                <w:sz w:val="18"/>
                <w:szCs w:val="18"/>
              </w:rPr>
            </w:pPr>
            <w:r>
              <w:rPr>
                <w:rFonts w:ascii="Times New Roman"/>
                <w:spacing w:val="-1"/>
                <w:sz w:val="18"/>
              </w:rPr>
              <w:t>9,436,736.05</w:t>
            </w:r>
          </w:p>
        </w:tc>
        <w:tc>
          <w:tcPr>
            <w:tcW w:w="1354" w:type="dxa"/>
            <w:tcBorders>
              <w:top w:val="single" w:sz="6" w:space="0" w:color="000000"/>
              <w:left w:val="single" w:sz="6" w:space="0" w:color="000000"/>
              <w:bottom w:val="single" w:sz="6" w:space="0" w:color="000000"/>
              <w:right w:val="single" w:sz="6" w:space="0" w:color="000000"/>
            </w:tcBorders>
          </w:tcPr>
          <w:p>
            <w:pPr/>
          </w:p>
        </w:tc>
        <w:tc>
          <w:tcPr>
            <w:tcW w:w="972" w:type="dxa"/>
            <w:tcBorders>
              <w:top w:val="single" w:sz="6" w:space="0" w:color="000000"/>
              <w:left w:val="single" w:sz="6" w:space="0" w:color="000000"/>
              <w:bottom w:val="single" w:sz="6" w:space="0" w:color="000000"/>
              <w:right w:val="single" w:sz="6" w:space="0" w:color="000000"/>
            </w:tcBorders>
          </w:tcPr>
          <w:p>
            <w:pPr/>
          </w:p>
        </w:tc>
        <w:tc>
          <w:tcPr>
            <w:tcW w:w="145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28"/>
              <w:ind w:right="106"/>
              <w:jc w:val="right"/>
              <w:rPr>
                <w:rFonts w:ascii="Times New Roman" w:hAnsi="Times New Roman" w:cs="Times New Roman" w:eastAsia="Times New Roman" w:hint="default"/>
                <w:sz w:val="18"/>
                <w:szCs w:val="18"/>
              </w:rPr>
            </w:pPr>
            <w:r>
              <w:rPr>
                <w:rFonts w:ascii="Times New Roman"/>
                <w:spacing w:val="-1"/>
                <w:sz w:val="18"/>
              </w:rPr>
              <w:t>14,288,090.59</w:t>
            </w:r>
          </w:p>
        </w:tc>
      </w:tr>
      <w:tr>
        <w:trPr>
          <w:trHeight w:val="355" w:hRule="exact"/>
        </w:trPr>
        <w:tc>
          <w:tcPr>
            <w:tcW w:w="1574"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right="60"/>
              <w:jc w:val="center"/>
              <w:rPr>
                <w:rFonts w:ascii="宋体" w:hAnsi="宋体" w:cs="宋体" w:eastAsia="宋体" w:hint="default"/>
                <w:sz w:val="21"/>
                <w:szCs w:val="21"/>
              </w:rPr>
            </w:pPr>
            <w:r>
              <w:rPr>
                <w:rFonts w:ascii="宋体" w:hAnsi="宋体" w:cs="宋体" w:eastAsia="宋体" w:hint="default"/>
                <w:sz w:val="21"/>
                <w:szCs w:val="21"/>
              </w:rPr>
              <w:t>美元</w:t>
            </w:r>
          </w:p>
        </w:tc>
        <w:tc>
          <w:tcPr>
            <w:tcW w:w="12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8"/>
              <w:ind w:right="99"/>
              <w:jc w:val="right"/>
              <w:rPr>
                <w:rFonts w:ascii="Times New Roman" w:hAnsi="Times New Roman" w:cs="Times New Roman" w:eastAsia="Times New Roman" w:hint="default"/>
                <w:sz w:val="18"/>
                <w:szCs w:val="18"/>
              </w:rPr>
            </w:pPr>
            <w:r>
              <w:rPr>
                <w:rFonts w:ascii="Times New Roman"/>
                <w:spacing w:val="-1"/>
                <w:sz w:val="18"/>
              </w:rPr>
              <w:t>1,260,704.21</w:t>
            </w:r>
          </w:p>
        </w:tc>
        <w:tc>
          <w:tcPr>
            <w:tcW w:w="9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8"/>
              <w:ind w:right="98"/>
              <w:jc w:val="right"/>
              <w:rPr>
                <w:rFonts w:ascii="Times New Roman" w:hAnsi="Times New Roman" w:cs="Times New Roman" w:eastAsia="Times New Roman" w:hint="default"/>
                <w:sz w:val="18"/>
                <w:szCs w:val="18"/>
              </w:rPr>
            </w:pPr>
            <w:r>
              <w:rPr>
                <w:rFonts w:ascii="Times New Roman"/>
                <w:sz w:val="18"/>
              </w:rPr>
              <w:t>6.8346</w:t>
            </w:r>
          </w:p>
        </w:tc>
        <w:tc>
          <w:tcPr>
            <w:tcW w:w="14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8"/>
              <w:ind w:right="99"/>
              <w:jc w:val="right"/>
              <w:rPr>
                <w:rFonts w:ascii="Times New Roman" w:hAnsi="Times New Roman" w:cs="Times New Roman" w:eastAsia="Times New Roman" w:hint="default"/>
                <w:sz w:val="18"/>
                <w:szCs w:val="18"/>
              </w:rPr>
            </w:pPr>
            <w:r>
              <w:rPr>
                <w:rFonts w:ascii="Times New Roman"/>
                <w:spacing w:val="-1"/>
                <w:sz w:val="18"/>
              </w:rPr>
              <w:t>8,616,408.99</w:t>
            </w:r>
          </w:p>
        </w:tc>
        <w:tc>
          <w:tcPr>
            <w:tcW w:w="13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8"/>
              <w:ind w:right="99"/>
              <w:jc w:val="right"/>
              <w:rPr>
                <w:rFonts w:ascii="Times New Roman" w:hAnsi="Times New Roman" w:cs="Times New Roman" w:eastAsia="Times New Roman" w:hint="default"/>
                <w:sz w:val="18"/>
                <w:szCs w:val="18"/>
              </w:rPr>
            </w:pPr>
            <w:r>
              <w:rPr>
                <w:rFonts w:ascii="Times New Roman"/>
                <w:spacing w:val="-1"/>
                <w:sz w:val="18"/>
              </w:rPr>
              <w:t>1,422,224.68</w:t>
            </w:r>
          </w:p>
        </w:tc>
        <w:tc>
          <w:tcPr>
            <w:tcW w:w="9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8"/>
              <w:ind w:right="99"/>
              <w:jc w:val="right"/>
              <w:rPr>
                <w:rFonts w:ascii="Times New Roman" w:hAnsi="Times New Roman" w:cs="Times New Roman" w:eastAsia="Times New Roman" w:hint="default"/>
                <w:sz w:val="18"/>
                <w:szCs w:val="18"/>
              </w:rPr>
            </w:pPr>
            <w:r>
              <w:rPr>
                <w:rFonts w:ascii="Times New Roman"/>
                <w:sz w:val="18"/>
              </w:rPr>
              <w:t>7.3046</w:t>
            </w:r>
          </w:p>
        </w:tc>
        <w:tc>
          <w:tcPr>
            <w:tcW w:w="145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28"/>
              <w:ind w:right="106"/>
              <w:jc w:val="right"/>
              <w:rPr>
                <w:rFonts w:ascii="Times New Roman" w:hAnsi="Times New Roman" w:cs="Times New Roman" w:eastAsia="Times New Roman" w:hint="default"/>
                <w:sz w:val="18"/>
                <w:szCs w:val="18"/>
              </w:rPr>
            </w:pPr>
            <w:r>
              <w:rPr>
                <w:rFonts w:ascii="Times New Roman"/>
                <w:spacing w:val="-1"/>
                <w:sz w:val="18"/>
              </w:rPr>
              <w:t>10,388,782.39</w:t>
            </w:r>
          </w:p>
        </w:tc>
      </w:tr>
      <w:tr>
        <w:trPr>
          <w:trHeight w:val="355" w:hRule="exact"/>
        </w:trPr>
        <w:tc>
          <w:tcPr>
            <w:tcW w:w="1574"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right="60"/>
              <w:jc w:val="center"/>
              <w:rPr>
                <w:rFonts w:ascii="宋体" w:hAnsi="宋体" w:cs="宋体" w:eastAsia="宋体" w:hint="default"/>
                <w:sz w:val="21"/>
                <w:szCs w:val="21"/>
              </w:rPr>
            </w:pPr>
            <w:r>
              <w:rPr>
                <w:rFonts w:ascii="宋体" w:hAnsi="宋体" w:cs="宋体" w:eastAsia="宋体" w:hint="default"/>
                <w:sz w:val="21"/>
                <w:szCs w:val="21"/>
              </w:rPr>
              <w:t>港元</w:t>
            </w:r>
          </w:p>
        </w:tc>
        <w:tc>
          <w:tcPr>
            <w:tcW w:w="12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8"/>
              <w:ind w:right="100"/>
              <w:jc w:val="right"/>
              <w:rPr>
                <w:rFonts w:ascii="Times New Roman" w:hAnsi="Times New Roman" w:cs="Times New Roman" w:eastAsia="Times New Roman" w:hint="default"/>
                <w:sz w:val="18"/>
                <w:szCs w:val="18"/>
              </w:rPr>
            </w:pPr>
            <w:r>
              <w:rPr>
                <w:rFonts w:ascii="Times New Roman"/>
                <w:sz w:val="18"/>
              </w:rPr>
              <w:t>3,719.19</w:t>
            </w:r>
          </w:p>
        </w:tc>
        <w:tc>
          <w:tcPr>
            <w:tcW w:w="9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8"/>
              <w:ind w:right="98"/>
              <w:jc w:val="right"/>
              <w:rPr>
                <w:rFonts w:ascii="Times New Roman" w:hAnsi="Times New Roman" w:cs="Times New Roman" w:eastAsia="Times New Roman" w:hint="default"/>
                <w:sz w:val="18"/>
                <w:szCs w:val="18"/>
              </w:rPr>
            </w:pPr>
            <w:r>
              <w:rPr>
                <w:rFonts w:ascii="Times New Roman"/>
                <w:sz w:val="18"/>
              </w:rPr>
              <w:t>0.88189</w:t>
            </w:r>
          </w:p>
        </w:tc>
        <w:tc>
          <w:tcPr>
            <w:tcW w:w="14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8"/>
              <w:ind w:right="99"/>
              <w:jc w:val="right"/>
              <w:rPr>
                <w:rFonts w:ascii="Times New Roman" w:hAnsi="Times New Roman" w:cs="Times New Roman" w:eastAsia="Times New Roman" w:hint="default"/>
                <w:sz w:val="18"/>
                <w:szCs w:val="18"/>
              </w:rPr>
            </w:pPr>
            <w:r>
              <w:rPr>
                <w:rFonts w:ascii="Times New Roman"/>
                <w:sz w:val="18"/>
              </w:rPr>
              <w:t>3,279.92</w:t>
            </w:r>
          </w:p>
        </w:tc>
        <w:tc>
          <w:tcPr>
            <w:tcW w:w="13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8"/>
              <w:ind w:right="98"/>
              <w:jc w:val="right"/>
              <w:rPr>
                <w:rFonts w:ascii="Times New Roman" w:hAnsi="Times New Roman" w:cs="Times New Roman" w:eastAsia="Times New Roman" w:hint="default"/>
                <w:sz w:val="18"/>
                <w:szCs w:val="18"/>
              </w:rPr>
            </w:pPr>
            <w:r>
              <w:rPr>
                <w:rFonts w:ascii="Times New Roman"/>
                <w:sz w:val="18"/>
              </w:rPr>
              <w:t>10,717.55</w:t>
            </w:r>
          </w:p>
        </w:tc>
        <w:tc>
          <w:tcPr>
            <w:tcW w:w="9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8"/>
              <w:ind w:right="98"/>
              <w:jc w:val="right"/>
              <w:rPr>
                <w:rFonts w:ascii="Times New Roman" w:hAnsi="Times New Roman" w:cs="Times New Roman" w:eastAsia="Times New Roman" w:hint="default"/>
                <w:sz w:val="18"/>
                <w:szCs w:val="18"/>
              </w:rPr>
            </w:pPr>
            <w:r>
              <w:rPr>
                <w:rFonts w:ascii="Times New Roman"/>
                <w:sz w:val="18"/>
              </w:rPr>
              <w:t>0.9364</w:t>
            </w:r>
          </w:p>
        </w:tc>
        <w:tc>
          <w:tcPr>
            <w:tcW w:w="145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28"/>
              <w:ind w:right="106"/>
              <w:jc w:val="right"/>
              <w:rPr>
                <w:rFonts w:ascii="Times New Roman" w:hAnsi="Times New Roman" w:cs="Times New Roman" w:eastAsia="Times New Roman" w:hint="default"/>
                <w:sz w:val="18"/>
                <w:szCs w:val="18"/>
              </w:rPr>
            </w:pPr>
            <w:r>
              <w:rPr>
                <w:rFonts w:ascii="Times New Roman"/>
                <w:sz w:val="18"/>
              </w:rPr>
              <w:t>10,035.92</w:t>
            </w:r>
          </w:p>
        </w:tc>
      </w:tr>
      <w:tr>
        <w:trPr>
          <w:trHeight w:val="355" w:hRule="exact"/>
        </w:trPr>
        <w:tc>
          <w:tcPr>
            <w:tcW w:w="1574"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right="60"/>
              <w:jc w:val="center"/>
              <w:rPr>
                <w:rFonts w:ascii="宋体" w:hAnsi="宋体" w:cs="宋体" w:eastAsia="宋体" w:hint="default"/>
                <w:sz w:val="21"/>
                <w:szCs w:val="21"/>
              </w:rPr>
            </w:pPr>
            <w:r>
              <w:rPr>
                <w:rFonts w:ascii="宋体" w:hAnsi="宋体" w:cs="宋体" w:eastAsia="宋体" w:hint="default"/>
                <w:sz w:val="21"/>
                <w:szCs w:val="21"/>
              </w:rPr>
              <w:t>欧元</w:t>
            </w:r>
          </w:p>
        </w:tc>
        <w:tc>
          <w:tcPr>
            <w:tcW w:w="12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8"/>
              <w:ind w:right="99"/>
              <w:jc w:val="right"/>
              <w:rPr>
                <w:rFonts w:ascii="Times New Roman" w:hAnsi="Times New Roman" w:cs="Times New Roman" w:eastAsia="Times New Roman" w:hint="default"/>
                <w:sz w:val="18"/>
                <w:szCs w:val="18"/>
              </w:rPr>
            </w:pPr>
            <w:r>
              <w:rPr>
                <w:rFonts w:ascii="Times New Roman"/>
                <w:sz w:val="18"/>
              </w:rPr>
              <w:t>79,533.13</w:t>
            </w:r>
          </w:p>
        </w:tc>
        <w:tc>
          <w:tcPr>
            <w:tcW w:w="9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8"/>
              <w:ind w:right="99"/>
              <w:jc w:val="right"/>
              <w:rPr>
                <w:rFonts w:ascii="Times New Roman" w:hAnsi="Times New Roman" w:cs="Times New Roman" w:eastAsia="Times New Roman" w:hint="default"/>
                <w:sz w:val="18"/>
                <w:szCs w:val="18"/>
              </w:rPr>
            </w:pPr>
            <w:r>
              <w:rPr>
                <w:rFonts w:ascii="Times New Roman"/>
                <w:sz w:val="18"/>
              </w:rPr>
              <w:t>9.659</w:t>
            </w:r>
          </w:p>
        </w:tc>
        <w:tc>
          <w:tcPr>
            <w:tcW w:w="14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8"/>
              <w:ind w:right="99"/>
              <w:jc w:val="right"/>
              <w:rPr>
                <w:rFonts w:ascii="Times New Roman" w:hAnsi="Times New Roman" w:cs="Times New Roman" w:eastAsia="Times New Roman" w:hint="default"/>
                <w:sz w:val="18"/>
                <w:szCs w:val="18"/>
              </w:rPr>
            </w:pPr>
            <w:r>
              <w:rPr>
                <w:rFonts w:ascii="Times New Roman"/>
                <w:sz w:val="18"/>
              </w:rPr>
              <w:t>768,210.50</w:t>
            </w:r>
          </w:p>
        </w:tc>
        <w:tc>
          <w:tcPr>
            <w:tcW w:w="13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8"/>
              <w:ind w:right="98"/>
              <w:jc w:val="right"/>
              <w:rPr>
                <w:rFonts w:ascii="Times New Roman" w:hAnsi="Times New Roman" w:cs="Times New Roman" w:eastAsia="Times New Roman" w:hint="default"/>
                <w:sz w:val="18"/>
                <w:szCs w:val="18"/>
              </w:rPr>
            </w:pPr>
            <w:r>
              <w:rPr>
                <w:rFonts w:ascii="Times New Roman"/>
                <w:sz w:val="18"/>
              </w:rPr>
              <w:t>331,712.78</w:t>
            </w:r>
          </w:p>
        </w:tc>
        <w:tc>
          <w:tcPr>
            <w:tcW w:w="9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8"/>
              <w:ind w:right="98"/>
              <w:jc w:val="right"/>
              <w:rPr>
                <w:rFonts w:ascii="Times New Roman" w:hAnsi="Times New Roman" w:cs="Times New Roman" w:eastAsia="Times New Roman" w:hint="default"/>
                <w:sz w:val="18"/>
                <w:szCs w:val="18"/>
              </w:rPr>
            </w:pPr>
            <w:r>
              <w:rPr>
                <w:rFonts w:ascii="Times New Roman"/>
                <w:sz w:val="18"/>
              </w:rPr>
              <w:t>10.6669</w:t>
            </w:r>
          </w:p>
        </w:tc>
        <w:tc>
          <w:tcPr>
            <w:tcW w:w="145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28"/>
              <w:ind w:right="106"/>
              <w:jc w:val="right"/>
              <w:rPr>
                <w:rFonts w:ascii="Times New Roman" w:hAnsi="Times New Roman" w:cs="Times New Roman" w:eastAsia="Times New Roman" w:hint="default"/>
                <w:sz w:val="18"/>
                <w:szCs w:val="18"/>
              </w:rPr>
            </w:pPr>
            <w:r>
              <w:rPr>
                <w:rFonts w:ascii="Times New Roman"/>
                <w:spacing w:val="-1"/>
                <w:sz w:val="18"/>
              </w:rPr>
              <w:t>3,538,347.05</w:t>
            </w:r>
          </w:p>
        </w:tc>
      </w:tr>
      <w:tr>
        <w:trPr>
          <w:trHeight w:val="355" w:hRule="exact"/>
        </w:trPr>
        <w:tc>
          <w:tcPr>
            <w:tcW w:w="1574"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right="60"/>
              <w:jc w:val="center"/>
              <w:rPr>
                <w:rFonts w:ascii="宋体" w:hAnsi="宋体" w:cs="宋体" w:eastAsia="宋体" w:hint="default"/>
                <w:sz w:val="21"/>
                <w:szCs w:val="21"/>
              </w:rPr>
            </w:pPr>
            <w:r>
              <w:rPr>
                <w:rFonts w:ascii="宋体" w:hAnsi="宋体" w:cs="宋体" w:eastAsia="宋体" w:hint="default"/>
                <w:sz w:val="21"/>
                <w:szCs w:val="21"/>
              </w:rPr>
              <w:t>英镑</w:t>
            </w:r>
          </w:p>
        </w:tc>
        <w:tc>
          <w:tcPr>
            <w:tcW w:w="12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8"/>
              <w:ind w:right="100"/>
              <w:jc w:val="right"/>
              <w:rPr>
                <w:rFonts w:ascii="Times New Roman" w:hAnsi="Times New Roman" w:cs="Times New Roman" w:eastAsia="Times New Roman" w:hint="default"/>
                <w:sz w:val="18"/>
                <w:szCs w:val="18"/>
              </w:rPr>
            </w:pPr>
            <w:r>
              <w:rPr>
                <w:rFonts w:ascii="Times New Roman"/>
                <w:sz w:val="18"/>
              </w:rPr>
              <w:t>4,943.08</w:t>
            </w:r>
          </w:p>
        </w:tc>
        <w:tc>
          <w:tcPr>
            <w:tcW w:w="9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8"/>
              <w:ind w:right="98"/>
              <w:jc w:val="right"/>
              <w:rPr>
                <w:rFonts w:ascii="Times New Roman" w:hAnsi="Times New Roman" w:cs="Times New Roman" w:eastAsia="Times New Roman" w:hint="default"/>
                <w:sz w:val="18"/>
                <w:szCs w:val="18"/>
              </w:rPr>
            </w:pPr>
            <w:r>
              <w:rPr>
                <w:rFonts w:ascii="Times New Roman"/>
                <w:sz w:val="18"/>
              </w:rPr>
              <w:t>9.8798</w:t>
            </w:r>
          </w:p>
        </w:tc>
        <w:tc>
          <w:tcPr>
            <w:tcW w:w="14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8"/>
              <w:ind w:right="99"/>
              <w:jc w:val="right"/>
              <w:rPr>
                <w:rFonts w:ascii="Times New Roman" w:hAnsi="Times New Roman" w:cs="Times New Roman" w:eastAsia="Times New Roman" w:hint="default"/>
                <w:sz w:val="18"/>
                <w:szCs w:val="18"/>
              </w:rPr>
            </w:pPr>
            <w:r>
              <w:rPr>
                <w:rFonts w:ascii="Times New Roman"/>
                <w:sz w:val="18"/>
              </w:rPr>
              <w:t>48,836.64</w:t>
            </w:r>
          </w:p>
        </w:tc>
        <w:tc>
          <w:tcPr>
            <w:tcW w:w="13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8"/>
              <w:ind w:right="98"/>
              <w:jc w:val="right"/>
              <w:rPr>
                <w:rFonts w:ascii="Times New Roman" w:hAnsi="Times New Roman" w:cs="Times New Roman" w:eastAsia="Times New Roman" w:hint="default"/>
                <w:sz w:val="18"/>
                <w:szCs w:val="18"/>
              </w:rPr>
            </w:pPr>
            <w:r>
              <w:rPr>
                <w:rFonts w:ascii="Times New Roman"/>
                <w:sz w:val="18"/>
              </w:rPr>
              <w:t>24,067.79</w:t>
            </w:r>
          </w:p>
        </w:tc>
        <w:tc>
          <w:tcPr>
            <w:tcW w:w="9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8"/>
              <w:ind w:right="98"/>
              <w:jc w:val="right"/>
              <w:rPr>
                <w:rFonts w:ascii="Times New Roman" w:hAnsi="Times New Roman" w:cs="Times New Roman" w:eastAsia="Times New Roman" w:hint="default"/>
                <w:sz w:val="18"/>
                <w:szCs w:val="18"/>
              </w:rPr>
            </w:pPr>
            <w:r>
              <w:rPr>
                <w:rFonts w:ascii="Times New Roman"/>
                <w:sz w:val="18"/>
              </w:rPr>
              <w:t>14.5807</w:t>
            </w:r>
          </w:p>
        </w:tc>
        <w:tc>
          <w:tcPr>
            <w:tcW w:w="145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28"/>
              <w:ind w:right="105"/>
              <w:jc w:val="right"/>
              <w:rPr>
                <w:rFonts w:ascii="Times New Roman" w:hAnsi="Times New Roman" w:cs="Times New Roman" w:eastAsia="Times New Roman" w:hint="default"/>
                <w:sz w:val="18"/>
                <w:szCs w:val="18"/>
              </w:rPr>
            </w:pPr>
            <w:r>
              <w:rPr>
                <w:rFonts w:ascii="Times New Roman"/>
                <w:sz w:val="18"/>
              </w:rPr>
              <w:t>350,925.23</w:t>
            </w:r>
          </w:p>
        </w:tc>
      </w:tr>
      <w:tr>
        <w:trPr>
          <w:trHeight w:val="355" w:hRule="exact"/>
        </w:trPr>
        <w:tc>
          <w:tcPr>
            <w:tcW w:w="1574"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其他货币资金</w:t>
            </w:r>
          </w:p>
        </w:tc>
        <w:tc>
          <w:tcPr>
            <w:tcW w:w="1214" w:type="dxa"/>
            <w:tcBorders>
              <w:top w:val="single" w:sz="6" w:space="0" w:color="000000"/>
              <w:left w:val="single" w:sz="6" w:space="0" w:color="000000"/>
              <w:bottom w:val="single" w:sz="6" w:space="0" w:color="000000"/>
              <w:right w:val="single" w:sz="6" w:space="0" w:color="000000"/>
            </w:tcBorders>
          </w:tcPr>
          <w:p>
            <w:pPr/>
          </w:p>
        </w:tc>
        <w:tc>
          <w:tcPr>
            <w:tcW w:w="972" w:type="dxa"/>
            <w:tcBorders>
              <w:top w:val="single" w:sz="6" w:space="0" w:color="000000"/>
              <w:left w:val="single" w:sz="6" w:space="0" w:color="000000"/>
              <w:bottom w:val="single" w:sz="6" w:space="0" w:color="000000"/>
              <w:right w:val="single" w:sz="6" w:space="0" w:color="000000"/>
            </w:tcBorders>
          </w:tcPr>
          <w:p>
            <w:pPr/>
          </w:p>
        </w:tc>
        <w:tc>
          <w:tcPr>
            <w:tcW w:w="14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8"/>
              <w:ind w:right="98"/>
              <w:jc w:val="right"/>
              <w:rPr>
                <w:rFonts w:ascii="Times New Roman" w:hAnsi="Times New Roman" w:cs="Times New Roman" w:eastAsia="Times New Roman" w:hint="default"/>
                <w:sz w:val="18"/>
                <w:szCs w:val="18"/>
              </w:rPr>
            </w:pPr>
            <w:r>
              <w:rPr>
                <w:rFonts w:ascii="Times New Roman"/>
                <w:spacing w:val="-1"/>
                <w:sz w:val="18"/>
              </w:rPr>
              <w:t>20,320,545.24</w:t>
            </w:r>
          </w:p>
        </w:tc>
        <w:tc>
          <w:tcPr>
            <w:tcW w:w="1354" w:type="dxa"/>
            <w:tcBorders>
              <w:top w:val="single" w:sz="6" w:space="0" w:color="000000"/>
              <w:left w:val="single" w:sz="6" w:space="0" w:color="000000"/>
              <w:bottom w:val="single" w:sz="6" w:space="0" w:color="000000"/>
              <w:right w:val="single" w:sz="6" w:space="0" w:color="000000"/>
            </w:tcBorders>
          </w:tcPr>
          <w:p>
            <w:pPr/>
          </w:p>
        </w:tc>
        <w:tc>
          <w:tcPr>
            <w:tcW w:w="972" w:type="dxa"/>
            <w:tcBorders>
              <w:top w:val="single" w:sz="6" w:space="0" w:color="000000"/>
              <w:left w:val="single" w:sz="6" w:space="0" w:color="000000"/>
              <w:bottom w:val="single" w:sz="6" w:space="0" w:color="000000"/>
              <w:right w:val="single" w:sz="6" w:space="0" w:color="000000"/>
            </w:tcBorders>
          </w:tcPr>
          <w:p>
            <w:pPr/>
          </w:p>
        </w:tc>
        <w:tc>
          <w:tcPr>
            <w:tcW w:w="145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28"/>
              <w:ind w:right="106"/>
              <w:jc w:val="right"/>
              <w:rPr>
                <w:rFonts w:ascii="Times New Roman" w:hAnsi="Times New Roman" w:cs="Times New Roman" w:eastAsia="Times New Roman" w:hint="default"/>
                <w:sz w:val="18"/>
                <w:szCs w:val="18"/>
              </w:rPr>
            </w:pPr>
            <w:r>
              <w:rPr>
                <w:rFonts w:ascii="Times New Roman"/>
                <w:spacing w:val="-1"/>
                <w:sz w:val="18"/>
              </w:rPr>
              <w:t>25,423,983.30</w:t>
            </w:r>
          </w:p>
        </w:tc>
      </w:tr>
      <w:tr>
        <w:trPr>
          <w:trHeight w:val="354" w:hRule="exact"/>
        </w:trPr>
        <w:tc>
          <w:tcPr>
            <w:tcW w:w="1574"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right="60"/>
              <w:jc w:val="center"/>
              <w:rPr>
                <w:rFonts w:ascii="宋体" w:hAnsi="宋体" w:cs="宋体" w:eastAsia="宋体" w:hint="default"/>
                <w:sz w:val="21"/>
                <w:szCs w:val="21"/>
              </w:rPr>
            </w:pPr>
            <w:r>
              <w:rPr>
                <w:rFonts w:ascii="宋体" w:hAnsi="宋体" w:cs="宋体" w:eastAsia="宋体" w:hint="default"/>
                <w:sz w:val="21"/>
                <w:szCs w:val="21"/>
              </w:rPr>
              <w:t>美元</w:t>
            </w:r>
          </w:p>
        </w:tc>
        <w:tc>
          <w:tcPr>
            <w:tcW w:w="12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8"/>
              <w:ind w:right="99"/>
              <w:jc w:val="right"/>
              <w:rPr>
                <w:rFonts w:ascii="Times New Roman" w:hAnsi="Times New Roman" w:cs="Times New Roman" w:eastAsia="Times New Roman" w:hint="default"/>
                <w:sz w:val="18"/>
                <w:szCs w:val="18"/>
              </w:rPr>
            </w:pPr>
            <w:r>
              <w:rPr>
                <w:rFonts w:ascii="Times New Roman"/>
                <w:spacing w:val="-1"/>
                <w:sz w:val="18"/>
              </w:rPr>
              <w:t>2,973,187.20</w:t>
            </w:r>
          </w:p>
        </w:tc>
        <w:tc>
          <w:tcPr>
            <w:tcW w:w="9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8"/>
              <w:ind w:right="99"/>
              <w:jc w:val="right"/>
              <w:rPr>
                <w:rFonts w:ascii="Times New Roman" w:hAnsi="Times New Roman" w:cs="Times New Roman" w:eastAsia="Times New Roman" w:hint="default"/>
                <w:sz w:val="18"/>
                <w:szCs w:val="18"/>
              </w:rPr>
            </w:pPr>
            <w:r>
              <w:rPr>
                <w:rFonts w:ascii="Times New Roman"/>
                <w:sz w:val="18"/>
              </w:rPr>
              <w:t>6.8346</w:t>
            </w:r>
          </w:p>
        </w:tc>
        <w:tc>
          <w:tcPr>
            <w:tcW w:w="14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8"/>
              <w:ind w:right="99"/>
              <w:jc w:val="right"/>
              <w:rPr>
                <w:rFonts w:ascii="Times New Roman" w:hAnsi="Times New Roman" w:cs="Times New Roman" w:eastAsia="Times New Roman" w:hint="default"/>
                <w:sz w:val="18"/>
                <w:szCs w:val="18"/>
              </w:rPr>
            </w:pPr>
            <w:r>
              <w:rPr>
                <w:rFonts w:ascii="Times New Roman"/>
                <w:spacing w:val="-1"/>
                <w:sz w:val="18"/>
              </w:rPr>
              <w:t>20,320,545.24</w:t>
            </w:r>
          </w:p>
        </w:tc>
        <w:tc>
          <w:tcPr>
            <w:tcW w:w="13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8"/>
              <w:ind w:right="99"/>
              <w:jc w:val="right"/>
              <w:rPr>
                <w:rFonts w:ascii="Times New Roman" w:hAnsi="Times New Roman" w:cs="Times New Roman" w:eastAsia="Times New Roman" w:hint="default"/>
                <w:sz w:val="18"/>
                <w:szCs w:val="18"/>
              </w:rPr>
            </w:pPr>
            <w:r>
              <w:rPr>
                <w:rFonts w:ascii="Times New Roman"/>
                <w:spacing w:val="-1"/>
                <w:sz w:val="18"/>
              </w:rPr>
              <w:t>3,480,544.22</w:t>
            </w:r>
          </w:p>
        </w:tc>
        <w:tc>
          <w:tcPr>
            <w:tcW w:w="9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8"/>
              <w:ind w:right="99"/>
              <w:jc w:val="right"/>
              <w:rPr>
                <w:rFonts w:ascii="Times New Roman" w:hAnsi="Times New Roman" w:cs="Times New Roman" w:eastAsia="Times New Roman" w:hint="default"/>
                <w:sz w:val="18"/>
                <w:szCs w:val="18"/>
              </w:rPr>
            </w:pPr>
            <w:r>
              <w:rPr>
                <w:rFonts w:ascii="Times New Roman"/>
                <w:sz w:val="18"/>
              </w:rPr>
              <w:t>7.3046</w:t>
            </w:r>
          </w:p>
        </w:tc>
        <w:tc>
          <w:tcPr>
            <w:tcW w:w="145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28"/>
              <w:ind w:right="106"/>
              <w:jc w:val="right"/>
              <w:rPr>
                <w:rFonts w:ascii="Times New Roman" w:hAnsi="Times New Roman" w:cs="Times New Roman" w:eastAsia="Times New Roman" w:hint="default"/>
                <w:sz w:val="18"/>
                <w:szCs w:val="18"/>
              </w:rPr>
            </w:pPr>
            <w:r>
              <w:rPr>
                <w:rFonts w:ascii="Times New Roman"/>
                <w:spacing w:val="-1"/>
                <w:sz w:val="18"/>
              </w:rPr>
              <w:t>25,423,983.30</w:t>
            </w:r>
          </w:p>
        </w:tc>
      </w:tr>
      <w:tr>
        <w:trPr>
          <w:trHeight w:val="363" w:hRule="exact"/>
        </w:trPr>
        <w:tc>
          <w:tcPr>
            <w:tcW w:w="1574" w:type="dxa"/>
            <w:tcBorders>
              <w:top w:val="single" w:sz="6" w:space="0" w:color="000000"/>
              <w:left w:val="nil" w:sz="6" w:space="0" w:color="auto"/>
              <w:bottom w:val="single" w:sz="12" w:space="0" w:color="000000"/>
              <w:right w:val="single" w:sz="6" w:space="0" w:color="000000"/>
            </w:tcBorders>
          </w:tcPr>
          <w:p>
            <w:pPr>
              <w:pStyle w:val="TableParagraph"/>
              <w:tabs>
                <w:tab w:pos="951" w:val="left" w:leader="none"/>
              </w:tabs>
              <w:spacing w:line="274" w:lineRule="exact"/>
              <w:ind w:left="425"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1214" w:type="dxa"/>
            <w:tcBorders>
              <w:top w:val="single" w:sz="6" w:space="0" w:color="000000"/>
              <w:left w:val="single" w:sz="6" w:space="0" w:color="000000"/>
              <w:bottom w:val="single" w:sz="12" w:space="0" w:color="000000"/>
              <w:right w:val="single" w:sz="6" w:space="0" w:color="000000"/>
            </w:tcBorders>
          </w:tcPr>
          <w:p>
            <w:pPr/>
          </w:p>
        </w:tc>
        <w:tc>
          <w:tcPr>
            <w:tcW w:w="972" w:type="dxa"/>
            <w:tcBorders>
              <w:top w:val="single" w:sz="6" w:space="0" w:color="000000"/>
              <w:left w:val="single" w:sz="6" w:space="0" w:color="000000"/>
              <w:bottom w:val="single" w:sz="12" w:space="0" w:color="000000"/>
              <w:right w:val="single" w:sz="6" w:space="0" w:color="000000"/>
            </w:tcBorders>
          </w:tcPr>
          <w:p>
            <w:pPr/>
          </w:p>
        </w:tc>
        <w:tc>
          <w:tcPr>
            <w:tcW w:w="145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28"/>
              <w:ind w:right="98"/>
              <w:jc w:val="right"/>
              <w:rPr>
                <w:rFonts w:ascii="Times New Roman" w:hAnsi="Times New Roman" w:cs="Times New Roman" w:eastAsia="Times New Roman" w:hint="default"/>
                <w:sz w:val="18"/>
                <w:szCs w:val="18"/>
              </w:rPr>
            </w:pPr>
            <w:r>
              <w:rPr>
                <w:rFonts w:ascii="Times New Roman"/>
                <w:spacing w:val="-1"/>
                <w:sz w:val="18"/>
              </w:rPr>
              <w:t>30,160,815.35</w:t>
            </w:r>
          </w:p>
        </w:tc>
        <w:tc>
          <w:tcPr>
            <w:tcW w:w="1354" w:type="dxa"/>
            <w:tcBorders>
              <w:top w:val="single" w:sz="6" w:space="0" w:color="000000"/>
              <w:left w:val="single" w:sz="6" w:space="0" w:color="000000"/>
              <w:bottom w:val="single" w:sz="12" w:space="0" w:color="000000"/>
              <w:right w:val="single" w:sz="6" w:space="0" w:color="000000"/>
            </w:tcBorders>
          </w:tcPr>
          <w:p>
            <w:pPr/>
          </w:p>
        </w:tc>
        <w:tc>
          <w:tcPr>
            <w:tcW w:w="972" w:type="dxa"/>
            <w:tcBorders>
              <w:top w:val="single" w:sz="6" w:space="0" w:color="000000"/>
              <w:left w:val="single" w:sz="6" w:space="0" w:color="000000"/>
              <w:bottom w:val="single" w:sz="12" w:space="0" w:color="000000"/>
              <w:right w:val="single" w:sz="6" w:space="0" w:color="000000"/>
            </w:tcBorders>
          </w:tcPr>
          <w:p>
            <w:pPr/>
          </w:p>
        </w:tc>
        <w:tc>
          <w:tcPr>
            <w:tcW w:w="1456"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128"/>
              <w:ind w:right="106"/>
              <w:jc w:val="right"/>
              <w:rPr>
                <w:rFonts w:ascii="Times New Roman" w:hAnsi="Times New Roman" w:cs="Times New Roman" w:eastAsia="Times New Roman" w:hint="default"/>
                <w:sz w:val="18"/>
                <w:szCs w:val="18"/>
              </w:rPr>
            </w:pPr>
            <w:r>
              <w:rPr>
                <w:rFonts w:ascii="Times New Roman"/>
                <w:spacing w:val="-1"/>
                <w:sz w:val="18"/>
              </w:rPr>
              <w:t>40,329,698.55</w:t>
            </w:r>
          </w:p>
        </w:tc>
      </w:tr>
    </w:tbl>
    <w:p>
      <w:pPr>
        <w:spacing w:line="240" w:lineRule="auto" w:before="1"/>
        <w:rPr>
          <w:rFonts w:ascii="新宋体" w:hAnsi="新宋体" w:cs="新宋体" w:eastAsia="新宋体" w:hint="default"/>
          <w:sz w:val="13"/>
          <w:szCs w:val="13"/>
        </w:rPr>
      </w:pPr>
    </w:p>
    <w:p>
      <w:pPr>
        <w:spacing w:before="35"/>
        <w:ind w:left="571" w:right="1873" w:firstLine="0"/>
        <w:jc w:val="left"/>
        <w:rPr>
          <w:rFonts w:ascii="宋体" w:hAnsi="宋体" w:cs="宋体" w:eastAsia="宋体" w:hint="default"/>
          <w:sz w:val="21"/>
          <w:szCs w:val="21"/>
        </w:rPr>
      </w:pPr>
      <w:r>
        <w:rPr>
          <w:rFonts w:ascii="Arial Narrow" w:hAnsi="Arial Narrow" w:cs="Arial Narrow" w:eastAsia="Arial Narrow" w:hint="default"/>
          <w:b/>
          <w:bCs/>
          <w:spacing w:val="3"/>
          <w:sz w:val="21"/>
          <w:szCs w:val="21"/>
        </w:rPr>
        <w:t>2</w:t>
      </w:r>
      <w:r>
        <w:rPr>
          <w:rFonts w:ascii="宋体" w:hAnsi="宋体" w:cs="宋体" w:eastAsia="宋体" w:hint="default"/>
          <w:b/>
          <w:bCs/>
          <w:spacing w:val="3"/>
          <w:sz w:val="21"/>
          <w:szCs w:val="21"/>
        </w:rPr>
        <w:t>．应收票据</w:t>
      </w:r>
      <w:r>
        <w:rPr>
          <w:rFonts w:ascii="宋体" w:hAnsi="宋体" w:cs="宋体" w:eastAsia="宋体" w:hint="default"/>
          <w:sz w:val="21"/>
          <w:szCs w:val="21"/>
        </w:rPr>
      </w:r>
    </w:p>
    <w:p>
      <w:pPr>
        <w:pStyle w:val="BodyText"/>
        <w:spacing w:line="240" w:lineRule="auto" w:before="179"/>
        <w:ind w:left="571" w:right="1873"/>
        <w:jc w:val="left"/>
      </w:pPr>
      <w:r>
        <w:rPr/>
        <w:t>（</w:t>
      </w:r>
      <w:r>
        <w:rPr>
          <w:rFonts w:ascii="Arial Narrow" w:hAnsi="Arial Narrow" w:cs="Arial Narrow" w:eastAsia="Arial Narrow" w:hint="default"/>
        </w:rPr>
        <w:t>1</w:t>
      </w:r>
      <w:r>
        <w:rPr/>
        <w:t>）应收票据明细项目列示如下：</w:t>
      </w:r>
    </w:p>
    <w:p>
      <w:pPr>
        <w:spacing w:line="240" w:lineRule="auto" w:before="9"/>
        <w:rPr>
          <w:rFonts w:ascii="宋体" w:hAnsi="宋体" w:cs="宋体" w:eastAsia="宋体" w:hint="default"/>
          <w:sz w:val="11"/>
          <w:szCs w:val="11"/>
        </w:rPr>
      </w:pPr>
    </w:p>
    <w:tbl>
      <w:tblPr>
        <w:tblW w:w="0" w:type="auto"/>
        <w:jc w:val="left"/>
        <w:tblInd w:w="263" w:type="dxa"/>
        <w:tblLayout w:type="fixed"/>
        <w:tblCellMar>
          <w:top w:w="0" w:type="dxa"/>
          <w:left w:w="0" w:type="dxa"/>
          <w:bottom w:w="0" w:type="dxa"/>
          <w:right w:w="0" w:type="dxa"/>
        </w:tblCellMar>
        <w:tblLook w:val="01E0"/>
      </w:tblPr>
      <w:tblGrid>
        <w:gridCol w:w="2963"/>
        <w:gridCol w:w="2948"/>
        <w:gridCol w:w="2947"/>
      </w:tblGrid>
      <w:tr>
        <w:trPr>
          <w:trHeight w:val="362" w:hRule="exact"/>
        </w:trPr>
        <w:tc>
          <w:tcPr>
            <w:tcW w:w="2963" w:type="dxa"/>
            <w:tcBorders>
              <w:top w:val="single" w:sz="12" w:space="0" w:color="000000"/>
              <w:left w:val="nil" w:sz="6" w:space="0" w:color="auto"/>
              <w:bottom w:val="single" w:sz="6" w:space="0" w:color="000000"/>
              <w:right w:val="single" w:sz="6" w:space="0" w:color="000000"/>
            </w:tcBorders>
          </w:tcPr>
          <w:p>
            <w:pPr>
              <w:pStyle w:val="TableParagraph"/>
              <w:tabs>
                <w:tab w:pos="441" w:val="left" w:leader="none"/>
              </w:tabs>
              <w:spacing w:line="273" w:lineRule="exact"/>
              <w:ind w:left="20" w:right="0"/>
              <w:jc w:val="center"/>
              <w:rPr>
                <w:rFonts w:ascii="宋体" w:hAnsi="宋体" w:cs="宋体" w:eastAsia="宋体" w:hint="default"/>
                <w:sz w:val="21"/>
                <w:szCs w:val="21"/>
              </w:rPr>
            </w:pPr>
            <w:r>
              <w:rPr>
                <w:rFonts w:ascii="宋体" w:hAnsi="宋体" w:cs="宋体" w:eastAsia="宋体" w:hint="default"/>
                <w:sz w:val="21"/>
                <w:szCs w:val="21"/>
              </w:rPr>
              <w:t>项</w:t>
              <w:tab/>
              <w:t>目</w:t>
            </w:r>
          </w:p>
        </w:tc>
        <w:tc>
          <w:tcPr>
            <w:tcW w:w="2948" w:type="dxa"/>
            <w:tcBorders>
              <w:top w:val="single" w:sz="12" w:space="0" w:color="000000"/>
              <w:left w:val="single" w:sz="6" w:space="0" w:color="000000"/>
              <w:bottom w:val="single" w:sz="6" w:space="0" w:color="000000"/>
              <w:right w:val="single" w:sz="6" w:space="0" w:color="000000"/>
            </w:tcBorders>
          </w:tcPr>
          <w:p>
            <w:pPr>
              <w:pStyle w:val="TableParagraph"/>
              <w:spacing w:line="273" w:lineRule="exact"/>
              <w:ind w:left="836" w:right="0"/>
              <w:jc w:val="left"/>
              <w:rPr>
                <w:rFonts w:ascii="宋体" w:hAnsi="宋体" w:cs="宋体" w:eastAsia="宋体" w:hint="default"/>
                <w:sz w:val="21"/>
                <w:szCs w:val="21"/>
              </w:rPr>
            </w:pPr>
            <w:r>
              <w:rPr>
                <w:rFonts w:ascii="宋体" w:hAnsi="宋体" w:cs="宋体" w:eastAsia="宋体" w:hint="default"/>
                <w:sz w:val="21"/>
                <w:szCs w:val="21"/>
              </w:rPr>
              <w:t>年末账面余额</w:t>
            </w:r>
          </w:p>
        </w:tc>
        <w:tc>
          <w:tcPr>
            <w:tcW w:w="2947" w:type="dxa"/>
            <w:tcBorders>
              <w:top w:val="single" w:sz="12" w:space="0" w:color="000000"/>
              <w:left w:val="single" w:sz="6" w:space="0" w:color="000000"/>
              <w:bottom w:val="single" w:sz="6" w:space="0" w:color="000000"/>
              <w:right w:val="nil" w:sz="6" w:space="0" w:color="auto"/>
            </w:tcBorders>
          </w:tcPr>
          <w:p>
            <w:pPr>
              <w:pStyle w:val="TableParagraph"/>
              <w:spacing w:line="273" w:lineRule="exact"/>
              <w:ind w:right="5"/>
              <w:jc w:val="center"/>
              <w:rPr>
                <w:rFonts w:ascii="宋体" w:hAnsi="宋体" w:cs="宋体" w:eastAsia="宋体" w:hint="default"/>
                <w:sz w:val="21"/>
                <w:szCs w:val="21"/>
              </w:rPr>
            </w:pPr>
            <w:r>
              <w:rPr>
                <w:rFonts w:ascii="宋体" w:hAnsi="宋体" w:cs="宋体" w:eastAsia="宋体" w:hint="default"/>
                <w:sz w:val="21"/>
                <w:szCs w:val="21"/>
              </w:rPr>
              <w:t>年初账面余额</w:t>
            </w:r>
          </w:p>
        </w:tc>
      </w:tr>
      <w:tr>
        <w:trPr>
          <w:trHeight w:val="355" w:hRule="exact"/>
        </w:trPr>
        <w:tc>
          <w:tcPr>
            <w:tcW w:w="2963"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银行承兑汇票</w:t>
            </w:r>
          </w:p>
        </w:tc>
        <w:tc>
          <w:tcPr>
            <w:tcW w:w="29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left="851" w:right="0"/>
              <w:jc w:val="left"/>
              <w:rPr>
                <w:rFonts w:ascii="Times New Roman" w:hAnsi="Times New Roman" w:cs="Times New Roman" w:eastAsia="Times New Roman" w:hint="default"/>
                <w:sz w:val="21"/>
                <w:szCs w:val="21"/>
              </w:rPr>
            </w:pPr>
            <w:r>
              <w:rPr>
                <w:rFonts w:ascii="Times New Roman"/>
                <w:sz w:val="21"/>
              </w:rPr>
              <w:t>4,119,300.00</w:t>
            </w:r>
          </w:p>
        </w:tc>
        <w:tc>
          <w:tcPr>
            <w:tcW w:w="2947"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8"/>
              <w:ind w:right="2"/>
              <w:jc w:val="center"/>
              <w:rPr>
                <w:rFonts w:ascii="Times New Roman" w:hAnsi="Times New Roman" w:cs="Times New Roman" w:eastAsia="Times New Roman" w:hint="default"/>
                <w:sz w:val="21"/>
                <w:szCs w:val="21"/>
              </w:rPr>
            </w:pPr>
            <w:r>
              <w:rPr>
                <w:rFonts w:ascii="Times New Roman"/>
                <w:sz w:val="21"/>
              </w:rPr>
              <w:t>3,849,314.90</w:t>
            </w:r>
          </w:p>
        </w:tc>
      </w:tr>
      <w:tr>
        <w:trPr>
          <w:trHeight w:val="363" w:hRule="exact"/>
        </w:trPr>
        <w:tc>
          <w:tcPr>
            <w:tcW w:w="2963" w:type="dxa"/>
            <w:tcBorders>
              <w:top w:val="single" w:sz="6" w:space="0" w:color="000000"/>
              <w:left w:val="nil" w:sz="6" w:space="0" w:color="auto"/>
              <w:bottom w:val="single" w:sz="12" w:space="0" w:color="000000"/>
              <w:right w:val="single" w:sz="6"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商业承兑汇票</w:t>
            </w:r>
          </w:p>
        </w:tc>
        <w:tc>
          <w:tcPr>
            <w:tcW w:w="294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8"/>
              <w:ind w:left="11" w:right="0"/>
              <w:jc w:val="center"/>
              <w:rPr>
                <w:rFonts w:ascii="Times New Roman" w:hAnsi="Times New Roman" w:cs="Times New Roman" w:eastAsia="Times New Roman" w:hint="default"/>
                <w:sz w:val="21"/>
                <w:szCs w:val="21"/>
              </w:rPr>
            </w:pPr>
            <w:r>
              <w:rPr>
                <w:rFonts w:ascii="Times New Roman"/>
                <w:sz w:val="21"/>
              </w:rPr>
              <w:t>344,250.00</w:t>
            </w:r>
          </w:p>
        </w:tc>
        <w:tc>
          <w:tcPr>
            <w:tcW w:w="2947" w:type="dxa"/>
            <w:tcBorders>
              <w:top w:val="single" w:sz="6" w:space="0" w:color="000000"/>
              <w:left w:val="single" w:sz="6" w:space="0" w:color="000000"/>
              <w:bottom w:val="single" w:sz="12" w:space="0" w:color="000000"/>
              <w:right w:val="nil" w:sz="6" w:space="0" w:color="auto"/>
            </w:tcBorders>
          </w:tcPr>
          <w:p>
            <w:pPr/>
          </w:p>
        </w:tc>
      </w:tr>
    </w:tbl>
    <w:p>
      <w:pPr>
        <w:spacing w:after="0"/>
        <w:sectPr>
          <w:pgSz w:w="11910" w:h="16840"/>
          <w:pgMar w:header="866" w:footer="840" w:top="1060" w:bottom="1040" w:left="1380" w:right="1100"/>
        </w:sectPr>
      </w:pPr>
    </w:p>
    <w:p>
      <w:pPr>
        <w:spacing w:line="240" w:lineRule="auto" w:before="13"/>
        <w:rPr>
          <w:rFonts w:ascii="宋体" w:hAnsi="宋体" w:cs="宋体" w:eastAsia="宋体" w:hint="default"/>
          <w:sz w:val="2"/>
          <w:szCs w:val="2"/>
        </w:rPr>
      </w:pPr>
    </w:p>
    <w:p>
      <w:pPr>
        <w:spacing w:line="428" w:lineRule="exact"/>
        <w:ind w:left="114" w:right="0" w:firstLine="0"/>
        <w:rPr>
          <w:rFonts w:ascii="宋体" w:hAnsi="宋体" w:cs="宋体" w:eastAsia="宋体" w:hint="default"/>
          <w:sz w:val="20"/>
          <w:szCs w:val="20"/>
        </w:rPr>
      </w:pPr>
      <w:r>
        <w:rPr>
          <w:rFonts w:ascii="宋体" w:hAnsi="宋体" w:cs="宋体" w:eastAsia="宋体" w:hint="default"/>
          <w:position w:val="-8"/>
          <w:sz w:val="20"/>
          <w:szCs w:val="20"/>
        </w:rPr>
        <w:pict>
          <v:group style="width:460.15pt;height:21.45pt;mso-position-horizontal-relative:char;mso-position-vertical-relative:line" coordorigin="0,0" coordsize="9203,429">
            <v:group style="position:absolute;left:7;top:7;width:9189;height:2" coordorigin="7,7" coordsize="9189,2">
              <v:shape style="position:absolute;left:7;top:7;width:9189;height:2" coordorigin="7,7" coordsize="9189,0" path="m7,7l9196,7e" filled="false" stroked="true" strokeweight=".72003pt" strokecolor="#000000">
                <v:path arrowok="t"/>
              </v:shape>
            </v:group>
            <v:group style="position:absolute;left:179;top:44;width:8837;height:2" coordorigin="179,44" coordsize="8837,2">
              <v:shape style="position:absolute;left:179;top:44;width:8837;height:2" coordorigin="179,44" coordsize="8837,0" path="m179,44l9016,44e" filled="false" stroked="true" strokeweight="1.5pt" strokecolor="#000000">
                <v:path arrowok="t"/>
              </v:shape>
            </v:group>
            <v:group style="position:absolute;left:164;top:413;width:2956;height:2" coordorigin="164,413" coordsize="2956,2">
              <v:shape style="position:absolute;left:164;top:413;width:2956;height:2" coordorigin="164,413" coordsize="2956,0" path="m164,413l3120,413e" filled="false" stroked="true" strokeweight="1.5pt" strokecolor="#000000">
                <v:path arrowok="t"/>
              </v:shape>
            </v:group>
            <v:group style="position:absolute;left:3127;top:59;width:2;height:340" coordorigin="3127,59" coordsize="2,340">
              <v:shape style="position:absolute;left:3127;top:59;width:2;height:340" coordorigin="3127,59" coordsize="0,340" path="m3127,59l3127,398e" filled="false" stroked="true" strokeweight=".72pt" strokecolor="#000000">
                <v:path arrowok="t"/>
              </v:shape>
            </v:group>
            <v:group style="position:absolute;left:3120;top:413;width:2949;height:2" coordorigin="3120,413" coordsize="2949,2">
              <v:shape style="position:absolute;left:3120;top:413;width:2949;height:2" coordorigin="3120,413" coordsize="2949,0" path="m3120,413l6068,413e" filled="false" stroked="true" strokeweight="1.5pt" strokecolor="#000000">
                <v:path arrowok="t"/>
              </v:shape>
            </v:group>
            <v:group style="position:absolute;left:6076;top:59;width:2;height:340" coordorigin="6076,59" coordsize="2,340">
              <v:shape style="position:absolute;left:6076;top:59;width:2;height:340" coordorigin="6076,59" coordsize="0,340" path="m6076,59l6076,398e" filled="false" stroked="true" strokeweight=".71997pt" strokecolor="#000000">
                <v:path arrowok="t"/>
              </v:shape>
            </v:group>
            <v:group style="position:absolute;left:6068;top:413;width:2955;height:2" coordorigin="6068,413" coordsize="2955,2">
              <v:shape style="position:absolute;left:6068;top:413;width:2955;height:2" coordorigin="6068,413" coordsize="2955,0" path="m6068,413l9023,413e" filled="false" stroked="true" strokeweight="1.5pt" strokecolor="#000000">
                <v:path arrowok="t"/>
              </v:shape>
              <v:shape style="position:absolute;left:3127;top:44;width:2949;height:370" type="#_x0000_t202" filled="false" stroked="false">
                <v:textbox inset="0,0,0,0">
                  <w:txbxContent>
                    <w:p>
                      <w:pPr>
                        <w:spacing w:before="62"/>
                        <w:ind w:left="850" w:right="0" w:firstLine="0"/>
                        <w:jc w:val="left"/>
                        <w:rPr>
                          <w:rFonts w:ascii="Times New Roman" w:hAnsi="Times New Roman" w:cs="Times New Roman" w:eastAsia="Times New Roman" w:hint="default"/>
                          <w:sz w:val="21"/>
                          <w:szCs w:val="21"/>
                        </w:rPr>
                      </w:pPr>
                      <w:r>
                        <w:rPr>
                          <w:rFonts w:ascii="Times New Roman"/>
                          <w:sz w:val="21"/>
                        </w:rPr>
                        <w:t>4,463,550.00</w:t>
                      </w:r>
                    </w:p>
                  </w:txbxContent>
                </v:textbox>
                <w10:wrap type="none"/>
              </v:shape>
              <v:shape style="position:absolute;left:1337;top:122;width:632;height:210" type="#_x0000_t202" filled="false" stroked="false">
                <v:textbox inset="0,0,0,0">
                  <w:txbxContent>
                    <w:p>
                      <w:pPr>
                        <w:tabs>
                          <w:tab w:pos="421" w:val="left" w:leader="none"/>
                        </w:tabs>
                        <w:spacing w:line="210" w:lineRule="exact" w:before="0"/>
                        <w:ind w:left="0" w:right="0" w:firstLine="0"/>
                        <w:jc w:val="left"/>
                        <w:rPr>
                          <w:rFonts w:ascii="宋体" w:hAnsi="宋体" w:cs="宋体" w:eastAsia="宋体" w:hint="default"/>
                          <w:sz w:val="21"/>
                          <w:szCs w:val="21"/>
                        </w:rPr>
                      </w:pPr>
                      <w:r>
                        <w:rPr>
                          <w:rFonts w:ascii="宋体" w:hAnsi="宋体" w:cs="宋体" w:eastAsia="宋体" w:hint="default"/>
                          <w:sz w:val="21"/>
                          <w:szCs w:val="21"/>
                        </w:rPr>
                        <w:t>合</w:t>
                        <w:tab/>
                        <w:t>计</w:t>
                      </w:r>
                    </w:p>
                  </w:txbxContent>
                </v:textbox>
                <w10:wrap type="none"/>
              </v:shape>
              <v:shape style="position:absolute;left:6998;top:133;width:1105;height:210" type="#_x0000_t202" filled="false" stroked="false">
                <v:textbox inset="0,0,0,0">
                  <w:txbxContent>
                    <w:p>
                      <w:pPr>
                        <w:spacing w:line="210" w:lineRule="exact" w:before="0"/>
                        <w:ind w:left="0" w:right="0" w:firstLine="0"/>
                        <w:jc w:val="left"/>
                        <w:rPr>
                          <w:rFonts w:ascii="Times New Roman" w:hAnsi="Times New Roman" w:cs="Times New Roman" w:eastAsia="Times New Roman" w:hint="default"/>
                          <w:sz w:val="21"/>
                          <w:szCs w:val="21"/>
                        </w:rPr>
                      </w:pPr>
                      <w:r>
                        <w:rPr>
                          <w:rFonts w:ascii="Times New Roman"/>
                          <w:sz w:val="21"/>
                        </w:rPr>
                        <w:t>3,849,314.90</w:t>
                      </w:r>
                    </w:p>
                  </w:txbxContent>
                </v:textbox>
                <w10:wrap type="none"/>
              </v:shape>
            </v:group>
          </v:group>
        </w:pict>
      </w:r>
      <w:r>
        <w:rPr>
          <w:rFonts w:ascii="宋体" w:hAnsi="宋体" w:cs="宋体" w:eastAsia="宋体" w:hint="default"/>
          <w:position w:val="-8"/>
          <w:sz w:val="20"/>
          <w:szCs w:val="20"/>
        </w:rPr>
      </w:r>
    </w:p>
    <w:p>
      <w:pPr>
        <w:pStyle w:val="BodyText"/>
        <w:spacing w:line="282" w:lineRule="exact" w:before="85"/>
        <w:ind w:left="571" w:right="123"/>
        <w:jc w:val="left"/>
      </w:pPr>
      <w:r>
        <w:rPr/>
        <w:t>（</w:t>
      </w:r>
      <w:r>
        <w:rPr>
          <w:rFonts w:ascii="Times New Roman" w:hAnsi="Times New Roman" w:cs="Times New Roman" w:eastAsia="Times New Roman" w:hint="default"/>
        </w:rPr>
        <w:t>2</w:t>
      </w:r>
      <w:r>
        <w:rPr/>
        <w:t>）</w:t>
      </w:r>
      <w:r>
        <w:rPr>
          <w:spacing w:val="-2"/>
        </w:rPr>
        <w:t> </w:t>
      </w:r>
      <w:r>
        <w:rPr/>
        <w:t>截至</w:t>
      </w:r>
      <w:r>
        <w:rPr>
          <w:spacing w:val="-49"/>
        </w:rPr>
        <w:t> </w:t>
      </w:r>
      <w:r>
        <w:rPr>
          <w:rFonts w:ascii="Times New Roman" w:hAnsi="Times New Roman" w:cs="Times New Roman" w:eastAsia="Times New Roman" w:hint="default"/>
        </w:rPr>
        <w:t>2008</w:t>
      </w:r>
      <w:r>
        <w:rPr>
          <w:rFonts w:ascii="Times New Roman" w:hAnsi="Times New Roman" w:cs="Times New Roman" w:eastAsia="Times New Roman" w:hint="default"/>
          <w:spacing w:val="4"/>
        </w:rPr>
        <w:t> </w:t>
      </w:r>
      <w:r>
        <w:rPr/>
        <w:t>年</w:t>
      </w:r>
      <w:r>
        <w:rPr>
          <w:spacing w:val="-49"/>
        </w:rPr>
        <w:t> </w:t>
      </w:r>
      <w:r>
        <w:rPr>
          <w:rFonts w:ascii="Times New Roman" w:hAnsi="Times New Roman" w:cs="Times New Roman" w:eastAsia="Times New Roman" w:hint="default"/>
        </w:rPr>
        <w:t>12</w:t>
      </w:r>
      <w:r>
        <w:rPr>
          <w:rFonts w:ascii="Times New Roman" w:hAnsi="Times New Roman" w:cs="Times New Roman" w:eastAsia="Times New Roman" w:hint="default"/>
          <w:spacing w:val="4"/>
        </w:rPr>
        <w:t> </w:t>
      </w:r>
      <w:r>
        <w:rPr/>
        <w:t>月</w:t>
      </w:r>
      <w:r>
        <w:rPr>
          <w:spacing w:val="-50"/>
        </w:rPr>
        <w:t> </w:t>
      </w:r>
      <w:r>
        <w:rPr>
          <w:rFonts w:ascii="Times New Roman" w:hAnsi="Times New Roman" w:cs="Times New Roman" w:eastAsia="Times New Roman" w:hint="default"/>
        </w:rPr>
        <w:t>31</w:t>
      </w:r>
      <w:r>
        <w:rPr>
          <w:rFonts w:ascii="Times New Roman" w:hAnsi="Times New Roman" w:cs="Times New Roman" w:eastAsia="Times New Roman" w:hint="default"/>
          <w:spacing w:val="4"/>
        </w:rPr>
        <w:t> </w:t>
      </w:r>
      <w:r>
        <w:rPr/>
        <w:t>日止，已背书转让未到期应收票据总额为</w:t>
      </w:r>
      <w:r>
        <w:rPr>
          <w:spacing w:val="-49"/>
        </w:rPr>
        <w:t> </w:t>
      </w:r>
      <w:r>
        <w:rPr>
          <w:rFonts w:ascii="Times New Roman" w:hAnsi="Times New Roman" w:cs="Times New Roman" w:eastAsia="Times New Roman" w:hint="default"/>
        </w:rPr>
        <w:t>1,449,500.00</w:t>
      </w:r>
      <w:r>
        <w:rPr>
          <w:rFonts w:ascii="Times New Roman" w:hAnsi="Times New Roman" w:cs="Times New Roman" w:eastAsia="Times New Roman" w:hint="default"/>
          <w:spacing w:val="4"/>
        </w:rPr>
        <w:t> </w:t>
      </w:r>
      <w:r>
        <w:rPr/>
        <w:t>元，为银行</w:t>
      </w:r>
    </w:p>
    <w:p>
      <w:pPr>
        <w:pStyle w:val="BodyText"/>
        <w:spacing w:line="282" w:lineRule="exact"/>
        <w:ind w:right="1873"/>
        <w:jc w:val="left"/>
      </w:pPr>
      <w:r>
        <w:rPr/>
        <w:t>承兑汇票，到期日区间为</w:t>
      </w:r>
      <w:r>
        <w:rPr>
          <w:spacing w:val="-54"/>
        </w:rPr>
        <w:t> </w:t>
      </w:r>
      <w:r>
        <w:rPr>
          <w:rFonts w:ascii="Times New Roman" w:hAnsi="Times New Roman" w:cs="Times New Roman" w:eastAsia="Times New Roman" w:hint="default"/>
        </w:rPr>
        <w:t>2009</w:t>
      </w:r>
      <w:r>
        <w:rPr>
          <w:rFonts w:ascii="Times New Roman" w:hAnsi="Times New Roman" w:cs="Times New Roman" w:eastAsia="Times New Roman" w:hint="default"/>
          <w:spacing w:val="-1"/>
        </w:rPr>
        <w:t> </w:t>
      </w:r>
      <w:r>
        <w:rPr/>
        <w:t>年</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月</w:t>
      </w:r>
      <w:r>
        <w:rPr>
          <w:spacing w:val="-54"/>
        </w:rPr>
        <w:t> </w:t>
      </w:r>
      <w:r>
        <w:rPr>
          <w:rFonts w:ascii="Times New Roman" w:hAnsi="Times New Roman" w:cs="Times New Roman" w:eastAsia="Times New Roman" w:hint="default"/>
        </w:rPr>
        <w:t>8</w:t>
      </w:r>
      <w:r>
        <w:rPr>
          <w:rFonts w:ascii="Times New Roman" w:hAnsi="Times New Roman" w:cs="Times New Roman" w:eastAsia="Times New Roman" w:hint="default"/>
          <w:spacing w:val="-1"/>
        </w:rPr>
        <w:t> </w:t>
      </w:r>
      <w:r>
        <w:rPr/>
        <w:t>日至</w:t>
      </w:r>
      <w:r>
        <w:rPr>
          <w:spacing w:val="-55"/>
        </w:rPr>
        <w:t> </w:t>
      </w:r>
      <w:r>
        <w:rPr>
          <w:rFonts w:ascii="Times New Roman" w:hAnsi="Times New Roman" w:cs="Times New Roman" w:eastAsia="Times New Roman" w:hint="default"/>
        </w:rPr>
        <w:t>2009</w:t>
      </w:r>
      <w:r>
        <w:rPr>
          <w:rFonts w:ascii="Times New Roman" w:hAnsi="Times New Roman" w:cs="Times New Roman" w:eastAsia="Times New Roman" w:hint="default"/>
          <w:spacing w:val="-1"/>
        </w:rPr>
        <w:t> </w:t>
      </w:r>
      <w:r>
        <w:rPr/>
        <w:t>年</w:t>
      </w:r>
      <w:r>
        <w:rPr>
          <w:spacing w:val="-55"/>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月</w:t>
      </w:r>
      <w:r>
        <w:rPr>
          <w:spacing w:val="-55"/>
        </w:rPr>
        <w:t> </w:t>
      </w:r>
      <w:r>
        <w:rPr>
          <w:rFonts w:ascii="Times New Roman" w:hAnsi="Times New Roman" w:cs="Times New Roman" w:eastAsia="Times New Roman" w:hint="default"/>
        </w:rPr>
        <w:t>4</w:t>
      </w:r>
      <w:r>
        <w:rPr>
          <w:rFonts w:ascii="Times New Roman" w:hAnsi="Times New Roman" w:cs="Times New Roman" w:eastAsia="Times New Roman" w:hint="default"/>
          <w:spacing w:val="-1"/>
        </w:rPr>
        <w:t> </w:t>
      </w:r>
      <w:r>
        <w:rPr/>
        <w:t>日；</w:t>
      </w:r>
    </w:p>
    <w:p>
      <w:pPr>
        <w:pStyle w:val="BodyText"/>
        <w:spacing w:line="240" w:lineRule="auto" w:before="103"/>
        <w:ind w:left="571" w:right="1873"/>
        <w:jc w:val="left"/>
      </w:pPr>
      <w:r>
        <w:rPr/>
        <w:t>（</w:t>
      </w:r>
      <w:r>
        <w:rPr>
          <w:rFonts w:ascii="Times New Roman" w:hAnsi="Times New Roman" w:cs="Times New Roman" w:eastAsia="Times New Roman" w:hint="default"/>
        </w:rPr>
        <w:t>3</w:t>
      </w:r>
      <w:r>
        <w:rPr/>
        <w:t>）截至</w:t>
      </w:r>
      <w:r>
        <w:rPr>
          <w:spacing w:val="-54"/>
        </w:rPr>
        <w:t> </w:t>
      </w:r>
      <w:r>
        <w:rPr>
          <w:rFonts w:ascii="Times New Roman" w:hAnsi="Times New Roman" w:cs="Times New Roman" w:eastAsia="Times New Roman" w:hint="default"/>
        </w:rPr>
        <w:t>2008</w:t>
      </w:r>
      <w:r>
        <w:rPr>
          <w:rFonts w:ascii="Times New Roman" w:hAnsi="Times New Roman" w:cs="Times New Roman" w:eastAsia="Times New Roman" w:hint="default"/>
          <w:spacing w:val="-2"/>
        </w:rPr>
        <w:t> </w:t>
      </w:r>
      <w:r>
        <w:rPr/>
        <w:t>年</w:t>
      </w:r>
      <w:r>
        <w:rPr>
          <w:spacing w:val="-54"/>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55"/>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日止，应收票据余额中无用于质押的应收票据；</w:t>
      </w:r>
    </w:p>
    <w:p>
      <w:pPr>
        <w:pStyle w:val="BodyText"/>
        <w:spacing w:line="240" w:lineRule="auto" w:before="178"/>
        <w:ind w:left="571" w:right="123"/>
        <w:jc w:val="left"/>
      </w:pPr>
      <w:r>
        <w:rPr/>
        <w:t>（</w:t>
      </w:r>
      <w:r>
        <w:rPr>
          <w:rFonts w:ascii="Times New Roman" w:hAnsi="Times New Roman" w:cs="Times New Roman" w:eastAsia="Times New Roman" w:hint="default"/>
        </w:rPr>
        <w:t>4</w:t>
      </w:r>
      <w:r>
        <w:rPr/>
        <w:t>）截至</w:t>
      </w:r>
      <w:r>
        <w:rPr>
          <w:spacing w:val="-54"/>
        </w:rPr>
        <w:t> </w:t>
      </w:r>
      <w:r>
        <w:rPr>
          <w:rFonts w:ascii="Times New Roman" w:hAnsi="Times New Roman" w:cs="Times New Roman" w:eastAsia="Times New Roman" w:hint="default"/>
        </w:rPr>
        <w:t>2008</w:t>
      </w:r>
      <w:r>
        <w:rPr>
          <w:rFonts w:ascii="Times New Roman" w:hAnsi="Times New Roman" w:cs="Times New Roman" w:eastAsia="Times New Roman" w:hint="default"/>
          <w:spacing w:val="-2"/>
        </w:rPr>
        <w:t> </w:t>
      </w:r>
      <w:r>
        <w:rPr/>
        <w:t>年</w:t>
      </w:r>
      <w:r>
        <w:rPr>
          <w:spacing w:val="-54"/>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55"/>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日止，应收票据无因出票人无力履约转为应收账款的票据；</w:t>
      </w:r>
    </w:p>
    <w:p>
      <w:pPr>
        <w:pStyle w:val="BodyText"/>
        <w:spacing w:line="240" w:lineRule="auto" w:before="177"/>
        <w:ind w:left="571" w:right="1873"/>
        <w:jc w:val="left"/>
      </w:pPr>
      <w:r>
        <w:rPr>
          <w:rFonts w:ascii="新宋体" w:hAnsi="新宋体" w:cs="新宋体" w:eastAsia="新宋体" w:hint="default"/>
        </w:rPr>
        <w:t>（</w:t>
      </w:r>
      <w:r>
        <w:rPr>
          <w:rFonts w:ascii="Times New Roman" w:hAnsi="Times New Roman" w:cs="Times New Roman" w:eastAsia="Times New Roman" w:hint="default"/>
        </w:rPr>
        <w:t>5</w:t>
      </w:r>
      <w:r>
        <w:rPr>
          <w:rFonts w:ascii="新宋体" w:hAnsi="新宋体" w:cs="新宋体" w:eastAsia="新宋体" w:hint="default"/>
        </w:rPr>
        <w:t>）</w:t>
      </w:r>
      <w:r>
        <w:rPr/>
        <w:t>截至</w:t>
      </w:r>
      <w:r>
        <w:rPr>
          <w:spacing w:val="-54"/>
        </w:rPr>
        <w:t> </w:t>
      </w:r>
      <w:r>
        <w:rPr>
          <w:rFonts w:ascii="Times New Roman" w:hAnsi="Times New Roman" w:cs="Times New Roman" w:eastAsia="Times New Roman" w:hint="default"/>
        </w:rPr>
        <w:t>2008</w:t>
      </w:r>
      <w:r>
        <w:rPr>
          <w:rFonts w:ascii="Times New Roman" w:hAnsi="Times New Roman" w:cs="Times New Roman" w:eastAsia="Times New Roman" w:hint="default"/>
          <w:spacing w:val="-2"/>
        </w:rPr>
        <w:t> </w:t>
      </w:r>
      <w:r>
        <w:rPr/>
        <w:t>年</w:t>
      </w:r>
      <w:r>
        <w:rPr>
          <w:spacing w:val="-54"/>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55"/>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日止，应收票据余额中无关联单位欠款。</w:t>
      </w:r>
    </w:p>
    <w:p>
      <w:pPr>
        <w:spacing w:before="178"/>
        <w:ind w:left="571" w:right="1873" w:firstLine="0"/>
        <w:jc w:val="left"/>
        <w:rPr>
          <w:rFonts w:ascii="宋体" w:hAnsi="宋体" w:cs="宋体" w:eastAsia="宋体" w:hint="default"/>
          <w:sz w:val="21"/>
          <w:szCs w:val="21"/>
        </w:rPr>
      </w:pPr>
      <w:r>
        <w:rPr>
          <w:rFonts w:ascii="Arial Narrow" w:hAnsi="Arial Narrow" w:cs="Arial Narrow" w:eastAsia="Arial Narrow" w:hint="default"/>
          <w:b/>
          <w:bCs/>
          <w:spacing w:val="3"/>
          <w:sz w:val="21"/>
          <w:szCs w:val="21"/>
        </w:rPr>
        <w:t>3</w:t>
      </w:r>
      <w:r>
        <w:rPr>
          <w:rFonts w:ascii="宋体" w:hAnsi="宋体" w:cs="宋体" w:eastAsia="宋体" w:hint="default"/>
          <w:b/>
          <w:bCs/>
          <w:spacing w:val="3"/>
          <w:sz w:val="21"/>
          <w:szCs w:val="21"/>
        </w:rPr>
        <w:t>．应收账款</w:t>
      </w:r>
      <w:r>
        <w:rPr>
          <w:rFonts w:ascii="宋体" w:hAnsi="宋体" w:cs="宋体" w:eastAsia="宋体" w:hint="default"/>
          <w:sz w:val="21"/>
          <w:szCs w:val="21"/>
        </w:rPr>
      </w:r>
    </w:p>
    <w:p>
      <w:pPr>
        <w:pStyle w:val="BodyText"/>
        <w:spacing w:line="240" w:lineRule="auto" w:before="178"/>
        <w:ind w:left="571" w:right="1873"/>
        <w:jc w:val="left"/>
      </w:pPr>
      <w:r>
        <w:rPr/>
        <w:t>（</w:t>
      </w:r>
      <w:r>
        <w:rPr>
          <w:rFonts w:ascii="Arial Narrow" w:hAnsi="Arial Narrow" w:cs="Arial Narrow" w:eastAsia="Arial Narrow" w:hint="default"/>
        </w:rPr>
        <w:t>1</w:t>
      </w:r>
      <w:r>
        <w:rPr/>
        <w:t>）应收账款按类别列示如下：</w:t>
      </w:r>
    </w:p>
    <w:p>
      <w:pPr>
        <w:spacing w:line="240" w:lineRule="auto" w:before="9"/>
        <w:rPr>
          <w:rFonts w:ascii="宋体" w:hAnsi="宋体" w:cs="宋体" w:eastAsia="宋体" w:hint="default"/>
          <w:sz w:val="11"/>
          <w:szCs w:val="11"/>
        </w:rPr>
      </w:pPr>
    </w:p>
    <w:tbl>
      <w:tblPr>
        <w:tblW w:w="0" w:type="auto"/>
        <w:jc w:val="left"/>
        <w:tblInd w:w="263" w:type="dxa"/>
        <w:tblLayout w:type="fixed"/>
        <w:tblCellMar>
          <w:top w:w="0" w:type="dxa"/>
          <w:left w:w="0" w:type="dxa"/>
          <w:bottom w:w="0" w:type="dxa"/>
          <w:right w:w="0" w:type="dxa"/>
        </w:tblCellMar>
        <w:tblLook w:val="01E0"/>
      </w:tblPr>
      <w:tblGrid>
        <w:gridCol w:w="3481"/>
        <w:gridCol w:w="1529"/>
        <w:gridCol w:w="896"/>
        <w:gridCol w:w="1423"/>
        <w:gridCol w:w="1529"/>
      </w:tblGrid>
      <w:tr>
        <w:trPr>
          <w:trHeight w:val="363" w:hRule="exact"/>
        </w:trPr>
        <w:tc>
          <w:tcPr>
            <w:tcW w:w="3481" w:type="dxa"/>
            <w:vMerge w:val="restart"/>
            <w:tcBorders>
              <w:top w:val="single" w:sz="12" w:space="0" w:color="000000"/>
              <w:left w:val="nil" w:sz="6" w:space="0" w:color="auto"/>
              <w:right w:val="single" w:sz="6" w:space="0" w:color="000000"/>
            </w:tcBorders>
          </w:tcPr>
          <w:p>
            <w:pPr>
              <w:pStyle w:val="TableParagraph"/>
              <w:spacing w:line="240" w:lineRule="auto" w:before="160"/>
              <w:ind w:left="20" w:right="0"/>
              <w:jc w:val="center"/>
              <w:rPr>
                <w:rFonts w:ascii="宋体" w:hAnsi="宋体" w:cs="宋体" w:eastAsia="宋体" w:hint="default"/>
                <w:sz w:val="21"/>
                <w:szCs w:val="21"/>
              </w:rPr>
            </w:pPr>
            <w:r>
              <w:rPr>
                <w:rFonts w:ascii="宋体" w:hAnsi="宋体" w:cs="宋体" w:eastAsia="宋体" w:hint="default"/>
                <w:sz w:val="21"/>
                <w:szCs w:val="21"/>
              </w:rPr>
              <w:t>类别</w:t>
            </w:r>
          </w:p>
        </w:tc>
        <w:tc>
          <w:tcPr>
            <w:tcW w:w="5377" w:type="dxa"/>
            <w:gridSpan w:val="4"/>
            <w:tcBorders>
              <w:top w:val="single" w:sz="12" w:space="0" w:color="000000"/>
              <w:left w:val="single" w:sz="6" w:space="0" w:color="000000"/>
              <w:bottom w:val="single" w:sz="6" w:space="0" w:color="000000"/>
              <w:right w:val="nil" w:sz="6" w:space="0" w:color="auto"/>
            </w:tcBorders>
          </w:tcPr>
          <w:p>
            <w:pPr>
              <w:pStyle w:val="TableParagraph"/>
              <w:spacing w:line="273" w:lineRule="exact"/>
              <w:ind w:right="4"/>
              <w:jc w:val="center"/>
              <w:rPr>
                <w:rFonts w:ascii="宋体" w:hAnsi="宋体" w:cs="宋体" w:eastAsia="宋体" w:hint="default"/>
                <w:sz w:val="21"/>
                <w:szCs w:val="21"/>
              </w:rPr>
            </w:pPr>
            <w:r>
              <w:rPr>
                <w:rFonts w:ascii="宋体" w:hAnsi="宋体" w:cs="宋体" w:eastAsia="宋体" w:hint="default"/>
                <w:sz w:val="21"/>
                <w:szCs w:val="21"/>
              </w:rPr>
              <w:t>年末账面余额</w:t>
            </w:r>
          </w:p>
        </w:tc>
      </w:tr>
      <w:tr>
        <w:trPr>
          <w:trHeight w:val="355" w:hRule="exact"/>
        </w:trPr>
        <w:tc>
          <w:tcPr>
            <w:tcW w:w="3481" w:type="dxa"/>
            <w:vMerge/>
            <w:tcBorders>
              <w:left w:val="nil" w:sz="6" w:space="0" w:color="auto"/>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896"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比例</w:t>
            </w: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284"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529" w:type="dxa"/>
            <w:tcBorders>
              <w:top w:val="single" w:sz="6" w:space="0" w:color="000000"/>
              <w:left w:val="single" w:sz="6" w:space="0" w:color="000000"/>
              <w:bottom w:val="single" w:sz="6" w:space="0" w:color="000000"/>
              <w:right w:val="nil" w:sz="6" w:space="0" w:color="auto"/>
            </w:tcBorders>
          </w:tcPr>
          <w:p>
            <w:pPr>
              <w:pStyle w:val="TableParagraph"/>
              <w:spacing w:line="274" w:lineRule="exact"/>
              <w:ind w:right="5"/>
              <w:jc w:val="center"/>
              <w:rPr>
                <w:rFonts w:ascii="宋体" w:hAnsi="宋体" w:cs="宋体" w:eastAsia="宋体" w:hint="default"/>
                <w:sz w:val="21"/>
                <w:szCs w:val="21"/>
              </w:rPr>
            </w:pPr>
            <w:r>
              <w:rPr>
                <w:rFonts w:ascii="宋体" w:hAnsi="宋体" w:cs="宋体" w:eastAsia="宋体" w:hint="default"/>
                <w:sz w:val="21"/>
                <w:szCs w:val="21"/>
              </w:rPr>
              <w:t>净额</w:t>
            </w:r>
          </w:p>
        </w:tc>
      </w:tr>
      <w:tr>
        <w:trPr>
          <w:trHeight w:val="354" w:hRule="exact"/>
        </w:trPr>
        <w:tc>
          <w:tcPr>
            <w:tcW w:w="3481"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单项金额重大的应收账款</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98"/>
              <w:jc w:val="right"/>
              <w:rPr>
                <w:rFonts w:ascii="Times New Roman" w:hAnsi="Times New Roman" w:cs="Times New Roman" w:eastAsia="Times New Roman" w:hint="default"/>
                <w:sz w:val="18"/>
                <w:szCs w:val="18"/>
              </w:rPr>
            </w:pPr>
            <w:r>
              <w:rPr>
                <w:rFonts w:ascii="Times New Roman"/>
                <w:spacing w:val="-1"/>
                <w:sz w:val="18"/>
              </w:rPr>
              <w:t>101,820,834.76</w:t>
            </w:r>
          </w:p>
        </w:tc>
        <w:tc>
          <w:tcPr>
            <w:tcW w:w="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123" w:right="0"/>
              <w:jc w:val="center"/>
              <w:rPr>
                <w:rFonts w:ascii="Times New Roman" w:hAnsi="Times New Roman" w:cs="Times New Roman" w:eastAsia="Times New Roman" w:hint="default"/>
                <w:sz w:val="18"/>
                <w:szCs w:val="18"/>
              </w:rPr>
            </w:pPr>
            <w:r>
              <w:rPr>
                <w:rFonts w:ascii="Times New Roman"/>
                <w:sz w:val="18"/>
              </w:rPr>
              <w:t>31.43%</w:t>
            </w: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97"/>
              <w:jc w:val="right"/>
              <w:rPr>
                <w:rFonts w:ascii="Times New Roman" w:hAnsi="Times New Roman" w:cs="Times New Roman" w:eastAsia="Times New Roman" w:hint="default"/>
                <w:sz w:val="18"/>
                <w:szCs w:val="18"/>
              </w:rPr>
            </w:pPr>
            <w:r>
              <w:rPr>
                <w:rFonts w:ascii="Times New Roman"/>
                <w:spacing w:val="-1"/>
                <w:sz w:val="18"/>
              </w:rPr>
              <w:t>29,565,586.37</w:t>
            </w:r>
          </w:p>
        </w:tc>
        <w:tc>
          <w:tcPr>
            <w:tcW w:w="1529"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2"/>
              <w:ind w:right="106"/>
              <w:jc w:val="right"/>
              <w:rPr>
                <w:rFonts w:ascii="Times New Roman" w:hAnsi="Times New Roman" w:cs="Times New Roman" w:eastAsia="Times New Roman" w:hint="default"/>
                <w:sz w:val="18"/>
                <w:szCs w:val="18"/>
              </w:rPr>
            </w:pPr>
            <w:r>
              <w:rPr>
                <w:rFonts w:ascii="Times New Roman"/>
                <w:spacing w:val="-1"/>
                <w:sz w:val="18"/>
              </w:rPr>
              <w:t>72,255,248.39</w:t>
            </w:r>
          </w:p>
        </w:tc>
      </w:tr>
      <w:tr>
        <w:trPr>
          <w:trHeight w:val="833" w:hRule="exact"/>
        </w:trPr>
        <w:tc>
          <w:tcPr>
            <w:tcW w:w="3481" w:type="dxa"/>
            <w:tcBorders>
              <w:top w:val="single" w:sz="6" w:space="0" w:color="000000"/>
              <w:left w:val="nil" w:sz="6" w:space="0" w:color="auto"/>
              <w:bottom w:val="single" w:sz="6" w:space="0" w:color="000000"/>
              <w:right w:val="single" w:sz="6" w:space="0" w:color="000000"/>
            </w:tcBorders>
          </w:tcPr>
          <w:p>
            <w:pPr>
              <w:pStyle w:val="TableParagraph"/>
              <w:spacing w:line="240" w:lineRule="exact"/>
              <w:ind w:left="122" w:right="0"/>
              <w:jc w:val="left"/>
              <w:rPr>
                <w:rFonts w:ascii="宋体" w:hAnsi="宋体" w:cs="宋体" w:eastAsia="宋体" w:hint="default"/>
                <w:sz w:val="21"/>
                <w:szCs w:val="21"/>
              </w:rPr>
            </w:pPr>
            <w:r>
              <w:rPr>
                <w:rFonts w:ascii="宋体" w:hAnsi="宋体" w:cs="宋体" w:eastAsia="宋体" w:hint="default"/>
                <w:spacing w:val="7"/>
                <w:sz w:val="21"/>
                <w:szCs w:val="21"/>
              </w:rPr>
              <w:t>单项金额不重大但按信用风险特征</w:t>
            </w:r>
            <w:r>
              <w:rPr>
                <w:rFonts w:ascii="宋体" w:hAnsi="宋体" w:cs="宋体" w:eastAsia="宋体" w:hint="default"/>
                <w:sz w:val="21"/>
                <w:szCs w:val="21"/>
              </w:rPr>
            </w:r>
          </w:p>
          <w:p>
            <w:pPr>
              <w:pStyle w:val="TableParagraph"/>
              <w:spacing w:line="272" w:lineRule="exact" w:before="26"/>
              <w:ind w:left="122" w:right="91"/>
              <w:jc w:val="left"/>
              <w:rPr>
                <w:rFonts w:ascii="宋体" w:hAnsi="宋体" w:cs="宋体" w:eastAsia="宋体" w:hint="default"/>
                <w:sz w:val="21"/>
                <w:szCs w:val="21"/>
              </w:rPr>
            </w:pPr>
            <w:r>
              <w:rPr>
                <w:rFonts w:ascii="宋体" w:hAnsi="宋体" w:cs="宋体" w:eastAsia="宋体" w:hint="default"/>
                <w:spacing w:val="7"/>
                <w:sz w:val="21"/>
                <w:szCs w:val="21"/>
              </w:rPr>
              <w:t>组合后该组合的风险较大的应收账 </w:t>
            </w:r>
            <w:r>
              <w:rPr>
                <w:rFonts w:ascii="宋体" w:hAnsi="宋体" w:cs="宋体" w:eastAsia="宋体" w:hint="default"/>
                <w:sz w:val="21"/>
                <w:szCs w:val="21"/>
              </w:rPr>
              <w:t>款</w:t>
            </w:r>
          </w:p>
        </w:tc>
        <w:tc>
          <w:tcPr>
            <w:tcW w:w="1529" w:type="dxa"/>
            <w:tcBorders>
              <w:top w:val="single" w:sz="6" w:space="0" w:color="000000"/>
              <w:left w:val="single" w:sz="6" w:space="0" w:color="000000"/>
              <w:bottom w:val="single" w:sz="6" w:space="0" w:color="000000"/>
              <w:right w:val="single" w:sz="6" w:space="0" w:color="000000"/>
            </w:tcBorders>
          </w:tcPr>
          <w:p>
            <w:pPr/>
          </w:p>
        </w:tc>
        <w:tc>
          <w:tcPr>
            <w:tcW w:w="896"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nil" w:sz="6" w:space="0" w:color="auto"/>
            </w:tcBorders>
          </w:tcPr>
          <w:p>
            <w:pPr/>
          </w:p>
        </w:tc>
      </w:tr>
      <w:tr>
        <w:trPr>
          <w:trHeight w:val="355" w:hRule="exact"/>
        </w:trPr>
        <w:tc>
          <w:tcPr>
            <w:tcW w:w="3481"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其他不重大应收账款</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99"/>
              <w:jc w:val="right"/>
              <w:rPr>
                <w:rFonts w:ascii="Times New Roman" w:hAnsi="Times New Roman" w:cs="Times New Roman" w:eastAsia="Times New Roman" w:hint="default"/>
                <w:sz w:val="18"/>
                <w:szCs w:val="18"/>
              </w:rPr>
            </w:pPr>
            <w:r>
              <w:rPr>
                <w:rFonts w:ascii="Times New Roman"/>
                <w:spacing w:val="-1"/>
                <w:sz w:val="18"/>
              </w:rPr>
              <w:t>222,114,185.23</w:t>
            </w:r>
          </w:p>
        </w:tc>
        <w:tc>
          <w:tcPr>
            <w:tcW w:w="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123" w:right="0"/>
              <w:jc w:val="center"/>
              <w:rPr>
                <w:rFonts w:ascii="Times New Roman" w:hAnsi="Times New Roman" w:cs="Times New Roman" w:eastAsia="Times New Roman" w:hint="default"/>
                <w:sz w:val="18"/>
                <w:szCs w:val="18"/>
              </w:rPr>
            </w:pPr>
            <w:r>
              <w:rPr>
                <w:rFonts w:ascii="Times New Roman"/>
                <w:sz w:val="18"/>
              </w:rPr>
              <w:t>68.57%</w:t>
            </w: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97"/>
              <w:jc w:val="right"/>
              <w:rPr>
                <w:rFonts w:ascii="Times New Roman" w:hAnsi="Times New Roman" w:cs="Times New Roman" w:eastAsia="Times New Roman" w:hint="default"/>
                <w:sz w:val="18"/>
                <w:szCs w:val="18"/>
              </w:rPr>
            </w:pPr>
            <w:r>
              <w:rPr>
                <w:rFonts w:ascii="Times New Roman"/>
                <w:spacing w:val="-1"/>
                <w:sz w:val="18"/>
              </w:rPr>
              <w:t>21,878,779.73</w:t>
            </w:r>
          </w:p>
        </w:tc>
        <w:tc>
          <w:tcPr>
            <w:tcW w:w="1529"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2"/>
              <w:ind w:right="105"/>
              <w:jc w:val="right"/>
              <w:rPr>
                <w:rFonts w:ascii="Times New Roman" w:hAnsi="Times New Roman" w:cs="Times New Roman" w:eastAsia="Times New Roman" w:hint="default"/>
                <w:sz w:val="18"/>
                <w:szCs w:val="18"/>
              </w:rPr>
            </w:pPr>
            <w:r>
              <w:rPr>
                <w:rFonts w:ascii="Times New Roman"/>
                <w:spacing w:val="-1"/>
                <w:sz w:val="18"/>
              </w:rPr>
              <w:t>200,235,405.50</w:t>
            </w:r>
          </w:p>
        </w:tc>
      </w:tr>
      <w:tr>
        <w:trPr>
          <w:trHeight w:val="354" w:hRule="exact"/>
        </w:trPr>
        <w:tc>
          <w:tcPr>
            <w:tcW w:w="3481" w:type="dxa"/>
            <w:tcBorders>
              <w:top w:val="single" w:sz="6" w:space="0" w:color="000000"/>
              <w:left w:val="nil" w:sz="6" w:space="0" w:color="auto"/>
              <w:bottom w:val="single" w:sz="6" w:space="0" w:color="000000"/>
              <w:right w:val="single" w:sz="6" w:space="0" w:color="000000"/>
            </w:tcBorders>
          </w:tcPr>
          <w:p>
            <w:pPr>
              <w:pStyle w:val="TableParagraph"/>
              <w:tabs>
                <w:tab w:pos="441" w:val="left" w:leader="none"/>
              </w:tabs>
              <w:spacing w:line="274" w:lineRule="exact"/>
              <w:ind w:left="20" w:right="0"/>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98"/>
              <w:jc w:val="right"/>
              <w:rPr>
                <w:rFonts w:ascii="Times New Roman" w:hAnsi="Times New Roman" w:cs="Times New Roman" w:eastAsia="Times New Roman" w:hint="default"/>
                <w:sz w:val="18"/>
                <w:szCs w:val="18"/>
              </w:rPr>
            </w:pPr>
            <w:r>
              <w:rPr>
                <w:rFonts w:ascii="Times New Roman"/>
                <w:spacing w:val="-1"/>
                <w:sz w:val="18"/>
              </w:rPr>
              <w:t>323,935,019.99</w:t>
            </w:r>
          </w:p>
        </w:tc>
        <w:tc>
          <w:tcPr>
            <w:tcW w:w="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33" w:right="0"/>
              <w:jc w:val="center"/>
              <w:rPr>
                <w:rFonts w:ascii="Times New Roman" w:hAnsi="Times New Roman" w:cs="Times New Roman" w:eastAsia="Times New Roman" w:hint="default"/>
                <w:sz w:val="18"/>
                <w:szCs w:val="18"/>
              </w:rPr>
            </w:pPr>
            <w:r>
              <w:rPr>
                <w:rFonts w:ascii="Times New Roman"/>
                <w:sz w:val="18"/>
              </w:rPr>
              <w:t>100.00%</w:t>
            </w: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97"/>
              <w:jc w:val="right"/>
              <w:rPr>
                <w:rFonts w:ascii="Times New Roman" w:hAnsi="Times New Roman" w:cs="Times New Roman" w:eastAsia="Times New Roman" w:hint="default"/>
                <w:sz w:val="18"/>
                <w:szCs w:val="18"/>
              </w:rPr>
            </w:pPr>
            <w:r>
              <w:rPr>
                <w:rFonts w:ascii="Times New Roman"/>
                <w:spacing w:val="-1"/>
                <w:sz w:val="18"/>
              </w:rPr>
              <w:t>51,444,366.10</w:t>
            </w:r>
          </w:p>
        </w:tc>
        <w:tc>
          <w:tcPr>
            <w:tcW w:w="1529"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2"/>
              <w:ind w:right="105"/>
              <w:jc w:val="right"/>
              <w:rPr>
                <w:rFonts w:ascii="Times New Roman" w:hAnsi="Times New Roman" w:cs="Times New Roman" w:eastAsia="Times New Roman" w:hint="default"/>
                <w:sz w:val="18"/>
                <w:szCs w:val="18"/>
              </w:rPr>
            </w:pPr>
            <w:r>
              <w:rPr>
                <w:rFonts w:ascii="Times New Roman"/>
                <w:spacing w:val="-1"/>
                <w:sz w:val="18"/>
              </w:rPr>
              <w:t>272,490,653.89</w:t>
            </w:r>
          </w:p>
        </w:tc>
      </w:tr>
      <w:tr>
        <w:trPr>
          <w:trHeight w:val="355" w:hRule="exact"/>
        </w:trPr>
        <w:tc>
          <w:tcPr>
            <w:tcW w:w="3481" w:type="dxa"/>
            <w:vMerge w:val="restart"/>
            <w:tcBorders>
              <w:top w:val="single" w:sz="6" w:space="0" w:color="000000"/>
              <w:left w:val="nil" w:sz="6" w:space="0" w:color="auto"/>
              <w:right w:val="single" w:sz="6" w:space="0" w:color="000000"/>
            </w:tcBorders>
          </w:tcPr>
          <w:p>
            <w:pPr>
              <w:pStyle w:val="TableParagraph"/>
              <w:spacing w:line="240" w:lineRule="auto" w:before="168"/>
              <w:ind w:left="20" w:right="0"/>
              <w:jc w:val="center"/>
              <w:rPr>
                <w:rFonts w:ascii="宋体" w:hAnsi="宋体" w:cs="宋体" w:eastAsia="宋体" w:hint="default"/>
                <w:sz w:val="21"/>
                <w:szCs w:val="21"/>
              </w:rPr>
            </w:pPr>
            <w:r>
              <w:rPr>
                <w:rFonts w:ascii="宋体" w:hAnsi="宋体" w:cs="宋体" w:eastAsia="宋体" w:hint="default"/>
                <w:sz w:val="21"/>
                <w:szCs w:val="21"/>
              </w:rPr>
              <w:t>类别</w:t>
            </w:r>
          </w:p>
        </w:tc>
        <w:tc>
          <w:tcPr>
            <w:tcW w:w="5377" w:type="dxa"/>
            <w:gridSpan w:val="4"/>
            <w:tcBorders>
              <w:top w:val="single" w:sz="6" w:space="0" w:color="000000"/>
              <w:left w:val="single" w:sz="6" w:space="0" w:color="000000"/>
              <w:bottom w:val="single" w:sz="6" w:space="0" w:color="000000"/>
              <w:right w:val="nil" w:sz="6" w:space="0" w:color="auto"/>
            </w:tcBorders>
          </w:tcPr>
          <w:p>
            <w:pPr>
              <w:pStyle w:val="TableParagraph"/>
              <w:spacing w:line="274" w:lineRule="exact"/>
              <w:ind w:right="5"/>
              <w:jc w:val="center"/>
              <w:rPr>
                <w:rFonts w:ascii="宋体" w:hAnsi="宋体" w:cs="宋体" w:eastAsia="宋体" w:hint="default"/>
                <w:sz w:val="21"/>
                <w:szCs w:val="21"/>
              </w:rPr>
            </w:pPr>
            <w:r>
              <w:rPr>
                <w:rFonts w:ascii="宋体" w:hAnsi="宋体" w:cs="宋体" w:eastAsia="宋体" w:hint="default"/>
                <w:sz w:val="21"/>
                <w:szCs w:val="21"/>
              </w:rPr>
              <w:t>年初账面余额</w:t>
            </w:r>
          </w:p>
        </w:tc>
      </w:tr>
      <w:tr>
        <w:trPr>
          <w:trHeight w:val="355" w:hRule="exact"/>
        </w:trPr>
        <w:tc>
          <w:tcPr>
            <w:tcW w:w="3481" w:type="dxa"/>
            <w:vMerge/>
            <w:tcBorders>
              <w:left w:val="nil" w:sz="6" w:space="0" w:color="auto"/>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896"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比例</w:t>
            </w: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284"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529" w:type="dxa"/>
            <w:tcBorders>
              <w:top w:val="single" w:sz="6" w:space="0" w:color="000000"/>
              <w:left w:val="single" w:sz="6" w:space="0" w:color="000000"/>
              <w:bottom w:val="single" w:sz="6" w:space="0" w:color="000000"/>
              <w:right w:val="nil" w:sz="6" w:space="0" w:color="auto"/>
            </w:tcBorders>
          </w:tcPr>
          <w:p>
            <w:pPr>
              <w:pStyle w:val="TableParagraph"/>
              <w:spacing w:line="274" w:lineRule="exact"/>
              <w:ind w:right="5"/>
              <w:jc w:val="center"/>
              <w:rPr>
                <w:rFonts w:ascii="宋体" w:hAnsi="宋体" w:cs="宋体" w:eastAsia="宋体" w:hint="default"/>
                <w:sz w:val="21"/>
                <w:szCs w:val="21"/>
              </w:rPr>
            </w:pPr>
            <w:r>
              <w:rPr>
                <w:rFonts w:ascii="宋体" w:hAnsi="宋体" w:cs="宋体" w:eastAsia="宋体" w:hint="default"/>
                <w:sz w:val="21"/>
                <w:szCs w:val="21"/>
              </w:rPr>
              <w:t>净额</w:t>
            </w:r>
          </w:p>
        </w:tc>
      </w:tr>
      <w:tr>
        <w:trPr>
          <w:trHeight w:val="355" w:hRule="exact"/>
        </w:trPr>
        <w:tc>
          <w:tcPr>
            <w:tcW w:w="3481"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单项金额重大的应收账款</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194" w:right="0"/>
              <w:jc w:val="left"/>
              <w:rPr>
                <w:rFonts w:ascii="Times New Roman" w:hAnsi="Times New Roman" w:cs="Times New Roman" w:eastAsia="Times New Roman" w:hint="default"/>
                <w:sz w:val="18"/>
                <w:szCs w:val="18"/>
              </w:rPr>
            </w:pPr>
            <w:r>
              <w:rPr>
                <w:rFonts w:ascii="Times New Roman"/>
                <w:sz w:val="18"/>
              </w:rPr>
              <w:t>165,648,346.08</w:t>
            </w:r>
          </w:p>
        </w:tc>
        <w:tc>
          <w:tcPr>
            <w:tcW w:w="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43.19%</w:t>
            </w: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31" w:right="0"/>
              <w:jc w:val="left"/>
              <w:rPr>
                <w:rFonts w:ascii="Times New Roman" w:hAnsi="Times New Roman" w:cs="Times New Roman" w:eastAsia="Times New Roman" w:hint="default"/>
                <w:sz w:val="18"/>
                <w:szCs w:val="18"/>
              </w:rPr>
            </w:pPr>
            <w:r>
              <w:rPr>
                <w:rFonts w:ascii="Times New Roman"/>
                <w:sz w:val="18"/>
              </w:rPr>
              <w:t>5,692,801.03</w:t>
            </w:r>
          </w:p>
        </w:tc>
        <w:tc>
          <w:tcPr>
            <w:tcW w:w="1529"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2"/>
              <w:ind w:left="194" w:right="0"/>
              <w:jc w:val="left"/>
              <w:rPr>
                <w:rFonts w:ascii="Times New Roman" w:hAnsi="Times New Roman" w:cs="Times New Roman" w:eastAsia="Times New Roman" w:hint="default"/>
                <w:sz w:val="18"/>
                <w:szCs w:val="18"/>
              </w:rPr>
            </w:pPr>
            <w:r>
              <w:rPr>
                <w:rFonts w:ascii="Times New Roman"/>
                <w:sz w:val="18"/>
              </w:rPr>
              <w:t>159,955,545.05</w:t>
            </w:r>
          </w:p>
        </w:tc>
      </w:tr>
      <w:tr>
        <w:trPr>
          <w:trHeight w:val="832" w:hRule="exact"/>
        </w:trPr>
        <w:tc>
          <w:tcPr>
            <w:tcW w:w="3481" w:type="dxa"/>
            <w:tcBorders>
              <w:top w:val="single" w:sz="6" w:space="0" w:color="000000"/>
              <w:left w:val="nil" w:sz="6" w:space="0" w:color="auto"/>
              <w:bottom w:val="single" w:sz="6" w:space="0" w:color="000000"/>
              <w:right w:val="single" w:sz="6" w:space="0" w:color="000000"/>
            </w:tcBorders>
          </w:tcPr>
          <w:p>
            <w:pPr>
              <w:pStyle w:val="TableParagraph"/>
              <w:spacing w:line="240" w:lineRule="exact"/>
              <w:ind w:left="122" w:right="0"/>
              <w:jc w:val="left"/>
              <w:rPr>
                <w:rFonts w:ascii="宋体" w:hAnsi="宋体" w:cs="宋体" w:eastAsia="宋体" w:hint="default"/>
                <w:sz w:val="21"/>
                <w:szCs w:val="21"/>
              </w:rPr>
            </w:pPr>
            <w:r>
              <w:rPr>
                <w:rFonts w:ascii="宋体" w:hAnsi="宋体" w:cs="宋体" w:eastAsia="宋体" w:hint="default"/>
                <w:spacing w:val="7"/>
                <w:sz w:val="21"/>
                <w:szCs w:val="21"/>
              </w:rPr>
              <w:t>单项金额不重大但按信用风险特征</w:t>
            </w:r>
            <w:r>
              <w:rPr>
                <w:rFonts w:ascii="宋体" w:hAnsi="宋体" w:cs="宋体" w:eastAsia="宋体" w:hint="default"/>
                <w:sz w:val="21"/>
                <w:szCs w:val="21"/>
              </w:rPr>
            </w:r>
          </w:p>
          <w:p>
            <w:pPr>
              <w:pStyle w:val="TableParagraph"/>
              <w:spacing w:line="272" w:lineRule="exact" w:before="26"/>
              <w:ind w:left="122" w:right="91"/>
              <w:jc w:val="left"/>
              <w:rPr>
                <w:rFonts w:ascii="宋体" w:hAnsi="宋体" w:cs="宋体" w:eastAsia="宋体" w:hint="default"/>
                <w:sz w:val="21"/>
                <w:szCs w:val="21"/>
              </w:rPr>
            </w:pPr>
            <w:r>
              <w:rPr>
                <w:rFonts w:ascii="宋体" w:hAnsi="宋体" w:cs="宋体" w:eastAsia="宋体" w:hint="default"/>
                <w:spacing w:val="7"/>
                <w:sz w:val="21"/>
                <w:szCs w:val="21"/>
              </w:rPr>
              <w:t>组合后该组合的风险较大的应收账 </w:t>
            </w:r>
            <w:r>
              <w:rPr>
                <w:rFonts w:ascii="宋体" w:hAnsi="宋体" w:cs="宋体" w:eastAsia="宋体" w:hint="default"/>
                <w:sz w:val="21"/>
                <w:szCs w:val="21"/>
              </w:rPr>
              <w:t>款</w:t>
            </w:r>
          </w:p>
        </w:tc>
        <w:tc>
          <w:tcPr>
            <w:tcW w:w="1529" w:type="dxa"/>
            <w:tcBorders>
              <w:top w:val="single" w:sz="6" w:space="0" w:color="000000"/>
              <w:left w:val="single" w:sz="6" w:space="0" w:color="000000"/>
              <w:bottom w:val="single" w:sz="6" w:space="0" w:color="000000"/>
              <w:right w:val="single" w:sz="6" w:space="0" w:color="000000"/>
            </w:tcBorders>
          </w:tcPr>
          <w:p>
            <w:pPr/>
          </w:p>
        </w:tc>
        <w:tc>
          <w:tcPr>
            <w:tcW w:w="896"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nil" w:sz="6" w:space="0" w:color="auto"/>
            </w:tcBorders>
          </w:tcPr>
          <w:p>
            <w:pPr/>
          </w:p>
        </w:tc>
      </w:tr>
      <w:tr>
        <w:trPr>
          <w:trHeight w:val="355" w:hRule="exact"/>
        </w:trPr>
        <w:tc>
          <w:tcPr>
            <w:tcW w:w="3481"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其他不重大应收账款</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194" w:right="0"/>
              <w:jc w:val="left"/>
              <w:rPr>
                <w:rFonts w:ascii="Times New Roman" w:hAnsi="Times New Roman" w:cs="Times New Roman" w:eastAsia="Times New Roman" w:hint="default"/>
                <w:sz w:val="18"/>
                <w:szCs w:val="18"/>
              </w:rPr>
            </w:pPr>
            <w:r>
              <w:rPr>
                <w:rFonts w:ascii="Times New Roman"/>
                <w:sz w:val="18"/>
              </w:rPr>
              <w:t>217,883,529.42</w:t>
            </w:r>
          </w:p>
        </w:tc>
        <w:tc>
          <w:tcPr>
            <w:tcW w:w="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center"/>
              <w:rPr>
                <w:rFonts w:ascii="Times New Roman" w:hAnsi="Times New Roman" w:cs="Times New Roman" w:eastAsia="Times New Roman" w:hint="default"/>
                <w:sz w:val="18"/>
                <w:szCs w:val="18"/>
              </w:rPr>
            </w:pPr>
            <w:r>
              <w:rPr>
                <w:rFonts w:ascii="Times New Roman"/>
                <w:sz w:val="18"/>
              </w:rPr>
              <w:t>56.81%</w:t>
            </w: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186" w:right="0"/>
              <w:jc w:val="left"/>
              <w:rPr>
                <w:rFonts w:ascii="Times New Roman" w:hAnsi="Times New Roman" w:cs="Times New Roman" w:eastAsia="Times New Roman" w:hint="default"/>
                <w:sz w:val="18"/>
                <w:szCs w:val="18"/>
              </w:rPr>
            </w:pPr>
            <w:r>
              <w:rPr>
                <w:rFonts w:ascii="Times New Roman"/>
                <w:sz w:val="18"/>
              </w:rPr>
              <w:t>18,479,984.25</w:t>
            </w:r>
          </w:p>
        </w:tc>
        <w:tc>
          <w:tcPr>
            <w:tcW w:w="1529"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2"/>
              <w:ind w:left="194" w:right="0"/>
              <w:jc w:val="left"/>
              <w:rPr>
                <w:rFonts w:ascii="Times New Roman" w:hAnsi="Times New Roman" w:cs="Times New Roman" w:eastAsia="Times New Roman" w:hint="default"/>
                <w:sz w:val="18"/>
                <w:szCs w:val="18"/>
              </w:rPr>
            </w:pPr>
            <w:r>
              <w:rPr>
                <w:rFonts w:ascii="Times New Roman"/>
                <w:sz w:val="18"/>
              </w:rPr>
              <w:t>199,403,545.17</w:t>
            </w:r>
          </w:p>
        </w:tc>
      </w:tr>
      <w:tr>
        <w:trPr>
          <w:trHeight w:val="363" w:hRule="exact"/>
        </w:trPr>
        <w:tc>
          <w:tcPr>
            <w:tcW w:w="3481" w:type="dxa"/>
            <w:tcBorders>
              <w:top w:val="single" w:sz="6" w:space="0" w:color="000000"/>
              <w:left w:val="nil" w:sz="6" w:space="0" w:color="auto"/>
              <w:bottom w:val="single" w:sz="12" w:space="0" w:color="000000"/>
              <w:right w:val="single" w:sz="6" w:space="0" w:color="000000"/>
            </w:tcBorders>
          </w:tcPr>
          <w:p>
            <w:pPr>
              <w:pStyle w:val="TableParagraph"/>
              <w:tabs>
                <w:tab w:pos="441" w:val="left" w:leader="none"/>
              </w:tabs>
              <w:spacing w:line="274" w:lineRule="exact"/>
              <w:ind w:left="20" w:right="0"/>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152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2"/>
              <w:ind w:left="194" w:right="0"/>
              <w:jc w:val="left"/>
              <w:rPr>
                <w:rFonts w:ascii="Times New Roman" w:hAnsi="Times New Roman" w:cs="Times New Roman" w:eastAsia="Times New Roman" w:hint="default"/>
                <w:sz w:val="18"/>
                <w:szCs w:val="18"/>
              </w:rPr>
            </w:pPr>
            <w:r>
              <w:rPr>
                <w:rFonts w:ascii="Times New Roman"/>
                <w:sz w:val="18"/>
              </w:rPr>
              <w:t>383,531,875.50</w:t>
            </w:r>
          </w:p>
        </w:tc>
        <w:tc>
          <w:tcPr>
            <w:tcW w:w="89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100.00%</w:t>
            </w:r>
          </w:p>
        </w:tc>
        <w:tc>
          <w:tcPr>
            <w:tcW w:w="142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2"/>
              <w:ind w:left="186" w:right="0"/>
              <w:jc w:val="left"/>
              <w:rPr>
                <w:rFonts w:ascii="Times New Roman" w:hAnsi="Times New Roman" w:cs="Times New Roman" w:eastAsia="Times New Roman" w:hint="default"/>
                <w:sz w:val="18"/>
                <w:szCs w:val="18"/>
              </w:rPr>
            </w:pPr>
            <w:r>
              <w:rPr>
                <w:rFonts w:ascii="Times New Roman"/>
                <w:sz w:val="18"/>
              </w:rPr>
              <w:t>24,172,785.28</w:t>
            </w:r>
          </w:p>
        </w:tc>
        <w:tc>
          <w:tcPr>
            <w:tcW w:w="1529"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62"/>
              <w:ind w:left="194" w:right="0"/>
              <w:jc w:val="left"/>
              <w:rPr>
                <w:rFonts w:ascii="Times New Roman" w:hAnsi="Times New Roman" w:cs="Times New Roman" w:eastAsia="Times New Roman" w:hint="default"/>
                <w:sz w:val="18"/>
                <w:szCs w:val="18"/>
              </w:rPr>
            </w:pPr>
            <w:r>
              <w:rPr>
                <w:rFonts w:ascii="Times New Roman"/>
                <w:sz w:val="18"/>
              </w:rPr>
              <w:t>359,359,090.22</w:t>
            </w:r>
          </w:p>
        </w:tc>
      </w:tr>
    </w:tbl>
    <w:p>
      <w:pPr>
        <w:pStyle w:val="BodyText"/>
        <w:spacing w:line="240" w:lineRule="auto" w:before="86"/>
        <w:ind w:left="571" w:right="123"/>
        <w:jc w:val="left"/>
      </w:pPr>
      <w:r>
        <w:rPr/>
        <w:t>注：单项金额重大的应收帐款指单户应收帐款期末余额在人民币</w:t>
      </w:r>
      <w:r>
        <w:rPr>
          <w:spacing w:val="-53"/>
        </w:rPr>
        <w:t> </w:t>
      </w:r>
      <w:r>
        <w:rPr>
          <w:rFonts w:ascii="Arial Narrow" w:hAnsi="Arial Narrow" w:cs="Arial Narrow" w:eastAsia="Arial Narrow" w:hint="default"/>
        </w:rPr>
        <w:t>200</w:t>
      </w:r>
      <w:r>
        <w:rPr>
          <w:rFonts w:ascii="Arial Narrow" w:hAnsi="Arial Narrow" w:cs="Arial Narrow" w:eastAsia="Arial Narrow" w:hint="default"/>
          <w:spacing w:val="2"/>
        </w:rPr>
        <w:t> </w:t>
      </w:r>
      <w:r>
        <w:rPr/>
        <w:t>万元</w:t>
      </w:r>
      <w:r>
        <w:rPr>
          <w:rFonts w:ascii="Arial Narrow" w:hAnsi="Arial Narrow" w:cs="Arial Narrow" w:eastAsia="Arial Narrow" w:hint="default"/>
        </w:rPr>
        <w:t>(</w:t>
      </w:r>
      <w:r>
        <w:rPr/>
        <w:t>含</w:t>
      </w:r>
      <w:r>
        <w:rPr>
          <w:spacing w:val="-53"/>
        </w:rPr>
        <w:t> </w:t>
      </w:r>
      <w:r>
        <w:rPr>
          <w:rFonts w:ascii="Arial Narrow" w:hAnsi="Arial Narrow" w:cs="Arial Narrow" w:eastAsia="Arial Narrow" w:hint="default"/>
        </w:rPr>
        <w:t>200</w:t>
      </w:r>
      <w:r>
        <w:rPr>
          <w:rFonts w:ascii="Arial Narrow" w:hAnsi="Arial Narrow" w:cs="Arial Narrow" w:eastAsia="Arial Narrow" w:hint="default"/>
          <w:spacing w:val="2"/>
        </w:rPr>
        <w:t> </w:t>
      </w:r>
      <w:r>
        <w:rPr/>
        <w:t>万元</w:t>
      </w:r>
      <w:r>
        <w:rPr>
          <w:rFonts w:ascii="Arial Narrow" w:hAnsi="Arial Narrow" w:cs="Arial Narrow" w:eastAsia="Arial Narrow" w:hint="default"/>
        </w:rPr>
        <w:t>)</w:t>
      </w:r>
      <w:r>
        <w:rPr/>
        <w:t>以上。</w:t>
      </w:r>
    </w:p>
    <w:p>
      <w:pPr>
        <w:pStyle w:val="BodyText"/>
        <w:spacing w:line="240" w:lineRule="auto" w:before="118"/>
        <w:ind w:left="571" w:right="1873"/>
        <w:jc w:val="left"/>
      </w:pPr>
      <w:r>
        <w:rPr/>
        <w:t>（</w:t>
      </w:r>
      <w:r>
        <w:rPr>
          <w:rFonts w:ascii="Arial Narrow" w:hAnsi="Arial Narrow" w:cs="Arial Narrow" w:eastAsia="Arial Narrow" w:hint="default"/>
        </w:rPr>
        <w:t>2</w:t>
      </w:r>
      <w:r>
        <w:rPr/>
        <w:t>）应收账款按账龄分析列示如下：</w:t>
      </w:r>
    </w:p>
    <w:p>
      <w:pPr>
        <w:spacing w:line="240" w:lineRule="auto" w:before="10"/>
        <w:rPr>
          <w:rFonts w:ascii="宋体" w:hAnsi="宋体" w:cs="宋体" w:eastAsia="宋体" w:hint="default"/>
          <w:sz w:val="11"/>
          <w:szCs w:val="11"/>
        </w:rPr>
      </w:pPr>
    </w:p>
    <w:tbl>
      <w:tblPr>
        <w:tblW w:w="0" w:type="auto"/>
        <w:jc w:val="left"/>
        <w:tblInd w:w="263" w:type="dxa"/>
        <w:tblLayout w:type="fixed"/>
        <w:tblCellMar>
          <w:top w:w="0" w:type="dxa"/>
          <w:left w:w="0" w:type="dxa"/>
          <w:bottom w:w="0" w:type="dxa"/>
          <w:right w:w="0" w:type="dxa"/>
        </w:tblCellMar>
        <w:tblLook w:val="01E0"/>
      </w:tblPr>
      <w:tblGrid>
        <w:gridCol w:w="2086"/>
        <w:gridCol w:w="1961"/>
        <w:gridCol w:w="1070"/>
        <w:gridCol w:w="1782"/>
        <w:gridCol w:w="1960"/>
      </w:tblGrid>
      <w:tr>
        <w:trPr>
          <w:trHeight w:val="305" w:hRule="exact"/>
        </w:trPr>
        <w:tc>
          <w:tcPr>
            <w:tcW w:w="2086" w:type="dxa"/>
            <w:vMerge w:val="restart"/>
            <w:tcBorders>
              <w:top w:val="single" w:sz="12" w:space="0" w:color="000000"/>
              <w:left w:val="nil" w:sz="6" w:space="0" w:color="auto"/>
              <w:right w:val="single" w:sz="6" w:space="0" w:color="000000"/>
            </w:tcBorders>
          </w:tcPr>
          <w:p>
            <w:pPr>
              <w:pStyle w:val="TableParagraph"/>
              <w:spacing w:line="240" w:lineRule="auto" w:before="105"/>
              <w:ind w:left="630" w:right="0"/>
              <w:jc w:val="left"/>
              <w:rPr>
                <w:rFonts w:ascii="宋体" w:hAnsi="宋体" w:cs="宋体" w:eastAsia="宋体" w:hint="default"/>
                <w:sz w:val="21"/>
                <w:szCs w:val="21"/>
              </w:rPr>
            </w:pPr>
            <w:r>
              <w:rPr>
                <w:rFonts w:ascii="宋体" w:hAnsi="宋体" w:cs="宋体" w:eastAsia="宋体" w:hint="default"/>
                <w:sz w:val="21"/>
                <w:szCs w:val="21"/>
              </w:rPr>
              <w:t>账龄结构</w:t>
            </w:r>
          </w:p>
        </w:tc>
        <w:tc>
          <w:tcPr>
            <w:tcW w:w="6773" w:type="dxa"/>
            <w:gridSpan w:val="4"/>
            <w:tcBorders>
              <w:top w:val="single" w:sz="12" w:space="0" w:color="000000"/>
              <w:left w:val="single" w:sz="6" w:space="0" w:color="000000"/>
              <w:bottom w:val="single" w:sz="6" w:space="0" w:color="000000"/>
              <w:right w:val="nil" w:sz="6" w:space="0" w:color="auto"/>
            </w:tcBorders>
          </w:tcPr>
          <w:p>
            <w:pPr>
              <w:pStyle w:val="TableParagraph"/>
              <w:spacing w:line="246" w:lineRule="exact"/>
              <w:ind w:right="5"/>
              <w:jc w:val="center"/>
              <w:rPr>
                <w:rFonts w:ascii="宋体" w:hAnsi="宋体" w:cs="宋体" w:eastAsia="宋体" w:hint="default"/>
                <w:sz w:val="21"/>
                <w:szCs w:val="21"/>
              </w:rPr>
            </w:pPr>
            <w:r>
              <w:rPr>
                <w:rFonts w:ascii="宋体" w:hAnsi="宋体" w:cs="宋体" w:eastAsia="宋体" w:hint="default"/>
                <w:sz w:val="21"/>
                <w:szCs w:val="21"/>
              </w:rPr>
              <w:t>年末账面余额</w:t>
            </w:r>
          </w:p>
        </w:tc>
      </w:tr>
      <w:tr>
        <w:trPr>
          <w:trHeight w:val="300" w:hRule="exact"/>
        </w:trPr>
        <w:tc>
          <w:tcPr>
            <w:tcW w:w="2086" w:type="dxa"/>
            <w:vMerge/>
            <w:tcBorders>
              <w:left w:val="nil" w:sz="6" w:space="0" w:color="auto"/>
              <w:bottom w:val="single" w:sz="6" w:space="0" w:color="000000"/>
              <w:right w:val="single" w:sz="6" w:space="0" w:color="000000"/>
            </w:tcBorders>
          </w:tcPr>
          <w:p>
            <w:pPr/>
          </w:p>
        </w:tc>
        <w:tc>
          <w:tcPr>
            <w:tcW w:w="1961"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ind w:left="762"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1070"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ind w:left="318" w:right="0"/>
              <w:jc w:val="left"/>
              <w:rPr>
                <w:rFonts w:ascii="宋体" w:hAnsi="宋体" w:cs="宋体" w:eastAsia="宋体" w:hint="default"/>
                <w:sz w:val="21"/>
                <w:szCs w:val="21"/>
              </w:rPr>
            </w:pPr>
            <w:r>
              <w:rPr>
                <w:rFonts w:ascii="宋体" w:hAnsi="宋体" w:cs="宋体" w:eastAsia="宋体" w:hint="default"/>
                <w:sz w:val="21"/>
                <w:szCs w:val="21"/>
              </w:rPr>
              <w:t>比例</w:t>
            </w:r>
          </w:p>
        </w:tc>
        <w:tc>
          <w:tcPr>
            <w:tcW w:w="1782"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ind w:left="463"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960" w:type="dxa"/>
            <w:tcBorders>
              <w:top w:val="single" w:sz="6" w:space="0" w:color="000000"/>
              <w:left w:val="single" w:sz="6" w:space="0" w:color="000000"/>
              <w:bottom w:val="single" w:sz="6" w:space="0" w:color="000000"/>
              <w:right w:val="nil" w:sz="6" w:space="0" w:color="auto"/>
            </w:tcBorders>
          </w:tcPr>
          <w:p>
            <w:pPr>
              <w:pStyle w:val="TableParagraph"/>
              <w:spacing w:line="246" w:lineRule="exact"/>
              <w:ind w:right="6"/>
              <w:jc w:val="center"/>
              <w:rPr>
                <w:rFonts w:ascii="宋体" w:hAnsi="宋体" w:cs="宋体" w:eastAsia="宋体" w:hint="default"/>
                <w:sz w:val="21"/>
                <w:szCs w:val="21"/>
              </w:rPr>
            </w:pPr>
            <w:r>
              <w:rPr>
                <w:rFonts w:ascii="宋体" w:hAnsi="宋体" w:cs="宋体" w:eastAsia="宋体" w:hint="default"/>
                <w:sz w:val="21"/>
                <w:szCs w:val="21"/>
              </w:rPr>
              <w:t>净额</w:t>
            </w:r>
          </w:p>
        </w:tc>
      </w:tr>
      <w:tr>
        <w:trPr>
          <w:trHeight w:val="299" w:hRule="exact"/>
        </w:trPr>
        <w:tc>
          <w:tcPr>
            <w:tcW w:w="2086" w:type="dxa"/>
            <w:tcBorders>
              <w:top w:val="single" w:sz="6" w:space="0" w:color="000000"/>
              <w:left w:val="nil" w:sz="6" w:space="0" w:color="auto"/>
              <w:bottom w:val="single" w:sz="6" w:space="0" w:color="000000"/>
              <w:right w:val="single" w:sz="6" w:space="0" w:color="000000"/>
            </w:tcBorders>
          </w:tcPr>
          <w:p>
            <w:pPr>
              <w:pStyle w:val="TableParagraph"/>
              <w:spacing w:line="260" w:lineRule="exact"/>
              <w:ind w:left="122" w:right="0"/>
              <w:jc w:val="left"/>
              <w:rPr>
                <w:rFonts w:ascii="宋体" w:hAnsi="宋体" w:cs="宋体" w:eastAsia="宋体" w:hint="default"/>
                <w:sz w:val="21"/>
                <w:szCs w:val="21"/>
              </w:rPr>
            </w:pPr>
            <w:r>
              <w:rPr>
                <w:rFonts w:ascii="Arial Narrow" w:hAnsi="Arial Narrow" w:cs="Arial Narrow" w:eastAsia="Arial Narrow" w:hint="default"/>
                <w:sz w:val="21"/>
                <w:szCs w:val="21"/>
              </w:rPr>
              <w:t>1</w:t>
            </w:r>
            <w:r>
              <w:rPr>
                <w:rFonts w:ascii="Arial Narrow" w:hAnsi="Arial Narrow" w:cs="Arial Narrow" w:eastAsia="Arial Narrow" w:hint="default"/>
                <w:spacing w:val="5"/>
                <w:sz w:val="21"/>
                <w:szCs w:val="21"/>
              </w:rPr>
              <w:t> </w:t>
            </w:r>
            <w:r>
              <w:rPr>
                <w:rFonts w:ascii="宋体" w:hAnsi="宋体" w:cs="宋体" w:eastAsia="宋体" w:hint="default"/>
                <w:sz w:val="21"/>
                <w:szCs w:val="21"/>
              </w:rPr>
              <w:t>年以内</w:t>
            </w:r>
          </w:p>
        </w:tc>
        <w:tc>
          <w:tcPr>
            <w:tcW w:w="19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98"/>
              <w:jc w:val="right"/>
              <w:rPr>
                <w:rFonts w:ascii="Times New Roman" w:hAnsi="Times New Roman" w:cs="Times New Roman" w:eastAsia="Times New Roman" w:hint="default"/>
                <w:sz w:val="18"/>
                <w:szCs w:val="18"/>
              </w:rPr>
            </w:pPr>
            <w:r>
              <w:rPr>
                <w:rFonts w:ascii="Times New Roman"/>
                <w:spacing w:val="-1"/>
                <w:sz w:val="18"/>
              </w:rPr>
              <w:t>149,248,696.40</w:t>
            </w:r>
          </w:p>
        </w:tc>
        <w:tc>
          <w:tcPr>
            <w:tcW w:w="10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97"/>
              <w:jc w:val="right"/>
              <w:rPr>
                <w:rFonts w:ascii="Times New Roman" w:hAnsi="Times New Roman" w:cs="Times New Roman" w:eastAsia="Times New Roman" w:hint="default"/>
                <w:sz w:val="18"/>
                <w:szCs w:val="18"/>
              </w:rPr>
            </w:pPr>
            <w:r>
              <w:rPr>
                <w:rFonts w:ascii="Times New Roman"/>
                <w:sz w:val="18"/>
              </w:rPr>
              <w:t>46.07%</w:t>
            </w:r>
          </w:p>
        </w:tc>
        <w:tc>
          <w:tcPr>
            <w:tcW w:w="17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98"/>
              <w:jc w:val="right"/>
              <w:rPr>
                <w:rFonts w:ascii="Times New Roman" w:hAnsi="Times New Roman" w:cs="Times New Roman" w:eastAsia="Times New Roman" w:hint="default"/>
                <w:sz w:val="18"/>
                <w:szCs w:val="18"/>
              </w:rPr>
            </w:pPr>
            <w:r>
              <w:rPr>
                <w:rFonts w:ascii="Times New Roman"/>
                <w:spacing w:val="-1"/>
                <w:sz w:val="18"/>
              </w:rPr>
              <w:t>2,984,973.94</w:t>
            </w:r>
          </w:p>
        </w:tc>
        <w:tc>
          <w:tcPr>
            <w:tcW w:w="196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34"/>
              <w:ind w:right="104"/>
              <w:jc w:val="right"/>
              <w:rPr>
                <w:rFonts w:ascii="Times New Roman" w:hAnsi="Times New Roman" w:cs="Times New Roman" w:eastAsia="Times New Roman" w:hint="default"/>
                <w:sz w:val="18"/>
                <w:szCs w:val="18"/>
              </w:rPr>
            </w:pPr>
            <w:r>
              <w:rPr>
                <w:rFonts w:ascii="Times New Roman"/>
                <w:spacing w:val="-1"/>
                <w:sz w:val="18"/>
              </w:rPr>
              <w:t>146,263,722.46</w:t>
            </w:r>
          </w:p>
        </w:tc>
      </w:tr>
      <w:tr>
        <w:trPr>
          <w:trHeight w:val="299" w:hRule="exact"/>
        </w:trPr>
        <w:tc>
          <w:tcPr>
            <w:tcW w:w="2086" w:type="dxa"/>
            <w:tcBorders>
              <w:top w:val="single" w:sz="6" w:space="0" w:color="000000"/>
              <w:left w:val="nil" w:sz="6" w:space="0" w:color="auto"/>
              <w:bottom w:val="single" w:sz="6" w:space="0" w:color="000000"/>
              <w:right w:val="single" w:sz="6" w:space="0" w:color="000000"/>
            </w:tcBorders>
          </w:tcPr>
          <w:p>
            <w:pPr>
              <w:pStyle w:val="TableParagraph"/>
              <w:spacing w:line="260" w:lineRule="exact"/>
              <w:ind w:left="122" w:right="0"/>
              <w:jc w:val="left"/>
              <w:rPr>
                <w:rFonts w:ascii="宋体" w:hAnsi="宋体" w:cs="宋体" w:eastAsia="宋体" w:hint="default"/>
                <w:sz w:val="21"/>
                <w:szCs w:val="21"/>
              </w:rPr>
            </w:pPr>
            <w:r>
              <w:rPr>
                <w:rFonts w:ascii="Arial Narrow" w:hAnsi="Arial Narrow" w:cs="Arial Narrow" w:eastAsia="Arial Narrow" w:hint="default"/>
                <w:sz w:val="21"/>
                <w:szCs w:val="21"/>
              </w:rPr>
              <w:t>1</w:t>
            </w:r>
            <w:r>
              <w:rPr>
                <w:rFonts w:ascii="宋体" w:hAnsi="宋体" w:cs="宋体" w:eastAsia="宋体" w:hint="default"/>
                <w:sz w:val="21"/>
                <w:szCs w:val="21"/>
              </w:rPr>
              <w:t>－</w:t>
            </w:r>
            <w:r>
              <w:rPr>
                <w:rFonts w:ascii="Arial Narrow" w:hAnsi="Arial Narrow" w:cs="Arial Narrow" w:eastAsia="Arial Narrow" w:hint="default"/>
                <w:sz w:val="21"/>
                <w:szCs w:val="21"/>
              </w:rPr>
              <w:t>2</w:t>
            </w:r>
            <w:r>
              <w:rPr>
                <w:rFonts w:ascii="Arial Narrow" w:hAnsi="Arial Narrow" w:cs="Arial Narrow" w:eastAsia="Arial Narrow" w:hint="default"/>
                <w:spacing w:val="3"/>
                <w:sz w:val="21"/>
                <w:szCs w:val="21"/>
              </w:rPr>
              <w:t> </w:t>
            </w:r>
            <w:r>
              <w:rPr>
                <w:rFonts w:ascii="宋体" w:hAnsi="宋体" w:cs="宋体" w:eastAsia="宋体" w:hint="default"/>
                <w:sz w:val="21"/>
                <w:szCs w:val="21"/>
              </w:rPr>
              <w:t>年（含）</w:t>
            </w:r>
          </w:p>
        </w:tc>
        <w:tc>
          <w:tcPr>
            <w:tcW w:w="19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100"/>
              <w:jc w:val="right"/>
              <w:rPr>
                <w:rFonts w:ascii="Times New Roman" w:hAnsi="Times New Roman" w:cs="Times New Roman" w:eastAsia="Times New Roman" w:hint="default"/>
                <w:sz w:val="18"/>
                <w:szCs w:val="18"/>
              </w:rPr>
            </w:pPr>
            <w:r>
              <w:rPr>
                <w:rFonts w:ascii="Times New Roman"/>
                <w:spacing w:val="-1"/>
                <w:sz w:val="18"/>
              </w:rPr>
              <w:t>82,365,463.93</w:t>
            </w:r>
          </w:p>
        </w:tc>
        <w:tc>
          <w:tcPr>
            <w:tcW w:w="10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97"/>
              <w:jc w:val="right"/>
              <w:rPr>
                <w:rFonts w:ascii="Times New Roman" w:hAnsi="Times New Roman" w:cs="Times New Roman" w:eastAsia="Times New Roman" w:hint="default"/>
                <w:sz w:val="18"/>
                <w:szCs w:val="18"/>
              </w:rPr>
            </w:pPr>
            <w:r>
              <w:rPr>
                <w:rFonts w:ascii="Times New Roman"/>
                <w:sz w:val="18"/>
              </w:rPr>
              <w:t>25.43%</w:t>
            </w:r>
          </w:p>
        </w:tc>
        <w:tc>
          <w:tcPr>
            <w:tcW w:w="17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99"/>
              <w:jc w:val="right"/>
              <w:rPr>
                <w:rFonts w:ascii="Times New Roman" w:hAnsi="Times New Roman" w:cs="Times New Roman" w:eastAsia="Times New Roman" w:hint="default"/>
                <w:sz w:val="18"/>
                <w:szCs w:val="18"/>
              </w:rPr>
            </w:pPr>
            <w:r>
              <w:rPr>
                <w:rFonts w:ascii="Times New Roman"/>
                <w:spacing w:val="-1"/>
                <w:sz w:val="18"/>
              </w:rPr>
              <w:t>4,118,273.21</w:t>
            </w:r>
          </w:p>
        </w:tc>
        <w:tc>
          <w:tcPr>
            <w:tcW w:w="196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34"/>
              <w:ind w:right="106"/>
              <w:jc w:val="right"/>
              <w:rPr>
                <w:rFonts w:ascii="Times New Roman" w:hAnsi="Times New Roman" w:cs="Times New Roman" w:eastAsia="Times New Roman" w:hint="default"/>
                <w:sz w:val="18"/>
                <w:szCs w:val="18"/>
              </w:rPr>
            </w:pPr>
            <w:r>
              <w:rPr>
                <w:rFonts w:ascii="Times New Roman"/>
                <w:spacing w:val="-1"/>
                <w:sz w:val="18"/>
              </w:rPr>
              <w:t>78,247,190.72</w:t>
            </w:r>
          </w:p>
        </w:tc>
      </w:tr>
      <w:tr>
        <w:trPr>
          <w:trHeight w:val="299" w:hRule="exact"/>
        </w:trPr>
        <w:tc>
          <w:tcPr>
            <w:tcW w:w="2086" w:type="dxa"/>
            <w:tcBorders>
              <w:top w:val="single" w:sz="6" w:space="0" w:color="000000"/>
              <w:left w:val="nil" w:sz="6" w:space="0" w:color="auto"/>
              <w:bottom w:val="single" w:sz="6" w:space="0" w:color="000000"/>
              <w:right w:val="single" w:sz="6" w:space="0" w:color="000000"/>
            </w:tcBorders>
          </w:tcPr>
          <w:p>
            <w:pPr>
              <w:pStyle w:val="TableParagraph"/>
              <w:spacing w:line="260" w:lineRule="exact"/>
              <w:ind w:left="122" w:right="0"/>
              <w:jc w:val="left"/>
              <w:rPr>
                <w:rFonts w:ascii="宋体" w:hAnsi="宋体" w:cs="宋体" w:eastAsia="宋体" w:hint="default"/>
                <w:sz w:val="21"/>
                <w:szCs w:val="21"/>
              </w:rPr>
            </w:pPr>
            <w:r>
              <w:rPr>
                <w:rFonts w:ascii="Arial Narrow" w:hAnsi="Arial Narrow" w:cs="Arial Narrow" w:eastAsia="Arial Narrow" w:hint="default"/>
                <w:sz w:val="21"/>
                <w:szCs w:val="21"/>
              </w:rPr>
              <w:t>2</w:t>
            </w:r>
            <w:r>
              <w:rPr>
                <w:rFonts w:ascii="宋体" w:hAnsi="宋体" w:cs="宋体" w:eastAsia="宋体" w:hint="default"/>
                <w:sz w:val="21"/>
                <w:szCs w:val="21"/>
              </w:rPr>
              <w:t>－</w:t>
            </w:r>
            <w:r>
              <w:rPr>
                <w:rFonts w:ascii="Arial Narrow" w:hAnsi="Arial Narrow" w:cs="Arial Narrow" w:eastAsia="Arial Narrow" w:hint="default"/>
                <w:sz w:val="21"/>
                <w:szCs w:val="21"/>
              </w:rPr>
              <w:t>3</w:t>
            </w:r>
            <w:r>
              <w:rPr>
                <w:rFonts w:ascii="Arial Narrow" w:hAnsi="Arial Narrow" w:cs="Arial Narrow" w:eastAsia="Arial Narrow" w:hint="default"/>
                <w:spacing w:val="3"/>
                <w:sz w:val="21"/>
                <w:szCs w:val="21"/>
              </w:rPr>
              <w:t> </w:t>
            </w:r>
            <w:r>
              <w:rPr>
                <w:rFonts w:ascii="宋体" w:hAnsi="宋体" w:cs="宋体" w:eastAsia="宋体" w:hint="default"/>
                <w:sz w:val="21"/>
                <w:szCs w:val="21"/>
              </w:rPr>
              <w:t>年（含）</w:t>
            </w:r>
          </w:p>
        </w:tc>
        <w:tc>
          <w:tcPr>
            <w:tcW w:w="19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100"/>
              <w:jc w:val="right"/>
              <w:rPr>
                <w:rFonts w:ascii="Times New Roman" w:hAnsi="Times New Roman" w:cs="Times New Roman" w:eastAsia="Times New Roman" w:hint="default"/>
                <w:sz w:val="18"/>
                <w:szCs w:val="18"/>
              </w:rPr>
            </w:pPr>
            <w:r>
              <w:rPr>
                <w:rFonts w:ascii="Times New Roman"/>
                <w:spacing w:val="-1"/>
                <w:sz w:val="18"/>
              </w:rPr>
              <w:t>42,581,118.36</w:t>
            </w:r>
          </w:p>
        </w:tc>
        <w:tc>
          <w:tcPr>
            <w:tcW w:w="10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97"/>
              <w:jc w:val="right"/>
              <w:rPr>
                <w:rFonts w:ascii="Times New Roman" w:hAnsi="Times New Roman" w:cs="Times New Roman" w:eastAsia="Times New Roman" w:hint="default"/>
                <w:sz w:val="18"/>
                <w:szCs w:val="18"/>
              </w:rPr>
            </w:pPr>
            <w:r>
              <w:rPr>
                <w:rFonts w:ascii="Times New Roman"/>
                <w:sz w:val="18"/>
              </w:rPr>
              <w:t>13.14%</w:t>
            </w:r>
          </w:p>
        </w:tc>
        <w:tc>
          <w:tcPr>
            <w:tcW w:w="17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98"/>
              <w:jc w:val="right"/>
              <w:rPr>
                <w:rFonts w:ascii="Times New Roman" w:hAnsi="Times New Roman" w:cs="Times New Roman" w:eastAsia="Times New Roman" w:hint="default"/>
                <w:sz w:val="18"/>
                <w:szCs w:val="18"/>
              </w:rPr>
            </w:pPr>
            <w:r>
              <w:rPr>
                <w:rFonts w:ascii="Times New Roman"/>
                <w:spacing w:val="-1"/>
                <w:sz w:val="18"/>
              </w:rPr>
              <w:t>12,236,387.44</w:t>
            </w:r>
          </w:p>
        </w:tc>
        <w:tc>
          <w:tcPr>
            <w:tcW w:w="196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34"/>
              <w:ind w:right="106"/>
              <w:jc w:val="right"/>
              <w:rPr>
                <w:rFonts w:ascii="Times New Roman" w:hAnsi="Times New Roman" w:cs="Times New Roman" w:eastAsia="Times New Roman" w:hint="default"/>
                <w:sz w:val="18"/>
                <w:szCs w:val="18"/>
              </w:rPr>
            </w:pPr>
            <w:r>
              <w:rPr>
                <w:rFonts w:ascii="Times New Roman"/>
                <w:spacing w:val="-1"/>
                <w:sz w:val="18"/>
              </w:rPr>
              <w:t>30,344,730.92</w:t>
            </w:r>
          </w:p>
        </w:tc>
      </w:tr>
      <w:tr>
        <w:trPr>
          <w:trHeight w:val="299" w:hRule="exact"/>
        </w:trPr>
        <w:tc>
          <w:tcPr>
            <w:tcW w:w="2086" w:type="dxa"/>
            <w:tcBorders>
              <w:top w:val="single" w:sz="6" w:space="0" w:color="000000"/>
              <w:left w:val="nil" w:sz="6" w:space="0" w:color="auto"/>
              <w:bottom w:val="single" w:sz="6" w:space="0" w:color="000000"/>
              <w:right w:val="single" w:sz="6" w:space="0" w:color="000000"/>
            </w:tcBorders>
          </w:tcPr>
          <w:p>
            <w:pPr>
              <w:pStyle w:val="TableParagraph"/>
              <w:spacing w:line="260" w:lineRule="exact"/>
              <w:ind w:left="122" w:right="0"/>
              <w:jc w:val="left"/>
              <w:rPr>
                <w:rFonts w:ascii="宋体" w:hAnsi="宋体" w:cs="宋体" w:eastAsia="宋体" w:hint="default"/>
                <w:sz w:val="21"/>
                <w:szCs w:val="21"/>
              </w:rPr>
            </w:pPr>
            <w:r>
              <w:rPr>
                <w:rFonts w:ascii="Arial Narrow" w:hAnsi="Arial Narrow" w:cs="Arial Narrow" w:eastAsia="Arial Narrow" w:hint="default"/>
                <w:sz w:val="21"/>
                <w:szCs w:val="21"/>
              </w:rPr>
              <w:t>3</w:t>
            </w:r>
            <w:r>
              <w:rPr>
                <w:rFonts w:ascii="Arial Narrow" w:hAnsi="Arial Narrow" w:cs="Arial Narrow" w:eastAsia="Arial Narrow" w:hint="default"/>
                <w:spacing w:val="5"/>
                <w:sz w:val="21"/>
                <w:szCs w:val="21"/>
              </w:rPr>
              <w:t> </w:t>
            </w:r>
            <w:r>
              <w:rPr>
                <w:rFonts w:ascii="宋体" w:hAnsi="宋体" w:cs="宋体" w:eastAsia="宋体" w:hint="default"/>
                <w:sz w:val="21"/>
                <w:szCs w:val="21"/>
              </w:rPr>
              <w:t>年以上</w:t>
            </w:r>
          </w:p>
        </w:tc>
        <w:tc>
          <w:tcPr>
            <w:tcW w:w="19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100"/>
              <w:jc w:val="right"/>
              <w:rPr>
                <w:rFonts w:ascii="Times New Roman" w:hAnsi="Times New Roman" w:cs="Times New Roman" w:eastAsia="Times New Roman" w:hint="default"/>
                <w:sz w:val="18"/>
                <w:szCs w:val="18"/>
              </w:rPr>
            </w:pPr>
            <w:r>
              <w:rPr>
                <w:rFonts w:ascii="Times New Roman"/>
                <w:spacing w:val="-1"/>
                <w:sz w:val="18"/>
              </w:rPr>
              <w:t>49,739,741.30</w:t>
            </w:r>
          </w:p>
        </w:tc>
        <w:tc>
          <w:tcPr>
            <w:tcW w:w="10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97"/>
              <w:jc w:val="right"/>
              <w:rPr>
                <w:rFonts w:ascii="Times New Roman" w:hAnsi="Times New Roman" w:cs="Times New Roman" w:eastAsia="Times New Roman" w:hint="default"/>
                <w:sz w:val="18"/>
                <w:szCs w:val="18"/>
              </w:rPr>
            </w:pPr>
            <w:r>
              <w:rPr>
                <w:rFonts w:ascii="Times New Roman"/>
                <w:sz w:val="18"/>
              </w:rPr>
              <w:t>15.36%</w:t>
            </w:r>
          </w:p>
        </w:tc>
        <w:tc>
          <w:tcPr>
            <w:tcW w:w="17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100"/>
              <w:jc w:val="right"/>
              <w:rPr>
                <w:rFonts w:ascii="Times New Roman" w:hAnsi="Times New Roman" w:cs="Times New Roman" w:eastAsia="Times New Roman" w:hint="default"/>
                <w:sz w:val="18"/>
                <w:szCs w:val="18"/>
              </w:rPr>
            </w:pPr>
            <w:r>
              <w:rPr>
                <w:rFonts w:ascii="Times New Roman"/>
                <w:spacing w:val="-1"/>
                <w:sz w:val="18"/>
              </w:rPr>
              <w:t>32,104,731.51</w:t>
            </w:r>
          </w:p>
        </w:tc>
        <w:tc>
          <w:tcPr>
            <w:tcW w:w="196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34"/>
              <w:ind w:right="106"/>
              <w:jc w:val="right"/>
              <w:rPr>
                <w:rFonts w:ascii="Times New Roman" w:hAnsi="Times New Roman" w:cs="Times New Roman" w:eastAsia="Times New Roman" w:hint="default"/>
                <w:sz w:val="18"/>
                <w:szCs w:val="18"/>
              </w:rPr>
            </w:pPr>
            <w:r>
              <w:rPr>
                <w:rFonts w:ascii="Times New Roman"/>
                <w:spacing w:val="-1"/>
                <w:sz w:val="18"/>
              </w:rPr>
              <w:t>17,635,009.79</w:t>
            </w:r>
          </w:p>
        </w:tc>
      </w:tr>
      <w:tr>
        <w:trPr>
          <w:trHeight w:val="299" w:hRule="exact"/>
        </w:trPr>
        <w:tc>
          <w:tcPr>
            <w:tcW w:w="2086" w:type="dxa"/>
            <w:tcBorders>
              <w:top w:val="single" w:sz="6" w:space="0" w:color="000000"/>
              <w:left w:val="nil" w:sz="6" w:space="0" w:color="auto"/>
              <w:bottom w:val="single" w:sz="6" w:space="0" w:color="000000"/>
              <w:right w:val="single" w:sz="6" w:space="0" w:color="000000"/>
            </w:tcBorders>
          </w:tcPr>
          <w:p>
            <w:pPr>
              <w:pStyle w:val="TableParagraph"/>
              <w:tabs>
                <w:tab w:pos="421" w:val="left" w:leader="none"/>
              </w:tabs>
              <w:spacing w:line="246" w:lineRule="exact"/>
              <w:ind w:right="710"/>
              <w:jc w:val="right"/>
              <w:rPr>
                <w:rFonts w:ascii="宋体" w:hAnsi="宋体" w:cs="宋体" w:eastAsia="宋体" w:hint="default"/>
                <w:sz w:val="21"/>
                <w:szCs w:val="21"/>
              </w:rPr>
            </w:pPr>
            <w:r>
              <w:rPr>
                <w:rFonts w:ascii="宋体" w:hAnsi="宋体" w:cs="宋体" w:eastAsia="宋体" w:hint="default"/>
                <w:sz w:val="21"/>
                <w:szCs w:val="21"/>
              </w:rPr>
              <w:t>合</w:t>
              <w:tab/>
              <w:t>计</w:t>
            </w:r>
          </w:p>
        </w:tc>
        <w:tc>
          <w:tcPr>
            <w:tcW w:w="19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99"/>
              <w:jc w:val="right"/>
              <w:rPr>
                <w:rFonts w:ascii="Times New Roman" w:hAnsi="Times New Roman" w:cs="Times New Roman" w:eastAsia="Times New Roman" w:hint="default"/>
                <w:sz w:val="18"/>
                <w:szCs w:val="18"/>
              </w:rPr>
            </w:pPr>
            <w:r>
              <w:rPr>
                <w:rFonts w:ascii="Times New Roman"/>
                <w:spacing w:val="-1"/>
                <w:sz w:val="18"/>
              </w:rPr>
              <w:t>323,935,019.99</w:t>
            </w:r>
          </w:p>
        </w:tc>
        <w:tc>
          <w:tcPr>
            <w:tcW w:w="10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98"/>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c>
          <w:tcPr>
            <w:tcW w:w="17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98"/>
              <w:jc w:val="right"/>
              <w:rPr>
                <w:rFonts w:ascii="Times New Roman" w:hAnsi="Times New Roman" w:cs="Times New Roman" w:eastAsia="Times New Roman" w:hint="default"/>
                <w:sz w:val="18"/>
                <w:szCs w:val="18"/>
              </w:rPr>
            </w:pPr>
            <w:r>
              <w:rPr>
                <w:rFonts w:ascii="Times New Roman"/>
                <w:spacing w:val="-1"/>
                <w:sz w:val="18"/>
              </w:rPr>
              <w:t>51,444,366.10</w:t>
            </w:r>
          </w:p>
        </w:tc>
        <w:tc>
          <w:tcPr>
            <w:tcW w:w="196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34"/>
              <w:ind w:right="105"/>
              <w:jc w:val="right"/>
              <w:rPr>
                <w:rFonts w:ascii="Times New Roman" w:hAnsi="Times New Roman" w:cs="Times New Roman" w:eastAsia="Times New Roman" w:hint="default"/>
                <w:sz w:val="18"/>
                <w:szCs w:val="18"/>
              </w:rPr>
            </w:pPr>
            <w:r>
              <w:rPr>
                <w:rFonts w:ascii="Times New Roman"/>
                <w:spacing w:val="-1"/>
                <w:sz w:val="18"/>
              </w:rPr>
              <w:t>272,490,653.89</w:t>
            </w:r>
          </w:p>
        </w:tc>
      </w:tr>
      <w:tr>
        <w:trPr>
          <w:trHeight w:val="300" w:hRule="exact"/>
        </w:trPr>
        <w:tc>
          <w:tcPr>
            <w:tcW w:w="2086" w:type="dxa"/>
            <w:vMerge w:val="restart"/>
            <w:tcBorders>
              <w:top w:val="single" w:sz="6" w:space="0" w:color="000000"/>
              <w:left w:val="nil" w:sz="6" w:space="0" w:color="auto"/>
              <w:right w:val="single" w:sz="6" w:space="0" w:color="000000"/>
            </w:tcBorders>
          </w:tcPr>
          <w:p>
            <w:pPr>
              <w:pStyle w:val="TableParagraph"/>
              <w:spacing w:line="240" w:lineRule="auto" w:before="113"/>
              <w:ind w:left="630" w:right="0"/>
              <w:jc w:val="left"/>
              <w:rPr>
                <w:rFonts w:ascii="宋体" w:hAnsi="宋体" w:cs="宋体" w:eastAsia="宋体" w:hint="default"/>
                <w:sz w:val="21"/>
                <w:szCs w:val="21"/>
              </w:rPr>
            </w:pPr>
            <w:r>
              <w:rPr>
                <w:rFonts w:ascii="宋体" w:hAnsi="宋体" w:cs="宋体" w:eastAsia="宋体" w:hint="default"/>
                <w:sz w:val="21"/>
                <w:szCs w:val="21"/>
              </w:rPr>
              <w:t>账龄结构</w:t>
            </w:r>
          </w:p>
        </w:tc>
        <w:tc>
          <w:tcPr>
            <w:tcW w:w="6773" w:type="dxa"/>
            <w:gridSpan w:val="4"/>
            <w:tcBorders>
              <w:top w:val="single" w:sz="6" w:space="0" w:color="000000"/>
              <w:left w:val="single" w:sz="6" w:space="0" w:color="000000"/>
              <w:bottom w:val="single" w:sz="6" w:space="0" w:color="000000"/>
              <w:right w:val="nil" w:sz="6" w:space="0" w:color="auto"/>
            </w:tcBorders>
          </w:tcPr>
          <w:p>
            <w:pPr>
              <w:pStyle w:val="TableParagraph"/>
              <w:spacing w:line="246" w:lineRule="exact"/>
              <w:ind w:right="5"/>
              <w:jc w:val="center"/>
              <w:rPr>
                <w:rFonts w:ascii="宋体" w:hAnsi="宋体" w:cs="宋体" w:eastAsia="宋体" w:hint="default"/>
                <w:sz w:val="21"/>
                <w:szCs w:val="21"/>
              </w:rPr>
            </w:pPr>
            <w:r>
              <w:rPr>
                <w:rFonts w:ascii="宋体" w:hAnsi="宋体" w:cs="宋体" w:eastAsia="宋体" w:hint="default"/>
                <w:sz w:val="21"/>
                <w:szCs w:val="21"/>
              </w:rPr>
              <w:t>年初账面余额</w:t>
            </w:r>
          </w:p>
        </w:tc>
      </w:tr>
      <w:tr>
        <w:trPr>
          <w:trHeight w:val="299" w:hRule="exact"/>
        </w:trPr>
        <w:tc>
          <w:tcPr>
            <w:tcW w:w="2086" w:type="dxa"/>
            <w:vMerge/>
            <w:tcBorders>
              <w:left w:val="nil" w:sz="6" w:space="0" w:color="auto"/>
              <w:bottom w:val="single" w:sz="6" w:space="0" w:color="000000"/>
              <w:right w:val="single" w:sz="6" w:space="0" w:color="000000"/>
            </w:tcBorders>
          </w:tcPr>
          <w:p>
            <w:pPr/>
          </w:p>
        </w:tc>
        <w:tc>
          <w:tcPr>
            <w:tcW w:w="1961"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ind w:left="762"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1070"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ind w:left="318" w:right="0"/>
              <w:jc w:val="left"/>
              <w:rPr>
                <w:rFonts w:ascii="宋体" w:hAnsi="宋体" w:cs="宋体" w:eastAsia="宋体" w:hint="default"/>
                <w:sz w:val="21"/>
                <w:szCs w:val="21"/>
              </w:rPr>
            </w:pPr>
            <w:r>
              <w:rPr>
                <w:rFonts w:ascii="宋体" w:hAnsi="宋体" w:cs="宋体" w:eastAsia="宋体" w:hint="default"/>
                <w:sz w:val="21"/>
                <w:szCs w:val="21"/>
              </w:rPr>
              <w:t>比例</w:t>
            </w:r>
          </w:p>
        </w:tc>
        <w:tc>
          <w:tcPr>
            <w:tcW w:w="1782"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ind w:left="463"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960" w:type="dxa"/>
            <w:tcBorders>
              <w:top w:val="single" w:sz="6" w:space="0" w:color="000000"/>
              <w:left w:val="single" w:sz="6" w:space="0" w:color="000000"/>
              <w:bottom w:val="single" w:sz="6" w:space="0" w:color="000000"/>
              <w:right w:val="nil" w:sz="6" w:space="0" w:color="auto"/>
            </w:tcBorders>
          </w:tcPr>
          <w:p>
            <w:pPr>
              <w:pStyle w:val="TableParagraph"/>
              <w:spacing w:line="246" w:lineRule="exact"/>
              <w:ind w:right="6"/>
              <w:jc w:val="center"/>
              <w:rPr>
                <w:rFonts w:ascii="宋体" w:hAnsi="宋体" w:cs="宋体" w:eastAsia="宋体" w:hint="default"/>
                <w:sz w:val="21"/>
                <w:szCs w:val="21"/>
              </w:rPr>
            </w:pPr>
            <w:r>
              <w:rPr>
                <w:rFonts w:ascii="宋体" w:hAnsi="宋体" w:cs="宋体" w:eastAsia="宋体" w:hint="default"/>
                <w:sz w:val="21"/>
                <w:szCs w:val="21"/>
              </w:rPr>
              <w:t>净额</w:t>
            </w:r>
          </w:p>
        </w:tc>
      </w:tr>
      <w:tr>
        <w:trPr>
          <w:trHeight w:val="299" w:hRule="exact"/>
        </w:trPr>
        <w:tc>
          <w:tcPr>
            <w:tcW w:w="2086" w:type="dxa"/>
            <w:tcBorders>
              <w:top w:val="single" w:sz="6" w:space="0" w:color="000000"/>
              <w:left w:val="nil" w:sz="6" w:space="0" w:color="auto"/>
              <w:bottom w:val="single" w:sz="6" w:space="0" w:color="000000"/>
              <w:right w:val="single" w:sz="6" w:space="0" w:color="000000"/>
            </w:tcBorders>
          </w:tcPr>
          <w:p>
            <w:pPr>
              <w:pStyle w:val="TableParagraph"/>
              <w:spacing w:line="260" w:lineRule="exact"/>
              <w:ind w:left="122" w:right="0"/>
              <w:jc w:val="left"/>
              <w:rPr>
                <w:rFonts w:ascii="宋体" w:hAnsi="宋体" w:cs="宋体" w:eastAsia="宋体" w:hint="default"/>
                <w:sz w:val="21"/>
                <w:szCs w:val="21"/>
              </w:rPr>
            </w:pPr>
            <w:r>
              <w:rPr>
                <w:rFonts w:ascii="Arial Narrow" w:hAnsi="Arial Narrow" w:cs="Arial Narrow" w:eastAsia="Arial Narrow" w:hint="default"/>
                <w:sz w:val="21"/>
                <w:szCs w:val="21"/>
              </w:rPr>
              <w:t>1</w:t>
            </w:r>
            <w:r>
              <w:rPr>
                <w:rFonts w:ascii="Arial Narrow" w:hAnsi="Arial Narrow" w:cs="Arial Narrow" w:eastAsia="Arial Narrow" w:hint="default"/>
                <w:spacing w:val="5"/>
                <w:sz w:val="21"/>
                <w:szCs w:val="21"/>
              </w:rPr>
              <w:t> </w:t>
            </w:r>
            <w:r>
              <w:rPr>
                <w:rFonts w:ascii="宋体" w:hAnsi="宋体" w:cs="宋体" w:eastAsia="宋体" w:hint="default"/>
                <w:sz w:val="21"/>
                <w:szCs w:val="21"/>
              </w:rPr>
              <w:t>年以内</w:t>
            </w:r>
          </w:p>
        </w:tc>
        <w:tc>
          <w:tcPr>
            <w:tcW w:w="19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98"/>
              <w:jc w:val="right"/>
              <w:rPr>
                <w:rFonts w:ascii="Times New Roman" w:hAnsi="Times New Roman" w:cs="Times New Roman" w:eastAsia="Times New Roman" w:hint="default"/>
                <w:sz w:val="18"/>
                <w:szCs w:val="18"/>
              </w:rPr>
            </w:pPr>
            <w:r>
              <w:rPr>
                <w:rFonts w:ascii="Times New Roman"/>
                <w:spacing w:val="-1"/>
                <w:sz w:val="18"/>
              </w:rPr>
              <w:t>249,371,891.21</w:t>
            </w:r>
          </w:p>
        </w:tc>
        <w:tc>
          <w:tcPr>
            <w:tcW w:w="10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97"/>
              <w:jc w:val="right"/>
              <w:rPr>
                <w:rFonts w:ascii="Times New Roman" w:hAnsi="Times New Roman" w:cs="Times New Roman" w:eastAsia="Times New Roman" w:hint="default"/>
                <w:sz w:val="18"/>
                <w:szCs w:val="18"/>
              </w:rPr>
            </w:pPr>
            <w:r>
              <w:rPr>
                <w:rFonts w:ascii="Times New Roman"/>
                <w:sz w:val="18"/>
              </w:rPr>
              <w:t>65.02%</w:t>
            </w:r>
          </w:p>
        </w:tc>
        <w:tc>
          <w:tcPr>
            <w:tcW w:w="17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98"/>
              <w:jc w:val="right"/>
              <w:rPr>
                <w:rFonts w:ascii="Times New Roman" w:hAnsi="Times New Roman" w:cs="Times New Roman" w:eastAsia="Times New Roman" w:hint="default"/>
                <w:sz w:val="18"/>
                <w:szCs w:val="18"/>
              </w:rPr>
            </w:pPr>
            <w:r>
              <w:rPr>
                <w:rFonts w:ascii="Times New Roman"/>
                <w:spacing w:val="-1"/>
                <w:sz w:val="18"/>
              </w:rPr>
              <w:t>4,987,437.83</w:t>
            </w:r>
          </w:p>
        </w:tc>
        <w:tc>
          <w:tcPr>
            <w:tcW w:w="196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34"/>
              <w:ind w:right="104"/>
              <w:jc w:val="right"/>
              <w:rPr>
                <w:rFonts w:ascii="Times New Roman" w:hAnsi="Times New Roman" w:cs="Times New Roman" w:eastAsia="Times New Roman" w:hint="default"/>
                <w:sz w:val="18"/>
                <w:szCs w:val="18"/>
              </w:rPr>
            </w:pPr>
            <w:r>
              <w:rPr>
                <w:rFonts w:ascii="Times New Roman"/>
                <w:spacing w:val="-1"/>
                <w:sz w:val="18"/>
              </w:rPr>
              <w:t>244,384,453.38</w:t>
            </w:r>
          </w:p>
        </w:tc>
      </w:tr>
      <w:tr>
        <w:trPr>
          <w:trHeight w:val="299" w:hRule="exact"/>
        </w:trPr>
        <w:tc>
          <w:tcPr>
            <w:tcW w:w="2086" w:type="dxa"/>
            <w:tcBorders>
              <w:top w:val="single" w:sz="6" w:space="0" w:color="000000"/>
              <w:left w:val="nil" w:sz="6" w:space="0" w:color="auto"/>
              <w:bottom w:val="single" w:sz="6" w:space="0" w:color="000000"/>
              <w:right w:val="single" w:sz="6" w:space="0" w:color="000000"/>
            </w:tcBorders>
          </w:tcPr>
          <w:p>
            <w:pPr>
              <w:pStyle w:val="TableParagraph"/>
              <w:spacing w:line="260" w:lineRule="exact"/>
              <w:ind w:left="122" w:right="0"/>
              <w:jc w:val="left"/>
              <w:rPr>
                <w:rFonts w:ascii="宋体" w:hAnsi="宋体" w:cs="宋体" w:eastAsia="宋体" w:hint="default"/>
                <w:sz w:val="21"/>
                <w:szCs w:val="21"/>
              </w:rPr>
            </w:pPr>
            <w:r>
              <w:rPr>
                <w:rFonts w:ascii="Arial Narrow" w:hAnsi="Arial Narrow" w:cs="Arial Narrow" w:eastAsia="Arial Narrow" w:hint="default"/>
                <w:sz w:val="21"/>
                <w:szCs w:val="21"/>
              </w:rPr>
              <w:t>1</w:t>
            </w:r>
            <w:r>
              <w:rPr>
                <w:rFonts w:ascii="宋体" w:hAnsi="宋体" w:cs="宋体" w:eastAsia="宋体" w:hint="default"/>
                <w:sz w:val="21"/>
                <w:szCs w:val="21"/>
              </w:rPr>
              <w:t>－</w:t>
            </w:r>
            <w:r>
              <w:rPr>
                <w:rFonts w:ascii="Arial Narrow" w:hAnsi="Arial Narrow" w:cs="Arial Narrow" w:eastAsia="Arial Narrow" w:hint="default"/>
                <w:sz w:val="21"/>
                <w:szCs w:val="21"/>
              </w:rPr>
              <w:t>2</w:t>
            </w:r>
            <w:r>
              <w:rPr>
                <w:rFonts w:ascii="Arial Narrow" w:hAnsi="Arial Narrow" w:cs="Arial Narrow" w:eastAsia="Arial Narrow" w:hint="default"/>
                <w:spacing w:val="3"/>
                <w:sz w:val="21"/>
                <w:szCs w:val="21"/>
              </w:rPr>
              <w:t> </w:t>
            </w:r>
            <w:r>
              <w:rPr>
                <w:rFonts w:ascii="宋体" w:hAnsi="宋体" w:cs="宋体" w:eastAsia="宋体" w:hint="default"/>
                <w:sz w:val="21"/>
                <w:szCs w:val="21"/>
              </w:rPr>
              <w:t>年（含）</w:t>
            </w:r>
          </w:p>
        </w:tc>
        <w:tc>
          <w:tcPr>
            <w:tcW w:w="19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100"/>
              <w:jc w:val="right"/>
              <w:rPr>
                <w:rFonts w:ascii="Times New Roman" w:hAnsi="Times New Roman" w:cs="Times New Roman" w:eastAsia="Times New Roman" w:hint="default"/>
                <w:sz w:val="18"/>
                <w:szCs w:val="18"/>
              </w:rPr>
            </w:pPr>
            <w:r>
              <w:rPr>
                <w:rFonts w:ascii="Times New Roman"/>
                <w:spacing w:val="-1"/>
                <w:sz w:val="18"/>
              </w:rPr>
              <w:t>70,499,703.87</w:t>
            </w:r>
          </w:p>
        </w:tc>
        <w:tc>
          <w:tcPr>
            <w:tcW w:w="10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97"/>
              <w:jc w:val="right"/>
              <w:rPr>
                <w:rFonts w:ascii="Times New Roman" w:hAnsi="Times New Roman" w:cs="Times New Roman" w:eastAsia="Times New Roman" w:hint="default"/>
                <w:sz w:val="18"/>
                <w:szCs w:val="18"/>
              </w:rPr>
            </w:pPr>
            <w:r>
              <w:rPr>
                <w:rFonts w:ascii="Times New Roman"/>
                <w:sz w:val="18"/>
              </w:rPr>
              <w:t>18.38%</w:t>
            </w:r>
          </w:p>
        </w:tc>
        <w:tc>
          <w:tcPr>
            <w:tcW w:w="17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99"/>
              <w:jc w:val="right"/>
              <w:rPr>
                <w:rFonts w:ascii="Times New Roman" w:hAnsi="Times New Roman" w:cs="Times New Roman" w:eastAsia="Times New Roman" w:hint="default"/>
                <w:sz w:val="18"/>
                <w:szCs w:val="18"/>
              </w:rPr>
            </w:pPr>
            <w:r>
              <w:rPr>
                <w:rFonts w:ascii="Times New Roman"/>
                <w:spacing w:val="-1"/>
                <w:sz w:val="18"/>
              </w:rPr>
              <w:t>3,524,985.21</w:t>
            </w:r>
          </w:p>
        </w:tc>
        <w:tc>
          <w:tcPr>
            <w:tcW w:w="196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34"/>
              <w:ind w:right="106"/>
              <w:jc w:val="right"/>
              <w:rPr>
                <w:rFonts w:ascii="Times New Roman" w:hAnsi="Times New Roman" w:cs="Times New Roman" w:eastAsia="Times New Roman" w:hint="default"/>
                <w:sz w:val="18"/>
                <w:szCs w:val="18"/>
              </w:rPr>
            </w:pPr>
            <w:r>
              <w:rPr>
                <w:rFonts w:ascii="Times New Roman"/>
                <w:spacing w:val="-1"/>
                <w:sz w:val="18"/>
              </w:rPr>
              <w:t>66,974,718.66</w:t>
            </w:r>
          </w:p>
        </w:tc>
      </w:tr>
      <w:tr>
        <w:trPr>
          <w:trHeight w:val="299" w:hRule="exact"/>
        </w:trPr>
        <w:tc>
          <w:tcPr>
            <w:tcW w:w="2086" w:type="dxa"/>
            <w:tcBorders>
              <w:top w:val="single" w:sz="6" w:space="0" w:color="000000"/>
              <w:left w:val="nil" w:sz="6" w:space="0" w:color="auto"/>
              <w:bottom w:val="single" w:sz="6" w:space="0" w:color="000000"/>
              <w:right w:val="single" w:sz="6" w:space="0" w:color="000000"/>
            </w:tcBorders>
          </w:tcPr>
          <w:p>
            <w:pPr>
              <w:pStyle w:val="TableParagraph"/>
              <w:spacing w:line="260" w:lineRule="exact"/>
              <w:ind w:left="122" w:right="0"/>
              <w:jc w:val="left"/>
              <w:rPr>
                <w:rFonts w:ascii="宋体" w:hAnsi="宋体" w:cs="宋体" w:eastAsia="宋体" w:hint="default"/>
                <w:sz w:val="21"/>
                <w:szCs w:val="21"/>
              </w:rPr>
            </w:pPr>
            <w:r>
              <w:rPr>
                <w:rFonts w:ascii="Arial Narrow" w:hAnsi="Arial Narrow" w:cs="Arial Narrow" w:eastAsia="Arial Narrow" w:hint="default"/>
                <w:sz w:val="21"/>
                <w:szCs w:val="21"/>
              </w:rPr>
              <w:t>2</w:t>
            </w:r>
            <w:r>
              <w:rPr>
                <w:rFonts w:ascii="宋体" w:hAnsi="宋体" w:cs="宋体" w:eastAsia="宋体" w:hint="default"/>
                <w:sz w:val="21"/>
                <w:szCs w:val="21"/>
              </w:rPr>
              <w:t>－</w:t>
            </w:r>
            <w:r>
              <w:rPr>
                <w:rFonts w:ascii="Arial Narrow" w:hAnsi="Arial Narrow" w:cs="Arial Narrow" w:eastAsia="Arial Narrow" w:hint="default"/>
                <w:sz w:val="21"/>
                <w:szCs w:val="21"/>
              </w:rPr>
              <w:t>3</w:t>
            </w:r>
            <w:r>
              <w:rPr>
                <w:rFonts w:ascii="Arial Narrow" w:hAnsi="Arial Narrow" w:cs="Arial Narrow" w:eastAsia="Arial Narrow" w:hint="default"/>
                <w:spacing w:val="3"/>
                <w:sz w:val="21"/>
                <w:szCs w:val="21"/>
              </w:rPr>
              <w:t> </w:t>
            </w:r>
            <w:r>
              <w:rPr>
                <w:rFonts w:ascii="宋体" w:hAnsi="宋体" w:cs="宋体" w:eastAsia="宋体" w:hint="default"/>
                <w:sz w:val="21"/>
                <w:szCs w:val="21"/>
              </w:rPr>
              <w:t>年（含）</w:t>
            </w:r>
          </w:p>
        </w:tc>
        <w:tc>
          <w:tcPr>
            <w:tcW w:w="19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100"/>
              <w:jc w:val="right"/>
              <w:rPr>
                <w:rFonts w:ascii="Times New Roman" w:hAnsi="Times New Roman" w:cs="Times New Roman" w:eastAsia="Times New Roman" w:hint="default"/>
                <w:sz w:val="18"/>
                <w:szCs w:val="18"/>
              </w:rPr>
            </w:pPr>
            <w:r>
              <w:rPr>
                <w:rFonts w:ascii="Times New Roman"/>
                <w:spacing w:val="-1"/>
                <w:sz w:val="18"/>
              </w:rPr>
              <w:t>41,900,552.32</w:t>
            </w:r>
          </w:p>
        </w:tc>
        <w:tc>
          <w:tcPr>
            <w:tcW w:w="10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97"/>
              <w:jc w:val="right"/>
              <w:rPr>
                <w:rFonts w:ascii="Times New Roman" w:hAnsi="Times New Roman" w:cs="Times New Roman" w:eastAsia="Times New Roman" w:hint="default"/>
                <w:sz w:val="18"/>
                <w:szCs w:val="18"/>
              </w:rPr>
            </w:pPr>
            <w:r>
              <w:rPr>
                <w:rFonts w:ascii="Times New Roman"/>
                <w:sz w:val="18"/>
              </w:rPr>
              <w:t>10.92%</w:t>
            </w:r>
          </w:p>
        </w:tc>
        <w:tc>
          <w:tcPr>
            <w:tcW w:w="17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99"/>
              <w:jc w:val="right"/>
              <w:rPr>
                <w:rFonts w:ascii="Times New Roman" w:hAnsi="Times New Roman" w:cs="Times New Roman" w:eastAsia="Times New Roman" w:hint="default"/>
                <w:sz w:val="18"/>
                <w:szCs w:val="18"/>
              </w:rPr>
            </w:pPr>
            <w:r>
              <w:rPr>
                <w:rFonts w:ascii="Times New Roman"/>
                <w:spacing w:val="-1"/>
                <w:sz w:val="18"/>
              </w:rPr>
              <w:t>4,190,055.23</w:t>
            </w:r>
          </w:p>
        </w:tc>
        <w:tc>
          <w:tcPr>
            <w:tcW w:w="196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34"/>
              <w:ind w:right="106"/>
              <w:jc w:val="right"/>
              <w:rPr>
                <w:rFonts w:ascii="Times New Roman" w:hAnsi="Times New Roman" w:cs="Times New Roman" w:eastAsia="Times New Roman" w:hint="default"/>
                <w:sz w:val="18"/>
                <w:szCs w:val="18"/>
              </w:rPr>
            </w:pPr>
            <w:r>
              <w:rPr>
                <w:rFonts w:ascii="Times New Roman"/>
                <w:spacing w:val="-1"/>
                <w:sz w:val="18"/>
              </w:rPr>
              <w:t>37,710,497.09</w:t>
            </w:r>
          </w:p>
        </w:tc>
      </w:tr>
      <w:tr>
        <w:trPr>
          <w:trHeight w:val="299" w:hRule="exact"/>
        </w:trPr>
        <w:tc>
          <w:tcPr>
            <w:tcW w:w="2086" w:type="dxa"/>
            <w:tcBorders>
              <w:top w:val="single" w:sz="6" w:space="0" w:color="000000"/>
              <w:left w:val="nil" w:sz="6" w:space="0" w:color="auto"/>
              <w:bottom w:val="single" w:sz="6" w:space="0" w:color="000000"/>
              <w:right w:val="single" w:sz="6" w:space="0" w:color="000000"/>
            </w:tcBorders>
          </w:tcPr>
          <w:p>
            <w:pPr>
              <w:pStyle w:val="TableParagraph"/>
              <w:spacing w:line="260" w:lineRule="exact"/>
              <w:ind w:left="122" w:right="0"/>
              <w:jc w:val="left"/>
              <w:rPr>
                <w:rFonts w:ascii="宋体" w:hAnsi="宋体" w:cs="宋体" w:eastAsia="宋体" w:hint="default"/>
                <w:sz w:val="21"/>
                <w:szCs w:val="21"/>
              </w:rPr>
            </w:pPr>
            <w:r>
              <w:rPr>
                <w:rFonts w:ascii="Arial Narrow" w:hAnsi="Arial Narrow" w:cs="Arial Narrow" w:eastAsia="Arial Narrow" w:hint="default"/>
                <w:sz w:val="21"/>
                <w:szCs w:val="21"/>
              </w:rPr>
              <w:t>3</w:t>
            </w:r>
            <w:r>
              <w:rPr>
                <w:rFonts w:ascii="Arial Narrow" w:hAnsi="Arial Narrow" w:cs="Arial Narrow" w:eastAsia="Arial Narrow" w:hint="default"/>
                <w:spacing w:val="5"/>
                <w:sz w:val="21"/>
                <w:szCs w:val="21"/>
              </w:rPr>
              <w:t> </w:t>
            </w:r>
            <w:r>
              <w:rPr>
                <w:rFonts w:ascii="宋体" w:hAnsi="宋体" w:cs="宋体" w:eastAsia="宋体" w:hint="default"/>
                <w:sz w:val="21"/>
                <w:szCs w:val="21"/>
              </w:rPr>
              <w:t>年以上</w:t>
            </w:r>
          </w:p>
        </w:tc>
        <w:tc>
          <w:tcPr>
            <w:tcW w:w="19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100"/>
              <w:jc w:val="right"/>
              <w:rPr>
                <w:rFonts w:ascii="Times New Roman" w:hAnsi="Times New Roman" w:cs="Times New Roman" w:eastAsia="Times New Roman" w:hint="default"/>
                <w:sz w:val="18"/>
                <w:szCs w:val="18"/>
              </w:rPr>
            </w:pPr>
            <w:r>
              <w:rPr>
                <w:rFonts w:ascii="Times New Roman"/>
                <w:spacing w:val="-1"/>
                <w:sz w:val="18"/>
              </w:rPr>
              <w:t>21,759,728.10</w:t>
            </w:r>
          </w:p>
        </w:tc>
        <w:tc>
          <w:tcPr>
            <w:tcW w:w="10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97"/>
              <w:jc w:val="right"/>
              <w:rPr>
                <w:rFonts w:ascii="Times New Roman" w:hAnsi="Times New Roman" w:cs="Times New Roman" w:eastAsia="Times New Roman" w:hint="default"/>
                <w:sz w:val="18"/>
                <w:szCs w:val="18"/>
              </w:rPr>
            </w:pPr>
            <w:r>
              <w:rPr>
                <w:rFonts w:ascii="Times New Roman"/>
                <w:sz w:val="18"/>
              </w:rPr>
              <w:t>5.68%</w:t>
            </w:r>
          </w:p>
        </w:tc>
        <w:tc>
          <w:tcPr>
            <w:tcW w:w="17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99"/>
              <w:jc w:val="right"/>
              <w:rPr>
                <w:rFonts w:ascii="Times New Roman" w:hAnsi="Times New Roman" w:cs="Times New Roman" w:eastAsia="Times New Roman" w:hint="default"/>
                <w:sz w:val="18"/>
                <w:szCs w:val="18"/>
              </w:rPr>
            </w:pPr>
            <w:r>
              <w:rPr>
                <w:rFonts w:ascii="Times New Roman"/>
                <w:spacing w:val="-1"/>
                <w:sz w:val="18"/>
              </w:rPr>
              <w:t>11,470,307.01</w:t>
            </w:r>
          </w:p>
        </w:tc>
        <w:tc>
          <w:tcPr>
            <w:tcW w:w="196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34"/>
              <w:ind w:right="106"/>
              <w:jc w:val="right"/>
              <w:rPr>
                <w:rFonts w:ascii="Times New Roman" w:hAnsi="Times New Roman" w:cs="Times New Roman" w:eastAsia="Times New Roman" w:hint="default"/>
                <w:sz w:val="18"/>
                <w:szCs w:val="18"/>
              </w:rPr>
            </w:pPr>
            <w:r>
              <w:rPr>
                <w:rFonts w:ascii="Times New Roman"/>
                <w:spacing w:val="-1"/>
                <w:sz w:val="18"/>
              </w:rPr>
              <w:t>10,289,421.09</w:t>
            </w:r>
          </w:p>
        </w:tc>
      </w:tr>
      <w:tr>
        <w:trPr>
          <w:trHeight w:val="308" w:hRule="exact"/>
        </w:trPr>
        <w:tc>
          <w:tcPr>
            <w:tcW w:w="2086" w:type="dxa"/>
            <w:tcBorders>
              <w:top w:val="single" w:sz="6" w:space="0" w:color="000000"/>
              <w:left w:val="nil" w:sz="6" w:space="0" w:color="auto"/>
              <w:bottom w:val="single" w:sz="12" w:space="0" w:color="000000"/>
              <w:right w:val="single" w:sz="6" w:space="0" w:color="000000"/>
            </w:tcBorders>
          </w:tcPr>
          <w:p>
            <w:pPr>
              <w:pStyle w:val="TableParagraph"/>
              <w:tabs>
                <w:tab w:pos="421" w:val="left" w:leader="none"/>
              </w:tabs>
              <w:spacing w:line="246" w:lineRule="exact"/>
              <w:ind w:right="710"/>
              <w:jc w:val="right"/>
              <w:rPr>
                <w:rFonts w:ascii="宋体" w:hAnsi="宋体" w:cs="宋体" w:eastAsia="宋体" w:hint="default"/>
                <w:sz w:val="21"/>
                <w:szCs w:val="21"/>
              </w:rPr>
            </w:pPr>
            <w:r>
              <w:rPr>
                <w:rFonts w:ascii="宋体" w:hAnsi="宋体" w:cs="宋体" w:eastAsia="宋体" w:hint="default"/>
                <w:sz w:val="21"/>
                <w:szCs w:val="21"/>
              </w:rPr>
              <w:t>合</w:t>
              <w:tab/>
              <w:t>计</w:t>
            </w:r>
          </w:p>
        </w:tc>
        <w:tc>
          <w:tcPr>
            <w:tcW w:w="196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34"/>
              <w:ind w:right="99"/>
              <w:jc w:val="right"/>
              <w:rPr>
                <w:rFonts w:ascii="Times New Roman" w:hAnsi="Times New Roman" w:cs="Times New Roman" w:eastAsia="Times New Roman" w:hint="default"/>
                <w:sz w:val="18"/>
                <w:szCs w:val="18"/>
              </w:rPr>
            </w:pPr>
            <w:r>
              <w:rPr>
                <w:rFonts w:ascii="Times New Roman"/>
                <w:spacing w:val="-1"/>
                <w:sz w:val="18"/>
              </w:rPr>
              <w:t>383,531,875.50</w:t>
            </w:r>
          </w:p>
        </w:tc>
        <w:tc>
          <w:tcPr>
            <w:tcW w:w="107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34"/>
              <w:ind w:right="98"/>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c>
          <w:tcPr>
            <w:tcW w:w="178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34"/>
              <w:ind w:right="98"/>
              <w:jc w:val="right"/>
              <w:rPr>
                <w:rFonts w:ascii="Times New Roman" w:hAnsi="Times New Roman" w:cs="Times New Roman" w:eastAsia="Times New Roman" w:hint="default"/>
                <w:sz w:val="18"/>
                <w:szCs w:val="18"/>
              </w:rPr>
            </w:pPr>
            <w:r>
              <w:rPr>
                <w:rFonts w:ascii="Times New Roman"/>
                <w:spacing w:val="-1"/>
                <w:sz w:val="18"/>
              </w:rPr>
              <w:t>24,172,785.28</w:t>
            </w:r>
          </w:p>
        </w:tc>
        <w:tc>
          <w:tcPr>
            <w:tcW w:w="1960"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34"/>
              <w:ind w:right="105"/>
              <w:jc w:val="right"/>
              <w:rPr>
                <w:rFonts w:ascii="Times New Roman" w:hAnsi="Times New Roman" w:cs="Times New Roman" w:eastAsia="Times New Roman" w:hint="default"/>
                <w:sz w:val="18"/>
                <w:szCs w:val="18"/>
              </w:rPr>
            </w:pPr>
            <w:r>
              <w:rPr>
                <w:rFonts w:ascii="Times New Roman"/>
                <w:spacing w:val="-1"/>
                <w:sz w:val="18"/>
              </w:rPr>
              <w:t>359,359,090.22</w:t>
            </w:r>
          </w:p>
        </w:tc>
      </w:tr>
    </w:tbl>
    <w:p>
      <w:pPr>
        <w:spacing w:after="0" w:line="240" w:lineRule="auto"/>
        <w:jc w:val="right"/>
        <w:rPr>
          <w:rFonts w:ascii="Times New Roman" w:hAnsi="Times New Roman" w:cs="Times New Roman" w:eastAsia="Times New Roman" w:hint="default"/>
          <w:sz w:val="18"/>
          <w:szCs w:val="18"/>
        </w:rPr>
        <w:sectPr>
          <w:pgSz w:w="11910" w:h="16840"/>
          <w:pgMar w:header="866" w:footer="840" w:top="1060" w:bottom="1040" w:left="1380" w:right="1100"/>
        </w:sectPr>
      </w:pPr>
    </w:p>
    <w:p>
      <w:pPr>
        <w:spacing w:before="31"/>
        <w:ind w:left="591" w:right="1873" w:firstLine="0"/>
        <w:jc w:val="left"/>
        <w:rPr>
          <w:rFonts w:ascii="新宋体" w:hAnsi="新宋体" w:cs="新宋体" w:eastAsia="新宋体" w:hint="default"/>
          <w:sz w:val="22"/>
          <w:szCs w:val="22"/>
        </w:rPr>
      </w:pPr>
      <w:r>
        <w:rPr/>
        <w:pict>
          <v:group style="position:absolute;margin-left:75.059998pt;margin-top:2.277956pt;width:459.45pt;height:.1pt;mso-position-horizontal-relative:page;mso-position-vertical-relative:paragraph;z-index:-638896" coordorigin="1501,46" coordsize="9189,2">
            <v:shape style="position:absolute;left:1501;top:46;width:9189;height:2" coordorigin="1501,46" coordsize="9189,0" path="m1501,46l10690,46e" filled="false" stroked="true" strokeweight=".72003pt" strokecolor="#000000">
              <v:path arrowok="t"/>
            </v:shape>
            <w10:wrap type="none"/>
          </v:group>
        </w:pict>
      </w:r>
      <w:r>
        <w:rPr>
          <w:rFonts w:ascii="新宋体" w:hAnsi="新宋体" w:cs="新宋体" w:eastAsia="新宋体" w:hint="default"/>
          <w:sz w:val="22"/>
          <w:szCs w:val="22"/>
        </w:rPr>
        <w:t>其中：外币列示如下：</w:t>
      </w:r>
    </w:p>
    <w:p>
      <w:pPr>
        <w:spacing w:line="240" w:lineRule="auto" w:before="7"/>
        <w:rPr>
          <w:rFonts w:ascii="新宋体" w:hAnsi="新宋体" w:cs="新宋体" w:eastAsia="新宋体" w:hint="default"/>
          <w:sz w:val="13"/>
          <w:szCs w:val="13"/>
        </w:rPr>
      </w:pPr>
    </w:p>
    <w:tbl>
      <w:tblPr>
        <w:tblW w:w="0" w:type="auto"/>
        <w:jc w:val="left"/>
        <w:tblInd w:w="263" w:type="dxa"/>
        <w:tblLayout w:type="fixed"/>
        <w:tblCellMar>
          <w:top w:w="0" w:type="dxa"/>
          <w:left w:w="0" w:type="dxa"/>
          <w:bottom w:w="0" w:type="dxa"/>
          <w:right w:w="0" w:type="dxa"/>
        </w:tblCellMar>
        <w:tblLook w:val="01E0"/>
      </w:tblPr>
      <w:tblGrid>
        <w:gridCol w:w="1574"/>
        <w:gridCol w:w="1320"/>
        <w:gridCol w:w="866"/>
        <w:gridCol w:w="1456"/>
        <w:gridCol w:w="1214"/>
        <w:gridCol w:w="972"/>
        <w:gridCol w:w="1456"/>
      </w:tblGrid>
      <w:tr>
        <w:trPr>
          <w:trHeight w:val="305" w:hRule="exact"/>
        </w:trPr>
        <w:tc>
          <w:tcPr>
            <w:tcW w:w="1574" w:type="dxa"/>
            <w:vMerge w:val="restart"/>
            <w:tcBorders>
              <w:top w:val="single" w:sz="12" w:space="0" w:color="000000"/>
              <w:left w:val="nil" w:sz="6" w:space="0" w:color="auto"/>
              <w:right w:val="single" w:sz="6" w:space="0" w:color="000000"/>
            </w:tcBorders>
          </w:tcPr>
          <w:p>
            <w:pPr>
              <w:pStyle w:val="TableParagraph"/>
              <w:tabs>
                <w:tab w:pos="951" w:val="left" w:leader="none"/>
              </w:tabs>
              <w:spacing w:line="240" w:lineRule="auto" w:before="105"/>
              <w:ind w:left="425"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3642" w:type="dxa"/>
            <w:gridSpan w:val="3"/>
            <w:tcBorders>
              <w:top w:val="single" w:sz="12" w:space="0" w:color="000000"/>
              <w:left w:val="single" w:sz="6" w:space="0" w:color="000000"/>
              <w:bottom w:val="single" w:sz="6" w:space="0" w:color="000000"/>
              <w:right w:val="single" w:sz="6" w:space="0" w:color="000000"/>
            </w:tcBorders>
          </w:tcPr>
          <w:p>
            <w:pPr>
              <w:pStyle w:val="TableParagraph"/>
              <w:spacing w:line="246" w:lineRule="exact"/>
              <w:ind w:left="1183" w:right="0"/>
              <w:jc w:val="left"/>
              <w:rPr>
                <w:rFonts w:ascii="宋体" w:hAnsi="宋体" w:cs="宋体" w:eastAsia="宋体" w:hint="default"/>
                <w:sz w:val="21"/>
                <w:szCs w:val="21"/>
              </w:rPr>
            </w:pPr>
            <w:r>
              <w:rPr>
                <w:rFonts w:ascii="宋体" w:hAnsi="宋体" w:cs="宋体" w:eastAsia="宋体" w:hint="default"/>
                <w:sz w:val="21"/>
                <w:szCs w:val="21"/>
              </w:rPr>
              <w:t>年末账面余额</w:t>
            </w:r>
          </w:p>
        </w:tc>
        <w:tc>
          <w:tcPr>
            <w:tcW w:w="3642" w:type="dxa"/>
            <w:gridSpan w:val="3"/>
            <w:tcBorders>
              <w:top w:val="single" w:sz="12" w:space="0" w:color="000000"/>
              <w:left w:val="single" w:sz="6" w:space="0" w:color="000000"/>
              <w:bottom w:val="single" w:sz="6" w:space="0" w:color="000000"/>
              <w:right w:val="nil" w:sz="6" w:space="0" w:color="auto"/>
            </w:tcBorders>
          </w:tcPr>
          <w:p>
            <w:pPr>
              <w:pStyle w:val="TableParagraph"/>
              <w:spacing w:line="246" w:lineRule="exact"/>
              <w:ind w:left="1183" w:right="0"/>
              <w:jc w:val="left"/>
              <w:rPr>
                <w:rFonts w:ascii="宋体" w:hAnsi="宋体" w:cs="宋体" w:eastAsia="宋体" w:hint="default"/>
                <w:sz w:val="21"/>
                <w:szCs w:val="21"/>
              </w:rPr>
            </w:pPr>
            <w:r>
              <w:rPr>
                <w:rFonts w:ascii="宋体" w:hAnsi="宋体" w:cs="宋体" w:eastAsia="宋体" w:hint="default"/>
                <w:sz w:val="21"/>
                <w:szCs w:val="21"/>
              </w:rPr>
              <w:t>年初账面余额</w:t>
            </w:r>
          </w:p>
        </w:tc>
      </w:tr>
      <w:tr>
        <w:trPr>
          <w:trHeight w:val="299" w:hRule="exact"/>
        </w:trPr>
        <w:tc>
          <w:tcPr>
            <w:tcW w:w="1574" w:type="dxa"/>
            <w:vMerge/>
            <w:tcBorders>
              <w:left w:val="nil" w:sz="6" w:space="0" w:color="auto"/>
              <w:bottom w:val="single" w:sz="6" w:space="0" w:color="000000"/>
              <w:right w:val="single" w:sz="6" w:space="0" w:color="000000"/>
            </w:tcBorders>
          </w:tcPr>
          <w:p>
            <w:pP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ind w:right="0"/>
              <w:jc w:val="center"/>
              <w:rPr>
                <w:rFonts w:ascii="宋体" w:hAnsi="宋体" w:cs="宋体" w:eastAsia="宋体" w:hint="default"/>
                <w:sz w:val="21"/>
                <w:szCs w:val="21"/>
              </w:rPr>
            </w:pPr>
            <w:r>
              <w:rPr>
                <w:rFonts w:ascii="宋体" w:hAnsi="宋体" w:cs="宋体" w:eastAsia="宋体" w:hint="default"/>
                <w:sz w:val="21"/>
                <w:szCs w:val="21"/>
              </w:rPr>
              <w:t>原币</w:t>
            </w:r>
          </w:p>
        </w:tc>
        <w:tc>
          <w:tcPr>
            <w:tcW w:w="866"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ind w:left="216" w:right="0"/>
              <w:jc w:val="left"/>
              <w:rPr>
                <w:rFonts w:ascii="宋体" w:hAnsi="宋体" w:cs="宋体" w:eastAsia="宋体" w:hint="default"/>
                <w:sz w:val="21"/>
                <w:szCs w:val="21"/>
              </w:rPr>
            </w:pPr>
            <w:r>
              <w:rPr>
                <w:rFonts w:ascii="宋体" w:hAnsi="宋体" w:cs="宋体" w:eastAsia="宋体" w:hint="default"/>
                <w:sz w:val="21"/>
                <w:szCs w:val="21"/>
              </w:rPr>
              <w:t>汇率</w:t>
            </w:r>
          </w:p>
        </w:tc>
        <w:tc>
          <w:tcPr>
            <w:tcW w:w="1456"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ind w:left="195" w:right="0"/>
              <w:jc w:val="left"/>
              <w:rPr>
                <w:rFonts w:ascii="宋体" w:hAnsi="宋体" w:cs="宋体" w:eastAsia="宋体" w:hint="default"/>
                <w:sz w:val="21"/>
                <w:szCs w:val="21"/>
              </w:rPr>
            </w:pPr>
            <w:r>
              <w:rPr>
                <w:rFonts w:ascii="宋体" w:hAnsi="宋体" w:cs="宋体" w:eastAsia="宋体" w:hint="default"/>
                <w:sz w:val="21"/>
                <w:szCs w:val="21"/>
              </w:rPr>
              <w:t>折合人民币</w:t>
            </w:r>
          </w:p>
        </w:tc>
        <w:tc>
          <w:tcPr>
            <w:tcW w:w="1214"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ind w:left="390" w:right="0"/>
              <w:jc w:val="left"/>
              <w:rPr>
                <w:rFonts w:ascii="宋体" w:hAnsi="宋体" w:cs="宋体" w:eastAsia="宋体" w:hint="default"/>
                <w:sz w:val="21"/>
                <w:szCs w:val="21"/>
              </w:rPr>
            </w:pPr>
            <w:r>
              <w:rPr>
                <w:rFonts w:ascii="宋体" w:hAnsi="宋体" w:cs="宋体" w:eastAsia="宋体" w:hint="default"/>
                <w:sz w:val="21"/>
                <w:szCs w:val="21"/>
              </w:rPr>
              <w:t>原币</w:t>
            </w:r>
          </w:p>
        </w:tc>
        <w:tc>
          <w:tcPr>
            <w:tcW w:w="972"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ind w:left="268" w:right="0"/>
              <w:jc w:val="left"/>
              <w:rPr>
                <w:rFonts w:ascii="宋体" w:hAnsi="宋体" w:cs="宋体" w:eastAsia="宋体" w:hint="default"/>
                <w:sz w:val="21"/>
                <w:szCs w:val="21"/>
              </w:rPr>
            </w:pPr>
            <w:r>
              <w:rPr>
                <w:rFonts w:ascii="宋体" w:hAnsi="宋体" w:cs="宋体" w:eastAsia="宋体" w:hint="default"/>
                <w:sz w:val="21"/>
                <w:szCs w:val="21"/>
              </w:rPr>
              <w:t>汇率</w:t>
            </w:r>
          </w:p>
        </w:tc>
        <w:tc>
          <w:tcPr>
            <w:tcW w:w="1456" w:type="dxa"/>
            <w:tcBorders>
              <w:top w:val="single" w:sz="6" w:space="0" w:color="000000"/>
              <w:left w:val="single" w:sz="6" w:space="0" w:color="000000"/>
              <w:bottom w:val="single" w:sz="6" w:space="0" w:color="000000"/>
              <w:right w:val="nil" w:sz="6" w:space="0" w:color="auto"/>
            </w:tcBorders>
          </w:tcPr>
          <w:p>
            <w:pPr>
              <w:pStyle w:val="TableParagraph"/>
              <w:spacing w:line="246" w:lineRule="exact"/>
              <w:ind w:left="195" w:right="0"/>
              <w:jc w:val="left"/>
              <w:rPr>
                <w:rFonts w:ascii="宋体" w:hAnsi="宋体" w:cs="宋体" w:eastAsia="宋体" w:hint="default"/>
                <w:sz w:val="21"/>
                <w:szCs w:val="21"/>
              </w:rPr>
            </w:pPr>
            <w:r>
              <w:rPr>
                <w:rFonts w:ascii="宋体" w:hAnsi="宋体" w:cs="宋体" w:eastAsia="宋体" w:hint="default"/>
                <w:sz w:val="21"/>
                <w:szCs w:val="21"/>
              </w:rPr>
              <w:t>折合人民币</w:t>
            </w:r>
          </w:p>
        </w:tc>
      </w:tr>
      <w:tr>
        <w:trPr>
          <w:trHeight w:val="300" w:hRule="exact"/>
        </w:trPr>
        <w:tc>
          <w:tcPr>
            <w:tcW w:w="1574" w:type="dxa"/>
            <w:tcBorders>
              <w:top w:val="single" w:sz="6" w:space="0" w:color="000000"/>
              <w:left w:val="nil" w:sz="6" w:space="0" w:color="auto"/>
              <w:bottom w:val="single" w:sz="6" w:space="0" w:color="000000"/>
              <w:right w:val="single" w:sz="6" w:space="0" w:color="000000"/>
            </w:tcBorders>
          </w:tcPr>
          <w:p>
            <w:pPr>
              <w:pStyle w:val="TableParagraph"/>
              <w:spacing w:line="252" w:lineRule="exact"/>
              <w:ind w:left="122" w:right="0"/>
              <w:jc w:val="left"/>
              <w:rPr>
                <w:rFonts w:ascii="宋体" w:hAnsi="宋体" w:cs="宋体" w:eastAsia="宋体" w:hint="default"/>
                <w:sz w:val="21"/>
                <w:szCs w:val="21"/>
              </w:rPr>
            </w:pPr>
            <w:r>
              <w:rPr>
                <w:rFonts w:ascii="宋体" w:hAnsi="宋体" w:cs="宋体" w:eastAsia="宋体" w:hint="default"/>
                <w:sz w:val="21"/>
                <w:szCs w:val="21"/>
              </w:rPr>
              <w:t>美元</w:t>
            </w: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99"/>
              <w:jc w:val="right"/>
              <w:rPr>
                <w:rFonts w:ascii="Times New Roman" w:hAnsi="Times New Roman" w:cs="Times New Roman" w:eastAsia="Times New Roman" w:hint="default"/>
                <w:sz w:val="18"/>
                <w:szCs w:val="18"/>
              </w:rPr>
            </w:pPr>
            <w:r>
              <w:rPr>
                <w:rFonts w:ascii="Times New Roman"/>
                <w:spacing w:val="-1"/>
                <w:sz w:val="18"/>
              </w:rPr>
              <w:t>5,566,935.54</w:t>
            </w:r>
          </w:p>
        </w:tc>
        <w:tc>
          <w:tcPr>
            <w:tcW w:w="8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left="255" w:right="0"/>
              <w:jc w:val="left"/>
              <w:rPr>
                <w:rFonts w:ascii="Times New Roman" w:hAnsi="Times New Roman" w:cs="Times New Roman" w:eastAsia="Times New Roman" w:hint="default"/>
                <w:sz w:val="18"/>
                <w:szCs w:val="18"/>
              </w:rPr>
            </w:pPr>
            <w:r>
              <w:rPr>
                <w:rFonts w:ascii="Times New Roman"/>
                <w:sz w:val="18"/>
              </w:rPr>
              <w:t>6.8346</w:t>
            </w:r>
          </w:p>
        </w:tc>
        <w:tc>
          <w:tcPr>
            <w:tcW w:w="14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99"/>
              <w:jc w:val="right"/>
              <w:rPr>
                <w:rFonts w:ascii="Times New Roman" w:hAnsi="Times New Roman" w:cs="Times New Roman" w:eastAsia="Times New Roman" w:hint="default"/>
                <w:sz w:val="18"/>
                <w:szCs w:val="18"/>
              </w:rPr>
            </w:pPr>
            <w:r>
              <w:rPr>
                <w:rFonts w:ascii="Times New Roman"/>
                <w:spacing w:val="-1"/>
                <w:sz w:val="18"/>
              </w:rPr>
              <w:t>38,047,777.66</w:t>
            </w:r>
          </w:p>
        </w:tc>
        <w:tc>
          <w:tcPr>
            <w:tcW w:w="12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99"/>
              <w:jc w:val="right"/>
              <w:rPr>
                <w:rFonts w:ascii="Times New Roman" w:hAnsi="Times New Roman" w:cs="Times New Roman" w:eastAsia="Times New Roman" w:hint="default"/>
                <w:sz w:val="18"/>
                <w:szCs w:val="18"/>
              </w:rPr>
            </w:pPr>
            <w:r>
              <w:rPr>
                <w:rFonts w:ascii="Times New Roman"/>
                <w:spacing w:val="-1"/>
                <w:sz w:val="18"/>
              </w:rPr>
              <w:t>9,414,462.90</w:t>
            </w:r>
          </w:p>
        </w:tc>
        <w:tc>
          <w:tcPr>
            <w:tcW w:w="9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99"/>
              <w:jc w:val="right"/>
              <w:rPr>
                <w:rFonts w:ascii="Times New Roman" w:hAnsi="Times New Roman" w:cs="Times New Roman" w:eastAsia="Times New Roman" w:hint="default"/>
                <w:sz w:val="18"/>
                <w:szCs w:val="18"/>
              </w:rPr>
            </w:pPr>
            <w:r>
              <w:rPr>
                <w:rFonts w:ascii="Times New Roman"/>
                <w:sz w:val="18"/>
              </w:rPr>
              <w:t>7.3046</w:t>
            </w:r>
          </w:p>
        </w:tc>
        <w:tc>
          <w:tcPr>
            <w:tcW w:w="145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34"/>
              <w:ind w:right="106"/>
              <w:jc w:val="right"/>
              <w:rPr>
                <w:rFonts w:ascii="Times New Roman" w:hAnsi="Times New Roman" w:cs="Times New Roman" w:eastAsia="Times New Roman" w:hint="default"/>
                <w:sz w:val="18"/>
                <w:szCs w:val="18"/>
              </w:rPr>
            </w:pPr>
            <w:r>
              <w:rPr>
                <w:rFonts w:ascii="Times New Roman"/>
                <w:spacing w:val="-1"/>
                <w:sz w:val="18"/>
              </w:rPr>
              <w:t>68,768,885.69</w:t>
            </w:r>
          </w:p>
        </w:tc>
      </w:tr>
      <w:tr>
        <w:trPr>
          <w:trHeight w:val="299" w:hRule="exact"/>
        </w:trPr>
        <w:tc>
          <w:tcPr>
            <w:tcW w:w="1574" w:type="dxa"/>
            <w:tcBorders>
              <w:top w:val="single" w:sz="6" w:space="0" w:color="000000"/>
              <w:left w:val="nil" w:sz="6" w:space="0" w:color="auto"/>
              <w:bottom w:val="single" w:sz="6" w:space="0" w:color="000000"/>
              <w:right w:val="single" w:sz="6" w:space="0" w:color="000000"/>
            </w:tcBorders>
          </w:tcPr>
          <w:p>
            <w:pPr>
              <w:pStyle w:val="TableParagraph"/>
              <w:spacing w:line="252" w:lineRule="exact"/>
              <w:ind w:left="122" w:right="0"/>
              <w:jc w:val="left"/>
              <w:rPr>
                <w:rFonts w:ascii="宋体" w:hAnsi="宋体" w:cs="宋体" w:eastAsia="宋体" w:hint="default"/>
                <w:sz w:val="21"/>
                <w:szCs w:val="21"/>
              </w:rPr>
            </w:pPr>
            <w:r>
              <w:rPr>
                <w:rFonts w:ascii="宋体" w:hAnsi="宋体" w:cs="宋体" w:eastAsia="宋体" w:hint="default"/>
                <w:sz w:val="21"/>
                <w:szCs w:val="21"/>
              </w:rPr>
              <w:t>英镑</w:t>
            </w: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100"/>
              <w:jc w:val="right"/>
              <w:rPr>
                <w:rFonts w:ascii="Times New Roman" w:hAnsi="Times New Roman" w:cs="Times New Roman" w:eastAsia="Times New Roman" w:hint="default"/>
                <w:sz w:val="18"/>
                <w:szCs w:val="18"/>
              </w:rPr>
            </w:pPr>
            <w:r>
              <w:rPr>
                <w:rFonts w:ascii="Times New Roman"/>
                <w:sz w:val="18"/>
              </w:rPr>
              <w:t>5,336.29</w:t>
            </w:r>
          </w:p>
        </w:tc>
        <w:tc>
          <w:tcPr>
            <w:tcW w:w="8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left="255" w:right="0"/>
              <w:jc w:val="left"/>
              <w:rPr>
                <w:rFonts w:ascii="Times New Roman" w:hAnsi="Times New Roman" w:cs="Times New Roman" w:eastAsia="Times New Roman" w:hint="default"/>
                <w:sz w:val="18"/>
                <w:szCs w:val="18"/>
              </w:rPr>
            </w:pPr>
            <w:r>
              <w:rPr>
                <w:rFonts w:ascii="Times New Roman"/>
                <w:sz w:val="18"/>
              </w:rPr>
              <w:t>9.8798</w:t>
            </w:r>
          </w:p>
        </w:tc>
        <w:tc>
          <w:tcPr>
            <w:tcW w:w="14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99"/>
              <w:jc w:val="right"/>
              <w:rPr>
                <w:rFonts w:ascii="Times New Roman" w:hAnsi="Times New Roman" w:cs="Times New Roman" w:eastAsia="Times New Roman" w:hint="default"/>
                <w:sz w:val="18"/>
                <w:szCs w:val="18"/>
              </w:rPr>
            </w:pPr>
            <w:r>
              <w:rPr>
                <w:rFonts w:ascii="Times New Roman"/>
                <w:sz w:val="18"/>
              </w:rPr>
              <w:t>52,721.49</w:t>
            </w:r>
          </w:p>
        </w:tc>
        <w:tc>
          <w:tcPr>
            <w:tcW w:w="12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100"/>
              <w:jc w:val="right"/>
              <w:rPr>
                <w:rFonts w:ascii="Times New Roman" w:hAnsi="Times New Roman" w:cs="Times New Roman" w:eastAsia="Times New Roman" w:hint="default"/>
                <w:sz w:val="18"/>
                <w:szCs w:val="18"/>
              </w:rPr>
            </w:pPr>
            <w:r>
              <w:rPr>
                <w:rFonts w:ascii="Times New Roman"/>
                <w:sz w:val="18"/>
              </w:rPr>
              <w:t>6,558.00</w:t>
            </w:r>
          </w:p>
        </w:tc>
        <w:tc>
          <w:tcPr>
            <w:tcW w:w="9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98"/>
              <w:jc w:val="right"/>
              <w:rPr>
                <w:rFonts w:ascii="Times New Roman" w:hAnsi="Times New Roman" w:cs="Times New Roman" w:eastAsia="Times New Roman" w:hint="default"/>
                <w:sz w:val="18"/>
                <w:szCs w:val="18"/>
              </w:rPr>
            </w:pPr>
            <w:r>
              <w:rPr>
                <w:rFonts w:ascii="Times New Roman"/>
                <w:sz w:val="18"/>
              </w:rPr>
              <w:t>14.5807</w:t>
            </w:r>
          </w:p>
        </w:tc>
        <w:tc>
          <w:tcPr>
            <w:tcW w:w="145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34"/>
              <w:ind w:right="106"/>
              <w:jc w:val="right"/>
              <w:rPr>
                <w:rFonts w:ascii="Times New Roman" w:hAnsi="Times New Roman" w:cs="Times New Roman" w:eastAsia="Times New Roman" w:hint="default"/>
                <w:sz w:val="18"/>
                <w:szCs w:val="18"/>
              </w:rPr>
            </w:pPr>
            <w:r>
              <w:rPr>
                <w:rFonts w:ascii="Times New Roman"/>
                <w:sz w:val="18"/>
              </w:rPr>
              <w:t>95,620.23</w:t>
            </w:r>
          </w:p>
        </w:tc>
      </w:tr>
      <w:tr>
        <w:trPr>
          <w:trHeight w:val="299" w:hRule="exact"/>
        </w:trPr>
        <w:tc>
          <w:tcPr>
            <w:tcW w:w="1574" w:type="dxa"/>
            <w:tcBorders>
              <w:top w:val="single" w:sz="6" w:space="0" w:color="000000"/>
              <w:left w:val="nil" w:sz="6" w:space="0" w:color="auto"/>
              <w:bottom w:val="single" w:sz="6" w:space="0" w:color="000000"/>
              <w:right w:val="single" w:sz="6" w:space="0" w:color="000000"/>
            </w:tcBorders>
          </w:tcPr>
          <w:p>
            <w:pPr>
              <w:pStyle w:val="TableParagraph"/>
              <w:spacing w:line="252" w:lineRule="exact"/>
              <w:ind w:left="122" w:right="0"/>
              <w:jc w:val="left"/>
              <w:rPr>
                <w:rFonts w:ascii="宋体" w:hAnsi="宋体" w:cs="宋体" w:eastAsia="宋体" w:hint="default"/>
                <w:sz w:val="21"/>
                <w:szCs w:val="21"/>
              </w:rPr>
            </w:pPr>
            <w:r>
              <w:rPr>
                <w:rFonts w:ascii="宋体" w:hAnsi="宋体" w:cs="宋体" w:eastAsia="宋体" w:hint="default"/>
                <w:sz w:val="21"/>
                <w:szCs w:val="21"/>
              </w:rPr>
              <w:t>欧元</w:t>
            </w: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99"/>
              <w:jc w:val="right"/>
              <w:rPr>
                <w:rFonts w:ascii="Times New Roman" w:hAnsi="Times New Roman" w:cs="Times New Roman" w:eastAsia="Times New Roman" w:hint="default"/>
                <w:sz w:val="18"/>
                <w:szCs w:val="18"/>
              </w:rPr>
            </w:pPr>
            <w:r>
              <w:rPr>
                <w:rFonts w:ascii="Times New Roman"/>
                <w:sz w:val="18"/>
              </w:rPr>
              <w:t>46,550.95</w:t>
            </w:r>
          </w:p>
        </w:tc>
        <w:tc>
          <w:tcPr>
            <w:tcW w:w="8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left="255" w:right="0"/>
              <w:jc w:val="left"/>
              <w:rPr>
                <w:rFonts w:ascii="Times New Roman" w:hAnsi="Times New Roman" w:cs="Times New Roman" w:eastAsia="Times New Roman" w:hint="default"/>
                <w:sz w:val="18"/>
                <w:szCs w:val="18"/>
              </w:rPr>
            </w:pPr>
            <w:r>
              <w:rPr>
                <w:rFonts w:ascii="Times New Roman"/>
                <w:sz w:val="18"/>
              </w:rPr>
              <w:t>9.6590</w:t>
            </w:r>
          </w:p>
        </w:tc>
        <w:tc>
          <w:tcPr>
            <w:tcW w:w="14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99"/>
              <w:jc w:val="right"/>
              <w:rPr>
                <w:rFonts w:ascii="Times New Roman" w:hAnsi="Times New Roman" w:cs="Times New Roman" w:eastAsia="Times New Roman" w:hint="default"/>
                <w:sz w:val="18"/>
                <w:szCs w:val="18"/>
              </w:rPr>
            </w:pPr>
            <w:r>
              <w:rPr>
                <w:rFonts w:ascii="Times New Roman"/>
                <w:sz w:val="18"/>
              </w:rPr>
              <w:t>449,635.63</w:t>
            </w:r>
          </w:p>
        </w:tc>
        <w:tc>
          <w:tcPr>
            <w:tcW w:w="12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98"/>
              <w:jc w:val="right"/>
              <w:rPr>
                <w:rFonts w:ascii="Times New Roman" w:hAnsi="Times New Roman" w:cs="Times New Roman" w:eastAsia="Times New Roman" w:hint="default"/>
                <w:sz w:val="18"/>
                <w:szCs w:val="18"/>
              </w:rPr>
            </w:pPr>
            <w:r>
              <w:rPr>
                <w:rFonts w:ascii="Times New Roman"/>
                <w:sz w:val="18"/>
              </w:rPr>
              <w:t>175,182.00</w:t>
            </w:r>
          </w:p>
        </w:tc>
        <w:tc>
          <w:tcPr>
            <w:tcW w:w="9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98"/>
              <w:jc w:val="right"/>
              <w:rPr>
                <w:rFonts w:ascii="Times New Roman" w:hAnsi="Times New Roman" w:cs="Times New Roman" w:eastAsia="Times New Roman" w:hint="default"/>
                <w:sz w:val="18"/>
                <w:szCs w:val="18"/>
              </w:rPr>
            </w:pPr>
            <w:r>
              <w:rPr>
                <w:rFonts w:ascii="Times New Roman"/>
                <w:sz w:val="18"/>
              </w:rPr>
              <w:t>10.6669</w:t>
            </w:r>
          </w:p>
        </w:tc>
        <w:tc>
          <w:tcPr>
            <w:tcW w:w="145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34"/>
              <w:ind w:right="106"/>
              <w:jc w:val="right"/>
              <w:rPr>
                <w:rFonts w:ascii="Times New Roman" w:hAnsi="Times New Roman" w:cs="Times New Roman" w:eastAsia="Times New Roman" w:hint="default"/>
                <w:sz w:val="18"/>
                <w:szCs w:val="18"/>
              </w:rPr>
            </w:pPr>
            <w:r>
              <w:rPr>
                <w:rFonts w:ascii="Times New Roman"/>
                <w:spacing w:val="-1"/>
                <w:sz w:val="18"/>
              </w:rPr>
              <w:t>1,868,648.88</w:t>
            </w:r>
          </w:p>
        </w:tc>
      </w:tr>
      <w:tr>
        <w:trPr>
          <w:trHeight w:val="307" w:hRule="exact"/>
        </w:trPr>
        <w:tc>
          <w:tcPr>
            <w:tcW w:w="1574" w:type="dxa"/>
            <w:tcBorders>
              <w:top w:val="single" w:sz="6" w:space="0" w:color="000000"/>
              <w:left w:val="nil" w:sz="6" w:space="0" w:color="auto"/>
              <w:bottom w:val="single" w:sz="12" w:space="0" w:color="000000"/>
              <w:right w:val="single" w:sz="6" w:space="0" w:color="000000"/>
            </w:tcBorders>
          </w:tcPr>
          <w:p>
            <w:pPr>
              <w:pStyle w:val="TableParagraph"/>
              <w:tabs>
                <w:tab w:pos="951" w:val="left" w:leader="none"/>
              </w:tabs>
              <w:spacing w:line="246" w:lineRule="exact"/>
              <w:ind w:left="425"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1320" w:type="dxa"/>
            <w:tcBorders>
              <w:top w:val="single" w:sz="6" w:space="0" w:color="000000"/>
              <w:left w:val="single" w:sz="6" w:space="0" w:color="000000"/>
              <w:bottom w:val="single" w:sz="12" w:space="0" w:color="000000"/>
              <w:right w:val="single" w:sz="6" w:space="0" w:color="000000"/>
            </w:tcBorders>
          </w:tcPr>
          <w:p>
            <w:pPr/>
          </w:p>
        </w:tc>
        <w:tc>
          <w:tcPr>
            <w:tcW w:w="866" w:type="dxa"/>
            <w:tcBorders>
              <w:top w:val="single" w:sz="6" w:space="0" w:color="000000"/>
              <w:left w:val="single" w:sz="6" w:space="0" w:color="000000"/>
              <w:bottom w:val="single" w:sz="12" w:space="0" w:color="000000"/>
              <w:right w:val="single" w:sz="6" w:space="0" w:color="000000"/>
            </w:tcBorders>
          </w:tcPr>
          <w:p>
            <w:pPr/>
          </w:p>
        </w:tc>
        <w:tc>
          <w:tcPr>
            <w:tcW w:w="145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34"/>
              <w:ind w:right="98"/>
              <w:jc w:val="right"/>
              <w:rPr>
                <w:rFonts w:ascii="Times New Roman" w:hAnsi="Times New Roman" w:cs="Times New Roman" w:eastAsia="Times New Roman" w:hint="default"/>
                <w:sz w:val="18"/>
                <w:szCs w:val="18"/>
              </w:rPr>
            </w:pPr>
            <w:r>
              <w:rPr>
                <w:rFonts w:ascii="Times New Roman"/>
                <w:spacing w:val="-1"/>
                <w:sz w:val="18"/>
              </w:rPr>
              <w:t>38,550,134.78</w:t>
            </w:r>
          </w:p>
        </w:tc>
        <w:tc>
          <w:tcPr>
            <w:tcW w:w="1214" w:type="dxa"/>
            <w:tcBorders>
              <w:top w:val="single" w:sz="6" w:space="0" w:color="000000"/>
              <w:left w:val="single" w:sz="6" w:space="0" w:color="000000"/>
              <w:bottom w:val="single" w:sz="12" w:space="0" w:color="000000"/>
              <w:right w:val="single" w:sz="6" w:space="0" w:color="000000"/>
            </w:tcBorders>
          </w:tcPr>
          <w:p>
            <w:pPr/>
          </w:p>
        </w:tc>
        <w:tc>
          <w:tcPr>
            <w:tcW w:w="972" w:type="dxa"/>
            <w:tcBorders>
              <w:top w:val="single" w:sz="6" w:space="0" w:color="000000"/>
              <w:left w:val="single" w:sz="6" w:space="0" w:color="000000"/>
              <w:bottom w:val="single" w:sz="12" w:space="0" w:color="000000"/>
              <w:right w:val="single" w:sz="6" w:space="0" w:color="000000"/>
            </w:tcBorders>
          </w:tcPr>
          <w:p>
            <w:pPr/>
          </w:p>
        </w:tc>
        <w:tc>
          <w:tcPr>
            <w:tcW w:w="1456"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34"/>
              <w:ind w:right="106"/>
              <w:jc w:val="right"/>
              <w:rPr>
                <w:rFonts w:ascii="Times New Roman" w:hAnsi="Times New Roman" w:cs="Times New Roman" w:eastAsia="Times New Roman" w:hint="default"/>
                <w:sz w:val="18"/>
                <w:szCs w:val="18"/>
              </w:rPr>
            </w:pPr>
            <w:r>
              <w:rPr>
                <w:rFonts w:ascii="Times New Roman"/>
                <w:spacing w:val="-1"/>
                <w:sz w:val="18"/>
              </w:rPr>
              <w:t>70,733,154.80</w:t>
            </w:r>
          </w:p>
        </w:tc>
      </w:tr>
    </w:tbl>
    <w:p>
      <w:pPr>
        <w:pStyle w:val="BodyText"/>
        <w:spacing w:line="240" w:lineRule="auto" w:before="86"/>
        <w:ind w:left="571" w:right="1873"/>
        <w:jc w:val="left"/>
      </w:pPr>
      <w:r>
        <w:rPr/>
        <w:t>（</w:t>
      </w:r>
      <w:r>
        <w:rPr>
          <w:rFonts w:ascii="Arial Narrow" w:hAnsi="Arial Narrow" w:cs="Arial Narrow" w:eastAsia="Arial Narrow" w:hint="default"/>
        </w:rPr>
        <w:t>3</w:t>
      </w:r>
      <w:r>
        <w:rPr/>
        <w:t>）应收账款按客户类别列示如下：</w:t>
      </w:r>
    </w:p>
    <w:p>
      <w:pPr>
        <w:spacing w:line="240" w:lineRule="auto" w:before="10"/>
        <w:rPr>
          <w:rFonts w:ascii="宋体" w:hAnsi="宋体" w:cs="宋体" w:eastAsia="宋体" w:hint="default"/>
          <w:sz w:val="11"/>
          <w:szCs w:val="11"/>
        </w:rPr>
      </w:pPr>
    </w:p>
    <w:tbl>
      <w:tblPr>
        <w:tblW w:w="0" w:type="auto"/>
        <w:jc w:val="left"/>
        <w:tblInd w:w="173" w:type="dxa"/>
        <w:tblLayout w:type="fixed"/>
        <w:tblCellMar>
          <w:top w:w="0" w:type="dxa"/>
          <w:left w:w="0" w:type="dxa"/>
          <w:bottom w:w="0" w:type="dxa"/>
          <w:right w:w="0" w:type="dxa"/>
        </w:tblCellMar>
        <w:tblLook w:val="01E0"/>
      </w:tblPr>
      <w:tblGrid>
        <w:gridCol w:w="3254"/>
        <w:gridCol w:w="1350"/>
        <w:gridCol w:w="1242"/>
        <w:gridCol w:w="1458"/>
        <w:gridCol w:w="1734"/>
      </w:tblGrid>
      <w:tr>
        <w:trPr>
          <w:trHeight w:val="305" w:hRule="exact"/>
        </w:trPr>
        <w:tc>
          <w:tcPr>
            <w:tcW w:w="3254" w:type="dxa"/>
            <w:vMerge w:val="restart"/>
            <w:tcBorders>
              <w:top w:val="single" w:sz="12" w:space="0" w:color="000000"/>
              <w:left w:val="nil" w:sz="6" w:space="0" w:color="auto"/>
              <w:right w:val="single" w:sz="6" w:space="0" w:color="000000"/>
            </w:tcBorders>
          </w:tcPr>
          <w:p>
            <w:pPr>
              <w:pStyle w:val="TableParagraph"/>
              <w:spacing w:line="240" w:lineRule="auto" w:before="105"/>
              <w:ind w:left="21" w:right="0"/>
              <w:jc w:val="center"/>
              <w:rPr>
                <w:rFonts w:ascii="宋体" w:hAnsi="宋体" w:cs="宋体" w:eastAsia="宋体" w:hint="default"/>
                <w:sz w:val="21"/>
                <w:szCs w:val="21"/>
              </w:rPr>
            </w:pPr>
            <w:r>
              <w:rPr>
                <w:rFonts w:ascii="宋体" w:hAnsi="宋体" w:cs="宋体" w:eastAsia="宋体" w:hint="default"/>
                <w:sz w:val="21"/>
                <w:szCs w:val="21"/>
              </w:rPr>
              <w:t>客户类别</w:t>
            </w:r>
          </w:p>
        </w:tc>
        <w:tc>
          <w:tcPr>
            <w:tcW w:w="4050" w:type="dxa"/>
            <w:gridSpan w:val="3"/>
            <w:tcBorders>
              <w:top w:val="single" w:sz="12" w:space="0" w:color="000000"/>
              <w:left w:val="single" w:sz="6" w:space="0" w:color="000000"/>
              <w:bottom w:val="single" w:sz="6" w:space="0" w:color="000000"/>
              <w:right w:val="single" w:sz="6" w:space="0" w:color="000000"/>
            </w:tcBorders>
          </w:tcPr>
          <w:p>
            <w:pPr>
              <w:pStyle w:val="TableParagraph"/>
              <w:spacing w:line="246" w:lineRule="exact"/>
              <w:ind w:right="1"/>
              <w:jc w:val="center"/>
              <w:rPr>
                <w:rFonts w:ascii="宋体" w:hAnsi="宋体" w:cs="宋体" w:eastAsia="宋体" w:hint="default"/>
                <w:sz w:val="21"/>
                <w:szCs w:val="21"/>
              </w:rPr>
            </w:pPr>
            <w:r>
              <w:rPr>
                <w:rFonts w:ascii="宋体" w:hAnsi="宋体" w:cs="宋体" w:eastAsia="宋体" w:hint="default"/>
                <w:sz w:val="21"/>
                <w:szCs w:val="21"/>
              </w:rPr>
              <w:t>年末账面余额</w:t>
            </w:r>
          </w:p>
        </w:tc>
        <w:tc>
          <w:tcPr>
            <w:tcW w:w="1734" w:type="dxa"/>
            <w:vMerge w:val="restart"/>
            <w:tcBorders>
              <w:top w:val="single" w:sz="12" w:space="0" w:color="000000"/>
              <w:left w:val="single" w:sz="6" w:space="0" w:color="000000"/>
              <w:right w:val="nil" w:sz="6" w:space="0" w:color="auto"/>
            </w:tcBorders>
          </w:tcPr>
          <w:p>
            <w:pPr>
              <w:pStyle w:val="TableParagraph"/>
              <w:spacing w:line="240" w:lineRule="auto" w:before="105"/>
              <w:ind w:left="229" w:right="0"/>
              <w:jc w:val="left"/>
              <w:rPr>
                <w:rFonts w:ascii="宋体" w:hAnsi="宋体" w:cs="宋体" w:eastAsia="宋体" w:hint="default"/>
                <w:sz w:val="21"/>
                <w:szCs w:val="21"/>
              </w:rPr>
            </w:pPr>
            <w:r>
              <w:rPr>
                <w:rFonts w:ascii="宋体" w:hAnsi="宋体" w:cs="宋体" w:eastAsia="宋体" w:hint="default"/>
                <w:sz w:val="21"/>
                <w:szCs w:val="21"/>
              </w:rPr>
              <w:t>年初账面余额</w:t>
            </w:r>
          </w:p>
        </w:tc>
      </w:tr>
      <w:tr>
        <w:trPr>
          <w:trHeight w:val="299" w:hRule="exact"/>
        </w:trPr>
        <w:tc>
          <w:tcPr>
            <w:tcW w:w="3254" w:type="dxa"/>
            <w:vMerge/>
            <w:tcBorders>
              <w:left w:val="nil" w:sz="6" w:space="0" w:color="auto"/>
              <w:bottom w:val="single" w:sz="6" w:space="0" w:color="000000"/>
              <w:right w:val="single" w:sz="6" w:space="0" w:color="000000"/>
            </w:tcBorders>
          </w:tcPr>
          <w:p>
            <w:pPr/>
          </w:p>
        </w:tc>
        <w:tc>
          <w:tcPr>
            <w:tcW w:w="1350"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ind w:left="247"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242"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ind w:left="193" w:right="0"/>
              <w:jc w:val="left"/>
              <w:rPr>
                <w:rFonts w:ascii="宋体" w:hAnsi="宋体" w:cs="宋体" w:eastAsia="宋体" w:hint="default"/>
                <w:sz w:val="21"/>
                <w:szCs w:val="21"/>
              </w:rPr>
            </w:pPr>
            <w:r>
              <w:rPr>
                <w:rFonts w:ascii="宋体" w:hAnsi="宋体" w:cs="宋体" w:eastAsia="宋体" w:hint="default"/>
                <w:sz w:val="21"/>
                <w:szCs w:val="21"/>
              </w:rPr>
              <w:t>欠款年限</w:t>
            </w:r>
          </w:p>
        </w:tc>
        <w:tc>
          <w:tcPr>
            <w:tcW w:w="1458"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ind w:left="196" w:right="0"/>
              <w:jc w:val="left"/>
              <w:rPr>
                <w:rFonts w:ascii="宋体" w:hAnsi="宋体" w:cs="宋体" w:eastAsia="宋体" w:hint="default"/>
                <w:sz w:val="21"/>
                <w:szCs w:val="21"/>
              </w:rPr>
            </w:pPr>
            <w:r>
              <w:rPr>
                <w:rFonts w:ascii="宋体" w:hAnsi="宋体" w:cs="宋体" w:eastAsia="宋体" w:hint="default"/>
                <w:sz w:val="21"/>
                <w:szCs w:val="21"/>
              </w:rPr>
              <w:t>占总额比例</w:t>
            </w:r>
          </w:p>
        </w:tc>
        <w:tc>
          <w:tcPr>
            <w:tcW w:w="1734" w:type="dxa"/>
            <w:vMerge/>
            <w:tcBorders>
              <w:left w:val="single" w:sz="6" w:space="0" w:color="000000"/>
              <w:bottom w:val="single" w:sz="6" w:space="0" w:color="000000"/>
              <w:right w:val="nil" w:sz="6" w:space="0" w:color="auto"/>
            </w:tcBorders>
          </w:tcPr>
          <w:p>
            <w:pPr/>
          </w:p>
        </w:tc>
      </w:tr>
      <w:tr>
        <w:trPr>
          <w:trHeight w:val="300" w:hRule="exact"/>
        </w:trPr>
        <w:tc>
          <w:tcPr>
            <w:tcW w:w="3254" w:type="dxa"/>
            <w:tcBorders>
              <w:top w:val="single" w:sz="6" w:space="0" w:color="000000"/>
              <w:left w:val="nil" w:sz="6" w:space="0" w:color="auto"/>
              <w:bottom w:val="single" w:sz="6" w:space="0" w:color="000000"/>
              <w:right w:val="single" w:sz="6" w:space="0" w:color="000000"/>
            </w:tcBorders>
          </w:tcPr>
          <w:p>
            <w:pPr>
              <w:pStyle w:val="TableParagraph"/>
              <w:spacing w:line="252" w:lineRule="exact"/>
              <w:ind w:left="122" w:right="0"/>
              <w:jc w:val="left"/>
              <w:rPr>
                <w:rFonts w:ascii="宋体" w:hAnsi="宋体" w:cs="宋体" w:eastAsia="宋体" w:hint="default"/>
                <w:sz w:val="21"/>
                <w:szCs w:val="21"/>
              </w:rPr>
            </w:pPr>
            <w:r>
              <w:rPr>
                <w:rFonts w:ascii="宋体" w:hAnsi="宋体" w:cs="宋体" w:eastAsia="宋体" w:hint="default"/>
                <w:sz w:val="21"/>
                <w:szCs w:val="21"/>
              </w:rPr>
              <w:t>上海三晶国际贸易有限公司</w:t>
            </w:r>
          </w:p>
        </w:tc>
        <w:tc>
          <w:tcPr>
            <w:tcW w:w="13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left="199" w:right="0"/>
              <w:jc w:val="left"/>
              <w:rPr>
                <w:rFonts w:ascii="Times New Roman" w:hAnsi="Times New Roman" w:cs="Times New Roman" w:eastAsia="Times New Roman" w:hint="default"/>
                <w:sz w:val="18"/>
                <w:szCs w:val="18"/>
              </w:rPr>
            </w:pPr>
            <w:r>
              <w:rPr>
                <w:rFonts w:ascii="Times New Roman"/>
                <w:sz w:val="18"/>
              </w:rPr>
              <w:t>31,178,999.28</w:t>
            </w:r>
          </w:p>
        </w:tc>
        <w:tc>
          <w:tcPr>
            <w:tcW w:w="1242"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43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4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left="596" w:right="0"/>
              <w:jc w:val="left"/>
              <w:rPr>
                <w:rFonts w:ascii="Times New Roman" w:hAnsi="Times New Roman" w:cs="Times New Roman" w:eastAsia="Times New Roman" w:hint="default"/>
                <w:sz w:val="18"/>
                <w:szCs w:val="18"/>
              </w:rPr>
            </w:pPr>
            <w:r>
              <w:rPr>
                <w:rFonts w:ascii="Times New Roman"/>
                <w:sz w:val="18"/>
              </w:rPr>
              <w:t>9.63%</w:t>
            </w:r>
          </w:p>
        </w:tc>
        <w:tc>
          <w:tcPr>
            <w:tcW w:w="173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34"/>
              <w:ind w:right="106"/>
              <w:jc w:val="right"/>
              <w:rPr>
                <w:rFonts w:ascii="Times New Roman" w:hAnsi="Times New Roman" w:cs="Times New Roman" w:eastAsia="Times New Roman" w:hint="default"/>
                <w:sz w:val="18"/>
                <w:szCs w:val="18"/>
              </w:rPr>
            </w:pPr>
            <w:r>
              <w:rPr>
                <w:rFonts w:ascii="Times New Roman"/>
                <w:spacing w:val="-1"/>
                <w:sz w:val="18"/>
              </w:rPr>
              <w:t>31,178,999.28</w:t>
            </w:r>
          </w:p>
        </w:tc>
      </w:tr>
      <w:tr>
        <w:trPr>
          <w:trHeight w:val="299" w:hRule="exact"/>
        </w:trPr>
        <w:tc>
          <w:tcPr>
            <w:tcW w:w="3254" w:type="dxa"/>
            <w:tcBorders>
              <w:top w:val="single" w:sz="6" w:space="0" w:color="000000"/>
              <w:left w:val="nil" w:sz="6" w:space="0" w:color="auto"/>
              <w:bottom w:val="single" w:sz="6" w:space="0" w:color="000000"/>
              <w:right w:val="single" w:sz="6" w:space="0" w:color="000000"/>
            </w:tcBorders>
          </w:tcPr>
          <w:p>
            <w:pPr>
              <w:pStyle w:val="TableParagraph"/>
              <w:spacing w:line="252" w:lineRule="exact"/>
              <w:ind w:left="122" w:right="0"/>
              <w:jc w:val="left"/>
              <w:rPr>
                <w:rFonts w:ascii="宋体" w:hAnsi="宋体" w:cs="宋体" w:eastAsia="宋体" w:hint="default"/>
                <w:sz w:val="21"/>
                <w:szCs w:val="21"/>
              </w:rPr>
            </w:pPr>
            <w:r>
              <w:rPr>
                <w:rFonts w:ascii="宋体" w:hAnsi="宋体" w:cs="宋体" w:eastAsia="宋体" w:hint="default"/>
                <w:sz w:val="21"/>
                <w:szCs w:val="21"/>
              </w:rPr>
              <w:t>财富发展国际有限公司</w:t>
            </w:r>
          </w:p>
        </w:tc>
        <w:tc>
          <w:tcPr>
            <w:tcW w:w="13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left="199" w:right="0"/>
              <w:jc w:val="left"/>
              <w:rPr>
                <w:rFonts w:ascii="Times New Roman" w:hAnsi="Times New Roman" w:cs="Times New Roman" w:eastAsia="Times New Roman" w:hint="default"/>
                <w:sz w:val="18"/>
                <w:szCs w:val="18"/>
              </w:rPr>
            </w:pPr>
            <w:r>
              <w:rPr>
                <w:rFonts w:ascii="Times New Roman"/>
                <w:sz w:val="18"/>
              </w:rPr>
              <w:t>25,181,543.56</w:t>
            </w:r>
          </w:p>
        </w:tc>
        <w:tc>
          <w:tcPr>
            <w:tcW w:w="1242"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22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4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left="596" w:right="0"/>
              <w:jc w:val="left"/>
              <w:rPr>
                <w:rFonts w:ascii="Times New Roman" w:hAnsi="Times New Roman" w:cs="Times New Roman" w:eastAsia="Times New Roman" w:hint="default"/>
                <w:sz w:val="18"/>
                <w:szCs w:val="18"/>
              </w:rPr>
            </w:pPr>
            <w:r>
              <w:rPr>
                <w:rFonts w:ascii="Times New Roman"/>
                <w:sz w:val="18"/>
              </w:rPr>
              <w:t>7.77%</w:t>
            </w:r>
          </w:p>
        </w:tc>
        <w:tc>
          <w:tcPr>
            <w:tcW w:w="173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34"/>
              <w:ind w:right="106"/>
              <w:jc w:val="right"/>
              <w:rPr>
                <w:rFonts w:ascii="Times New Roman" w:hAnsi="Times New Roman" w:cs="Times New Roman" w:eastAsia="Times New Roman" w:hint="default"/>
                <w:sz w:val="18"/>
                <w:szCs w:val="18"/>
              </w:rPr>
            </w:pPr>
            <w:r>
              <w:rPr>
                <w:rFonts w:ascii="Times New Roman"/>
                <w:spacing w:val="-1"/>
                <w:sz w:val="18"/>
              </w:rPr>
              <w:t>17,189,279.97</w:t>
            </w:r>
          </w:p>
        </w:tc>
      </w:tr>
      <w:tr>
        <w:trPr>
          <w:trHeight w:val="299" w:hRule="exact"/>
        </w:trPr>
        <w:tc>
          <w:tcPr>
            <w:tcW w:w="3254" w:type="dxa"/>
            <w:tcBorders>
              <w:top w:val="single" w:sz="6" w:space="0" w:color="000000"/>
              <w:left w:val="nil" w:sz="6" w:space="0" w:color="auto"/>
              <w:bottom w:val="single" w:sz="6" w:space="0" w:color="000000"/>
              <w:right w:val="single" w:sz="6" w:space="0" w:color="000000"/>
            </w:tcBorders>
          </w:tcPr>
          <w:p>
            <w:pPr>
              <w:pStyle w:val="TableParagraph"/>
              <w:spacing w:line="252" w:lineRule="exact"/>
              <w:ind w:left="122" w:right="0"/>
              <w:jc w:val="left"/>
              <w:rPr>
                <w:rFonts w:ascii="宋体" w:hAnsi="宋体" w:cs="宋体" w:eastAsia="宋体" w:hint="default"/>
                <w:sz w:val="21"/>
                <w:szCs w:val="21"/>
              </w:rPr>
            </w:pPr>
            <w:r>
              <w:rPr>
                <w:rFonts w:ascii="宋体" w:hAnsi="宋体" w:cs="宋体" w:eastAsia="宋体" w:hint="default"/>
                <w:sz w:val="21"/>
                <w:szCs w:val="21"/>
              </w:rPr>
              <w:t>深圳知己讯联通讯有限公司</w:t>
            </w:r>
          </w:p>
        </w:tc>
        <w:tc>
          <w:tcPr>
            <w:tcW w:w="13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left="199" w:right="0"/>
              <w:jc w:val="left"/>
              <w:rPr>
                <w:rFonts w:ascii="Times New Roman" w:hAnsi="Times New Roman" w:cs="Times New Roman" w:eastAsia="Times New Roman" w:hint="default"/>
                <w:sz w:val="18"/>
                <w:szCs w:val="18"/>
              </w:rPr>
            </w:pPr>
            <w:r>
              <w:rPr>
                <w:rFonts w:ascii="Times New Roman"/>
                <w:sz w:val="18"/>
              </w:rPr>
              <w:t>12,037,052.39</w:t>
            </w:r>
          </w:p>
        </w:tc>
        <w:tc>
          <w:tcPr>
            <w:tcW w:w="1242"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22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4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left="596" w:right="0"/>
              <w:jc w:val="left"/>
              <w:rPr>
                <w:rFonts w:ascii="Times New Roman" w:hAnsi="Times New Roman" w:cs="Times New Roman" w:eastAsia="Times New Roman" w:hint="default"/>
                <w:sz w:val="18"/>
                <w:szCs w:val="18"/>
              </w:rPr>
            </w:pPr>
            <w:r>
              <w:rPr>
                <w:rFonts w:ascii="Times New Roman"/>
                <w:sz w:val="18"/>
              </w:rPr>
              <w:t>3.72%</w:t>
            </w:r>
          </w:p>
        </w:tc>
        <w:tc>
          <w:tcPr>
            <w:tcW w:w="173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34"/>
              <w:ind w:right="106"/>
              <w:jc w:val="right"/>
              <w:rPr>
                <w:rFonts w:ascii="Times New Roman" w:hAnsi="Times New Roman" w:cs="Times New Roman" w:eastAsia="Times New Roman" w:hint="default"/>
                <w:sz w:val="18"/>
                <w:szCs w:val="18"/>
              </w:rPr>
            </w:pPr>
            <w:r>
              <w:rPr>
                <w:rFonts w:ascii="Times New Roman"/>
                <w:spacing w:val="-1"/>
                <w:sz w:val="18"/>
              </w:rPr>
              <w:t>14,704,048.49</w:t>
            </w:r>
          </w:p>
        </w:tc>
      </w:tr>
      <w:tr>
        <w:trPr>
          <w:trHeight w:val="299" w:hRule="exact"/>
        </w:trPr>
        <w:tc>
          <w:tcPr>
            <w:tcW w:w="3254" w:type="dxa"/>
            <w:tcBorders>
              <w:top w:val="single" w:sz="6" w:space="0" w:color="000000"/>
              <w:left w:val="nil" w:sz="6" w:space="0" w:color="auto"/>
              <w:bottom w:val="single" w:sz="6" w:space="0" w:color="000000"/>
              <w:right w:val="single" w:sz="6" w:space="0" w:color="000000"/>
            </w:tcBorders>
          </w:tcPr>
          <w:p>
            <w:pPr>
              <w:pStyle w:val="TableParagraph"/>
              <w:spacing w:line="252" w:lineRule="exact"/>
              <w:ind w:left="122" w:right="0"/>
              <w:jc w:val="left"/>
              <w:rPr>
                <w:rFonts w:ascii="宋体" w:hAnsi="宋体" w:cs="宋体" w:eastAsia="宋体" w:hint="default"/>
                <w:sz w:val="21"/>
                <w:szCs w:val="21"/>
              </w:rPr>
            </w:pPr>
            <w:r>
              <w:rPr>
                <w:rFonts w:ascii="宋体" w:hAnsi="宋体" w:cs="宋体" w:eastAsia="宋体" w:hint="default"/>
                <w:sz w:val="21"/>
                <w:szCs w:val="21"/>
              </w:rPr>
              <w:t>高泰克集团有限公司</w:t>
            </w:r>
          </w:p>
        </w:tc>
        <w:tc>
          <w:tcPr>
            <w:tcW w:w="13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left="289" w:right="0"/>
              <w:jc w:val="left"/>
              <w:rPr>
                <w:rFonts w:ascii="Times New Roman" w:hAnsi="Times New Roman" w:cs="Times New Roman" w:eastAsia="Times New Roman" w:hint="default"/>
                <w:sz w:val="18"/>
                <w:szCs w:val="18"/>
              </w:rPr>
            </w:pPr>
            <w:r>
              <w:rPr>
                <w:rFonts w:ascii="Times New Roman"/>
                <w:sz w:val="18"/>
              </w:rPr>
              <w:t>4,838,050.09</w:t>
            </w:r>
          </w:p>
        </w:tc>
        <w:tc>
          <w:tcPr>
            <w:tcW w:w="1242"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23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到</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4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left="596" w:right="0"/>
              <w:jc w:val="left"/>
              <w:rPr>
                <w:rFonts w:ascii="Times New Roman" w:hAnsi="Times New Roman" w:cs="Times New Roman" w:eastAsia="Times New Roman" w:hint="default"/>
                <w:sz w:val="18"/>
                <w:szCs w:val="18"/>
              </w:rPr>
            </w:pPr>
            <w:r>
              <w:rPr>
                <w:rFonts w:ascii="Times New Roman"/>
                <w:sz w:val="18"/>
              </w:rPr>
              <w:t>1.49%</w:t>
            </w:r>
          </w:p>
        </w:tc>
        <w:tc>
          <w:tcPr>
            <w:tcW w:w="173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34"/>
              <w:ind w:right="106"/>
              <w:jc w:val="right"/>
              <w:rPr>
                <w:rFonts w:ascii="Times New Roman" w:hAnsi="Times New Roman" w:cs="Times New Roman" w:eastAsia="Times New Roman" w:hint="default"/>
                <w:sz w:val="18"/>
                <w:szCs w:val="18"/>
              </w:rPr>
            </w:pPr>
            <w:r>
              <w:rPr>
                <w:rFonts w:ascii="Times New Roman"/>
                <w:spacing w:val="-1"/>
                <w:sz w:val="18"/>
              </w:rPr>
              <w:t>14,205,962.94</w:t>
            </w:r>
          </w:p>
        </w:tc>
      </w:tr>
      <w:tr>
        <w:trPr>
          <w:trHeight w:val="299" w:hRule="exact"/>
        </w:trPr>
        <w:tc>
          <w:tcPr>
            <w:tcW w:w="3254" w:type="dxa"/>
            <w:tcBorders>
              <w:top w:val="single" w:sz="6" w:space="0" w:color="000000"/>
              <w:left w:val="nil" w:sz="6" w:space="0" w:color="auto"/>
              <w:bottom w:val="single" w:sz="6" w:space="0" w:color="000000"/>
              <w:right w:val="single" w:sz="6" w:space="0" w:color="000000"/>
            </w:tcBorders>
          </w:tcPr>
          <w:p>
            <w:pPr>
              <w:pStyle w:val="TableParagraph"/>
              <w:spacing w:line="252" w:lineRule="exact"/>
              <w:ind w:left="122" w:right="0"/>
              <w:jc w:val="left"/>
              <w:rPr>
                <w:rFonts w:ascii="宋体" w:hAnsi="宋体" w:cs="宋体" w:eastAsia="宋体" w:hint="default"/>
                <w:sz w:val="21"/>
                <w:szCs w:val="21"/>
              </w:rPr>
            </w:pPr>
            <w:r>
              <w:rPr>
                <w:rFonts w:ascii="宋体" w:hAnsi="宋体" w:cs="宋体" w:eastAsia="宋体" w:hint="default"/>
                <w:sz w:val="21"/>
                <w:szCs w:val="21"/>
              </w:rPr>
              <w:t>镇江华星国际贸易有限责任公司</w:t>
            </w:r>
          </w:p>
        </w:tc>
        <w:tc>
          <w:tcPr>
            <w:tcW w:w="13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left="289" w:right="0"/>
              <w:jc w:val="left"/>
              <w:rPr>
                <w:rFonts w:ascii="Times New Roman" w:hAnsi="Times New Roman" w:cs="Times New Roman" w:eastAsia="Times New Roman" w:hint="default"/>
                <w:sz w:val="18"/>
                <w:szCs w:val="18"/>
              </w:rPr>
            </w:pPr>
            <w:r>
              <w:rPr>
                <w:rFonts w:ascii="Times New Roman"/>
                <w:sz w:val="18"/>
              </w:rPr>
              <w:t>4,008,573.79</w:t>
            </w:r>
          </w:p>
        </w:tc>
        <w:tc>
          <w:tcPr>
            <w:tcW w:w="1242"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43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4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left="596" w:right="0"/>
              <w:jc w:val="left"/>
              <w:rPr>
                <w:rFonts w:ascii="Times New Roman" w:hAnsi="Times New Roman" w:cs="Times New Roman" w:eastAsia="Times New Roman" w:hint="default"/>
                <w:sz w:val="18"/>
                <w:szCs w:val="18"/>
              </w:rPr>
            </w:pPr>
            <w:r>
              <w:rPr>
                <w:rFonts w:ascii="Times New Roman"/>
                <w:sz w:val="18"/>
              </w:rPr>
              <w:t>1.24%</w:t>
            </w:r>
          </w:p>
        </w:tc>
        <w:tc>
          <w:tcPr>
            <w:tcW w:w="173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34"/>
              <w:ind w:right="106"/>
              <w:jc w:val="right"/>
              <w:rPr>
                <w:rFonts w:ascii="Times New Roman" w:hAnsi="Times New Roman" w:cs="Times New Roman" w:eastAsia="Times New Roman" w:hint="default"/>
                <w:sz w:val="18"/>
                <w:szCs w:val="18"/>
              </w:rPr>
            </w:pPr>
            <w:r>
              <w:rPr>
                <w:rFonts w:ascii="Times New Roman"/>
                <w:spacing w:val="-1"/>
                <w:sz w:val="18"/>
              </w:rPr>
              <w:t>4,008,573.79</w:t>
            </w:r>
          </w:p>
        </w:tc>
      </w:tr>
      <w:tr>
        <w:trPr>
          <w:trHeight w:val="307" w:hRule="exact"/>
        </w:trPr>
        <w:tc>
          <w:tcPr>
            <w:tcW w:w="3254" w:type="dxa"/>
            <w:tcBorders>
              <w:top w:val="single" w:sz="6" w:space="0" w:color="000000"/>
              <w:left w:val="nil" w:sz="6" w:space="0" w:color="auto"/>
              <w:bottom w:val="single" w:sz="12" w:space="0" w:color="000000"/>
              <w:right w:val="single" w:sz="6" w:space="0" w:color="000000"/>
            </w:tcBorders>
          </w:tcPr>
          <w:p>
            <w:pPr>
              <w:pStyle w:val="TableParagraph"/>
              <w:spacing w:line="252" w:lineRule="exact"/>
              <w:ind w:left="2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35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34"/>
              <w:ind w:left="206" w:right="0"/>
              <w:jc w:val="left"/>
              <w:rPr>
                <w:rFonts w:ascii="Times New Roman" w:hAnsi="Times New Roman" w:cs="Times New Roman" w:eastAsia="Times New Roman" w:hint="default"/>
                <w:sz w:val="18"/>
                <w:szCs w:val="18"/>
              </w:rPr>
            </w:pPr>
            <w:r>
              <w:rPr>
                <w:rFonts w:ascii="Times New Roman"/>
                <w:sz w:val="18"/>
              </w:rPr>
              <w:t>77,244,219.11</w:t>
            </w:r>
          </w:p>
        </w:tc>
        <w:tc>
          <w:tcPr>
            <w:tcW w:w="1242" w:type="dxa"/>
            <w:tcBorders>
              <w:top w:val="single" w:sz="6" w:space="0" w:color="000000"/>
              <w:left w:val="single" w:sz="6" w:space="0" w:color="000000"/>
              <w:bottom w:val="single" w:sz="12" w:space="0" w:color="000000"/>
              <w:right w:val="single" w:sz="6" w:space="0" w:color="000000"/>
            </w:tcBorders>
          </w:tcPr>
          <w:p>
            <w:pPr/>
          </w:p>
        </w:tc>
        <w:tc>
          <w:tcPr>
            <w:tcW w:w="145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34"/>
              <w:ind w:left="506" w:right="0"/>
              <w:jc w:val="left"/>
              <w:rPr>
                <w:rFonts w:ascii="Times New Roman" w:hAnsi="Times New Roman" w:cs="Times New Roman" w:eastAsia="Times New Roman" w:hint="default"/>
                <w:sz w:val="18"/>
                <w:szCs w:val="18"/>
              </w:rPr>
            </w:pPr>
            <w:r>
              <w:rPr>
                <w:rFonts w:ascii="Times New Roman"/>
                <w:sz w:val="18"/>
              </w:rPr>
              <w:t>23.85%</w:t>
            </w:r>
          </w:p>
        </w:tc>
        <w:tc>
          <w:tcPr>
            <w:tcW w:w="1734"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34"/>
              <w:ind w:right="105"/>
              <w:jc w:val="right"/>
              <w:rPr>
                <w:rFonts w:ascii="Times New Roman" w:hAnsi="Times New Roman" w:cs="Times New Roman" w:eastAsia="Times New Roman" w:hint="default"/>
                <w:sz w:val="18"/>
                <w:szCs w:val="18"/>
              </w:rPr>
            </w:pPr>
            <w:r>
              <w:rPr>
                <w:rFonts w:ascii="Times New Roman"/>
                <w:spacing w:val="-1"/>
                <w:sz w:val="18"/>
              </w:rPr>
              <w:t>50,107,865.19</w:t>
            </w:r>
          </w:p>
        </w:tc>
      </w:tr>
    </w:tbl>
    <w:p>
      <w:pPr>
        <w:pStyle w:val="BodyText"/>
        <w:spacing w:line="272" w:lineRule="exact" w:before="112"/>
        <w:ind w:right="123" w:firstLine="405"/>
        <w:jc w:val="left"/>
      </w:pPr>
      <w:r>
        <w:rPr>
          <w:spacing w:val="-3"/>
        </w:rPr>
        <w:t>注：截至</w:t>
      </w:r>
      <w:r>
        <w:rPr>
          <w:spacing w:val="-57"/>
        </w:rPr>
        <w:t> </w:t>
      </w:r>
      <w:r>
        <w:rPr>
          <w:rFonts w:ascii="Times New Roman" w:hAnsi="Times New Roman" w:cs="Times New Roman" w:eastAsia="Times New Roman" w:hint="default"/>
        </w:rPr>
        <w:t>2008</w:t>
      </w:r>
      <w:r>
        <w:rPr>
          <w:rFonts w:ascii="Times New Roman" w:hAnsi="Times New Roman" w:cs="Times New Roman" w:eastAsia="Times New Roman" w:hint="default"/>
          <w:spacing w:val="-4"/>
        </w:rPr>
        <w:t> </w:t>
      </w:r>
      <w:r>
        <w:rPr/>
        <w:t>年</w:t>
      </w:r>
      <w:r>
        <w:rPr>
          <w:spacing w:val="-58"/>
        </w:rPr>
        <w:t> </w:t>
      </w:r>
      <w:r>
        <w:rPr>
          <w:rFonts w:ascii="Times New Roman" w:hAnsi="Times New Roman" w:cs="Times New Roman" w:eastAsia="Times New Roman" w:hint="default"/>
        </w:rPr>
        <w:t>12</w:t>
      </w:r>
      <w:r>
        <w:rPr>
          <w:rFonts w:ascii="Times New Roman" w:hAnsi="Times New Roman" w:cs="Times New Roman" w:eastAsia="Times New Roman" w:hint="default"/>
          <w:spacing w:val="-5"/>
        </w:rPr>
        <w:t> </w:t>
      </w:r>
      <w:r>
        <w:rPr/>
        <w:t>月</w:t>
      </w:r>
      <w:r>
        <w:rPr>
          <w:spacing w:val="-57"/>
        </w:rPr>
        <w:t> </w:t>
      </w:r>
      <w:r>
        <w:rPr>
          <w:rFonts w:ascii="Times New Roman" w:hAnsi="Times New Roman" w:cs="Times New Roman" w:eastAsia="Times New Roman" w:hint="default"/>
        </w:rPr>
        <w:t>31</w:t>
      </w:r>
      <w:r>
        <w:rPr>
          <w:rFonts w:ascii="Times New Roman" w:hAnsi="Times New Roman" w:cs="Times New Roman" w:eastAsia="Times New Roman" w:hint="default"/>
          <w:spacing w:val="-5"/>
        </w:rPr>
        <w:t> </w:t>
      </w:r>
      <w:r>
        <w:rPr/>
        <w:t>日止，应收款项余额前五名单位应收金额合计</w:t>
      </w:r>
      <w:r>
        <w:rPr>
          <w:spacing w:val="-57"/>
        </w:rPr>
        <w:t> </w:t>
      </w:r>
      <w:r>
        <w:rPr>
          <w:rFonts w:ascii="Times New Roman" w:hAnsi="Times New Roman" w:cs="Times New Roman" w:eastAsia="Times New Roman" w:hint="default"/>
        </w:rPr>
        <w:t>77,244,219.11</w:t>
      </w:r>
      <w:r>
        <w:rPr>
          <w:rFonts w:ascii="Times New Roman" w:hAnsi="Times New Roman" w:cs="Times New Roman" w:eastAsia="Times New Roman" w:hint="default"/>
          <w:spacing w:val="-5"/>
        </w:rPr>
        <w:t> </w:t>
      </w:r>
      <w:r>
        <w:rPr>
          <w:spacing w:val="-3"/>
        </w:rPr>
        <w:t>元，占应</w:t>
      </w:r>
      <w:r>
        <w:rPr/>
        <w:t> 收款项总额的比例为</w:t>
      </w:r>
      <w:r>
        <w:rPr>
          <w:spacing w:val="-55"/>
        </w:rPr>
        <w:t> </w:t>
      </w:r>
      <w:r>
        <w:rPr>
          <w:rFonts w:ascii="Times New Roman" w:hAnsi="Times New Roman" w:cs="Times New Roman" w:eastAsia="Times New Roman" w:hint="default"/>
        </w:rPr>
        <w:t>23.85%</w:t>
      </w:r>
      <w:r>
        <w:rPr/>
        <w:t>。</w:t>
      </w:r>
    </w:p>
    <w:p>
      <w:pPr>
        <w:pStyle w:val="BodyText"/>
        <w:spacing w:line="263" w:lineRule="exact"/>
        <w:ind w:left="571" w:right="1873"/>
        <w:jc w:val="left"/>
      </w:pPr>
      <w:r>
        <w:rPr/>
        <w:t>（</w:t>
      </w:r>
      <w:r>
        <w:rPr>
          <w:rFonts w:ascii="Arial Narrow" w:hAnsi="Arial Narrow" w:cs="Arial Narrow" w:eastAsia="Arial Narrow" w:hint="default"/>
        </w:rPr>
        <w:t>4</w:t>
      </w:r>
      <w:r>
        <w:rPr/>
        <w:t>）应收账款坏账准备变动情况</w:t>
      </w:r>
    </w:p>
    <w:p>
      <w:pPr>
        <w:spacing w:line="240" w:lineRule="auto" w:before="10"/>
        <w:rPr>
          <w:rFonts w:ascii="宋体" w:hAnsi="宋体" w:cs="宋体" w:eastAsia="宋体" w:hint="default"/>
          <w:sz w:val="11"/>
          <w:szCs w:val="11"/>
        </w:rPr>
      </w:pPr>
    </w:p>
    <w:tbl>
      <w:tblPr>
        <w:tblW w:w="0" w:type="auto"/>
        <w:jc w:val="left"/>
        <w:tblInd w:w="263" w:type="dxa"/>
        <w:tblLayout w:type="fixed"/>
        <w:tblCellMar>
          <w:top w:w="0" w:type="dxa"/>
          <w:left w:w="0" w:type="dxa"/>
          <w:bottom w:w="0" w:type="dxa"/>
          <w:right w:w="0" w:type="dxa"/>
        </w:tblCellMar>
        <w:tblLook w:val="01E0"/>
      </w:tblPr>
      <w:tblGrid>
        <w:gridCol w:w="3761"/>
        <w:gridCol w:w="1091"/>
        <w:gridCol w:w="1091"/>
        <w:gridCol w:w="932"/>
        <w:gridCol w:w="893"/>
        <w:gridCol w:w="1091"/>
      </w:tblGrid>
      <w:tr>
        <w:trPr>
          <w:trHeight w:val="305" w:hRule="exact"/>
        </w:trPr>
        <w:tc>
          <w:tcPr>
            <w:tcW w:w="3761" w:type="dxa"/>
            <w:vMerge w:val="restart"/>
            <w:tcBorders>
              <w:top w:val="single" w:sz="12" w:space="0" w:color="000000"/>
              <w:left w:val="nil" w:sz="6" w:space="0" w:color="auto"/>
              <w:right w:val="single" w:sz="6" w:space="0" w:color="000000"/>
            </w:tcBorders>
          </w:tcPr>
          <w:p>
            <w:pPr>
              <w:pStyle w:val="TableParagraph"/>
              <w:spacing w:line="240" w:lineRule="auto" w:before="105"/>
              <w:ind w:left="21" w:right="0"/>
              <w:jc w:val="center"/>
              <w:rPr>
                <w:rFonts w:ascii="宋体" w:hAnsi="宋体" w:cs="宋体" w:eastAsia="宋体" w:hint="default"/>
                <w:sz w:val="21"/>
                <w:szCs w:val="21"/>
              </w:rPr>
            </w:pPr>
            <w:r>
              <w:rPr>
                <w:rFonts w:ascii="宋体" w:hAnsi="宋体" w:cs="宋体" w:eastAsia="宋体" w:hint="default"/>
                <w:sz w:val="21"/>
                <w:szCs w:val="21"/>
              </w:rPr>
              <w:t>项 目</w:t>
            </w:r>
          </w:p>
        </w:tc>
        <w:tc>
          <w:tcPr>
            <w:tcW w:w="1091" w:type="dxa"/>
            <w:vMerge w:val="restart"/>
            <w:tcBorders>
              <w:top w:val="single" w:sz="12" w:space="0" w:color="000000"/>
              <w:left w:val="single" w:sz="6" w:space="0" w:color="000000"/>
              <w:right w:val="single" w:sz="6" w:space="0" w:color="000000"/>
            </w:tcBorders>
          </w:tcPr>
          <w:p>
            <w:pPr>
              <w:pStyle w:val="TableParagraph"/>
              <w:spacing w:line="242" w:lineRule="exact"/>
              <w:ind w:right="1"/>
              <w:jc w:val="center"/>
              <w:rPr>
                <w:rFonts w:ascii="宋体" w:hAnsi="宋体" w:cs="宋体" w:eastAsia="宋体" w:hint="default"/>
                <w:sz w:val="21"/>
                <w:szCs w:val="21"/>
              </w:rPr>
            </w:pPr>
            <w:r>
              <w:rPr>
                <w:rFonts w:ascii="宋体" w:hAnsi="宋体" w:cs="宋体" w:eastAsia="宋体" w:hint="default"/>
                <w:sz w:val="21"/>
                <w:szCs w:val="21"/>
              </w:rPr>
              <w:t>年初账面</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余额</w:t>
            </w:r>
          </w:p>
        </w:tc>
        <w:tc>
          <w:tcPr>
            <w:tcW w:w="1091" w:type="dxa"/>
            <w:vMerge w:val="restart"/>
            <w:tcBorders>
              <w:top w:val="single" w:sz="12" w:space="0" w:color="000000"/>
              <w:left w:val="single" w:sz="6" w:space="0" w:color="000000"/>
              <w:right w:val="single" w:sz="6" w:space="0" w:color="000000"/>
            </w:tcBorders>
          </w:tcPr>
          <w:p>
            <w:pPr>
              <w:pStyle w:val="TableParagraph"/>
              <w:spacing w:line="242" w:lineRule="exact"/>
              <w:ind w:left="1" w:right="0"/>
              <w:jc w:val="center"/>
              <w:rPr>
                <w:rFonts w:ascii="宋体" w:hAnsi="宋体" w:cs="宋体" w:eastAsia="宋体" w:hint="default"/>
                <w:sz w:val="21"/>
                <w:szCs w:val="21"/>
              </w:rPr>
            </w:pPr>
            <w:r>
              <w:rPr>
                <w:rFonts w:ascii="宋体" w:hAnsi="宋体" w:cs="宋体" w:eastAsia="宋体" w:hint="default"/>
                <w:sz w:val="21"/>
                <w:szCs w:val="21"/>
              </w:rPr>
              <w:t>本年增加</w:t>
            </w:r>
          </w:p>
          <w:p>
            <w:pPr>
              <w:pStyle w:val="TableParagraph"/>
              <w:spacing w:line="274" w:lineRule="exact"/>
              <w:ind w:left="2" w:right="0"/>
              <w:jc w:val="center"/>
              <w:rPr>
                <w:rFonts w:ascii="宋体" w:hAnsi="宋体" w:cs="宋体" w:eastAsia="宋体" w:hint="default"/>
                <w:sz w:val="21"/>
                <w:szCs w:val="21"/>
              </w:rPr>
            </w:pPr>
            <w:r>
              <w:rPr>
                <w:rFonts w:ascii="宋体" w:hAnsi="宋体" w:cs="宋体" w:eastAsia="宋体" w:hint="default"/>
                <w:sz w:val="21"/>
                <w:szCs w:val="21"/>
              </w:rPr>
              <w:t>额</w:t>
            </w:r>
          </w:p>
        </w:tc>
        <w:tc>
          <w:tcPr>
            <w:tcW w:w="1825" w:type="dxa"/>
            <w:gridSpan w:val="2"/>
            <w:tcBorders>
              <w:top w:val="single" w:sz="12" w:space="0" w:color="000000"/>
              <w:left w:val="single" w:sz="6" w:space="0" w:color="000000"/>
              <w:bottom w:val="single" w:sz="6" w:space="0" w:color="000000"/>
              <w:right w:val="single" w:sz="6" w:space="0" w:color="000000"/>
            </w:tcBorders>
          </w:tcPr>
          <w:p>
            <w:pPr>
              <w:pStyle w:val="TableParagraph"/>
              <w:spacing w:line="246" w:lineRule="exact"/>
              <w:ind w:left="380" w:right="0"/>
              <w:jc w:val="left"/>
              <w:rPr>
                <w:rFonts w:ascii="宋体" w:hAnsi="宋体" w:cs="宋体" w:eastAsia="宋体" w:hint="default"/>
                <w:sz w:val="21"/>
                <w:szCs w:val="21"/>
              </w:rPr>
            </w:pPr>
            <w:r>
              <w:rPr>
                <w:rFonts w:ascii="宋体" w:hAnsi="宋体" w:cs="宋体" w:eastAsia="宋体" w:hint="default"/>
                <w:sz w:val="21"/>
                <w:szCs w:val="21"/>
              </w:rPr>
              <w:t>本年减少额</w:t>
            </w:r>
          </w:p>
        </w:tc>
        <w:tc>
          <w:tcPr>
            <w:tcW w:w="1091" w:type="dxa"/>
            <w:vMerge w:val="restart"/>
            <w:tcBorders>
              <w:top w:val="single" w:sz="12" w:space="0" w:color="000000"/>
              <w:left w:val="single" w:sz="6" w:space="0" w:color="000000"/>
              <w:right w:val="nil" w:sz="6" w:space="0" w:color="auto"/>
            </w:tcBorders>
          </w:tcPr>
          <w:p>
            <w:pPr>
              <w:pStyle w:val="TableParagraph"/>
              <w:spacing w:line="242" w:lineRule="exact"/>
              <w:ind w:right="3"/>
              <w:jc w:val="center"/>
              <w:rPr>
                <w:rFonts w:ascii="宋体" w:hAnsi="宋体" w:cs="宋体" w:eastAsia="宋体" w:hint="default"/>
                <w:sz w:val="21"/>
                <w:szCs w:val="21"/>
              </w:rPr>
            </w:pPr>
            <w:r>
              <w:rPr>
                <w:rFonts w:ascii="宋体" w:hAnsi="宋体" w:cs="宋体" w:eastAsia="宋体" w:hint="default"/>
                <w:sz w:val="21"/>
                <w:szCs w:val="21"/>
              </w:rPr>
              <w:t>年末账面</w:t>
            </w:r>
          </w:p>
          <w:p>
            <w:pPr>
              <w:pStyle w:val="TableParagraph"/>
              <w:spacing w:line="274" w:lineRule="exact"/>
              <w:ind w:right="3"/>
              <w:jc w:val="center"/>
              <w:rPr>
                <w:rFonts w:ascii="宋体" w:hAnsi="宋体" w:cs="宋体" w:eastAsia="宋体" w:hint="default"/>
                <w:sz w:val="21"/>
                <w:szCs w:val="21"/>
              </w:rPr>
            </w:pPr>
            <w:r>
              <w:rPr>
                <w:rFonts w:ascii="宋体" w:hAnsi="宋体" w:cs="宋体" w:eastAsia="宋体" w:hint="default"/>
                <w:sz w:val="21"/>
                <w:szCs w:val="21"/>
              </w:rPr>
              <w:t>余额</w:t>
            </w:r>
          </w:p>
        </w:tc>
      </w:tr>
      <w:tr>
        <w:trPr>
          <w:trHeight w:val="300" w:hRule="exact"/>
        </w:trPr>
        <w:tc>
          <w:tcPr>
            <w:tcW w:w="3761" w:type="dxa"/>
            <w:vMerge/>
            <w:tcBorders>
              <w:left w:val="nil" w:sz="6" w:space="0" w:color="auto"/>
              <w:bottom w:val="single" w:sz="6" w:space="0" w:color="000000"/>
              <w:right w:val="single" w:sz="6" w:space="0" w:color="000000"/>
            </w:tcBorders>
          </w:tcPr>
          <w:p>
            <w:pPr/>
          </w:p>
        </w:tc>
        <w:tc>
          <w:tcPr>
            <w:tcW w:w="1091" w:type="dxa"/>
            <w:vMerge/>
            <w:tcBorders>
              <w:left w:val="single" w:sz="6" w:space="0" w:color="000000"/>
              <w:bottom w:val="single" w:sz="6" w:space="0" w:color="000000"/>
              <w:right w:val="single" w:sz="6" w:space="0" w:color="000000"/>
            </w:tcBorders>
          </w:tcPr>
          <w:p>
            <w:pPr/>
          </w:p>
        </w:tc>
        <w:tc>
          <w:tcPr>
            <w:tcW w:w="1091" w:type="dxa"/>
            <w:vMerge/>
            <w:tcBorders>
              <w:left w:val="single" w:sz="6" w:space="0" w:color="000000"/>
              <w:bottom w:val="single" w:sz="6" w:space="0" w:color="000000"/>
              <w:right w:val="single" w:sz="6" w:space="0" w:color="000000"/>
            </w:tcBorders>
          </w:tcPr>
          <w:p>
            <w:pPr/>
          </w:p>
        </w:tc>
        <w:tc>
          <w:tcPr>
            <w:tcW w:w="932"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ind w:left="1" w:right="0"/>
              <w:jc w:val="center"/>
              <w:rPr>
                <w:rFonts w:ascii="宋体" w:hAnsi="宋体" w:cs="宋体" w:eastAsia="宋体" w:hint="default"/>
                <w:sz w:val="21"/>
                <w:szCs w:val="21"/>
              </w:rPr>
            </w:pPr>
            <w:r>
              <w:rPr>
                <w:rFonts w:ascii="宋体" w:hAnsi="宋体" w:cs="宋体" w:eastAsia="宋体" w:hint="default"/>
                <w:sz w:val="21"/>
                <w:szCs w:val="21"/>
              </w:rPr>
              <w:t>转回</w:t>
            </w:r>
          </w:p>
        </w:tc>
        <w:tc>
          <w:tcPr>
            <w:tcW w:w="893"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ind w:right="0"/>
              <w:jc w:val="center"/>
              <w:rPr>
                <w:rFonts w:ascii="宋体" w:hAnsi="宋体" w:cs="宋体" w:eastAsia="宋体" w:hint="default"/>
                <w:sz w:val="21"/>
                <w:szCs w:val="21"/>
              </w:rPr>
            </w:pPr>
            <w:r>
              <w:rPr>
                <w:rFonts w:ascii="宋体" w:hAnsi="宋体" w:cs="宋体" w:eastAsia="宋体" w:hint="default"/>
                <w:sz w:val="21"/>
                <w:szCs w:val="21"/>
              </w:rPr>
              <w:t>转销</w:t>
            </w:r>
          </w:p>
        </w:tc>
        <w:tc>
          <w:tcPr>
            <w:tcW w:w="1091" w:type="dxa"/>
            <w:vMerge/>
            <w:tcBorders>
              <w:left w:val="single" w:sz="6" w:space="0" w:color="000000"/>
              <w:bottom w:val="single" w:sz="6" w:space="0" w:color="000000"/>
              <w:right w:val="nil" w:sz="6" w:space="0" w:color="auto"/>
            </w:tcBorders>
          </w:tcPr>
          <w:p>
            <w:pPr/>
          </w:p>
        </w:tc>
      </w:tr>
      <w:tr>
        <w:trPr>
          <w:trHeight w:val="299" w:hRule="exact"/>
        </w:trPr>
        <w:tc>
          <w:tcPr>
            <w:tcW w:w="3761" w:type="dxa"/>
            <w:tcBorders>
              <w:top w:val="single" w:sz="6" w:space="0" w:color="000000"/>
              <w:left w:val="nil" w:sz="6" w:space="0" w:color="auto"/>
              <w:bottom w:val="single" w:sz="6" w:space="0" w:color="000000"/>
              <w:right w:val="single" w:sz="6" w:space="0" w:color="000000"/>
            </w:tcBorders>
          </w:tcPr>
          <w:p>
            <w:pPr>
              <w:pStyle w:val="TableParagraph"/>
              <w:spacing w:line="246" w:lineRule="exact"/>
              <w:ind w:left="43" w:right="0"/>
              <w:jc w:val="left"/>
              <w:rPr>
                <w:rFonts w:ascii="宋体" w:hAnsi="宋体" w:cs="宋体" w:eastAsia="宋体" w:hint="default"/>
                <w:sz w:val="21"/>
                <w:szCs w:val="21"/>
              </w:rPr>
            </w:pPr>
            <w:r>
              <w:rPr>
                <w:rFonts w:ascii="宋体" w:hAnsi="宋体" w:cs="宋体" w:eastAsia="宋体" w:hint="default"/>
                <w:sz w:val="21"/>
                <w:szCs w:val="21"/>
              </w:rPr>
              <w:t>单项金额重大的应收账款</w:t>
            </w:r>
          </w:p>
        </w:tc>
        <w:tc>
          <w:tcPr>
            <w:tcW w:w="10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left="89" w:right="0"/>
              <w:jc w:val="center"/>
              <w:rPr>
                <w:rFonts w:ascii="Times New Roman" w:hAnsi="Times New Roman" w:cs="Times New Roman" w:eastAsia="Times New Roman" w:hint="default"/>
                <w:sz w:val="18"/>
                <w:szCs w:val="18"/>
              </w:rPr>
            </w:pPr>
            <w:r>
              <w:rPr>
                <w:rFonts w:ascii="Times New Roman"/>
                <w:sz w:val="18"/>
              </w:rPr>
              <w:t>5,692,801.03</w:t>
            </w:r>
          </w:p>
        </w:tc>
        <w:tc>
          <w:tcPr>
            <w:tcW w:w="10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17"/>
              <w:jc w:val="right"/>
              <w:rPr>
                <w:rFonts w:ascii="Times New Roman" w:hAnsi="Times New Roman" w:cs="Times New Roman" w:eastAsia="Times New Roman" w:hint="default"/>
                <w:sz w:val="18"/>
                <w:szCs w:val="18"/>
              </w:rPr>
            </w:pPr>
            <w:r>
              <w:rPr>
                <w:rFonts w:ascii="Times New Roman"/>
                <w:spacing w:val="-1"/>
                <w:sz w:val="18"/>
              </w:rPr>
              <w:t>24,470,764.02</w:t>
            </w:r>
          </w:p>
        </w:tc>
        <w:tc>
          <w:tcPr>
            <w:tcW w:w="9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left="65" w:right="0"/>
              <w:jc w:val="center"/>
              <w:rPr>
                <w:rFonts w:ascii="Times New Roman" w:hAnsi="Times New Roman" w:cs="Times New Roman" w:eastAsia="Times New Roman" w:hint="default"/>
                <w:sz w:val="18"/>
                <w:szCs w:val="18"/>
              </w:rPr>
            </w:pPr>
            <w:r>
              <w:rPr>
                <w:rFonts w:ascii="Times New Roman"/>
                <w:sz w:val="18"/>
              </w:rPr>
              <w:t>597,978.68</w:t>
            </w:r>
          </w:p>
        </w:tc>
        <w:tc>
          <w:tcPr>
            <w:tcW w:w="893" w:type="dxa"/>
            <w:tcBorders>
              <w:top w:val="single" w:sz="6" w:space="0" w:color="000000"/>
              <w:left w:val="single" w:sz="6" w:space="0" w:color="000000"/>
              <w:bottom w:val="single" w:sz="6" w:space="0" w:color="000000"/>
              <w:right w:val="single" w:sz="6" w:space="0" w:color="000000"/>
            </w:tcBorders>
          </w:tcPr>
          <w:p>
            <w:pPr/>
          </w:p>
        </w:tc>
        <w:tc>
          <w:tcPr>
            <w:tcW w:w="109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34"/>
              <w:ind w:right="2"/>
              <w:jc w:val="center"/>
              <w:rPr>
                <w:rFonts w:ascii="Times New Roman" w:hAnsi="Times New Roman" w:cs="Times New Roman" w:eastAsia="Times New Roman" w:hint="default"/>
                <w:sz w:val="18"/>
                <w:szCs w:val="18"/>
              </w:rPr>
            </w:pPr>
            <w:r>
              <w:rPr>
                <w:rFonts w:ascii="Times New Roman"/>
                <w:sz w:val="18"/>
              </w:rPr>
              <w:t>29,565,586.37</w:t>
            </w:r>
          </w:p>
        </w:tc>
      </w:tr>
      <w:tr>
        <w:trPr>
          <w:trHeight w:val="559" w:hRule="exact"/>
        </w:trPr>
        <w:tc>
          <w:tcPr>
            <w:tcW w:w="3761" w:type="dxa"/>
            <w:tcBorders>
              <w:top w:val="single" w:sz="6" w:space="0" w:color="000000"/>
              <w:left w:val="nil" w:sz="6" w:space="0" w:color="auto"/>
              <w:bottom w:val="single" w:sz="6" w:space="0" w:color="000000"/>
              <w:right w:val="single" w:sz="6" w:space="0" w:color="000000"/>
            </w:tcBorders>
          </w:tcPr>
          <w:p>
            <w:pPr>
              <w:pStyle w:val="TableParagraph"/>
              <w:spacing w:line="240" w:lineRule="exact"/>
              <w:ind w:left="43" w:right="0"/>
              <w:jc w:val="left"/>
              <w:rPr>
                <w:rFonts w:ascii="宋体" w:hAnsi="宋体" w:cs="宋体" w:eastAsia="宋体" w:hint="default"/>
                <w:sz w:val="21"/>
                <w:szCs w:val="21"/>
              </w:rPr>
            </w:pPr>
            <w:r>
              <w:rPr>
                <w:rFonts w:ascii="宋体" w:hAnsi="宋体" w:cs="宋体" w:eastAsia="宋体" w:hint="default"/>
                <w:spacing w:val="7"/>
                <w:sz w:val="21"/>
                <w:szCs w:val="21"/>
              </w:rPr>
              <w:t>单项金额不重大但按信用风险特征组合</w:t>
            </w:r>
            <w:r>
              <w:rPr>
                <w:rFonts w:ascii="宋体" w:hAnsi="宋体" w:cs="宋体" w:eastAsia="宋体" w:hint="default"/>
                <w:sz w:val="21"/>
                <w:szCs w:val="21"/>
              </w:rPr>
            </w:r>
          </w:p>
          <w:p>
            <w:pPr>
              <w:pStyle w:val="TableParagraph"/>
              <w:spacing w:line="274" w:lineRule="exact"/>
              <w:ind w:left="43" w:right="0"/>
              <w:jc w:val="left"/>
              <w:rPr>
                <w:rFonts w:ascii="宋体" w:hAnsi="宋体" w:cs="宋体" w:eastAsia="宋体" w:hint="default"/>
                <w:sz w:val="21"/>
                <w:szCs w:val="21"/>
              </w:rPr>
            </w:pPr>
            <w:r>
              <w:rPr>
                <w:rFonts w:ascii="宋体" w:hAnsi="宋体" w:cs="宋体" w:eastAsia="宋体" w:hint="default"/>
                <w:sz w:val="21"/>
                <w:szCs w:val="21"/>
              </w:rPr>
              <w:t>后该组合的风险较大的应收账款</w:t>
            </w:r>
          </w:p>
        </w:tc>
        <w:tc>
          <w:tcPr>
            <w:tcW w:w="1091" w:type="dxa"/>
            <w:tcBorders>
              <w:top w:val="single" w:sz="6" w:space="0" w:color="000000"/>
              <w:left w:val="single" w:sz="6" w:space="0" w:color="000000"/>
              <w:bottom w:val="single" w:sz="6" w:space="0" w:color="000000"/>
              <w:right w:val="single" w:sz="6" w:space="0" w:color="000000"/>
            </w:tcBorders>
          </w:tcPr>
          <w:p>
            <w:pPr/>
          </w:p>
        </w:tc>
        <w:tc>
          <w:tcPr>
            <w:tcW w:w="1091" w:type="dxa"/>
            <w:tcBorders>
              <w:top w:val="single" w:sz="6" w:space="0" w:color="000000"/>
              <w:left w:val="single" w:sz="6" w:space="0" w:color="000000"/>
              <w:bottom w:val="single" w:sz="6" w:space="0" w:color="000000"/>
              <w:right w:val="single" w:sz="6" w:space="0" w:color="000000"/>
            </w:tcBorders>
          </w:tcPr>
          <w:p>
            <w:pPr/>
          </w:p>
        </w:tc>
        <w:tc>
          <w:tcPr>
            <w:tcW w:w="932" w:type="dxa"/>
            <w:tcBorders>
              <w:top w:val="single" w:sz="6" w:space="0" w:color="000000"/>
              <w:left w:val="single" w:sz="6" w:space="0" w:color="000000"/>
              <w:bottom w:val="single" w:sz="6" w:space="0" w:color="000000"/>
              <w:right w:val="single" w:sz="6" w:space="0" w:color="000000"/>
            </w:tcBorders>
          </w:tcPr>
          <w:p>
            <w:pPr/>
          </w:p>
        </w:tc>
        <w:tc>
          <w:tcPr>
            <w:tcW w:w="893" w:type="dxa"/>
            <w:tcBorders>
              <w:top w:val="single" w:sz="6" w:space="0" w:color="000000"/>
              <w:left w:val="single" w:sz="6" w:space="0" w:color="000000"/>
              <w:bottom w:val="single" w:sz="6" w:space="0" w:color="000000"/>
              <w:right w:val="single" w:sz="6" w:space="0" w:color="000000"/>
            </w:tcBorders>
          </w:tcPr>
          <w:p>
            <w:pPr/>
          </w:p>
        </w:tc>
        <w:tc>
          <w:tcPr>
            <w:tcW w:w="1091" w:type="dxa"/>
            <w:tcBorders>
              <w:top w:val="single" w:sz="6" w:space="0" w:color="000000"/>
              <w:left w:val="single" w:sz="6" w:space="0" w:color="000000"/>
              <w:bottom w:val="single" w:sz="6" w:space="0" w:color="000000"/>
              <w:right w:val="nil" w:sz="6" w:space="0" w:color="auto"/>
            </w:tcBorders>
          </w:tcPr>
          <w:p>
            <w:pPr/>
          </w:p>
        </w:tc>
      </w:tr>
      <w:tr>
        <w:trPr>
          <w:trHeight w:val="299" w:hRule="exact"/>
        </w:trPr>
        <w:tc>
          <w:tcPr>
            <w:tcW w:w="3761" w:type="dxa"/>
            <w:tcBorders>
              <w:top w:val="single" w:sz="6" w:space="0" w:color="000000"/>
              <w:left w:val="nil" w:sz="6" w:space="0" w:color="auto"/>
              <w:bottom w:val="single" w:sz="6" w:space="0" w:color="000000"/>
              <w:right w:val="single" w:sz="6" w:space="0" w:color="000000"/>
            </w:tcBorders>
          </w:tcPr>
          <w:p>
            <w:pPr>
              <w:pStyle w:val="TableParagraph"/>
              <w:spacing w:line="246" w:lineRule="exact"/>
              <w:ind w:left="43" w:right="0"/>
              <w:jc w:val="left"/>
              <w:rPr>
                <w:rFonts w:ascii="宋体" w:hAnsi="宋体" w:cs="宋体" w:eastAsia="宋体" w:hint="default"/>
                <w:sz w:val="21"/>
                <w:szCs w:val="21"/>
              </w:rPr>
            </w:pPr>
            <w:r>
              <w:rPr>
                <w:rFonts w:ascii="宋体" w:hAnsi="宋体" w:cs="宋体" w:eastAsia="宋体" w:hint="default"/>
                <w:sz w:val="21"/>
                <w:szCs w:val="21"/>
              </w:rPr>
              <w:t>其他不重大应收账款</w:t>
            </w:r>
          </w:p>
        </w:tc>
        <w:tc>
          <w:tcPr>
            <w:tcW w:w="10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0"/>
              <w:jc w:val="center"/>
              <w:rPr>
                <w:rFonts w:ascii="Times New Roman" w:hAnsi="Times New Roman" w:cs="Times New Roman" w:eastAsia="Times New Roman" w:hint="default"/>
                <w:sz w:val="18"/>
                <w:szCs w:val="18"/>
              </w:rPr>
            </w:pPr>
            <w:r>
              <w:rPr>
                <w:rFonts w:ascii="Times New Roman"/>
                <w:sz w:val="18"/>
              </w:rPr>
              <w:t>18,479,984.25</w:t>
            </w:r>
          </w:p>
        </w:tc>
        <w:tc>
          <w:tcPr>
            <w:tcW w:w="10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17"/>
              <w:jc w:val="right"/>
              <w:rPr>
                <w:rFonts w:ascii="Times New Roman" w:hAnsi="Times New Roman" w:cs="Times New Roman" w:eastAsia="Times New Roman" w:hint="default"/>
                <w:sz w:val="18"/>
                <w:szCs w:val="18"/>
              </w:rPr>
            </w:pPr>
            <w:r>
              <w:rPr>
                <w:rFonts w:ascii="Times New Roman"/>
                <w:spacing w:val="-1"/>
                <w:sz w:val="18"/>
              </w:rPr>
              <w:t>3,523,432.82</w:t>
            </w:r>
          </w:p>
        </w:tc>
        <w:tc>
          <w:tcPr>
            <w:tcW w:w="9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left="65" w:right="0"/>
              <w:jc w:val="center"/>
              <w:rPr>
                <w:rFonts w:ascii="Times New Roman" w:hAnsi="Times New Roman" w:cs="Times New Roman" w:eastAsia="Times New Roman" w:hint="default"/>
                <w:sz w:val="18"/>
                <w:szCs w:val="18"/>
              </w:rPr>
            </w:pPr>
            <w:r>
              <w:rPr>
                <w:rFonts w:ascii="Times New Roman"/>
                <w:sz w:val="18"/>
              </w:rPr>
              <w:t>134,704.37</w:t>
            </w:r>
          </w:p>
        </w:tc>
        <w:tc>
          <w:tcPr>
            <w:tcW w:w="8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left="56" w:right="0"/>
              <w:jc w:val="center"/>
              <w:rPr>
                <w:rFonts w:ascii="Times New Roman" w:hAnsi="Times New Roman" w:cs="Times New Roman" w:eastAsia="Times New Roman" w:hint="default"/>
                <w:sz w:val="18"/>
                <w:szCs w:val="18"/>
              </w:rPr>
            </w:pPr>
            <w:r>
              <w:rPr>
                <w:rFonts w:ascii="Times New Roman"/>
                <w:sz w:val="18"/>
              </w:rPr>
              <w:t>-10,067.03</w:t>
            </w:r>
          </w:p>
        </w:tc>
        <w:tc>
          <w:tcPr>
            <w:tcW w:w="109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34"/>
              <w:ind w:right="2"/>
              <w:jc w:val="center"/>
              <w:rPr>
                <w:rFonts w:ascii="Times New Roman" w:hAnsi="Times New Roman" w:cs="Times New Roman" w:eastAsia="Times New Roman" w:hint="default"/>
                <w:sz w:val="18"/>
                <w:szCs w:val="18"/>
              </w:rPr>
            </w:pPr>
            <w:r>
              <w:rPr>
                <w:rFonts w:ascii="Times New Roman"/>
                <w:sz w:val="18"/>
              </w:rPr>
              <w:t>21,878,779.73</w:t>
            </w:r>
          </w:p>
        </w:tc>
      </w:tr>
      <w:tr>
        <w:trPr>
          <w:trHeight w:val="307" w:hRule="exact"/>
        </w:trPr>
        <w:tc>
          <w:tcPr>
            <w:tcW w:w="3761" w:type="dxa"/>
            <w:tcBorders>
              <w:top w:val="single" w:sz="6" w:space="0" w:color="000000"/>
              <w:left w:val="nil" w:sz="6" w:space="0" w:color="auto"/>
              <w:bottom w:val="single" w:sz="12" w:space="0" w:color="000000"/>
              <w:right w:val="single" w:sz="6" w:space="0" w:color="000000"/>
            </w:tcBorders>
          </w:tcPr>
          <w:p>
            <w:pPr>
              <w:pStyle w:val="TableParagraph"/>
              <w:tabs>
                <w:tab w:pos="442" w:val="left" w:leader="none"/>
              </w:tabs>
              <w:spacing w:line="246" w:lineRule="exact"/>
              <w:ind w:left="21" w:right="0"/>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109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34"/>
              <w:ind w:right="0"/>
              <w:jc w:val="center"/>
              <w:rPr>
                <w:rFonts w:ascii="Times New Roman" w:hAnsi="Times New Roman" w:cs="Times New Roman" w:eastAsia="Times New Roman" w:hint="default"/>
                <w:sz w:val="18"/>
                <w:szCs w:val="18"/>
              </w:rPr>
            </w:pPr>
            <w:r>
              <w:rPr>
                <w:rFonts w:ascii="Times New Roman"/>
                <w:sz w:val="18"/>
              </w:rPr>
              <w:t>24,172,785.28</w:t>
            </w:r>
          </w:p>
        </w:tc>
        <w:tc>
          <w:tcPr>
            <w:tcW w:w="109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34"/>
              <w:ind w:right="17"/>
              <w:jc w:val="right"/>
              <w:rPr>
                <w:rFonts w:ascii="Times New Roman" w:hAnsi="Times New Roman" w:cs="Times New Roman" w:eastAsia="Times New Roman" w:hint="default"/>
                <w:sz w:val="18"/>
                <w:szCs w:val="18"/>
              </w:rPr>
            </w:pPr>
            <w:r>
              <w:rPr>
                <w:rFonts w:ascii="Times New Roman"/>
                <w:spacing w:val="-1"/>
                <w:sz w:val="18"/>
              </w:rPr>
              <w:t>27,994,196.84</w:t>
            </w:r>
          </w:p>
        </w:tc>
        <w:tc>
          <w:tcPr>
            <w:tcW w:w="93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34"/>
              <w:ind w:left="65" w:right="0"/>
              <w:jc w:val="center"/>
              <w:rPr>
                <w:rFonts w:ascii="Times New Roman" w:hAnsi="Times New Roman" w:cs="Times New Roman" w:eastAsia="Times New Roman" w:hint="default"/>
                <w:sz w:val="18"/>
                <w:szCs w:val="18"/>
              </w:rPr>
            </w:pPr>
            <w:r>
              <w:rPr>
                <w:rFonts w:ascii="Times New Roman"/>
                <w:sz w:val="18"/>
              </w:rPr>
              <w:t>732,683.05</w:t>
            </w:r>
          </w:p>
        </w:tc>
        <w:tc>
          <w:tcPr>
            <w:tcW w:w="89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34"/>
              <w:ind w:left="56" w:right="0"/>
              <w:jc w:val="center"/>
              <w:rPr>
                <w:rFonts w:ascii="Times New Roman" w:hAnsi="Times New Roman" w:cs="Times New Roman" w:eastAsia="Times New Roman" w:hint="default"/>
                <w:sz w:val="18"/>
                <w:szCs w:val="18"/>
              </w:rPr>
            </w:pPr>
            <w:r>
              <w:rPr>
                <w:rFonts w:ascii="Times New Roman"/>
                <w:sz w:val="18"/>
              </w:rPr>
              <w:t>-10,067.03</w:t>
            </w:r>
          </w:p>
        </w:tc>
        <w:tc>
          <w:tcPr>
            <w:tcW w:w="1091"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34"/>
              <w:ind w:right="2"/>
              <w:jc w:val="center"/>
              <w:rPr>
                <w:rFonts w:ascii="Times New Roman" w:hAnsi="Times New Roman" w:cs="Times New Roman" w:eastAsia="Times New Roman" w:hint="default"/>
                <w:sz w:val="18"/>
                <w:szCs w:val="18"/>
              </w:rPr>
            </w:pPr>
            <w:r>
              <w:rPr>
                <w:rFonts w:ascii="Times New Roman"/>
                <w:sz w:val="18"/>
              </w:rPr>
              <w:t>51,444,366.10</w:t>
            </w:r>
          </w:p>
        </w:tc>
      </w:tr>
    </w:tbl>
    <w:p>
      <w:pPr>
        <w:pStyle w:val="BodyText"/>
        <w:spacing w:line="348" w:lineRule="auto" w:before="86"/>
        <w:ind w:right="141" w:firstLine="420"/>
        <w:jc w:val="both"/>
      </w:pPr>
      <w:r>
        <w:rPr/>
        <w:t>截止</w:t>
      </w:r>
      <w:r>
        <w:rPr>
          <w:spacing w:val="-43"/>
        </w:rPr>
        <w:t> </w:t>
      </w:r>
      <w:r>
        <w:rPr>
          <w:rFonts w:ascii="Arial Narrow" w:hAnsi="Arial Narrow" w:cs="Arial Narrow" w:eastAsia="Arial Narrow" w:hint="default"/>
        </w:rPr>
        <w:t>2008</w:t>
      </w:r>
      <w:r>
        <w:rPr>
          <w:rFonts w:ascii="Arial Narrow" w:hAnsi="Arial Narrow" w:cs="Arial Narrow" w:eastAsia="Arial Narrow" w:hint="default"/>
          <w:spacing w:val="14"/>
        </w:rPr>
        <w:t> </w:t>
      </w:r>
      <w:r>
        <w:rPr/>
        <w:t>年</w:t>
      </w:r>
      <w:r>
        <w:rPr>
          <w:spacing w:val="-44"/>
        </w:rPr>
        <w:t> </w:t>
      </w:r>
      <w:r>
        <w:rPr>
          <w:rFonts w:ascii="Arial Narrow" w:hAnsi="Arial Narrow" w:cs="Arial Narrow" w:eastAsia="Arial Narrow" w:hint="default"/>
        </w:rPr>
        <w:t>12</w:t>
      </w:r>
      <w:r>
        <w:rPr>
          <w:rFonts w:ascii="Arial Narrow" w:hAnsi="Arial Narrow" w:cs="Arial Narrow" w:eastAsia="Arial Narrow" w:hint="default"/>
          <w:spacing w:val="14"/>
        </w:rPr>
        <w:t> </w:t>
      </w:r>
      <w:r>
        <w:rPr/>
        <w:t>月</w:t>
      </w:r>
      <w:r>
        <w:rPr>
          <w:spacing w:val="-43"/>
        </w:rPr>
        <w:t> </w:t>
      </w:r>
      <w:r>
        <w:rPr>
          <w:rFonts w:ascii="Arial Narrow" w:hAnsi="Arial Narrow" w:cs="Arial Narrow" w:eastAsia="Arial Narrow" w:hint="default"/>
        </w:rPr>
        <w:t>31</w:t>
      </w:r>
      <w:r>
        <w:rPr>
          <w:rFonts w:ascii="Arial Narrow" w:hAnsi="Arial Narrow" w:cs="Arial Narrow" w:eastAsia="Arial Narrow" w:hint="default"/>
          <w:spacing w:val="14"/>
        </w:rPr>
        <w:t> </w:t>
      </w:r>
      <w:r>
        <w:rPr/>
        <w:t>日，本公司应收账款中应收上海三晶国际贸易有限公司（以下简称“上海 </w:t>
      </w:r>
      <w:r>
        <w:rPr>
          <w:spacing w:val="-10"/>
          <w:w w:val="99"/>
        </w:rPr>
        <w:t>三晶”）</w:t>
      </w:r>
      <w:r>
        <w:rPr>
          <w:rFonts w:ascii="Arial Narrow" w:hAnsi="Arial Narrow" w:cs="Arial Narrow" w:eastAsia="Arial Narrow" w:hint="default"/>
          <w:spacing w:val="-10"/>
          <w:w w:val="99"/>
        </w:rPr>
        <w:t>3,117.90</w:t>
      </w:r>
      <w:r>
        <w:rPr>
          <w:rFonts w:ascii="Arial Narrow" w:hAnsi="Arial Narrow" w:cs="Arial Narrow" w:eastAsia="Arial Narrow" w:hint="default"/>
          <w:spacing w:val="5"/>
          <w:w w:val="99"/>
        </w:rPr>
        <w:t> </w:t>
      </w:r>
      <w:r>
        <w:rPr>
          <w:spacing w:val="-4"/>
          <w:w w:val="99"/>
        </w:rPr>
        <w:t>万元、应收镇江华星国际贸易有限公司（以下简称“镇江华星”）</w:t>
      </w:r>
      <w:r>
        <w:rPr>
          <w:rFonts w:ascii="Arial Narrow" w:hAnsi="Arial Narrow" w:cs="Arial Narrow" w:eastAsia="Arial Narrow" w:hint="default"/>
          <w:spacing w:val="-4"/>
          <w:w w:val="99"/>
        </w:rPr>
        <w:t>400.86</w:t>
      </w:r>
      <w:r>
        <w:rPr>
          <w:rFonts w:ascii="Arial Narrow" w:hAnsi="Arial Narrow" w:cs="Arial Narrow" w:eastAsia="Arial Narrow" w:hint="default"/>
          <w:spacing w:val="5"/>
          <w:w w:val="99"/>
        </w:rPr>
        <w:t> </w:t>
      </w:r>
      <w:r>
        <w:rPr/>
        <w:t>万元。因账</w:t>
      </w:r>
      <w:r>
        <w:rPr>
          <w:spacing w:val="-103"/>
        </w:rPr>
        <w:t> </w:t>
      </w:r>
      <w:r>
        <w:rPr/>
        <w:t>龄较长，存在可收回性风险。考虑公司相关会计政策的规定、债务人的现实状况、近二年内未与对</w:t>
      </w:r>
      <w:r>
        <w:rPr>
          <w:spacing w:val="-23"/>
        </w:rPr>
        <w:t> </w:t>
      </w:r>
      <w:r>
        <w:rPr>
          <w:spacing w:val="-23"/>
        </w:rPr>
      </w:r>
      <w:r>
        <w:rPr/>
        <w:t>方发生业务以及客观经济环境等因素的综合影响，经单项减值测试后，对应收上海三晶及镇江华星</w:t>
      </w:r>
      <w:r>
        <w:rPr>
          <w:spacing w:val="-23"/>
        </w:rPr>
        <w:t> </w:t>
      </w:r>
      <w:r>
        <w:rPr>
          <w:spacing w:val="-23"/>
        </w:rPr>
      </w:r>
      <w:r>
        <w:rPr/>
        <w:t>款项，分别提取坏财准备</w:t>
      </w:r>
      <w:r>
        <w:rPr>
          <w:spacing w:val="-55"/>
        </w:rPr>
        <w:t> </w:t>
      </w:r>
      <w:r>
        <w:rPr>
          <w:rFonts w:ascii="Arial Narrow" w:hAnsi="Arial Narrow" w:cs="Arial Narrow" w:eastAsia="Arial Narrow" w:hint="default"/>
        </w:rPr>
        <w:t>2,204.62</w:t>
      </w:r>
      <w:r>
        <w:rPr>
          <w:rFonts w:ascii="Arial Narrow" w:hAnsi="Arial Narrow" w:cs="Arial Narrow" w:eastAsia="Arial Narrow" w:hint="default"/>
          <w:spacing w:val="3"/>
        </w:rPr>
        <w:t> </w:t>
      </w:r>
      <w:r>
        <w:rPr/>
        <w:t>万元、</w:t>
      </w:r>
      <w:r>
        <w:rPr>
          <w:rFonts w:ascii="Arial Narrow" w:hAnsi="Arial Narrow" w:cs="Arial Narrow" w:eastAsia="Arial Narrow" w:hint="default"/>
        </w:rPr>
        <w:t>300.64</w:t>
      </w:r>
      <w:r>
        <w:rPr>
          <w:rFonts w:ascii="Arial Narrow" w:hAnsi="Arial Narrow" w:cs="Arial Narrow" w:eastAsia="Arial Narrow" w:hint="default"/>
          <w:spacing w:val="3"/>
        </w:rPr>
        <w:t> </w:t>
      </w:r>
      <w:r>
        <w:rPr/>
        <w:t>万元。</w:t>
      </w:r>
    </w:p>
    <w:p>
      <w:pPr>
        <w:pStyle w:val="BodyText"/>
        <w:spacing w:line="336" w:lineRule="auto" w:before="132"/>
        <w:ind w:right="144" w:firstLine="420"/>
        <w:jc w:val="both"/>
      </w:pPr>
      <w:r>
        <w:rPr>
          <w:spacing w:val="-4"/>
        </w:rPr>
        <w:t>（</w:t>
      </w:r>
      <w:r>
        <w:rPr>
          <w:rFonts w:ascii="Arial Narrow" w:hAnsi="Arial Narrow" w:cs="Arial Narrow" w:eastAsia="Arial Narrow" w:hint="default"/>
          <w:spacing w:val="-4"/>
        </w:rPr>
        <w:t>5</w:t>
      </w:r>
      <w:r>
        <w:rPr>
          <w:spacing w:val="-4"/>
        </w:rPr>
        <w:t>）截至</w:t>
      </w:r>
      <w:r>
        <w:rPr>
          <w:spacing w:val="-58"/>
        </w:rPr>
        <w:t> </w:t>
      </w:r>
      <w:r>
        <w:rPr>
          <w:rFonts w:ascii="Times New Roman" w:hAnsi="Times New Roman" w:cs="Times New Roman" w:eastAsia="Times New Roman" w:hint="default"/>
        </w:rPr>
        <w:t>2008</w:t>
      </w:r>
      <w:r>
        <w:rPr>
          <w:rFonts w:ascii="Times New Roman" w:hAnsi="Times New Roman" w:cs="Times New Roman" w:eastAsia="Times New Roman" w:hint="default"/>
          <w:spacing w:val="-6"/>
        </w:rPr>
        <w:t> </w:t>
      </w:r>
      <w:r>
        <w:rPr/>
        <w:t>年</w:t>
      </w:r>
      <w:r>
        <w:rPr>
          <w:spacing w:val="-58"/>
        </w:rPr>
        <w:t> </w:t>
      </w:r>
      <w:r>
        <w:rPr>
          <w:rFonts w:ascii="Times New Roman" w:hAnsi="Times New Roman" w:cs="Times New Roman" w:eastAsia="Times New Roman" w:hint="default"/>
        </w:rPr>
        <w:t>12</w:t>
      </w:r>
      <w:r>
        <w:rPr>
          <w:rFonts w:ascii="Times New Roman" w:hAnsi="Times New Roman" w:cs="Times New Roman" w:eastAsia="Times New Roman" w:hint="default"/>
          <w:spacing w:val="-6"/>
        </w:rPr>
        <w:t> </w:t>
      </w:r>
      <w:r>
        <w:rPr/>
        <w:t>月</w:t>
      </w:r>
      <w:r>
        <w:rPr>
          <w:spacing w:val="-59"/>
        </w:rPr>
        <w:t> </w:t>
      </w:r>
      <w:r>
        <w:rPr>
          <w:rFonts w:ascii="Times New Roman" w:hAnsi="Times New Roman" w:cs="Times New Roman" w:eastAsia="Times New Roman" w:hint="default"/>
        </w:rPr>
        <w:t>31</w:t>
      </w:r>
      <w:r>
        <w:rPr>
          <w:rFonts w:ascii="Times New Roman" w:hAnsi="Times New Roman" w:cs="Times New Roman" w:eastAsia="Times New Roman" w:hint="default"/>
          <w:spacing w:val="-6"/>
        </w:rPr>
        <w:t> </w:t>
      </w:r>
      <w:r>
        <w:rPr/>
        <w:t>日止，应收账款余额中无持有本公司</w:t>
      </w:r>
      <w:r>
        <w:rPr>
          <w:spacing w:val="-58"/>
        </w:rPr>
        <w:t> </w:t>
      </w:r>
      <w:r>
        <w:rPr>
          <w:rFonts w:ascii="Arial Narrow" w:hAnsi="Arial Narrow" w:cs="Arial Narrow" w:eastAsia="Arial Narrow" w:hint="default"/>
          <w:spacing w:val="-6"/>
        </w:rPr>
        <w:t>5%</w:t>
      </w:r>
      <w:r>
        <w:rPr>
          <w:spacing w:val="-6"/>
        </w:rPr>
        <w:t>（含</w:t>
      </w:r>
      <w:r>
        <w:rPr>
          <w:spacing w:val="-58"/>
        </w:rPr>
        <w:t> </w:t>
      </w:r>
      <w:r>
        <w:rPr>
          <w:rFonts w:ascii="Arial Narrow" w:hAnsi="Arial Narrow" w:cs="Arial Narrow" w:eastAsia="Arial Narrow" w:hint="default"/>
        </w:rPr>
        <w:t>5%</w:t>
      </w:r>
      <w:r>
        <w:rPr/>
        <w:t>）以上表决权股份的</w:t>
      </w:r>
      <w:r>
        <w:rPr>
          <w:w w:val="99"/>
        </w:rPr>
        <w:t> </w:t>
      </w:r>
      <w:r>
        <w:rPr/>
        <w:t>股东单位欠款，应收账款余额中无应收关联方款项。</w:t>
      </w:r>
    </w:p>
    <w:p>
      <w:pPr>
        <w:spacing w:before="109"/>
        <w:ind w:left="571" w:right="1873" w:firstLine="0"/>
        <w:jc w:val="left"/>
        <w:rPr>
          <w:rFonts w:ascii="宋体" w:hAnsi="宋体" w:cs="宋体" w:eastAsia="宋体" w:hint="default"/>
          <w:sz w:val="21"/>
          <w:szCs w:val="21"/>
        </w:rPr>
      </w:pPr>
      <w:r>
        <w:rPr>
          <w:rFonts w:ascii="Arial Narrow" w:hAnsi="Arial Narrow" w:cs="Arial Narrow" w:eastAsia="Arial Narrow" w:hint="default"/>
          <w:b/>
          <w:bCs/>
          <w:spacing w:val="3"/>
          <w:sz w:val="21"/>
          <w:szCs w:val="21"/>
        </w:rPr>
        <w:t>4</w:t>
      </w:r>
      <w:r>
        <w:rPr>
          <w:rFonts w:ascii="宋体" w:hAnsi="宋体" w:cs="宋体" w:eastAsia="宋体" w:hint="default"/>
          <w:b/>
          <w:bCs/>
          <w:spacing w:val="3"/>
          <w:sz w:val="21"/>
          <w:szCs w:val="21"/>
        </w:rPr>
        <w:t>．预付款项</w:t>
      </w:r>
      <w:r>
        <w:rPr>
          <w:rFonts w:ascii="宋体" w:hAnsi="宋体" w:cs="宋体" w:eastAsia="宋体" w:hint="default"/>
          <w:sz w:val="21"/>
          <w:szCs w:val="21"/>
        </w:rPr>
      </w:r>
    </w:p>
    <w:p>
      <w:pPr>
        <w:pStyle w:val="BodyText"/>
        <w:spacing w:line="240" w:lineRule="auto" w:before="179"/>
        <w:ind w:left="571" w:right="1873"/>
        <w:jc w:val="left"/>
      </w:pPr>
      <w:r>
        <w:rPr/>
        <w:t>（</w:t>
      </w:r>
      <w:r>
        <w:rPr>
          <w:rFonts w:ascii="Arial Narrow" w:hAnsi="Arial Narrow" w:cs="Arial Narrow" w:eastAsia="Arial Narrow" w:hint="default"/>
        </w:rPr>
        <w:t>1</w:t>
      </w:r>
      <w:r>
        <w:rPr/>
        <w:t>）预付款项按账龄分析列示如下：</w:t>
      </w:r>
    </w:p>
    <w:p>
      <w:pPr>
        <w:spacing w:line="240" w:lineRule="auto" w:before="9"/>
        <w:rPr>
          <w:rFonts w:ascii="宋体" w:hAnsi="宋体" w:cs="宋体" w:eastAsia="宋体" w:hint="default"/>
          <w:sz w:val="11"/>
          <w:szCs w:val="11"/>
        </w:rPr>
      </w:pPr>
    </w:p>
    <w:tbl>
      <w:tblPr>
        <w:tblW w:w="0" w:type="auto"/>
        <w:jc w:val="left"/>
        <w:tblInd w:w="263" w:type="dxa"/>
        <w:tblLayout w:type="fixed"/>
        <w:tblCellMar>
          <w:top w:w="0" w:type="dxa"/>
          <w:left w:w="0" w:type="dxa"/>
          <w:bottom w:w="0" w:type="dxa"/>
          <w:right w:w="0" w:type="dxa"/>
        </w:tblCellMar>
        <w:tblLook w:val="01E0"/>
      </w:tblPr>
      <w:tblGrid>
        <w:gridCol w:w="1616"/>
        <w:gridCol w:w="1252"/>
        <w:gridCol w:w="878"/>
        <w:gridCol w:w="1374"/>
        <w:gridCol w:w="1250"/>
        <w:gridCol w:w="1156"/>
        <w:gridCol w:w="1332"/>
      </w:tblGrid>
      <w:tr>
        <w:trPr>
          <w:trHeight w:val="307" w:hRule="exact"/>
        </w:trPr>
        <w:tc>
          <w:tcPr>
            <w:tcW w:w="1616" w:type="dxa"/>
            <w:vMerge w:val="restart"/>
            <w:tcBorders>
              <w:top w:val="single" w:sz="12" w:space="0" w:color="000000"/>
              <w:left w:val="nil" w:sz="6" w:space="0" w:color="auto"/>
              <w:right w:val="single" w:sz="6" w:space="0" w:color="000000"/>
            </w:tcBorders>
          </w:tcPr>
          <w:p>
            <w:pPr>
              <w:pStyle w:val="TableParagraph"/>
              <w:spacing w:line="240" w:lineRule="auto" w:before="105"/>
              <w:ind w:left="394" w:right="0"/>
              <w:jc w:val="left"/>
              <w:rPr>
                <w:rFonts w:ascii="宋体" w:hAnsi="宋体" w:cs="宋体" w:eastAsia="宋体" w:hint="default"/>
                <w:sz w:val="21"/>
                <w:szCs w:val="21"/>
              </w:rPr>
            </w:pPr>
            <w:r>
              <w:rPr>
                <w:rFonts w:ascii="宋体" w:hAnsi="宋体" w:cs="宋体" w:eastAsia="宋体" w:hint="default"/>
                <w:sz w:val="21"/>
                <w:szCs w:val="21"/>
              </w:rPr>
              <w:t>账龄结构</w:t>
            </w:r>
          </w:p>
        </w:tc>
        <w:tc>
          <w:tcPr>
            <w:tcW w:w="3504" w:type="dxa"/>
            <w:gridSpan w:val="3"/>
            <w:tcBorders>
              <w:top w:val="single" w:sz="12" w:space="0" w:color="000000"/>
              <w:left w:val="single" w:sz="6" w:space="0" w:color="000000"/>
              <w:bottom w:val="single" w:sz="6" w:space="0" w:color="000000"/>
              <w:right w:val="single" w:sz="6" w:space="0" w:color="000000"/>
            </w:tcBorders>
          </w:tcPr>
          <w:p>
            <w:pPr>
              <w:pStyle w:val="TableParagraph"/>
              <w:spacing w:line="246" w:lineRule="exact"/>
              <w:ind w:left="1113" w:right="0"/>
              <w:jc w:val="left"/>
              <w:rPr>
                <w:rFonts w:ascii="宋体" w:hAnsi="宋体" w:cs="宋体" w:eastAsia="宋体" w:hint="default"/>
                <w:sz w:val="21"/>
                <w:szCs w:val="21"/>
              </w:rPr>
            </w:pPr>
            <w:r>
              <w:rPr>
                <w:rFonts w:ascii="宋体" w:hAnsi="宋体" w:cs="宋体" w:eastAsia="宋体" w:hint="default"/>
                <w:sz w:val="21"/>
                <w:szCs w:val="21"/>
              </w:rPr>
              <w:t>年末账面余额</w:t>
            </w:r>
          </w:p>
        </w:tc>
        <w:tc>
          <w:tcPr>
            <w:tcW w:w="3738" w:type="dxa"/>
            <w:gridSpan w:val="3"/>
            <w:tcBorders>
              <w:top w:val="single" w:sz="12" w:space="0" w:color="000000"/>
              <w:left w:val="single" w:sz="6" w:space="0" w:color="000000"/>
              <w:bottom w:val="single" w:sz="6" w:space="0" w:color="000000"/>
              <w:right w:val="nil" w:sz="6" w:space="0" w:color="auto"/>
            </w:tcBorders>
          </w:tcPr>
          <w:p>
            <w:pPr>
              <w:pStyle w:val="TableParagraph"/>
              <w:spacing w:line="246" w:lineRule="exact"/>
              <w:ind w:left="1232" w:right="0"/>
              <w:jc w:val="left"/>
              <w:rPr>
                <w:rFonts w:ascii="宋体" w:hAnsi="宋体" w:cs="宋体" w:eastAsia="宋体" w:hint="default"/>
                <w:sz w:val="21"/>
                <w:szCs w:val="21"/>
              </w:rPr>
            </w:pPr>
            <w:r>
              <w:rPr>
                <w:rFonts w:ascii="宋体" w:hAnsi="宋体" w:cs="宋体" w:eastAsia="宋体" w:hint="default"/>
                <w:sz w:val="21"/>
                <w:szCs w:val="21"/>
              </w:rPr>
              <w:t>年初账面余额</w:t>
            </w:r>
          </w:p>
        </w:tc>
      </w:tr>
      <w:tr>
        <w:trPr>
          <w:trHeight w:val="299" w:hRule="exact"/>
        </w:trPr>
        <w:tc>
          <w:tcPr>
            <w:tcW w:w="1616" w:type="dxa"/>
            <w:vMerge/>
            <w:tcBorders>
              <w:left w:val="nil" w:sz="6" w:space="0" w:color="auto"/>
              <w:bottom w:val="single" w:sz="6" w:space="0" w:color="000000"/>
              <w:right w:val="single" w:sz="6" w:space="0" w:color="000000"/>
            </w:tcBorders>
          </w:tcPr>
          <w:p>
            <w:pPr/>
          </w:p>
        </w:tc>
        <w:tc>
          <w:tcPr>
            <w:tcW w:w="1252"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ind w:left="408"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878"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ind w:left="222" w:right="0"/>
              <w:jc w:val="left"/>
              <w:rPr>
                <w:rFonts w:ascii="宋体" w:hAnsi="宋体" w:cs="宋体" w:eastAsia="宋体" w:hint="default"/>
                <w:sz w:val="21"/>
                <w:szCs w:val="21"/>
              </w:rPr>
            </w:pPr>
            <w:r>
              <w:rPr>
                <w:rFonts w:ascii="宋体" w:hAnsi="宋体" w:cs="宋体" w:eastAsia="宋体" w:hint="default"/>
                <w:sz w:val="21"/>
                <w:szCs w:val="21"/>
              </w:rPr>
              <w:t>比例</w:t>
            </w:r>
          </w:p>
        </w:tc>
        <w:tc>
          <w:tcPr>
            <w:tcW w:w="1374"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ind w:left="259"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250"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156"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ind w:left="359" w:right="0"/>
              <w:jc w:val="left"/>
              <w:rPr>
                <w:rFonts w:ascii="宋体" w:hAnsi="宋体" w:cs="宋体" w:eastAsia="宋体" w:hint="default"/>
                <w:sz w:val="21"/>
                <w:szCs w:val="21"/>
              </w:rPr>
            </w:pPr>
            <w:r>
              <w:rPr>
                <w:rFonts w:ascii="宋体" w:hAnsi="宋体" w:cs="宋体" w:eastAsia="宋体" w:hint="default"/>
                <w:sz w:val="21"/>
                <w:szCs w:val="21"/>
              </w:rPr>
              <w:t>比例</w:t>
            </w:r>
          </w:p>
        </w:tc>
        <w:tc>
          <w:tcPr>
            <w:tcW w:w="1332" w:type="dxa"/>
            <w:tcBorders>
              <w:top w:val="single" w:sz="6" w:space="0" w:color="000000"/>
              <w:left w:val="single" w:sz="6" w:space="0" w:color="000000"/>
              <w:bottom w:val="single" w:sz="6" w:space="0" w:color="000000"/>
              <w:right w:val="nil" w:sz="6" w:space="0" w:color="auto"/>
            </w:tcBorders>
          </w:tcPr>
          <w:p>
            <w:pPr>
              <w:pStyle w:val="TableParagraph"/>
              <w:spacing w:line="246" w:lineRule="exact"/>
              <w:ind w:left="238" w:right="0"/>
              <w:jc w:val="left"/>
              <w:rPr>
                <w:rFonts w:ascii="宋体" w:hAnsi="宋体" w:cs="宋体" w:eastAsia="宋体" w:hint="default"/>
                <w:sz w:val="21"/>
                <w:szCs w:val="21"/>
              </w:rPr>
            </w:pPr>
            <w:r>
              <w:rPr>
                <w:rFonts w:ascii="宋体" w:hAnsi="宋体" w:cs="宋体" w:eastAsia="宋体" w:hint="default"/>
                <w:sz w:val="21"/>
                <w:szCs w:val="21"/>
              </w:rPr>
              <w:t>坏账准备</w:t>
            </w:r>
          </w:p>
        </w:tc>
      </w:tr>
      <w:tr>
        <w:trPr>
          <w:trHeight w:val="299" w:hRule="exact"/>
        </w:trPr>
        <w:tc>
          <w:tcPr>
            <w:tcW w:w="1616" w:type="dxa"/>
            <w:tcBorders>
              <w:top w:val="single" w:sz="6" w:space="0" w:color="000000"/>
              <w:left w:val="nil" w:sz="6" w:space="0" w:color="auto"/>
              <w:bottom w:val="single" w:sz="6" w:space="0" w:color="000000"/>
              <w:right w:val="single" w:sz="6" w:space="0" w:color="000000"/>
            </w:tcBorders>
          </w:tcPr>
          <w:p>
            <w:pPr>
              <w:pStyle w:val="TableParagraph"/>
              <w:spacing w:line="260" w:lineRule="exact"/>
              <w:ind w:left="122" w:right="0"/>
              <w:jc w:val="left"/>
              <w:rPr>
                <w:rFonts w:ascii="宋体" w:hAnsi="宋体" w:cs="宋体" w:eastAsia="宋体" w:hint="default"/>
                <w:sz w:val="21"/>
                <w:szCs w:val="21"/>
              </w:rPr>
            </w:pPr>
            <w:r>
              <w:rPr>
                <w:rFonts w:ascii="Arial Narrow" w:hAnsi="Arial Narrow" w:cs="Arial Narrow" w:eastAsia="Arial Narrow" w:hint="default"/>
                <w:sz w:val="21"/>
                <w:szCs w:val="21"/>
              </w:rPr>
              <w:t>1</w:t>
            </w:r>
            <w:r>
              <w:rPr>
                <w:rFonts w:ascii="Arial Narrow" w:hAnsi="Arial Narrow" w:cs="Arial Narrow" w:eastAsia="Arial Narrow" w:hint="default"/>
                <w:spacing w:val="5"/>
                <w:sz w:val="21"/>
                <w:szCs w:val="21"/>
              </w:rPr>
              <w:t> </w:t>
            </w:r>
            <w:r>
              <w:rPr>
                <w:rFonts w:ascii="宋体" w:hAnsi="宋体" w:cs="宋体" w:eastAsia="宋体" w:hint="default"/>
                <w:sz w:val="21"/>
                <w:szCs w:val="21"/>
              </w:rPr>
              <w:t>年以内</w:t>
            </w:r>
          </w:p>
        </w:tc>
        <w:tc>
          <w:tcPr>
            <w:tcW w:w="12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99"/>
              <w:jc w:val="right"/>
              <w:rPr>
                <w:rFonts w:ascii="Times New Roman" w:hAnsi="Times New Roman" w:cs="Times New Roman" w:eastAsia="Times New Roman" w:hint="default"/>
                <w:sz w:val="18"/>
                <w:szCs w:val="18"/>
              </w:rPr>
            </w:pPr>
            <w:r>
              <w:rPr>
                <w:rFonts w:ascii="Times New Roman"/>
                <w:spacing w:val="-1"/>
                <w:sz w:val="18"/>
              </w:rPr>
              <w:t>41,983,650.96</w:t>
            </w:r>
          </w:p>
        </w:tc>
        <w:tc>
          <w:tcPr>
            <w:tcW w:w="8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left="207" w:right="0"/>
              <w:jc w:val="left"/>
              <w:rPr>
                <w:rFonts w:ascii="Times New Roman" w:hAnsi="Times New Roman" w:cs="Times New Roman" w:eastAsia="Times New Roman" w:hint="default"/>
                <w:sz w:val="18"/>
                <w:szCs w:val="18"/>
              </w:rPr>
            </w:pPr>
            <w:r>
              <w:rPr>
                <w:rFonts w:ascii="Times New Roman"/>
                <w:sz w:val="18"/>
              </w:rPr>
              <w:t>76.47%</w:t>
            </w:r>
          </w:p>
        </w:tc>
        <w:tc>
          <w:tcPr>
            <w:tcW w:w="1374" w:type="dxa"/>
            <w:tcBorders>
              <w:top w:val="single" w:sz="6" w:space="0" w:color="000000"/>
              <w:left w:val="single" w:sz="6" w:space="0" w:color="000000"/>
              <w:bottom w:val="single" w:sz="6" w:space="0" w:color="000000"/>
              <w:right w:val="single" w:sz="6" w:space="0" w:color="000000"/>
            </w:tcBorders>
          </w:tcPr>
          <w:p>
            <w:pPr/>
          </w:p>
        </w:tc>
        <w:tc>
          <w:tcPr>
            <w:tcW w:w="12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left="1" w:right="0"/>
              <w:jc w:val="center"/>
              <w:rPr>
                <w:rFonts w:ascii="Times New Roman" w:hAnsi="Times New Roman" w:cs="Times New Roman" w:eastAsia="Times New Roman" w:hint="default"/>
                <w:sz w:val="18"/>
                <w:szCs w:val="18"/>
              </w:rPr>
            </w:pPr>
            <w:r>
              <w:rPr>
                <w:rFonts w:ascii="Times New Roman"/>
                <w:sz w:val="18"/>
              </w:rPr>
              <w:t>22,109,768.74</w:t>
            </w:r>
          </w:p>
        </w:tc>
        <w:tc>
          <w:tcPr>
            <w:tcW w:w="11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98"/>
              <w:jc w:val="right"/>
              <w:rPr>
                <w:rFonts w:ascii="Times New Roman" w:hAnsi="Times New Roman" w:cs="Times New Roman" w:eastAsia="Times New Roman" w:hint="default"/>
                <w:sz w:val="18"/>
                <w:szCs w:val="18"/>
              </w:rPr>
            </w:pPr>
            <w:r>
              <w:rPr>
                <w:rFonts w:ascii="Times New Roman"/>
                <w:sz w:val="18"/>
              </w:rPr>
              <w:t>59.58%</w:t>
            </w:r>
          </w:p>
        </w:tc>
        <w:tc>
          <w:tcPr>
            <w:tcW w:w="1332" w:type="dxa"/>
            <w:tcBorders>
              <w:top w:val="single" w:sz="6" w:space="0" w:color="000000"/>
              <w:left w:val="single" w:sz="6" w:space="0" w:color="000000"/>
              <w:bottom w:val="single" w:sz="6" w:space="0" w:color="000000"/>
              <w:right w:val="nil" w:sz="6" w:space="0" w:color="auto"/>
            </w:tcBorders>
          </w:tcPr>
          <w:p>
            <w:pPr/>
          </w:p>
        </w:tc>
      </w:tr>
      <w:tr>
        <w:trPr>
          <w:trHeight w:val="299" w:hRule="exact"/>
        </w:trPr>
        <w:tc>
          <w:tcPr>
            <w:tcW w:w="1616" w:type="dxa"/>
            <w:tcBorders>
              <w:top w:val="single" w:sz="6" w:space="0" w:color="000000"/>
              <w:left w:val="nil" w:sz="6" w:space="0" w:color="auto"/>
              <w:bottom w:val="single" w:sz="6" w:space="0" w:color="000000"/>
              <w:right w:val="single" w:sz="6" w:space="0" w:color="000000"/>
            </w:tcBorders>
          </w:tcPr>
          <w:p>
            <w:pPr>
              <w:pStyle w:val="TableParagraph"/>
              <w:spacing w:line="260" w:lineRule="exact"/>
              <w:ind w:left="122" w:right="0"/>
              <w:jc w:val="left"/>
              <w:rPr>
                <w:rFonts w:ascii="宋体" w:hAnsi="宋体" w:cs="宋体" w:eastAsia="宋体" w:hint="default"/>
                <w:sz w:val="21"/>
                <w:szCs w:val="21"/>
              </w:rPr>
            </w:pPr>
            <w:r>
              <w:rPr>
                <w:rFonts w:ascii="Arial Narrow" w:hAnsi="Arial Narrow" w:cs="Arial Narrow" w:eastAsia="Arial Narrow" w:hint="default"/>
                <w:sz w:val="21"/>
                <w:szCs w:val="21"/>
              </w:rPr>
              <w:t>1</w:t>
            </w:r>
            <w:r>
              <w:rPr>
                <w:rFonts w:ascii="宋体" w:hAnsi="宋体" w:cs="宋体" w:eastAsia="宋体" w:hint="default"/>
                <w:sz w:val="21"/>
                <w:szCs w:val="21"/>
              </w:rPr>
              <w:t>－</w:t>
            </w:r>
            <w:r>
              <w:rPr>
                <w:rFonts w:ascii="Arial Narrow" w:hAnsi="Arial Narrow" w:cs="Arial Narrow" w:eastAsia="Arial Narrow" w:hint="default"/>
                <w:sz w:val="21"/>
                <w:szCs w:val="21"/>
              </w:rPr>
              <w:t>2</w:t>
            </w:r>
            <w:r>
              <w:rPr>
                <w:rFonts w:ascii="Arial Narrow" w:hAnsi="Arial Narrow" w:cs="Arial Narrow" w:eastAsia="Arial Narrow" w:hint="default"/>
                <w:spacing w:val="3"/>
                <w:sz w:val="21"/>
                <w:szCs w:val="21"/>
              </w:rPr>
              <w:t> </w:t>
            </w:r>
            <w:r>
              <w:rPr>
                <w:rFonts w:ascii="宋体" w:hAnsi="宋体" w:cs="宋体" w:eastAsia="宋体" w:hint="default"/>
                <w:sz w:val="21"/>
                <w:szCs w:val="21"/>
              </w:rPr>
              <w:t>年（含）</w:t>
            </w:r>
          </w:p>
        </w:tc>
        <w:tc>
          <w:tcPr>
            <w:tcW w:w="12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99"/>
              <w:jc w:val="right"/>
              <w:rPr>
                <w:rFonts w:ascii="Times New Roman" w:hAnsi="Times New Roman" w:cs="Times New Roman" w:eastAsia="Times New Roman" w:hint="default"/>
                <w:sz w:val="18"/>
                <w:szCs w:val="18"/>
              </w:rPr>
            </w:pPr>
            <w:r>
              <w:rPr>
                <w:rFonts w:ascii="Times New Roman"/>
                <w:spacing w:val="-1"/>
                <w:sz w:val="18"/>
              </w:rPr>
              <w:t>4,239,138.37</w:t>
            </w:r>
          </w:p>
        </w:tc>
        <w:tc>
          <w:tcPr>
            <w:tcW w:w="8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99"/>
              <w:jc w:val="right"/>
              <w:rPr>
                <w:rFonts w:ascii="Times New Roman" w:hAnsi="Times New Roman" w:cs="Times New Roman" w:eastAsia="Times New Roman" w:hint="default"/>
                <w:sz w:val="18"/>
                <w:szCs w:val="18"/>
              </w:rPr>
            </w:pPr>
            <w:r>
              <w:rPr>
                <w:rFonts w:ascii="Times New Roman"/>
                <w:w w:val="95"/>
                <w:sz w:val="18"/>
              </w:rPr>
              <w:t>7.72%</w:t>
            </w:r>
            <w:r>
              <w:rPr>
                <w:rFonts w:ascii="Times New Roman"/>
                <w:sz w:val="18"/>
              </w:rPr>
            </w:r>
          </w:p>
        </w:tc>
        <w:tc>
          <w:tcPr>
            <w:tcW w:w="1374" w:type="dxa"/>
            <w:tcBorders>
              <w:top w:val="single" w:sz="6" w:space="0" w:color="000000"/>
              <w:left w:val="single" w:sz="6" w:space="0" w:color="000000"/>
              <w:bottom w:val="single" w:sz="6" w:space="0" w:color="000000"/>
              <w:right w:val="single" w:sz="6" w:space="0" w:color="000000"/>
            </w:tcBorders>
          </w:tcPr>
          <w:p>
            <w:pPr/>
          </w:p>
        </w:tc>
        <w:tc>
          <w:tcPr>
            <w:tcW w:w="12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left="1" w:right="0"/>
              <w:jc w:val="center"/>
              <w:rPr>
                <w:rFonts w:ascii="Times New Roman" w:hAnsi="Times New Roman" w:cs="Times New Roman" w:eastAsia="Times New Roman" w:hint="default"/>
                <w:sz w:val="18"/>
                <w:szCs w:val="18"/>
              </w:rPr>
            </w:pPr>
            <w:r>
              <w:rPr>
                <w:rFonts w:ascii="Times New Roman"/>
                <w:sz w:val="18"/>
              </w:rPr>
              <w:t>10,679,879.26</w:t>
            </w:r>
          </w:p>
        </w:tc>
        <w:tc>
          <w:tcPr>
            <w:tcW w:w="11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98"/>
              <w:jc w:val="right"/>
              <w:rPr>
                <w:rFonts w:ascii="Times New Roman" w:hAnsi="Times New Roman" w:cs="Times New Roman" w:eastAsia="Times New Roman" w:hint="default"/>
                <w:sz w:val="18"/>
                <w:szCs w:val="18"/>
              </w:rPr>
            </w:pPr>
            <w:r>
              <w:rPr>
                <w:rFonts w:ascii="Times New Roman"/>
                <w:sz w:val="18"/>
              </w:rPr>
              <w:t>28.78%</w:t>
            </w:r>
          </w:p>
        </w:tc>
        <w:tc>
          <w:tcPr>
            <w:tcW w:w="1332" w:type="dxa"/>
            <w:tcBorders>
              <w:top w:val="single" w:sz="6" w:space="0" w:color="000000"/>
              <w:left w:val="single" w:sz="6" w:space="0" w:color="000000"/>
              <w:bottom w:val="single" w:sz="6" w:space="0" w:color="000000"/>
              <w:right w:val="nil" w:sz="6" w:space="0" w:color="auto"/>
            </w:tcBorders>
          </w:tcPr>
          <w:p>
            <w:pPr/>
          </w:p>
        </w:tc>
      </w:tr>
      <w:tr>
        <w:trPr>
          <w:trHeight w:val="300" w:hRule="exact"/>
        </w:trPr>
        <w:tc>
          <w:tcPr>
            <w:tcW w:w="1616" w:type="dxa"/>
            <w:tcBorders>
              <w:top w:val="single" w:sz="6" w:space="0" w:color="000000"/>
              <w:left w:val="nil" w:sz="6" w:space="0" w:color="auto"/>
              <w:bottom w:val="single" w:sz="6" w:space="0" w:color="000000"/>
              <w:right w:val="single" w:sz="6" w:space="0" w:color="000000"/>
            </w:tcBorders>
          </w:tcPr>
          <w:p>
            <w:pPr>
              <w:pStyle w:val="TableParagraph"/>
              <w:spacing w:line="260" w:lineRule="exact"/>
              <w:ind w:left="122" w:right="0"/>
              <w:jc w:val="left"/>
              <w:rPr>
                <w:rFonts w:ascii="宋体" w:hAnsi="宋体" w:cs="宋体" w:eastAsia="宋体" w:hint="default"/>
                <w:sz w:val="21"/>
                <w:szCs w:val="21"/>
              </w:rPr>
            </w:pPr>
            <w:r>
              <w:rPr>
                <w:rFonts w:ascii="Arial Narrow" w:hAnsi="Arial Narrow" w:cs="Arial Narrow" w:eastAsia="Arial Narrow" w:hint="default"/>
                <w:sz w:val="21"/>
                <w:szCs w:val="21"/>
              </w:rPr>
              <w:t>2</w:t>
            </w:r>
            <w:r>
              <w:rPr>
                <w:rFonts w:ascii="宋体" w:hAnsi="宋体" w:cs="宋体" w:eastAsia="宋体" w:hint="default"/>
                <w:sz w:val="21"/>
                <w:szCs w:val="21"/>
              </w:rPr>
              <w:t>－</w:t>
            </w:r>
            <w:r>
              <w:rPr>
                <w:rFonts w:ascii="Arial Narrow" w:hAnsi="Arial Narrow" w:cs="Arial Narrow" w:eastAsia="Arial Narrow" w:hint="default"/>
                <w:sz w:val="21"/>
                <w:szCs w:val="21"/>
              </w:rPr>
              <w:t>3</w:t>
            </w:r>
            <w:r>
              <w:rPr>
                <w:rFonts w:ascii="Arial Narrow" w:hAnsi="Arial Narrow" w:cs="Arial Narrow" w:eastAsia="Arial Narrow" w:hint="default"/>
                <w:spacing w:val="3"/>
                <w:sz w:val="21"/>
                <w:szCs w:val="21"/>
              </w:rPr>
              <w:t> </w:t>
            </w:r>
            <w:r>
              <w:rPr>
                <w:rFonts w:ascii="宋体" w:hAnsi="宋体" w:cs="宋体" w:eastAsia="宋体" w:hint="default"/>
                <w:sz w:val="21"/>
                <w:szCs w:val="21"/>
              </w:rPr>
              <w:t>年（含）</w:t>
            </w:r>
          </w:p>
        </w:tc>
        <w:tc>
          <w:tcPr>
            <w:tcW w:w="12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99"/>
              <w:jc w:val="right"/>
              <w:rPr>
                <w:rFonts w:ascii="Times New Roman" w:hAnsi="Times New Roman" w:cs="Times New Roman" w:eastAsia="Times New Roman" w:hint="default"/>
                <w:sz w:val="18"/>
                <w:szCs w:val="18"/>
              </w:rPr>
            </w:pPr>
            <w:r>
              <w:rPr>
                <w:rFonts w:ascii="Times New Roman"/>
                <w:spacing w:val="-1"/>
                <w:sz w:val="18"/>
              </w:rPr>
              <w:t>5,319,696.76</w:t>
            </w:r>
          </w:p>
        </w:tc>
        <w:tc>
          <w:tcPr>
            <w:tcW w:w="8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99"/>
              <w:jc w:val="right"/>
              <w:rPr>
                <w:rFonts w:ascii="Times New Roman" w:hAnsi="Times New Roman" w:cs="Times New Roman" w:eastAsia="Times New Roman" w:hint="default"/>
                <w:sz w:val="18"/>
                <w:szCs w:val="18"/>
              </w:rPr>
            </w:pPr>
            <w:r>
              <w:rPr>
                <w:rFonts w:ascii="Times New Roman"/>
                <w:w w:val="95"/>
                <w:sz w:val="18"/>
              </w:rPr>
              <w:t>9.69%</w:t>
            </w:r>
            <w:r>
              <w:rPr>
                <w:rFonts w:ascii="Times New Roman"/>
                <w:sz w:val="18"/>
              </w:rPr>
            </w:r>
          </w:p>
        </w:tc>
        <w:tc>
          <w:tcPr>
            <w:tcW w:w="1374" w:type="dxa"/>
            <w:tcBorders>
              <w:top w:val="single" w:sz="6" w:space="0" w:color="000000"/>
              <w:left w:val="single" w:sz="6" w:space="0" w:color="000000"/>
              <w:bottom w:val="single" w:sz="6" w:space="0" w:color="000000"/>
              <w:right w:val="single" w:sz="6" w:space="0" w:color="000000"/>
            </w:tcBorders>
          </w:tcPr>
          <w:p>
            <w:pPr/>
          </w:p>
        </w:tc>
        <w:tc>
          <w:tcPr>
            <w:tcW w:w="12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left="91" w:right="0"/>
              <w:jc w:val="center"/>
              <w:rPr>
                <w:rFonts w:ascii="Times New Roman" w:hAnsi="Times New Roman" w:cs="Times New Roman" w:eastAsia="Times New Roman" w:hint="default"/>
                <w:sz w:val="18"/>
                <w:szCs w:val="18"/>
              </w:rPr>
            </w:pPr>
            <w:r>
              <w:rPr>
                <w:rFonts w:ascii="Times New Roman"/>
                <w:sz w:val="18"/>
              </w:rPr>
              <w:t>3,563,312.73</w:t>
            </w:r>
          </w:p>
        </w:tc>
        <w:tc>
          <w:tcPr>
            <w:tcW w:w="11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100"/>
              <w:jc w:val="right"/>
              <w:rPr>
                <w:rFonts w:ascii="Times New Roman" w:hAnsi="Times New Roman" w:cs="Times New Roman" w:eastAsia="Times New Roman" w:hint="default"/>
                <w:sz w:val="18"/>
                <w:szCs w:val="18"/>
              </w:rPr>
            </w:pPr>
            <w:r>
              <w:rPr>
                <w:rFonts w:ascii="Times New Roman"/>
                <w:sz w:val="18"/>
              </w:rPr>
              <w:t>9.60%</w:t>
            </w:r>
          </w:p>
        </w:tc>
        <w:tc>
          <w:tcPr>
            <w:tcW w:w="1332" w:type="dxa"/>
            <w:tcBorders>
              <w:top w:val="single" w:sz="6" w:space="0" w:color="000000"/>
              <w:left w:val="single" w:sz="6" w:space="0" w:color="000000"/>
              <w:bottom w:val="single" w:sz="6" w:space="0" w:color="000000"/>
              <w:right w:val="nil" w:sz="6" w:space="0" w:color="auto"/>
            </w:tcBorders>
          </w:tcPr>
          <w:p>
            <w:pPr/>
          </w:p>
        </w:tc>
      </w:tr>
      <w:tr>
        <w:trPr>
          <w:trHeight w:val="307" w:hRule="exact"/>
        </w:trPr>
        <w:tc>
          <w:tcPr>
            <w:tcW w:w="1616" w:type="dxa"/>
            <w:tcBorders>
              <w:top w:val="single" w:sz="6" w:space="0" w:color="000000"/>
              <w:left w:val="nil" w:sz="6" w:space="0" w:color="auto"/>
              <w:bottom w:val="single" w:sz="12" w:space="0" w:color="000000"/>
              <w:right w:val="single" w:sz="6" w:space="0" w:color="000000"/>
            </w:tcBorders>
          </w:tcPr>
          <w:p>
            <w:pPr>
              <w:pStyle w:val="TableParagraph"/>
              <w:spacing w:line="260" w:lineRule="exact"/>
              <w:ind w:left="122" w:right="0"/>
              <w:jc w:val="left"/>
              <w:rPr>
                <w:rFonts w:ascii="宋体" w:hAnsi="宋体" w:cs="宋体" w:eastAsia="宋体" w:hint="default"/>
                <w:sz w:val="21"/>
                <w:szCs w:val="21"/>
              </w:rPr>
            </w:pPr>
            <w:r>
              <w:rPr>
                <w:rFonts w:ascii="Arial Narrow" w:hAnsi="Arial Narrow" w:cs="Arial Narrow" w:eastAsia="Arial Narrow" w:hint="default"/>
                <w:sz w:val="21"/>
                <w:szCs w:val="21"/>
              </w:rPr>
              <w:t>3</w:t>
            </w:r>
            <w:r>
              <w:rPr>
                <w:rFonts w:ascii="Arial Narrow" w:hAnsi="Arial Narrow" w:cs="Arial Narrow" w:eastAsia="Arial Narrow" w:hint="default"/>
                <w:spacing w:val="5"/>
                <w:sz w:val="21"/>
                <w:szCs w:val="21"/>
              </w:rPr>
              <w:t> </w:t>
            </w:r>
            <w:r>
              <w:rPr>
                <w:rFonts w:ascii="宋体" w:hAnsi="宋体" w:cs="宋体" w:eastAsia="宋体" w:hint="default"/>
                <w:sz w:val="21"/>
                <w:szCs w:val="21"/>
              </w:rPr>
              <w:t>年以上</w:t>
            </w:r>
          </w:p>
        </w:tc>
        <w:tc>
          <w:tcPr>
            <w:tcW w:w="125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34"/>
              <w:ind w:right="99"/>
              <w:jc w:val="right"/>
              <w:rPr>
                <w:rFonts w:ascii="Times New Roman" w:hAnsi="Times New Roman" w:cs="Times New Roman" w:eastAsia="Times New Roman" w:hint="default"/>
                <w:sz w:val="18"/>
                <w:szCs w:val="18"/>
              </w:rPr>
            </w:pPr>
            <w:r>
              <w:rPr>
                <w:rFonts w:ascii="Times New Roman"/>
                <w:spacing w:val="-1"/>
                <w:sz w:val="18"/>
              </w:rPr>
              <w:t>3,358,426.44</w:t>
            </w:r>
          </w:p>
        </w:tc>
        <w:tc>
          <w:tcPr>
            <w:tcW w:w="87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34"/>
              <w:ind w:right="99"/>
              <w:jc w:val="right"/>
              <w:rPr>
                <w:rFonts w:ascii="Times New Roman" w:hAnsi="Times New Roman" w:cs="Times New Roman" w:eastAsia="Times New Roman" w:hint="default"/>
                <w:sz w:val="18"/>
                <w:szCs w:val="18"/>
              </w:rPr>
            </w:pPr>
            <w:r>
              <w:rPr>
                <w:rFonts w:ascii="Times New Roman"/>
                <w:w w:val="95"/>
                <w:sz w:val="18"/>
              </w:rPr>
              <w:t>6.12%</w:t>
            </w:r>
            <w:r>
              <w:rPr>
                <w:rFonts w:ascii="Times New Roman"/>
                <w:sz w:val="18"/>
              </w:rPr>
            </w:r>
          </w:p>
        </w:tc>
        <w:tc>
          <w:tcPr>
            <w:tcW w:w="1374" w:type="dxa"/>
            <w:tcBorders>
              <w:top w:val="single" w:sz="6" w:space="0" w:color="000000"/>
              <w:left w:val="single" w:sz="6" w:space="0" w:color="000000"/>
              <w:bottom w:val="single" w:sz="12" w:space="0" w:color="000000"/>
              <w:right w:val="single" w:sz="6" w:space="0" w:color="000000"/>
            </w:tcBorders>
          </w:tcPr>
          <w:p>
            <w:pPr/>
          </w:p>
        </w:tc>
        <w:tc>
          <w:tcPr>
            <w:tcW w:w="125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34"/>
              <w:ind w:left="225" w:right="0"/>
              <w:jc w:val="center"/>
              <w:rPr>
                <w:rFonts w:ascii="Times New Roman" w:hAnsi="Times New Roman" w:cs="Times New Roman" w:eastAsia="Times New Roman" w:hint="default"/>
                <w:sz w:val="18"/>
                <w:szCs w:val="18"/>
              </w:rPr>
            </w:pPr>
            <w:r>
              <w:rPr>
                <w:rFonts w:ascii="Times New Roman"/>
                <w:sz w:val="18"/>
              </w:rPr>
              <w:t>758,003.72</w:t>
            </w:r>
          </w:p>
        </w:tc>
        <w:tc>
          <w:tcPr>
            <w:tcW w:w="115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34"/>
              <w:ind w:right="98"/>
              <w:jc w:val="right"/>
              <w:rPr>
                <w:rFonts w:ascii="Times New Roman" w:hAnsi="Times New Roman" w:cs="Times New Roman" w:eastAsia="Times New Roman" w:hint="default"/>
                <w:sz w:val="18"/>
                <w:szCs w:val="18"/>
              </w:rPr>
            </w:pPr>
            <w:r>
              <w:rPr>
                <w:rFonts w:ascii="Times New Roman"/>
                <w:w w:val="95"/>
                <w:sz w:val="18"/>
              </w:rPr>
              <w:t>2.04%</w:t>
            </w:r>
            <w:r>
              <w:rPr>
                <w:rFonts w:ascii="Times New Roman"/>
                <w:sz w:val="18"/>
              </w:rPr>
            </w:r>
          </w:p>
        </w:tc>
        <w:tc>
          <w:tcPr>
            <w:tcW w:w="1332" w:type="dxa"/>
            <w:tcBorders>
              <w:top w:val="single" w:sz="6" w:space="0" w:color="000000"/>
              <w:left w:val="single" w:sz="6" w:space="0" w:color="000000"/>
              <w:bottom w:val="single" w:sz="12" w:space="0" w:color="000000"/>
              <w:right w:val="nil" w:sz="6" w:space="0" w:color="auto"/>
            </w:tcBorders>
          </w:tcPr>
          <w:p>
            <w:pPr/>
          </w:p>
        </w:tc>
      </w:tr>
    </w:tbl>
    <w:p>
      <w:pPr>
        <w:spacing w:after="0"/>
        <w:sectPr>
          <w:pgSz w:w="11910" w:h="16840"/>
          <w:pgMar w:header="866" w:footer="840" w:top="1060" w:bottom="1040" w:left="1380" w:right="1100"/>
        </w:sectPr>
      </w:pPr>
    </w:p>
    <w:p>
      <w:pPr>
        <w:spacing w:line="240" w:lineRule="auto" w:before="13"/>
        <w:rPr>
          <w:rFonts w:ascii="宋体" w:hAnsi="宋体" w:cs="宋体" w:eastAsia="宋体" w:hint="default"/>
          <w:sz w:val="2"/>
          <w:szCs w:val="2"/>
        </w:rPr>
      </w:pPr>
    </w:p>
    <w:p>
      <w:pPr>
        <w:spacing w:line="20" w:lineRule="exact"/>
        <w:ind w:left="114" w:right="0" w:firstLine="0"/>
        <w:rPr>
          <w:rFonts w:ascii="宋体" w:hAnsi="宋体" w:cs="宋体" w:eastAsia="宋体" w:hint="default"/>
          <w:sz w:val="2"/>
          <w:szCs w:val="2"/>
        </w:rPr>
      </w:pPr>
      <w:r>
        <w:rPr>
          <w:rFonts w:ascii="宋体" w:hAnsi="宋体" w:cs="宋体" w:eastAsia="宋体" w:hint="default"/>
          <w:sz w:val="2"/>
          <w:szCs w:val="2"/>
        </w:rPr>
        <w:pict>
          <v:group style="width:460.15pt;height:.75pt;mso-position-horizontal-relative:char;mso-position-vertical-relative:line" coordorigin="0,0" coordsize="9203,15">
            <v:group style="position:absolute;left:7;top:7;width:9189;height:2" coordorigin="7,7" coordsize="9189,2">
              <v:shape style="position:absolute;left:7;top:7;width:9189;height:2" coordorigin="7,7" coordsize="9189,0" path="m7,7l9196,7e" filled="false" stroked="true" strokeweight=".72003pt" strokecolor="#000000">
                <v:path arrowok="t"/>
              </v:shape>
            </v:group>
          </v:group>
        </w:pict>
      </w:r>
      <w:r>
        <w:rPr>
          <w:rFonts w:ascii="宋体" w:hAnsi="宋体" w:cs="宋体" w:eastAsia="宋体" w:hint="default"/>
          <w:sz w:val="2"/>
          <w:szCs w:val="2"/>
        </w:rPr>
      </w:r>
    </w:p>
    <w:tbl>
      <w:tblPr>
        <w:tblW w:w="0" w:type="auto"/>
        <w:jc w:val="left"/>
        <w:tblInd w:w="263" w:type="dxa"/>
        <w:tblLayout w:type="fixed"/>
        <w:tblCellMar>
          <w:top w:w="0" w:type="dxa"/>
          <w:left w:w="0" w:type="dxa"/>
          <w:bottom w:w="0" w:type="dxa"/>
          <w:right w:w="0" w:type="dxa"/>
        </w:tblCellMar>
        <w:tblLook w:val="01E0"/>
      </w:tblPr>
      <w:tblGrid>
        <w:gridCol w:w="1616"/>
        <w:gridCol w:w="1252"/>
        <w:gridCol w:w="878"/>
        <w:gridCol w:w="1374"/>
        <w:gridCol w:w="1250"/>
        <w:gridCol w:w="1156"/>
        <w:gridCol w:w="1332"/>
      </w:tblGrid>
      <w:tr>
        <w:trPr>
          <w:trHeight w:val="314" w:hRule="exact"/>
        </w:trPr>
        <w:tc>
          <w:tcPr>
            <w:tcW w:w="1616" w:type="dxa"/>
            <w:tcBorders>
              <w:top w:val="single" w:sz="12" w:space="0" w:color="000000"/>
              <w:left w:val="nil" w:sz="6" w:space="0" w:color="auto"/>
              <w:bottom w:val="single" w:sz="12" w:space="0" w:color="000000"/>
              <w:right w:val="single" w:sz="6" w:space="0" w:color="000000"/>
            </w:tcBorders>
          </w:tcPr>
          <w:p>
            <w:pPr>
              <w:pStyle w:val="TableParagraph"/>
              <w:tabs>
                <w:tab w:pos="920" w:val="left" w:leader="none"/>
              </w:tabs>
              <w:spacing w:line="246" w:lineRule="exact"/>
              <w:ind w:left="499"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125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3"/>
              <w:ind w:left="100" w:right="0"/>
              <w:jc w:val="left"/>
              <w:rPr>
                <w:rFonts w:ascii="Times New Roman" w:hAnsi="Times New Roman" w:cs="Times New Roman" w:eastAsia="Times New Roman" w:hint="default"/>
                <w:sz w:val="18"/>
                <w:szCs w:val="18"/>
              </w:rPr>
            </w:pPr>
            <w:r>
              <w:rPr>
                <w:rFonts w:ascii="Times New Roman"/>
                <w:sz w:val="18"/>
              </w:rPr>
              <w:t>54,900,912.53</w:t>
            </w:r>
          </w:p>
        </w:tc>
        <w:tc>
          <w:tcPr>
            <w:tcW w:w="87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3"/>
              <w:ind w:left="117" w:right="0"/>
              <w:jc w:val="left"/>
              <w:rPr>
                <w:rFonts w:ascii="Times New Roman" w:hAnsi="Times New Roman" w:cs="Times New Roman" w:eastAsia="Times New Roman" w:hint="default"/>
                <w:sz w:val="18"/>
                <w:szCs w:val="18"/>
              </w:rPr>
            </w:pPr>
            <w:r>
              <w:rPr>
                <w:rFonts w:ascii="Times New Roman"/>
                <w:sz w:val="18"/>
              </w:rPr>
              <w:t>100.00%</w:t>
            </w:r>
          </w:p>
        </w:tc>
        <w:tc>
          <w:tcPr>
            <w:tcW w:w="1374" w:type="dxa"/>
            <w:tcBorders>
              <w:top w:val="single" w:sz="12" w:space="0" w:color="000000"/>
              <w:left w:val="single" w:sz="6" w:space="0" w:color="000000"/>
              <w:bottom w:val="single" w:sz="12" w:space="0" w:color="000000"/>
              <w:right w:val="single" w:sz="6" w:space="0" w:color="000000"/>
            </w:tcBorders>
          </w:tcPr>
          <w:p>
            <w:pPr/>
          </w:p>
        </w:tc>
        <w:tc>
          <w:tcPr>
            <w:tcW w:w="125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3"/>
              <w:ind w:left="106" w:right="0"/>
              <w:jc w:val="left"/>
              <w:rPr>
                <w:rFonts w:ascii="Times New Roman" w:hAnsi="Times New Roman" w:cs="Times New Roman" w:eastAsia="Times New Roman" w:hint="default"/>
                <w:sz w:val="18"/>
                <w:szCs w:val="18"/>
              </w:rPr>
            </w:pPr>
            <w:r>
              <w:rPr>
                <w:rFonts w:ascii="Times New Roman"/>
                <w:sz w:val="18"/>
              </w:rPr>
              <w:t>37,110,964.45</w:t>
            </w:r>
          </w:p>
        </w:tc>
        <w:tc>
          <w:tcPr>
            <w:tcW w:w="115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3"/>
              <w:ind w:left="394" w:right="0"/>
              <w:jc w:val="left"/>
              <w:rPr>
                <w:rFonts w:ascii="Times New Roman" w:hAnsi="Times New Roman" w:cs="Times New Roman" w:eastAsia="Times New Roman" w:hint="default"/>
                <w:sz w:val="18"/>
                <w:szCs w:val="18"/>
              </w:rPr>
            </w:pPr>
            <w:r>
              <w:rPr>
                <w:rFonts w:ascii="Times New Roman"/>
                <w:sz w:val="18"/>
              </w:rPr>
              <w:t>100.00%</w:t>
            </w:r>
          </w:p>
        </w:tc>
        <w:tc>
          <w:tcPr>
            <w:tcW w:w="1332" w:type="dxa"/>
            <w:tcBorders>
              <w:top w:val="single" w:sz="12" w:space="0" w:color="000000"/>
              <w:left w:val="single" w:sz="6" w:space="0" w:color="000000"/>
              <w:bottom w:val="single" w:sz="12" w:space="0" w:color="000000"/>
              <w:right w:val="nil" w:sz="6" w:space="0" w:color="auto"/>
            </w:tcBorders>
          </w:tcPr>
          <w:p>
            <w:pPr/>
          </w:p>
        </w:tc>
      </w:tr>
    </w:tbl>
    <w:p>
      <w:pPr>
        <w:pStyle w:val="BodyText"/>
        <w:spacing w:line="240" w:lineRule="auto" w:before="94"/>
        <w:ind w:left="571" w:right="1873"/>
        <w:jc w:val="left"/>
      </w:pPr>
      <w:r>
        <w:rPr/>
        <w:t>（</w:t>
      </w:r>
      <w:r>
        <w:rPr>
          <w:rFonts w:ascii="Arial Narrow" w:hAnsi="Arial Narrow" w:cs="Arial Narrow" w:eastAsia="Arial Narrow" w:hint="default"/>
        </w:rPr>
        <w:t>2</w:t>
      </w:r>
      <w:r>
        <w:rPr/>
        <w:t>）预付款项明细列示如下：</w:t>
      </w:r>
    </w:p>
    <w:p>
      <w:pPr>
        <w:spacing w:line="240" w:lineRule="auto" w:before="9"/>
        <w:rPr>
          <w:rFonts w:ascii="宋体" w:hAnsi="宋体" w:cs="宋体" w:eastAsia="宋体" w:hint="default"/>
          <w:sz w:val="11"/>
          <w:szCs w:val="11"/>
        </w:rPr>
      </w:pPr>
    </w:p>
    <w:tbl>
      <w:tblPr>
        <w:tblW w:w="0" w:type="auto"/>
        <w:jc w:val="left"/>
        <w:tblInd w:w="287" w:type="dxa"/>
        <w:tblLayout w:type="fixed"/>
        <w:tblCellMar>
          <w:top w:w="0" w:type="dxa"/>
          <w:left w:w="0" w:type="dxa"/>
          <w:bottom w:w="0" w:type="dxa"/>
          <w:right w:w="0" w:type="dxa"/>
        </w:tblCellMar>
        <w:tblLook w:val="01E0"/>
      </w:tblPr>
      <w:tblGrid>
        <w:gridCol w:w="3030"/>
        <w:gridCol w:w="1928"/>
        <w:gridCol w:w="2138"/>
        <w:gridCol w:w="1714"/>
      </w:tblGrid>
      <w:tr>
        <w:trPr>
          <w:trHeight w:val="307" w:hRule="exact"/>
        </w:trPr>
        <w:tc>
          <w:tcPr>
            <w:tcW w:w="3030" w:type="dxa"/>
            <w:vMerge w:val="restart"/>
            <w:tcBorders>
              <w:top w:val="single" w:sz="12" w:space="0" w:color="000000"/>
              <w:left w:val="nil" w:sz="6" w:space="0" w:color="auto"/>
              <w:right w:val="single" w:sz="6" w:space="0" w:color="000000"/>
            </w:tcBorders>
          </w:tcPr>
          <w:p>
            <w:pPr>
              <w:pStyle w:val="TableParagraph"/>
              <w:spacing w:line="240" w:lineRule="auto" w:before="105"/>
              <w:ind w:left="20" w:right="0"/>
              <w:jc w:val="center"/>
              <w:rPr>
                <w:rFonts w:ascii="宋体" w:hAnsi="宋体" w:cs="宋体" w:eastAsia="宋体" w:hint="default"/>
                <w:sz w:val="21"/>
                <w:szCs w:val="21"/>
              </w:rPr>
            </w:pPr>
            <w:r>
              <w:rPr>
                <w:rFonts w:ascii="宋体" w:hAnsi="宋体" w:cs="宋体" w:eastAsia="宋体" w:hint="default"/>
                <w:sz w:val="21"/>
                <w:szCs w:val="21"/>
              </w:rPr>
              <w:t>单位名称</w:t>
            </w:r>
          </w:p>
        </w:tc>
        <w:tc>
          <w:tcPr>
            <w:tcW w:w="4067" w:type="dxa"/>
            <w:gridSpan w:val="2"/>
            <w:tcBorders>
              <w:top w:val="single" w:sz="12" w:space="0" w:color="000000"/>
              <w:left w:val="single" w:sz="6" w:space="0" w:color="000000"/>
              <w:bottom w:val="single" w:sz="6" w:space="0" w:color="000000"/>
              <w:right w:val="single" w:sz="6" w:space="0" w:color="000000"/>
            </w:tcBorders>
          </w:tcPr>
          <w:p>
            <w:pPr>
              <w:pStyle w:val="TableParagraph"/>
              <w:spacing w:line="246" w:lineRule="exact"/>
              <w:ind w:right="1"/>
              <w:jc w:val="center"/>
              <w:rPr>
                <w:rFonts w:ascii="宋体" w:hAnsi="宋体" w:cs="宋体" w:eastAsia="宋体" w:hint="default"/>
                <w:sz w:val="21"/>
                <w:szCs w:val="21"/>
              </w:rPr>
            </w:pPr>
            <w:r>
              <w:rPr>
                <w:rFonts w:ascii="宋体" w:hAnsi="宋体" w:cs="宋体" w:eastAsia="宋体" w:hint="default"/>
                <w:sz w:val="21"/>
                <w:szCs w:val="21"/>
              </w:rPr>
              <w:t>年末账面余额</w:t>
            </w:r>
          </w:p>
        </w:tc>
        <w:tc>
          <w:tcPr>
            <w:tcW w:w="1714" w:type="dxa"/>
            <w:vMerge w:val="restart"/>
            <w:tcBorders>
              <w:top w:val="single" w:sz="12" w:space="0" w:color="000000"/>
              <w:left w:val="single" w:sz="6" w:space="0" w:color="000000"/>
              <w:right w:val="nil" w:sz="6" w:space="0" w:color="auto"/>
            </w:tcBorders>
          </w:tcPr>
          <w:p>
            <w:pPr>
              <w:pStyle w:val="TableParagraph"/>
              <w:spacing w:line="240" w:lineRule="auto" w:before="105"/>
              <w:ind w:left="219" w:right="0"/>
              <w:jc w:val="left"/>
              <w:rPr>
                <w:rFonts w:ascii="宋体" w:hAnsi="宋体" w:cs="宋体" w:eastAsia="宋体" w:hint="default"/>
                <w:sz w:val="21"/>
                <w:szCs w:val="21"/>
              </w:rPr>
            </w:pPr>
            <w:r>
              <w:rPr>
                <w:rFonts w:ascii="宋体" w:hAnsi="宋体" w:cs="宋体" w:eastAsia="宋体" w:hint="default"/>
                <w:sz w:val="21"/>
                <w:szCs w:val="21"/>
              </w:rPr>
              <w:t>年初账面余额</w:t>
            </w:r>
          </w:p>
        </w:tc>
      </w:tr>
      <w:tr>
        <w:trPr>
          <w:trHeight w:val="299" w:hRule="exact"/>
        </w:trPr>
        <w:tc>
          <w:tcPr>
            <w:tcW w:w="3030" w:type="dxa"/>
            <w:vMerge/>
            <w:tcBorders>
              <w:left w:val="nil" w:sz="6" w:space="0" w:color="auto"/>
              <w:bottom w:val="single" w:sz="6" w:space="0" w:color="000000"/>
              <w:right w:val="single" w:sz="6" w:space="0" w:color="000000"/>
            </w:tcBorders>
          </w:tcPr>
          <w:p>
            <w:pPr/>
          </w:p>
        </w:tc>
        <w:tc>
          <w:tcPr>
            <w:tcW w:w="1928"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ind w:left="536"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2138"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ind w:right="1"/>
              <w:jc w:val="center"/>
              <w:rPr>
                <w:rFonts w:ascii="宋体" w:hAnsi="宋体" w:cs="宋体" w:eastAsia="宋体" w:hint="default"/>
                <w:sz w:val="21"/>
                <w:szCs w:val="21"/>
              </w:rPr>
            </w:pPr>
            <w:r>
              <w:rPr>
                <w:rFonts w:ascii="宋体" w:hAnsi="宋体" w:cs="宋体" w:eastAsia="宋体" w:hint="default"/>
                <w:sz w:val="21"/>
                <w:szCs w:val="21"/>
              </w:rPr>
              <w:t>性质或内容</w:t>
            </w:r>
          </w:p>
        </w:tc>
        <w:tc>
          <w:tcPr>
            <w:tcW w:w="1714" w:type="dxa"/>
            <w:vMerge/>
            <w:tcBorders>
              <w:left w:val="single" w:sz="6" w:space="0" w:color="000000"/>
              <w:bottom w:val="single" w:sz="6" w:space="0" w:color="000000"/>
              <w:right w:val="nil" w:sz="6" w:space="0" w:color="auto"/>
            </w:tcBorders>
          </w:tcPr>
          <w:p>
            <w:pPr/>
          </w:p>
        </w:tc>
      </w:tr>
      <w:tr>
        <w:trPr>
          <w:trHeight w:val="299" w:hRule="exact"/>
        </w:trPr>
        <w:tc>
          <w:tcPr>
            <w:tcW w:w="3030" w:type="dxa"/>
            <w:tcBorders>
              <w:top w:val="single" w:sz="6" w:space="0" w:color="000000"/>
              <w:left w:val="nil" w:sz="6" w:space="0" w:color="auto"/>
              <w:bottom w:val="single" w:sz="6" w:space="0" w:color="000000"/>
              <w:right w:val="single" w:sz="6" w:space="0" w:color="000000"/>
            </w:tcBorders>
          </w:tcPr>
          <w:p>
            <w:pPr>
              <w:pStyle w:val="TableParagraph"/>
              <w:tabs>
                <w:tab w:pos="1242" w:val="left" w:leader="none"/>
              </w:tabs>
              <w:spacing w:line="240" w:lineRule="auto" w:before="20"/>
              <w:ind w:left="122" w:right="0"/>
              <w:jc w:val="left"/>
              <w:rPr>
                <w:rFonts w:ascii="Times New Roman" w:hAnsi="Times New Roman" w:cs="Times New Roman" w:eastAsia="Times New Roman" w:hint="default"/>
                <w:sz w:val="21"/>
                <w:szCs w:val="21"/>
              </w:rPr>
            </w:pPr>
            <w:r>
              <w:rPr>
                <w:rFonts w:ascii="Times New Roman"/>
                <w:spacing w:val="-3"/>
                <w:sz w:val="21"/>
              </w:rPr>
              <w:t>VICTORY</w:t>
              <w:tab/>
            </w:r>
            <w:r>
              <w:rPr>
                <w:rFonts w:ascii="Times New Roman"/>
                <w:sz w:val="21"/>
              </w:rPr>
              <w:t>DEVELOPMENT</w:t>
            </w:r>
          </w:p>
        </w:tc>
        <w:tc>
          <w:tcPr>
            <w:tcW w:w="19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98"/>
              <w:jc w:val="right"/>
              <w:rPr>
                <w:rFonts w:ascii="Times New Roman" w:hAnsi="Times New Roman" w:cs="Times New Roman" w:eastAsia="Times New Roman" w:hint="default"/>
                <w:sz w:val="18"/>
                <w:szCs w:val="18"/>
              </w:rPr>
            </w:pPr>
            <w:r>
              <w:rPr>
                <w:rFonts w:ascii="Times New Roman"/>
                <w:spacing w:val="-1"/>
                <w:sz w:val="18"/>
              </w:rPr>
              <w:t>11,974,921.25</w:t>
            </w:r>
          </w:p>
        </w:tc>
        <w:tc>
          <w:tcPr>
            <w:tcW w:w="2138"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ind w:right="1"/>
              <w:jc w:val="center"/>
              <w:rPr>
                <w:rFonts w:ascii="宋体" w:hAnsi="宋体" w:cs="宋体" w:eastAsia="宋体" w:hint="default"/>
                <w:sz w:val="21"/>
                <w:szCs w:val="21"/>
              </w:rPr>
            </w:pPr>
            <w:r>
              <w:rPr>
                <w:rFonts w:ascii="宋体" w:hAnsi="宋体" w:cs="宋体" w:eastAsia="宋体" w:hint="default"/>
                <w:sz w:val="21"/>
                <w:szCs w:val="21"/>
              </w:rPr>
              <w:t>采购款</w:t>
            </w:r>
          </w:p>
        </w:tc>
        <w:tc>
          <w:tcPr>
            <w:tcW w:w="1714" w:type="dxa"/>
            <w:tcBorders>
              <w:top w:val="single" w:sz="6" w:space="0" w:color="000000"/>
              <w:left w:val="single" w:sz="6" w:space="0" w:color="000000"/>
              <w:bottom w:val="single" w:sz="6" w:space="0" w:color="000000"/>
              <w:right w:val="nil" w:sz="6" w:space="0" w:color="auto"/>
            </w:tcBorders>
          </w:tcPr>
          <w:p>
            <w:pPr/>
          </w:p>
        </w:tc>
      </w:tr>
      <w:tr>
        <w:trPr>
          <w:trHeight w:val="299" w:hRule="exact"/>
        </w:trPr>
        <w:tc>
          <w:tcPr>
            <w:tcW w:w="3030" w:type="dxa"/>
            <w:tcBorders>
              <w:top w:val="single" w:sz="6" w:space="0" w:color="000000"/>
              <w:left w:val="nil" w:sz="6" w:space="0" w:color="auto"/>
              <w:bottom w:val="single" w:sz="6" w:space="0" w:color="000000"/>
              <w:right w:val="single" w:sz="6" w:space="0" w:color="000000"/>
            </w:tcBorders>
          </w:tcPr>
          <w:p>
            <w:pPr>
              <w:pStyle w:val="TableParagraph"/>
              <w:spacing w:line="246" w:lineRule="exact"/>
              <w:ind w:left="122" w:right="0"/>
              <w:jc w:val="left"/>
              <w:rPr>
                <w:rFonts w:ascii="宋体" w:hAnsi="宋体" w:cs="宋体" w:eastAsia="宋体" w:hint="default"/>
                <w:sz w:val="21"/>
                <w:szCs w:val="21"/>
              </w:rPr>
            </w:pPr>
            <w:r>
              <w:rPr>
                <w:rFonts w:ascii="宋体" w:hAnsi="宋体" w:cs="宋体" w:eastAsia="宋体" w:hint="default"/>
                <w:sz w:val="21"/>
                <w:szCs w:val="21"/>
              </w:rPr>
              <w:t>中山市天盛数码有限公司</w:t>
            </w:r>
          </w:p>
        </w:tc>
        <w:tc>
          <w:tcPr>
            <w:tcW w:w="19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98"/>
              <w:jc w:val="right"/>
              <w:rPr>
                <w:rFonts w:ascii="Times New Roman" w:hAnsi="Times New Roman" w:cs="Times New Roman" w:eastAsia="Times New Roman" w:hint="default"/>
                <w:sz w:val="18"/>
                <w:szCs w:val="18"/>
              </w:rPr>
            </w:pPr>
            <w:r>
              <w:rPr>
                <w:rFonts w:ascii="Times New Roman"/>
                <w:spacing w:val="-1"/>
                <w:sz w:val="18"/>
              </w:rPr>
              <w:t>6,506,646.51</w:t>
            </w:r>
          </w:p>
        </w:tc>
        <w:tc>
          <w:tcPr>
            <w:tcW w:w="2138"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ind w:right="1"/>
              <w:jc w:val="center"/>
              <w:rPr>
                <w:rFonts w:ascii="宋体" w:hAnsi="宋体" w:cs="宋体" w:eastAsia="宋体" w:hint="default"/>
                <w:sz w:val="21"/>
                <w:szCs w:val="21"/>
              </w:rPr>
            </w:pPr>
            <w:r>
              <w:rPr>
                <w:rFonts w:ascii="宋体" w:hAnsi="宋体" w:cs="宋体" w:eastAsia="宋体" w:hint="default"/>
                <w:sz w:val="21"/>
                <w:szCs w:val="21"/>
              </w:rPr>
              <w:t>采购款</w:t>
            </w:r>
          </w:p>
        </w:tc>
        <w:tc>
          <w:tcPr>
            <w:tcW w:w="1714" w:type="dxa"/>
            <w:tcBorders>
              <w:top w:val="single" w:sz="6" w:space="0" w:color="000000"/>
              <w:left w:val="single" w:sz="6" w:space="0" w:color="000000"/>
              <w:bottom w:val="single" w:sz="6" w:space="0" w:color="000000"/>
              <w:right w:val="nil" w:sz="6" w:space="0" w:color="auto"/>
            </w:tcBorders>
          </w:tcPr>
          <w:p>
            <w:pPr/>
          </w:p>
        </w:tc>
      </w:tr>
      <w:tr>
        <w:trPr>
          <w:trHeight w:val="299" w:hRule="exact"/>
        </w:trPr>
        <w:tc>
          <w:tcPr>
            <w:tcW w:w="3030" w:type="dxa"/>
            <w:tcBorders>
              <w:top w:val="single" w:sz="6" w:space="0" w:color="000000"/>
              <w:left w:val="nil" w:sz="6" w:space="0" w:color="auto"/>
              <w:bottom w:val="single" w:sz="6" w:space="0" w:color="000000"/>
              <w:right w:val="single" w:sz="6" w:space="0" w:color="000000"/>
            </w:tcBorders>
          </w:tcPr>
          <w:p>
            <w:pPr>
              <w:pStyle w:val="TableParagraph"/>
              <w:spacing w:line="246" w:lineRule="exact"/>
              <w:ind w:left="122" w:right="0"/>
              <w:jc w:val="left"/>
              <w:rPr>
                <w:rFonts w:ascii="宋体" w:hAnsi="宋体" w:cs="宋体" w:eastAsia="宋体" w:hint="default"/>
                <w:sz w:val="21"/>
                <w:szCs w:val="21"/>
              </w:rPr>
            </w:pPr>
            <w:r>
              <w:rPr>
                <w:rFonts w:ascii="宋体" w:hAnsi="宋体" w:cs="宋体" w:eastAsia="宋体" w:hint="default"/>
                <w:sz w:val="21"/>
                <w:szCs w:val="21"/>
              </w:rPr>
              <w:t>郑州新力德粮油科技有限公司</w:t>
            </w:r>
          </w:p>
        </w:tc>
        <w:tc>
          <w:tcPr>
            <w:tcW w:w="19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98"/>
              <w:jc w:val="right"/>
              <w:rPr>
                <w:rFonts w:ascii="Times New Roman" w:hAnsi="Times New Roman" w:cs="Times New Roman" w:eastAsia="Times New Roman" w:hint="default"/>
                <w:sz w:val="18"/>
                <w:szCs w:val="18"/>
              </w:rPr>
            </w:pPr>
            <w:r>
              <w:rPr>
                <w:rFonts w:ascii="Times New Roman"/>
                <w:spacing w:val="-1"/>
                <w:sz w:val="18"/>
              </w:rPr>
              <w:t>2,402,000.00</w:t>
            </w:r>
          </w:p>
        </w:tc>
        <w:tc>
          <w:tcPr>
            <w:tcW w:w="2138"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ind w:right="0"/>
              <w:jc w:val="center"/>
              <w:rPr>
                <w:rFonts w:ascii="宋体" w:hAnsi="宋体" w:cs="宋体" w:eastAsia="宋体" w:hint="default"/>
                <w:sz w:val="21"/>
                <w:szCs w:val="21"/>
              </w:rPr>
            </w:pPr>
            <w:r>
              <w:rPr>
                <w:rFonts w:ascii="宋体" w:hAnsi="宋体" w:cs="宋体" w:eastAsia="宋体" w:hint="default"/>
                <w:sz w:val="21"/>
                <w:szCs w:val="21"/>
              </w:rPr>
              <w:t>货款</w:t>
            </w:r>
          </w:p>
        </w:tc>
        <w:tc>
          <w:tcPr>
            <w:tcW w:w="171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34"/>
              <w:ind w:right="234"/>
              <w:jc w:val="right"/>
              <w:rPr>
                <w:rFonts w:ascii="Times New Roman" w:hAnsi="Times New Roman" w:cs="Times New Roman" w:eastAsia="Times New Roman" w:hint="default"/>
                <w:sz w:val="18"/>
                <w:szCs w:val="18"/>
              </w:rPr>
            </w:pPr>
            <w:r>
              <w:rPr>
                <w:rFonts w:ascii="Times New Roman"/>
                <w:spacing w:val="-1"/>
                <w:sz w:val="18"/>
              </w:rPr>
              <w:t>2,402,000.00</w:t>
            </w:r>
          </w:p>
        </w:tc>
      </w:tr>
      <w:tr>
        <w:trPr>
          <w:trHeight w:val="300" w:hRule="exact"/>
        </w:trPr>
        <w:tc>
          <w:tcPr>
            <w:tcW w:w="3030" w:type="dxa"/>
            <w:tcBorders>
              <w:top w:val="single" w:sz="6" w:space="0" w:color="000000"/>
              <w:left w:val="nil" w:sz="6" w:space="0" w:color="auto"/>
              <w:bottom w:val="single" w:sz="6" w:space="0" w:color="000000"/>
              <w:right w:val="single" w:sz="6" w:space="0" w:color="000000"/>
            </w:tcBorders>
          </w:tcPr>
          <w:p>
            <w:pPr>
              <w:pStyle w:val="TableParagraph"/>
              <w:spacing w:line="246" w:lineRule="exact"/>
              <w:ind w:left="122" w:right="0"/>
              <w:jc w:val="left"/>
              <w:rPr>
                <w:rFonts w:ascii="宋体" w:hAnsi="宋体" w:cs="宋体" w:eastAsia="宋体" w:hint="default"/>
                <w:sz w:val="21"/>
                <w:szCs w:val="21"/>
              </w:rPr>
            </w:pPr>
            <w:r>
              <w:rPr>
                <w:rFonts w:ascii="宋体" w:hAnsi="宋体" w:cs="宋体" w:eastAsia="宋体" w:hint="default"/>
                <w:sz w:val="21"/>
                <w:szCs w:val="21"/>
              </w:rPr>
              <w:t>深圳市华煌进出口有限公司</w:t>
            </w:r>
          </w:p>
        </w:tc>
        <w:tc>
          <w:tcPr>
            <w:tcW w:w="19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98"/>
              <w:jc w:val="right"/>
              <w:rPr>
                <w:rFonts w:ascii="Times New Roman" w:hAnsi="Times New Roman" w:cs="Times New Roman" w:eastAsia="Times New Roman" w:hint="default"/>
                <w:sz w:val="18"/>
                <w:szCs w:val="18"/>
              </w:rPr>
            </w:pPr>
            <w:r>
              <w:rPr>
                <w:rFonts w:ascii="Times New Roman"/>
                <w:spacing w:val="-1"/>
                <w:sz w:val="18"/>
              </w:rPr>
              <w:t>2,125,982.75</w:t>
            </w:r>
          </w:p>
        </w:tc>
        <w:tc>
          <w:tcPr>
            <w:tcW w:w="2138"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ind w:right="1"/>
              <w:jc w:val="center"/>
              <w:rPr>
                <w:rFonts w:ascii="宋体" w:hAnsi="宋体" w:cs="宋体" w:eastAsia="宋体" w:hint="default"/>
                <w:sz w:val="21"/>
                <w:szCs w:val="21"/>
              </w:rPr>
            </w:pPr>
            <w:r>
              <w:rPr>
                <w:rFonts w:ascii="宋体" w:hAnsi="宋体" w:cs="宋体" w:eastAsia="宋体" w:hint="default"/>
                <w:sz w:val="21"/>
                <w:szCs w:val="21"/>
              </w:rPr>
              <w:t>材料款</w:t>
            </w:r>
          </w:p>
        </w:tc>
        <w:tc>
          <w:tcPr>
            <w:tcW w:w="171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34"/>
              <w:ind w:right="234"/>
              <w:jc w:val="right"/>
              <w:rPr>
                <w:rFonts w:ascii="Times New Roman" w:hAnsi="Times New Roman" w:cs="Times New Roman" w:eastAsia="Times New Roman" w:hint="default"/>
                <w:sz w:val="18"/>
                <w:szCs w:val="18"/>
              </w:rPr>
            </w:pPr>
            <w:r>
              <w:rPr>
                <w:rFonts w:ascii="Times New Roman"/>
                <w:spacing w:val="-1"/>
                <w:sz w:val="18"/>
              </w:rPr>
              <w:t>2,227,285.31</w:t>
            </w:r>
          </w:p>
        </w:tc>
      </w:tr>
      <w:tr>
        <w:trPr>
          <w:trHeight w:val="299" w:hRule="exact"/>
        </w:trPr>
        <w:tc>
          <w:tcPr>
            <w:tcW w:w="3030" w:type="dxa"/>
            <w:tcBorders>
              <w:top w:val="single" w:sz="6" w:space="0" w:color="000000"/>
              <w:left w:val="nil" w:sz="6" w:space="0" w:color="auto"/>
              <w:bottom w:val="single" w:sz="6" w:space="0" w:color="000000"/>
              <w:right w:val="single" w:sz="6" w:space="0" w:color="000000"/>
            </w:tcBorders>
          </w:tcPr>
          <w:p>
            <w:pPr>
              <w:pStyle w:val="TableParagraph"/>
              <w:spacing w:line="246" w:lineRule="exact"/>
              <w:ind w:left="122" w:right="0"/>
              <w:jc w:val="left"/>
              <w:rPr>
                <w:rFonts w:ascii="宋体" w:hAnsi="宋体" w:cs="宋体" w:eastAsia="宋体" w:hint="default"/>
                <w:sz w:val="21"/>
                <w:szCs w:val="21"/>
              </w:rPr>
            </w:pPr>
            <w:r>
              <w:rPr>
                <w:rFonts w:ascii="宋体" w:hAnsi="宋体" w:cs="宋体" w:eastAsia="宋体" w:hint="default"/>
                <w:sz w:val="21"/>
                <w:szCs w:val="21"/>
              </w:rPr>
              <w:t>小榄镇城镇建设发展有限公司</w:t>
            </w:r>
          </w:p>
        </w:tc>
        <w:tc>
          <w:tcPr>
            <w:tcW w:w="19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98"/>
              <w:jc w:val="right"/>
              <w:rPr>
                <w:rFonts w:ascii="Times New Roman" w:hAnsi="Times New Roman" w:cs="Times New Roman" w:eastAsia="Times New Roman" w:hint="default"/>
                <w:sz w:val="18"/>
                <w:szCs w:val="18"/>
              </w:rPr>
            </w:pPr>
            <w:r>
              <w:rPr>
                <w:rFonts w:ascii="Times New Roman"/>
                <w:spacing w:val="-1"/>
                <w:sz w:val="18"/>
              </w:rPr>
              <w:t>2,096,369.01</w:t>
            </w:r>
          </w:p>
        </w:tc>
        <w:tc>
          <w:tcPr>
            <w:tcW w:w="2138"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ind w:right="1"/>
              <w:jc w:val="center"/>
              <w:rPr>
                <w:rFonts w:ascii="宋体" w:hAnsi="宋体" w:cs="宋体" w:eastAsia="宋体" w:hint="default"/>
                <w:sz w:val="21"/>
                <w:szCs w:val="21"/>
              </w:rPr>
            </w:pPr>
            <w:r>
              <w:rPr>
                <w:rFonts w:ascii="宋体" w:hAnsi="宋体" w:cs="宋体" w:eastAsia="宋体" w:hint="default"/>
                <w:sz w:val="21"/>
                <w:szCs w:val="21"/>
              </w:rPr>
              <w:t>采购款</w:t>
            </w:r>
          </w:p>
        </w:tc>
        <w:tc>
          <w:tcPr>
            <w:tcW w:w="1714" w:type="dxa"/>
            <w:tcBorders>
              <w:top w:val="single" w:sz="6" w:space="0" w:color="000000"/>
              <w:left w:val="single" w:sz="6" w:space="0" w:color="000000"/>
              <w:bottom w:val="single" w:sz="6" w:space="0" w:color="000000"/>
              <w:right w:val="nil" w:sz="6" w:space="0" w:color="auto"/>
            </w:tcBorders>
          </w:tcPr>
          <w:p>
            <w:pPr/>
          </w:p>
        </w:tc>
      </w:tr>
      <w:tr>
        <w:trPr>
          <w:trHeight w:val="307" w:hRule="exact"/>
        </w:trPr>
        <w:tc>
          <w:tcPr>
            <w:tcW w:w="3030" w:type="dxa"/>
            <w:tcBorders>
              <w:top w:val="single" w:sz="6" w:space="0" w:color="000000"/>
              <w:left w:val="nil" w:sz="6" w:space="0" w:color="auto"/>
              <w:bottom w:val="single" w:sz="12" w:space="0" w:color="000000"/>
              <w:right w:val="single" w:sz="6" w:space="0" w:color="000000"/>
            </w:tcBorders>
          </w:tcPr>
          <w:p>
            <w:pPr>
              <w:pStyle w:val="TableParagraph"/>
              <w:tabs>
                <w:tab w:pos="441" w:val="left" w:leader="none"/>
              </w:tabs>
              <w:spacing w:line="246" w:lineRule="exact"/>
              <w:ind w:left="20" w:right="0"/>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192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34"/>
              <w:ind w:right="98"/>
              <w:jc w:val="right"/>
              <w:rPr>
                <w:rFonts w:ascii="Times New Roman" w:hAnsi="Times New Roman" w:cs="Times New Roman" w:eastAsia="Times New Roman" w:hint="default"/>
                <w:sz w:val="18"/>
                <w:szCs w:val="18"/>
              </w:rPr>
            </w:pPr>
            <w:r>
              <w:rPr>
                <w:rFonts w:ascii="Times New Roman"/>
                <w:spacing w:val="-1"/>
                <w:sz w:val="18"/>
              </w:rPr>
              <w:t>25,105,919.52</w:t>
            </w:r>
          </w:p>
        </w:tc>
        <w:tc>
          <w:tcPr>
            <w:tcW w:w="2138" w:type="dxa"/>
            <w:tcBorders>
              <w:top w:val="single" w:sz="6" w:space="0" w:color="000000"/>
              <w:left w:val="single" w:sz="6" w:space="0" w:color="000000"/>
              <w:bottom w:val="single" w:sz="12" w:space="0" w:color="000000"/>
              <w:right w:val="single" w:sz="6" w:space="0" w:color="000000"/>
            </w:tcBorders>
          </w:tcPr>
          <w:p>
            <w:pPr/>
          </w:p>
        </w:tc>
        <w:tc>
          <w:tcPr>
            <w:tcW w:w="1714"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34"/>
              <w:ind w:right="234"/>
              <w:jc w:val="right"/>
              <w:rPr>
                <w:rFonts w:ascii="Times New Roman" w:hAnsi="Times New Roman" w:cs="Times New Roman" w:eastAsia="Times New Roman" w:hint="default"/>
                <w:sz w:val="18"/>
                <w:szCs w:val="18"/>
              </w:rPr>
            </w:pPr>
            <w:r>
              <w:rPr>
                <w:rFonts w:ascii="Times New Roman"/>
                <w:spacing w:val="-1"/>
                <w:sz w:val="18"/>
              </w:rPr>
              <w:t>4,629,285.31</w:t>
            </w:r>
          </w:p>
        </w:tc>
      </w:tr>
    </w:tbl>
    <w:p>
      <w:pPr>
        <w:pStyle w:val="BodyText"/>
        <w:spacing w:line="240" w:lineRule="auto" w:before="86"/>
        <w:ind w:left="571" w:right="1873"/>
        <w:jc w:val="left"/>
      </w:pPr>
      <w:r>
        <w:rPr/>
        <w:t>（</w:t>
      </w:r>
      <w:r>
        <w:rPr>
          <w:rFonts w:ascii="Arial Narrow" w:hAnsi="Arial Narrow" w:cs="Arial Narrow" w:eastAsia="Arial Narrow" w:hint="default"/>
        </w:rPr>
        <w:t>3</w:t>
      </w:r>
      <w:r>
        <w:rPr/>
        <w:t>）账龄超过一年、金额较大的预付款项明细如下：</w:t>
      </w:r>
    </w:p>
    <w:p>
      <w:pPr>
        <w:spacing w:line="240" w:lineRule="auto" w:before="9"/>
        <w:rPr>
          <w:rFonts w:ascii="宋体" w:hAnsi="宋体" w:cs="宋体" w:eastAsia="宋体" w:hint="default"/>
          <w:sz w:val="11"/>
          <w:szCs w:val="11"/>
        </w:rPr>
      </w:pPr>
    </w:p>
    <w:tbl>
      <w:tblPr>
        <w:tblW w:w="0" w:type="auto"/>
        <w:jc w:val="left"/>
        <w:tblInd w:w="315" w:type="dxa"/>
        <w:tblLayout w:type="fixed"/>
        <w:tblCellMar>
          <w:top w:w="0" w:type="dxa"/>
          <w:left w:w="0" w:type="dxa"/>
          <w:bottom w:w="0" w:type="dxa"/>
          <w:right w:w="0" w:type="dxa"/>
        </w:tblCellMar>
        <w:tblLook w:val="01E0"/>
      </w:tblPr>
      <w:tblGrid>
        <w:gridCol w:w="3407"/>
        <w:gridCol w:w="2148"/>
        <w:gridCol w:w="1153"/>
        <w:gridCol w:w="2047"/>
      </w:tblGrid>
      <w:tr>
        <w:trPr>
          <w:trHeight w:val="363" w:hRule="exact"/>
        </w:trPr>
        <w:tc>
          <w:tcPr>
            <w:tcW w:w="3407" w:type="dxa"/>
            <w:tcBorders>
              <w:top w:val="single" w:sz="12" w:space="0" w:color="000000"/>
              <w:left w:val="nil" w:sz="6" w:space="0" w:color="auto"/>
              <w:bottom w:val="single" w:sz="6" w:space="0" w:color="000000"/>
              <w:right w:val="single" w:sz="6" w:space="0" w:color="000000"/>
            </w:tcBorders>
          </w:tcPr>
          <w:p>
            <w:pPr>
              <w:pStyle w:val="TableParagraph"/>
              <w:spacing w:line="273" w:lineRule="exact"/>
              <w:ind w:left="22" w:right="0"/>
              <w:jc w:val="center"/>
              <w:rPr>
                <w:rFonts w:ascii="宋体" w:hAnsi="宋体" w:cs="宋体" w:eastAsia="宋体" w:hint="default"/>
                <w:sz w:val="21"/>
                <w:szCs w:val="21"/>
              </w:rPr>
            </w:pPr>
            <w:r>
              <w:rPr>
                <w:rFonts w:ascii="宋体" w:hAnsi="宋体" w:cs="宋体" w:eastAsia="宋体" w:hint="default"/>
                <w:sz w:val="21"/>
                <w:szCs w:val="21"/>
              </w:rPr>
              <w:t>单位名称</w:t>
            </w:r>
          </w:p>
        </w:tc>
        <w:tc>
          <w:tcPr>
            <w:tcW w:w="2148" w:type="dxa"/>
            <w:tcBorders>
              <w:top w:val="single" w:sz="12" w:space="0" w:color="000000"/>
              <w:left w:val="single" w:sz="6" w:space="0" w:color="000000"/>
              <w:bottom w:val="single" w:sz="6" w:space="0" w:color="000000"/>
              <w:right w:val="single" w:sz="6" w:space="0" w:color="000000"/>
            </w:tcBorders>
          </w:tcPr>
          <w:p>
            <w:pPr>
              <w:pStyle w:val="TableParagraph"/>
              <w:spacing w:line="273" w:lineRule="exact"/>
              <w:ind w:left="435" w:right="0"/>
              <w:jc w:val="left"/>
              <w:rPr>
                <w:rFonts w:ascii="宋体" w:hAnsi="宋体" w:cs="宋体" w:eastAsia="宋体" w:hint="default"/>
                <w:sz w:val="21"/>
                <w:szCs w:val="21"/>
              </w:rPr>
            </w:pPr>
            <w:r>
              <w:rPr>
                <w:rFonts w:ascii="宋体" w:hAnsi="宋体" w:cs="宋体" w:eastAsia="宋体" w:hint="default"/>
                <w:sz w:val="21"/>
                <w:szCs w:val="21"/>
              </w:rPr>
              <w:t>年末账面余额</w:t>
            </w:r>
          </w:p>
        </w:tc>
        <w:tc>
          <w:tcPr>
            <w:tcW w:w="1153" w:type="dxa"/>
            <w:tcBorders>
              <w:top w:val="single" w:sz="12" w:space="0" w:color="000000"/>
              <w:left w:val="single" w:sz="6" w:space="0" w:color="000000"/>
              <w:bottom w:val="single" w:sz="6" w:space="0" w:color="000000"/>
              <w:right w:val="single" w:sz="6" w:space="0" w:color="000000"/>
            </w:tcBorders>
          </w:tcPr>
          <w:p>
            <w:pPr>
              <w:pStyle w:val="TableParagraph"/>
              <w:spacing w:line="273" w:lineRule="exact"/>
              <w:ind w:left="1" w:right="0"/>
              <w:jc w:val="center"/>
              <w:rPr>
                <w:rFonts w:ascii="宋体" w:hAnsi="宋体" w:cs="宋体" w:eastAsia="宋体" w:hint="default"/>
                <w:sz w:val="21"/>
                <w:szCs w:val="21"/>
              </w:rPr>
            </w:pPr>
            <w:r>
              <w:rPr>
                <w:rFonts w:ascii="宋体" w:hAnsi="宋体" w:cs="宋体" w:eastAsia="宋体" w:hint="default"/>
                <w:sz w:val="21"/>
                <w:szCs w:val="21"/>
              </w:rPr>
              <w:t>账龄</w:t>
            </w:r>
          </w:p>
        </w:tc>
        <w:tc>
          <w:tcPr>
            <w:tcW w:w="2047" w:type="dxa"/>
            <w:tcBorders>
              <w:top w:val="single" w:sz="12" w:space="0" w:color="000000"/>
              <w:left w:val="single" w:sz="6" w:space="0" w:color="000000"/>
              <w:bottom w:val="single" w:sz="6" w:space="0" w:color="000000"/>
              <w:right w:val="nil" w:sz="6" w:space="0" w:color="auto"/>
            </w:tcBorders>
          </w:tcPr>
          <w:p>
            <w:pPr>
              <w:pStyle w:val="TableParagraph"/>
              <w:spacing w:line="273" w:lineRule="exact"/>
              <w:ind w:right="6"/>
              <w:jc w:val="center"/>
              <w:rPr>
                <w:rFonts w:ascii="宋体" w:hAnsi="宋体" w:cs="宋体" w:eastAsia="宋体" w:hint="default"/>
                <w:sz w:val="21"/>
                <w:szCs w:val="21"/>
              </w:rPr>
            </w:pPr>
            <w:r>
              <w:rPr>
                <w:rFonts w:ascii="宋体" w:hAnsi="宋体" w:cs="宋体" w:eastAsia="宋体" w:hint="default"/>
                <w:sz w:val="21"/>
                <w:szCs w:val="21"/>
              </w:rPr>
              <w:t>未及时结算原因</w:t>
            </w:r>
          </w:p>
        </w:tc>
      </w:tr>
      <w:tr>
        <w:trPr>
          <w:trHeight w:val="355" w:hRule="exact"/>
        </w:trPr>
        <w:tc>
          <w:tcPr>
            <w:tcW w:w="3407"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郑州新力德粮油科技有限公司</w:t>
            </w:r>
          </w:p>
        </w:tc>
        <w:tc>
          <w:tcPr>
            <w:tcW w:w="21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00"/>
              <w:jc w:val="right"/>
              <w:rPr>
                <w:rFonts w:ascii="Times New Roman" w:hAnsi="Times New Roman" w:cs="Times New Roman" w:eastAsia="Times New Roman" w:hint="default"/>
                <w:sz w:val="18"/>
                <w:szCs w:val="18"/>
              </w:rPr>
            </w:pPr>
            <w:r>
              <w:rPr>
                <w:rFonts w:ascii="Times New Roman"/>
                <w:spacing w:val="-1"/>
                <w:sz w:val="18"/>
              </w:rPr>
              <w:t>2,402,000.00</w:t>
            </w:r>
          </w:p>
        </w:tc>
        <w:tc>
          <w:tcPr>
            <w:tcW w:w="1153" w:type="dxa"/>
            <w:tcBorders>
              <w:top w:val="single" w:sz="6" w:space="0" w:color="000000"/>
              <w:left w:val="single" w:sz="6" w:space="0" w:color="000000"/>
              <w:bottom w:val="single" w:sz="6" w:space="0" w:color="000000"/>
              <w:right w:val="single" w:sz="6" w:space="0" w:color="000000"/>
            </w:tcBorders>
          </w:tcPr>
          <w:p>
            <w:pPr>
              <w:pStyle w:val="TableParagraph"/>
              <w:spacing w:line="290" w:lineRule="exact"/>
              <w:ind w:left="1"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w:t>
            </w:r>
            <w:r>
              <w:rPr>
                <w:rFonts w:ascii="Times New Roman" w:hAnsi="Times New Roman" w:cs="Times New Roman" w:eastAsia="Times New Roman" w:hint="default"/>
                <w:sz w:val="21"/>
                <w:szCs w:val="21"/>
              </w:rPr>
              <w:t>3 </w:t>
            </w:r>
            <w:r>
              <w:rPr>
                <w:rFonts w:ascii="宋体" w:hAnsi="宋体" w:cs="宋体" w:eastAsia="宋体" w:hint="default"/>
                <w:sz w:val="21"/>
                <w:szCs w:val="21"/>
              </w:rPr>
              <w:t>年</w:t>
            </w:r>
          </w:p>
        </w:tc>
        <w:tc>
          <w:tcPr>
            <w:tcW w:w="2047" w:type="dxa"/>
            <w:tcBorders>
              <w:top w:val="single" w:sz="6" w:space="0" w:color="000000"/>
              <w:left w:val="single" w:sz="6" w:space="0" w:color="000000"/>
              <w:bottom w:val="single" w:sz="6" w:space="0" w:color="000000"/>
              <w:right w:val="nil" w:sz="6" w:space="0" w:color="auto"/>
            </w:tcBorders>
          </w:tcPr>
          <w:p>
            <w:pPr>
              <w:pStyle w:val="TableParagraph"/>
              <w:spacing w:line="274" w:lineRule="exact"/>
              <w:ind w:right="6"/>
              <w:jc w:val="center"/>
              <w:rPr>
                <w:rFonts w:ascii="宋体" w:hAnsi="宋体" w:cs="宋体" w:eastAsia="宋体" w:hint="default"/>
                <w:sz w:val="21"/>
                <w:szCs w:val="21"/>
              </w:rPr>
            </w:pPr>
            <w:r>
              <w:rPr>
                <w:rFonts w:ascii="宋体" w:hAnsi="宋体" w:cs="宋体" w:eastAsia="宋体" w:hint="default"/>
                <w:sz w:val="21"/>
                <w:szCs w:val="21"/>
              </w:rPr>
              <w:t>尚在结算期</w:t>
            </w:r>
          </w:p>
        </w:tc>
      </w:tr>
      <w:tr>
        <w:trPr>
          <w:trHeight w:val="354" w:hRule="exact"/>
        </w:trPr>
        <w:tc>
          <w:tcPr>
            <w:tcW w:w="3407"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郑州荣泰贸易有限公司</w:t>
            </w:r>
          </w:p>
        </w:tc>
        <w:tc>
          <w:tcPr>
            <w:tcW w:w="21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00"/>
              <w:jc w:val="right"/>
              <w:rPr>
                <w:rFonts w:ascii="Times New Roman" w:hAnsi="Times New Roman" w:cs="Times New Roman" w:eastAsia="Times New Roman" w:hint="default"/>
                <w:sz w:val="18"/>
                <w:szCs w:val="18"/>
              </w:rPr>
            </w:pPr>
            <w:r>
              <w:rPr>
                <w:rFonts w:ascii="Times New Roman"/>
                <w:spacing w:val="-1"/>
                <w:sz w:val="18"/>
              </w:rPr>
              <w:t>1,750,000.00</w:t>
            </w:r>
          </w:p>
        </w:tc>
        <w:tc>
          <w:tcPr>
            <w:tcW w:w="1153" w:type="dxa"/>
            <w:tcBorders>
              <w:top w:val="single" w:sz="6" w:space="0" w:color="000000"/>
              <w:left w:val="single" w:sz="6" w:space="0" w:color="000000"/>
              <w:bottom w:val="single" w:sz="6" w:space="0" w:color="000000"/>
              <w:right w:val="single" w:sz="6" w:space="0" w:color="000000"/>
            </w:tcBorders>
          </w:tcPr>
          <w:p>
            <w:pPr>
              <w:pStyle w:val="TableParagraph"/>
              <w:spacing w:line="290"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3 </w:t>
            </w:r>
            <w:r>
              <w:rPr>
                <w:rFonts w:ascii="宋体" w:hAnsi="宋体" w:cs="宋体" w:eastAsia="宋体" w:hint="default"/>
                <w:sz w:val="21"/>
                <w:szCs w:val="21"/>
              </w:rPr>
              <w:t>年以内</w:t>
            </w:r>
          </w:p>
        </w:tc>
        <w:tc>
          <w:tcPr>
            <w:tcW w:w="2047" w:type="dxa"/>
            <w:tcBorders>
              <w:top w:val="single" w:sz="6" w:space="0" w:color="000000"/>
              <w:left w:val="single" w:sz="6" w:space="0" w:color="000000"/>
              <w:bottom w:val="single" w:sz="6" w:space="0" w:color="000000"/>
              <w:right w:val="nil" w:sz="6" w:space="0" w:color="auto"/>
            </w:tcBorders>
          </w:tcPr>
          <w:p>
            <w:pPr>
              <w:pStyle w:val="TableParagraph"/>
              <w:spacing w:line="274" w:lineRule="exact"/>
              <w:ind w:right="6"/>
              <w:jc w:val="center"/>
              <w:rPr>
                <w:rFonts w:ascii="宋体" w:hAnsi="宋体" w:cs="宋体" w:eastAsia="宋体" w:hint="default"/>
                <w:sz w:val="21"/>
                <w:szCs w:val="21"/>
              </w:rPr>
            </w:pPr>
            <w:r>
              <w:rPr>
                <w:rFonts w:ascii="宋体" w:hAnsi="宋体" w:cs="宋体" w:eastAsia="宋体" w:hint="default"/>
                <w:sz w:val="21"/>
                <w:szCs w:val="21"/>
              </w:rPr>
              <w:t>尚在结算期</w:t>
            </w:r>
          </w:p>
        </w:tc>
      </w:tr>
      <w:tr>
        <w:trPr>
          <w:trHeight w:val="355" w:hRule="exact"/>
        </w:trPr>
        <w:tc>
          <w:tcPr>
            <w:tcW w:w="3407"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东南大学</w:t>
            </w:r>
          </w:p>
        </w:tc>
        <w:tc>
          <w:tcPr>
            <w:tcW w:w="21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00"/>
              <w:jc w:val="right"/>
              <w:rPr>
                <w:rFonts w:ascii="Times New Roman" w:hAnsi="Times New Roman" w:cs="Times New Roman" w:eastAsia="Times New Roman" w:hint="default"/>
                <w:sz w:val="18"/>
                <w:szCs w:val="18"/>
              </w:rPr>
            </w:pPr>
            <w:r>
              <w:rPr>
                <w:rFonts w:ascii="Times New Roman"/>
                <w:spacing w:val="-1"/>
                <w:sz w:val="18"/>
              </w:rPr>
              <w:t>1,384,000.00</w:t>
            </w:r>
          </w:p>
        </w:tc>
        <w:tc>
          <w:tcPr>
            <w:tcW w:w="1153" w:type="dxa"/>
            <w:tcBorders>
              <w:top w:val="single" w:sz="6" w:space="0" w:color="000000"/>
              <w:left w:val="single" w:sz="6" w:space="0" w:color="000000"/>
              <w:bottom w:val="single" w:sz="6" w:space="0" w:color="000000"/>
              <w:right w:val="single" w:sz="6" w:space="0" w:color="000000"/>
            </w:tcBorders>
          </w:tcPr>
          <w:p>
            <w:pPr>
              <w:pStyle w:val="TableParagraph"/>
              <w:spacing w:line="290"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1-3 </w:t>
            </w:r>
            <w:r>
              <w:rPr>
                <w:rFonts w:ascii="宋体" w:hAnsi="宋体" w:cs="宋体" w:eastAsia="宋体" w:hint="default"/>
                <w:sz w:val="21"/>
                <w:szCs w:val="21"/>
              </w:rPr>
              <w:t>年</w:t>
            </w:r>
          </w:p>
        </w:tc>
        <w:tc>
          <w:tcPr>
            <w:tcW w:w="2047" w:type="dxa"/>
            <w:tcBorders>
              <w:top w:val="single" w:sz="6" w:space="0" w:color="000000"/>
              <w:left w:val="single" w:sz="6" w:space="0" w:color="000000"/>
              <w:bottom w:val="single" w:sz="6" w:space="0" w:color="000000"/>
              <w:right w:val="nil" w:sz="6" w:space="0" w:color="auto"/>
            </w:tcBorders>
          </w:tcPr>
          <w:p>
            <w:pPr>
              <w:pStyle w:val="TableParagraph"/>
              <w:spacing w:line="274" w:lineRule="exact"/>
              <w:ind w:right="6"/>
              <w:jc w:val="center"/>
              <w:rPr>
                <w:rFonts w:ascii="宋体" w:hAnsi="宋体" w:cs="宋体" w:eastAsia="宋体" w:hint="default"/>
                <w:sz w:val="21"/>
                <w:szCs w:val="21"/>
              </w:rPr>
            </w:pPr>
            <w:r>
              <w:rPr>
                <w:rFonts w:ascii="宋体" w:hAnsi="宋体" w:cs="宋体" w:eastAsia="宋体" w:hint="default"/>
                <w:sz w:val="21"/>
                <w:szCs w:val="21"/>
              </w:rPr>
              <w:t>研发项目未完成</w:t>
            </w:r>
          </w:p>
        </w:tc>
      </w:tr>
      <w:tr>
        <w:trPr>
          <w:trHeight w:val="355" w:hRule="exact"/>
        </w:trPr>
        <w:tc>
          <w:tcPr>
            <w:tcW w:w="3407"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深圳市景远通信技术开发有限公司</w:t>
            </w:r>
          </w:p>
        </w:tc>
        <w:tc>
          <w:tcPr>
            <w:tcW w:w="21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99"/>
              <w:jc w:val="right"/>
              <w:rPr>
                <w:rFonts w:ascii="Times New Roman" w:hAnsi="Times New Roman" w:cs="Times New Roman" w:eastAsia="Times New Roman" w:hint="default"/>
                <w:sz w:val="18"/>
                <w:szCs w:val="18"/>
              </w:rPr>
            </w:pPr>
            <w:r>
              <w:rPr>
                <w:rFonts w:ascii="Times New Roman"/>
                <w:sz w:val="18"/>
              </w:rPr>
              <w:t>810,000.00</w:t>
            </w:r>
          </w:p>
        </w:tc>
        <w:tc>
          <w:tcPr>
            <w:tcW w:w="1153" w:type="dxa"/>
            <w:tcBorders>
              <w:top w:val="single" w:sz="6" w:space="0" w:color="000000"/>
              <w:left w:val="single" w:sz="6" w:space="0" w:color="000000"/>
              <w:bottom w:val="single" w:sz="6" w:space="0" w:color="000000"/>
              <w:right w:val="single" w:sz="6" w:space="0" w:color="000000"/>
            </w:tcBorders>
          </w:tcPr>
          <w:p>
            <w:pPr>
              <w:pStyle w:val="TableParagraph"/>
              <w:spacing w:line="290"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2-3 </w:t>
            </w:r>
            <w:r>
              <w:rPr>
                <w:rFonts w:ascii="宋体" w:hAnsi="宋体" w:cs="宋体" w:eastAsia="宋体" w:hint="default"/>
                <w:sz w:val="21"/>
                <w:szCs w:val="21"/>
              </w:rPr>
              <w:t>年</w:t>
            </w:r>
          </w:p>
        </w:tc>
        <w:tc>
          <w:tcPr>
            <w:tcW w:w="2047" w:type="dxa"/>
            <w:tcBorders>
              <w:top w:val="single" w:sz="6" w:space="0" w:color="000000"/>
              <w:left w:val="single" w:sz="6" w:space="0" w:color="000000"/>
              <w:bottom w:val="single" w:sz="6" w:space="0" w:color="000000"/>
              <w:right w:val="nil" w:sz="6" w:space="0" w:color="auto"/>
            </w:tcBorders>
          </w:tcPr>
          <w:p>
            <w:pPr>
              <w:pStyle w:val="TableParagraph"/>
              <w:spacing w:line="241" w:lineRule="exact"/>
              <w:ind w:right="6"/>
              <w:jc w:val="center"/>
              <w:rPr>
                <w:rFonts w:ascii="宋体" w:hAnsi="宋体" w:cs="宋体" w:eastAsia="宋体" w:hint="default"/>
                <w:sz w:val="21"/>
                <w:szCs w:val="21"/>
              </w:rPr>
            </w:pPr>
            <w:r>
              <w:rPr>
                <w:rFonts w:ascii="宋体" w:hAnsi="宋体" w:cs="宋体" w:eastAsia="宋体" w:hint="default"/>
                <w:sz w:val="21"/>
                <w:szCs w:val="21"/>
              </w:rPr>
              <w:t>尚在结算期</w:t>
            </w:r>
          </w:p>
        </w:tc>
      </w:tr>
      <w:tr>
        <w:trPr>
          <w:trHeight w:val="355" w:hRule="exact"/>
        </w:trPr>
        <w:tc>
          <w:tcPr>
            <w:tcW w:w="3407"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浙江陶氏模具集团有限公司</w:t>
            </w:r>
          </w:p>
        </w:tc>
        <w:tc>
          <w:tcPr>
            <w:tcW w:w="21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99"/>
              <w:jc w:val="right"/>
              <w:rPr>
                <w:rFonts w:ascii="Times New Roman" w:hAnsi="Times New Roman" w:cs="Times New Roman" w:eastAsia="Times New Roman" w:hint="default"/>
                <w:sz w:val="18"/>
                <w:szCs w:val="18"/>
              </w:rPr>
            </w:pPr>
            <w:r>
              <w:rPr>
                <w:rFonts w:ascii="Times New Roman"/>
                <w:sz w:val="18"/>
              </w:rPr>
              <w:t>774,000.00</w:t>
            </w:r>
          </w:p>
        </w:tc>
        <w:tc>
          <w:tcPr>
            <w:tcW w:w="1153" w:type="dxa"/>
            <w:tcBorders>
              <w:top w:val="single" w:sz="6" w:space="0" w:color="000000"/>
              <w:left w:val="single" w:sz="6" w:space="0" w:color="000000"/>
              <w:bottom w:val="single" w:sz="6" w:space="0" w:color="000000"/>
              <w:right w:val="single" w:sz="6" w:space="0" w:color="000000"/>
            </w:tcBorders>
          </w:tcPr>
          <w:p>
            <w:pPr>
              <w:pStyle w:val="TableParagraph"/>
              <w:spacing w:line="290"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1-2 </w:t>
            </w:r>
            <w:r>
              <w:rPr>
                <w:rFonts w:ascii="宋体" w:hAnsi="宋体" w:cs="宋体" w:eastAsia="宋体" w:hint="default"/>
                <w:sz w:val="21"/>
                <w:szCs w:val="21"/>
              </w:rPr>
              <w:t>年</w:t>
            </w:r>
          </w:p>
        </w:tc>
        <w:tc>
          <w:tcPr>
            <w:tcW w:w="2047" w:type="dxa"/>
            <w:tcBorders>
              <w:top w:val="single" w:sz="6" w:space="0" w:color="000000"/>
              <w:left w:val="single" w:sz="6" w:space="0" w:color="000000"/>
              <w:bottom w:val="single" w:sz="6" w:space="0" w:color="000000"/>
              <w:right w:val="nil" w:sz="6" w:space="0" w:color="auto"/>
            </w:tcBorders>
          </w:tcPr>
          <w:p>
            <w:pPr>
              <w:pStyle w:val="TableParagraph"/>
              <w:spacing w:line="241" w:lineRule="exact"/>
              <w:ind w:right="6"/>
              <w:jc w:val="center"/>
              <w:rPr>
                <w:rFonts w:ascii="宋体" w:hAnsi="宋体" w:cs="宋体" w:eastAsia="宋体" w:hint="default"/>
                <w:sz w:val="21"/>
                <w:szCs w:val="21"/>
              </w:rPr>
            </w:pPr>
            <w:r>
              <w:rPr>
                <w:rFonts w:ascii="宋体" w:hAnsi="宋体" w:cs="宋体" w:eastAsia="宋体" w:hint="default"/>
                <w:sz w:val="21"/>
                <w:szCs w:val="21"/>
              </w:rPr>
              <w:t>尚在结算期</w:t>
            </w:r>
          </w:p>
        </w:tc>
      </w:tr>
      <w:tr>
        <w:trPr>
          <w:trHeight w:val="363" w:hRule="exact"/>
        </w:trPr>
        <w:tc>
          <w:tcPr>
            <w:tcW w:w="3407" w:type="dxa"/>
            <w:tcBorders>
              <w:top w:val="single" w:sz="6" w:space="0" w:color="000000"/>
              <w:left w:val="nil" w:sz="6" w:space="0" w:color="auto"/>
              <w:bottom w:val="single" w:sz="12" w:space="0" w:color="000000"/>
              <w:right w:val="single" w:sz="6" w:space="0" w:color="000000"/>
            </w:tcBorders>
          </w:tcPr>
          <w:p>
            <w:pPr>
              <w:pStyle w:val="TableParagraph"/>
              <w:spacing w:line="274" w:lineRule="exact"/>
              <w:ind w:left="2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14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2"/>
              <w:ind w:right="100"/>
              <w:jc w:val="right"/>
              <w:rPr>
                <w:rFonts w:ascii="Times New Roman" w:hAnsi="Times New Roman" w:cs="Times New Roman" w:eastAsia="Times New Roman" w:hint="default"/>
                <w:sz w:val="18"/>
                <w:szCs w:val="18"/>
              </w:rPr>
            </w:pPr>
            <w:r>
              <w:rPr>
                <w:rFonts w:ascii="Times New Roman"/>
                <w:spacing w:val="-1"/>
                <w:sz w:val="18"/>
              </w:rPr>
              <w:t>7,120,000.00</w:t>
            </w:r>
          </w:p>
        </w:tc>
        <w:tc>
          <w:tcPr>
            <w:tcW w:w="1153" w:type="dxa"/>
            <w:tcBorders>
              <w:top w:val="single" w:sz="6" w:space="0" w:color="000000"/>
              <w:left w:val="single" w:sz="6" w:space="0" w:color="000000"/>
              <w:bottom w:val="single" w:sz="12" w:space="0" w:color="000000"/>
              <w:right w:val="single" w:sz="6" w:space="0" w:color="000000"/>
            </w:tcBorders>
          </w:tcPr>
          <w:p>
            <w:pPr/>
          </w:p>
        </w:tc>
        <w:tc>
          <w:tcPr>
            <w:tcW w:w="2047" w:type="dxa"/>
            <w:tcBorders>
              <w:top w:val="single" w:sz="6" w:space="0" w:color="000000"/>
              <w:left w:val="single" w:sz="6" w:space="0" w:color="000000"/>
              <w:bottom w:val="single" w:sz="12" w:space="0" w:color="000000"/>
              <w:right w:val="nil" w:sz="6" w:space="0" w:color="auto"/>
            </w:tcBorders>
          </w:tcPr>
          <w:p>
            <w:pPr/>
          </w:p>
        </w:tc>
      </w:tr>
    </w:tbl>
    <w:p>
      <w:pPr>
        <w:pStyle w:val="BodyText"/>
        <w:spacing w:line="338" w:lineRule="auto" w:before="86"/>
        <w:ind w:right="133" w:firstLine="420"/>
        <w:jc w:val="left"/>
      </w:pPr>
      <w:r>
        <w:rPr/>
        <w:t>（</w:t>
      </w:r>
      <w:r>
        <w:rPr>
          <w:rFonts w:ascii="Arial Narrow" w:hAnsi="Arial Narrow" w:cs="Arial Narrow" w:eastAsia="Arial Narrow" w:hint="default"/>
        </w:rPr>
        <w:t>4</w:t>
      </w:r>
      <w:r>
        <w:rPr/>
        <w:t>）截至</w:t>
      </w:r>
      <w:r>
        <w:rPr>
          <w:spacing w:val="-54"/>
        </w:rPr>
        <w:t> </w:t>
      </w:r>
      <w:r>
        <w:rPr>
          <w:rFonts w:ascii="Arial Narrow" w:hAnsi="Arial Narrow" w:cs="Arial Narrow" w:eastAsia="Arial Narrow" w:hint="default"/>
        </w:rPr>
        <w:t>2008</w:t>
      </w:r>
      <w:r>
        <w:rPr>
          <w:rFonts w:ascii="Arial Narrow" w:hAnsi="Arial Narrow" w:cs="Arial Narrow" w:eastAsia="Arial Narrow" w:hint="default"/>
          <w:spacing w:val="4"/>
        </w:rPr>
        <w:t> </w:t>
      </w:r>
      <w:r>
        <w:rPr/>
        <w:t>年</w:t>
      </w:r>
      <w:r>
        <w:rPr>
          <w:spacing w:val="-54"/>
        </w:rPr>
        <w:t> </w:t>
      </w:r>
      <w:r>
        <w:rPr>
          <w:rFonts w:ascii="Arial Narrow" w:hAnsi="Arial Narrow" w:cs="Arial Narrow" w:eastAsia="Arial Narrow" w:hint="default"/>
        </w:rPr>
        <w:t>12</w:t>
      </w:r>
      <w:r>
        <w:rPr>
          <w:rFonts w:ascii="Arial Narrow" w:hAnsi="Arial Narrow" w:cs="Arial Narrow" w:eastAsia="Arial Narrow" w:hint="default"/>
          <w:spacing w:val="4"/>
        </w:rPr>
        <w:t> </w:t>
      </w:r>
      <w:r>
        <w:rPr/>
        <w:t>月</w:t>
      </w:r>
      <w:r>
        <w:rPr>
          <w:spacing w:val="-54"/>
        </w:rPr>
        <w:t> </w:t>
      </w:r>
      <w:r>
        <w:rPr>
          <w:rFonts w:ascii="Arial Narrow" w:hAnsi="Arial Narrow" w:cs="Arial Narrow" w:eastAsia="Arial Narrow" w:hint="default"/>
        </w:rPr>
        <w:t>31</w:t>
      </w:r>
      <w:r>
        <w:rPr>
          <w:rFonts w:ascii="Arial Narrow" w:hAnsi="Arial Narrow" w:cs="Arial Narrow" w:eastAsia="Arial Narrow" w:hint="default"/>
          <w:spacing w:val="4"/>
        </w:rPr>
        <w:t> </w:t>
      </w:r>
      <w:r>
        <w:rPr/>
        <w:t>日止，预付款项余额中无持有本公司</w:t>
      </w:r>
      <w:r>
        <w:rPr>
          <w:spacing w:val="-54"/>
        </w:rPr>
        <w:t> </w:t>
      </w:r>
      <w:r>
        <w:rPr>
          <w:rFonts w:ascii="Arial Narrow" w:hAnsi="Arial Narrow" w:cs="Arial Narrow" w:eastAsia="Arial Narrow" w:hint="default"/>
        </w:rPr>
        <w:t>5%</w:t>
      </w:r>
      <w:r>
        <w:rPr/>
        <w:t>（含</w:t>
      </w:r>
      <w:r>
        <w:rPr>
          <w:spacing w:val="-54"/>
        </w:rPr>
        <w:t> </w:t>
      </w:r>
      <w:r>
        <w:rPr>
          <w:rFonts w:ascii="Arial Narrow" w:hAnsi="Arial Narrow" w:cs="Arial Narrow" w:eastAsia="Arial Narrow" w:hint="default"/>
        </w:rPr>
        <w:t>5%</w:t>
      </w:r>
      <w:r>
        <w:rPr/>
        <w:t>）以上表决权股份的 股东单位欠款。预付款项余额中无预付关联方款项。</w:t>
      </w:r>
    </w:p>
    <w:p>
      <w:pPr>
        <w:pStyle w:val="BodyText"/>
        <w:spacing w:line="338" w:lineRule="auto" w:before="48"/>
        <w:ind w:right="123" w:firstLine="420"/>
        <w:jc w:val="left"/>
      </w:pPr>
      <w:r>
        <w:rPr/>
        <w:t>（</w:t>
      </w:r>
      <w:r>
        <w:rPr>
          <w:rFonts w:ascii="Arial Narrow" w:hAnsi="Arial Narrow" w:cs="Arial Narrow" w:eastAsia="Arial Narrow" w:hint="default"/>
        </w:rPr>
        <w:t>5</w:t>
      </w:r>
      <w:r>
        <w:rPr/>
        <w:t>）预付账款年末余额比年初增加了</w:t>
      </w:r>
      <w:r>
        <w:rPr>
          <w:spacing w:val="-44"/>
        </w:rPr>
        <w:t> </w:t>
      </w:r>
      <w:r>
        <w:rPr>
          <w:rFonts w:ascii="Arial Narrow" w:hAnsi="Arial Narrow" w:cs="Arial Narrow" w:eastAsia="Arial Narrow" w:hint="default"/>
        </w:rPr>
        <w:t>47.94%</w:t>
      </w:r>
      <w:r>
        <w:rPr/>
        <w:t>，主要是由于预付</w:t>
      </w:r>
      <w:r>
        <w:rPr>
          <w:spacing w:val="-44"/>
        </w:rPr>
        <w:t> </w:t>
      </w:r>
      <w:r>
        <w:rPr>
          <w:rFonts w:ascii="Arial Narrow" w:hAnsi="Arial Narrow" w:cs="Arial Narrow" w:eastAsia="Arial Narrow" w:hint="default"/>
        </w:rPr>
        <w:t>VICTORY</w:t>
      </w:r>
      <w:r>
        <w:rPr>
          <w:rFonts w:ascii="Arial Narrow" w:hAnsi="Arial Narrow" w:cs="Arial Narrow" w:eastAsia="Arial Narrow" w:hint="default"/>
          <w:spacing w:val="1"/>
        </w:rPr>
        <w:t> </w:t>
      </w:r>
      <w:r>
        <w:rPr>
          <w:rFonts w:ascii="Arial Narrow" w:hAnsi="Arial Narrow" w:cs="Arial Narrow" w:eastAsia="Arial Narrow" w:hint="default"/>
        </w:rPr>
        <w:t>DEVELOPMENT</w:t>
      </w:r>
      <w:r>
        <w:rPr>
          <w:rFonts w:ascii="Arial Narrow" w:hAnsi="Arial Narrow" w:cs="Arial Narrow" w:eastAsia="Arial Narrow" w:hint="default"/>
          <w:spacing w:val="13"/>
        </w:rPr>
        <w:t> </w:t>
      </w:r>
      <w:r>
        <w:rPr/>
        <w:t>集成模 块、高频头等材料款所致。</w:t>
      </w:r>
    </w:p>
    <w:p>
      <w:pPr>
        <w:spacing w:line="240" w:lineRule="auto" w:before="12"/>
        <w:rPr>
          <w:rFonts w:ascii="宋体" w:hAnsi="宋体" w:cs="宋体" w:eastAsia="宋体" w:hint="default"/>
          <w:sz w:val="21"/>
          <w:szCs w:val="21"/>
        </w:rPr>
      </w:pPr>
    </w:p>
    <w:p>
      <w:pPr>
        <w:spacing w:before="0"/>
        <w:ind w:left="571" w:right="1873" w:firstLine="0"/>
        <w:jc w:val="left"/>
        <w:rPr>
          <w:rFonts w:ascii="宋体" w:hAnsi="宋体" w:cs="宋体" w:eastAsia="宋体" w:hint="default"/>
          <w:sz w:val="21"/>
          <w:szCs w:val="21"/>
        </w:rPr>
      </w:pPr>
      <w:r>
        <w:rPr>
          <w:rFonts w:ascii="Arial Narrow" w:hAnsi="Arial Narrow" w:cs="Arial Narrow" w:eastAsia="Arial Narrow" w:hint="default"/>
          <w:b/>
          <w:bCs/>
          <w:spacing w:val="2"/>
          <w:sz w:val="21"/>
          <w:szCs w:val="21"/>
        </w:rPr>
        <w:t>5</w:t>
      </w:r>
      <w:r>
        <w:rPr>
          <w:rFonts w:ascii="宋体" w:hAnsi="宋体" w:cs="宋体" w:eastAsia="宋体" w:hint="default"/>
          <w:b/>
          <w:bCs/>
          <w:spacing w:val="2"/>
          <w:sz w:val="21"/>
          <w:szCs w:val="21"/>
        </w:rPr>
        <w:t>．其他应收款</w:t>
      </w:r>
      <w:r>
        <w:rPr>
          <w:rFonts w:ascii="宋体" w:hAnsi="宋体" w:cs="宋体" w:eastAsia="宋体" w:hint="default"/>
          <w:spacing w:val="2"/>
          <w:sz w:val="21"/>
          <w:szCs w:val="21"/>
        </w:rPr>
      </w:r>
    </w:p>
    <w:p>
      <w:pPr>
        <w:pStyle w:val="BodyText"/>
        <w:spacing w:line="240" w:lineRule="auto" w:before="179"/>
        <w:ind w:left="571" w:right="1873"/>
        <w:jc w:val="left"/>
      </w:pPr>
      <w:r>
        <w:rPr/>
        <w:t>（</w:t>
      </w:r>
      <w:r>
        <w:rPr>
          <w:rFonts w:ascii="Arial Narrow" w:hAnsi="Arial Narrow" w:cs="Arial Narrow" w:eastAsia="Arial Narrow" w:hint="default"/>
        </w:rPr>
        <w:t>1</w:t>
      </w:r>
      <w:r>
        <w:rPr/>
        <w:t>）其他应收款按类别分析列示如下：</w:t>
      </w:r>
    </w:p>
    <w:p>
      <w:pPr>
        <w:spacing w:line="240" w:lineRule="auto" w:before="9"/>
        <w:rPr>
          <w:rFonts w:ascii="宋体" w:hAnsi="宋体" w:cs="宋体" w:eastAsia="宋体" w:hint="default"/>
          <w:sz w:val="11"/>
          <w:szCs w:val="11"/>
        </w:rPr>
      </w:pPr>
    </w:p>
    <w:tbl>
      <w:tblPr>
        <w:tblW w:w="0" w:type="auto"/>
        <w:jc w:val="left"/>
        <w:tblInd w:w="263" w:type="dxa"/>
        <w:tblLayout w:type="fixed"/>
        <w:tblCellMar>
          <w:top w:w="0" w:type="dxa"/>
          <w:left w:w="0" w:type="dxa"/>
          <w:bottom w:w="0" w:type="dxa"/>
          <w:right w:w="0" w:type="dxa"/>
        </w:tblCellMar>
        <w:tblLook w:val="01E0"/>
      </w:tblPr>
      <w:tblGrid>
        <w:gridCol w:w="3733"/>
        <w:gridCol w:w="1424"/>
        <w:gridCol w:w="862"/>
        <w:gridCol w:w="1420"/>
        <w:gridCol w:w="1420"/>
      </w:tblGrid>
      <w:tr>
        <w:trPr>
          <w:trHeight w:val="363" w:hRule="exact"/>
        </w:trPr>
        <w:tc>
          <w:tcPr>
            <w:tcW w:w="3733" w:type="dxa"/>
            <w:vMerge w:val="restart"/>
            <w:tcBorders>
              <w:top w:val="single" w:sz="12" w:space="0" w:color="000000"/>
              <w:left w:val="nil" w:sz="6" w:space="0" w:color="auto"/>
              <w:right w:val="single" w:sz="6" w:space="0" w:color="000000"/>
            </w:tcBorders>
          </w:tcPr>
          <w:p>
            <w:pPr>
              <w:pStyle w:val="TableParagraph"/>
              <w:spacing w:line="240" w:lineRule="auto" w:before="160"/>
              <w:ind w:left="20" w:right="0"/>
              <w:jc w:val="center"/>
              <w:rPr>
                <w:rFonts w:ascii="宋体" w:hAnsi="宋体" w:cs="宋体" w:eastAsia="宋体" w:hint="default"/>
                <w:sz w:val="21"/>
                <w:szCs w:val="21"/>
              </w:rPr>
            </w:pPr>
            <w:r>
              <w:rPr>
                <w:rFonts w:ascii="宋体" w:hAnsi="宋体" w:cs="宋体" w:eastAsia="宋体" w:hint="default"/>
                <w:sz w:val="21"/>
                <w:szCs w:val="21"/>
              </w:rPr>
              <w:t>类别</w:t>
            </w:r>
          </w:p>
        </w:tc>
        <w:tc>
          <w:tcPr>
            <w:tcW w:w="5125" w:type="dxa"/>
            <w:gridSpan w:val="4"/>
            <w:tcBorders>
              <w:top w:val="single" w:sz="12" w:space="0" w:color="000000"/>
              <w:left w:val="single" w:sz="6" w:space="0" w:color="000000"/>
              <w:bottom w:val="single" w:sz="6" w:space="0" w:color="000000"/>
              <w:right w:val="nil" w:sz="6" w:space="0" w:color="auto"/>
            </w:tcBorders>
          </w:tcPr>
          <w:p>
            <w:pPr>
              <w:pStyle w:val="TableParagraph"/>
              <w:spacing w:line="273" w:lineRule="exact"/>
              <w:ind w:right="4"/>
              <w:jc w:val="center"/>
              <w:rPr>
                <w:rFonts w:ascii="宋体" w:hAnsi="宋体" w:cs="宋体" w:eastAsia="宋体" w:hint="default"/>
                <w:sz w:val="21"/>
                <w:szCs w:val="21"/>
              </w:rPr>
            </w:pPr>
            <w:r>
              <w:rPr>
                <w:rFonts w:ascii="宋体" w:hAnsi="宋体" w:cs="宋体" w:eastAsia="宋体" w:hint="default"/>
                <w:sz w:val="21"/>
                <w:szCs w:val="21"/>
              </w:rPr>
              <w:t>年末账面余额</w:t>
            </w:r>
          </w:p>
        </w:tc>
      </w:tr>
      <w:tr>
        <w:trPr>
          <w:trHeight w:val="354" w:hRule="exact"/>
        </w:trPr>
        <w:tc>
          <w:tcPr>
            <w:tcW w:w="3733" w:type="dxa"/>
            <w:vMerge/>
            <w:tcBorders>
              <w:left w:val="nil" w:sz="6" w:space="0" w:color="auto"/>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金额</w:t>
            </w:r>
          </w:p>
        </w:tc>
        <w:tc>
          <w:tcPr>
            <w:tcW w:w="862"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比例</w:t>
            </w:r>
          </w:p>
        </w:tc>
        <w:tc>
          <w:tcPr>
            <w:tcW w:w="142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坏账准备</w:t>
            </w:r>
          </w:p>
        </w:tc>
        <w:tc>
          <w:tcPr>
            <w:tcW w:w="1420" w:type="dxa"/>
            <w:tcBorders>
              <w:top w:val="single" w:sz="6" w:space="0" w:color="000000"/>
              <w:left w:val="single" w:sz="6" w:space="0" w:color="000000"/>
              <w:bottom w:val="single" w:sz="6" w:space="0" w:color="000000"/>
              <w:right w:val="nil" w:sz="6" w:space="0" w:color="auto"/>
            </w:tcBorders>
          </w:tcPr>
          <w:p>
            <w:pPr>
              <w:pStyle w:val="TableParagraph"/>
              <w:spacing w:line="274" w:lineRule="exact"/>
              <w:ind w:right="6"/>
              <w:jc w:val="center"/>
              <w:rPr>
                <w:rFonts w:ascii="宋体" w:hAnsi="宋体" w:cs="宋体" w:eastAsia="宋体" w:hint="default"/>
                <w:sz w:val="21"/>
                <w:szCs w:val="21"/>
              </w:rPr>
            </w:pPr>
            <w:r>
              <w:rPr>
                <w:rFonts w:ascii="宋体" w:hAnsi="宋体" w:cs="宋体" w:eastAsia="宋体" w:hint="default"/>
                <w:sz w:val="21"/>
                <w:szCs w:val="21"/>
              </w:rPr>
              <w:t>净额</w:t>
            </w:r>
          </w:p>
        </w:tc>
      </w:tr>
      <w:tr>
        <w:trPr>
          <w:trHeight w:val="355" w:hRule="exact"/>
        </w:trPr>
        <w:tc>
          <w:tcPr>
            <w:tcW w:w="3733"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单项金额重大的其他应收款</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8"/>
              <w:ind w:right="0"/>
              <w:jc w:val="center"/>
              <w:rPr>
                <w:rFonts w:ascii="Times New Roman" w:hAnsi="Times New Roman" w:cs="Times New Roman" w:eastAsia="Times New Roman" w:hint="default"/>
                <w:sz w:val="18"/>
                <w:szCs w:val="18"/>
              </w:rPr>
            </w:pPr>
            <w:r>
              <w:rPr>
                <w:rFonts w:ascii="Times New Roman"/>
                <w:sz w:val="18"/>
              </w:rPr>
              <w:t>28,395,645.16</w:t>
            </w:r>
          </w:p>
        </w:tc>
        <w:tc>
          <w:tcPr>
            <w:tcW w:w="8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8"/>
              <w:ind w:right="0"/>
              <w:jc w:val="center"/>
              <w:rPr>
                <w:rFonts w:ascii="Times New Roman" w:hAnsi="Times New Roman" w:cs="Times New Roman" w:eastAsia="Times New Roman" w:hint="default"/>
                <w:sz w:val="18"/>
                <w:szCs w:val="18"/>
              </w:rPr>
            </w:pPr>
            <w:r>
              <w:rPr>
                <w:rFonts w:ascii="Times New Roman"/>
                <w:sz w:val="18"/>
              </w:rPr>
              <w:t>25.22%</w:t>
            </w:r>
          </w:p>
        </w:tc>
        <w:tc>
          <w:tcPr>
            <w:tcW w:w="14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8"/>
              <w:ind w:right="1"/>
              <w:jc w:val="center"/>
              <w:rPr>
                <w:rFonts w:ascii="Times New Roman" w:hAnsi="Times New Roman" w:cs="Times New Roman" w:eastAsia="Times New Roman" w:hint="default"/>
                <w:sz w:val="18"/>
                <w:szCs w:val="18"/>
              </w:rPr>
            </w:pPr>
            <w:r>
              <w:rPr>
                <w:rFonts w:ascii="Times New Roman"/>
                <w:sz w:val="18"/>
              </w:rPr>
              <w:t>5,188,660.28</w:t>
            </w:r>
          </w:p>
        </w:tc>
        <w:tc>
          <w:tcPr>
            <w:tcW w:w="142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28"/>
              <w:ind w:right="5"/>
              <w:jc w:val="center"/>
              <w:rPr>
                <w:rFonts w:ascii="Times New Roman" w:hAnsi="Times New Roman" w:cs="Times New Roman" w:eastAsia="Times New Roman" w:hint="default"/>
                <w:sz w:val="18"/>
                <w:szCs w:val="18"/>
              </w:rPr>
            </w:pPr>
            <w:r>
              <w:rPr>
                <w:rFonts w:ascii="Times New Roman"/>
                <w:sz w:val="18"/>
              </w:rPr>
              <w:t>23,206,984.88</w:t>
            </w:r>
          </w:p>
        </w:tc>
      </w:tr>
      <w:tr>
        <w:trPr>
          <w:trHeight w:val="560" w:hRule="exact"/>
        </w:trPr>
        <w:tc>
          <w:tcPr>
            <w:tcW w:w="3733" w:type="dxa"/>
            <w:tcBorders>
              <w:top w:val="single" w:sz="6" w:space="0" w:color="000000"/>
              <w:left w:val="nil" w:sz="6" w:space="0" w:color="auto"/>
              <w:bottom w:val="single" w:sz="6" w:space="0" w:color="000000"/>
              <w:right w:val="single" w:sz="6" w:space="0" w:color="000000"/>
            </w:tcBorders>
          </w:tcPr>
          <w:p>
            <w:pPr>
              <w:pStyle w:val="TableParagraph"/>
              <w:spacing w:line="240" w:lineRule="exact"/>
              <w:ind w:left="122" w:right="0"/>
              <w:jc w:val="left"/>
              <w:rPr>
                <w:rFonts w:ascii="宋体" w:hAnsi="宋体" w:cs="宋体" w:eastAsia="宋体" w:hint="default"/>
                <w:sz w:val="21"/>
                <w:szCs w:val="21"/>
              </w:rPr>
            </w:pPr>
            <w:r>
              <w:rPr>
                <w:rFonts w:ascii="宋体" w:hAnsi="宋体" w:cs="宋体" w:eastAsia="宋体" w:hint="default"/>
                <w:spacing w:val="8"/>
                <w:sz w:val="21"/>
                <w:szCs w:val="21"/>
              </w:rPr>
              <w:t>单项金额不重大但按信用风险特征组</w:t>
            </w:r>
          </w:p>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合后该组合的风险较大的其他应收款</w:t>
            </w:r>
          </w:p>
        </w:tc>
        <w:tc>
          <w:tcPr>
            <w:tcW w:w="1424" w:type="dxa"/>
            <w:tcBorders>
              <w:top w:val="single" w:sz="6" w:space="0" w:color="000000"/>
              <w:left w:val="single" w:sz="6" w:space="0" w:color="000000"/>
              <w:bottom w:val="single" w:sz="6" w:space="0" w:color="000000"/>
              <w:right w:val="single" w:sz="6" w:space="0" w:color="000000"/>
            </w:tcBorders>
          </w:tcPr>
          <w:p>
            <w:pPr/>
          </w:p>
        </w:tc>
        <w:tc>
          <w:tcPr>
            <w:tcW w:w="862" w:type="dxa"/>
            <w:tcBorders>
              <w:top w:val="single" w:sz="6" w:space="0" w:color="000000"/>
              <w:left w:val="single" w:sz="6" w:space="0" w:color="000000"/>
              <w:bottom w:val="single" w:sz="6" w:space="0" w:color="000000"/>
              <w:right w:val="single" w:sz="6" w:space="0" w:color="000000"/>
            </w:tcBorders>
          </w:tcPr>
          <w:p>
            <w:pPr/>
          </w:p>
        </w:tc>
        <w:tc>
          <w:tcPr>
            <w:tcW w:w="1420" w:type="dxa"/>
            <w:tcBorders>
              <w:top w:val="single" w:sz="6" w:space="0" w:color="000000"/>
              <w:left w:val="single" w:sz="6" w:space="0" w:color="000000"/>
              <w:bottom w:val="single" w:sz="6" w:space="0" w:color="000000"/>
              <w:right w:val="single" w:sz="6" w:space="0" w:color="000000"/>
            </w:tcBorders>
          </w:tcPr>
          <w:p>
            <w:pPr/>
          </w:p>
        </w:tc>
        <w:tc>
          <w:tcPr>
            <w:tcW w:w="1420" w:type="dxa"/>
            <w:tcBorders>
              <w:top w:val="single" w:sz="6" w:space="0" w:color="000000"/>
              <w:left w:val="single" w:sz="6" w:space="0" w:color="000000"/>
              <w:bottom w:val="single" w:sz="6" w:space="0" w:color="000000"/>
              <w:right w:val="nil" w:sz="6" w:space="0" w:color="auto"/>
            </w:tcBorders>
          </w:tcPr>
          <w:p>
            <w:pPr/>
          </w:p>
        </w:tc>
      </w:tr>
      <w:tr>
        <w:trPr>
          <w:trHeight w:val="355" w:hRule="exact"/>
        </w:trPr>
        <w:tc>
          <w:tcPr>
            <w:tcW w:w="3733"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其他不重大其他应收款</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8"/>
              <w:ind w:right="0"/>
              <w:jc w:val="center"/>
              <w:rPr>
                <w:rFonts w:ascii="Times New Roman" w:hAnsi="Times New Roman" w:cs="Times New Roman" w:eastAsia="Times New Roman" w:hint="default"/>
                <w:sz w:val="18"/>
                <w:szCs w:val="18"/>
              </w:rPr>
            </w:pPr>
            <w:r>
              <w:rPr>
                <w:rFonts w:ascii="Times New Roman"/>
                <w:sz w:val="18"/>
              </w:rPr>
              <w:t>84,215,405.16</w:t>
            </w:r>
          </w:p>
        </w:tc>
        <w:tc>
          <w:tcPr>
            <w:tcW w:w="8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8"/>
              <w:ind w:right="0"/>
              <w:jc w:val="center"/>
              <w:rPr>
                <w:rFonts w:ascii="Times New Roman" w:hAnsi="Times New Roman" w:cs="Times New Roman" w:eastAsia="Times New Roman" w:hint="default"/>
                <w:sz w:val="18"/>
                <w:szCs w:val="18"/>
              </w:rPr>
            </w:pPr>
            <w:r>
              <w:rPr>
                <w:rFonts w:ascii="Times New Roman"/>
                <w:sz w:val="18"/>
              </w:rPr>
              <w:t>74.78%</w:t>
            </w:r>
          </w:p>
        </w:tc>
        <w:tc>
          <w:tcPr>
            <w:tcW w:w="14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8"/>
              <w:ind w:right="1"/>
              <w:jc w:val="center"/>
              <w:rPr>
                <w:rFonts w:ascii="Times New Roman" w:hAnsi="Times New Roman" w:cs="Times New Roman" w:eastAsia="Times New Roman" w:hint="default"/>
                <w:sz w:val="18"/>
                <w:szCs w:val="18"/>
              </w:rPr>
            </w:pPr>
            <w:r>
              <w:rPr>
                <w:rFonts w:ascii="Times New Roman"/>
                <w:sz w:val="18"/>
              </w:rPr>
              <w:t>8,421,540.51</w:t>
            </w:r>
          </w:p>
        </w:tc>
        <w:tc>
          <w:tcPr>
            <w:tcW w:w="142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28"/>
              <w:ind w:right="5"/>
              <w:jc w:val="center"/>
              <w:rPr>
                <w:rFonts w:ascii="Times New Roman" w:hAnsi="Times New Roman" w:cs="Times New Roman" w:eastAsia="Times New Roman" w:hint="default"/>
                <w:sz w:val="18"/>
                <w:szCs w:val="18"/>
              </w:rPr>
            </w:pPr>
            <w:r>
              <w:rPr>
                <w:rFonts w:ascii="Times New Roman"/>
                <w:sz w:val="18"/>
              </w:rPr>
              <w:t>75,793,864.65</w:t>
            </w:r>
          </w:p>
        </w:tc>
      </w:tr>
      <w:tr>
        <w:trPr>
          <w:trHeight w:val="354" w:hRule="exact"/>
        </w:trPr>
        <w:tc>
          <w:tcPr>
            <w:tcW w:w="3733" w:type="dxa"/>
            <w:tcBorders>
              <w:top w:val="single" w:sz="6" w:space="0" w:color="000000"/>
              <w:left w:val="nil" w:sz="6" w:space="0" w:color="auto"/>
              <w:bottom w:val="single" w:sz="6" w:space="0" w:color="000000"/>
              <w:right w:val="single" w:sz="6" w:space="0" w:color="000000"/>
            </w:tcBorders>
          </w:tcPr>
          <w:p>
            <w:pPr>
              <w:pStyle w:val="TableParagraph"/>
              <w:tabs>
                <w:tab w:pos="441" w:val="left" w:leader="none"/>
              </w:tabs>
              <w:spacing w:line="274" w:lineRule="exact"/>
              <w:ind w:left="20" w:right="0"/>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8"/>
              <w:ind w:right="0"/>
              <w:jc w:val="center"/>
              <w:rPr>
                <w:rFonts w:ascii="Times New Roman" w:hAnsi="Times New Roman" w:cs="Times New Roman" w:eastAsia="Times New Roman" w:hint="default"/>
                <w:sz w:val="18"/>
                <w:szCs w:val="18"/>
              </w:rPr>
            </w:pPr>
            <w:r>
              <w:rPr>
                <w:rFonts w:ascii="Times New Roman"/>
                <w:sz w:val="18"/>
              </w:rPr>
              <w:t>112,611,050.32</w:t>
            </w:r>
          </w:p>
        </w:tc>
        <w:tc>
          <w:tcPr>
            <w:tcW w:w="8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8"/>
              <w:ind w:right="1"/>
              <w:jc w:val="center"/>
              <w:rPr>
                <w:rFonts w:ascii="Times New Roman" w:hAnsi="Times New Roman" w:cs="Times New Roman" w:eastAsia="Times New Roman" w:hint="default"/>
                <w:sz w:val="18"/>
                <w:szCs w:val="18"/>
              </w:rPr>
            </w:pPr>
            <w:r>
              <w:rPr>
                <w:rFonts w:ascii="Times New Roman"/>
                <w:sz w:val="18"/>
              </w:rPr>
              <w:t>100.00%</w:t>
            </w:r>
          </w:p>
        </w:tc>
        <w:tc>
          <w:tcPr>
            <w:tcW w:w="14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8"/>
              <w:ind w:right="0"/>
              <w:jc w:val="center"/>
              <w:rPr>
                <w:rFonts w:ascii="Times New Roman" w:hAnsi="Times New Roman" w:cs="Times New Roman" w:eastAsia="Times New Roman" w:hint="default"/>
                <w:sz w:val="18"/>
                <w:szCs w:val="18"/>
              </w:rPr>
            </w:pPr>
            <w:r>
              <w:rPr>
                <w:rFonts w:ascii="Times New Roman"/>
                <w:sz w:val="18"/>
              </w:rPr>
              <w:t>13,610,200.79</w:t>
            </w:r>
          </w:p>
        </w:tc>
        <w:tc>
          <w:tcPr>
            <w:tcW w:w="142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28"/>
              <w:ind w:right="6"/>
              <w:jc w:val="center"/>
              <w:rPr>
                <w:rFonts w:ascii="Times New Roman" w:hAnsi="Times New Roman" w:cs="Times New Roman" w:eastAsia="Times New Roman" w:hint="default"/>
                <w:sz w:val="18"/>
                <w:szCs w:val="18"/>
              </w:rPr>
            </w:pPr>
            <w:r>
              <w:rPr>
                <w:rFonts w:ascii="Times New Roman"/>
                <w:sz w:val="18"/>
              </w:rPr>
              <w:t>99,000,849.53</w:t>
            </w:r>
          </w:p>
        </w:tc>
      </w:tr>
      <w:tr>
        <w:trPr>
          <w:trHeight w:val="355" w:hRule="exact"/>
        </w:trPr>
        <w:tc>
          <w:tcPr>
            <w:tcW w:w="3733" w:type="dxa"/>
            <w:vMerge w:val="restart"/>
            <w:tcBorders>
              <w:top w:val="single" w:sz="6" w:space="0" w:color="000000"/>
              <w:left w:val="nil" w:sz="6" w:space="0" w:color="auto"/>
              <w:right w:val="single" w:sz="6" w:space="0" w:color="000000"/>
            </w:tcBorders>
          </w:tcPr>
          <w:p>
            <w:pPr>
              <w:pStyle w:val="TableParagraph"/>
              <w:spacing w:line="240" w:lineRule="auto" w:before="168"/>
              <w:ind w:left="20" w:right="0"/>
              <w:jc w:val="center"/>
              <w:rPr>
                <w:rFonts w:ascii="宋体" w:hAnsi="宋体" w:cs="宋体" w:eastAsia="宋体" w:hint="default"/>
                <w:sz w:val="21"/>
                <w:szCs w:val="21"/>
              </w:rPr>
            </w:pPr>
            <w:r>
              <w:rPr>
                <w:rFonts w:ascii="宋体" w:hAnsi="宋体" w:cs="宋体" w:eastAsia="宋体" w:hint="default"/>
                <w:sz w:val="21"/>
                <w:szCs w:val="21"/>
              </w:rPr>
              <w:t>类别</w:t>
            </w:r>
          </w:p>
        </w:tc>
        <w:tc>
          <w:tcPr>
            <w:tcW w:w="5125" w:type="dxa"/>
            <w:gridSpan w:val="4"/>
            <w:tcBorders>
              <w:top w:val="single" w:sz="6" w:space="0" w:color="000000"/>
              <w:left w:val="single" w:sz="6" w:space="0" w:color="000000"/>
              <w:bottom w:val="single" w:sz="6" w:space="0" w:color="000000"/>
              <w:right w:val="nil" w:sz="6" w:space="0" w:color="auto"/>
            </w:tcBorders>
          </w:tcPr>
          <w:p>
            <w:pPr>
              <w:pStyle w:val="TableParagraph"/>
              <w:spacing w:line="274" w:lineRule="exact"/>
              <w:ind w:right="5"/>
              <w:jc w:val="center"/>
              <w:rPr>
                <w:rFonts w:ascii="宋体" w:hAnsi="宋体" w:cs="宋体" w:eastAsia="宋体" w:hint="default"/>
                <w:sz w:val="21"/>
                <w:szCs w:val="21"/>
              </w:rPr>
            </w:pPr>
            <w:r>
              <w:rPr>
                <w:rFonts w:ascii="宋体" w:hAnsi="宋体" w:cs="宋体" w:eastAsia="宋体" w:hint="default"/>
                <w:sz w:val="21"/>
                <w:szCs w:val="21"/>
              </w:rPr>
              <w:t>年初账面余额</w:t>
            </w:r>
          </w:p>
        </w:tc>
      </w:tr>
      <w:tr>
        <w:trPr>
          <w:trHeight w:val="355" w:hRule="exact"/>
        </w:trPr>
        <w:tc>
          <w:tcPr>
            <w:tcW w:w="3733" w:type="dxa"/>
            <w:vMerge/>
            <w:tcBorders>
              <w:left w:val="nil" w:sz="6" w:space="0" w:color="auto"/>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金额</w:t>
            </w:r>
          </w:p>
        </w:tc>
        <w:tc>
          <w:tcPr>
            <w:tcW w:w="862"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比例</w:t>
            </w:r>
          </w:p>
        </w:tc>
        <w:tc>
          <w:tcPr>
            <w:tcW w:w="142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坏账准备</w:t>
            </w:r>
          </w:p>
        </w:tc>
        <w:tc>
          <w:tcPr>
            <w:tcW w:w="1420" w:type="dxa"/>
            <w:tcBorders>
              <w:top w:val="single" w:sz="6" w:space="0" w:color="000000"/>
              <w:left w:val="single" w:sz="6" w:space="0" w:color="000000"/>
              <w:bottom w:val="single" w:sz="6" w:space="0" w:color="000000"/>
              <w:right w:val="nil" w:sz="6" w:space="0" w:color="auto"/>
            </w:tcBorders>
          </w:tcPr>
          <w:p>
            <w:pPr>
              <w:pStyle w:val="TableParagraph"/>
              <w:spacing w:line="274" w:lineRule="exact"/>
              <w:ind w:right="6"/>
              <w:jc w:val="center"/>
              <w:rPr>
                <w:rFonts w:ascii="宋体" w:hAnsi="宋体" w:cs="宋体" w:eastAsia="宋体" w:hint="default"/>
                <w:sz w:val="21"/>
                <w:szCs w:val="21"/>
              </w:rPr>
            </w:pPr>
            <w:r>
              <w:rPr>
                <w:rFonts w:ascii="宋体" w:hAnsi="宋体" w:cs="宋体" w:eastAsia="宋体" w:hint="default"/>
                <w:sz w:val="21"/>
                <w:szCs w:val="21"/>
              </w:rPr>
              <w:t>净额</w:t>
            </w:r>
          </w:p>
        </w:tc>
      </w:tr>
      <w:tr>
        <w:trPr>
          <w:trHeight w:val="355" w:hRule="exact"/>
        </w:trPr>
        <w:tc>
          <w:tcPr>
            <w:tcW w:w="3733"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单项金额重大的其他应收款</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32,583,433.26</w:t>
            </w:r>
          </w:p>
        </w:tc>
        <w:tc>
          <w:tcPr>
            <w:tcW w:w="8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31.28%</w:t>
            </w:r>
          </w:p>
        </w:tc>
        <w:tc>
          <w:tcPr>
            <w:tcW w:w="14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center"/>
              <w:rPr>
                <w:rFonts w:ascii="Times New Roman" w:hAnsi="Times New Roman" w:cs="Times New Roman" w:eastAsia="Times New Roman" w:hint="default"/>
                <w:sz w:val="18"/>
                <w:szCs w:val="18"/>
              </w:rPr>
            </w:pPr>
            <w:r>
              <w:rPr>
                <w:rFonts w:ascii="Times New Roman"/>
                <w:sz w:val="18"/>
              </w:rPr>
              <w:t>3,258,343.33</w:t>
            </w:r>
          </w:p>
        </w:tc>
        <w:tc>
          <w:tcPr>
            <w:tcW w:w="142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2"/>
              <w:ind w:right="5"/>
              <w:jc w:val="center"/>
              <w:rPr>
                <w:rFonts w:ascii="Times New Roman" w:hAnsi="Times New Roman" w:cs="Times New Roman" w:eastAsia="Times New Roman" w:hint="default"/>
                <w:sz w:val="18"/>
                <w:szCs w:val="18"/>
              </w:rPr>
            </w:pPr>
            <w:r>
              <w:rPr>
                <w:rFonts w:ascii="Times New Roman"/>
                <w:sz w:val="18"/>
              </w:rPr>
              <w:t>29,325,089.93</w:t>
            </w:r>
          </w:p>
        </w:tc>
      </w:tr>
      <w:tr>
        <w:trPr>
          <w:trHeight w:val="559" w:hRule="exact"/>
        </w:trPr>
        <w:tc>
          <w:tcPr>
            <w:tcW w:w="3733" w:type="dxa"/>
            <w:tcBorders>
              <w:top w:val="single" w:sz="6" w:space="0" w:color="000000"/>
              <w:left w:val="nil" w:sz="6" w:space="0" w:color="auto"/>
              <w:bottom w:val="single" w:sz="6" w:space="0" w:color="000000"/>
              <w:right w:val="single" w:sz="6" w:space="0" w:color="000000"/>
            </w:tcBorders>
          </w:tcPr>
          <w:p>
            <w:pPr>
              <w:pStyle w:val="TableParagraph"/>
              <w:spacing w:line="240" w:lineRule="exact"/>
              <w:ind w:left="122" w:right="0"/>
              <w:jc w:val="left"/>
              <w:rPr>
                <w:rFonts w:ascii="宋体" w:hAnsi="宋体" w:cs="宋体" w:eastAsia="宋体" w:hint="default"/>
                <w:sz w:val="21"/>
                <w:szCs w:val="21"/>
              </w:rPr>
            </w:pPr>
            <w:r>
              <w:rPr>
                <w:rFonts w:ascii="宋体" w:hAnsi="宋体" w:cs="宋体" w:eastAsia="宋体" w:hint="default"/>
                <w:spacing w:val="8"/>
                <w:sz w:val="21"/>
                <w:szCs w:val="21"/>
              </w:rPr>
              <w:t>单项金额不重大但按信用风险特征组</w:t>
            </w:r>
          </w:p>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合后该组合的风险较大的其他应收款</w:t>
            </w:r>
          </w:p>
        </w:tc>
        <w:tc>
          <w:tcPr>
            <w:tcW w:w="1424" w:type="dxa"/>
            <w:tcBorders>
              <w:top w:val="single" w:sz="6" w:space="0" w:color="000000"/>
              <w:left w:val="single" w:sz="6" w:space="0" w:color="000000"/>
              <w:bottom w:val="single" w:sz="6" w:space="0" w:color="000000"/>
              <w:right w:val="single" w:sz="6" w:space="0" w:color="000000"/>
            </w:tcBorders>
          </w:tcPr>
          <w:p>
            <w:pPr/>
          </w:p>
        </w:tc>
        <w:tc>
          <w:tcPr>
            <w:tcW w:w="862" w:type="dxa"/>
            <w:tcBorders>
              <w:top w:val="single" w:sz="6" w:space="0" w:color="000000"/>
              <w:left w:val="single" w:sz="6" w:space="0" w:color="000000"/>
              <w:bottom w:val="single" w:sz="6" w:space="0" w:color="000000"/>
              <w:right w:val="single" w:sz="6" w:space="0" w:color="000000"/>
            </w:tcBorders>
          </w:tcPr>
          <w:p>
            <w:pPr/>
          </w:p>
        </w:tc>
        <w:tc>
          <w:tcPr>
            <w:tcW w:w="1420" w:type="dxa"/>
            <w:tcBorders>
              <w:top w:val="single" w:sz="6" w:space="0" w:color="000000"/>
              <w:left w:val="single" w:sz="6" w:space="0" w:color="000000"/>
              <w:bottom w:val="single" w:sz="6" w:space="0" w:color="000000"/>
              <w:right w:val="single" w:sz="6" w:space="0" w:color="000000"/>
            </w:tcBorders>
          </w:tcPr>
          <w:p>
            <w:pPr/>
          </w:p>
        </w:tc>
        <w:tc>
          <w:tcPr>
            <w:tcW w:w="1420" w:type="dxa"/>
            <w:tcBorders>
              <w:top w:val="single" w:sz="6" w:space="0" w:color="000000"/>
              <w:left w:val="single" w:sz="6" w:space="0" w:color="000000"/>
              <w:bottom w:val="single" w:sz="6" w:space="0" w:color="000000"/>
              <w:right w:val="nil" w:sz="6" w:space="0" w:color="auto"/>
            </w:tcBorders>
          </w:tcPr>
          <w:p>
            <w:pPr/>
          </w:p>
        </w:tc>
      </w:tr>
      <w:tr>
        <w:trPr>
          <w:trHeight w:val="355" w:hRule="exact"/>
        </w:trPr>
        <w:tc>
          <w:tcPr>
            <w:tcW w:w="3733"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其他不重大其他应收款</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71,577,325.43</w:t>
            </w:r>
          </w:p>
        </w:tc>
        <w:tc>
          <w:tcPr>
            <w:tcW w:w="8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68.72%</w:t>
            </w:r>
          </w:p>
        </w:tc>
        <w:tc>
          <w:tcPr>
            <w:tcW w:w="14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center"/>
              <w:rPr>
                <w:rFonts w:ascii="Times New Roman" w:hAnsi="Times New Roman" w:cs="Times New Roman" w:eastAsia="Times New Roman" w:hint="default"/>
                <w:sz w:val="18"/>
                <w:szCs w:val="18"/>
              </w:rPr>
            </w:pPr>
            <w:r>
              <w:rPr>
                <w:rFonts w:ascii="Times New Roman"/>
                <w:sz w:val="18"/>
              </w:rPr>
              <w:t>7,157,732.53</w:t>
            </w:r>
          </w:p>
        </w:tc>
        <w:tc>
          <w:tcPr>
            <w:tcW w:w="142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2"/>
              <w:ind w:right="5"/>
              <w:jc w:val="center"/>
              <w:rPr>
                <w:rFonts w:ascii="Times New Roman" w:hAnsi="Times New Roman" w:cs="Times New Roman" w:eastAsia="Times New Roman" w:hint="default"/>
                <w:sz w:val="18"/>
                <w:szCs w:val="18"/>
              </w:rPr>
            </w:pPr>
            <w:r>
              <w:rPr>
                <w:rFonts w:ascii="Times New Roman"/>
                <w:sz w:val="18"/>
              </w:rPr>
              <w:t>64,419,592.90</w:t>
            </w:r>
          </w:p>
        </w:tc>
      </w:tr>
      <w:tr>
        <w:trPr>
          <w:trHeight w:val="363" w:hRule="exact"/>
        </w:trPr>
        <w:tc>
          <w:tcPr>
            <w:tcW w:w="3733" w:type="dxa"/>
            <w:tcBorders>
              <w:top w:val="single" w:sz="6" w:space="0" w:color="000000"/>
              <w:left w:val="nil" w:sz="6" w:space="0" w:color="auto"/>
              <w:bottom w:val="single" w:sz="12" w:space="0" w:color="000000"/>
              <w:right w:val="single" w:sz="6" w:space="0" w:color="000000"/>
            </w:tcBorders>
          </w:tcPr>
          <w:p>
            <w:pPr>
              <w:pStyle w:val="TableParagraph"/>
              <w:tabs>
                <w:tab w:pos="441" w:val="left" w:leader="none"/>
              </w:tabs>
              <w:spacing w:line="274" w:lineRule="exact"/>
              <w:ind w:left="20" w:right="0"/>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142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104,160,758.69</w:t>
            </w:r>
          </w:p>
        </w:tc>
        <w:tc>
          <w:tcPr>
            <w:tcW w:w="86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100.00%</w:t>
            </w:r>
          </w:p>
        </w:tc>
        <w:tc>
          <w:tcPr>
            <w:tcW w:w="142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10,416,075.86</w:t>
            </w:r>
          </w:p>
        </w:tc>
        <w:tc>
          <w:tcPr>
            <w:tcW w:w="1420"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62"/>
              <w:ind w:right="5"/>
              <w:jc w:val="center"/>
              <w:rPr>
                <w:rFonts w:ascii="Times New Roman" w:hAnsi="Times New Roman" w:cs="Times New Roman" w:eastAsia="Times New Roman" w:hint="default"/>
                <w:sz w:val="18"/>
                <w:szCs w:val="18"/>
              </w:rPr>
            </w:pPr>
            <w:r>
              <w:rPr>
                <w:rFonts w:ascii="Times New Roman"/>
                <w:sz w:val="18"/>
              </w:rPr>
              <w:t>93,744,682.83</w:t>
            </w:r>
          </w:p>
        </w:tc>
      </w:tr>
    </w:tbl>
    <w:p>
      <w:pPr>
        <w:spacing w:after="0" w:line="240" w:lineRule="auto"/>
        <w:jc w:val="center"/>
        <w:rPr>
          <w:rFonts w:ascii="Times New Roman" w:hAnsi="Times New Roman" w:cs="Times New Roman" w:eastAsia="Times New Roman" w:hint="default"/>
          <w:sz w:val="18"/>
          <w:szCs w:val="18"/>
        </w:rPr>
        <w:sectPr>
          <w:pgSz w:w="11910" w:h="16840"/>
          <w:pgMar w:header="866" w:footer="840" w:top="1060" w:bottom="1040" w:left="1380" w:right="1100"/>
        </w:sectPr>
      </w:pPr>
    </w:p>
    <w:p>
      <w:pPr>
        <w:spacing w:line="240" w:lineRule="auto" w:before="13"/>
        <w:rPr>
          <w:rFonts w:ascii="宋体" w:hAnsi="宋体" w:cs="宋体" w:eastAsia="宋体" w:hint="default"/>
          <w:sz w:val="2"/>
          <w:szCs w:val="2"/>
        </w:rPr>
      </w:pPr>
    </w:p>
    <w:p>
      <w:pPr>
        <w:spacing w:line="20" w:lineRule="exact"/>
        <w:ind w:left="114" w:right="0" w:firstLine="0"/>
        <w:rPr>
          <w:rFonts w:ascii="宋体" w:hAnsi="宋体" w:cs="宋体" w:eastAsia="宋体" w:hint="default"/>
          <w:sz w:val="2"/>
          <w:szCs w:val="2"/>
        </w:rPr>
      </w:pPr>
      <w:r>
        <w:rPr>
          <w:rFonts w:ascii="宋体" w:hAnsi="宋体" w:cs="宋体" w:eastAsia="宋体" w:hint="default"/>
          <w:sz w:val="2"/>
          <w:szCs w:val="2"/>
        </w:rPr>
        <w:pict>
          <v:group style="width:460.15pt;height:.75pt;mso-position-horizontal-relative:char;mso-position-vertical-relative:line" coordorigin="0,0" coordsize="9203,15">
            <v:group style="position:absolute;left:7;top:7;width:9189;height:2" coordorigin="7,7" coordsize="9189,2">
              <v:shape style="position:absolute;left:7;top:7;width:9189;height:2" coordorigin="7,7" coordsize="9189,0" path="m7,7l9196,7e" filled="false" stroked="true" strokeweight=".72003pt" strokecolor="#000000">
                <v:path arrowok="t"/>
              </v:shape>
            </v:group>
          </v:group>
        </w:pict>
      </w:r>
      <w:r>
        <w:rPr>
          <w:rFonts w:ascii="宋体" w:hAnsi="宋体" w:cs="宋体" w:eastAsia="宋体" w:hint="default"/>
          <w:sz w:val="2"/>
          <w:szCs w:val="2"/>
        </w:rPr>
      </w:r>
    </w:p>
    <w:p>
      <w:pPr>
        <w:pStyle w:val="BodyText"/>
        <w:spacing w:line="240" w:lineRule="auto"/>
        <w:ind w:left="571" w:right="0"/>
        <w:jc w:val="left"/>
      </w:pPr>
      <w:r>
        <w:rPr>
          <w:spacing w:val="-3"/>
        </w:rPr>
        <w:t>注：单项金额重大的其他应收款指单户其他应收款期末余额在人民币</w:t>
      </w:r>
      <w:r>
        <w:rPr>
          <w:spacing w:val="-48"/>
        </w:rPr>
        <w:t> </w:t>
      </w:r>
      <w:r>
        <w:rPr>
          <w:rFonts w:ascii="Arial Narrow" w:hAnsi="Arial Narrow" w:cs="Arial Narrow" w:eastAsia="Arial Narrow" w:hint="default"/>
        </w:rPr>
        <w:t>200</w:t>
      </w:r>
      <w:r>
        <w:rPr>
          <w:rFonts w:ascii="Arial Narrow" w:hAnsi="Arial Narrow" w:cs="Arial Narrow" w:eastAsia="Arial Narrow" w:hint="default"/>
          <w:spacing w:val="10"/>
        </w:rPr>
        <w:t> </w:t>
      </w:r>
      <w:r>
        <w:rPr/>
        <w:t>万元</w:t>
      </w:r>
      <w:r>
        <w:rPr>
          <w:rFonts w:ascii="Arial Narrow" w:hAnsi="Arial Narrow" w:cs="Arial Narrow" w:eastAsia="Arial Narrow" w:hint="default"/>
        </w:rPr>
        <w:t>(</w:t>
      </w:r>
      <w:r>
        <w:rPr/>
        <w:t>含</w:t>
      </w:r>
      <w:r>
        <w:rPr>
          <w:spacing w:val="-48"/>
        </w:rPr>
        <w:t> </w:t>
      </w:r>
      <w:r>
        <w:rPr>
          <w:rFonts w:ascii="Arial Narrow" w:hAnsi="Arial Narrow" w:cs="Arial Narrow" w:eastAsia="Arial Narrow" w:hint="default"/>
        </w:rPr>
        <w:t>200</w:t>
      </w:r>
      <w:r>
        <w:rPr>
          <w:rFonts w:ascii="Arial Narrow" w:hAnsi="Arial Narrow" w:cs="Arial Narrow" w:eastAsia="Arial Narrow" w:hint="default"/>
          <w:spacing w:val="8"/>
        </w:rPr>
        <w:t> </w:t>
      </w:r>
      <w:r>
        <w:rPr/>
        <w:t>万元</w:t>
      </w:r>
      <w:r>
        <w:rPr>
          <w:rFonts w:ascii="Arial Narrow" w:hAnsi="Arial Narrow" w:cs="Arial Narrow" w:eastAsia="Arial Narrow" w:hint="default"/>
        </w:rPr>
        <w:t>)</w:t>
      </w:r>
      <w:r>
        <w:rPr/>
        <w:t>以上。</w:t>
      </w:r>
    </w:p>
    <w:p>
      <w:pPr>
        <w:pStyle w:val="BodyText"/>
        <w:spacing w:line="240" w:lineRule="auto" w:before="118"/>
        <w:ind w:left="571" w:right="1333"/>
        <w:jc w:val="left"/>
      </w:pPr>
      <w:r>
        <w:rPr/>
        <w:t>（</w:t>
      </w:r>
      <w:r>
        <w:rPr>
          <w:rFonts w:ascii="Arial Narrow" w:hAnsi="Arial Narrow" w:cs="Arial Narrow" w:eastAsia="Arial Narrow" w:hint="default"/>
        </w:rPr>
        <w:t>2</w:t>
      </w:r>
      <w:r>
        <w:rPr/>
        <w:t>）其他应收款按账龄分析列示如下：</w:t>
      </w:r>
    </w:p>
    <w:p>
      <w:pPr>
        <w:spacing w:line="240" w:lineRule="auto" w:before="10"/>
        <w:rPr>
          <w:rFonts w:ascii="宋体" w:hAnsi="宋体" w:cs="宋体" w:eastAsia="宋体" w:hint="default"/>
          <w:sz w:val="11"/>
          <w:szCs w:val="11"/>
        </w:rPr>
      </w:pPr>
    </w:p>
    <w:tbl>
      <w:tblPr>
        <w:tblW w:w="0" w:type="auto"/>
        <w:jc w:val="left"/>
        <w:tblInd w:w="263" w:type="dxa"/>
        <w:tblLayout w:type="fixed"/>
        <w:tblCellMar>
          <w:top w:w="0" w:type="dxa"/>
          <w:left w:w="0" w:type="dxa"/>
          <w:bottom w:w="0" w:type="dxa"/>
          <w:right w:w="0" w:type="dxa"/>
        </w:tblCellMar>
        <w:tblLook w:val="01E0"/>
      </w:tblPr>
      <w:tblGrid>
        <w:gridCol w:w="1998"/>
        <w:gridCol w:w="1943"/>
        <w:gridCol w:w="1211"/>
        <w:gridCol w:w="1771"/>
        <w:gridCol w:w="1936"/>
      </w:tblGrid>
      <w:tr>
        <w:trPr>
          <w:trHeight w:val="334" w:hRule="exact"/>
        </w:trPr>
        <w:tc>
          <w:tcPr>
            <w:tcW w:w="1998" w:type="dxa"/>
            <w:vMerge w:val="restart"/>
            <w:tcBorders>
              <w:top w:val="single" w:sz="12" w:space="0" w:color="000000"/>
              <w:left w:val="nil" w:sz="6" w:space="0" w:color="auto"/>
              <w:right w:val="single" w:sz="6" w:space="0" w:color="000000"/>
            </w:tcBorders>
          </w:tcPr>
          <w:p>
            <w:pPr>
              <w:pStyle w:val="TableParagraph"/>
              <w:spacing w:line="240" w:lineRule="auto" w:before="132"/>
              <w:ind w:left="585" w:right="0"/>
              <w:jc w:val="left"/>
              <w:rPr>
                <w:rFonts w:ascii="宋体" w:hAnsi="宋体" w:cs="宋体" w:eastAsia="宋体" w:hint="default"/>
                <w:sz w:val="21"/>
                <w:szCs w:val="21"/>
              </w:rPr>
            </w:pPr>
            <w:r>
              <w:rPr>
                <w:rFonts w:ascii="宋体" w:hAnsi="宋体" w:cs="宋体" w:eastAsia="宋体" w:hint="default"/>
                <w:sz w:val="21"/>
                <w:szCs w:val="21"/>
              </w:rPr>
              <w:t>账龄结构</w:t>
            </w:r>
          </w:p>
        </w:tc>
        <w:tc>
          <w:tcPr>
            <w:tcW w:w="6860" w:type="dxa"/>
            <w:gridSpan w:val="4"/>
            <w:tcBorders>
              <w:top w:val="single" w:sz="12" w:space="0" w:color="000000"/>
              <w:left w:val="single" w:sz="6" w:space="0" w:color="000000"/>
              <w:bottom w:val="single" w:sz="6" w:space="0" w:color="000000"/>
              <w:right w:val="nil" w:sz="6" w:space="0" w:color="auto"/>
            </w:tcBorders>
          </w:tcPr>
          <w:p>
            <w:pPr>
              <w:pStyle w:val="TableParagraph"/>
              <w:spacing w:line="259" w:lineRule="exact"/>
              <w:ind w:right="4"/>
              <w:jc w:val="center"/>
              <w:rPr>
                <w:rFonts w:ascii="宋体" w:hAnsi="宋体" w:cs="宋体" w:eastAsia="宋体" w:hint="default"/>
                <w:sz w:val="21"/>
                <w:szCs w:val="21"/>
              </w:rPr>
            </w:pPr>
            <w:r>
              <w:rPr>
                <w:rFonts w:ascii="宋体" w:hAnsi="宋体" w:cs="宋体" w:eastAsia="宋体" w:hint="default"/>
                <w:sz w:val="21"/>
                <w:szCs w:val="21"/>
              </w:rPr>
              <w:t>年末账面余额</w:t>
            </w:r>
          </w:p>
        </w:tc>
      </w:tr>
      <w:tr>
        <w:trPr>
          <w:trHeight w:val="326" w:hRule="exact"/>
        </w:trPr>
        <w:tc>
          <w:tcPr>
            <w:tcW w:w="1998" w:type="dxa"/>
            <w:vMerge/>
            <w:tcBorders>
              <w:left w:val="nil" w:sz="6" w:space="0" w:color="auto"/>
              <w:bottom w:val="single" w:sz="6" w:space="0" w:color="000000"/>
              <w:right w:val="single" w:sz="6" w:space="0" w:color="000000"/>
            </w:tcBorders>
          </w:tcPr>
          <w:p>
            <w:pPr/>
          </w:p>
        </w:tc>
        <w:tc>
          <w:tcPr>
            <w:tcW w:w="1943"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金额</w:t>
            </w:r>
          </w:p>
        </w:tc>
        <w:tc>
          <w:tcPr>
            <w:tcW w:w="1211"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387" w:right="0"/>
              <w:jc w:val="left"/>
              <w:rPr>
                <w:rFonts w:ascii="宋体" w:hAnsi="宋体" w:cs="宋体" w:eastAsia="宋体" w:hint="default"/>
                <w:sz w:val="21"/>
                <w:szCs w:val="21"/>
              </w:rPr>
            </w:pPr>
            <w:r>
              <w:rPr>
                <w:rFonts w:ascii="宋体" w:hAnsi="宋体" w:cs="宋体" w:eastAsia="宋体" w:hint="default"/>
                <w:sz w:val="21"/>
                <w:szCs w:val="21"/>
              </w:rPr>
              <w:t>比例</w:t>
            </w:r>
          </w:p>
        </w:tc>
        <w:tc>
          <w:tcPr>
            <w:tcW w:w="1771"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right="456"/>
              <w:jc w:val="right"/>
              <w:rPr>
                <w:rFonts w:ascii="宋体" w:hAnsi="宋体" w:cs="宋体" w:eastAsia="宋体" w:hint="default"/>
                <w:sz w:val="21"/>
                <w:szCs w:val="21"/>
              </w:rPr>
            </w:pPr>
            <w:r>
              <w:rPr>
                <w:rFonts w:ascii="宋体" w:hAnsi="宋体" w:cs="宋体" w:eastAsia="宋体" w:hint="default"/>
                <w:sz w:val="21"/>
                <w:szCs w:val="21"/>
              </w:rPr>
              <w:t>坏账准备</w:t>
            </w:r>
          </w:p>
        </w:tc>
        <w:tc>
          <w:tcPr>
            <w:tcW w:w="1936" w:type="dxa"/>
            <w:tcBorders>
              <w:top w:val="single" w:sz="6" w:space="0" w:color="000000"/>
              <w:left w:val="single" w:sz="6" w:space="0" w:color="000000"/>
              <w:bottom w:val="single" w:sz="6" w:space="0" w:color="000000"/>
              <w:right w:val="nil" w:sz="6" w:space="0" w:color="auto"/>
            </w:tcBorders>
          </w:tcPr>
          <w:p>
            <w:pPr>
              <w:pStyle w:val="TableParagraph"/>
              <w:spacing w:line="260" w:lineRule="exact"/>
              <w:ind w:right="6"/>
              <w:jc w:val="center"/>
              <w:rPr>
                <w:rFonts w:ascii="宋体" w:hAnsi="宋体" w:cs="宋体" w:eastAsia="宋体" w:hint="default"/>
                <w:sz w:val="21"/>
                <w:szCs w:val="21"/>
              </w:rPr>
            </w:pPr>
            <w:r>
              <w:rPr>
                <w:rFonts w:ascii="宋体" w:hAnsi="宋体" w:cs="宋体" w:eastAsia="宋体" w:hint="default"/>
                <w:sz w:val="21"/>
                <w:szCs w:val="21"/>
              </w:rPr>
              <w:t>净额</w:t>
            </w:r>
          </w:p>
        </w:tc>
      </w:tr>
      <w:tr>
        <w:trPr>
          <w:trHeight w:val="328" w:hRule="exact"/>
        </w:trPr>
        <w:tc>
          <w:tcPr>
            <w:tcW w:w="1998" w:type="dxa"/>
            <w:tcBorders>
              <w:top w:val="single" w:sz="6" w:space="0" w:color="000000"/>
              <w:left w:val="nil" w:sz="6" w:space="0" w:color="auto"/>
              <w:bottom w:val="single" w:sz="6" w:space="0" w:color="000000"/>
              <w:right w:val="single" w:sz="6" w:space="0" w:color="000000"/>
            </w:tcBorders>
          </w:tcPr>
          <w:p>
            <w:pPr>
              <w:pStyle w:val="TableParagraph"/>
              <w:spacing w:line="275" w:lineRule="exact"/>
              <w:ind w:left="122" w:right="0"/>
              <w:jc w:val="left"/>
              <w:rPr>
                <w:rFonts w:ascii="宋体" w:hAnsi="宋体" w:cs="宋体" w:eastAsia="宋体" w:hint="default"/>
                <w:sz w:val="21"/>
                <w:szCs w:val="21"/>
              </w:rPr>
            </w:pPr>
            <w:r>
              <w:rPr>
                <w:rFonts w:ascii="Arial Narrow" w:hAnsi="Arial Narrow" w:cs="Arial Narrow" w:eastAsia="Arial Narrow" w:hint="default"/>
                <w:sz w:val="21"/>
                <w:szCs w:val="21"/>
              </w:rPr>
              <w:t>1</w:t>
            </w:r>
            <w:r>
              <w:rPr>
                <w:rFonts w:ascii="Arial Narrow" w:hAnsi="Arial Narrow" w:cs="Arial Narrow" w:eastAsia="Arial Narrow" w:hint="default"/>
                <w:spacing w:val="5"/>
                <w:sz w:val="21"/>
                <w:szCs w:val="21"/>
              </w:rPr>
              <w:t> </w:t>
            </w:r>
            <w:r>
              <w:rPr>
                <w:rFonts w:ascii="宋体" w:hAnsi="宋体" w:cs="宋体" w:eastAsia="宋体" w:hint="default"/>
                <w:sz w:val="21"/>
                <w:szCs w:val="21"/>
              </w:rPr>
              <w:t>年以内</w:t>
            </w:r>
          </w:p>
        </w:tc>
        <w:tc>
          <w:tcPr>
            <w:tcW w:w="19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9"/>
              <w:ind w:right="97"/>
              <w:jc w:val="right"/>
              <w:rPr>
                <w:rFonts w:ascii="Arial Narrow" w:hAnsi="Arial Narrow" w:cs="Arial Narrow" w:eastAsia="Arial Narrow" w:hint="default"/>
                <w:sz w:val="21"/>
                <w:szCs w:val="21"/>
              </w:rPr>
            </w:pPr>
            <w:r>
              <w:rPr>
                <w:rFonts w:ascii="Arial Narrow"/>
                <w:spacing w:val="-1"/>
                <w:sz w:val="21"/>
              </w:rPr>
              <w:t>44,483,215.82</w:t>
            </w:r>
          </w:p>
        </w:tc>
        <w:tc>
          <w:tcPr>
            <w:tcW w:w="12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9"/>
              <w:ind w:right="96"/>
              <w:jc w:val="right"/>
              <w:rPr>
                <w:rFonts w:ascii="Arial Narrow" w:hAnsi="Arial Narrow" w:cs="Arial Narrow" w:eastAsia="Arial Narrow" w:hint="default"/>
                <w:sz w:val="21"/>
                <w:szCs w:val="21"/>
              </w:rPr>
            </w:pPr>
            <w:r>
              <w:rPr>
                <w:rFonts w:ascii="Arial Narrow"/>
                <w:w w:val="95"/>
                <w:sz w:val="21"/>
              </w:rPr>
              <w:t>39.50%</w:t>
            </w:r>
            <w:r>
              <w:rPr>
                <w:rFonts w:ascii="Arial Narrow"/>
                <w:sz w:val="21"/>
              </w:rPr>
            </w:r>
          </w:p>
        </w:tc>
        <w:tc>
          <w:tcPr>
            <w:tcW w:w="17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9"/>
              <w:ind w:right="414"/>
              <w:jc w:val="right"/>
              <w:rPr>
                <w:rFonts w:ascii="Arial Narrow" w:hAnsi="Arial Narrow" w:cs="Arial Narrow" w:eastAsia="Arial Narrow" w:hint="default"/>
                <w:sz w:val="21"/>
                <w:szCs w:val="21"/>
              </w:rPr>
            </w:pPr>
            <w:r>
              <w:rPr>
                <w:rFonts w:ascii="Arial Narrow"/>
                <w:spacing w:val="-1"/>
                <w:sz w:val="21"/>
              </w:rPr>
              <w:t>3,898,321.58</w:t>
            </w:r>
          </w:p>
        </w:tc>
        <w:tc>
          <w:tcPr>
            <w:tcW w:w="193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9"/>
              <w:ind w:right="104"/>
              <w:jc w:val="right"/>
              <w:rPr>
                <w:rFonts w:ascii="Arial Narrow" w:hAnsi="Arial Narrow" w:cs="Arial Narrow" w:eastAsia="Arial Narrow" w:hint="default"/>
                <w:sz w:val="21"/>
                <w:szCs w:val="21"/>
              </w:rPr>
            </w:pPr>
            <w:r>
              <w:rPr>
                <w:rFonts w:ascii="Arial Narrow"/>
                <w:spacing w:val="-1"/>
                <w:sz w:val="21"/>
              </w:rPr>
              <w:t>40,584,894.24</w:t>
            </w:r>
          </w:p>
        </w:tc>
      </w:tr>
      <w:tr>
        <w:trPr>
          <w:trHeight w:val="326" w:hRule="exact"/>
        </w:trPr>
        <w:tc>
          <w:tcPr>
            <w:tcW w:w="1998" w:type="dxa"/>
            <w:tcBorders>
              <w:top w:val="single" w:sz="6" w:space="0" w:color="000000"/>
              <w:left w:val="nil" w:sz="6" w:space="0" w:color="auto"/>
              <w:bottom w:val="single" w:sz="6" w:space="0" w:color="000000"/>
              <w:right w:val="single" w:sz="6" w:space="0" w:color="000000"/>
            </w:tcBorders>
          </w:tcPr>
          <w:p>
            <w:pPr>
              <w:pStyle w:val="TableParagraph"/>
              <w:spacing w:line="275" w:lineRule="exact"/>
              <w:ind w:left="122" w:right="0"/>
              <w:jc w:val="left"/>
              <w:rPr>
                <w:rFonts w:ascii="宋体" w:hAnsi="宋体" w:cs="宋体" w:eastAsia="宋体" w:hint="default"/>
                <w:sz w:val="21"/>
                <w:szCs w:val="21"/>
              </w:rPr>
            </w:pPr>
            <w:r>
              <w:rPr>
                <w:rFonts w:ascii="Arial Narrow" w:hAnsi="Arial Narrow" w:cs="Arial Narrow" w:eastAsia="Arial Narrow" w:hint="default"/>
                <w:sz w:val="21"/>
                <w:szCs w:val="21"/>
              </w:rPr>
              <w:t>1</w:t>
            </w:r>
            <w:r>
              <w:rPr>
                <w:rFonts w:ascii="宋体" w:hAnsi="宋体" w:cs="宋体" w:eastAsia="宋体" w:hint="default"/>
                <w:sz w:val="21"/>
                <w:szCs w:val="21"/>
              </w:rPr>
              <w:t>－</w:t>
            </w:r>
            <w:r>
              <w:rPr>
                <w:rFonts w:ascii="Arial Narrow" w:hAnsi="Arial Narrow" w:cs="Arial Narrow" w:eastAsia="Arial Narrow" w:hint="default"/>
                <w:sz w:val="21"/>
                <w:szCs w:val="21"/>
              </w:rPr>
              <w:t>2</w:t>
            </w:r>
            <w:r>
              <w:rPr>
                <w:rFonts w:ascii="Arial Narrow" w:hAnsi="Arial Narrow" w:cs="Arial Narrow" w:eastAsia="Arial Narrow" w:hint="default"/>
                <w:spacing w:val="3"/>
                <w:sz w:val="21"/>
                <w:szCs w:val="21"/>
              </w:rPr>
              <w:t> </w:t>
            </w:r>
            <w:r>
              <w:rPr>
                <w:rFonts w:ascii="宋体" w:hAnsi="宋体" w:cs="宋体" w:eastAsia="宋体" w:hint="default"/>
                <w:sz w:val="21"/>
                <w:szCs w:val="21"/>
              </w:rPr>
              <w:t>年（含）</w:t>
            </w:r>
          </w:p>
        </w:tc>
        <w:tc>
          <w:tcPr>
            <w:tcW w:w="19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9"/>
              <w:ind w:right="97"/>
              <w:jc w:val="right"/>
              <w:rPr>
                <w:rFonts w:ascii="Arial Narrow" w:hAnsi="Arial Narrow" w:cs="Arial Narrow" w:eastAsia="Arial Narrow" w:hint="default"/>
                <w:sz w:val="21"/>
                <w:szCs w:val="21"/>
              </w:rPr>
            </w:pPr>
            <w:r>
              <w:rPr>
                <w:rFonts w:ascii="Arial Narrow"/>
                <w:spacing w:val="-1"/>
                <w:sz w:val="21"/>
              </w:rPr>
              <w:t>25,499,143.12</w:t>
            </w:r>
          </w:p>
        </w:tc>
        <w:tc>
          <w:tcPr>
            <w:tcW w:w="12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9"/>
              <w:ind w:right="96"/>
              <w:jc w:val="right"/>
              <w:rPr>
                <w:rFonts w:ascii="Arial Narrow" w:hAnsi="Arial Narrow" w:cs="Arial Narrow" w:eastAsia="Arial Narrow" w:hint="default"/>
                <w:sz w:val="21"/>
                <w:szCs w:val="21"/>
              </w:rPr>
            </w:pPr>
            <w:r>
              <w:rPr>
                <w:rFonts w:ascii="Arial Narrow"/>
                <w:w w:val="95"/>
                <w:sz w:val="21"/>
              </w:rPr>
              <w:t>22.64%</w:t>
            </w:r>
            <w:r>
              <w:rPr>
                <w:rFonts w:ascii="Arial Narrow"/>
                <w:sz w:val="21"/>
              </w:rPr>
            </w:r>
          </w:p>
        </w:tc>
        <w:tc>
          <w:tcPr>
            <w:tcW w:w="17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9"/>
              <w:ind w:right="414"/>
              <w:jc w:val="right"/>
              <w:rPr>
                <w:rFonts w:ascii="Arial Narrow" w:hAnsi="Arial Narrow" w:cs="Arial Narrow" w:eastAsia="Arial Narrow" w:hint="default"/>
                <w:sz w:val="21"/>
                <w:szCs w:val="21"/>
              </w:rPr>
            </w:pPr>
            <w:r>
              <w:rPr>
                <w:rFonts w:ascii="Arial Narrow"/>
                <w:spacing w:val="-1"/>
                <w:sz w:val="21"/>
              </w:rPr>
              <w:t>2,549,914.32</w:t>
            </w:r>
          </w:p>
        </w:tc>
        <w:tc>
          <w:tcPr>
            <w:tcW w:w="193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9"/>
              <w:ind w:right="104"/>
              <w:jc w:val="right"/>
              <w:rPr>
                <w:rFonts w:ascii="Arial Narrow" w:hAnsi="Arial Narrow" w:cs="Arial Narrow" w:eastAsia="Arial Narrow" w:hint="default"/>
                <w:sz w:val="21"/>
                <w:szCs w:val="21"/>
              </w:rPr>
            </w:pPr>
            <w:r>
              <w:rPr>
                <w:rFonts w:ascii="Arial Narrow"/>
                <w:spacing w:val="-1"/>
                <w:sz w:val="21"/>
              </w:rPr>
              <w:t>22,949,228.80</w:t>
            </w:r>
          </w:p>
        </w:tc>
      </w:tr>
      <w:tr>
        <w:trPr>
          <w:trHeight w:val="328" w:hRule="exact"/>
        </w:trPr>
        <w:tc>
          <w:tcPr>
            <w:tcW w:w="1998" w:type="dxa"/>
            <w:tcBorders>
              <w:top w:val="single" w:sz="6" w:space="0" w:color="000000"/>
              <w:left w:val="nil" w:sz="6" w:space="0" w:color="auto"/>
              <w:bottom w:val="single" w:sz="6" w:space="0" w:color="000000"/>
              <w:right w:val="single" w:sz="6" w:space="0" w:color="000000"/>
            </w:tcBorders>
          </w:tcPr>
          <w:p>
            <w:pPr>
              <w:pStyle w:val="TableParagraph"/>
              <w:spacing w:line="275" w:lineRule="exact"/>
              <w:ind w:left="122" w:right="0"/>
              <w:jc w:val="left"/>
              <w:rPr>
                <w:rFonts w:ascii="宋体" w:hAnsi="宋体" w:cs="宋体" w:eastAsia="宋体" w:hint="default"/>
                <w:sz w:val="21"/>
                <w:szCs w:val="21"/>
              </w:rPr>
            </w:pPr>
            <w:r>
              <w:rPr>
                <w:rFonts w:ascii="Arial Narrow" w:hAnsi="Arial Narrow" w:cs="Arial Narrow" w:eastAsia="Arial Narrow" w:hint="default"/>
                <w:sz w:val="21"/>
                <w:szCs w:val="21"/>
              </w:rPr>
              <w:t>2</w:t>
            </w:r>
            <w:r>
              <w:rPr>
                <w:rFonts w:ascii="宋体" w:hAnsi="宋体" w:cs="宋体" w:eastAsia="宋体" w:hint="default"/>
                <w:sz w:val="21"/>
                <w:szCs w:val="21"/>
              </w:rPr>
              <w:t>－</w:t>
            </w:r>
            <w:r>
              <w:rPr>
                <w:rFonts w:ascii="Arial Narrow" w:hAnsi="Arial Narrow" w:cs="Arial Narrow" w:eastAsia="Arial Narrow" w:hint="default"/>
                <w:sz w:val="21"/>
                <w:szCs w:val="21"/>
              </w:rPr>
              <w:t>3</w:t>
            </w:r>
            <w:r>
              <w:rPr>
                <w:rFonts w:ascii="Arial Narrow" w:hAnsi="Arial Narrow" w:cs="Arial Narrow" w:eastAsia="Arial Narrow" w:hint="default"/>
                <w:spacing w:val="3"/>
                <w:sz w:val="21"/>
                <w:szCs w:val="21"/>
              </w:rPr>
              <w:t> </w:t>
            </w:r>
            <w:r>
              <w:rPr>
                <w:rFonts w:ascii="宋体" w:hAnsi="宋体" w:cs="宋体" w:eastAsia="宋体" w:hint="default"/>
                <w:sz w:val="21"/>
                <w:szCs w:val="21"/>
              </w:rPr>
              <w:t>年（含）</w:t>
            </w:r>
          </w:p>
        </w:tc>
        <w:tc>
          <w:tcPr>
            <w:tcW w:w="19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9"/>
              <w:ind w:right="97"/>
              <w:jc w:val="right"/>
              <w:rPr>
                <w:rFonts w:ascii="Arial Narrow" w:hAnsi="Arial Narrow" w:cs="Arial Narrow" w:eastAsia="Arial Narrow" w:hint="default"/>
                <w:sz w:val="21"/>
                <w:szCs w:val="21"/>
              </w:rPr>
            </w:pPr>
            <w:r>
              <w:rPr>
                <w:rFonts w:ascii="Arial Narrow"/>
                <w:spacing w:val="-1"/>
                <w:sz w:val="21"/>
              </w:rPr>
              <w:t>10,221,575.94</w:t>
            </w:r>
          </w:p>
        </w:tc>
        <w:tc>
          <w:tcPr>
            <w:tcW w:w="12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9"/>
              <w:ind w:right="96"/>
              <w:jc w:val="right"/>
              <w:rPr>
                <w:rFonts w:ascii="Arial Narrow" w:hAnsi="Arial Narrow" w:cs="Arial Narrow" w:eastAsia="Arial Narrow" w:hint="default"/>
                <w:sz w:val="21"/>
                <w:szCs w:val="21"/>
              </w:rPr>
            </w:pPr>
            <w:r>
              <w:rPr>
                <w:rFonts w:ascii="Arial Narrow"/>
                <w:w w:val="95"/>
                <w:sz w:val="21"/>
              </w:rPr>
              <w:t>9.08%</w:t>
            </w:r>
            <w:r>
              <w:rPr>
                <w:rFonts w:ascii="Arial Narrow"/>
                <w:sz w:val="21"/>
              </w:rPr>
            </w:r>
          </w:p>
        </w:tc>
        <w:tc>
          <w:tcPr>
            <w:tcW w:w="17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9"/>
              <w:ind w:right="414"/>
              <w:jc w:val="right"/>
              <w:rPr>
                <w:rFonts w:ascii="Arial Narrow" w:hAnsi="Arial Narrow" w:cs="Arial Narrow" w:eastAsia="Arial Narrow" w:hint="default"/>
                <w:sz w:val="21"/>
                <w:szCs w:val="21"/>
              </w:rPr>
            </w:pPr>
            <w:r>
              <w:rPr>
                <w:rFonts w:ascii="Arial Narrow"/>
                <w:spacing w:val="-1"/>
                <w:sz w:val="21"/>
              </w:rPr>
              <w:t>1,022,157.60</w:t>
            </w:r>
          </w:p>
        </w:tc>
        <w:tc>
          <w:tcPr>
            <w:tcW w:w="193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9"/>
              <w:ind w:right="105"/>
              <w:jc w:val="right"/>
              <w:rPr>
                <w:rFonts w:ascii="Arial Narrow" w:hAnsi="Arial Narrow" w:cs="Arial Narrow" w:eastAsia="Arial Narrow" w:hint="default"/>
                <w:sz w:val="21"/>
                <w:szCs w:val="21"/>
              </w:rPr>
            </w:pPr>
            <w:r>
              <w:rPr>
                <w:rFonts w:ascii="Arial Narrow"/>
                <w:spacing w:val="-1"/>
                <w:sz w:val="21"/>
              </w:rPr>
              <w:t>9,199,418.34</w:t>
            </w:r>
          </w:p>
        </w:tc>
      </w:tr>
      <w:tr>
        <w:trPr>
          <w:trHeight w:val="326" w:hRule="exact"/>
        </w:trPr>
        <w:tc>
          <w:tcPr>
            <w:tcW w:w="1998" w:type="dxa"/>
            <w:tcBorders>
              <w:top w:val="single" w:sz="6" w:space="0" w:color="000000"/>
              <w:left w:val="nil" w:sz="6" w:space="0" w:color="auto"/>
              <w:bottom w:val="single" w:sz="6" w:space="0" w:color="000000"/>
              <w:right w:val="single" w:sz="6" w:space="0" w:color="000000"/>
            </w:tcBorders>
          </w:tcPr>
          <w:p>
            <w:pPr>
              <w:pStyle w:val="TableParagraph"/>
              <w:spacing w:line="275" w:lineRule="exact"/>
              <w:ind w:left="122" w:right="0"/>
              <w:jc w:val="left"/>
              <w:rPr>
                <w:rFonts w:ascii="宋体" w:hAnsi="宋体" w:cs="宋体" w:eastAsia="宋体" w:hint="default"/>
                <w:sz w:val="21"/>
                <w:szCs w:val="21"/>
              </w:rPr>
            </w:pPr>
            <w:r>
              <w:rPr>
                <w:rFonts w:ascii="Arial Narrow" w:hAnsi="Arial Narrow" w:cs="Arial Narrow" w:eastAsia="Arial Narrow" w:hint="default"/>
                <w:sz w:val="21"/>
                <w:szCs w:val="21"/>
              </w:rPr>
              <w:t>3</w:t>
            </w:r>
            <w:r>
              <w:rPr>
                <w:rFonts w:ascii="Arial Narrow" w:hAnsi="Arial Narrow" w:cs="Arial Narrow" w:eastAsia="Arial Narrow" w:hint="default"/>
                <w:spacing w:val="5"/>
                <w:sz w:val="21"/>
                <w:szCs w:val="21"/>
              </w:rPr>
              <w:t> </w:t>
            </w:r>
            <w:r>
              <w:rPr>
                <w:rFonts w:ascii="宋体" w:hAnsi="宋体" w:cs="宋体" w:eastAsia="宋体" w:hint="default"/>
                <w:sz w:val="21"/>
                <w:szCs w:val="21"/>
              </w:rPr>
              <w:t>年以上</w:t>
            </w:r>
          </w:p>
        </w:tc>
        <w:tc>
          <w:tcPr>
            <w:tcW w:w="19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9"/>
              <w:ind w:right="97"/>
              <w:jc w:val="right"/>
              <w:rPr>
                <w:rFonts w:ascii="Arial Narrow" w:hAnsi="Arial Narrow" w:cs="Arial Narrow" w:eastAsia="Arial Narrow" w:hint="default"/>
                <w:sz w:val="21"/>
                <w:szCs w:val="21"/>
              </w:rPr>
            </w:pPr>
            <w:r>
              <w:rPr>
                <w:rFonts w:ascii="Arial Narrow"/>
                <w:spacing w:val="-2"/>
                <w:sz w:val="21"/>
              </w:rPr>
              <w:t>32,407,115.44</w:t>
            </w:r>
          </w:p>
        </w:tc>
        <w:tc>
          <w:tcPr>
            <w:tcW w:w="12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9"/>
              <w:ind w:right="96"/>
              <w:jc w:val="right"/>
              <w:rPr>
                <w:rFonts w:ascii="Arial Narrow" w:hAnsi="Arial Narrow" w:cs="Arial Narrow" w:eastAsia="Arial Narrow" w:hint="default"/>
                <w:sz w:val="21"/>
                <w:szCs w:val="21"/>
              </w:rPr>
            </w:pPr>
            <w:r>
              <w:rPr>
                <w:rFonts w:ascii="Arial Narrow"/>
                <w:w w:val="95"/>
                <w:sz w:val="21"/>
              </w:rPr>
              <w:t>28.78%</w:t>
            </w:r>
            <w:r>
              <w:rPr>
                <w:rFonts w:ascii="Arial Narrow"/>
                <w:sz w:val="21"/>
              </w:rPr>
            </w:r>
          </w:p>
        </w:tc>
        <w:tc>
          <w:tcPr>
            <w:tcW w:w="17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9"/>
              <w:ind w:right="414"/>
              <w:jc w:val="right"/>
              <w:rPr>
                <w:rFonts w:ascii="Arial Narrow" w:hAnsi="Arial Narrow" w:cs="Arial Narrow" w:eastAsia="Arial Narrow" w:hint="default"/>
                <w:sz w:val="21"/>
                <w:szCs w:val="21"/>
              </w:rPr>
            </w:pPr>
            <w:r>
              <w:rPr>
                <w:rFonts w:ascii="Arial Narrow"/>
                <w:spacing w:val="-1"/>
                <w:sz w:val="21"/>
              </w:rPr>
              <w:t>6,139,807.29</w:t>
            </w:r>
          </w:p>
        </w:tc>
        <w:tc>
          <w:tcPr>
            <w:tcW w:w="193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9"/>
              <w:ind w:right="104"/>
              <w:jc w:val="right"/>
              <w:rPr>
                <w:rFonts w:ascii="Arial Narrow" w:hAnsi="Arial Narrow" w:cs="Arial Narrow" w:eastAsia="Arial Narrow" w:hint="default"/>
                <w:sz w:val="21"/>
                <w:szCs w:val="21"/>
              </w:rPr>
            </w:pPr>
            <w:r>
              <w:rPr>
                <w:rFonts w:ascii="Arial Narrow"/>
                <w:spacing w:val="-1"/>
                <w:sz w:val="21"/>
              </w:rPr>
              <w:t>26,267,308.15</w:t>
            </w:r>
          </w:p>
        </w:tc>
      </w:tr>
      <w:tr>
        <w:trPr>
          <w:trHeight w:val="328" w:hRule="exact"/>
        </w:trPr>
        <w:tc>
          <w:tcPr>
            <w:tcW w:w="1998" w:type="dxa"/>
            <w:tcBorders>
              <w:top w:val="single" w:sz="6" w:space="0" w:color="000000"/>
              <w:left w:val="nil" w:sz="6" w:space="0" w:color="auto"/>
              <w:bottom w:val="single" w:sz="6" w:space="0" w:color="000000"/>
              <w:right w:val="single" w:sz="6" w:space="0" w:color="000000"/>
            </w:tcBorders>
          </w:tcPr>
          <w:p>
            <w:pPr>
              <w:pStyle w:val="TableParagraph"/>
              <w:tabs>
                <w:tab w:pos="441" w:val="left" w:leader="none"/>
              </w:tabs>
              <w:spacing w:line="260" w:lineRule="exact"/>
              <w:ind w:left="20" w:right="0"/>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19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9"/>
              <w:ind w:right="97"/>
              <w:jc w:val="right"/>
              <w:rPr>
                <w:rFonts w:ascii="Arial Narrow" w:hAnsi="Arial Narrow" w:cs="Arial Narrow" w:eastAsia="Arial Narrow" w:hint="default"/>
                <w:sz w:val="21"/>
                <w:szCs w:val="21"/>
              </w:rPr>
            </w:pPr>
            <w:r>
              <w:rPr>
                <w:rFonts w:ascii="Arial Narrow"/>
                <w:spacing w:val="-2"/>
                <w:sz w:val="21"/>
              </w:rPr>
              <w:t>112,611,050.32</w:t>
            </w:r>
          </w:p>
        </w:tc>
        <w:tc>
          <w:tcPr>
            <w:tcW w:w="12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9"/>
              <w:ind w:right="96"/>
              <w:jc w:val="right"/>
              <w:rPr>
                <w:rFonts w:ascii="Arial Narrow" w:hAnsi="Arial Narrow" w:cs="Arial Narrow" w:eastAsia="Arial Narrow" w:hint="default"/>
                <w:sz w:val="21"/>
                <w:szCs w:val="21"/>
              </w:rPr>
            </w:pPr>
            <w:r>
              <w:rPr>
                <w:rFonts w:ascii="Arial Narrow"/>
                <w:w w:val="95"/>
                <w:sz w:val="21"/>
              </w:rPr>
              <w:t>100.00%</w:t>
            </w:r>
            <w:r>
              <w:rPr>
                <w:rFonts w:ascii="Arial Narrow"/>
                <w:sz w:val="21"/>
              </w:rPr>
            </w:r>
          </w:p>
        </w:tc>
        <w:tc>
          <w:tcPr>
            <w:tcW w:w="17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9"/>
              <w:ind w:right="413"/>
              <w:jc w:val="right"/>
              <w:rPr>
                <w:rFonts w:ascii="Arial Narrow" w:hAnsi="Arial Narrow" w:cs="Arial Narrow" w:eastAsia="Arial Narrow" w:hint="default"/>
                <w:sz w:val="21"/>
                <w:szCs w:val="21"/>
              </w:rPr>
            </w:pPr>
            <w:r>
              <w:rPr>
                <w:rFonts w:ascii="Arial Narrow"/>
                <w:spacing w:val="-1"/>
                <w:sz w:val="21"/>
              </w:rPr>
              <w:t>13,610,200.79</w:t>
            </w:r>
          </w:p>
        </w:tc>
        <w:tc>
          <w:tcPr>
            <w:tcW w:w="193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9"/>
              <w:ind w:right="104"/>
              <w:jc w:val="right"/>
              <w:rPr>
                <w:rFonts w:ascii="Arial Narrow" w:hAnsi="Arial Narrow" w:cs="Arial Narrow" w:eastAsia="Arial Narrow" w:hint="default"/>
                <w:sz w:val="21"/>
                <w:szCs w:val="21"/>
              </w:rPr>
            </w:pPr>
            <w:r>
              <w:rPr>
                <w:rFonts w:ascii="Arial Narrow"/>
                <w:spacing w:val="-1"/>
                <w:sz w:val="21"/>
              </w:rPr>
              <w:t>99,000,849.53</w:t>
            </w:r>
          </w:p>
        </w:tc>
      </w:tr>
      <w:tr>
        <w:trPr>
          <w:trHeight w:val="326" w:hRule="exact"/>
        </w:trPr>
        <w:tc>
          <w:tcPr>
            <w:tcW w:w="1998" w:type="dxa"/>
            <w:vMerge w:val="restart"/>
            <w:tcBorders>
              <w:top w:val="single" w:sz="6" w:space="0" w:color="000000"/>
              <w:left w:val="nil" w:sz="6" w:space="0" w:color="auto"/>
              <w:right w:val="single" w:sz="6" w:space="0" w:color="000000"/>
            </w:tcBorders>
          </w:tcPr>
          <w:p>
            <w:pPr>
              <w:pStyle w:val="TableParagraph"/>
              <w:spacing w:line="240" w:lineRule="auto" w:before="141"/>
              <w:ind w:left="585" w:right="0"/>
              <w:jc w:val="left"/>
              <w:rPr>
                <w:rFonts w:ascii="宋体" w:hAnsi="宋体" w:cs="宋体" w:eastAsia="宋体" w:hint="default"/>
                <w:sz w:val="21"/>
                <w:szCs w:val="21"/>
              </w:rPr>
            </w:pPr>
            <w:r>
              <w:rPr>
                <w:rFonts w:ascii="宋体" w:hAnsi="宋体" w:cs="宋体" w:eastAsia="宋体" w:hint="default"/>
                <w:sz w:val="21"/>
                <w:szCs w:val="21"/>
              </w:rPr>
              <w:t>账龄结构</w:t>
            </w:r>
          </w:p>
        </w:tc>
        <w:tc>
          <w:tcPr>
            <w:tcW w:w="6860" w:type="dxa"/>
            <w:gridSpan w:val="4"/>
            <w:tcBorders>
              <w:top w:val="single" w:sz="6" w:space="0" w:color="000000"/>
              <w:left w:val="single" w:sz="6" w:space="0" w:color="000000"/>
              <w:bottom w:val="single" w:sz="6" w:space="0" w:color="000000"/>
              <w:right w:val="nil" w:sz="6" w:space="0" w:color="auto"/>
            </w:tcBorders>
          </w:tcPr>
          <w:p>
            <w:pPr>
              <w:pStyle w:val="TableParagraph"/>
              <w:spacing w:line="260" w:lineRule="exact"/>
              <w:ind w:right="5"/>
              <w:jc w:val="center"/>
              <w:rPr>
                <w:rFonts w:ascii="宋体" w:hAnsi="宋体" w:cs="宋体" w:eastAsia="宋体" w:hint="default"/>
                <w:sz w:val="21"/>
                <w:szCs w:val="21"/>
              </w:rPr>
            </w:pPr>
            <w:r>
              <w:rPr>
                <w:rFonts w:ascii="宋体" w:hAnsi="宋体" w:cs="宋体" w:eastAsia="宋体" w:hint="default"/>
                <w:sz w:val="21"/>
                <w:szCs w:val="21"/>
              </w:rPr>
              <w:t>年初账面余额</w:t>
            </w:r>
          </w:p>
        </w:tc>
      </w:tr>
      <w:tr>
        <w:trPr>
          <w:trHeight w:val="328" w:hRule="exact"/>
        </w:trPr>
        <w:tc>
          <w:tcPr>
            <w:tcW w:w="1998" w:type="dxa"/>
            <w:vMerge/>
            <w:tcBorders>
              <w:left w:val="nil" w:sz="6" w:space="0" w:color="auto"/>
              <w:bottom w:val="single" w:sz="6" w:space="0" w:color="000000"/>
              <w:right w:val="single" w:sz="6" w:space="0" w:color="000000"/>
            </w:tcBorders>
          </w:tcPr>
          <w:p>
            <w:pPr/>
          </w:p>
        </w:tc>
        <w:tc>
          <w:tcPr>
            <w:tcW w:w="1943"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金额</w:t>
            </w:r>
          </w:p>
        </w:tc>
        <w:tc>
          <w:tcPr>
            <w:tcW w:w="1211"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387" w:right="0"/>
              <w:jc w:val="left"/>
              <w:rPr>
                <w:rFonts w:ascii="宋体" w:hAnsi="宋体" w:cs="宋体" w:eastAsia="宋体" w:hint="default"/>
                <w:sz w:val="21"/>
                <w:szCs w:val="21"/>
              </w:rPr>
            </w:pPr>
            <w:r>
              <w:rPr>
                <w:rFonts w:ascii="宋体" w:hAnsi="宋体" w:cs="宋体" w:eastAsia="宋体" w:hint="default"/>
                <w:sz w:val="21"/>
                <w:szCs w:val="21"/>
              </w:rPr>
              <w:t>比例</w:t>
            </w:r>
          </w:p>
        </w:tc>
        <w:tc>
          <w:tcPr>
            <w:tcW w:w="1771"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right="456"/>
              <w:jc w:val="right"/>
              <w:rPr>
                <w:rFonts w:ascii="宋体" w:hAnsi="宋体" w:cs="宋体" w:eastAsia="宋体" w:hint="default"/>
                <w:sz w:val="21"/>
                <w:szCs w:val="21"/>
              </w:rPr>
            </w:pPr>
            <w:r>
              <w:rPr>
                <w:rFonts w:ascii="宋体" w:hAnsi="宋体" w:cs="宋体" w:eastAsia="宋体" w:hint="default"/>
                <w:sz w:val="21"/>
                <w:szCs w:val="21"/>
              </w:rPr>
              <w:t>坏账准备</w:t>
            </w:r>
          </w:p>
        </w:tc>
        <w:tc>
          <w:tcPr>
            <w:tcW w:w="1936" w:type="dxa"/>
            <w:tcBorders>
              <w:top w:val="single" w:sz="6" w:space="0" w:color="000000"/>
              <w:left w:val="single" w:sz="6" w:space="0" w:color="000000"/>
              <w:bottom w:val="single" w:sz="6" w:space="0" w:color="000000"/>
              <w:right w:val="nil" w:sz="6" w:space="0" w:color="auto"/>
            </w:tcBorders>
          </w:tcPr>
          <w:p>
            <w:pPr>
              <w:pStyle w:val="TableParagraph"/>
              <w:spacing w:line="260" w:lineRule="exact"/>
              <w:ind w:right="6"/>
              <w:jc w:val="center"/>
              <w:rPr>
                <w:rFonts w:ascii="宋体" w:hAnsi="宋体" w:cs="宋体" w:eastAsia="宋体" w:hint="default"/>
                <w:sz w:val="21"/>
                <w:szCs w:val="21"/>
              </w:rPr>
            </w:pPr>
            <w:r>
              <w:rPr>
                <w:rFonts w:ascii="宋体" w:hAnsi="宋体" w:cs="宋体" w:eastAsia="宋体" w:hint="default"/>
                <w:sz w:val="21"/>
                <w:szCs w:val="21"/>
              </w:rPr>
              <w:t>净额</w:t>
            </w:r>
          </w:p>
        </w:tc>
      </w:tr>
      <w:tr>
        <w:trPr>
          <w:trHeight w:val="326" w:hRule="exact"/>
        </w:trPr>
        <w:tc>
          <w:tcPr>
            <w:tcW w:w="1998" w:type="dxa"/>
            <w:tcBorders>
              <w:top w:val="single" w:sz="6" w:space="0" w:color="000000"/>
              <w:left w:val="nil" w:sz="6" w:space="0" w:color="auto"/>
              <w:bottom w:val="single" w:sz="6" w:space="0" w:color="000000"/>
              <w:right w:val="single" w:sz="6" w:space="0" w:color="000000"/>
            </w:tcBorders>
          </w:tcPr>
          <w:p>
            <w:pPr>
              <w:pStyle w:val="TableParagraph"/>
              <w:spacing w:line="275" w:lineRule="exact"/>
              <w:ind w:left="122" w:right="0"/>
              <w:jc w:val="left"/>
              <w:rPr>
                <w:rFonts w:ascii="宋体" w:hAnsi="宋体" w:cs="宋体" w:eastAsia="宋体" w:hint="default"/>
                <w:sz w:val="21"/>
                <w:szCs w:val="21"/>
              </w:rPr>
            </w:pPr>
            <w:r>
              <w:rPr>
                <w:rFonts w:ascii="Arial Narrow" w:hAnsi="Arial Narrow" w:cs="Arial Narrow" w:eastAsia="Arial Narrow" w:hint="default"/>
                <w:sz w:val="21"/>
                <w:szCs w:val="21"/>
              </w:rPr>
              <w:t>1</w:t>
            </w:r>
            <w:r>
              <w:rPr>
                <w:rFonts w:ascii="Arial Narrow" w:hAnsi="Arial Narrow" w:cs="Arial Narrow" w:eastAsia="Arial Narrow" w:hint="default"/>
                <w:spacing w:val="5"/>
                <w:sz w:val="21"/>
                <w:szCs w:val="21"/>
              </w:rPr>
              <w:t> </w:t>
            </w:r>
            <w:r>
              <w:rPr>
                <w:rFonts w:ascii="宋体" w:hAnsi="宋体" w:cs="宋体" w:eastAsia="宋体" w:hint="default"/>
                <w:sz w:val="21"/>
                <w:szCs w:val="21"/>
              </w:rPr>
              <w:t>年以内</w:t>
            </w:r>
          </w:p>
        </w:tc>
        <w:tc>
          <w:tcPr>
            <w:tcW w:w="19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left="411" w:right="0"/>
              <w:jc w:val="left"/>
              <w:rPr>
                <w:rFonts w:ascii="Arial Narrow" w:hAnsi="Arial Narrow" w:cs="Arial Narrow" w:eastAsia="Arial Narrow" w:hint="default"/>
                <w:sz w:val="21"/>
                <w:szCs w:val="21"/>
              </w:rPr>
            </w:pPr>
            <w:r>
              <w:rPr>
                <w:rFonts w:ascii="Arial Narrow"/>
                <w:sz w:val="21"/>
              </w:rPr>
              <w:t>43,185,375.59</w:t>
            </w:r>
          </w:p>
        </w:tc>
        <w:tc>
          <w:tcPr>
            <w:tcW w:w="12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left="198" w:right="0"/>
              <w:jc w:val="left"/>
              <w:rPr>
                <w:rFonts w:ascii="Arial Narrow" w:hAnsi="Arial Narrow" w:cs="Arial Narrow" w:eastAsia="Arial Narrow" w:hint="default"/>
                <w:sz w:val="21"/>
                <w:szCs w:val="21"/>
              </w:rPr>
            </w:pPr>
            <w:r>
              <w:rPr>
                <w:rFonts w:ascii="Arial Narrow"/>
                <w:sz w:val="21"/>
              </w:rPr>
              <w:t>41.46%</w:t>
            </w:r>
          </w:p>
        </w:tc>
        <w:tc>
          <w:tcPr>
            <w:tcW w:w="17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right="414"/>
              <w:jc w:val="right"/>
              <w:rPr>
                <w:rFonts w:ascii="Arial Narrow" w:hAnsi="Arial Narrow" w:cs="Arial Narrow" w:eastAsia="Arial Narrow" w:hint="default"/>
                <w:sz w:val="21"/>
                <w:szCs w:val="21"/>
              </w:rPr>
            </w:pPr>
            <w:r>
              <w:rPr>
                <w:rFonts w:ascii="Arial Narrow"/>
                <w:spacing w:val="-1"/>
                <w:sz w:val="21"/>
              </w:rPr>
              <w:t>4,318,537.56</w:t>
            </w:r>
          </w:p>
        </w:tc>
        <w:tc>
          <w:tcPr>
            <w:tcW w:w="193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33"/>
              <w:ind w:left="404" w:right="0"/>
              <w:jc w:val="left"/>
              <w:rPr>
                <w:rFonts w:ascii="Arial Narrow" w:hAnsi="Arial Narrow" w:cs="Arial Narrow" w:eastAsia="Arial Narrow" w:hint="default"/>
                <w:sz w:val="21"/>
                <w:szCs w:val="21"/>
              </w:rPr>
            </w:pPr>
            <w:r>
              <w:rPr>
                <w:rFonts w:ascii="Arial Narrow"/>
                <w:sz w:val="21"/>
              </w:rPr>
              <w:t>38,866,838.03</w:t>
            </w:r>
          </w:p>
        </w:tc>
      </w:tr>
      <w:tr>
        <w:trPr>
          <w:trHeight w:val="328" w:hRule="exact"/>
        </w:trPr>
        <w:tc>
          <w:tcPr>
            <w:tcW w:w="1998" w:type="dxa"/>
            <w:tcBorders>
              <w:top w:val="single" w:sz="6" w:space="0" w:color="000000"/>
              <w:left w:val="nil" w:sz="6" w:space="0" w:color="auto"/>
              <w:bottom w:val="single" w:sz="6" w:space="0" w:color="000000"/>
              <w:right w:val="single" w:sz="6" w:space="0" w:color="000000"/>
            </w:tcBorders>
          </w:tcPr>
          <w:p>
            <w:pPr>
              <w:pStyle w:val="TableParagraph"/>
              <w:spacing w:line="275" w:lineRule="exact"/>
              <w:ind w:left="122" w:right="0"/>
              <w:jc w:val="left"/>
              <w:rPr>
                <w:rFonts w:ascii="宋体" w:hAnsi="宋体" w:cs="宋体" w:eastAsia="宋体" w:hint="default"/>
                <w:sz w:val="21"/>
                <w:szCs w:val="21"/>
              </w:rPr>
            </w:pPr>
            <w:r>
              <w:rPr>
                <w:rFonts w:ascii="Arial Narrow" w:hAnsi="Arial Narrow" w:cs="Arial Narrow" w:eastAsia="Arial Narrow" w:hint="default"/>
                <w:sz w:val="21"/>
                <w:szCs w:val="21"/>
              </w:rPr>
              <w:t>1</w:t>
            </w:r>
            <w:r>
              <w:rPr>
                <w:rFonts w:ascii="宋体" w:hAnsi="宋体" w:cs="宋体" w:eastAsia="宋体" w:hint="default"/>
                <w:sz w:val="21"/>
                <w:szCs w:val="21"/>
              </w:rPr>
              <w:t>－</w:t>
            </w:r>
            <w:r>
              <w:rPr>
                <w:rFonts w:ascii="Arial Narrow" w:hAnsi="Arial Narrow" w:cs="Arial Narrow" w:eastAsia="Arial Narrow" w:hint="default"/>
                <w:sz w:val="21"/>
                <w:szCs w:val="21"/>
              </w:rPr>
              <w:t>2</w:t>
            </w:r>
            <w:r>
              <w:rPr>
                <w:rFonts w:ascii="Arial Narrow" w:hAnsi="Arial Narrow" w:cs="Arial Narrow" w:eastAsia="Arial Narrow" w:hint="default"/>
                <w:spacing w:val="3"/>
                <w:sz w:val="21"/>
                <w:szCs w:val="21"/>
              </w:rPr>
              <w:t> </w:t>
            </w:r>
            <w:r>
              <w:rPr>
                <w:rFonts w:ascii="宋体" w:hAnsi="宋体" w:cs="宋体" w:eastAsia="宋体" w:hint="default"/>
                <w:sz w:val="21"/>
                <w:szCs w:val="21"/>
              </w:rPr>
              <w:t>年（含）</w:t>
            </w:r>
          </w:p>
        </w:tc>
        <w:tc>
          <w:tcPr>
            <w:tcW w:w="19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left="411" w:right="0"/>
              <w:jc w:val="left"/>
              <w:rPr>
                <w:rFonts w:ascii="Arial Narrow" w:hAnsi="Arial Narrow" w:cs="Arial Narrow" w:eastAsia="Arial Narrow" w:hint="default"/>
                <w:sz w:val="21"/>
                <w:szCs w:val="21"/>
              </w:rPr>
            </w:pPr>
            <w:r>
              <w:rPr>
                <w:rFonts w:ascii="Arial Narrow"/>
                <w:sz w:val="21"/>
              </w:rPr>
              <w:t>20,164,752.12</w:t>
            </w:r>
          </w:p>
        </w:tc>
        <w:tc>
          <w:tcPr>
            <w:tcW w:w="12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left="198" w:right="0"/>
              <w:jc w:val="left"/>
              <w:rPr>
                <w:rFonts w:ascii="Arial Narrow" w:hAnsi="Arial Narrow" w:cs="Arial Narrow" w:eastAsia="Arial Narrow" w:hint="default"/>
                <w:sz w:val="21"/>
                <w:szCs w:val="21"/>
              </w:rPr>
            </w:pPr>
            <w:r>
              <w:rPr>
                <w:rFonts w:ascii="Arial Narrow"/>
                <w:sz w:val="21"/>
              </w:rPr>
              <w:t>19.36%</w:t>
            </w:r>
          </w:p>
        </w:tc>
        <w:tc>
          <w:tcPr>
            <w:tcW w:w="17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right="414"/>
              <w:jc w:val="right"/>
              <w:rPr>
                <w:rFonts w:ascii="Arial Narrow" w:hAnsi="Arial Narrow" w:cs="Arial Narrow" w:eastAsia="Arial Narrow" w:hint="default"/>
                <w:sz w:val="21"/>
                <w:szCs w:val="21"/>
              </w:rPr>
            </w:pPr>
            <w:r>
              <w:rPr>
                <w:rFonts w:ascii="Arial Narrow"/>
                <w:spacing w:val="-1"/>
                <w:sz w:val="21"/>
              </w:rPr>
              <w:t>2,016,475.21</w:t>
            </w:r>
          </w:p>
        </w:tc>
        <w:tc>
          <w:tcPr>
            <w:tcW w:w="193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33"/>
              <w:ind w:left="404" w:right="0"/>
              <w:jc w:val="left"/>
              <w:rPr>
                <w:rFonts w:ascii="Arial Narrow" w:hAnsi="Arial Narrow" w:cs="Arial Narrow" w:eastAsia="Arial Narrow" w:hint="default"/>
                <w:sz w:val="21"/>
                <w:szCs w:val="21"/>
              </w:rPr>
            </w:pPr>
            <w:r>
              <w:rPr>
                <w:rFonts w:ascii="Arial Narrow"/>
                <w:sz w:val="21"/>
              </w:rPr>
              <w:t>18,148,276.91</w:t>
            </w:r>
          </w:p>
        </w:tc>
      </w:tr>
      <w:tr>
        <w:trPr>
          <w:trHeight w:val="326" w:hRule="exact"/>
        </w:trPr>
        <w:tc>
          <w:tcPr>
            <w:tcW w:w="1998" w:type="dxa"/>
            <w:tcBorders>
              <w:top w:val="single" w:sz="6" w:space="0" w:color="000000"/>
              <w:left w:val="nil" w:sz="6" w:space="0" w:color="auto"/>
              <w:bottom w:val="single" w:sz="6" w:space="0" w:color="000000"/>
              <w:right w:val="single" w:sz="6" w:space="0" w:color="000000"/>
            </w:tcBorders>
          </w:tcPr>
          <w:p>
            <w:pPr>
              <w:pStyle w:val="TableParagraph"/>
              <w:spacing w:line="275" w:lineRule="exact"/>
              <w:ind w:left="122" w:right="0"/>
              <w:jc w:val="left"/>
              <w:rPr>
                <w:rFonts w:ascii="宋体" w:hAnsi="宋体" w:cs="宋体" w:eastAsia="宋体" w:hint="default"/>
                <w:sz w:val="21"/>
                <w:szCs w:val="21"/>
              </w:rPr>
            </w:pPr>
            <w:r>
              <w:rPr>
                <w:rFonts w:ascii="Arial Narrow" w:hAnsi="Arial Narrow" w:cs="Arial Narrow" w:eastAsia="Arial Narrow" w:hint="default"/>
                <w:sz w:val="21"/>
                <w:szCs w:val="21"/>
              </w:rPr>
              <w:t>2</w:t>
            </w:r>
            <w:r>
              <w:rPr>
                <w:rFonts w:ascii="宋体" w:hAnsi="宋体" w:cs="宋体" w:eastAsia="宋体" w:hint="default"/>
                <w:sz w:val="21"/>
                <w:szCs w:val="21"/>
              </w:rPr>
              <w:t>－</w:t>
            </w:r>
            <w:r>
              <w:rPr>
                <w:rFonts w:ascii="Arial Narrow" w:hAnsi="Arial Narrow" w:cs="Arial Narrow" w:eastAsia="Arial Narrow" w:hint="default"/>
                <w:sz w:val="21"/>
                <w:szCs w:val="21"/>
              </w:rPr>
              <w:t>3</w:t>
            </w:r>
            <w:r>
              <w:rPr>
                <w:rFonts w:ascii="Arial Narrow" w:hAnsi="Arial Narrow" w:cs="Arial Narrow" w:eastAsia="Arial Narrow" w:hint="default"/>
                <w:spacing w:val="3"/>
                <w:sz w:val="21"/>
                <w:szCs w:val="21"/>
              </w:rPr>
              <w:t> </w:t>
            </w:r>
            <w:r>
              <w:rPr>
                <w:rFonts w:ascii="宋体" w:hAnsi="宋体" w:cs="宋体" w:eastAsia="宋体" w:hint="default"/>
                <w:sz w:val="21"/>
                <w:szCs w:val="21"/>
              </w:rPr>
              <w:t>年（含）</w:t>
            </w:r>
          </w:p>
        </w:tc>
        <w:tc>
          <w:tcPr>
            <w:tcW w:w="19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left="424" w:right="0"/>
              <w:jc w:val="left"/>
              <w:rPr>
                <w:rFonts w:ascii="Arial Narrow" w:hAnsi="Arial Narrow" w:cs="Arial Narrow" w:eastAsia="Arial Narrow" w:hint="default"/>
                <w:sz w:val="21"/>
                <w:szCs w:val="21"/>
              </w:rPr>
            </w:pPr>
            <w:r>
              <w:rPr>
                <w:rFonts w:ascii="Arial Narrow"/>
                <w:sz w:val="21"/>
              </w:rPr>
              <w:t>11,269,306.36</w:t>
            </w:r>
          </w:p>
        </w:tc>
        <w:tc>
          <w:tcPr>
            <w:tcW w:w="12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left="197" w:right="0"/>
              <w:jc w:val="left"/>
              <w:rPr>
                <w:rFonts w:ascii="Arial Narrow" w:hAnsi="Arial Narrow" w:cs="Arial Narrow" w:eastAsia="Arial Narrow" w:hint="default"/>
                <w:sz w:val="21"/>
                <w:szCs w:val="21"/>
              </w:rPr>
            </w:pPr>
            <w:r>
              <w:rPr>
                <w:rFonts w:ascii="Arial Narrow"/>
                <w:sz w:val="21"/>
              </w:rPr>
              <w:t>10.82%</w:t>
            </w:r>
          </w:p>
        </w:tc>
        <w:tc>
          <w:tcPr>
            <w:tcW w:w="17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right="414"/>
              <w:jc w:val="right"/>
              <w:rPr>
                <w:rFonts w:ascii="Arial Narrow" w:hAnsi="Arial Narrow" w:cs="Arial Narrow" w:eastAsia="Arial Narrow" w:hint="default"/>
                <w:sz w:val="21"/>
                <w:szCs w:val="21"/>
              </w:rPr>
            </w:pPr>
            <w:r>
              <w:rPr>
                <w:rFonts w:ascii="Arial Narrow"/>
                <w:spacing w:val="-1"/>
                <w:sz w:val="21"/>
              </w:rPr>
              <w:t>1,126,930.62</w:t>
            </w:r>
          </w:p>
        </w:tc>
        <w:tc>
          <w:tcPr>
            <w:tcW w:w="193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33"/>
              <w:ind w:left="404" w:right="0"/>
              <w:jc w:val="left"/>
              <w:rPr>
                <w:rFonts w:ascii="Arial Narrow" w:hAnsi="Arial Narrow" w:cs="Arial Narrow" w:eastAsia="Arial Narrow" w:hint="default"/>
                <w:sz w:val="21"/>
                <w:szCs w:val="21"/>
              </w:rPr>
            </w:pPr>
            <w:r>
              <w:rPr>
                <w:rFonts w:ascii="Arial Narrow"/>
                <w:sz w:val="21"/>
              </w:rPr>
              <w:t>10,142,375.74</w:t>
            </w:r>
          </w:p>
        </w:tc>
      </w:tr>
      <w:tr>
        <w:trPr>
          <w:trHeight w:val="328" w:hRule="exact"/>
        </w:trPr>
        <w:tc>
          <w:tcPr>
            <w:tcW w:w="1998" w:type="dxa"/>
            <w:tcBorders>
              <w:top w:val="single" w:sz="6" w:space="0" w:color="000000"/>
              <w:left w:val="nil" w:sz="6" w:space="0" w:color="auto"/>
              <w:bottom w:val="single" w:sz="6" w:space="0" w:color="000000"/>
              <w:right w:val="single" w:sz="6" w:space="0" w:color="000000"/>
            </w:tcBorders>
          </w:tcPr>
          <w:p>
            <w:pPr>
              <w:pStyle w:val="TableParagraph"/>
              <w:spacing w:line="275" w:lineRule="exact"/>
              <w:ind w:left="122" w:right="0"/>
              <w:jc w:val="left"/>
              <w:rPr>
                <w:rFonts w:ascii="宋体" w:hAnsi="宋体" w:cs="宋体" w:eastAsia="宋体" w:hint="default"/>
                <w:sz w:val="21"/>
                <w:szCs w:val="21"/>
              </w:rPr>
            </w:pPr>
            <w:r>
              <w:rPr>
                <w:rFonts w:ascii="Arial Narrow" w:hAnsi="Arial Narrow" w:cs="Arial Narrow" w:eastAsia="Arial Narrow" w:hint="default"/>
                <w:sz w:val="21"/>
                <w:szCs w:val="21"/>
              </w:rPr>
              <w:t>3</w:t>
            </w:r>
            <w:r>
              <w:rPr>
                <w:rFonts w:ascii="Arial Narrow" w:hAnsi="Arial Narrow" w:cs="Arial Narrow" w:eastAsia="Arial Narrow" w:hint="default"/>
                <w:spacing w:val="5"/>
                <w:sz w:val="21"/>
                <w:szCs w:val="21"/>
              </w:rPr>
              <w:t> </w:t>
            </w:r>
            <w:r>
              <w:rPr>
                <w:rFonts w:ascii="宋体" w:hAnsi="宋体" w:cs="宋体" w:eastAsia="宋体" w:hint="default"/>
                <w:sz w:val="21"/>
                <w:szCs w:val="21"/>
              </w:rPr>
              <w:t>年以上</w:t>
            </w:r>
          </w:p>
        </w:tc>
        <w:tc>
          <w:tcPr>
            <w:tcW w:w="19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left="411" w:right="0"/>
              <w:jc w:val="left"/>
              <w:rPr>
                <w:rFonts w:ascii="Arial Narrow" w:hAnsi="Arial Narrow" w:cs="Arial Narrow" w:eastAsia="Arial Narrow" w:hint="default"/>
                <w:sz w:val="21"/>
                <w:szCs w:val="21"/>
              </w:rPr>
            </w:pPr>
            <w:r>
              <w:rPr>
                <w:rFonts w:ascii="Arial Narrow"/>
                <w:sz w:val="21"/>
              </w:rPr>
              <w:t>29,541,324.62</w:t>
            </w:r>
          </w:p>
        </w:tc>
        <w:tc>
          <w:tcPr>
            <w:tcW w:w="12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left="198" w:right="0"/>
              <w:jc w:val="left"/>
              <w:rPr>
                <w:rFonts w:ascii="Arial Narrow" w:hAnsi="Arial Narrow" w:cs="Arial Narrow" w:eastAsia="Arial Narrow" w:hint="default"/>
                <w:sz w:val="21"/>
                <w:szCs w:val="21"/>
              </w:rPr>
            </w:pPr>
            <w:r>
              <w:rPr>
                <w:rFonts w:ascii="Arial Narrow"/>
                <w:sz w:val="21"/>
              </w:rPr>
              <w:t>28.36%</w:t>
            </w:r>
          </w:p>
        </w:tc>
        <w:tc>
          <w:tcPr>
            <w:tcW w:w="17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right="414"/>
              <w:jc w:val="right"/>
              <w:rPr>
                <w:rFonts w:ascii="Arial Narrow" w:hAnsi="Arial Narrow" w:cs="Arial Narrow" w:eastAsia="Arial Narrow" w:hint="default"/>
                <w:sz w:val="21"/>
                <w:szCs w:val="21"/>
              </w:rPr>
            </w:pPr>
            <w:r>
              <w:rPr>
                <w:rFonts w:ascii="Arial Narrow"/>
                <w:spacing w:val="-1"/>
                <w:sz w:val="21"/>
              </w:rPr>
              <w:t>2,954,132.47</w:t>
            </w:r>
          </w:p>
        </w:tc>
        <w:tc>
          <w:tcPr>
            <w:tcW w:w="193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33"/>
              <w:ind w:left="404" w:right="0"/>
              <w:jc w:val="left"/>
              <w:rPr>
                <w:rFonts w:ascii="Arial Narrow" w:hAnsi="Arial Narrow" w:cs="Arial Narrow" w:eastAsia="Arial Narrow" w:hint="default"/>
                <w:sz w:val="21"/>
                <w:szCs w:val="21"/>
              </w:rPr>
            </w:pPr>
            <w:r>
              <w:rPr>
                <w:rFonts w:ascii="Arial Narrow"/>
                <w:sz w:val="21"/>
              </w:rPr>
              <w:t>26,587,192.15</w:t>
            </w:r>
          </w:p>
        </w:tc>
      </w:tr>
      <w:tr>
        <w:trPr>
          <w:trHeight w:val="334" w:hRule="exact"/>
        </w:trPr>
        <w:tc>
          <w:tcPr>
            <w:tcW w:w="1998" w:type="dxa"/>
            <w:tcBorders>
              <w:top w:val="single" w:sz="6" w:space="0" w:color="000000"/>
              <w:left w:val="nil" w:sz="6" w:space="0" w:color="auto"/>
              <w:bottom w:val="single" w:sz="12" w:space="0" w:color="000000"/>
              <w:right w:val="single" w:sz="6" w:space="0" w:color="000000"/>
            </w:tcBorders>
          </w:tcPr>
          <w:p>
            <w:pPr>
              <w:pStyle w:val="TableParagraph"/>
              <w:tabs>
                <w:tab w:pos="441" w:val="left" w:leader="none"/>
              </w:tabs>
              <w:spacing w:line="260" w:lineRule="exact"/>
              <w:ind w:left="20" w:right="0"/>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194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33"/>
              <w:ind w:left="315" w:right="0"/>
              <w:jc w:val="left"/>
              <w:rPr>
                <w:rFonts w:ascii="Arial Narrow" w:hAnsi="Arial Narrow" w:cs="Arial Narrow" w:eastAsia="Arial Narrow" w:hint="default"/>
                <w:sz w:val="21"/>
                <w:szCs w:val="21"/>
              </w:rPr>
            </w:pPr>
            <w:r>
              <w:rPr>
                <w:rFonts w:ascii="Arial Narrow"/>
                <w:sz w:val="21"/>
              </w:rPr>
              <w:t>104,160,758.69</w:t>
            </w:r>
          </w:p>
        </w:tc>
        <w:tc>
          <w:tcPr>
            <w:tcW w:w="121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33"/>
              <w:ind w:left="101" w:right="0"/>
              <w:jc w:val="left"/>
              <w:rPr>
                <w:rFonts w:ascii="Arial Narrow" w:hAnsi="Arial Narrow" w:cs="Arial Narrow" w:eastAsia="Arial Narrow" w:hint="default"/>
                <w:sz w:val="21"/>
                <w:szCs w:val="21"/>
              </w:rPr>
            </w:pPr>
            <w:r>
              <w:rPr>
                <w:rFonts w:ascii="Arial Narrow"/>
                <w:sz w:val="21"/>
              </w:rPr>
              <w:t>100.00%</w:t>
            </w:r>
          </w:p>
        </w:tc>
        <w:tc>
          <w:tcPr>
            <w:tcW w:w="177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33"/>
              <w:ind w:right="413"/>
              <w:jc w:val="right"/>
              <w:rPr>
                <w:rFonts w:ascii="Arial Narrow" w:hAnsi="Arial Narrow" w:cs="Arial Narrow" w:eastAsia="Arial Narrow" w:hint="default"/>
                <w:sz w:val="21"/>
                <w:szCs w:val="21"/>
              </w:rPr>
            </w:pPr>
            <w:r>
              <w:rPr>
                <w:rFonts w:ascii="Arial Narrow"/>
                <w:spacing w:val="-1"/>
                <w:sz w:val="21"/>
              </w:rPr>
              <w:t>10,416,075.86</w:t>
            </w:r>
          </w:p>
        </w:tc>
        <w:tc>
          <w:tcPr>
            <w:tcW w:w="1936"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33"/>
              <w:ind w:left="404" w:right="0"/>
              <w:jc w:val="left"/>
              <w:rPr>
                <w:rFonts w:ascii="Arial Narrow" w:hAnsi="Arial Narrow" w:cs="Arial Narrow" w:eastAsia="Arial Narrow" w:hint="default"/>
                <w:sz w:val="21"/>
                <w:szCs w:val="21"/>
              </w:rPr>
            </w:pPr>
            <w:r>
              <w:rPr>
                <w:rFonts w:ascii="Arial Narrow"/>
                <w:sz w:val="21"/>
              </w:rPr>
              <w:t>93,744,682.83</w:t>
            </w:r>
          </w:p>
        </w:tc>
      </w:tr>
    </w:tbl>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2"/>
          <w:szCs w:val="22"/>
        </w:rPr>
      </w:pPr>
    </w:p>
    <w:p>
      <w:pPr>
        <w:spacing w:before="31"/>
        <w:ind w:left="591" w:right="1333" w:firstLine="0"/>
        <w:jc w:val="left"/>
        <w:rPr>
          <w:rFonts w:ascii="新宋体" w:hAnsi="新宋体" w:cs="新宋体" w:eastAsia="新宋体" w:hint="default"/>
          <w:sz w:val="22"/>
          <w:szCs w:val="22"/>
        </w:rPr>
      </w:pPr>
      <w:r>
        <w:rPr>
          <w:rFonts w:ascii="新宋体" w:hAnsi="新宋体" w:cs="新宋体" w:eastAsia="新宋体" w:hint="default"/>
          <w:sz w:val="22"/>
          <w:szCs w:val="22"/>
        </w:rPr>
        <w:t>其中：外币列示如下：</w:t>
      </w:r>
    </w:p>
    <w:p>
      <w:pPr>
        <w:spacing w:line="240" w:lineRule="auto" w:before="7"/>
        <w:rPr>
          <w:rFonts w:ascii="新宋体" w:hAnsi="新宋体" w:cs="新宋体" w:eastAsia="新宋体" w:hint="default"/>
          <w:sz w:val="13"/>
          <w:szCs w:val="13"/>
        </w:rPr>
      </w:pPr>
    </w:p>
    <w:tbl>
      <w:tblPr>
        <w:tblW w:w="0" w:type="auto"/>
        <w:jc w:val="left"/>
        <w:tblInd w:w="263" w:type="dxa"/>
        <w:tblLayout w:type="fixed"/>
        <w:tblCellMar>
          <w:top w:w="0" w:type="dxa"/>
          <w:left w:w="0" w:type="dxa"/>
          <w:bottom w:w="0" w:type="dxa"/>
          <w:right w:w="0" w:type="dxa"/>
        </w:tblCellMar>
        <w:tblLook w:val="01E0"/>
      </w:tblPr>
      <w:tblGrid>
        <w:gridCol w:w="1574"/>
        <w:gridCol w:w="1214"/>
        <w:gridCol w:w="972"/>
        <w:gridCol w:w="1456"/>
        <w:gridCol w:w="1214"/>
        <w:gridCol w:w="972"/>
        <w:gridCol w:w="1456"/>
      </w:tblGrid>
      <w:tr>
        <w:trPr>
          <w:trHeight w:val="362" w:hRule="exact"/>
        </w:trPr>
        <w:tc>
          <w:tcPr>
            <w:tcW w:w="1574" w:type="dxa"/>
            <w:vMerge w:val="restart"/>
            <w:tcBorders>
              <w:top w:val="single" w:sz="12" w:space="0" w:color="000000"/>
              <w:left w:val="nil" w:sz="6" w:space="0" w:color="auto"/>
              <w:right w:val="single" w:sz="6" w:space="0" w:color="000000"/>
            </w:tcBorders>
          </w:tcPr>
          <w:p>
            <w:pPr>
              <w:pStyle w:val="TableParagraph"/>
              <w:tabs>
                <w:tab w:pos="951" w:val="left" w:leader="none"/>
              </w:tabs>
              <w:spacing w:line="240" w:lineRule="auto" w:before="160"/>
              <w:ind w:left="425"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3642" w:type="dxa"/>
            <w:gridSpan w:val="3"/>
            <w:tcBorders>
              <w:top w:val="single" w:sz="12" w:space="0" w:color="000000"/>
              <w:left w:val="single" w:sz="6" w:space="0" w:color="000000"/>
              <w:bottom w:val="single" w:sz="6" w:space="0" w:color="000000"/>
              <w:right w:val="single" w:sz="6" w:space="0" w:color="000000"/>
            </w:tcBorders>
          </w:tcPr>
          <w:p>
            <w:pPr>
              <w:pStyle w:val="TableParagraph"/>
              <w:spacing w:line="273" w:lineRule="exact"/>
              <w:ind w:left="1183" w:right="0"/>
              <w:jc w:val="left"/>
              <w:rPr>
                <w:rFonts w:ascii="宋体" w:hAnsi="宋体" w:cs="宋体" w:eastAsia="宋体" w:hint="default"/>
                <w:sz w:val="21"/>
                <w:szCs w:val="21"/>
              </w:rPr>
            </w:pPr>
            <w:r>
              <w:rPr>
                <w:rFonts w:ascii="宋体" w:hAnsi="宋体" w:cs="宋体" w:eastAsia="宋体" w:hint="default"/>
                <w:sz w:val="21"/>
                <w:szCs w:val="21"/>
              </w:rPr>
              <w:t>年末账面余额</w:t>
            </w:r>
          </w:p>
        </w:tc>
        <w:tc>
          <w:tcPr>
            <w:tcW w:w="3642" w:type="dxa"/>
            <w:gridSpan w:val="3"/>
            <w:tcBorders>
              <w:top w:val="single" w:sz="12" w:space="0" w:color="000000"/>
              <w:left w:val="single" w:sz="6" w:space="0" w:color="000000"/>
              <w:bottom w:val="single" w:sz="6" w:space="0" w:color="000000"/>
              <w:right w:val="nil" w:sz="6" w:space="0" w:color="auto"/>
            </w:tcBorders>
          </w:tcPr>
          <w:p>
            <w:pPr>
              <w:pStyle w:val="TableParagraph"/>
              <w:spacing w:line="273" w:lineRule="exact"/>
              <w:ind w:left="1183" w:right="0"/>
              <w:jc w:val="left"/>
              <w:rPr>
                <w:rFonts w:ascii="宋体" w:hAnsi="宋体" w:cs="宋体" w:eastAsia="宋体" w:hint="default"/>
                <w:sz w:val="21"/>
                <w:szCs w:val="21"/>
              </w:rPr>
            </w:pPr>
            <w:r>
              <w:rPr>
                <w:rFonts w:ascii="宋体" w:hAnsi="宋体" w:cs="宋体" w:eastAsia="宋体" w:hint="default"/>
                <w:sz w:val="21"/>
                <w:szCs w:val="21"/>
              </w:rPr>
              <w:t>年初账面余额</w:t>
            </w:r>
          </w:p>
        </w:tc>
      </w:tr>
      <w:tr>
        <w:trPr>
          <w:trHeight w:val="355" w:hRule="exact"/>
        </w:trPr>
        <w:tc>
          <w:tcPr>
            <w:tcW w:w="1574" w:type="dxa"/>
            <w:vMerge/>
            <w:tcBorders>
              <w:left w:val="nil" w:sz="6" w:space="0" w:color="auto"/>
              <w:bottom w:val="single" w:sz="6" w:space="0" w:color="000000"/>
              <w:right w:val="single" w:sz="6" w:space="0" w:color="000000"/>
            </w:tcBorders>
          </w:tcPr>
          <w:p>
            <w:pPr/>
          </w:p>
        </w:tc>
        <w:tc>
          <w:tcPr>
            <w:tcW w:w="1214"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390" w:right="0"/>
              <w:jc w:val="left"/>
              <w:rPr>
                <w:rFonts w:ascii="宋体" w:hAnsi="宋体" w:cs="宋体" w:eastAsia="宋体" w:hint="default"/>
                <w:sz w:val="21"/>
                <w:szCs w:val="21"/>
              </w:rPr>
            </w:pPr>
            <w:r>
              <w:rPr>
                <w:rFonts w:ascii="宋体" w:hAnsi="宋体" w:cs="宋体" w:eastAsia="宋体" w:hint="default"/>
                <w:sz w:val="21"/>
                <w:szCs w:val="21"/>
              </w:rPr>
              <w:t>原币</w:t>
            </w:r>
          </w:p>
        </w:tc>
        <w:tc>
          <w:tcPr>
            <w:tcW w:w="972"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268" w:right="0"/>
              <w:jc w:val="left"/>
              <w:rPr>
                <w:rFonts w:ascii="宋体" w:hAnsi="宋体" w:cs="宋体" w:eastAsia="宋体" w:hint="default"/>
                <w:sz w:val="21"/>
                <w:szCs w:val="21"/>
              </w:rPr>
            </w:pPr>
            <w:r>
              <w:rPr>
                <w:rFonts w:ascii="宋体" w:hAnsi="宋体" w:cs="宋体" w:eastAsia="宋体" w:hint="default"/>
                <w:sz w:val="21"/>
                <w:szCs w:val="21"/>
              </w:rPr>
              <w:t>汇率</w:t>
            </w:r>
          </w:p>
        </w:tc>
        <w:tc>
          <w:tcPr>
            <w:tcW w:w="1456"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195" w:right="0"/>
              <w:jc w:val="left"/>
              <w:rPr>
                <w:rFonts w:ascii="宋体" w:hAnsi="宋体" w:cs="宋体" w:eastAsia="宋体" w:hint="default"/>
                <w:sz w:val="21"/>
                <w:szCs w:val="21"/>
              </w:rPr>
            </w:pPr>
            <w:r>
              <w:rPr>
                <w:rFonts w:ascii="宋体" w:hAnsi="宋体" w:cs="宋体" w:eastAsia="宋体" w:hint="default"/>
                <w:sz w:val="21"/>
                <w:szCs w:val="21"/>
              </w:rPr>
              <w:t>折合人民币</w:t>
            </w:r>
          </w:p>
        </w:tc>
        <w:tc>
          <w:tcPr>
            <w:tcW w:w="1214"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389" w:right="0"/>
              <w:jc w:val="left"/>
              <w:rPr>
                <w:rFonts w:ascii="宋体" w:hAnsi="宋体" w:cs="宋体" w:eastAsia="宋体" w:hint="default"/>
                <w:sz w:val="21"/>
                <w:szCs w:val="21"/>
              </w:rPr>
            </w:pPr>
            <w:r>
              <w:rPr>
                <w:rFonts w:ascii="宋体" w:hAnsi="宋体" w:cs="宋体" w:eastAsia="宋体" w:hint="default"/>
                <w:sz w:val="21"/>
                <w:szCs w:val="21"/>
              </w:rPr>
              <w:t>原币</w:t>
            </w:r>
          </w:p>
        </w:tc>
        <w:tc>
          <w:tcPr>
            <w:tcW w:w="972"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268" w:right="0"/>
              <w:jc w:val="left"/>
              <w:rPr>
                <w:rFonts w:ascii="宋体" w:hAnsi="宋体" w:cs="宋体" w:eastAsia="宋体" w:hint="default"/>
                <w:sz w:val="21"/>
                <w:szCs w:val="21"/>
              </w:rPr>
            </w:pPr>
            <w:r>
              <w:rPr>
                <w:rFonts w:ascii="宋体" w:hAnsi="宋体" w:cs="宋体" w:eastAsia="宋体" w:hint="default"/>
                <w:sz w:val="21"/>
                <w:szCs w:val="21"/>
              </w:rPr>
              <w:t>汇率</w:t>
            </w:r>
          </w:p>
        </w:tc>
        <w:tc>
          <w:tcPr>
            <w:tcW w:w="1456" w:type="dxa"/>
            <w:tcBorders>
              <w:top w:val="single" w:sz="6" w:space="0" w:color="000000"/>
              <w:left w:val="single" w:sz="6" w:space="0" w:color="000000"/>
              <w:bottom w:val="single" w:sz="6" w:space="0" w:color="000000"/>
              <w:right w:val="nil" w:sz="6" w:space="0" w:color="auto"/>
            </w:tcBorders>
          </w:tcPr>
          <w:p>
            <w:pPr>
              <w:pStyle w:val="TableParagraph"/>
              <w:spacing w:line="274" w:lineRule="exact"/>
              <w:ind w:left="195" w:right="0"/>
              <w:jc w:val="left"/>
              <w:rPr>
                <w:rFonts w:ascii="宋体" w:hAnsi="宋体" w:cs="宋体" w:eastAsia="宋体" w:hint="default"/>
                <w:sz w:val="21"/>
                <w:szCs w:val="21"/>
              </w:rPr>
            </w:pPr>
            <w:r>
              <w:rPr>
                <w:rFonts w:ascii="宋体" w:hAnsi="宋体" w:cs="宋体" w:eastAsia="宋体" w:hint="default"/>
                <w:sz w:val="21"/>
                <w:szCs w:val="21"/>
              </w:rPr>
              <w:t>折合人民币</w:t>
            </w:r>
          </w:p>
        </w:tc>
      </w:tr>
      <w:tr>
        <w:trPr>
          <w:trHeight w:val="355" w:hRule="exact"/>
        </w:trPr>
        <w:tc>
          <w:tcPr>
            <w:tcW w:w="157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33"/>
              <w:ind w:left="122" w:right="0"/>
              <w:jc w:val="left"/>
              <w:rPr>
                <w:rFonts w:ascii="宋体" w:hAnsi="宋体" w:cs="宋体" w:eastAsia="宋体" w:hint="default"/>
                <w:sz w:val="21"/>
                <w:szCs w:val="21"/>
              </w:rPr>
            </w:pPr>
            <w:r>
              <w:rPr>
                <w:rFonts w:ascii="宋体" w:hAnsi="宋体" w:cs="宋体" w:eastAsia="宋体" w:hint="default"/>
                <w:sz w:val="21"/>
                <w:szCs w:val="21"/>
              </w:rPr>
              <w:t>美元</w:t>
            </w:r>
          </w:p>
        </w:tc>
        <w:tc>
          <w:tcPr>
            <w:tcW w:w="12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7"/>
              <w:ind w:left="332" w:right="0"/>
              <w:jc w:val="left"/>
              <w:rPr>
                <w:rFonts w:ascii="Arial Narrow" w:hAnsi="Arial Narrow" w:cs="Arial Narrow" w:eastAsia="Arial Narrow" w:hint="default"/>
                <w:sz w:val="21"/>
                <w:szCs w:val="21"/>
              </w:rPr>
            </w:pPr>
            <w:r>
              <w:rPr>
                <w:rFonts w:ascii="Arial Narrow"/>
                <w:sz w:val="21"/>
              </w:rPr>
              <w:t>47,057.00</w:t>
            </w:r>
          </w:p>
        </w:tc>
        <w:tc>
          <w:tcPr>
            <w:tcW w:w="9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7"/>
              <w:ind w:left="328" w:right="0"/>
              <w:jc w:val="left"/>
              <w:rPr>
                <w:rFonts w:ascii="Arial Narrow" w:hAnsi="Arial Narrow" w:cs="Arial Narrow" w:eastAsia="Arial Narrow" w:hint="default"/>
                <w:sz w:val="21"/>
                <w:szCs w:val="21"/>
              </w:rPr>
            </w:pPr>
            <w:r>
              <w:rPr>
                <w:rFonts w:ascii="Arial Narrow"/>
                <w:sz w:val="21"/>
              </w:rPr>
              <w:t>6.8346</w:t>
            </w:r>
          </w:p>
        </w:tc>
        <w:tc>
          <w:tcPr>
            <w:tcW w:w="14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7"/>
              <w:ind w:right="98"/>
              <w:jc w:val="right"/>
              <w:rPr>
                <w:rFonts w:ascii="Arial Narrow" w:hAnsi="Arial Narrow" w:cs="Arial Narrow" w:eastAsia="Arial Narrow" w:hint="default"/>
                <w:sz w:val="21"/>
                <w:szCs w:val="21"/>
              </w:rPr>
            </w:pPr>
            <w:r>
              <w:rPr>
                <w:rFonts w:ascii="Arial Narrow"/>
                <w:spacing w:val="-1"/>
                <w:sz w:val="21"/>
              </w:rPr>
              <w:t>321,615.77</w:t>
            </w:r>
          </w:p>
        </w:tc>
        <w:tc>
          <w:tcPr>
            <w:tcW w:w="1214" w:type="dxa"/>
            <w:tcBorders>
              <w:top w:val="single" w:sz="6" w:space="0" w:color="000000"/>
              <w:left w:val="single" w:sz="6" w:space="0" w:color="000000"/>
              <w:bottom w:val="single" w:sz="6" w:space="0" w:color="000000"/>
              <w:right w:val="single" w:sz="6" w:space="0" w:color="000000"/>
            </w:tcBorders>
          </w:tcPr>
          <w:p>
            <w:pPr/>
          </w:p>
        </w:tc>
        <w:tc>
          <w:tcPr>
            <w:tcW w:w="972" w:type="dxa"/>
            <w:tcBorders>
              <w:top w:val="single" w:sz="6" w:space="0" w:color="000000"/>
              <w:left w:val="single" w:sz="6" w:space="0" w:color="000000"/>
              <w:bottom w:val="single" w:sz="6" w:space="0" w:color="000000"/>
              <w:right w:val="single" w:sz="6" w:space="0" w:color="000000"/>
            </w:tcBorders>
          </w:tcPr>
          <w:p>
            <w:pPr/>
          </w:p>
        </w:tc>
        <w:tc>
          <w:tcPr>
            <w:tcW w:w="1456" w:type="dxa"/>
            <w:tcBorders>
              <w:top w:val="single" w:sz="6" w:space="0" w:color="000000"/>
              <w:left w:val="single" w:sz="6" w:space="0" w:color="000000"/>
              <w:bottom w:val="single" w:sz="6" w:space="0" w:color="000000"/>
              <w:right w:val="nil" w:sz="6" w:space="0" w:color="auto"/>
            </w:tcBorders>
          </w:tcPr>
          <w:p>
            <w:pPr/>
          </w:p>
        </w:tc>
      </w:tr>
      <w:tr>
        <w:trPr>
          <w:trHeight w:val="354" w:hRule="exact"/>
        </w:trPr>
        <w:tc>
          <w:tcPr>
            <w:tcW w:w="157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33"/>
              <w:ind w:left="122" w:right="0"/>
              <w:jc w:val="left"/>
              <w:rPr>
                <w:rFonts w:ascii="宋体" w:hAnsi="宋体" w:cs="宋体" w:eastAsia="宋体" w:hint="default"/>
                <w:sz w:val="21"/>
                <w:szCs w:val="21"/>
              </w:rPr>
            </w:pPr>
            <w:r>
              <w:rPr>
                <w:rFonts w:ascii="宋体" w:hAnsi="宋体" w:cs="宋体" w:eastAsia="宋体" w:hint="default"/>
                <w:sz w:val="21"/>
                <w:szCs w:val="21"/>
              </w:rPr>
              <w:t>港币</w:t>
            </w:r>
          </w:p>
        </w:tc>
        <w:tc>
          <w:tcPr>
            <w:tcW w:w="12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7"/>
              <w:ind w:left="332" w:right="0"/>
              <w:jc w:val="left"/>
              <w:rPr>
                <w:rFonts w:ascii="Arial Narrow" w:hAnsi="Arial Narrow" w:cs="Arial Narrow" w:eastAsia="Arial Narrow" w:hint="default"/>
                <w:sz w:val="21"/>
                <w:szCs w:val="21"/>
              </w:rPr>
            </w:pPr>
            <w:r>
              <w:rPr>
                <w:rFonts w:ascii="Arial Narrow"/>
                <w:sz w:val="21"/>
              </w:rPr>
              <w:t>10,600.00</w:t>
            </w:r>
          </w:p>
        </w:tc>
        <w:tc>
          <w:tcPr>
            <w:tcW w:w="9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7"/>
              <w:ind w:left="232" w:right="0"/>
              <w:jc w:val="left"/>
              <w:rPr>
                <w:rFonts w:ascii="Arial Narrow" w:hAnsi="Arial Narrow" w:cs="Arial Narrow" w:eastAsia="Arial Narrow" w:hint="default"/>
                <w:sz w:val="21"/>
                <w:szCs w:val="21"/>
              </w:rPr>
            </w:pPr>
            <w:r>
              <w:rPr>
                <w:rFonts w:ascii="Arial Narrow"/>
                <w:sz w:val="21"/>
              </w:rPr>
              <w:t>0.88189</w:t>
            </w:r>
          </w:p>
        </w:tc>
        <w:tc>
          <w:tcPr>
            <w:tcW w:w="14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7"/>
              <w:ind w:right="98"/>
              <w:jc w:val="right"/>
              <w:rPr>
                <w:rFonts w:ascii="Arial Narrow" w:hAnsi="Arial Narrow" w:cs="Arial Narrow" w:eastAsia="Arial Narrow" w:hint="default"/>
                <w:sz w:val="21"/>
                <w:szCs w:val="21"/>
              </w:rPr>
            </w:pPr>
            <w:r>
              <w:rPr>
                <w:rFonts w:ascii="Arial Narrow"/>
                <w:w w:val="95"/>
                <w:sz w:val="21"/>
              </w:rPr>
              <w:t>9,348.03</w:t>
            </w:r>
            <w:r>
              <w:rPr>
                <w:rFonts w:ascii="Arial Narrow"/>
                <w:sz w:val="21"/>
              </w:rPr>
            </w:r>
          </w:p>
        </w:tc>
        <w:tc>
          <w:tcPr>
            <w:tcW w:w="1214" w:type="dxa"/>
            <w:tcBorders>
              <w:top w:val="single" w:sz="6" w:space="0" w:color="000000"/>
              <w:left w:val="single" w:sz="6" w:space="0" w:color="000000"/>
              <w:bottom w:val="single" w:sz="6" w:space="0" w:color="000000"/>
              <w:right w:val="single" w:sz="6" w:space="0" w:color="000000"/>
            </w:tcBorders>
          </w:tcPr>
          <w:p>
            <w:pPr/>
          </w:p>
        </w:tc>
        <w:tc>
          <w:tcPr>
            <w:tcW w:w="972" w:type="dxa"/>
            <w:tcBorders>
              <w:top w:val="single" w:sz="6" w:space="0" w:color="000000"/>
              <w:left w:val="single" w:sz="6" w:space="0" w:color="000000"/>
              <w:bottom w:val="single" w:sz="6" w:space="0" w:color="000000"/>
              <w:right w:val="single" w:sz="6" w:space="0" w:color="000000"/>
            </w:tcBorders>
          </w:tcPr>
          <w:p>
            <w:pPr/>
          </w:p>
        </w:tc>
        <w:tc>
          <w:tcPr>
            <w:tcW w:w="1456" w:type="dxa"/>
            <w:tcBorders>
              <w:top w:val="single" w:sz="6" w:space="0" w:color="000000"/>
              <w:left w:val="single" w:sz="6" w:space="0" w:color="000000"/>
              <w:bottom w:val="single" w:sz="6" w:space="0" w:color="000000"/>
              <w:right w:val="nil" w:sz="6" w:space="0" w:color="auto"/>
            </w:tcBorders>
          </w:tcPr>
          <w:p>
            <w:pPr/>
          </w:p>
        </w:tc>
      </w:tr>
      <w:tr>
        <w:trPr>
          <w:trHeight w:val="363" w:hRule="exact"/>
        </w:trPr>
        <w:tc>
          <w:tcPr>
            <w:tcW w:w="1574" w:type="dxa"/>
            <w:tcBorders>
              <w:top w:val="single" w:sz="6" w:space="0" w:color="000000"/>
              <w:left w:val="nil" w:sz="6" w:space="0" w:color="auto"/>
              <w:bottom w:val="single" w:sz="12" w:space="0" w:color="000000"/>
              <w:right w:val="single" w:sz="6" w:space="0" w:color="000000"/>
            </w:tcBorders>
          </w:tcPr>
          <w:p>
            <w:pPr>
              <w:pStyle w:val="TableParagraph"/>
              <w:tabs>
                <w:tab w:pos="951" w:val="left" w:leader="none"/>
              </w:tabs>
              <w:spacing w:line="274" w:lineRule="exact"/>
              <w:ind w:left="425"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1214" w:type="dxa"/>
            <w:tcBorders>
              <w:top w:val="single" w:sz="6" w:space="0" w:color="000000"/>
              <w:left w:val="single" w:sz="6" w:space="0" w:color="000000"/>
              <w:bottom w:val="single" w:sz="12" w:space="0" w:color="000000"/>
              <w:right w:val="single" w:sz="6" w:space="0" w:color="000000"/>
            </w:tcBorders>
          </w:tcPr>
          <w:p>
            <w:pPr/>
          </w:p>
        </w:tc>
        <w:tc>
          <w:tcPr>
            <w:tcW w:w="972" w:type="dxa"/>
            <w:tcBorders>
              <w:top w:val="single" w:sz="6" w:space="0" w:color="000000"/>
              <w:left w:val="single" w:sz="6" w:space="0" w:color="000000"/>
              <w:bottom w:val="single" w:sz="12" w:space="0" w:color="000000"/>
              <w:right w:val="single" w:sz="6" w:space="0" w:color="000000"/>
            </w:tcBorders>
          </w:tcPr>
          <w:p>
            <w:pPr/>
          </w:p>
        </w:tc>
        <w:tc>
          <w:tcPr>
            <w:tcW w:w="145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97"/>
              <w:ind w:right="98"/>
              <w:jc w:val="right"/>
              <w:rPr>
                <w:rFonts w:ascii="Arial Narrow" w:hAnsi="Arial Narrow" w:cs="Arial Narrow" w:eastAsia="Arial Narrow" w:hint="default"/>
                <w:sz w:val="21"/>
                <w:szCs w:val="21"/>
              </w:rPr>
            </w:pPr>
            <w:r>
              <w:rPr>
                <w:rFonts w:ascii="Arial Narrow"/>
                <w:spacing w:val="-1"/>
                <w:sz w:val="21"/>
              </w:rPr>
              <w:t>330,963.80</w:t>
            </w:r>
          </w:p>
        </w:tc>
        <w:tc>
          <w:tcPr>
            <w:tcW w:w="1214" w:type="dxa"/>
            <w:tcBorders>
              <w:top w:val="single" w:sz="6" w:space="0" w:color="000000"/>
              <w:left w:val="single" w:sz="6" w:space="0" w:color="000000"/>
              <w:bottom w:val="single" w:sz="12" w:space="0" w:color="000000"/>
              <w:right w:val="single" w:sz="6" w:space="0" w:color="000000"/>
            </w:tcBorders>
          </w:tcPr>
          <w:p>
            <w:pPr/>
          </w:p>
        </w:tc>
        <w:tc>
          <w:tcPr>
            <w:tcW w:w="972" w:type="dxa"/>
            <w:tcBorders>
              <w:top w:val="single" w:sz="6" w:space="0" w:color="000000"/>
              <w:left w:val="single" w:sz="6" w:space="0" w:color="000000"/>
              <w:bottom w:val="single" w:sz="12" w:space="0" w:color="000000"/>
              <w:right w:val="single" w:sz="6" w:space="0" w:color="000000"/>
            </w:tcBorders>
          </w:tcPr>
          <w:p>
            <w:pPr/>
          </w:p>
        </w:tc>
        <w:tc>
          <w:tcPr>
            <w:tcW w:w="1456" w:type="dxa"/>
            <w:tcBorders>
              <w:top w:val="single" w:sz="6" w:space="0" w:color="000000"/>
              <w:left w:val="single" w:sz="6" w:space="0" w:color="000000"/>
              <w:bottom w:val="single" w:sz="12" w:space="0" w:color="000000"/>
              <w:right w:val="nil" w:sz="6" w:space="0" w:color="auto"/>
            </w:tcBorders>
          </w:tcPr>
          <w:p>
            <w:pPr/>
          </w:p>
        </w:tc>
      </w:tr>
    </w:tbl>
    <w:p>
      <w:pPr>
        <w:pStyle w:val="BodyText"/>
        <w:spacing w:line="240" w:lineRule="auto" w:before="86"/>
        <w:ind w:left="571" w:right="1333"/>
        <w:jc w:val="left"/>
      </w:pPr>
      <w:r>
        <w:rPr/>
        <w:t>（</w:t>
      </w:r>
      <w:r>
        <w:rPr>
          <w:rFonts w:ascii="Arial Narrow" w:hAnsi="Arial Narrow" w:cs="Arial Narrow" w:eastAsia="Arial Narrow" w:hint="default"/>
        </w:rPr>
        <w:t>3</w:t>
      </w:r>
      <w:r>
        <w:rPr/>
        <w:t>）其他应收款前五名列示如下：</w:t>
      </w:r>
    </w:p>
    <w:p>
      <w:pPr>
        <w:spacing w:line="240" w:lineRule="auto" w:before="10"/>
        <w:rPr>
          <w:rFonts w:ascii="宋体" w:hAnsi="宋体" w:cs="宋体" w:eastAsia="宋体" w:hint="default"/>
          <w:sz w:val="11"/>
          <w:szCs w:val="11"/>
        </w:rPr>
      </w:pPr>
    </w:p>
    <w:tbl>
      <w:tblPr>
        <w:tblW w:w="0" w:type="auto"/>
        <w:jc w:val="left"/>
        <w:tblInd w:w="263" w:type="dxa"/>
        <w:tblLayout w:type="fixed"/>
        <w:tblCellMar>
          <w:top w:w="0" w:type="dxa"/>
          <w:left w:w="0" w:type="dxa"/>
          <w:bottom w:w="0" w:type="dxa"/>
          <w:right w:w="0" w:type="dxa"/>
        </w:tblCellMar>
        <w:tblLook w:val="01E0"/>
      </w:tblPr>
      <w:tblGrid>
        <w:gridCol w:w="1505"/>
        <w:gridCol w:w="1618"/>
        <w:gridCol w:w="1288"/>
        <w:gridCol w:w="1286"/>
        <w:gridCol w:w="1489"/>
        <w:gridCol w:w="1673"/>
      </w:tblGrid>
      <w:tr>
        <w:trPr>
          <w:trHeight w:val="362" w:hRule="exact"/>
        </w:trPr>
        <w:tc>
          <w:tcPr>
            <w:tcW w:w="1505" w:type="dxa"/>
            <w:vMerge w:val="restart"/>
            <w:tcBorders>
              <w:top w:val="single" w:sz="12" w:space="0" w:color="000000"/>
              <w:left w:val="nil" w:sz="6" w:space="0" w:color="auto"/>
              <w:right w:val="single" w:sz="6" w:space="0" w:color="000000"/>
            </w:tcBorders>
          </w:tcPr>
          <w:p>
            <w:pPr>
              <w:pStyle w:val="TableParagraph"/>
              <w:spacing w:line="240" w:lineRule="auto" w:before="160"/>
              <w:ind w:left="339" w:right="0"/>
              <w:jc w:val="left"/>
              <w:rPr>
                <w:rFonts w:ascii="宋体" w:hAnsi="宋体" w:cs="宋体" w:eastAsia="宋体" w:hint="default"/>
                <w:sz w:val="21"/>
                <w:szCs w:val="21"/>
              </w:rPr>
            </w:pPr>
            <w:r>
              <w:rPr>
                <w:rFonts w:ascii="宋体" w:hAnsi="宋体" w:cs="宋体" w:eastAsia="宋体" w:hint="default"/>
                <w:sz w:val="21"/>
                <w:szCs w:val="21"/>
              </w:rPr>
              <w:t>单位名称</w:t>
            </w:r>
          </w:p>
        </w:tc>
        <w:tc>
          <w:tcPr>
            <w:tcW w:w="5681" w:type="dxa"/>
            <w:gridSpan w:val="4"/>
            <w:tcBorders>
              <w:top w:val="single" w:sz="12" w:space="0" w:color="000000"/>
              <w:left w:val="single" w:sz="6" w:space="0" w:color="000000"/>
              <w:bottom w:val="single" w:sz="6" w:space="0" w:color="000000"/>
              <w:right w:val="single" w:sz="6" w:space="0" w:color="000000"/>
            </w:tcBorders>
          </w:tcPr>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年末账面余额</w:t>
            </w:r>
          </w:p>
        </w:tc>
        <w:tc>
          <w:tcPr>
            <w:tcW w:w="1673" w:type="dxa"/>
            <w:vMerge w:val="restart"/>
            <w:tcBorders>
              <w:top w:val="single" w:sz="12" w:space="0" w:color="000000"/>
              <w:left w:val="single" w:sz="6" w:space="0" w:color="000000"/>
              <w:right w:val="nil" w:sz="6" w:space="0" w:color="auto"/>
            </w:tcBorders>
          </w:tcPr>
          <w:p>
            <w:pPr>
              <w:pStyle w:val="TableParagraph"/>
              <w:spacing w:line="240" w:lineRule="auto" w:before="160"/>
              <w:ind w:left="199" w:right="0"/>
              <w:jc w:val="left"/>
              <w:rPr>
                <w:rFonts w:ascii="宋体" w:hAnsi="宋体" w:cs="宋体" w:eastAsia="宋体" w:hint="default"/>
                <w:sz w:val="21"/>
                <w:szCs w:val="21"/>
              </w:rPr>
            </w:pPr>
            <w:r>
              <w:rPr>
                <w:rFonts w:ascii="宋体" w:hAnsi="宋体" w:cs="宋体" w:eastAsia="宋体" w:hint="default"/>
                <w:sz w:val="21"/>
                <w:szCs w:val="21"/>
              </w:rPr>
              <w:t>年初账面余额</w:t>
            </w:r>
          </w:p>
        </w:tc>
      </w:tr>
      <w:tr>
        <w:trPr>
          <w:trHeight w:val="355" w:hRule="exact"/>
        </w:trPr>
        <w:tc>
          <w:tcPr>
            <w:tcW w:w="1505" w:type="dxa"/>
            <w:vMerge/>
            <w:tcBorders>
              <w:left w:val="nil" w:sz="6" w:space="0" w:color="auto"/>
              <w:bottom w:val="single" w:sz="6" w:space="0" w:color="000000"/>
              <w:right w:val="single" w:sz="6" w:space="0" w:color="000000"/>
            </w:tcBorders>
          </w:tcPr>
          <w:p>
            <w:pPr/>
          </w:p>
        </w:tc>
        <w:tc>
          <w:tcPr>
            <w:tcW w:w="1618"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379"/>
              <w:jc w:val="right"/>
              <w:rPr>
                <w:rFonts w:ascii="宋体" w:hAnsi="宋体" w:cs="宋体" w:eastAsia="宋体" w:hint="default"/>
                <w:sz w:val="21"/>
                <w:szCs w:val="21"/>
              </w:rPr>
            </w:pPr>
            <w:r>
              <w:rPr>
                <w:rFonts w:ascii="宋体" w:hAnsi="宋体" w:cs="宋体" w:eastAsia="宋体" w:hint="default"/>
                <w:sz w:val="21"/>
                <w:szCs w:val="21"/>
              </w:rPr>
              <w:t>账面余额</w:t>
            </w:r>
          </w:p>
        </w:tc>
        <w:tc>
          <w:tcPr>
            <w:tcW w:w="1288"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性质或内容</w:t>
            </w:r>
          </w:p>
        </w:tc>
        <w:tc>
          <w:tcPr>
            <w:tcW w:w="1286"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欠款年限</w:t>
            </w:r>
          </w:p>
        </w:tc>
        <w:tc>
          <w:tcPr>
            <w:tcW w:w="1489"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占总额比例</w:t>
            </w:r>
          </w:p>
        </w:tc>
        <w:tc>
          <w:tcPr>
            <w:tcW w:w="1673" w:type="dxa"/>
            <w:vMerge/>
            <w:tcBorders>
              <w:left w:val="single" w:sz="6" w:space="0" w:color="000000"/>
              <w:bottom w:val="single" w:sz="6" w:space="0" w:color="000000"/>
              <w:right w:val="nil" w:sz="6" w:space="0" w:color="auto"/>
            </w:tcBorders>
          </w:tcPr>
          <w:p>
            <w:pPr/>
          </w:p>
        </w:tc>
      </w:tr>
      <w:tr>
        <w:trPr>
          <w:trHeight w:val="559" w:hRule="exact"/>
        </w:trPr>
        <w:tc>
          <w:tcPr>
            <w:tcW w:w="1505" w:type="dxa"/>
            <w:tcBorders>
              <w:top w:val="single" w:sz="6" w:space="0" w:color="000000"/>
              <w:left w:val="nil" w:sz="6" w:space="0" w:color="auto"/>
              <w:bottom w:val="single" w:sz="6" w:space="0" w:color="000000"/>
              <w:right w:val="single" w:sz="6" w:space="0" w:color="000000"/>
            </w:tcBorders>
          </w:tcPr>
          <w:p>
            <w:pPr>
              <w:pStyle w:val="TableParagraph"/>
              <w:spacing w:line="240" w:lineRule="exact"/>
              <w:ind w:left="129" w:right="0"/>
              <w:jc w:val="left"/>
              <w:rPr>
                <w:rFonts w:ascii="宋体" w:hAnsi="宋体" w:cs="宋体" w:eastAsia="宋体" w:hint="default"/>
                <w:sz w:val="21"/>
                <w:szCs w:val="21"/>
              </w:rPr>
            </w:pPr>
            <w:r>
              <w:rPr>
                <w:rFonts w:ascii="宋体" w:hAnsi="宋体" w:cs="宋体" w:eastAsia="宋体" w:hint="default"/>
                <w:sz w:val="21"/>
                <w:szCs w:val="21"/>
              </w:rPr>
              <w:t>河南省天佑福</w:t>
            </w:r>
          </w:p>
          <w:p>
            <w:pPr>
              <w:pStyle w:val="TableParagraph"/>
              <w:spacing w:line="274" w:lineRule="exact"/>
              <w:ind w:left="129" w:right="0"/>
              <w:jc w:val="left"/>
              <w:rPr>
                <w:rFonts w:ascii="宋体" w:hAnsi="宋体" w:cs="宋体" w:eastAsia="宋体" w:hint="default"/>
                <w:sz w:val="21"/>
                <w:szCs w:val="21"/>
              </w:rPr>
            </w:pPr>
            <w:r>
              <w:rPr>
                <w:rFonts w:ascii="宋体" w:hAnsi="宋体" w:cs="宋体" w:eastAsia="宋体" w:hint="default"/>
                <w:sz w:val="21"/>
                <w:szCs w:val="21"/>
              </w:rPr>
              <w:t>商贸有限公司</w:t>
            </w:r>
          </w:p>
        </w:tc>
        <w:tc>
          <w:tcPr>
            <w:tcW w:w="16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401"/>
              <w:jc w:val="right"/>
              <w:rPr>
                <w:rFonts w:ascii="Arial Narrow" w:hAnsi="Arial Narrow" w:cs="Arial Narrow" w:eastAsia="Arial Narrow" w:hint="default"/>
                <w:sz w:val="21"/>
                <w:szCs w:val="21"/>
              </w:rPr>
            </w:pPr>
            <w:r>
              <w:rPr>
                <w:rFonts w:ascii="Arial Narrow"/>
                <w:spacing w:val="-1"/>
                <w:sz w:val="21"/>
              </w:rPr>
              <w:t>7,000,000.00</w:t>
            </w:r>
          </w:p>
        </w:tc>
        <w:tc>
          <w:tcPr>
            <w:tcW w:w="12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暂借款</w:t>
            </w:r>
          </w:p>
        </w:tc>
        <w:tc>
          <w:tcPr>
            <w:tcW w:w="12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 w:right="0"/>
              <w:jc w:val="center"/>
              <w:rPr>
                <w:rFonts w:ascii="宋体" w:hAnsi="宋体" w:cs="宋体" w:eastAsia="宋体" w:hint="default"/>
                <w:sz w:val="21"/>
                <w:szCs w:val="21"/>
              </w:rPr>
            </w:pPr>
            <w:r>
              <w:rPr>
                <w:rFonts w:ascii="Arial Narrow" w:hAnsi="Arial Narrow" w:cs="Arial Narrow" w:eastAsia="Arial Narrow" w:hint="default"/>
                <w:sz w:val="21"/>
                <w:szCs w:val="21"/>
              </w:rPr>
              <w:t>1</w:t>
            </w:r>
            <w:r>
              <w:rPr>
                <w:rFonts w:ascii="Arial Narrow" w:hAnsi="Arial Narrow" w:cs="Arial Narrow" w:eastAsia="Arial Narrow" w:hint="default"/>
                <w:spacing w:val="5"/>
                <w:sz w:val="21"/>
                <w:szCs w:val="21"/>
              </w:rPr>
              <w:t> </w:t>
            </w:r>
            <w:r>
              <w:rPr>
                <w:rFonts w:ascii="宋体" w:hAnsi="宋体" w:cs="宋体" w:eastAsia="宋体" w:hint="default"/>
                <w:sz w:val="21"/>
                <w:szCs w:val="21"/>
              </w:rPr>
              <w:t>年以内</w:t>
            </w:r>
          </w:p>
        </w:tc>
        <w:tc>
          <w:tcPr>
            <w:tcW w:w="14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0"/>
              <w:jc w:val="center"/>
              <w:rPr>
                <w:rFonts w:ascii="Arial Narrow" w:hAnsi="Arial Narrow" w:cs="Arial Narrow" w:eastAsia="Arial Narrow" w:hint="default"/>
                <w:sz w:val="21"/>
                <w:szCs w:val="21"/>
              </w:rPr>
            </w:pPr>
            <w:r>
              <w:rPr>
                <w:rFonts w:ascii="Arial Narrow"/>
                <w:sz w:val="21"/>
              </w:rPr>
              <w:t>6.22%</w:t>
            </w:r>
          </w:p>
        </w:tc>
        <w:tc>
          <w:tcPr>
            <w:tcW w:w="1673" w:type="dxa"/>
            <w:tcBorders>
              <w:top w:val="single" w:sz="6" w:space="0" w:color="000000"/>
              <w:left w:val="single" w:sz="6" w:space="0" w:color="000000"/>
              <w:bottom w:val="single" w:sz="6" w:space="0" w:color="000000"/>
              <w:right w:val="nil" w:sz="6" w:space="0" w:color="auto"/>
            </w:tcBorders>
          </w:tcPr>
          <w:p>
            <w:pPr/>
          </w:p>
        </w:tc>
      </w:tr>
      <w:tr>
        <w:trPr>
          <w:trHeight w:val="833" w:hRule="exact"/>
        </w:trPr>
        <w:tc>
          <w:tcPr>
            <w:tcW w:w="1505" w:type="dxa"/>
            <w:tcBorders>
              <w:top w:val="single" w:sz="6" w:space="0" w:color="000000"/>
              <w:left w:val="nil" w:sz="6" w:space="0" w:color="auto"/>
              <w:bottom w:val="single" w:sz="6" w:space="0" w:color="000000"/>
              <w:right w:val="single" w:sz="6" w:space="0" w:color="000000"/>
            </w:tcBorders>
          </w:tcPr>
          <w:p>
            <w:pPr>
              <w:pStyle w:val="TableParagraph"/>
              <w:spacing w:line="240" w:lineRule="exact"/>
              <w:ind w:left="129" w:right="0"/>
              <w:jc w:val="left"/>
              <w:rPr>
                <w:rFonts w:ascii="宋体" w:hAnsi="宋体" w:cs="宋体" w:eastAsia="宋体" w:hint="default"/>
                <w:sz w:val="21"/>
                <w:szCs w:val="21"/>
              </w:rPr>
            </w:pPr>
            <w:r>
              <w:rPr>
                <w:rFonts w:ascii="宋体" w:hAnsi="宋体" w:cs="宋体" w:eastAsia="宋体" w:hint="default"/>
                <w:sz w:val="21"/>
                <w:szCs w:val="21"/>
              </w:rPr>
              <w:t>河南思达科技</w:t>
            </w:r>
          </w:p>
          <w:p>
            <w:pPr>
              <w:pStyle w:val="TableParagraph"/>
              <w:spacing w:line="272" w:lineRule="exact" w:before="26"/>
              <w:ind w:left="549" w:right="107" w:hanging="420"/>
              <w:jc w:val="left"/>
              <w:rPr>
                <w:rFonts w:ascii="宋体" w:hAnsi="宋体" w:cs="宋体" w:eastAsia="宋体" w:hint="default"/>
                <w:sz w:val="21"/>
                <w:szCs w:val="21"/>
              </w:rPr>
            </w:pPr>
            <w:r>
              <w:rPr>
                <w:rFonts w:ascii="宋体" w:hAnsi="宋体" w:cs="宋体" w:eastAsia="宋体" w:hint="default"/>
                <w:sz w:val="21"/>
                <w:szCs w:val="21"/>
              </w:rPr>
              <w:t>发展股份有限 公司</w:t>
            </w:r>
          </w:p>
        </w:tc>
        <w:tc>
          <w:tcPr>
            <w:tcW w:w="16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right="401"/>
              <w:jc w:val="right"/>
              <w:rPr>
                <w:rFonts w:ascii="Arial Narrow" w:hAnsi="Arial Narrow" w:cs="Arial Narrow" w:eastAsia="Arial Narrow" w:hint="default"/>
                <w:sz w:val="21"/>
                <w:szCs w:val="21"/>
              </w:rPr>
            </w:pPr>
            <w:r>
              <w:rPr>
                <w:rFonts w:ascii="Arial Narrow"/>
                <w:spacing w:val="-1"/>
                <w:sz w:val="21"/>
              </w:rPr>
              <w:t>5,500,000.00</w:t>
            </w:r>
          </w:p>
        </w:tc>
        <w:tc>
          <w:tcPr>
            <w:tcW w:w="1288"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426" w:right="109" w:hanging="315"/>
              <w:jc w:val="left"/>
              <w:rPr>
                <w:rFonts w:ascii="宋体" w:hAnsi="宋体" w:cs="宋体" w:eastAsia="宋体" w:hint="default"/>
                <w:sz w:val="21"/>
                <w:szCs w:val="21"/>
              </w:rPr>
            </w:pPr>
            <w:r>
              <w:rPr>
                <w:rFonts w:ascii="宋体" w:hAnsi="宋体" w:cs="宋体" w:eastAsia="宋体" w:hint="default"/>
                <w:sz w:val="21"/>
                <w:szCs w:val="21"/>
              </w:rPr>
              <w:t>应收承诺收 益款</w:t>
            </w:r>
          </w:p>
        </w:tc>
        <w:tc>
          <w:tcPr>
            <w:tcW w:w="12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 w:right="0"/>
              <w:jc w:val="center"/>
              <w:rPr>
                <w:rFonts w:ascii="宋体" w:hAnsi="宋体" w:cs="宋体" w:eastAsia="宋体" w:hint="default"/>
                <w:sz w:val="21"/>
                <w:szCs w:val="21"/>
              </w:rPr>
            </w:pPr>
            <w:r>
              <w:rPr>
                <w:rFonts w:ascii="Arial Narrow" w:hAnsi="Arial Narrow" w:cs="Arial Narrow" w:eastAsia="Arial Narrow" w:hint="default"/>
                <w:sz w:val="21"/>
                <w:szCs w:val="21"/>
              </w:rPr>
              <w:t>1</w:t>
            </w:r>
            <w:r>
              <w:rPr>
                <w:rFonts w:ascii="Arial Narrow" w:hAnsi="Arial Narrow" w:cs="Arial Narrow" w:eastAsia="Arial Narrow" w:hint="default"/>
                <w:spacing w:val="5"/>
                <w:sz w:val="21"/>
                <w:szCs w:val="21"/>
              </w:rPr>
              <w:t> </w:t>
            </w:r>
            <w:r>
              <w:rPr>
                <w:rFonts w:ascii="宋体" w:hAnsi="宋体" w:cs="宋体" w:eastAsia="宋体" w:hint="default"/>
                <w:sz w:val="21"/>
                <w:szCs w:val="21"/>
              </w:rPr>
              <w:t>年以内</w:t>
            </w:r>
          </w:p>
        </w:tc>
        <w:tc>
          <w:tcPr>
            <w:tcW w:w="14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right="0"/>
              <w:jc w:val="center"/>
              <w:rPr>
                <w:rFonts w:ascii="Arial Narrow" w:hAnsi="Arial Narrow" w:cs="Arial Narrow" w:eastAsia="Arial Narrow" w:hint="default"/>
                <w:sz w:val="21"/>
                <w:szCs w:val="21"/>
              </w:rPr>
            </w:pPr>
            <w:r>
              <w:rPr>
                <w:rFonts w:ascii="Arial Narrow"/>
                <w:sz w:val="21"/>
              </w:rPr>
              <w:t>4.88%</w:t>
            </w:r>
          </w:p>
        </w:tc>
        <w:tc>
          <w:tcPr>
            <w:tcW w:w="1673" w:type="dxa"/>
            <w:tcBorders>
              <w:top w:val="single" w:sz="6" w:space="0" w:color="000000"/>
              <w:left w:val="single" w:sz="6" w:space="0" w:color="000000"/>
              <w:bottom w:val="single" w:sz="6" w:space="0" w:color="000000"/>
              <w:right w:val="nil" w:sz="6" w:space="0" w:color="auto"/>
            </w:tcBorders>
          </w:tcPr>
          <w:p>
            <w:pPr/>
          </w:p>
        </w:tc>
      </w:tr>
      <w:tr>
        <w:trPr>
          <w:trHeight w:val="559" w:hRule="exact"/>
        </w:trPr>
        <w:tc>
          <w:tcPr>
            <w:tcW w:w="1505" w:type="dxa"/>
            <w:tcBorders>
              <w:top w:val="single" w:sz="6" w:space="0" w:color="000000"/>
              <w:left w:val="nil" w:sz="6" w:space="0" w:color="auto"/>
              <w:bottom w:val="single" w:sz="6" w:space="0" w:color="000000"/>
              <w:right w:val="single" w:sz="6" w:space="0" w:color="000000"/>
            </w:tcBorders>
          </w:tcPr>
          <w:p>
            <w:pPr>
              <w:pStyle w:val="TableParagraph"/>
              <w:spacing w:line="240" w:lineRule="exact"/>
              <w:ind w:left="21" w:right="0"/>
              <w:jc w:val="center"/>
              <w:rPr>
                <w:rFonts w:ascii="宋体" w:hAnsi="宋体" w:cs="宋体" w:eastAsia="宋体" w:hint="default"/>
                <w:sz w:val="21"/>
                <w:szCs w:val="21"/>
              </w:rPr>
            </w:pPr>
            <w:r>
              <w:rPr>
                <w:rFonts w:ascii="宋体" w:hAnsi="宋体" w:cs="宋体" w:eastAsia="宋体" w:hint="default"/>
                <w:sz w:val="21"/>
                <w:szCs w:val="21"/>
              </w:rPr>
              <w:t>深圳旻发投资</w:t>
            </w:r>
          </w:p>
          <w:p>
            <w:pPr>
              <w:pStyle w:val="TableParagraph"/>
              <w:spacing w:line="274" w:lineRule="exact"/>
              <w:ind w:left="21" w:right="0"/>
              <w:jc w:val="center"/>
              <w:rPr>
                <w:rFonts w:ascii="宋体" w:hAnsi="宋体" w:cs="宋体" w:eastAsia="宋体" w:hint="default"/>
                <w:sz w:val="21"/>
                <w:szCs w:val="21"/>
              </w:rPr>
            </w:pPr>
            <w:r>
              <w:rPr>
                <w:rFonts w:ascii="宋体" w:hAnsi="宋体" w:cs="宋体" w:eastAsia="宋体" w:hint="default"/>
                <w:sz w:val="21"/>
                <w:szCs w:val="21"/>
              </w:rPr>
              <w:t>有限公司</w:t>
            </w:r>
          </w:p>
        </w:tc>
        <w:tc>
          <w:tcPr>
            <w:tcW w:w="16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401"/>
              <w:jc w:val="right"/>
              <w:rPr>
                <w:rFonts w:ascii="Arial Narrow" w:hAnsi="Arial Narrow" w:cs="Arial Narrow" w:eastAsia="Arial Narrow" w:hint="default"/>
                <w:sz w:val="21"/>
                <w:szCs w:val="21"/>
              </w:rPr>
            </w:pPr>
            <w:r>
              <w:rPr>
                <w:rFonts w:ascii="Arial Narrow"/>
                <w:spacing w:val="-1"/>
                <w:sz w:val="21"/>
              </w:rPr>
              <w:t>3,221,217.50</w:t>
            </w:r>
          </w:p>
        </w:tc>
        <w:tc>
          <w:tcPr>
            <w:tcW w:w="12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往来款</w:t>
            </w:r>
          </w:p>
        </w:tc>
        <w:tc>
          <w:tcPr>
            <w:tcW w:w="12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 w:right="0"/>
              <w:jc w:val="center"/>
              <w:rPr>
                <w:rFonts w:ascii="宋体" w:hAnsi="宋体" w:cs="宋体" w:eastAsia="宋体" w:hint="default"/>
                <w:sz w:val="21"/>
                <w:szCs w:val="21"/>
              </w:rPr>
            </w:pPr>
            <w:r>
              <w:rPr>
                <w:rFonts w:ascii="Arial Narrow" w:hAnsi="Arial Narrow" w:cs="Arial Narrow" w:eastAsia="Arial Narrow" w:hint="default"/>
                <w:sz w:val="21"/>
                <w:szCs w:val="21"/>
              </w:rPr>
              <w:t>5</w:t>
            </w:r>
            <w:r>
              <w:rPr>
                <w:rFonts w:ascii="Arial Narrow" w:hAnsi="Arial Narrow" w:cs="Arial Narrow" w:eastAsia="Arial Narrow" w:hint="default"/>
                <w:spacing w:val="5"/>
                <w:sz w:val="21"/>
                <w:szCs w:val="21"/>
              </w:rPr>
              <w:t> </w:t>
            </w:r>
            <w:r>
              <w:rPr>
                <w:rFonts w:ascii="宋体" w:hAnsi="宋体" w:cs="宋体" w:eastAsia="宋体" w:hint="default"/>
                <w:sz w:val="21"/>
                <w:szCs w:val="21"/>
              </w:rPr>
              <w:t>年以上</w:t>
            </w:r>
          </w:p>
        </w:tc>
        <w:tc>
          <w:tcPr>
            <w:tcW w:w="14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0"/>
              <w:jc w:val="center"/>
              <w:rPr>
                <w:rFonts w:ascii="Arial Narrow" w:hAnsi="Arial Narrow" w:cs="Arial Narrow" w:eastAsia="Arial Narrow" w:hint="default"/>
                <w:sz w:val="21"/>
                <w:szCs w:val="21"/>
              </w:rPr>
            </w:pPr>
            <w:r>
              <w:rPr>
                <w:rFonts w:ascii="Arial Narrow"/>
                <w:sz w:val="21"/>
              </w:rPr>
              <w:t>2.86%</w:t>
            </w:r>
          </w:p>
        </w:tc>
        <w:tc>
          <w:tcPr>
            <w:tcW w:w="167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50"/>
              <w:ind w:left="325" w:right="0"/>
              <w:jc w:val="left"/>
              <w:rPr>
                <w:rFonts w:ascii="Arial Narrow" w:hAnsi="Arial Narrow" w:cs="Arial Narrow" w:eastAsia="Arial Narrow" w:hint="default"/>
                <w:sz w:val="21"/>
                <w:szCs w:val="21"/>
              </w:rPr>
            </w:pPr>
            <w:r>
              <w:rPr>
                <w:rFonts w:ascii="Arial Narrow"/>
                <w:sz w:val="21"/>
              </w:rPr>
              <w:t>3,221,217.50</w:t>
            </w:r>
          </w:p>
        </w:tc>
      </w:tr>
      <w:tr>
        <w:trPr>
          <w:trHeight w:val="559" w:hRule="exact"/>
        </w:trPr>
        <w:tc>
          <w:tcPr>
            <w:tcW w:w="1505" w:type="dxa"/>
            <w:tcBorders>
              <w:top w:val="single" w:sz="6" w:space="0" w:color="000000"/>
              <w:left w:val="nil" w:sz="6" w:space="0" w:color="auto"/>
              <w:bottom w:val="single" w:sz="6" w:space="0" w:color="000000"/>
              <w:right w:val="single" w:sz="6" w:space="0" w:color="000000"/>
            </w:tcBorders>
          </w:tcPr>
          <w:p>
            <w:pPr>
              <w:pStyle w:val="TableParagraph"/>
              <w:spacing w:line="240" w:lineRule="exact"/>
              <w:ind w:left="21" w:right="0"/>
              <w:jc w:val="center"/>
              <w:rPr>
                <w:rFonts w:ascii="宋体" w:hAnsi="宋体" w:cs="宋体" w:eastAsia="宋体" w:hint="default"/>
                <w:sz w:val="21"/>
                <w:szCs w:val="21"/>
              </w:rPr>
            </w:pPr>
            <w:r>
              <w:rPr>
                <w:rFonts w:ascii="宋体" w:hAnsi="宋体" w:cs="宋体" w:eastAsia="宋体" w:hint="default"/>
                <w:sz w:val="21"/>
                <w:szCs w:val="21"/>
              </w:rPr>
              <w:t>河南中博电力</w:t>
            </w:r>
          </w:p>
          <w:p>
            <w:pPr>
              <w:pStyle w:val="TableParagraph"/>
              <w:spacing w:line="274" w:lineRule="exact"/>
              <w:ind w:left="21" w:right="0"/>
              <w:jc w:val="center"/>
              <w:rPr>
                <w:rFonts w:ascii="宋体" w:hAnsi="宋体" w:cs="宋体" w:eastAsia="宋体" w:hint="default"/>
                <w:sz w:val="21"/>
                <w:szCs w:val="21"/>
              </w:rPr>
            </w:pPr>
            <w:r>
              <w:rPr>
                <w:rFonts w:ascii="宋体" w:hAnsi="宋体" w:cs="宋体" w:eastAsia="宋体" w:hint="default"/>
                <w:sz w:val="21"/>
                <w:szCs w:val="21"/>
              </w:rPr>
              <w:t>有限公司</w:t>
            </w:r>
          </w:p>
        </w:tc>
        <w:tc>
          <w:tcPr>
            <w:tcW w:w="16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401"/>
              <w:jc w:val="right"/>
              <w:rPr>
                <w:rFonts w:ascii="Arial Narrow" w:hAnsi="Arial Narrow" w:cs="Arial Narrow" w:eastAsia="Arial Narrow" w:hint="default"/>
                <w:sz w:val="21"/>
                <w:szCs w:val="21"/>
              </w:rPr>
            </w:pPr>
            <w:r>
              <w:rPr>
                <w:rFonts w:ascii="Arial Narrow"/>
                <w:spacing w:val="-1"/>
                <w:sz w:val="21"/>
              </w:rPr>
              <w:t>3,180,000.00</w:t>
            </w:r>
          </w:p>
        </w:tc>
        <w:tc>
          <w:tcPr>
            <w:tcW w:w="12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股权转让款</w:t>
            </w:r>
          </w:p>
        </w:tc>
        <w:tc>
          <w:tcPr>
            <w:tcW w:w="12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 w:right="0"/>
              <w:jc w:val="center"/>
              <w:rPr>
                <w:rFonts w:ascii="宋体" w:hAnsi="宋体" w:cs="宋体" w:eastAsia="宋体" w:hint="default"/>
                <w:sz w:val="21"/>
                <w:szCs w:val="21"/>
              </w:rPr>
            </w:pPr>
            <w:r>
              <w:rPr>
                <w:rFonts w:ascii="Arial Narrow" w:hAnsi="Arial Narrow" w:cs="Arial Narrow" w:eastAsia="Arial Narrow" w:hint="default"/>
                <w:sz w:val="21"/>
                <w:szCs w:val="21"/>
              </w:rPr>
              <w:t>1-2</w:t>
            </w:r>
            <w:r>
              <w:rPr>
                <w:rFonts w:ascii="Arial Narrow" w:hAnsi="Arial Narrow" w:cs="Arial Narrow" w:eastAsia="Arial Narrow" w:hint="default"/>
                <w:spacing w:val="4"/>
                <w:sz w:val="21"/>
                <w:szCs w:val="21"/>
              </w:rPr>
              <w:t> </w:t>
            </w:r>
            <w:r>
              <w:rPr>
                <w:rFonts w:ascii="宋体" w:hAnsi="宋体" w:cs="宋体" w:eastAsia="宋体" w:hint="default"/>
                <w:sz w:val="21"/>
                <w:szCs w:val="21"/>
              </w:rPr>
              <w:t>年</w:t>
            </w:r>
          </w:p>
        </w:tc>
        <w:tc>
          <w:tcPr>
            <w:tcW w:w="14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0"/>
              <w:jc w:val="center"/>
              <w:rPr>
                <w:rFonts w:ascii="Arial Narrow" w:hAnsi="Arial Narrow" w:cs="Arial Narrow" w:eastAsia="Arial Narrow" w:hint="default"/>
                <w:sz w:val="21"/>
                <w:szCs w:val="21"/>
              </w:rPr>
            </w:pPr>
            <w:r>
              <w:rPr>
                <w:rFonts w:ascii="Arial Narrow"/>
                <w:sz w:val="21"/>
              </w:rPr>
              <w:t>2.82%</w:t>
            </w:r>
          </w:p>
        </w:tc>
        <w:tc>
          <w:tcPr>
            <w:tcW w:w="167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50"/>
              <w:ind w:left="325" w:right="0"/>
              <w:jc w:val="left"/>
              <w:rPr>
                <w:rFonts w:ascii="Arial Narrow" w:hAnsi="Arial Narrow" w:cs="Arial Narrow" w:eastAsia="Arial Narrow" w:hint="default"/>
                <w:sz w:val="21"/>
                <w:szCs w:val="21"/>
              </w:rPr>
            </w:pPr>
            <w:r>
              <w:rPr>
                <w:rFonts w:ascii="Arial Narrow"/>
                <w:sz w:val="21"/>
              </w:rPr>
              <w:t>3,680,000.00</w:t>
            </w:r>
          </w:p>
        </w:tc>
      </w:tr>
      <w:tr>
        <w:trPr>
          <w:trHeight w:val="560" w:hRule="exact"/>
        </w:trPr>
        <w:tc>
          <w:tcPr>
            <w:tcW w:w="1505" w:type="dxa"/>
            <w:tcBorders>
              <w:top w:val="single" w:sz="6" w:space="0" w:color="000000"/>
              <w:left w:val="nil" w:sz="6" w:space="0" w:color="auto"/>
              <w:bottom w:val="single" w:sz="6" w:space="0" w:color="000000"/>
              <w:right w:val="single" w:sz="6" w:space="0" w:color="000000"/>
            </w:tcBorders>
          </w:tcPr>
          <w:p>
            <w:pPr>
              <w:pStyle w:val="TableParagraph"/>
              <w:spacing w:line="240" w:lineRule="exact"/>
              <w:ind w:left="129" w:right="0"/>
              <w:jc w:val="left"/>
              <w:rPr>
                <w:rFonts w:ascii="宋体" w:hAnsi="宋体" w:cs="宋体" w:eastAsia="宋体" w:hint="default"/>
                <w:sz w:val="21"/>
                <w:szCs w:val="21"/>
              </w:rPr>
            </w:pPr>
            <w:r>
              <w:rPr>
                <w:rFonts w:ascii="宋体" w:hAnsi="宋体" w:cs="宋体" w:eastAsia="宋体" w:hint="default"/>
                <w:sz w:val="21"/>
                <w:szCs w:val="21"/>
              </w:rPr>
              <w:t>郑州丰达电子</w:t>
            </w:r>
          </w:p>
          <w:p>
            <w:pPr>
              <w:pStyle w:val="TableParagraph"/>
              <w:spacing w:line="274" w:lineRule="exact"/>
              <w:ind w:left="129" w:right="0"/>
              <w:jc w:val="left"/>
              <w:rPr>
                <w:rFonts w:ascii="宋体" w:hAnsi="宋体" w:cs="宋体" w:eastAsia="宋体" w:hint="default"/>
                <w:sz w:val="21"/>
                <w:szCs w:val="21"/>
              </w:rPr>
            </w:pPr>
            <w:r>
              <w:rPr>
                <w:rFonts w:ascii="宋体" w:hAnsi="宋体" w:cs="宋体" w:eastAsia="宋体" w:hint="default"/>
                <w:sz w:val="21"/>
                <w:szCs w:val="21"/>
              </w:rPr>
              <w:t>技术有限公司</w:t>
            </w:r>
          </w:p>
        </w:tc>
        <w:tc>
          <w:tcPr>
            <w:tcW w:w="16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401"/>
              <w:jc w:val="right"/>
              <w:rPr>
                <w:rFonts w:ascii="Arial Narrow" w:hAnsi="Arial Narrow" w:cs="Arial Narrow" w:eastAsia="Arial Narrow" w:hint="default"/>
                <w:sz w:val="21"/>
                <w:szCs w:val="21"/>
              </w:rPr>
            </w:pPr>
            <w:r>
              <w:rPr>
                <w:rFonts w:ascii="Arial Narrow"/>
                <w:spacing w:val="-1"/>
                <w:sz w:val="21"/>
              </w:rPr>
              <w:t>2,740,152.59</w:t>
            </w:r>
          </w:p>
        </w:tc>
        <w:tc>
          <w:tcPr>
            <w:tcW w:w="12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往来款</w:t>
            </w:r>
          </w:p>
        </w:tc>
        <w:tc>
          <w:tcPr>
            <w:tcW w:w="12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 w:right="0"/>
              <w:jc w:val="center"/>
              <w:rPr>
                <w:rFonts w:ascii="宋体" w:hAnsi="宋体" w:cs="宋体" w:eastAsia="宋体" w:hint="default"/>
                <w:sz w:val="21"/>
                <w:szCs w:val="21"/>
              </w:rPr>
            </w:pPr>
            <w:r>
              <w:rPr>
                <w:rFonts w:ascii="Arial Narrow" w:hAnsi="Arial Narrow" w:cs="Arial Narrow" w:eastAsia="Arial Narrow" w:hint="default"/>
                <w:sz w:val="21"/>
                <w:szCs w:val="21"/>
              </w:rPr>
              <w:t>1-2</w:t>
            </w:r>
            <w:r>
              <w:rPr>
                <w:rFonts w:ascii="Arial Narrow" w:hAnsi="Arial Narrow" w:cs="Arial Narrow" w:eastAsia="Arial Narrow" w:hint="default"/>
                <w:spacing w:val="4"/>
                <w:sz w:val="21"/>
                <w:szCs w:val="21"/>
              </w:rPr>
              <w:t> </w:t>
            </w:r>
            <w:r>
              <w:rPr>
                <w:rFonts w:ascii="宋体" w:hAnsi="宋体" w:cs="宋体" w:eastAsia="宋体" w:hint="default"/>
                <w:sz w:val="21"/>
                <w:szCs w:val="21"/>
              </w:rPr>
              <w:t>年</w:t>
            </w:r>
          </w:p>
        </w:tc>
        <w:tc>
          <w:tcPr>
            <w:tcW w:w="14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0"/>
              <w:jc w:val="center"/>
              <w:rPr>
                <w:rFonts w:ascii="Arial Narrow" w:hAnsi="Arial Narrow" w:cs="Arial Narrow" w:eastAsia="Arial Narrow" w:hint="default"/>
                <w:sz w:val="21"/>
                <w:szCs w:val="21"/>
              </w:rPr>
            </w:pPr>
            <w:r>
              <w:rPr>
                <w:rFonts w:ascii="Arial Narrow"/>
                <w:sz w:val="21"/>
              </w:rPr>
              <w:t>2.43%</w:t>
            </w:r>
          </w:p>
        </w:tc>
        <w:tc>
          <w:tcPr>
            <w:tcW w:w="167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50"/>
              <w:ind w:left="325" w:right="0"/>
              <w:jc w:val="left"/>
              <w:rPr>
                <w:rFonts w:ascii="Arial Narrow" w:hAnsi="Arial Narrow" w:cs="Arial Narrow" w:eastAsia="Arial Narrow" w:hint="default"/>
                <w:sz w:val="21"/>
                <w:szCs w:val="21"/>
              </w:rPr>
            </w:pPr>
            <w:r>
              <w:rPr>
                <w:rFonts w:ascii="Arial Narrow"/>
                <w:sz w:val="21"/>
              </w:rPr>
              <w:t>3,358,152.59</w:t>
            </w:r>
          </w:p>
        </w:tc>
      </w:tr>
      <w:tr>
        <w:trPr>
          <w:trHeight w:val="363" w:hRule="exact"/>
        </w:trPr>
        <w:tc>
          <w:tcPr>
            <w:tcW w:w="1505" w:type="dxa"/>
            <w:tcBorders>
              <w:top w:val="single" w:sz="6" w:space="0" w:color="000000"/>
              <w:left w:val="nil" w:sz="6" w:space="0" w:color="auto"/>
              <w:bottom w:val="single" w:sz="12" w:space="0" w:color="000000"/>
              <w:right w:val="single" w:sz="6" w:space="0" w:color="000000"/>
            </w:tcBorders>
          </w:tcPr>
          <w:p>
            <w:pPr>
              <w:pStyle w:val="TableParagraph"/>
              <w:spacing w:line="274" w:lineRule="exact"/>
              <w:ind w:left="2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61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8"/>
              <w:ind w:right="353"/>
              <w:jc w:val="right"/>
              <w:rPr>
                <w:rFonts w:ascii="Arial Narrow" w:hAnsi="Arial Narrow" w:cs="Arial Narrow" w:eastAsia="Arial Narrow" w:hint="default"/>
                <w:sz w:val="21"/>
                <w:szCs w:val="21"/>
              </w:rPr>
            </w:pPr>
            <w:r>
              <w:rPr>
                <w:rFonts w:ascii="Arial Narrow"/>
                <w:spacing w:val="-1"/>
                <w:sz w:val="21"/>
              </w:rPr>
              <w:t>21,641,370.09</w:t>
            </w:r>
          </w:p>
        </w:tc>
        <w:tc>
          <w:tcPr>
            <w:tcW w:w="1288" w:type="dxa"/>
            <w:tcBorders>
              <w:top w:val="single" w:sz="6" w:space="0" w:color="000000"/>
              <w:left w:val="single" w:sz="6" w:space="0" w:color="000000"/>
              <w:bottom w:val="single" w:sz="12" w:space="0" w:color="000000"/>
              <w:right w:val="single" w:sz="6" w:space="0" w:color="000000"/>
            </w:tcBorders>
          </w:tcPr>
          <w:p>
            <w:pPr/>
          </w:p>
        </w:tc>
        <w:tc>
          <w:tcPr>
            <w:tcW w:w="1286" w:type="dxa"/>
            <w:tcBorders>
              <w:top w:val="single" w:sz="6" w:space="0" w:color="000000"/>
              <w:left w:val="single" w:sz="6" w:space="0" w:color="000000"/>
              <w:bottom w:val="single" w:sz="12" w:space="0" w:color="000000"/>
              <w:right w:val="single" w:sz="6" w:space="0" w:color="000000"/>
            </w:tcBorders>
          </w:tcPr>
          <w:p>
            <w:pPr/>
          </w:p>
        </w:tc>
        <w:tc>
          <w:tcPr>
            <w:tcW w:w="148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8"/>
              <w:ind w:right="0"/>
              <w:jc w:val="center"/>
              <w:rPr>
                <w:rFonts w:ascii="Arial Narrow" w:hAnsi="Arial Narrow" w:cs="Arial Narrow" w:eastAsia="Arial Narrow" w:hint="default"/>
                <w:sz w:val="21"/>
                <w:szCs w:val="21"/>
              </w:rPr>
            </w:pPr>
            <w:r>
              <w:rPr>
                <w:rFonts w:ascii="Arial Narrow"/>
                <w:sz w:val="21"/>
              </w:rPr>
              <w:t>19.22%</w:t>
            </w:r>
          </w:p>
        </w:tc>
        <w:tc>
          <w:tcPr>
            <w:tcW w:w="1673"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48"/>
              <w:ind w:left="278" w:right="0"/>
              <w:jc w:val="left"/>
              <w:rPr>
                <w:rFonts w:ascii="Arial Narrow" w:hAnsi="Arial Narrow" w:cs="Arial Narrow" w:eastAsia="Arial Narrow" w:hint="default"/>
                <w:sz w:val="21"/>
                <w:szCs w:val="21"/>
              </w:rPr>
            </w:pPr>
            <w:r>
              <w:rPr>
                <w:rFonts w:ascii="Arial Narrow"/>
                <w:sz w:val="21"/>
              </w:rPr>
              <w:t>10,259,370.09</w:t>
            </w:r>
          </w:p>
        </w:tc>
      </w:tr>
    </w:tbl>
    <w:p>
      <w:pPr>
        <w:pStyle w:val="BodyText"/>
        <w:spacing w:line="338" w:lineRule="auto" w:before="86"/>
        <w:ind w:right="204" w:firstLine="420"/>
        <w:jc w:val="left"/>
      </w:pPr>
      <w:r>
        <w:rPr/>
        <w:t>注：截至</w:t>
      </w:r>
      <w:r>
        <w:rPr>
          <w:spacing w:val="-44"/>
        </w:rPr>
        <w:t> </w:t>
      </w:r>
      <w:r>
        <w:rPr>
          <w:rFonts w:ascii="Arial Narrow" w:hAnsi="Arial Narrow" w:cs="Arial Narrow" w:eastAsia="Arial Narrow" w:hint="default"/>
        </w:rPr>
        <w:t>2008</w:t>
      </w:r>
      <w:r>
        <w:rPr>
          <w:rFonts w:ascii="Arial Narrow" w:hAnsi="Arial Narrow" w:cs="Arial Narrow" w:eastAsia="Arial Narrow" w:hint="default"/>
          <w:spacing w:val="13"/>
        </w:rPr>
        <w:t> </w:t>
      </w:r>
      <w:r>
        <w:rPr/>
        <w:t>年</w:t>
      </w:r>
      <w:r>
        <w:rPr>
          <w:spacing w:val="-44"/>
        </w:rPr>
        <w:t> </w:t>
      </w:r>
      <w:r>
        <w:rPr>
          <w:rFonts w:ascii="Arial Narrow" w:hAnsi="Arial Narrow" w:cs="Arial Narrow" w:eastAsia="Arial Narrow" w:hint="default"/>
        </w:rPr>
        <w:t>12</w:t>
      </w:r>
      <w:r>
        <w:rPr>
          <w:rFonts w:ascii="Arial Narrow" w:hAnsi="Arial Narrow" w:cs="Arial Narrow" w:eastAsia="Arial Narrow" w:hint="default"/>
          <w:spacing w:val="13"/>
        </w:rPr>
        <w:t> </w:t>
      </w:r>
      <w:r>
        <w:rPr/>
        <w:t>月</w:t>
      </w:r>
      <w:r>
        <w:rPr>
          <w:spacing w:val="-44"/>
        </w:rPr>
        <w:t> </w:t>
      </w:r>
      <w:r>
        <w:rPr>
          <w:rFonts w:ascii="Arial Narrow" w:hAnsi="Arial Narrow" w:cs="Arial Narrow" w:eastAsia="Arial Narrow" w:hint="default"/>
        </w:rPr>
        <w:t>31</w:t>
      </w:r>
      <w:r>
        <w:rPr>
          <w:rFonts w:ascii="Arial Narrow" w:hAnsi="Arial Narrow" w:cs="Arial Narrow" w:eastAsia="Arial Narrow" w:hint="default"/>
          <w:spacing w:val="12"/>
        </w:rPr>
        <w:t> </w:t>
      </w:r>
      <w:r>
        <w:rPr/>
        <w:t>日止，其他应收款余额前五名的单位应收金额合计</w:t>
      </w:r>
      <w:r>
        <w:rPr>
          <w:spacing w:val="-44"/>
        </w:rPr>
        <w:t> </w:t>
      </w:r>
      <w:r>
        <w:rPr>
          <w:rFonts w:ascii="Arial Narrow" w:hAnsi="Arial Narrow" w:cs="Arial Narrow" w:eastAsia="Arial Narrow" w:hint="default"/>
        </w:rPr>
        <w:t>21,641,370.09</w:t>
      </w:r>
      <w:r>
        <w:rPr>
          <w:rFonts w:ascii="Arial Narrow" w:hAnsi="Arial Narrow" w:cs="Arial Narrow" w:eastAsia="Arial Narrow" w:hint="default"/>
          <w:spacing w:val="9"/>
        </w:rPr>
        <w:t> </w:t>
      </w:r>
      <w:r>
        <w:rPr/>
        <w:t>元， 占其他应收款总额的比例为</w:t>
      </w:r>
      <w:r>
        <w:rPr>
          <w:spacing w:val="-55"/>
        </w:rPr>
        <w:t> </w:t>
      </w:r>
      <w:r>
        <w:rPr>
          <w:rFonts w:ascii="Arial Narrow" w:hAnsi="Arial Narrow" w:cs="Arial Narrow" w:eastAsia="Arial Narrow" w:hint="default"/>
        </w:rPr>
        <w:t>19.22%</w:t>
      </w:r>
      <w:r>
        <w:rPr/>
        <w:t>。</w:t>
      </w:r>
    </w:p>
    <w:p>
      <w:pPr>
        <w:pStyle w:val="BodyText"/>
        <w:spacing w:line="240" w:lineRule="auto" w:before="22"/>
        <w:ind w:left="571" w:right="1333"/>
        <w:jc w:val="left"/>
      </w:pPr>
      <w:r>
        <w:rPr/>
        <w:t>（</w:t>
      </w:r>
      <w:r>
        <w:rPr>
          <w:rFonts w:ascii="Arial Narrow" w:hAnsi="Arial Narrow" w:cs="Arial Narrow" w:eastAsia="Arial Narrow" w:hint="default"/>
        </w:rPr>
        <w:t>4</w:t>
      </w:r>
      <w:r>
        <w:rPr/>
        <w:t>）其他应收款坏账准备变动情况</w:t>
      </w:r>
    </w:p>
    <w:p>
      <w:pPr>
        <w:spacing w:after="0" w:line="240" w:lineRule="auto"/>
        <w:jc w:val="left"/>
        <w:sectPr>
          <w:pgSz w:w="11910" w:h="16840"/>
          <w:pgMar w:header="866" w:footer="840" w:top="1060" w:bottom="1040" w:left="1380" w:right="1040"/>
        </w:sectPr>
      </w:pPr>
    </w:p>
    <w:p>
      <w:pPr>
        <w:spacing w:line="240" w:lineRule="auto" w:before="13"/>
        <w:rPr>
          <w:rFonts w:ascii="宋体" w:hAnsi="宋体" w:cs="宋体" w:eastAsia="宋体" w:hint="default"/>
          <w:sz w:val="2"/>
          <w:szCs w:val="2"/>
        </w:rPr>
      </w:pPr>
    </w:p>
    <w:p>
      <w:pPr>
        <w:spacing w:line="20" w:lineRule="exact"/>
        <w:ind w:left="114" w:right="0" w:firstLine="0"/>
        <w:rPr>
          <w:rFonts w:ascii="宋体" w:hAnsi="宋体" w:cs="宋体" w:eastAsia="宋体" w:hint="default"/>
          <w:sz w:val="2"/>
          <w:szCs w:val="2"/>
        </w:rPr>
      </w:pPr>
      <w:r>
        <w:rPr>
          <w:rFonts w:ascii="宋体" w:hAnsi="宋体" w:cs="宋体" w:eastAsia="宋体" w:hint="default"/>
          <w:sz w:val="2"/>
          <w:szCs w:val="2"/>
        </w:rPr>
        <w:pict>
          <v:group style="width:460.15pt;height:.75pt;mso-position-horizontal-relative:char;mso-position-vertical-relative:line" coordorigin="0,0" coordsize="9203,15">
            <v:group style="position:absolute;left:7;top:7;width:9189;height:2" coordorigin="7,7" coordsize="9189,2">
              <v:shape style="position:absolute;left:7;top:7;width:9189;height:2" coordorigin="7,7" coordsize="9189,0" path="m7,7l9196,7e" filled="false" stroked="true" strokeweight=".72003pt" strokecolor="#000000">
                <v:path arrowok="t"/>
              </v:shape>
            </v:group>
          </v:group>
        </w:pict>
      </w:r>
      <w:r>
        <w:rPr>
          <w:rFonts w:ascii="宋体" w:hAnsi="宋体" w:cs="宋体" w:eastAsia="宋体" w:hint="default"/>
          <w:sz w:val="2"/>
          <w:szCs w:val="2"/>
        </w:rPr>
      </w:r>
    </w:p>
    <w:tbl>
      <w:tblPr>
        <w:tblW w:w="0" w:type="auto"/>
        <w:jc w:val="left"/>
        <w:tblInd w:w="263" w:type="dxa"/>
        <w:tblLayout w:type="fixed"/>
        <w:tblCellMar>
          <w:top w:w="0" w:type="dxa"/>
          <w:left w:w="0" w:type="dxa"/>
          <w:bottom w:w="0" w:type="dxa"/>
          <w:right w:w="0" w:type="dxa"/>
        </w:tblCellMar>
        <w:tblLook w:val="01E0"/>
      </w:tblPr>
      <w:tblGrid>
        <w:gridCol w:w="1848"/>
        <w:gridCol w:w="1444"/>
        <w:gridCol w:w="1511"/>
        <w:gridCol w:w="1428"/>
        <w:gridCol w:w="1242"/>
        <w:gridCol w:w="1386"/>
      </w:tblGrid>
      <w:tr>
        <w:trPr>
          <w:trHeight w:val="362" w:hRule="exact"/>
        </w:trPr>
        <w:tc>
          <w:tcPr>
            <w:tcW w:w="1848" w:type="dxa"/>
            <w:vMerge w:val="restart"/>
            <w:tcBorders>
              <w:top w:val="single" w:sz="12" w:space="0" w:color="000000"/>
              <w:left w:val="nil" w:sz="6" w:space="0" w:color="auto"/>
              <w:right w:val="single" w:sz="6" w:space="0" w:color="000000"/>
            </w:tcBorders>
          </w:tcPr>
          <w:p>
            <w:pPr>
              <w:pStyle w:val="TableParagraph"/>
              <w:spacing w:line="240" w:lineRule="auto" w:before="160"/>
              <w:ind w:left="21" w:right="0"/>
              <w:jc w:val="center"/>
              <w:rPr>
                <w:rFonts w:ascii="宋体" w:hAnsi="宋体" w:cs="宋体" w:eastAsia="宋体" w:hint="default"/>
                <w:sz w:val="21"/>
                <w:szCs w:val="21"/>
              </w:rPr>
            </w:pPr>
            <w:r>
              <w:rPr>
                <w:rFonts w:ascii="宋体" w:hAnsi="宋体" w:cs="宋体" w:eastAsia="宋体" w:hint="default"/>
                <w:sz w:val="21"/>
                <w:szCs w:val="21"/>
              </w:rPr>
              <w:t>项 目</w:t>
            </w:r>
          </w:p>
        </w:tc>
        <w:tc>
          <w:tcPr>
            <w:tcW w:w="1444" w:type="dxa"/>
            <w:vMerge w:val="restart"/>
            <w:tcBorders>
              <w:top w:val="single" w:sz="12" w:space="0" w:color="000000"/>
              <w:left w:val="single" w:sz="6" w:space="0" w:color="000000"/>
              <w:right w:val="single" w:sz="6" w:space="0" w:color="000000"/>
            </w:tcBorders>
          </w:tcPr>
          <w:p>
            <w:pPr>
              <w:pStyle w:val="TableParagraph"/>
              <w:spacing w:line="240" w:lineRule="auto" w:before="160"/>
              <w:ind w:left="84" w:right="0"/>
              <w:jc w:val="left"/>
              <w:rPr>
                <w:rFonts w:ascii="宋体" w:hAnsi="宋体" w:cs="宋体" w:eastAsia="宋体" w:hint="default"/>
                <w:sz w:val="21"/>
                <w:szCs w:val="21"/>
              </w:rPr>
            </w:pPr>
            <w:r>
              <w:rPr>
                <w:rFonts w:ascii="宋体" w:hAnsi="宋体" w:cs="宋体" w:eastAsia="宋体" w:hint="default"/>
                <w:sz w:val="21"/>
                <w:szCs w:val="21"/>
              </w:rPr>
              <w:t>年初账面余额</w:t>
            </w:r>
          </w:p>
        </w:tc>
        <w:tc>
          <w:tcPr>
            <w:tcW w:w="1511" w:type="dxa"/>
            <w:vMerge w:val="restart"/>
            <w:tcBorders>
              <w:top w:val="single" w:sz="12" w:space="0" w:color="000000"/>
              <w:left w:val="single" w:sz="6" w:space="0" w:color="000000"/>
              <w:right w:val="single" w:sz="6" w:space="0" w:color="000000"/>
            </w:tcBorders>
          </w:tcPr>
          <w:p>
            <w:pPr>
              <w:pStyle w:val="TableParagraph"/>
              <w:spacing w:line="240" w:lineRule="auto" w:before="160"/>
              <w:ind w:left="224" w:right="0"/>
              <w:jc w:val="left"/>
              <w:rPr>
                <w:rFonts w:ascii="宋体" w:hAnsi="宋体" w:cs="宋体" w:eastAsia="宋体" w:hint="default"/>
                <w:sz w:val="21"/>
                <w:szCs w:val="21"/>
              </w:rPr>
            </w:pPr>
            <w:r>
              <w:rPr>
                <w:rFonts w:ascii="宋体" w:hAnsi="宋体" w:cs="宋体" w:eastAsia="宋体" w:hint="default"/>
                <w:sz w:val="21"/>
                <w:szCs w:val="21"/>
              </w:rPr>
              <w:t>本年增加额</w:t>
            </w:r>
          </w:p>
        </w:tc>
        <w:tc>
          <w:tcPr>
            <w:tcW w:w="2670" w:type="dxa"/>
            <w:gridSpan w:val="2"/>
            <w:tcBorders>
              <w:top w:val="single" w:sz="12" w:space="0" w:color="000000"/>
              <w:left w:val="single" w:sz="6" w:space="0" w:color="000000"/>
              <w:bottom w:val="single" w:sz="6" w:space="0" w:color="000000"/>
              <w:right w:val="single" w:sz="6" w:space="0" w:color="000000"/>
            </w:tcBorders>
          </w:tcPr>
          <w:p>
            <w:pPr>
              <w:pStyle w:val="TableParagraph"/>
              <w:spacing w:line="273" w:lineRule="exact"/>
              <w:ind w:left="802" w:right="0"/>
              <w:jc w:val="left"/>
              <w:rPr>
                <w:rFonts w:ascii="宋体" w:hAnsi="宋体" w:cs="宋体" w:eastAsia="宋体" w:hint="default"/>
                <w:sz w:val="21"/>
                <w:szCs w:val="21"/>
              </w:rPr>
            </w:pPr>
            <w:r>
              <w:rPr>
                <w:rFonts w:ascii="宋体" w:hAnsi="宋体" w:cs="宋体" w:eastAsia="宋体" w:hint="default"/>
                <w:sz w:val="21"/>
                <w:szCs w:val="21"/>
              </w:rPr>
              <w:t>本年减少额</w:t>
            </w:r>
          </w:p>
        </w:tc>
        <w:tc>
          <w:tcPr>
            <w:tcW w:w="1386" w:type="dxa"/>
            <w:vMerge w:val="restart"/>
            <w:tcBorders>
              <w:top w:val="single" w:sz="12" w:space="0" w:color="000000"/>
              <w:left w:val="single" w:sz="6" w:space="0" w:color="000000"/>
              <w:right w:val="nil" w:sz="6" w:space="0" w:color="auto"/>
            </w:tcBorders>
          </w:tcPr>
          <w:p>
            <w:pPr>
              <w:pStyle w:val="TableParagraph"/>
              <w:spacing w:line="240" w:lineRule="auto" w:before="160"/>
              <w:ind w:left="55" w:right="0"/>
              <w:jc w:val="left"/>
              <w:rPr>
                <w:rFonts w:ascii="宋体" w:hAnsi="宋体" w:cs="宋体" w:eastAsia="宋体" w:hint="default"/>
                <w:sz w:val="21"/>
                <w:szCs w:val="21"/>
              </w:rPr>
            </w:pPr>
            <w:r>
              <w:rPr>
                <w:rFonts w:ascii="宋体" w:hAnsi="宋体" w:cs="宋体" w:eastAsia="宋体" w:hint="default"/>
                <w:sz w:val="21"/>
                <w:szCs w:val="21"/>
              </w:rPr>
              <w:t>年末账面余额</w:t>
            </w:r>
          </w:p>
        </w:tc>
      </w:tr>
      <w:tr>
        <w:trPr>
          <w:trHeight w:val="355" w:hRule="exact"/>
        </w:trPr>
        <w:tc>
          <w:tcPr>
            <w:tcW w:w="1848" w:type="dxa"/>
            <w:vMerge/>
            <w:tcBorders>
              <w:left w:val="nil" w:sz="6" w:space="0" w:color="auto"/>
              <w:bottom w:val="single" w:sz="6" w:space="0" w:color="000000"/>
              <w:right w:val="single" w:sz="6" w:space="0" w:color="000000"/>
            </w:tcBorders>
          </w:tcPr>
          <w:p>
            <w:pPr/>
          </w:p>
        </w:tc>
        <w:tc>
          <w:tcPr>
            <w:tcW w:w="1444" w:type="dxa"/>
            <w:vMerge/>
            <w:tcBorders>
              <w:left w:val="single" w:sz="6" w:space="0" w:color="000000"/>
              <w:bottom w:val="single" w:sz="6" w:space="0" w:color="000000"/>
              <w:right w:val="single" w:sz="6" w:space="0" w:color="000000"/>
            </w:tcBorders>
          </w:tcPr>
          <w:p>
            <w:pPr/>
          </w:p>
        </w:tc>
        <w:tc>
          <w:tcPr>
            <w:tcW w:w="1511" w:type="dxa"/>
            <w:vMerge/>
            <w:tcBorders>
              <w:left w:val="single" w:sz="6" w:space="0" w:color="000000"/>
              <w:bottom w:val="single" w:sz="6" w:space="0" w:color="000000"/>
              <w:right w:val="single" w:sz="6" w:space="0" w:color="000000"/>
            </w:tcBorders>
          </w:tcPr>
          <w:p>
            <w:pPr/>
          </w:p>
        </w:tc>
        <w:tc>
          <w:tcPr>
            <w:tcW w:w="1428"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转回</w:t>
            </w:r>
          </w:p>
        </w:tc>
        <w:tc>
          <w:tcPr>
            <w:tcW w:w="1242"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403" w:right="0"/>
              <w:jc w:val="left"/>
              <w:rPr>
                <w:rFonts w:ascii="宋体" w:hAnsi="宋体" w:cs="宋体" w:eastAsia="宋体" w:hint="default"/>
                <w:sz w:val="21"/>
                <w:szCs w:val="21"/>
              </w:rPr>
            </w:pPr>
            <w:r>
              <w:rPr>
                <w:rFonts w:ascii="宋体" w:hAnsi="宋体" w:cs="宋体" w:eastAsia="宋体" w:hint="default"/>
                <w:sz w:val="21"/>
                <w:szCs w:val="21"/>
              </w:rPr>
              <w:t>转销</w:t>
            </w:r>
          </w:p>
        </w:tc>
        <w:tc>
          <w:tcPr>
            <w:tcW w:w="1386" w:type="dxa"/>
            <w:vMerge/>
            <w:tcBorders>
              <w:left w:val="single" w:sz="6" w:space="0" w:color="000000"/>
              <w:bottom w:val="single" w:sz="6" w:space="0" w:color="000000"/>
              <w:right w:val="nil" w:sz="6" w:space="0" w:color="auto"/>
            </w:tcBorders>
          </w:tcPr>
          <w:p>
            <w:pPr/>
          </w:p>
        </w:tc>
      </w:tr>
      <w:tr>
        <w:trPr>
          <w:trHeight w:val="560" w:hRule="exact"/>
        </w:trPr>
        <w:tc>
          <w:tcPr>
            <w:tcW w:w="1848" w:type="dxa"/>
            <w:tcBorders>
              <w:top w:val="single" w:sz="6" w:space="0" w:color="000000"/>
              <w:left w:val="nil" w:sz="6" w:space="0" w:color="auto"/>
              <w:bottom w:val="single" w:sz="6" w:space="0" w:color="000000"/>
              <w:right w:val="single" w:sz="6" w:space="0" w:color="000000"/>
            </w:tcBorders>
          </w:tcPr>
          <w:p>
            <w:pPr>
              <w:pStyle w:val="TableParagraph"/>
              <w:spacing w:line="240" w:lineRule="exact"/>
              <w:ind w:left="43" w:right="0"/>
              <w:jc w:val="left"/>
              <w:rPr>
                <w:rFonts w:ascii="宋体" w:hAnsi="宋体" w:cs="宋体" w:eastAsia="宋体" w:hint="default"/>
                <w:sz w:val="21"/>
                <w:szCs w:val="21"/>
              </w:rPr>
            </w:pPr>
            <w:r>
              <w:rPr>
                <w:rFonts w:ascii="宋体" w:hAnsi="宋体" w:cs="宋体" w:eastAsia="宋体" w:hint="default"/>
                <w:spacing w:val="13"/>
                <w:sz w:val="21"/>
                <w:szCs w:val="21"/>
              </w:rPr>
              <w:t>单项金额重大的其</w:t>
            </w:r>
            <w:r>
              <w:rPr>
                <w:rFonts w:ascii="宋体" w:hAnsi="宋体" w:cs="宋体" w:eastAsia="宋体" w:hint="default"/>
                <w:sz w:val="21"/>
                <w:szCs w:val="21"/>
              </w:rPr>
            </w:r>
          </w:p>
          <w:p>
            <w:pPr>
              <w:pStyle w:val="TableParagraph"/>
              <w:spacing w:line="274" w:lineRule="exact"/>
              <w:ind w:left="43" w:right="0"/>
              <w:jc w:val="left"/>
              <w:rPr>
                <w:rFonts w:ascii="宋体" w:hAnsi="宋体" w:cs="宋体" w:eastAsia="宋体" w:hint="default"/>
                <w:sz w:val="21"/>
                <w:szCs w:val="21"/>
              </w:rPr>
            </w:pPr>
            <w:r>
              <w:rPr>
                <w:rFonts w:ascii="宋体" w:hAnsi="宋体" w:cs="宋体" w:eastAsia="宋体" w:hint="default"/>
                <w:sz w:val="21"/>
                <w:szCs w:val="21"/>
              </w:rPr>
              <w:t>他应收款</w:t>
            </w:r>
          </w:p>
        </w:tc>
        <w:tc>
          <w:tcPr>
            <w:tcW w:w="14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18"/>
              <w:jc w:val="right"/>
              <w:rPr>
                <w:rFonts w:ascii="Arial Narrow" w:hAnsi="Arial Narrow" w:cs="Arial Narrow" w:eastAsia="Arial Narrow" w:hint="default"/>
                <w:sz w:val="21"/>
                <w:szCs w:val="21"/>
              </w:rPr>
            </w:pPr>
            <w:r>
              <w:rPr>
                <w:rFonts w:ascii="Arial Narrow"/>
                <w:spacing w:val="-1"/>
                <w:sz w:val="21"/>
              </w:rPr>
              <w:t>3,258,343.33</w:t>
            </w:r>
          </w:p>
        </w:tc>
        <w:tc>
          <w:tcPr>
            <w:tcW w:w="15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17"/>
              <w:jc w:val="right"/>
              <w:rPr>
                <w:rFonts w:ascii="Arial Narrow" w:hAnsi="Arial Narrow" w:cs="Arial Narrow" w:eastAsia="Arial Narrow" w:hint="default"/>
                <w:sz w:val="21"/>
                <w:szCs w:val="21"/>
              </w:rPr>
            </w:pPr>
            <w:r>
              <w:rPr>
                <w:rFonts w:ascii="Arial Narrow"/>
                <w:spacing w:val="-1"/>
                <w:sz w:val="21"/>
              </w:rPr>
              <w:t>3,599,095.75</w:t>
            </w:r>
          </w:p>
        </w:tc>
        <w:tc>
          <w:tcPr>
            <w:tcW w:w="14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18"/>
              <w:jc w:val="right"/>
              <w:rPr>
                <w:rFonts w:ascii="Arial Narrow" w:hAnsi="Arial Narrow" w:cs="Arial Narrow" w:eastAsia="Arial Narrow" w:hint="default"/>
                <w:sz w:val="21"/>
                <w:szCs w:val="21"/>
              </w:rPr>
            </w:pPr>
            <w:r>
              <w:rPr>
                <w:rFonts w:ascii="Arial Narrow"/>
                <w:spacing w:val="-1"/>
                <w:sz w:val="21"/>
              </w:rPr>
              <w:t>1,668,778.80</w:t>
            </w:r>
          </w:p>
        </w:tc>
        <w:tc>
          <w:tcPr>
            <w:tcW w:w="1242" w:type="dxa"/>
            <w:tcBorders>
              <w:top w:val="single" w:sz="6" w:space="0" w:color="000000"/>
              <w:left w:val="single" w:sz="6" w:space="0" w:color="000000"/>
              <w:bottom w:val="single" w:sz="6" w:space="0" w:color="000000"/>
              <w:right w:val="single" w:sz="6" w:space="0" w:color="000000"/>
            </w:tcBorders>
          </w:tcPr>
          <w:p>
            <w:pPr/>
          </w:p>
        </w:tc>
        <w:tc>
          <w:tcPr>
            <w:tcW w:w="138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50"/>
              <w:ind w:right="25"/>
              <w:jc w:val="right"/>
              <w:rPr>
                <w:rFonts w:ascii="Arial Narrow" w:hAnsi="Arial Narrow" w:cs="Arial Narrow" w:eastAsia="Arial Narrow" w:hint="default"/>
                <w:sz w:val="21"/>
                <w:szCs w:val="21"/>
              </w:rPr>
            </w:pPr>
            <w:r>
              <w:rPr>
                <w:rFonts w:ascii="Arial Narrow"/>
                <w:spacing w:val="-1"/>
                <w:sz w:val="21"/>
              </w:rPr>
              <w:t>5,188,660.28</w:t>
            </w:r>
          </w:p>
        </w:tc>
      </w:tr>
      <w:tr>
        <w:trPr>
          <w:trHeight w:val="1104" w:hRule="exact"/>
        </w:trPr>
        <w:tc>
          <w:tcPr>
            <w:tcW w:w="1848" w:type="dxa"/>
            <w:tcBorders>
              <w:top w:val="single" w:sz="6" w:space="0" w:color="000000"/>
              <w:left w:val="nil" w:sz="6" w:space="0" w:color="auto"/>
              <w:bottom w:val="single" w:sz="6" w:space="0" w:color="000000"/>
              <w:right w:val="single" w:sz="6" w:space="0" w:color="000000"/>
            </w:tcBorders>
          </w:tcPr>
          <w:p>
            <w:pPr>
              <w:pStyle w:val="TableParagraph"/>
              <w:spacing w:line="240" w:lineRule="exact"/>
              <w:ind w:left="43" w:right="0"/>
              <w:jc w:val="both"/>
              <w:rPr>
                <w:rFonts w:ascii="宋体" w:hAnsi="宋体" w:cs="宋体" w:eastAsia="宋体" w:hint="default"/>
                <w:sz w:val="21"/>
                <w:szCs w:val="21"/>
              </w:rPr>
            </w:pPr>
            <w:r>
              <w:rPr>
                <w:rFonts w:ascii="宋体" w:hAnsi="宋体" w:cs="宋体" w:eastAsia="宋体" w:hint="default"/>
                <w:spacing w:val="13"/>
                <w:sz w:val="21"/>
                <w:szCs w:val="21"/>
              </w:rPr>
              <w:t>单项金额不重大但</w:t>
            </w:r>
            <w:r>
              <w:rPr>
                <w:rFonts w:ascii="宋体" w:hAnsi="宋体" w:cs="宋体" w:eastAsia="宋体" w:hint="default"/>
                <w:sz w:val="21"/>
                <w:szCs w:val="21"/>
              </w:rPr>
            </w:r>
          </w:p>
          <w:p>
            <w:pPr>
              <w:pStyle w:val="TableParagraph"/>
              <w:spacing w:line="237" w:lineRule="auto" w:before="1"/>
              <w:ind w:left="43" w:right="2"/>
              <w:jc w:val="both"/>
              <w:rPr>
                <w:rFonts w:ascii="宋体" w:hAnsi="宋体" w:cs="宋体" w:eastAsia="宋体" w:hint="default"/>
                <w:sz w:val="21"/>
                <w:szCs w:val="21"/>
              </w:rPr>
            </w:pPr>
            <w:r>
              <w:rPr>
                <w:rFonts w:ascii="宋体" w:hAnsi="宋体" w:cs="宋体" w:eastAsia="宋体" w:hint="default"/>
                <w:spacing w:val="13"/>
                <w:sz w:val="21"/>
                <w:szCs w:val="21"/>
              </w:rPr>
              <w:t>按信用风险特征组</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pacing w:val="13"/>
                <w:sz w:val="21"/>
                <w:szCs w:val="21"/>
              </w:rPr>
              <w:t>合后该组合的风险</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较大的其他应收款</w:t>
            </w:r>
          </w:p>
        </w:tc>
        <w:tc>
          <w:tcPr>
            <w:tcW w:w="1444" w:type="dxa"/>
            <w:tcBorders>
              <w:top w:val="single" w:sz="6" w:space="0" w:color="000000"/>
              <w:left w:val="single" w:sz="6" w:space="0" w:color="000000"/>
              <w:bottom w:val="single" w:sz="6" w:space="0" w:color="000000"/>
              <w:right w:val="single" w:sz="6" w:space="0" w:color="000000"/>
            </w:tcBorders>
          </w:tcPr>
          <w:p>
            <w:pPr/>
          </w:p>
        </w:tc>
        <w:tc>
          <w:tcPr>
            <w:tcW w:w="1511" w:type="dxa"/>
            <w:tcBorders>
              <w:top w:val="single" w:sz="6" w:space="0" w:color="000000"/>
              <w:left w:val="single" w:sz="6" w:space="0" w:color="000000"/>
              <w:bottom w:val="single" w:sz="6" w:space="0" w:color="000000"/>
              <w:right w:val="single" w:sz="6" w:space="0" w:color="000000"/>
            </w:tcBorders>
          </w:tcPr>
          <w:p>
            <w:pPr/>
          </w:p>
        </w:tc>
        <w:tc>
          <w:tcPr>
            <w:tcW w:w="1428" w:type="dxa"/>
            <w:tcBorders>
              <w:top w:val="single" w:sz="6" w:space="0" w:color="000000"/>
              <w:left w:val="single" w:sz="6" w:space="0" w:color="000000"/>
              <w:bottom w:val="single" w:sz="6" w:space="0" w:color="000000"/>
              <w:right w:val="single" w:sz="6" w:space="0" w:color="000000"/>
            </w:tcBorders>
          </w:tcPr>
          <w:p>
            <w:pPr/>
          </w:p>
        </w:tc>
        <w:tc>
          <w:tcPr>
            <w:tcW w:w="1242" w:type="dxa"/>
            <w:tcBorders>
              <w:top w:val="single" w:sz="6" w:space="0" w:color="000000"/>
              <w:left w:val="single" w:sz="6" w:space="0" w:color="000000"/>
              <w:bottom w:val="single" w:sz="6" w:space="0" w:color="000000"/>
              <w:right w:val="single" w:sz="6" w:space="0" w:color="000000"/>
            </w:tcBorders>
          </w:tcPr>
          <w:p>
            <w:pPr/>
          </w:p>
        </w:tc>
        <w:tc>
          <w:tcPr>
            <w:tcW w:w="1386" w:type="dxa"/>
            <w:tcBorders>
              <w:top w:val="single" w:sz="6" w:space="0" w:color="000000"/>
              <w:left w:val="single" w:sz="6" w:space="0" w:color="000000"/>
              <w:bottom w:val="single" w:sz="6" w:space="0" w:color="000000"/>
              <w:right w:val="nil" w:sz="6" w:space="0" w:color="auto"/>
            </w:tcBorders>
          </w:tcPr>
          <w:p>
            <w:pPr/>
          </w:p>
        </w:tc>
      </w:tr>
      <w:tr>
        <w:trPr>
          <w:trHeight w:val="559" w:hRule="exact"/>
        </w:trPr>
        <w:tc>
          <w:tcPr>
            <w:tcW w:w="1848" w:type="dxa"/>
            <w:tcBorders>
              <w:top w:val="single" w:sz="6" w:space="0" w:color="000000"/>
              <w:left w:val="nil" w:sz="6" w:space="0" w:color="auto"/>
              <w:bottom w:val="single" w:sz="6" w:space="0" w:color="000000"/>
              <w:right w:val="single" w:sz="6" w:space="0" w:color="000000"/>
            </w:tcBorders>
          </w:tcPr>
          <w:p>
            <w:pPr>
              <w:pStyle w:val="TableParagraph"/>
              <w:spacing w:line="240" w:lineRule="exact"/>
              <w:ind w:left="43" w:right="0"/>
              <w:jc w:val="left"/>
              <w:rPr>
                <w:rFonts w:ascii="宋体" w:hAnsi="宋体" w:cs="宋体" w:eastAsia="宋体" w:hint="default"/>
                <w:sz w:val="21"/>
                <w:szCs w:val="21"/>
              </w:rPr>
            </w:pPr>
            <w:r>
              <w:rPr>
                <w:rFonts w:ascii="宋体" w:hAnsi="宋体" w:cs="宋体" w:eastAsia="宋体" w:hint="default"/>
                <w:spacing w:val="13"/>
                <w:sz w:val="21"/>
                <w:szCs w:val="21"/>
              </w:rPr>
              <w:t>其他不重大其他应</w:t>
            </w:r>
            <w:r>
              <w:rPr>
                <w:rFonts w:ascii="宋体" w:hAnsi="宋体" w:cs="宋体" w:eastAsia="宋体" w:hint="default"/>
                <w:sz w:val="21"/>
                <w:szCs w:val="21"/>
              </w:rPr>
            </w:r>
          </w:p>
          <w:p>
            <w:pPr>
              <w:pStyle w:val="TableParagraph"/>
              <w:spacing w:line="274" w:lineRule="exact"/>
              <w:ind w:left="43" w:right="0"/>
              <w:jc w:val="left"/>
              <w:rPr>
                <w:rFonts w:ascii="宋体" w:hAnsi="宋体" w:cs="宋体" w:eastAsia="宋体" w:hint="default"/>
                <w:sz w:val="21"/>
                <w:szCs w:val="21"/>
              </w:rPr>
            </w:pPr>
            <w:r>
              <w:rPr>
                <w:rFonts w:ascii="宋体" w:hAnsi="宋体" w:cs="宋体" w:eastAsia="宋体" w:hint="default"/>
                <w:sz w:val="21"/>
                <w:szCs w:val="21"/>
              </w:rPr>
              <w:t>收款</w:t>
            </w:r>
          </w:p>
        </w:tc>
        <w:tc>
          <w:tcPr>
            <w:tcW w:w="14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18"/>
              <w:jc w:val="right"/>
              <w:rPr>
                <w:rFonts w:ascii="Arial Narrow" w:hAnsi="Arial Narrow" w:cs="Arial Narrow" w:eastAsia="Arial Narrow" w:hint="default"/>
                <w:sz w:val="21"/>
                <w:szCs w:val="21"/>
              </w:rPr>
            </w:pPr>
            <w:r>
              <w:rPr>
                <w:rFonts w:ascii="Arial Narrow"/>
                <w:spacing w:val="-1"/>
                <w:sz w:val="21"/>
              </w:rPr>
              <w:t>7,157,732.53</w:t>
            </w:r>
          </w:p>
        </w:tc>
        <w:tc>
          <w:tcPr>
            <w:tcW w:w="15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17"/>
              <w:jc w:val="right"/>
              <w:rPr>
                <w:rFonts w:ascii="Arial Narrow" w:hAnsi="Arial Narrow" w:cs="Arial Narrow" w:eastAsia="Arial Narrow" w:hint="default"/>
                <w:sz w:val="21"/>
                <w:szCs w:val="21"/>
              </w:rPr>
            </w:pPr>
            <w:r>
              <w:rPr>
                <w:rFonts w:ascii="Arial Narrow"/>
                <w:spacing w:val="-1"/>
                <w:sz w:val="21"/>
              </w:rPr>
              <w:t>1,273,600.02</w:t>
            </w:r>
          </w:p>
        </w:tc>
        <w:tc>
          <w:tcPr>
            <w:tcW w:w="14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18"/>
              <w:jc w:val="right"/>
              <w:rPr>
                <w:rFonts w:ascii="Arial Narrow" w:hAnsi="Arial Narrow" w:cs="Arial Narrow" w:eastAsia="Arial Narrow" w:hint="default"/>
                <w:sz w:val="21"/>
                <w:szCs w:val="21"/>
              </w:rPr>
            </w:pPr>
            <w:r>
              <w:rPr>
                <w:rFonts w:ascii="Arial Narrow"/>
                <w:w w:val="95"/>
                <w:sz w:val="21"/>
              </w:rPr>
              <w:t>9,792.04</w:t>
            </w:r>
            <w:r>
              <w:rPr>
                <w:rFonts w:ascii="Arial Narrow"/>
                <w:sz w:val="21"/>
              </w:rPr>
            </w:r>
          </w:p>
        </w:tc>
        <w:tc>
          <w:tcPr>
            <w:tcW w:w="1242" w:type="dxa"/>
            <w:tcBorders>
              <w:top w:val="single" w:sz="6" w:space="0" w:color="000000"/>
              <w:left w:val="single" w:sz="6" w:space="0" w:color="000000"/>
              <w:bottom w:val="single" w:sz="6" w:space="0" w:color="000000"/>
              <w:right w:val="single" w:sz="6" w:space="0" w:color="000000"/>
            </w:tcBorders>
          </w:tcPr>
          <w:p>
            <w:pPr/>
          </w:p>
        </w:tc>
        <w:tc>
          <w:tcPr>
            <w:tcW w:w="138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50"/>
              <w:ind w:right="25"/>
              <w:jc w:val="right"/>
              <w:rPr>
                <w:rFonts w:ascii="Arial Narrow" w:hAnsi="Arial Narrow" w:cs="Arial Narrow" w:eastAsia="Arial Narrow" w:hint="default"/>
                <w:sz w:val="21"/>
                <w:szCs w:val="21"/>
              </w:rPr>
            </w:pPr>
            <w:r>
              <w:rPr>
                <w:rFonts w:ascii="Arial Narrow"/>
                <w:spacing w:val="-1"/>
                <w:sz w:val="21"/>
              </w:rPr>
              <w:t>8,421,540.51</w:t>
            </w:r>
          </w:p>
        </w:tc>
      </w:tr>
      <w:tr>
        <w:trPr>
          <w:trHeight w:val="363" w:hRule="exact"/>
        </w:trPr>
        <w:tc>
          <w:tcPr>
            <w:tcW w:w="1848" w:type="dxa"/>
            <w:tcBorders>
              <w:top w:val="single" w:sz="6" w:space="0" w:color="000000"/>
              <w:left w:val="nil" w:sz="6" w:space="0" w:color="auto"/>
              <w:bottom w:val="single" w:sz="12" w:space="0" w:color="000000"/>
              <w:right w:val="single" w:sz="6" w:space="0" w:color="000000"/>
            </w:tcBorders>
          </w:tcPr>
          <w:p>
            <w:pPr>
              <w:pStyle w:val="TableParagraph"/>
              <w:tabs>
                <w:tab w:pos="1036" w:val="left" w:leader="none"/>
              </w:tabs>
              <w:spacing w:line="274" w:lineRule="exact"/>
              <w:ind w:left="615"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144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8"/>
              <w:ind w:right="17"/>
              <w:jc w:val="right"/>
              <w:rPr>
                <w:rFonts w:ascii="Arial Narrow" w:hAnsi="Arial Narrow" w:cs="Arial Narrow" w:eastAsia="Arial Narrow" w:hint="default"/>
                <w:sz w:val="21"/>
                <w:szCs w:val="21"/>
              </w:rPr>
            </w:pPr>
            <w:r>
              <w:rPr>
                <w:rFonts w:ascii="Arial Narrow"/>
                <w:spacing w:val="-1"/>
                <w:sz w:val="21"/>
              </w:rPr>
              <w:t>10,416,075.86</w:t>
            </w:r>
          </w:p>
        </w:tc>
        <w:tc>
          <w:tcPr>
            <w:tcW w:w="151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8"/>
              <w:ind w:right="17"/>
              <w:jc w:val="right"/>
              <w:rPr>
                <w:rFonts w:ascii="Arial Narrow" w:hAnsi="Arial Narrow" w:cs="Arial Narrow" w:eastAsia="Arial Narrow" w:hint="default"/>
                <w:sz w:val="21"/>
                <w:szCs w:val="21"/>
              </w:rPr>
            </w:pPr>
            <w:r>
              <w:rPr>
                <w:rFonts w:ascii="Arial Narrow"/>
                <w:spacing w:val="-1"/>
                <w:sz w:val="21"/>
              </w:rPr>
              <w:t>4,872,695.77</w:t>
            </w:r>
          </w:p>
        </w:tc>
        <w:tc>
          <w:tcPr>
            <w:tcW w:w="142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8"/>
              <w:ind w:right="18"/>
              <w:jc w:val="right"/>
              <w:rPr>
                <w:rFonts w:ascii="Arial Narrow" w:hAnsi="Arial Narrow" w:cs="Arial Narrow" w:eastAsia="Arial Narrow" w:hint="default"/>
                <w:sz w:val="21"/>
                <w:szCs w:val="21"/>
              </w:rPr>
            </w:pPr>
            <w:r>
              <w:rPr>
                <w:rFonts w:ascii="Arial Narrow"/>
                <w:spacing w:val="-1"/>
                <w:sz w:val="21"/>
              </w:rPr>
              <w:t>1,678,570.84</w:t>
            </w:r>
          </w:p>
        </w:tc>
        <w:tc>
          <w:tcPr>
            <w:tcW w:w="1242" w:type="dxa"/>
            <w:tcBorders>
              <w:top w:val="single" w:sz="6" w:space="0" w:color="000000"/>
              <w:left w:val="single" w:sz="6" w:space="0" w:color="000000"/>
              <w:bottom w:val="single" w:sz="12" w:space="0" w:color="000000"/>
              <w:right w:val="single" w:sz="6" w:space="0" w:color="000000"/>
            </w:tcBorders>
          </w:tcPr>
          <w:p>
            <w:pPr/>
          </w:p>
        </w:tc>
        <w:tc>
          <w:tcPr>
            <w:tcW w:w="1386"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48"/>
              <w:ind w:right="24"/>
              <w:jc w:val="right"/>
              <w:rPr>
                <w:rFonts w:ascii="Arial Narrow" w:hAnsi="Arial Narrow" w:cs="Arial Narrow" w:eastAsia="Arial Narrow" w:hint="default"/>
                <w:sz w:val="21"/>
                <w:szCs w:val="21"/>
              </w:rPr>
            </w:pPr>
            <w:r>
              <w:rPr>
                <w:rFonts w:ascii="Arial Narrow"/>
                <w:spacing w:val="-1"/>
                <w:sz w:val="21"/>
              </w:rPr>
              <w:t>13,610,200.79</w:t>
            </w:r>
          </w:p>
        </w:tc>
      </w:tr>
    </w:tbl>
    <w:p>
      <w:pPr>
        <w:pStyle w:val="BodyText"/>
        <w:spacing w:line="240" w:lineRule="auto" w:before="94"/>
        <w:ind w:left="571" w:right="98"/>
        <w:jc w:val="left"/>
      </w:pPr>
      <w:r>
        <w:rPr/>
        <w:t>截止</w:t>
      </w:r>
      <w:r>
        <w:rPr>
          <w:spacing w:val="-45"/>
        </w:rPr>
        <w:t> </w:t>
      </w:r>
      <w:r>
        <w:rPr>
          <w:rFonts w:ascii="Arial Narrow" w:hAnsi="Arial Narrow" w:cs="Arial Narrow" w:eastAsia="Arial Narrow" w:hint="default"/>
        </w:rPr>
        <w:t>2008</w:t>
      </w:r>
      <w:r>
        <w:rPr>
          <w:rFonts w:ascii="Arial Narrow" w:hAnsi="Arial Narrow" w:cs="Arial Narrow" w:eastAsia="Arial Narrow" w:hint="default"/>
          <w:spacing w:val="12"/>
        </w:rPr>
        <w:t> </w:t>
      </w:r>
      <w:r>
        <w:rPr/>
        <w:t>年</w:t>
      </w:r>
      <w:r>
        <w:rPr>
          <w:spacing w:val="-46"/>
        </w:rPr>
        <w:t> </w:t>
      </w:r>
      <w:r>
        <w:rPr>
          <w:rFonts w:ascii="Arial Narrow" w:hAnsi="Arial Narrow" w:cs="Arial Narrow" w:eastAsia="Arial Narrow" w:hint="default"/>
        </w:rPr>
        <w:t>12</w:t>
      </w:r>
      <w:r>
        <w:rPr>
          <w:rFonts w:ascii="Arial Narrow" w:hAnsi="Arial Narrow" w:cs="Arial Narrow" w:eastAsia="Arial Narrow" w:hint="default"/>
          <w:spacing w:val="12"/>
        </w:rPr>
        <w:t> </w:t>
      </w:r>
      <w:r>
        <w:rPr/>
        <w:t>月</w:t>
      </w:r>
      <w:r>
        <w:rPr>
          <w:spacing w:val="-46"/>
        </w:rPr>
        <w:t> </w:t>
      </w:r>
      <w:r>
        <w:rPr>
          <w:rFonts w:ascii="Arial Narrow" w:hAnsi="Arial Narrow" w:cs="Arial Narrow" w:eastAsia="Arial Narrow" w:hint="default"/>
        </w:rPr>
        <w:t>31</w:t>
      </w:r>
      <w:r>
        <w:rPr>
          <w:rFonts w:ascii="Arial Narrow" w:hAnsi="Arial Narrow" w:cs="Arial Narrow" w:eastAsia="Arial Narrow" w:hint="default"/>
          <w:spacing w:val="12"/>
        </w:rPr>
        <w:t> </w:t>
      </w:r>
      <w:r>
        <w:rPr/>
        <w:t>日，本公司其他应收账款中应收深圳旻发投资有限公司</w:t>
      </w:r>
      <w:r>
        <w:rPr>
          <w:spacing w:val="-45"/>
        </w:rPr>
        <w:t> </w:t>
      </w:r>
      <w:r>
        <w:rPr>
          <w:rFonts w:ascii="Arial Narrow" w:hAnsi="Arial Narrow" w:cs="Arial Narrow" w:eastAsia="Arial Narrow" w:hint="default"/>
        </w:rPr>
        <w:t>322.12</w:t>
      </w:r>
      <w:r>
        <w:rPr>
          <w:rFonts w:ascii="Arial Narrow" w:hAnsi="Arial Narrow" w:cs="Arial Narrow" w:eastAsia="Arial Narrow" w:hint="default"/>
          <w:spacing w:val="11"/>
        </w:rPr>
        <w:t> </w:t>
      </w:r>
      <w:r>
        <w:rPr/>
        <w:t>万元，单项</w:t>
      </w:r>
    </w:p>
    <w:p>
      <w:pPr>
        <w:pStyle w:val="BodyText"/>
        <w:spacing w:line="240" w:lineRule="auto" w:before="119"/>
        <w:ind w:right="0"/>
        <w:jc w:val="left"/>
      </w:pPr>
      <w:r>
        <w:rPr/>
        <w:t>金额较大、账龄</w:t>
      </w:r>
      <w:r>
        <w:rPr>
          <w:spacing w:val="-54"/>
        </w:rPr>
        <w:t> </w:t>
      </w:r>
      <w:r>
        <w:rPr>
          <w:rFonts w:ascii="Arial Narrow" w:hAnsi="Arial Narrow" w:cs="Arial Narrow" w:eastAsia="Arial Narrow" w:hint="default"/>
        </w:rPr>
        <w:t>5</w:t>
      </w:r>
      <w:r>
        <w:rPr>
          <w:rFonts w:ascii="Arial Narrow" w:hAnsi="Arial Narrow" w:cs="Arial Narrow" w:eastAsia="Arial Narrow" w:hint="default"/>
          <w:spacing w:val="4"/>
        </w:rPr>
        <w:t> </w:t>
      </w:r>
      <w:r>
        <w:rPr/>
        <w:t>年以上，存在可收回性风险。考虑公司相关会计政策的规定、债务人的现实状况、</w:t>
      </w:r>
    </w:p>
    <w:p>
      <w:pPr>
        <w:pStyle w:val="BodyText"/>
        <w:spacing w:line="240" w:lineRule="auto" w:before="118"/>
        <w:ind w:right="98"/>
        <w:jc w:val="left"/>
      </w:pPr>
      <w:r>
        <w:rPr/>
        <w:t>经单项减值测试后，对应收深圳旻发投资有限公司全额计提了坏帐准备 </w:t>
      </w:r>
      <w:r>
        <w:rPr>
          <w:rFonts w:ascii="Arial Narrow" w:hAnsi="Arial Narrow" w:cs="Arial Narrow" w:eastAsia="Arial Narrow" w:hint="default"/>
        </w:rPr>
        <w:t>322.12</w:t>
      </w:r>
      <w:r>
        <w:rPr>
          <w:rFonts w:ascii="Arial Narrow" w:hAnsi="Arial Narrow" w:cs="Arial Narrow" w:eastAsia="Arial Narrow" w:hint="default"/>
          <w:spacing w:val="45"/>
        </w:rPr>
        <w:t> </w:t>
      </w:r>
      <w:r>
        <w:rPr/>
        <w:t>万元，其中当年提取</w:t>
      </w:r>
    </w:p>
    <w:p>
      <w:pPr>
        <w:pStyle w:val="BodyText"/>
        <w:spacing w:line="240" w:lineRule="auto" w:before="118"/>
        <w:ind w:right="1333"/>
        <w:jc w:val="left"/>
      </w:pPr>
      <w:r>
        <w:rPr>
          <w:rFonts w:ascii="Arial Narrow" w:hAnsi="Arial Narrow" w:cs="Arial Narrow" w:eastAsia="Arial Narrow" w:hint="default"/>
        </w:rPr>
        <w:t>289.91</w:t>
      </w:r>
      <w:r>
        <w:rPr>
          <w:rFonts w:ascii="Arial Narrow" w:hAnsi="Arial Narrow" w:cs="Arial Narrow" w:eastAsia="Arial Narrow" w:hint="default"/>
          <w:spacing w:val="4"/>
        </w:rPr>
        <w:t> </w:t>
      </w:r>
      <w:r>
        <w:rPr/>
        <w:t>万元。</w:t>
      </w:r>
    </w:p>
    <w:p>
      <w:pPr>
        <w:spacing w:line="240" w:lineRule="auto" w:before="4"/>
        <w:rPr>
          <w:rFonts w:ascii="宋体" w:hAnsi="宋体" w:cs="宋体" w:eastAsia="宋体" w:hint="default"/>
          <w:sz w:val="18"/>
          <w:szCs w:val="18"/>
        </w:rPr>
      </w:pPr>
    </w:p>
    <w:p>
      <w:pPr>
        <w:pStyle w:val="BodyText"/>
        <w:spacing w:line="240" w:lineRule="auto"/>
        <w:ind w:left="571" w:right="98"/>
        <w:jc w:val="left"/>
      </w:pPr>
      <w:r>
        <w:rPr/>
        <w:t>（</w:t>
      </w:r>
      <w:r>
        <w:rPr>
          <w:rFonts w:ascii="Arial Narrow" w:hAnsi="Arial Narrow" w:cs="Arial Narrow" w:eastAsia="Arial Narrow" w:hint="default"/>
        </w:rPr>
        <w:t>5</w:t>
      </w:r>
      <w:r>
        <w:rPr/>
        <w:t>）截至</w:t>
      </w:r>
      <w:r>
        <w:rPr>
          <w:spacing w:val="-54"/>
        </w:rPr>
        <w:t> </w:t>
      </w:r>
      <w:r>
        <w:rPr>
          <w:rFonts w:ascii="Arial Narrow" w:hAnsi="Arial Narrow" w:cs="Arial Narrow" w:eastAsia="Arial Narrow" w:hint="default"/>
        </w:rPr>
        <w:t>2008</w:t>
      </w:r>
      <w:r>
        <w:rPr>
          <w:rFonts w:ascii="Arial Narrow" w:hAnsi="Arial Narrow" w:cs="Arial Narrow" w:eastAsia="Arial Narrow" w:hint="default"/>
          <w:spacing w:val="3"/>
        </w:rPr>
        <w:t> </w:t>
      </w:r>
      <w:r>
        <w:rPr/>
        <w:t>年</w:t>
      </w:r>
      <w:r>
        <w:rPr>
          <w:spacing w:val="-54"/>
        </w:rPr>
        <w:t> </w:t>
      </w:r>
      <w:r>
        <w:rPr>
          <w:rFonts w:ascii="Arial Narrow" w:hAnsi="Arial Narrow" w:cs="Arial Narrow" w:eastAsia="Arial Narrow" w:hint="default"/>
        </w:rPr>
        <w:t>12</w:t>
      </w:r>
      <w:r>
        <w:rPr>
          <w:rFonts w:ascii="Arial Narrow" w:hAnsi="Arial Narrow" w:cs="Arial Narrow" w:eastAsia="Arial Narrow" w:hint="default"/>
          <w:spacing w:val="3"/>
        </w:rPr>
        <w:t> </w:t>
      </w:r>
      <w:r>
        <w:rPr/>
        <w:t>月</w:t>
      </w:r>
      <w:r>
        <w:rPr>
          <w:spacing w:val="-54"/>
        </w:rPr>
        <w:t> </w:t>
      </w:r>
      <w:r>
        <w:rPr>
          <w:rFonts w:ascii="Arial Narrow" w:hAnsi="Arial Narrow" w:cs="Arial Narrow" w:eastAsia="Arial Narrow" w:hint="default"/>
        </w:rPr>
        <w:t>31</w:t>
      </w:r>
      <w:r>
        <w:rPr>
          <w:rFonts w:ascii="Arial Narrow" w:hAnsi="Arial Narrow" w:cs="Arial Narrow" w:eastAsia="Arial Narrow" w:hint="default"/>
          <w:spacing w:val="3"/>
        </w:rPr>
        <w:t> </w:t>
      </w:r>
      <w:r>
        <w:rPr/>
        <w:t>日止，其他应收款余额中持有本公司</w:t>
      </w:r>
      <w:r>
        <w:rPr>
          <w:spacing w:val="-54"/>
        </w:rPr>
        <w:t> </w:t>
      </w:r>
      <w:r>
        <w:rPr>
          <w:rFonts w:ascii="Arial Narrow" w:hAnsi="Arial Narrow" w:cs="Arial Narrow" w:eastAsia="Arial Narrow" w:hint="default"/>
        </w:rPr>
        <w:t>5%</w:t>
      </w:r>
      <w:r>
        <w:rPr/>
        <w:t>（含</w:t>
      </w:r>
      <w:r>
        <w:rPr>
          <w:spacing w:val="-54"/>
        </w:rPr>
        <w:t> </w:t>
      </w:r>
      <w:r>
        <w:rPr>
          <w:rFonts w:ascii="Arial Narrow" w:hAnsi="Arial Narrow" w:cs="Arial Narrow" w:eastAsia="Arial Narrow" w:hint="default"/>
        </w:rPr>
        <w:t>5%</w:t>
      </w:r>
      <w:r>
        <w:rPr/>
        <w:t>）以上表决权股份的</w:t>
      </w:r>
    </w:p>
    <w:p>
      <w:pPr>
        <w:pStyle w:val="BodyText"/>
        <w:spacing w:line="338" w:lineRule="auto" w:before="118"/>
        <w:ind w:right="87"/>
        <w:jc w:val="left"/>
      </w:pPr>
      <w:r>
        <w:rPr/>
        <w:t>股东单位欠款</w:t>
      </w:r>
      <w:r>
        <w:rPr>
          <w:spacing w:val="-41"/>
        </w:rPr>
        <w:t> </w:t>
      </w:r>
      <w:r>
        <w:rPr>
          <w:rFonts w:ascii="Arial Narrow" w:hAnsi="Arial Narrow" w:cs="Arial Narrow" w:eastAsia="Arial Narrow" w:hint="default"/>
        </w:rPr>
        <w:t>5,500,000.00</w:t>
      </w:r>
      <w:r>
        <w:rPr>
          <w:rFonts w:ascii="Arial Narrow" w:hAnsi="Arial Narrow" w:cs="Arial Narrow" w:eastAsia="Arial Narrow" w:hint="default"/>
          <w:spacing w:val="17"/>
        </w:rPr>
        <w:t> </w:t>
      </w:r>
      <w:r>
        <w:rPr>
          <w:spacing w:val="-3"/>
        </w:rPr>
        <w:t>元，为应收河南思达科技发展股份有限公司承诺金基不动产（郑州）收益，</w:t>
      </w:r>
      <w:r>
        <w:rPr>
          <w:spacing w:val="-103"/>
        </w:rPr>
        <w:t> </w:t>
      </w:r>
      <w:r>
        <w:rPr>
          <w:spacing w:val="-103"/>
        </w:rPr>
      </w:r>
      <w:r>
        <w:rPr>
          <w:spacing w:val="-1"/>
        </w:rPr>
        <w:t>期后已全部收回本期不予计提坏账准备，关联方其他应收款占其他应收款总额的比例详见本附注九、</w:t>
      </w:r>
    </w:p>
    <w:p>
      <w:pPr>
        <w:pStyle w:val="BodyText"/>
        <w:spacing w:line="240" w:lineRule="auto" w:before="47"/>
        <w:ind w:right="1333"/>
        <w:jc w:val="left"/>
      </w:pPr>
      <w:r>
        <w:rPr/>
        <w:t>（三）所述。</w:t>
      </w:r>
    </w:p>
    <w:p>
      <w:pPr>
        <w:spacing w:line="240" w:lineRule="auto" w:before="11"/>
        <w:rPr>
          <w:rFonts w:ascii="宋体" w:hAnsi="宋体" w:cs="宋体" w:eastAsia="宋体" w:hint="default"/>
          <w:sz w:val="14"/>
          <w:szCs w:val="14"/>
        </w:rPr>
      </w:pPr>
    </w:p>
    <w:p>
      <w:pPr>
        <w:spacing w:before="0"/>
        <w:ind w:left="571" w:right="1333" w:firstLine="0"/>
        <w:jc w:val="left"/>
        <w:rPr>
          <w:rFonts w:ascii="宋体" w:hAnsi="宋体" w:cs="宋体" w:eastAsia="宋体" w:hint="default"/>
          <w:sz w:val="21"/>
          <w:szCs w:val="21"/>
        </w:rPr>
      </w:pPr>
      <w:r>
        <w:rPr>
          <w:rFonts w:ascii="Arial Narrow" w:hAnsi="Arial Narrow" w:cs="Arial Narrow" w:eastAsia="Arial Narrow" w:hint="default"/>
          <w:b/>
          <w:bCs/>
          <w:spacing w:val="4"/>
          <w:sz w:val="21"/>
          <w:szCs w:val="21"/>
        </w:rPr>
        <w:t>6</w:t>
      </w:r>
      <w:r>
        <w:rPr>
          <w:rFonts w:ascii="宋体" w:hAnsi="宋体" w:cs="宋体" w:eastAsia="宋体" w:hint="default"/>
          <w:b/>
          <w:bCs/>
          <w:spacing w:val="4"/>
          <w:sz w:val="21"/>
          <w:szCs w:val="21"/>
        </w:rPr>
        <w:t>．存货</w:t>
      </w:r>
      <w:r>
        <w:rPr>
          <w:rFonts w:ascii="宋体" w:hAnsi="宋体" w:cs="宋体" w:eastAsia="宋体" w:hint="default"/>
          <w:sz w:val="21"/>
          <w:szCs w:val="21"/>
        </w:rPr>
      </w:r>
    </w:p>
    <w:p>
      <w:pPr>
        <w:pStyle w:val="BodyText"/>
        <w:spacing w:line="240" w:lineRule="auto" w:before="178"/>
        <w:ind w:left="571" w:right="1333"/>
        <w:jc w:val="left"/>
      </w:pPr>
      <w:r>
        <w:rPr/>
        <w:t>（</w:t>
      </w:r>
      <w:r>
        <w:rPr>
          <w:rFonts w:ascii="Arial Narrow" w:hAnsi="Arial Narrow" w:cs="Arial Narrow" w:eastAsia="Arial Narrow" w:hint="default"/>
        </w:rPr>
        <w:t>1</w:t>
      </w:r>
      <w:r>
        <w:rPr/>
        <w:t>）存货分项列示如下：</w:t>
      </w:r>
    </w:p>
    <w:p>
      <w:pPr>
        <w:spacing w:line="240" w:lineRule="auto" w:before="9"/>
        <w:rPr>
          <w:rFonts w:ascii="宋体" w:hAnsi="宋体" w:cs="宋体" w:eastAsia="宋体" w:hint="default"/>
          <w:sz w:val="11"/>
          <w:szCs w:val="11"/>
        </w:rPr>
      </w:pPr>
    </w:p>
    <w:tbl>
      <w:tblPr>
        <w:tblW w:w="0" w:type="auto"/>
        <w:jc w:val="left"/>
        <w:tblInd w:w="263" w:type="dxa"/>
        <w:tblLayout w:type="fixed"/>
        <w:tblCellMar>
          <w:top w:w="0" w:type="dxa"/>
          <w:left w:w="0" w:type="dxa"/>
          <w:bottom w:w="0" w:type="dxa"/>
          <w:right w:w="0" w:type="dxa"/>
        </w:tblCellMar>
        <w:tblLook w:val="01E0"/>
      </w:tblPr>
      <w:tblGrid>
        <w:gridCol w:w="2966"/>
        <w:gridCol w:w="2946"/>
        <w:gridCol w:w="2946"/>
      </w:tblGrid>
      <w:tr>
        <w:trPr>
          <w:trHeight w:val="363" w:hRule="exact"/>
        </w:trPr>
        <w:tc>
          <w:tcPr>
            <w:tcW w:w="2966" w:type="dxa"/>
            <w:tcBorders>
              <w:top w:val="single" w:sz="12" w:space="0" w:color="000000"/>
              <w:left w:val="nil" w:sz="6" w:space="0" w:color="auto"/>
              <w:bottom w:val="single" w:sz="6" w:space="0" w:color="000000"/>
              <w:right w:val="single" w:sz="6" w:space="0" w:color="000000"/>
            </w:tcBorders>
          </w:tcPr>
          <w:p>
            <w:pPr>
              <w:pStyle w:val="TableParagraph"/>
              <w:spacing w:line="273" w:lineRule="exact"/>
              <w:ind w:left="21" w:right="0"/>
              <w:jc w:val="center"/>
              <w:rPr>
                <w:rFonts w:ascii="宋体" w:hAnsi="宋体" w:cs="宋体" w:eastAsia="宋体" w:hint="default"/>
                <w:sz w:val="21"/>
                <w:szCs w:val="21"/>
              </w:rPr>
            </w:pPr>
            <w:r>
              <w:rPr>
                <w:rFonts w:ascii="宋体" w:hAnsi="宋体" w:cs="宋体" w:eastAsia="宋体" w:hint="default"/>
                <w:sz w:val="21"/>
                <w:szCs w:val="21"/>
              </w:rPr>
              <w:t>存货种类</w:t>
            </w:r>
          </w:p>
        </w:tc>
        <w:tc>
          <w:tcPr>
            <w:tcW w:w="2946" w:type="dxa"/>
            <w:tcBorders>
              <w:top w:val="single" w:sz="12" w:space="0" w:color="000000"/>
              <w:left w:val="single" w:sz="6" w:space="0" w:color="000000"/>
              <w:bottom w:val="single" w:sz="6" w:space="0" w:color="000000"/>
              <w:right w:val="single" w:sz="6" w:space="0" w:color="000000"/>
            </w:tcBorders>
          </w:tcPr>
          <w:p>
            <w:pPr>
              <w:pStyle w:val="TableParagraph"/>
              <w:spacing w:line="273" w:lineRule="exact"/>
              <w:ind w:left="835" w:right="0"/>
              <w:jc w:val="left"/>
              <w:rPr>
                <w:rFonts w:ascii="宋体" w:hAnsi="宋体" w:cs="宋体" w:eastAsia="宋体" w:hint="default"/>
                <w:sz w:val="21"/>
                <w:szCs w:val="21"/>
              </w:rPr>
            </w:pPr>
            <w:r>
              <w:rPr>
                <w:rFonts w:ascii="宋体" w:hAnsi="宋体" w:cs="宋体" w:eastAsia="宋体" w:hint="default"/>
                <w:sz w:val="21"/>
                <w:szCs w:val="21"/>
              </w:rPr>
              <w:t>年末账面余额</w:t>
            </w:r>
          </w:p>
        </w:tc>
        <w:tc>
          <w:tcPr>
            <w:tcW w:w="2946" w:type="dxa"/>
            <w:tcBorders>
              <w:top w:val="single" w:sz="12" w:space="0" w:color="000000"/>
              <w:left w:val="single" w:sz="6" w:space="0" w:color="000000"/>
              <w:bottom w:val="single" w:sz="6" w:space="0" w:color="000000"/>
              <w:right w:val="nil" w:sz="6" w:space="0" w:color="auto"/>
            </w:tcBorders>
          </w:tcPr>
          <w:p>
            <w:pPr>
              <w:pStyle w:val="TableParagraph"/>
              <w:spacing w:line="273" w:lineRule="exact"/>
              <w:ind w:left="835" w:right="0"/>
              <w:jc w:val="left"/>
              <w:rPr>
                <w:rFonts w:ascii="宋体" w:hAnsi="宋体" w:cs="宋体" w:eastAsia="宋体" w:hint="default"/>
                <w:sz w:val="21"/>
                <w:szCs w:val="21"/>
              </w:rPr>
            </w:pPr>
            <w:r>
              <w:rPr>
                <w:rFonts w:ascii="宋体" w:hAnsi="宋体" w:cs="宋体" w:eastAsia="宋体" w:hint="default"/>
                <w:sz w:val="21"/>
                <w:szCs w:val="21"/>
              </w:rPr>
              <w:t>年初账面余额</w:t>
            </w:r>
          </w:p>
        </w:tc>
      </w:tr>
      <w:tr>
        <w:trPr>
          <w:trHeight w:val="355" w:hRule="exact"/>
        </w:trPr>
        <w:tc>
          <w:tcPr>
            <w:tcW w:w="2966" w:type="dxa"/>
            <w:tcBorders>
              <w:top w:val="single" w:sz="6" w:space="0" w:color="000000"/>
              <w:left w:val="nil" w:sz="6" w:space="0" w:color="auto"/>
              <w:bottom w:val="single" w:sz="6" w:space="0" w:color="000000"/>
              <w:right w:val="single" w:sz="6" w:space="0" w:color="000000"/>
            </w:tcBorders>
          </w:tcPr>
          <w:p>
            <w:pPr>
              <w:pStyle w:val="TableParagraph"/>
              <w:spacing w:line="241" w:lineRule="exact"/>
              <w:ind w:left="228" w:right="0"/>
              <w:jc w:val="left"/>
              <w:rPr>
                <w:rFonts w:ascii="宋体" w:hAnsi="宋体" w:cs="宋体" w:eastAsia="宋体" w:hint="default"/>
                <w:sz w:val="21"/>
                <w:szCs w:val="21"/>
              </w:rPr>
            </w:pPr>
            <w:r>
              <w:rPr>
                <w:rFonts w:ascii="宋体" w:hAnsi="宋体" w:cs="宋体" w:eastAsia="宋体" w:hint="default"/>
                <w:sz w:val="21"/>
                <w:szCs w:val="21"/>
              </w:rPr>
              <w:t>原材料</w:t>
            </w:r>
          </w:p>
        </w:tc>
        <w:tc>
          <w:tcPr>
            <w:tcW w:w="29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587"/>
              <w:jc w:val="right"/>
              <w:rPr>
                <w:rFonts w:ascii="Times New Roman" w:hAnsi="Times New Roman" w:cs="Times New Roman" w:eastAsia="Times New Roman" w:hint="default"/>
                <w:sz w:val="18"/>
                <w:szCs w:val="18"/>
              </w:rPr>
            </w:pPr>
            <w:r>
              <w:rPr>
                <w:rFonts w:ascii="Times New Roman"/>
                <w:spacing w:val="-1"/>
                <w:sz w:val="18"/>
              </w:rPr>
              <w:t>84,695,308.03</w:t>
            </w:r>
          </w:p>
        </w:tc>
        <w:tc>
          <w:tcPr>
            <w:tcW w:w="294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2"/>
              <w:ind w:right="593"/>
              <w:jc w:val="right"/>
              <w:rPr>
                <w:rFonts w:ascii="Times New Roman" w:hAnsi="Times New Roman" w:cs="Times New Roman" w:eastAsia="Times New Roman" w:hint="default"/>
                <w:sz w:val="18"/>
                <w:szCs w:val="18"/>
              </w:rPr>
            </w:pPr>
            <w:r>
              <w:rPr>
                <w:rFonts w:ascii="Times New Roman"/>
                <w:spacing w:val="-1"/>
                <w:sz w:val="18"/>
              </w:rPr>
              <w:t>113,610,843.26</w:t>
            </w:r>
          </w:p>
        </w:tc>
      </w:tr>
      <w:tr>
        <w:trPr>
          <w:trHeight w:val="354" w:hRule="exact"/>
        </w:trPr>
        <w:tc>
          <w:tcPr>
            <w:tcW w:w="2966" w:type="dxa"/>
            <w:tcBorders>
              <w:top w:val="single" w:sz="6" w:space="0" w:color="000000"/>
              <w:left w:val="nil" w:sz="6" w:space="0" w:color="auto"/>
              <w:bottom w:val="single" w:sz="6" w:space="0" w:color="000000"/>
              <w:right w:val="single" w:sz="6" w:space="0" w:color="000000"/>
            </w:tcBorders>
          </w:tcPr>
          <w:p>
            <w:pPr>
              <w:pStyle w:val="TableParagraph"/>
              <w:spacing w:line="241" w:lineRule="exact"/>
              <w:ind w:left="228" w:right="0"/>
              <w:jc w:val="left"/>
              <w:rPr>
                <w:rFonts w:ascii="宋体" w:hAnsi="宋体" w:cs="宋体" w:eastAsia="宋体" w:hint="default"/>
                <w:sz w:val="21"/>
                <w:szCs w:val="21"/>
              </w:rPr>
            </w:pPr>
            <w:r>
              <w:rPr>
                <w:rFonts w:ascii="宋体" w:hAnsi="宋体" w:cs="宋体" w:eastAsia="宋体" w:hint="default"/>
                <w:sz w:val="21"/>
                <w:szCs w:val="21"/>
              </w:rPr>
              <w:t>在产品</w:t>
            </w:r>
          </w:p>
        </w:tc>
        <w:tc>
          <w:tcPr>
            <w:tcW w:w="29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586"/>
              <w:jc w:val="right"/>
              <w:rPr>
                <w:rFonts w:ascii="Times New Roman" w:hAnsi="Times New Roman" w:cs="Times New Roman" w:eastAsia="Times New Roman" w:hint="default"/>
                <w:sz w:val="18"/>
                <w:szCs w:val="18"/>
              </w:rPr>
            </w:pPr>
            <w:r>
              <w:rPr>
                <w:rFonts w:ascii="Times New Roman"/>
                <w:spacing w:val="-1"/>
                <w:sz w:val="18"/>
              </w:rPr>
              <w:t>105,867,791.89</w:t>
            </w:r>
          </w:p>
        </w:tc>
        <w:tc>
          <w:tcPr>
            <w:tcW w:w="294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2"/>
              <w:ind w:right="596"/>
              <w:jc w:val="right"/>
              <w:rPr>
                <w:rFonts w:ascii="Times New Roman" w:hAnsi="Times New Roman" w:cs="Times New Roman" w:eastAsia="Times New Roman" w:hint="default"/>
                <w:sz w:val="18"/>
                <w:szCs w:val="18"/>
              </w:rPr>
            </w:pPr>
            <w:r>
              <w:rPr>
                <w:rFonts w:ascii="Times New Roman"/>
                <w:spacing w:val="-1"/>
                <w:sz w:val="18"/>
              </w:rPr>
              <w:t>53,627,907.49</w:t>
            </w:r>
          </w:p>
        </w:tc>
      </w:tr>
      <w:tr>
        <w:trPr>
          <w:trHeight w:val="355" w:hRule="exact"/>
        </w:trPr>
        <w:tc>
          <w:tcPr>
            <w:tcW w:w="2966" w:type="dxa"/>
            <w:tcBorders>
              <w:top w:val="single" w:sz="6" w:space="0" w:color="000000"/>
              <w:left w:val="nil" w:sz="6" w:space="0" w:color="auto"/>
              <w:bottom w:val="single" w:sz="6" w:space="0" w:color="000000"/>
              <w:right w:val="single" w:sz="6" w:space="0" w:color="000000"/>
            </w:tcBorders>
          </w:tcPr>
          <w:p>
            <w:pPr>
              <w:pStyle w:val="TableParagraph"/>
              <w:spacing w:line="241" w:lineRule="exact"/>
              <w:ind w:left="228" w:right="0"/>
              <w:jc w:val="left"/>
              <w:rPr>
                <w:rFonts w:ascii="宋体" w:hAnsi="宋体" w:cs="宋体" w:eastAsia="宋体" w:hint="default"/>
                <w:sz w:val="21"/>
                <w:szCs w:val="21"/>
              </w:rPr>
            </w:pPr>
            <w:r>
              <w:rPr>
                <w:rFonts w:ascii="宋体" w:hAnsi="宋体" w:cs="宋体" w:eastAsia="宋体" w:hint="default"/>
                <w:sz w:val="21"/>
                <w:szCs w:val="21"/>
              </w:rPr>
              <w:t>库存商品</w:t>
            </w:r>
          </w:p>
        </w:tc>
        <w:tc>
          <w:tcPr>
            <w:tcW w:w="29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585"/>
              <w:jc w:val="right"/>
              <w:rPr>
                <w:rFonts w:ascii="Times New Roman" w:hAnsi="Times New Roman" w:cs="Times New Roman" w:eastAsia="Times New Roman" w:hint="default"/>
                <w:sz w:val="18"/>
                <w:szCs w:val="18"/>
              </w:rPr>
            </w:pPr>
            <w:r>
              <w:rPr>
                <w:rFonts w:ascii="Times New Roman"/>
                <w:spacing w:val="-1"/>
                <w:sz w:val="18"/>
              </w:rPr>
              <w:t>163,486,751.49</w:t>
            </w:r>
          </w:p>
        </w:tc>
        <w:tc>
          <w:tcPr>
            <w:tcW w:w="294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2"/>
              <w:ind w:right="593"/>
              <w:jc w:val="right"/>
              <w:rPr>
                <w:rFonts w:ascii="Times New Roman" w:hAnsi="Times New Roman" w:cs="Times New Roman" w:eastAsia="Times New Roman" w:hint="default"/>
                <w:sz w:val="18"/>
                <w:szCs w:val="18"/>
              </w:rPr>
            </w:pPr>
            <w:r>
              <w:rPr>
                <w:rFonts w:ascii="Times New Roman"/>
                <w:spacing w:val="-1"/>
                <w:sz w:val="18"/>
              </w:rPr>
              <w:t>105,951,191.56</w:t>
            </w:r>
          </w:p>
        </w:tc>
      </w:tr>
      <w:tr>
        <w:trPr>
          <w:trHeight w:val="355" w:hRule="exact"/>
        </w:trPr>
        <w:tc>
          <w:tcPr>
            <w:tcW w:w="2966" w:type="dxa"/>
            <w:tcBorders>
              <w:top w:val="single" w:sz="6" w:space="0" w:color="000000"/>
              <w:left w:val="nil" w:sz="6" w:space="0" w:color="auto"/>
              <w:bottom w:val="single" w:sz="6" w:space="0" w:color="000000"/>
              <w:right w:val="single" w:sz="6" w:space="0" w:color="000000"/>
            </w:tcBorders>
          </w:tcPr>
          <w:p>
            <w:pPr>
              <w:pStyle w:val="TableParagraph"/>
              <w:tabs>
                <w:tab w:pos="442" w:val="left" w:leader="none"/>
              </w:tabs>
              <w:spacing w:line="274" w:lineRule="exact"/>
              <w:ind w:left="21" w:right="0"/>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29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585"/>
              <w:jc w:val="right"/>
              <w:rPr>
                <w:rFonts w:ascii="Times New Roman" w:hAnsi="Times New Roman" w:cs="Times New Roman" w:eastAsia="Times New Roman" w:hint="default"/>
                <w:sz w:val="18"/>
                <w:szCs w:val="18"/>
              </w:rPr>
            </w:pPr>
            <w:r>
              <w:rPr>
                <w:rFonts w:ascii="Times New Roman"/>
                <w:spacing w:val="-1"/>
                <w:sz w:val="18"/>
              </w:rPr>
              <w:t>354,049,851.41</w:t>
            </w:r>
          </w:p>
        </w:tc>
        <w:tc>
          <w:tcPr>
            <w:tcW w:w="294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2"/>
              <w:ind w:right="593"/>
              <w:jc w:val="right"/>
              <w:rPr>
                <w:rFonts w:ascii="Times New Roman" w:hAnsi="Times New Roman" w:cs="Times New Roman" w:eastAsia="Times New Roman" w:hint="default"/>
                <w:sz w:val="18"/>
                <w:szCs w:val="18"/>
              </w:rPr>
            </w:pPr>
            <w:r>
              <w:rPr>
                <w:rFonts w:ascii="Times New Roman"/>
                <w:spacing w:val="-1"/>
                <w:sz w:val="18"/>
              </w:rPr>
              <w:t>273,189,942.31</w:t>
            </w:r>
          </w:p>
        </w:tc>
      </w:tr>
      <w:tr>
        <w:trPr>
          <w:trHeight w:val="355" w:hRule="exact"/>
        </w:trPr>
        <w:tc>
          <w:tcPr>
            <w:tcW w:w="2966"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减：存货跌价准备</w:t>
            </w:r>
          </w:p>
        </w:tc>
        <w:tc>
          <w:tcPr>
            <w:tcW w:w="29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587"/>
              <w:jc w:val="right"/>
              <w:rPr>
                <w:rFonts w:ascii="Times New Roman" w:hAnsi="Times New Roman" w:cs="Times New Roman" w:eastAsia="Times New Roman" w:hint="default"/>
                <w:sz w:val="18"/>
                <w:szCs w:val="18"/>
              </w:rPr>
            </w:pPr>
            <w:r>
              <w:rPr>
                <w:rFonts w:ascii="Times New Roman"/>
                <w:spacing w:val="-1"/>
                <w:sz w:val="18"/>
              </w:rPr>
              <w:t>2,558,663.54</w:t>
            </w:r>
          </w:p>
        </w:tc>
        <w:tc>
          <w:tcPr>
            <w:tcW w:w="294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2"/>
              <w:ind w:right="594"/>
              <w:jc w:val="right"/>
              <w:rPr>
                <w:rFonts w:ascii="Times New Roman" w:hAnsi="Times New Roman" w:cs="Times New Roman" w:eastAsia="Times New Roman" w:hint="default"/>
                <w:sz w:val="18"/>
                <w:szCs w:val="18"/>
              </w:rPr>
            </w:pPr>
            <w:r>
              <w:rPr>
                <w:rFonts w:ascii="Times New Roman"/>
                <w:spacing w:val="-1"/>
                <w:sz w:val="18"/>
              </w:rPr>
              <w:t>2,573,916.33</w:t>
            </w:r>
          </w:p>
        </w:tc>
      </w:tr>
      <w:tr>
        <w:trPr>
          <w:trHeight w:val="363" w:hRule="exact"/>
        </w:trPr>
        <w:tc>
          <w:tcPr>
            <w:tcW w:w="2966" w:type="dxa"/>
            <w:tcBorders>
              <w:top w:val="single" w:sz="6" w:space="0" w:color="000000"/>
              <w:left w:val="nil" w:sz="6" w:space="0" w:color="auto"/>
              <w:bottom w:val="single" w:sz="12" w:space="0" w:color="000000"/>
              <w:right w:val="single" w:sz="6" w:space="0" w:color="000000"/>
            </w:tcBorders>
          </w:tcPr>
          <w:p>
            <w:pPr>
              <w:pStyle w:val="TableParagraph"/>
              <w:tabs>
                <w:tab w:pos="442" w:val="left" w:leader="none"/>
              </w:tabs>
              <w:spacing w:line="274" w:lineRule="exact"/>
              <w:ind w:left="21" w:right="0"/>
              <w:jc w:val="center"/>
              <w:rPr>
                <w:rFonts w:ascii="宋体" w:hAnsi="宋体" w:cs="宋体" w:eastAsia="宋体" w:hint="default"/>
                <w:sz w:val="21"/>
                <w:szCs w:val="21"/>
              </w:rPr>
            </w:pPr>
            <w:r>
              <w:rPr>
                <w:rFonts w:ascii="宋体" w:hAnsi="宋体" w:cs="宋体" w:eastAsia="宋体" w:hint="default"/>
                <w:sz w:val="21"/>
                <w:szCs w:val="21"/>
              </w:rPr>
              <w:t>净</w:t>
              <w:tab/>
              <w:t>额</w:t>
            </w:r>
          </w:p>
        </w:tc>
        <w:tc>
          <w:tcPr>
            <w:tcW w:w="294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2"/>
              <w:ind w:right="585"/>
              <w:jc w:val="right"/>
              <w:rPr>
                <w:rFonts w:ascii="Times New Roman" w:hAnsi="Times New Roman" w:cs="Times New Roman" w:eastAsia="Times New Roman" w:hint="default"/>
                <w:sz w:val="18"/>
                <w:szCs w:val="18"/>
              </w:rPr>
            </w:pPr>
            <w:r>
              <w:rPr>
                <w:rFonts w:ascii="Times New Roman"/>
                <w:spacing w:val="-1"/>
                <w:sz w:val="18"/>
              </w:rPr>
              <w:t>351,491,187.87</w:t>
            </w:r>
          </w:p>
        </w:tc>
        <w:tc>
          <w:tcPr>
            <w:tcW w:w="2946"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52"/>
              <w:ind w:right="595"/>
              <w:jc w:val="right"/>
              <w:rPr>
                <w:rFonts w:ascii="Times New Roman" w:hAnsi="Times New Roman" w:cs="Times New Roman" w:eastAsia="Times New Roman" w:hint="default"/>
                <w:sz w:val="20"/>
                <w:szCs w:val="20"/>
              </w:rPr>
            </w:pPr>
            <w:r>
              <w:rPr>
                <w:rFonts w:ascii="Times New Roman"/>
                <w:spacing w:val="-1"/>
                <w:sz w:val="20"/>
              </w:rPr>
              <w:t>270,616,025.98</w:t>
            </w:r>
            <w:r>
              <w:rPr>
                <w:rFonts w:ascii="Times New Roman"/>
                <w:sz w:val="20"/>
              </w:rPr>
            </w:r>
          </w:p>
        </w:tc>
      </w:tr>
    </w:tbl>
    <w:p>
      <w:pPr>
        <w:pStyle w:val="BodyText"/>
        <w:spacing w:line="240" w:lineRule="auto" w:before="86"/>
        <w:ind w:left="571" w:right="1333"/>
        <w:jc w:val="left"/>
      </w:pPr>
      <w:r>
        <w:rPr/>
        <w:t>（</w:t>
      </w:r>
      <w:r>
        <w:rPr>
          <w:rFonts w:ascii="Arial Narrow" w:hAnsi="Arial Narrow" w:cs="Arial Narrow" w:eastAsia="Arial Narrow" w:hint="default"/>
        </w:rPr>
        <w:t>2</w:t>
      </w:r>
      <w:r>
        <w:rPr/>
        <w:t>）各项存货跌价准备的增减变动情况</w:t>
      </w:r>
    </w:p>
    <w:p>
      <w:pPr>
        <w:spacing w:line="240" w:lineRule="auto" w:before="9"/>
        <w:rPr>
          <w:rFonts w:ascii="宋体" w:hAnsi="宋体" w:cs="宋体" w:eastAsia="宋体" w:hint="default"/>
          <w:sz w:val="11"/>
          <w:szCs w:val="11"/>
        </w:rPr>
      </w:pPr>
    </w:p>
    <w:tbl>
      <w:tblPr>
        <w:tblW w:w="0" w:type="auto"/>
        <w:jc w:val="left"/>
        <w:tblInd w:w="263" w:type="dxa"/>
        <w:tblLayout w:type="fixed"/>
        <w:tblCellMar>
          <w:top w:w="0" w:type="dxa"/>
          <w:left w:w="0" w:type="dxa"/>
          <w:bottom w:w="0" w:type="dxa"/>
          <w:right w:w="0" w:type="dxa"/>
        </w:tblCellMar>
        <w:tblLook w:val="01E0"/>
      </w:tblPr>
      <w:tblGrid>
        <w:gridCol w:w="2220"/>
        <w:gridCol w:w="1472"/>
        <w:gridCol w:w="1228"/>
        <w:gridCol w:w="1112"/>
        <w:gridCol w:w="1176"/>
        <w:gridCol w:w="1650"/>
      </w:tblGrid>
      <w:tr>
        <w:trPr>
          <w:trHeight w:val="363" w:hRule="exact"/>
        </w:trPr>
        <w:tc>
          <w:tcPr>
            <w:tcW w:w="2220" w:type="dxa"/>
            <w:vMerge w:val="restart"/>
            <w:tcBorders>
              <w:top w:val="single" w:sz="12" w:space="0" w:color="000000"/>
              <w:left w:val="nil" w:sz="6" w:space="0" w:color="auto"/>
              <w:right w:val="single" w:sz="6" w:space="0" w:color="000000"/>
            </w:tcBorders>
          </w:tcPr>
          <w:p>
            <w:pPr>
              <w:pStyle w:val="TableParagraph"/>
              <w:spacing w:line="240" w:lineRule="auto" w:before="160"/>
              <w:ind w:left="696" w:right="0"/>
              <w:jc w:val="left"/>
              <w:rPr>
                <w:rFonts w:ascii="宋体" w:hAnsi="宋体" w:cs="宋体" w:eastAsia="宋体" w:hint="default"/>
                <w:sz w:val="21"/>
                <w:szCs w:val="21"/>
              </w:rPr>
            </w:pPr>
            <w:r>
              <w:rPr>
                <w:rFonts w:ascii="宋体" w:hAnsi="宋体" w:cs="宋体" w:eastAsia="宋体" w:hint="default"/>
                <w:sz w:val="21"/>
                <w:szCs w:val="21"/>
              </w:rPr>
              <w:t>存货种类</w:t>
            </w:r>
          </w:p>
        </w:tc>
        <w:tc>
          <w:tcPr>
            <w:tcW w:w="1472" w:type="dxa"/>
            <w:vMerge w:val="restart"/>
            <w:tcBorders>
              <w:top w:val="single" w:sz="12" w:space="0" w:color="000000"/>
              <w:left w:val="single" w:sz="6" w:space="0" w:color="000000"/>
              <w:right w:val="single" w:sz="6" w:space="0" w:color="000000"/>
            </w:tcBorders>
          </w:tcPr>
          <w:p>
            <w:pPr>
              <w:pStyle w:val="TableParagraph"/>
              <w:spacing w:line="272" w:lineRule="exact" w:before="52"/>
              <w:ind w:left="624" w:right="203" w:hanging="420"/>
              <w:jc w:val="left"/>
              <w:rPr>
                <w:rFonts w:ascii="宋体" w:hAnsi="宋体" w:cs="宋体" w:eastAsia="宋体" w:hint="default"/>
                <w:sz w:val="21"/>
                <w:szCs w:val="21"/>
              </w:rPr>
            </w:pPr>
            <w:r>
              <w:rPr>
                <w:rFonts w:ascii="宋体" w:hAnsi="宋体" w:cs="宋体" w:eastAsia="宋体" w:hint="default"/>
                <w:sz w:val="21"/>
                <w:szCs w:val="21"/>
              </w:rPr>
              <w:t>年初账面余 额</w:t>
            </w:r>
          </w:p>
        </w:tc>
        <w:tc>
          <w:tcPr>
            <w:tcW w:w="1228" w:type="dxa"/>
            <w:vMerge w:val="restart"/>
            <w:tcBorders>
              <w:top w:val="single" w:sz="12" w:space="0" w:color="000000"/>
              <w:left w:val="single" w:sz="6" w:space="0" w:color="000000"/>
              <w:right w:val="single" w:sz="6" w:space="0" w:color="000000"/>
            </w:tcBorders>
          </w:tcPr>
          <w:p>
            <w:pPr>
              <w:pStyle w:val="TableParagraph"/>
              <w:spacing w:line="272" w:lineRule="exact" w:before="52"/>
              <w:ind w:left="501" w:right="185" w:hanging="316"/>
              <w:jc w:val="left"/>
              <w:rPr>
                <w:rFonts w:ascii="宋体" w:hAnsi="宋体" w:cs="宋体" w:eastAsia="宋体" w:hint="default"/>
                <w:sz w:val="21"/>
                <w:szCs w:val="21"/>
              </w:rPr>
            </w:pPr>
            <w:r>
              <w:rPr>
                <w:rFonts w:ascii="宋体" w:hAnsi="宋体" w:cs="宋体" w:eastAsia="宋体" w:hint="default"/>
                <w:sz w:val="21"/>
                <w:szCs w:val="21"/>
              </w:rPr>
              <w:t>本年计提 额</w:t>
            </w:r>
          </w:p>
        </w:tc>
        <w:tc>
          <w:tcPr>
            <w:tcW w:w="2288" w:type="dxa"/>
            <w:gridSpan w:val="2"/>
            <w:tcBorders>
              <w:top w:val="single" w:sz="12" w:space="0" w:color="000000"/>
              <w:left w:val="single" w:sz="6" w:space="0" w:color="000000"/>
              <w:bottom w:val="single" w:sz="6" w:space="0" w:color="000000"/>
              <w:right w:val="single" w:sz="6" w:space="0" w:color="000000"/>
            </w:tcBorders>
          </w:tcPr>
          <w:p>
            <w:pPr>
              <w:pStyle w:val="TableParagraph"/>
              <w:spacing w:line="273" w:lineRule="exact"/>
              <w:ind w:left="611" w:right="0"/>
              <w:jc w:val="left"/>
              <w:rPr>
                <w:rFonts w:ascii="宋体" w:hAnsi="宋体" w:cs="宋体" w:eastAsia="宋体" w:hint="default"/>
                <w:sz w:val="21"/>
                <w:szCs w:val="21"/>
              </w:rPr>
            </w:pPr>
            <w:r>
              <w:rPr>
                <w:rFonts w:ascii="宋体" w:hAnsi="宋体" w:cs="宋体" w:eastAsia="宋体" w:hint="default"/>
                <w:sz w:val="21"/>
                <w:szCs w:val="21"/>
              </w:rPr>
              <w:t>本年减少额</w:t>
            </w:r>
          </w:p>
        </w:tc>
        <w:tc>
          <w:tcPr>
            <w:tcW w:w="1650" w:type="dxa"/>
            <w:vMerge w:val="restart"/>
            <w:tcBorders>
              <w:top w:val="single" w:sz="12" w:space="0" w:color="000000"/>
              <w:left w:val="single" w:sz="6" w:space="0" w:color="000000"/>
              <w:right w:val="nil" w:sz="6" w:space="0" w:color="auto"/>
            </w:tcBorders>
          </w:tcPr>
          <w:p>
            <w:pPr>
              <w:pStyle w:val="TableParagraph"/>
              <w:spacing w:line="240" w:lineRule="auto" w:before="160"/>
              <w:ind w:left="187" w:right="0"/>
              <w:jc w:val="left"/>
              <w:rPr>
                <w:rFonts w:ascii="宋体" w:hAnsi="宋体" w:cs="宋体" w:eastAsia="宋体" w:hint="default"/>
                <w:sz w:val="21"/>
                <w:szCs w:val="21"/>
              </w:rPr>
            </w:pPr>
            <w:r>
              <w:rPr>
                <w:rFonts w:ascii="宋体" w:hAnsi="宋体" w:cs="宋体" w:eastAsia="宋体" w:hint="default"/>
                <w:sz w:val="21"/>
                <w:szCs w:val="21"/>
              </w:rPr>
              <w:t>年末账面余额</w:t>
            </w:r>
          </w:p>
        </w:tc>
      </w:tr>
      <w:tr>
        <w:trPr>
          <w:trHeight w:val="354" w:hRule="exact"/>
        </w:trPr>
        <w:tc>
          <w:tcPr>
            <w:tcW w:w="2220" w:type="dxa"/>
            <w:vMerge/>
            <w:tcBorders>
              <w:left w:val="nil" w:sz="6" w:space="0" w:color="auto"/>
              <w:bottom w:val="single" w:sz="6" w:space="0" w:color="000000"/>
              <w:right w:val="single" w:sz="6" w:space="0" w:color="000000"/>
            </w:tcBorders>
          </w:tcPr>
          <w:p>
            <w:pPr/>
          </w:p>
        </w:tc>
        <w:tc>
          <w:tcPr>
            <w:tcW w:w="1472" w:type="dxa"/>
            <w:vMerge/>
            <w:tcBorders>
              <w:left w:val="single" w:sz="6" w:space="0" w:color="000000"/>
              <w:bottom w:val="single" w:sz="6" w:space="0" w:color="000000"/>
              <w:right w:val="single" w:sz="6" w:space="0" w:color="000000"/>
            </w:tcBorders>
          </w:tcPr>
          <w:p>
            <w:pPr/>
          </w:p>
        </w:tc>
        <w:tc>
          <w:tcPr>
            <w:tcW w:w="1228" w:type="dxa"/>
            <w:vMerge/>
            <w:tcBorders>
              <w:left w:val="single" w:sz="6" w:space="0" w:color="000000"/>
              <w:bottom w:val="single" w:sz="6" w:space="0" w:color="000000"/>
              <w:right w:val="single" w:sz="6" w:space="0" w:color="000000"/>
            </w:tcBorders>
          </w:tcPr>
          <w:p>
            <w:pPr/>
          </w:p>
        </w:tc>
        <w:tc>
          <w:tcPr>
            <w:tcW w:w="1112"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336"/>
              <w:jc w:val="right"/>
              <w:rPr>
                <w:rFonts w:ascii="宋体" w:hAnsi="宋体" w:cs="宋体" w:eastAsia="宋体" w:hint="default"/>
                <w:sz w:val="21"/>
                <w:szCs w:val="21"/>
              </w:rPr>
            </w:pPr>
            <w:r>
              <w:rPr>
                <w:rFonts w:ascii="宋体" w:hAnsi="宋体" w:cs="宋体" w:eastAsia="宋体" w:hint="default"/>
                <w:sz w:val="21"/>
                <w:szCs w:val="21"/>
              </w:rPr>
              <w:t>转回</w:t>
            </w:r>
          </w:p>
        </w:tc>
        <w:tc>
          <w:tcPr>
            <w:tcW w:w="1176"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368"/>
              <w:jc w:val="right"/>
              <w:rPr>
                <w:rFonts w:ascii="宋体" w:hAnsi="宋体" w:cs="宋体" w:eastAsia="宋体" w:hint="default"/>
                <w:sz w:val="21"/>
                <w:szCs w:val="21"/>
              </w:rPr>
            </w:pPr>
            <w:r>
              <w:rPr>
                <w:rFonts w:ascii="宋体" w:hAnsi="宋体" w:cs="宋体" w:eastAsia="宋体" w:hint="default"/>
                <w:sz w:val="21"/>
                <w:szCs w:val="21"/>
              </w:rPr>
              <w:t>转销</w:t>
            </w:r>
          </w:p>
        </w:tc>
        <w:tc>
          <w:tcPr>
            <w:tcW w:w="1650" w:type="dxa"/>
            <w:vMerge/>
            <w:tcBorders>
              <w:left w:val="single" w:sz="6" w:space="0" w:color="000000"/>
              <w:bottom w:val="single" w:sz="6" w:space="0" w:color="000000"/>
              <w:right w:val="nil" w:sz="6" w:space="0" w:color="auto"/>
            </w:tcBorders>
          </w:tcPr>
          <w:p>
            <w:pPr/>
          </w:p>
        </w:tc>
      </w:tr>
      <w:tr>
        <w:trPr>
          <w:trHeight w:val="355" w:hRule="exact"/>
        </w:trPr>
        <w:tc>
          <w:tcPr>
            <w:tcW w:w="2220" w:type="dxa"/>
            <w:tcBorders>
              <w:top w:val="single" w:sz="6" w:space="0" w:color="000000"/>
              <w:left w:val="nil" w:sz="6" w:space="0" w:color="auto"/>
              <w:bottom w:val="single" w:sz="6" w:space="0" w:color="000000"/>
              <w:right w:val="single" w:sz="6" w:space="0" w:color="000000"/>
            </w:tcBorders>
          </w:tcPr>
          <w:p>
            <w:pPr>
              <w:pStyle w:val="TableParagraph"/>
              <w:spacing w:line="241" w:lineRule="exact"/>
              <w:ind w:left="228" w:right="0"/>
              <w:jc w:val="left"/>
              <w:rPr>
                <w:rFonts w:ascii="宋体" w:hAnsi="宋体" w:cs="宋体" w:eastAsia="宋体" w:hint="default"/>
                <w:sz w:val="21"/>
                <w:szCs w:val="21"/>
              </w:rPr>
            </w:pPr>
            <w:r>
              <w:rPr>
                <w:rFonts w:ascii="宋体" w:hAnsi="宋体" w:cs="宋体" w:eastAsia="宋体" w:hint="default"/>
                <w:sz w:val="21"/>
                <w:szCs w:val="21"/>
              </w:rPr>
              <w:t>原材料</w:t>
            </w:r>
          </w:p>
        </w:tc>
        <w:tc>
          <w:tcPr>
            <w:tcW w:w="14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97"/>
              <w:jc w:val="right"/>
              <w:rPr>
                <w:rFonts w:ascii="Times New Roman" w:hAnsi="Times New Roman" w:cs="Times New Roman" w:eastAsia="Times New Roman" w:hint="default"/>
                <w:sz w:val="18"/>
                <w:szCs w:val="18"/>
              </w:rPr>
            </w:pPr>
            <w:r>
              <w:rPr>
                <w:rFonts w:ascii="Times New Roman"/>
                <w:sz w:val="18"/>
              </w:rPr>
              <w:t>37,603.00</w:t>
            </w:r>
          </w:p>
        </w:tc>
        <w:tc>
          <w:tcPr>
            <w:tcW w:w="1228" w:type="dxa"/>
            <w:tcBorders>
              <w:top w:val="single" w:sz="6" w:space="0" w:color="000000"/>
              <w:left w:val="single" w:sz="6" w:space="0" w:color="000000"/>
              <w:bottom w:val="single" w:sz="6" w:space="0" w:color="000000"/>
              <w:right w:val="single" w:sz="6" w:space="0" w:color="000000"/>
            </w:tcBorders>
          </w:tcPr>
          <w:p>
            <w:pPr/>
          </w:p>
        </w:tc>
        <w:tc>
          <w:tcPr>
            <w:tcW w:w="1112" w:type="dxa"/>
            <w:tcBorders>
              <w:top w:val="single" w:sz="6" w:space="0" w:color="000000"/>
              <w:left w:val="single" w:sz="6" w:space="0" w:color="000000"/>
              <w:bottom w:val="single" w:sz="6" w:space="0" w:color="000000"/>
              <w:right w:val="single" w:sz="6" w:space="0" w:color="000000"/>
            </w:tcBorders>
          </w:tcPr>
          <w:p>
            <w:pPr/>
          </w:p>
        </w:tc>
        <w:tc>
          <w:tcPr>
            <w:tcW w:w="1176" w:type="dxa"/>
            <w:tcBorders>
              <w:top w:val="single" w:sz="6" w:space="0" w:color="000000"/>
              <w:left w:val="single" w:sz="6" w:space="0" w:color="000000"/>
              <w:bottom w:val="single" w:sz="6" w:space="0" w:color="000000"/>
              <w:right w:val="single" w:sz="6" w:space="0" w:color="000000"/>
            </w:tcBorders>
          </w:tcPr>
          <w:p>
            <w:pPr/>
          </w:p>
        </w:tc>
        <w:tc>
          <w:tcPr>
            <w:tcW w:w="165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2"/>
              <w:ind w:right="594"/>
              <w:jc w:val="right"/>
              <w:rPr>
                <w:rFonts w:ascii="Times New Roman" w:hAnsi="Times New Roman" w:cs="Times New Roman" w:eastAsia="Times New Roman" w:hint="default"/>
                <w:sz w:val="18"/>
                <w:szCs w:val="18"/>
              </w:rPr>
            </w:pPr>
            <w:r>
              <w:rPr>
                <w:rFonts w:ascii="Times New Roman"/>
                <w:sz w:val="18"/>
              </w:rPr>
              <w:t>37,603.00</w:t>
            </w:r>
          </w:p>
        </w:tc>
      </w:tr>
      <w:tr>
        <w:trPr>
          <w:trHeight w:val="355" w:hRule="exact"/>
        </w:trPr>
        <w:tc>
          <w:tcPr>
            <w:tcW w:w="2220" w:type="dxa"/>
            <w:tcBorders>
              <w:top w:val="single" w:sz="6" w:space="0" w:color="000000"/>
              <w:left w:val="nil" w:sz="6" w:space="0" w:color="auto"/>
              <w:bottom w:val="single" w:sz="6" w:space="0" w:color="000000"/>
              <w:right w:val="single" w:sz="6" w:space="0" w:color="000000"/>
            </w:tcBorders>
          </w:tcPr>
          <w:p>
            <w:pPr>
              <w:pStyle w:val="TableParagraph"/>
              <w:spacing w:line="241" w:lineRule="exact"/>
              <w:ind w:left="228" w:right="0"/>
              <w:jc w:val="left"/>
              <w:rPr>
                <w:rFonts w:ascii="宋体" w:hAnsi="宋体" w:cs="宋体" w:eastAsia="宋体" w:hint="default"/>
                <w:sz w:val="21"/>
                <w:szCs w:val="21"/>
              </w:rPr>
            </w:pPr>
            <w:r>
              <w:rPr>
                <w:rFonts w:ascii="宋体" w:hAnsi="宋体" w:cs="宋体" w:eastAsia="宋体" w:hint="default"/>
                <w:sz w:val="21"/>
                <w:szCs w:val="21"/>
              </w:rPr>
              <w:t>在产品</w:t>
            </w:r>
          </w:p>
        </w:tc>
        <w:tc>
          <w:tcPr>
            <w:tcW w:w="14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97"/>
              <w:jc w:val="right"/>
              <w:rPr>
                <w:rFonts w:ascii="Times New Roman" w:hAnsi="Times New Roman" w:cs="Times New Roman" w:eastAsia="Times New Roman" w:hint="default"/>
                <w:sz w:val="18"/>
                <w:szCs w:val="18"/>
              </w:rPr>
            </w:pPr>
            <w:r>
              <w:rPr>
                <w:rFonts w:ascii="Times New Roman"/>
                <w:spacing w:val="-1"/>
                <w:sz w:val="18"/>
              </w:rPr>
              <w:t>1,899,833.73</w:t>
            </w:r>
          </w:p>
        </w:tc>
        <w:tc>
          <w:tcPr>
            <w:tcW w:w="1228" w:type="dxa"/>
            <w:tcBorders>
              <w:top w:val="single" w:sz="6" w:space="0" w:color="000000"/>
              <w:left w:val="single" w:sz="6" w:space="0" w:color="000000"/>
              <w:bottom w:val="single" w:sz="6" w:space="0" w:color="000000"/>
              <w:right w:val="single" w:sz="6" w:space="0" w:color="000000"/>
            </w:tcBorders>
          </w:tcPr>
          <w:p>
            <w:pPr/>
          </w:p>
        </w:tc>
        <w:tc>
          <w:tcPr>
            <w:tcW w:w="11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364"/>
              <w:jc w:val="right"/>
              <w:rPr>
                <w:rFonts w:ascii="Times New Roman" w:hAnsi="Times New Roman" w:cs="Times New Roman" w:eastAsia="Times New Roman" w:hint="default"/>
                <w:sz w:val="18"/>
                <w:szCs w:val="18"/>
              </w:rPr>
            </w:pPr>
            <w:r>
              <w:rPr>
                <w:rFonts w:ascii="Times New Roman"/>
                <w:sz w:val="18"/>
              </w:rPr>
              <w:t>3,952.14</w:t>
            </w:r>
          </w:p>
        </w:tc>
        <w:tc>
          <w:tcPr>
            <w:tcW w:w="1176" w:type="dxa"/>
            <w:tcBorders>
              <w:top w:val="single" w:sz="6" w:space="0" w:color="000000"/>
              <w:left w:val="single" w:sz="6" w:space="0" w:color="000000"/>
              <w:bottom w:val="single" w:sz="6" w:space="0" w:color="000000"/>
              <w:right w:val="single" w:sz="6" w:space="0" w:color="000000"/>
            </w:tcBorders>
          </w:tcPr>
          <w:p>
            <w:pPr/>
          </w:p>
        </w:tc>
        <w:tc>
          <w:tcPr>
            <w:tcW w:w="165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2"/>
              <w:ind w:right="594"/>
              <w:jc w:val="right"/>
              <w:rPr>
                <w:rFonts w:ascii="Times New Roman" w:hAnsi="Times New Roman" w:cs="Times New Roman" w:eastAsia="Times New Roman" w:hint="default"/>
                <w:sz w:val="18"/>
                <w:szCs w:val="18"/>
              </w:rPr>
            </w:pPr>
            <w:r>
              <w:rPr>
                <w:rFonts w:ascii="Times New Roman"/>
                <w:spacing w:val="-1"/>
                <w:sz w:val="18"/>
              </w:rPr>
              <w:t>1,895,881.59</w:t>
            </w:r>
          </w:p>
        </w:tc>
      </w:tr>
      <w:tr>
        <w:trPr>
          <w:trHeight w:val="355" w:hRule="exact"/>
        </w:trPr>
        <w:tc>
          <w:tcPr>
            <w:tcW w:w="2220" w:type="dxa"/>
            <w:tcBorders>
              <w:top w:val="single" w:sz="6" w:space="0" w:color="000000"/>
              <w:left w:val="nil" w:sz="6" w:space="0" w:color="auto"/>
              <w:bottom w:val="single" w:sz="6" w:space="0" w:color="000000"/>
              <w:right w:val="single" w:sz="6" w:space="0" w:color="000000"/>
            </w:tcBorders>
          </w:tcPr>
          <w:p>
            <w:pPr>
              <w:pStyle w:val="TableParagraph"/>
              <w:spacing w:line="241" w:lineRule="exact"/>
              <w:ind w:left="228" w:right="0"/>
              <w:jc w:val="left"/>
              <w:rPr>
                <w:rFonts w:ascii="宋体" w:hAnsi="宋体" w:cs="宋体" w:eastAsia="宋体" w:hint="default"/>
                <w:sz w:val="21"/>
                <w:szCs w:val="21"/>
              </w:rPr>
            </w:pPr>
            <w:r>
              <w:rPr>
                <w:rFonts w:ascii="宋体" w:hAnsi="宋体" w:cs="宋体" w:eastAsia="宋体" w:hint="default"/>
                <w:sz w:val="21"/>
                <w:szCs w:val="21"/>
              </w:rPr>
              <w:t>库存商品</w:t>
            </w:r>
          </w:p>
        </w:tc>
        <w:tc>
          <w:tcPr>
            <w:tcW w:w="14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97"/>
              <w:jc w:val="right"/>
              <w:rPr>
                <w:rFonts w:ascii="Times New Roman" w:hAnsi="Times New Roman" w:cs="Times New Roman" w:eastAsia="Times New Roman" w:hint="default"/>
                <w:sz w:val="18"/>
                <w:szCs w:val="18"/>
              </w:rPr>
            </w:pPr>
            <w:r>
              <w:rPr>
                <w:rFonts w:ascii="Times New Roman"/>
                <w:sz w:val="18"/>
              </w:rPr>
              <w:t>636,479.60</w:t>
            </w:r>
          </w:p>
        </w:tc>
        <w:tc>
          <w:tcPr>
            <w:tcW w:w="1228" w:type="dxa"/>
            <w:tcBorders>
              <w:top w:val="single" w:sz="6" w:space="0" w:color="000000"/>
              <w:left w:val="single" w:sz="6" w:space="0" w:color="000000"/>
              <w:bottom w:val="single" w:sz="6" w:space="0" w:color="000000"/>
              <w:right w:val="single" w:sz="6" w:space="0" w:color="000000"/>
            </w:tcBorders>
          </w:tcPr>
          <w:p>
            <w:pPr/>
          </w:p>
        </w:tc>
        <w:tc>
          <w:tcPr>
            <w:tcW w:w="1112" w:type="dxa"/>
            <w:tcBorders>
              <w:top w:val="single" w:sz="6" w:space="0" w:color="000000"/>
              <w:left w:val="single" w:sz="6" w:space="0" w:color="000000"/>
              <w:bottom w:val="single" w:sz="6" w:space="0" w:color="000000"/>
              <w:right w:val="single" w:sz="6" w:space="0" w:color="000000"/>
            </w:tcBorders>
          </w:tcPr>
          <w:p>
            <w:pPr/>
          </w:p>
        </w:tc>
        <w:tc>
          <w:tcPr>
            <w:tcW w:w="11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345"/>
              <w:jc w:val="right"/>
              <w:rPr>
                <w:rFonts w:ascii="Times New Roman" w:hAnsi="Times New Roman" w:cs="Times New Roman" w:eastAsia="Times New Roman" w:hint="default"/>
                <w:sz w:val="18"/>
                <w:szCs w:val="18"/>
              </w:rPr>
            </w:pPr>
            <w:r>
              <w:rPr>
                <w:rFonts w:ascii="Times New Roman"/>
                <w:spacing w:val="-1"/>
                <w:sz w:val="18"/>
              </w:rPr>
              <w:t>11,300.65</w:t>
            </w:r>
          </w:p>
        </w:tc>
        <w:tc>
          <w:tcPr>
            <w:tcW w:w="165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2"/>
              <w:ind w:right="594"/>
              <w:jc w:val="right"/>
              <w:rPr>
                <w:rFonts w:ascii="Times New Roman" w:hAnsi="Times New Roman" w:cs="Times New Roman" w:eastAsia="Times New Roman" w:hint="default"/>
                <w:sz w:val="18"/>
                <w:szCs w:val="18"/>
              </w:rPr>
            </w:pPr>
            <w:r>
              <w:rPr>
                <w:rFonts w:ascii="Times New Roman"/>
                <w:sz w:val="18"/>
              </w:rPr>
              <w:t>625,178.95</w:t>
            </w:r>
          </w:p>
        </w:tc>
      </w:tr>
      <w:tr>
        <w:trPr>
          <w:trHeight w:val="363" w:hRule="exact"/>
        </w:trPr>
        <w:tc>
          <w:tcPr>
            <w:tcW w:w="2220" w:type="dxa"/>
            <w:tcBorders>
              <w:top w:val="single" w:sz="6" w:space="0" w:color="000000"/>
              <w:left w:val="nil" w:sz="6" w:space="0" w:color="auto"/>
              <w:bottom w:val="single" w:sz="12" w:space="0" w:color="000000"/>
              <w:right w:val="single" w:sz="6" w:space="0" w:color="000000"/>
            </w:tcBorders>
          </w:tcPr>
          <w:p>
            <w:pPr>
              <w:pStyle w:val="TableParagraph"/>
              <w:tabs>
                <w:tab w:pos="440" w:val="left" w:leader="none"/>
              </w:tabs>
              <w:spacing w:line="274" w:lineRule="exact"/>
              <w:ind w:left="20" w:right="0"/>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147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2"/>
              <w:ind w:right="97"/>
              <w:jc w:val="right"/>
              <w:rPr>
                <w:rFonts w:ascii="Times New Roman" w:hAnsi="Times New Roman" w:cs="Times New Roman" w:eastAsia="Times New Roman" w:hint="default"/>
                <w:sz w:val="18"/>
                <w:szCs w:val="18"/>
              </w:rPr>
            </w:pPr>
            <w:r>
              <w:rPr>
                <w:rFonts w:ascii="Times New Roman"/>
                <w:spacing w:val="-1"/>
                <w:sz w:val="18"/>
              </w:rPr>
              <w:t>2,573,916.33</w:t>
            </w:r>
          </w:p>
        </w:tc>
        <w:tc>
          <w:tcPr>
            <w:tcW w:w="1228" w:type="dxa"/>
            <w:tcBorders>
              <w:top w:val="single" w:sz="6" w:space="0" w:color="000000"/>
              <w:left w:val="single" w:sz="6" w:space="0" w:color="000000"/>
              <w:bottom w:val="single" w:sz="12" w:space="0" w:color="000000"/>
              <w:right w:val="single" w:sz="6" w:space="0" w:color="000000"/>
            </w:tcBorders>
          </w:tcPr>
          <w:p>
            <w:pPr/>
          </w:p>
        </w:tc>
        <w:tc>
          <w:tcPr>
            <w:tcW w:w="111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2"/>
              <w:ind w:right="364"/>
              <w:jc w:val="right"/>
              <w:rPr>
                <w:rFonts w:ascii="Times New Roman" w:hAnsi="Times New Roman" w:cs="Times New Roman" w:eastAsia="Times New Roman" w:hint="default"/>
                <w:sz w:val="18"/>
                <w:szCs w:val="18"/>
              </w:rPr>
            </w:pPr>
            <w:r>
              <w:rPr>
                <w:rFonts w:ascii="Times New Roman"/>
                <w:sz w:val="18"/>
              </w:rPr>
              <w:t>3,952.14</w:t>
            </w:r>
          </w:p>
        </w:tc>
        <w:tc>
          <w:tcPr>
            <w:tcW w:w="117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2"/>
              <w:ind w:right="345"/>
              <w:jc w:val="right"/>
              <w:rPr>
                <w:rFonts w:ascii="Times New Roman" w:hAnsi="Times New Roman" w:cs="Times New Roman" w:eastAsia="Times New Roman" w:hint="default"/>
                <w:sz w:val="18"/>
                <w:szCs w:val="18"/>
              </w:rPr>
            </w:pPr>
            <w:r>
              <w:rPr>
                <w:rFonts w:ascii="Times New Roman"/>
                <w:spacing w:val="-1"/>
                <w:sz w:val="18"/>
              </w:rPr>
              <w:t>11,300.65</w:t>
            </w:r>
          </w:p>
        </w:tc>
        <w:tc>
          <w:tcPr>
            <w:tcW w:w="1650"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62"/>
              <w:ind w:right="595"/>
              <w:jc w:val="right"/>
              <w:rPr>
                <w:rFonts w:ascii="Times New Roman" w:hAnsi="Times New Roman" w:cs="Times New Roman" w:eastAsia="Times New Roman" w:hint="default"/>
                <w:sz w:val="18"/>
                <w:szCs w:val="18"/>
              </w:rPr>
            </w:pPr>
            <w:r>
              <w:rPr>
                <w:rFonts w:ascii="Times New Roman"/>
                <w:spacing w:val="-1"/>
                <w:sz w:val="18"/>
              </w:rPr>
              <w:t>2,558,663.54</w:t>
            </w:r>
          </w:p>
        </w:tc>
      </w:tr>
    </w:tbl>
    <w:p>
      <w:pPr>
        <w:spacing w:line="240" w:lineRule="auto" w:before="1"/>
        <w:rPr>
          <w:rFonts w:ascii="宋体" w:hAnsi="宋体" w:cs="宋体" w:eastAsia="宋体" w:hint="default"/>
          <w:sz w:val="13"/>
          <w:szCs w:val="13"/>
        </w:rPr>
      </w:pPr>
    </w:p>
    <w:p>
      <w:pPr>
        <w:spacing w:before="35"/>
        <w:ind w:left="571" w:right="1333" w:firstLine="0"/>
        <w:jc w:val="left"/>
        <w:rPr>
          <w:rFonts w:ascii="宋体" w:hAnsi="宋体" w:cs="宋体" w:eastAsia="宋体" w:hint="default"/>
          <w:sz w:val="21"/>
          <w:szCs w:val="21"/>
        </w:rPr>
      </w:pPr>
      <w:r>
        <w:rPr>
          <w:rFonts w:ascii="Arial Narrow" w:hAnsi="Arial Narrow" w:cs="Arial Narrow" w:eastAsia="Arial Narrow" w:hint="default"/>
          <w:b/>
          <w:bCs/>
          <w:spacing w:val="2"/>
          <w:sz w:val="21"/>
          <w:szCs w:val="21"/>
        </w:rPr>
        <w:t>7</w:t>
      </w:r>
      <w:r>
        <w:rPr>
          <w:rFonts w:ascii="宋体" w:hAnsi="宋体" w:cs="宋体" w:eastAsia="宋体" w:hint="default"/>
          <w:b/>
          <w:bCs/>
          <w:spacing w:val="2"/>
          <w:sz w:val="21"/>
          <w:szCs w:val="21"/>
        </w:rPr>
        <w:t>．可供出售金融资产</w:t>
      </w:r>
      <w:r>
        <w:rPr>
          <w:rFonts w:ascii="宋体" w:hAnsi="宋体" w:cs="宋体" w:eastAsia="宋体" w:hint="default"/>
          <w:sz w:val="21"/>
          <w:szCs w:val="21"/>
        </w:rPr>
      </w:r>
    </w:p>
    <w:p>
      <w:pPr>
        <w:spacing w:line="240" w:lineRule="auto" w:before="3"/>
        <w:rPr>
          <w:rFonts w:ascii="宋体" w:hAnsi="宋体" w:cs="宋体" w:eastAsia="宋体" w:hint="default"/>
          <w:b/>
          <w:bCs/>
          <w:sz w:val="16"/>
          <w:szCs w:val="16"/>
        </w:rPr>
      </w:pPr>
    </w:p>
    <w:p>
      <w:pPr>
        <w:spacing w:line="399" w:lineRule="exact"/>
        <w:ind w:left="263"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44.45pt;height:20pt;mso-position-horizontal-relative:char;mso-position-vertical-relative:line" coordorigin="0,0" coordsize="8889,400">
            <v:group style="position:absolute;left:29;top:15;width:8837;height:2" coordorigin="29,15" coordsize="8837,2">
              <v:shape style="position:absolute;left:29;top:15;width:8837;height:2" coordorigin="29,15" coordsize="8837,0" path="m29,15l8866,15e" filled="false" stroked="true" strokeweight="1.5pt" strokecolor="#000000">
                <v:path arrowok="t"/>
              </v:shape>
            </v:group>
            <v:group style="position:absolute;left:15;top:385;width:3326;height:2" coordorigin="15,385" coordsize="3326,2">
              <v:shape style="position:absolute;left:15;top:385;width:3326;height:2" coordorigin="15,385" coordsize="3326,0" path="m15,385l3340,385e" filled="false" stroked="true" strokeweight="1.5pt" strokecolor="#000000">
                <v:path arrowok="t"/>
              </v:shape>
            </v:group>
            <v:group style="position:absolute;left:3347;top:30;width:2;height:340" coordorigin="3347,30" coordsize="2,340">
              <v:shape style="position:absolute;left:3347;top:30;width:2;height:340" coordorigin="3347,30" coordsize="0,340" path="m3347,30l3347,370e" filled="false" stroked="true" strokeweight=".72pt" strokecolor="#000000">
                <v:path arrowok="t"/>
              </v:shape>
            </v:group>
            <v:group style="position:absolute;left:3340;top:385;width:2580;height:2" coordorigin="3340,385" coordsize="2580,2">
              <v:shape style="position:absolute;left:3340;top:385;width:2580;height:2" coordorigin="3340,385" coordsize="2580,0" path="m3340,385l5920,385e" filled="false" stroked="true" strokeweight="1.5pt" strokecolor="#000000">
                <v:path arrowok="t"/>
              </v:shape>
            </v:group>
            <v:group style="position:absolute;left:5927;top:30;width:2;height:340" coordorigin="5927,30" coordsize="2,340">
              <v:shape style="position:absolute;left:5927;top:30;width:2;height:340" coordorigin="5927,30" coordsize="0,340" path="m5927,30l5927,370e" filled="false" stroked="true" strokeweight=".71997pt" strokecolor="#000000">
                <v:path arrowok="t"/>
              </v:shape>
            </v:group>
            <v:group style="position:absolute;left:5920;top:385;width:2954;height:2" coordorigin="5920,385" coordsize="2954,2">
              <v:shape style="position:absolute;left:5920;top:385;width:2954;height:2" coordorigin="5920,385" coordsize="2954,0" path="m5920,385l8873,385e" filled="false" stroked="true" strokeweight="1.5pt" strokecolor="#000000">
                <v:path arrowok="t"/>
              </v:shape>
              <v:shape style="position:absolute;left:3347;top:15;width:2580;height:370" type="#_x0000_t202" filled="false" stroked="false">
                <v:textbox inset="0,0,0,0">
                  <w:txbxContent>
                    <w:p>
                      <w:pPr>
                        <w:spacing w:before="13"/>
                        <w:ind w:left="659" w:right="0" w:firstLine="0"/>
                        <w:jc w:val="left"/>
                        <w:rPr>
                          <w:rFonts w:ascii="宋体" w:hAnsi="宋体" w:cs="宋体" w:eastAsia="宋体" w:hint="default"/>
                          <w:sz w:val="21"/>
                          <w:szCs w:val="21"/>
                        </w:rPr>
                      </w:pPr>
                      <w:r>
                        <w:rPr>
                          <w:rFonts w:ascii="宋体" w:hAnsi="宋体" w:cs="宋体" w:eastAsia="宋体" w:hint="default"/>
                          <w:sz w:val="21"/>
                          <w:szCs w:val="21"/>
                        </w:rPr>
                        <w:t>年末公允价值</w:t>
                      </w:r>
                    </w:p>
                  </w:txbxContent>
                </v:textbox>
                <w10:wrap type="none"/>
              </v:shape>
              <v:shape style="position:absolute;left:1478;top:93;width:420;height:210" type="#_x0000_t202" filled="false" stroked="false">
                <v:textbox inset="0,0,0,0">
                  <w:txbxContent>
                    <w:p>
                      <w:pPr>
                        <w:spacing w:line="210" w:lineRule="exact" w:before="0"/>
                        <w:ind w:left="0" w:right="0" w:firstLine="0"/>
                        <w:jc w:val="left"/>
                        <w:rPr>
                          <w:rFonts w:ascii="宋体" w:hAnsi="宋体" w:cs="宋体" w:eastAsia="宋体" w:hint="default"/>
                          <w:sz w:val="21"/>
                          <w:szCs w:val="21"/>
                        </w:rPr>
                      </w:pPr>
                      <w:r>
                        <w:rPr>
                          <w:rFonts w:ascii="宋体" w:hAnsi="宋体" w:cs="宋体" w:eastAsia="宋体" w:hint="default"/>
                          <w:sz w:val="21"/>
                          <w:szCs w:val="21"/>
                        </w:rPr>
                        <w:t>项目</w:t>
                      </w:r>
                    </w:p>
                  </w:txbxContent>
                </v:textbox>
                <w10:wrap type="none"/>
              </v:shape>
              <v:shape style="position:absolute;left:6770;top:93;width:1260;height:210" type="#_x0000_t202" filled="false" stroked="false">
                <v:textbox inset="0,0,0,0">
                  <w:txbxContent>
                    <w:p>
                      <w:pPr>
                        <w:spacing w:line="210" w:lineRule="exact" w:before="0"/>
                        <w:ind w:left="0" w:right="0" w:firstLine="0"/>
                        <w:jc w:val="left"/>
                        <w:rPr>
                          <w:rFonts w:ascii="宋体" w:hAnsi="宋体" w:cs="宋体" w:eastAsia="宋体" w:hint="default"/>
                          <w:sz w:val="21"/>
                          <w:szCs w:val="21"/>
                        </w:rPr>
                      </w:pPr>
                      <w:r>
                        <w:rPr>
                          <w:rFonts w:ascii="宋体" w:hAnsi="宋体" w:cs="宋体" w:eastAsia="宋体" w:hint="default"/>
                          <w:sz w:val="21"/>
                          <w:szCs w:val="21"/>
                        </w:rPr>
                        <w:t>年初公允价值</w:t>
                      </w:r>
                    </w:p>
                  </w:txbxContent>
                </v:textbox>
                <w10:wrap type="none"/>
              </v:shape>
            </v:group>
          </v:group>
        </w:pict>
      </w:r>
      <w:r>
        <w:rPr>
          <w:rFonts w:ascii="宋体" w:hAnsi="宋体" w:cs="宋体" w:eastAsia="宋体" w:hint="default"/>
          <w:position w:val="-7"/>
          <w:sz w:val="20"/>
          <w:szCs w:val="20"/>
        </w:rPr>
      </w:r>
    </w:p>
    <w:p>
      <w:pPr>
        <w:spacing w:after="0" w:line="399" w:lineRule="exact"/>
        <w:rPr>
          <w:rFonts w:ascii="宋体" w:hAnsi="宋体" w:cs="宋体" w:eastAsia="宋体" w:hint="default"/>
          <w:sz w:val="20"/>
          <w:szCs w:val="20"/>
        </w:rPr>
        <w:sectPr>
          <w:pgSz w:w="11910" w:h="16840"/>
          <w:pgMar w:header="866" w:footer="840" w:top="1060" w:bottom="1040" w:left="1380" w:right="1040"/>
        </w:sectPr>
      </w:pPr>
    </w:p>
    <w:p>
      <w:pPr>
        <w:spacing w:line="240" w:lineRule="auto" w:before="2"/>
        <w:rPr>
          <w:rFonts w:ascii="宋体" w:hAnsi="宋体" w:cs="宋体" w:eastAsia="宋体" w:hint="default"/>
          <w:b/>
          <w:bCs/>
          <w:sz w:val="5"/>
          <w:szCs w:val="5"/>
        </w:rPr>
      </w:pPr>
    </w:p>
    <w:tbl>
      <w:tblPr>
        <w:tblW w:w="0" w:type="auto"/>
        <w:jc w:val="left"/>
        <w:tblInd w:w="363" w:type="dxa"/>
        <w:tblLayout w:type="fixed"/>
        <w:tblCellMar>
          <w:top w:w="0" w:type="dxa"/>
          <w:left w:w="0" w:type="dxa"/>
          <w:bottom w:w="0" w:type="dxa"/>
          <w:right w:w="0" w:type="dxa"/>
        </w:tblCellMar>
        <w:tblLook w:val="01E0"/>
      </w:tblPr>
      <w:tblGrid>
        <w:gridCol w:w="3332"/>
        <w:gridCol w:w="2580"/>
        <w:gridCol w:w="2946"/>
      </w:tblGrid>
      <w:tr>
        <w:trPr>
          <w:trHeight w:val="362" w:hRule="exact"/>
        </w:trPr>
        <w:tc>
          <w:tcPr>
            <w:tcW w:w="3332" w:type="dxa"/>
            <w:tcBorders>
              <w:top w:val="single" w:sz="12" w:space="0" w:color="000000"/>
              <w:left w:val="nil" w:sz="6" w:space="0" w:color="auto"/>
              <w:bottom w:val="single" w:sz="6" w:space="0" w:color="000000"/>
              <w:right w:val="single" w:sz="6" w:space="0" w:color="000000"/>
            </w:tcBorders>
          </w:tcPr>
          <w:p>
            <w:pPr>
              <w:pStyle w:val="TableParagraph"/>
              <w:spacing w:line="273" w:lineRule="exact"/>
              <w:ind w:left="122" w:right="0"/>
              <w:jc w:val="left"/>
              <w:rPr>
                <w:rFonts w:ascii="宋体" w:hAnsi="宋体" w:cs="宋体" w:eastAsia="宋体" w:hint="default"/>
                <w:sz w:val="21"/>
                <w:szCs w:val="21"/>
              </w:rPr>
            </w:pPr>
            <w:r>
              <w:rPr>
                <w:rFonts w:ascii="宋体" w:hAnsi="宋体" w:cs="宋体" w:eastAsia="宋体" w:hint="default"/>
                <w:sz w:val="21"/>
                <w:szCs w:val="21"/>
              </w:rPr>
              <w:t>可供出售债券</w:t>
            </w:r>
          </w:p>
        </w:tc>
        <w:tc>
          <w:tcPr>
            <w:tcW w:w="2580" w:type="dxa"/>
            <w:tcBorders>
              <w:top w:val="single" w:sz="12" w:space="0" w:color="000000"/>
              <w:left w:val="single" w:sz="6" w:space="0" w:color="000000"/>
              <w:bottom w:val="single" w:sz="6" w:space="0" w:color="000000"/>
              <w:right w:val="single" w:sz="6" w:space="0" w:color="000000"/>
            </w:tcBorders>
          </w:tcPr>
          <w:p>
            <w:pPr/>
          </w:p>
        </w:tc>
        <w:tc>
          <w:tcPr>
            <w:tcW w:w="2946" w:type="dxa"/>
            <w:tcBorders>
              <w:top w:val="single" w:sz="12" w:space="0" w:color="000000"/>
              <w:left w:val="single" w:sz="6" w:space="0" w:color="000000"/>
              <w:bottom w:val="single" w:sz="6" w:space="0" w:color="000000"/>
              <w:right w:val="nil" w:sz="6" w:space="0" w:color="auto"/>
            </w:tcBorders>
          </w:tcPr>
          <w:p>
            <w:pPr/>
          </w:p>
        </w:tc>
      </w:tr>
      <w:tr>
        <w:trPr>
          <w:trHeight w:val="355" w:hRule="exact"/>
        </w:trPr>
        <w:tc>
          <w:tcPr>
            <w:tcW w:w="3332"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可供出售权益工具</w:t>
            </w:r>
          </w:p>
        </w:tc>
        <w:tc>
          <w:tcPr>
            <w:tcW w:w="2580" w:type="dxa"/>
            <w:tcBorders>
              <w:top w:val="single" w:sz="6" w:space="0" w:color="000000"/>
              <w:left w:val="single" w:sz="6" w:space="0" w:color="000000"/>
              <w:bottom w:val="single" w:sz="6" w:space="0" w:color="000000"/>
              <w:right w:val="single" w:sz="6" w:space="0" w:color="000000"/>
            </w:tcBorders>
          </w:tcPr>
          <w:p>
            <w:pPr/>
          </w:p>
        </w:tc>
        <w:tc>
          <w:tcPr>
            <w:tcW w:w="2946" w:type="dxa"/>
            <w:tcBorders>
              <w:top w:val="single" w:sz="6" w:space="0" w:color="000000"/>
              <w:left w:val="single" w:sz="6" w:space="0" w:color="000000"/>
              <w:bottom w:val="single" w:sz="6" w:space="0" w:color="000000"/>
              <w:right w:val="nil" w:sz="6" w:space="0" w:color="auto"/>
            </w:tcBorders>
          </w:tcPr>
          <w:p>
            <w:pPr/>
          </w:p>
        </w:tc>
      </w:tr>
      <w:tr>
        <w:trPr>
          <w:trHeight w:val="355" w:hRule="exact"/>
        </w:trPr>
        <w:tc>
          <w:tcPr>
            <w:tcW w:w="3332"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5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99"/>
              <w:jc w:val="right"/>
              <w:rPr>
                <w:rFonts w:ascii="Arial Narrow" w:hAnsi="Arial Narrow" w:cs="Arial Narrow" w:eastAsia="Arial Narrow" w:hint="default"/>
                <w:sz w:val="21"/>
                <w:szCs w:val="21"/>
              </w:rPr>
            </w:pPr>
            <w:r>
              <w:rPr>
                <w:rFonts w:ascii="Arial Narrow"/>
                <w:spacing w:val="-1"/>
                <w:sz w:val="21"/>
              </w:rPr>
              <w:t>1,469,832.08</w:t>
            </w:r>
          </w:p>
        </w:tc>
        <w:tc>
          <w:tcPr>
            <w:tcW w:w="2946" w:type="dxa"/>
            <w:tcBorders>
              <w:top w:val="single" w:sz="6" w:space="0" w:color="000000"/>
              <w:left w:val="single" w:sz="6" w:space="0" w:color="000000"/>
              <w:bottom w:val="single" w:sz="6" w:space="0" w:color="000000"/>
              <w:right w:val="nil" w:sz="6" w:space="0" w:color="auto"/>
            </w:tcBorders>
          </w:tcPr>
          <w:p>
            <w:pPr/>
          </w:p>
        </w:tc>
      </w:tr>
      <w:tr>
        <w:trPr>
          <w:trHeight w:val="355" w:hRule="exact"/>
        </w:trPr>
        <w:tc>
          <w:tcPr>
            <w:tcW w:w="3332" w:type="dxa"/>
            <w:tcBorders>
              <w:top w:val="single" w:sz="6" w:space="0" w:color="000000"/>
              <w:left w:val="nil" w:sz="6" w:space="0" w:color="auto"/>
              <w:bottom w:val="single" w:sz="6" w:space="0" w:color="000000"/>
              <w:right w:val="single" w:sz="6" w:space="0" w:color="000000"/>
            </w:tcBorders>
          </w:tcPr>
          <w:p>
            <w:pPr>
              <w:pStyle w:val="TableParagraph"/>
              <w:tabs>
                <w:tab w:pos="441" w:val="left" w:leader="none"/>
              </w:tabs>
              <w:spacing w:line="274" w:lineRule="exact"/>
              <w:ind w:left="20" w:right="0"/>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25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99"/>
              <w:jc w:val="right"/>
              <w:rPr>
                <w:rFonts w:ascii="Arial Narrow" w:hAnsi="Arial Narrow" w:cs="Arial Narrow" w:eastAsia="Arial Narrow" w:hint="default"/>
                <w:sz w:val="21"/>
                <w:szCs w:val="21"/>
              </w:rPr>
            </w:pPr>
            <w:r>
              <w:rPr>
                <w:rFonts w:ascii="Arial Narrow"/>
                <w:spacing w:val="-1"/>
                <w:sz w:val="21"/>
              </w:rPr>
              <w:t>1,469,832.08</w:t>
            </w:r>
          </w:p>
        </w:tc>
        <w:tc>
          <w:tcPr>
            <w:tcW w:w="2946" w:type="dxa"/>
            <w:tcBorders>
              <w:top w:val="single" w:sz="6" w:space="0" w:color="000000"/>
              <w:left w:val="single" w:sz="6" w:space="0" w:color="000000"/>
              <w:bottom w:val="single" w:sz="6" w:space="0" w:color="000000"/>
              <w:right w:val="nil" w:sz="6" w:space="0" w:color="auto"/>
            </w:tcBorders>
          </w:tcPr>
          <w:p>
            <w:pPr/>
          </w:p>
        </w:tc>
      </w:tr>
      <w:tr>
        <w:trPr>
          <w:trHeight w:val="355" w:hRule="exact"/>
        </w:trPr>
        <w:tc>
          <w:tcPr>
            <w:tcW w:w="3332"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减：可供出售金融资产减值准备</w:t>
            </w:r>
          </w:p>
        </w:tc>
        <w:tc>
          <w:tcPr>
            <w:tcW w:w="2580" w:type="dxa"/>
            <w:tcBorders>
              <w:top w:val="single" w:sz="6" w:space="0" w:color="000000"/>
              <w:left w:val="single" w:sz="6" w:space="0" w:color="000000"/>
              <w:bottom w:val="single" w:sz="6" w:space="0" w:color="000000"/>
              <w:right w:val="single" w:sz="6" w:space="0" w:color="000000"/>
            </w:tcBorders>
          </w:tcPr>
          <w:p>
            <w:pPr/>
          </w:p>
        </w:tc>
        <w:tc>
          <w:tcPr>
            <w:tcW w:w="2946" w:type="dxa"/>
            <w:tcBorders>
              <w:top w:val="single" w:sz="6" w:space="0" w:color="000000"/>
              <w:left w:val="single" w:sz="6" w:space="0" w:color="000000"/>
              <w:bottom w:val="single" w:sz="6" w:space="0" w:color="000000"/>
              <w:right w:val="nil" w:sz="6" w:space="0" w:color="auto"/>
            </w:tcBorders>
          </w:tcPr>
          <w:p>
            <w:pPr/>
          </w:p>
        </w:tc>
      </w:tr>
      <w:tr>
        <w:trPr>
          <w:trHeight w:val="362" w:hRule="exact"/>
        </w:trPr>
        <w:tc>
          <w:tcPr>
            <w:tcW w:w="3332" w:type="dxa"/>
            <w:tcBorders>
              <w:top w:val="single" w:sz="6" w:space="0" w:color="000000"/>
              <w:left w:val="nil" w:sz="6" w:space="0" w:color="auto"/>
              <w:bottom w:val="single" w:sz="12" w:space="0" w:color="000000"/>
              <w:right w:val="single" w:sz="6" w:space="0" w:color="000000"/>
            </w:tcBorders>
          </w:tcPr>
          <w:p>
            <w:pPr>
              <w:pStyle w:val="TableParagraph"/>
              <w:tabs>
                <w:tab w:pos="441" w:val="left" w:leader="none"/>
              </w:tabs>
              <w:spacing w:line="274" w:lineRule="exact"/>
              <w:ind w:left="20" w:right="0"/>
              <w:jc w:val="center"/>
              <w:rPr>
                <w:rFonts w:ascii="宋体" w:hAnsi="宋体" w:cs="宋体" w:eastAsia="宋体" w:hint="default"/>
                <w:sz w:val="21"/>
                <w:szCs w:val="21"/>
              </w:rPr>
            </w:pPr>
            <w:r>
              <w:rPr>
                <w:rFonts w:ascii="宋体" w:hAnsi="宋体" w:cs="宋体" w:eastAsia="宋体" w:hint="default"/>
                <w:sz w:val="21"/>
                <w:szCs w:val="21"/>
              </w:rPr>
              <w:t>净</w:t>
              <w:tab/>
              <w:t>额</w:t>
            </w:r>
          </w:p>
        </w:tc>
        <w:tc>
          <w:tcPr>
            <w:tcW w:w="258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8"/>
              <w:ind w:right="99"/>
              <w:jc w:val="right"/>
              <w:rPr>
                <w:rFonts w:ascii="Arial Narrow" w:hAnsi="Arial Narrow" w:cs="Arial Narrow" w:eastAsia="Arial Narrow" w:hint="default"/>
                <w:sz w:val="21"/>
                <w:szCs w:val="21"/>
              </w:rPr>
            </w:pPr>
            <w:r>
              <w:rPr>
                <w:rFonts w:ascii="Arial Narrow"/>
                <w:spacing w:val="-1"/>
                <w:sz w:val="21"/>
              </w:rPr>
              <w:t>1,469,832.08</w:t>
            </w:r>
          </w:p>
        </w:tc>
        <w:tc>
          <w:tcPr>
            <w:tcW w:w="2946" w:type="dxa"/>
            <w:tcBorders>
              <w:top w:val="single" w:sz="6" w:space="0" w:color="000000"/>
              <w:left w:val="single" w:sz="6" w:space="0" w:color="000000"/>
              <w:bottom w:val="single" w:sz="12" w:space="0" w:color="000000"/>
              <w:right w:val="nil" w:sz="6" w:space="0" w:color="auto"/>
            </w:tcBorders>
          </w:tcPr>
          <w:p>
            <w:pPr/>
          </w:p>
        </w:tc>
      </w:tr>
    </w:tbl>
    <w:p>
      <w:pPr>
        <w:spacing w:line="240" w:lineRule="auto" w:before="1"/>
        <w:rPr>
          <w:rFonts w:ascii="宋体" w:hAnsi="宋体" w:cs="宋体" w:eastAsia="宋体" w:hint="default"/>
          <w:b/>
          <w:bCs/>
          <w:sz w:val="13"/>
          <w:szCs w:val="13"/>
        </w:rPr>
      </w:pPr>
    </w:p>
    <w:p>
      <w:pPr>
        <w:spacing w:before="35"/>
        <w:ind w:left="671" w:right="232" w:firstLine="0"/>
        <w:jc w:val="left"/>
        <w:rPr>
          <w:rFonts w:ascii="宋体" w:hAnsi="宋体" w:cs="宋体" w:eastAsia="宋体" w:hint="default"/>
          <w:sz w:val="21"/>
          <w:szCs w:val="21"/>
        </w:rPr>
      </w:pPr>
      <w:r>
        <w:rPr>
          <w:rFonts w:ascii="Arial Narrow" w:hAnsi="Arial Narrow" w:cs="Arial Narrow" w:eastAsia="Arial Narrow" w:hint="default"/>
          <w:b/>
          <w:bCs/>
          <w:spacing w:val="2"/>
          <w:sz w:val="21"/>
          <w:szCs w:val="21"/>
        </w:rPr>
        <w:t>8</w:t>
      </w:r>
      <w:r>
        <w:rPr>
          <w:rFonts w:ascii="宋体" w:hAnsi="宋体" w:cs="宋体" w:eastAsia="宋体" w:hint="default"/>
          <w:b/>
          <w:bCs/>
          <w:spacing w:val="2"/>
          <w:sz w:val="21"/>
          <w:szCs w:val="21"/>
        </w:rPr>
        <w:t>．长期股权投资</w:t>
      </w:r>
      <w:r>
        <w:rPr>
          <w:rFonts w:ascii="宋体" w:hAnsi="宋体" w:cs="宋体" w:eastAsia="宋体" w:hint="default"/>
          <w:spacing w:val="2"/>
          <w:sz w:val="21"/>
          <w:szCs w:val="21"/>
        </w:rPr>
      </w:r>
    </w:p>
    <w:p>
      <w:pPr>
        <w:pStyle w:val="BodyText"/>
        <w:spacing w:line="240" w:lineRule="auto" w:before="179"/>
        <w:ind w:left="671" w:right="232"/>
        <w:jc w:val="left"/>
      </w:pPr>
      <w:r>
        <w:rPr/>
        <w:t>（</w:t>
      </w:r>
      <w:r>
        <w:rPr>
          <w:rFonts w:ascii="Arial Narrow" w:hAnsi="Arial Narrow" w:cs="Arial Narrow" w:eastAsia="Arial Narrow" w:hint="default"/>
        </w:rPr>
        <w:t>1</w:t>
      </w:r>
      <w:r>
        <w:rPr/>
        <w:t>）长期股权投资</w:t>
      </w:r>
    </w:p>
    <w:p>
      <w:pPr>
        <w:spacing w:line="240" w:lineRule="auto" w:before="9"/>
        <w:rPr>
          <w:rFonts w:ascii="宋体" w:hAnsi="宋体" w:cs="宋体" w:eastAsia="宋体" w:hint="default"/>
          <w:sz w:val="11"/>
          <w:szCs w:val="11"/>
        </w:rPr>
      </w:pPr>
    </w:p>
    <w:tbl>
      <w:tblPr>
        <w:tblW w:w="0" w:type="auto"/>
        <w:jc w:val="left"/>
        <w:tblInd w:w="363" w:type="dxa"/>
        <w:tblLayout w:type="fixed"/>
        <w:tblCellMar>
          <w:top w:w="0" w:type="dxa"/>
          <w:left w:w="0" w:type="dxa"/>
          <w:bottom w:w="0" w:type="dxa"/>
          <w:right w:w="0" w:type="dxa"/>
        </w:tblCellMar>
        <w:tblLook w:val="01E0"/>
      </w:tblPr>
      <w:tblGrid>
        <w:gridCol w:w="1790"/>
        <w:gridCol w:w="1768"/>
        <w:gridCol w:w="1766"/>
        <w:gridCol w:w="1768"/>
        <w:gridCol w:w="1766"/>
      </w:tblGrid>
      <w:tr>
        <w:trPr>
          <w:trHeight w:val="307" w:hRule="exact"/>
        </w:trPr>
        <w:tc>
          <w:tcPr>
            <w:tcW w:w="1790" w:type="dxa"/>
            <w:tcBorders>
              <w:top w:val="single" w:sz="12" w:space="0" w:color="000000"/>
              <w:left w:val="nil" w:sz="6" w:space="0" w:color="auto"/>
              <w:bottom w:val="single" w:sz="6" w:space="0" w:color="000000"/>
              <w:right w:val="single" w:sz="6" w:space="0" w:color="000000"/>
            </w:tcBorders>
          </w:tcPr>
          <w:p>
            <w:pPr>
              <w:pStyle w:val="TableParagraph"/>
              <w:spacing w:line="246" w:lineRule="exact"/>
              <w:ind w:left="19"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768" w:type="dxa"/>
            <w:tcBorders>
              <w:top w:val="single" w:sz="12" w:space="0" w:color="000000"/>
              <w:left w:val="single" w:sz="6" w:space="0" w:color="000000"/>
              <w:bottom w:val="single" w:sz="6" w:space="0" w:color="000000"/>
              <w:right w:val="single" w:sz="6" w:space="0" w:color="000000"/>
            </w:tcBorders>
          </w:tcPr>
          <w:p>
            <w:pPr>
              <w:pStyle w:val="TableParagraph"/>
              <w:spacing w:line="246" w:lineRule="exact"/>
              <w:ind w:left="245" w:right="0"/>
              <w:jc w:val="left"/>
              <w:rPr>
                <w:rFonts w:ascii="宋体" w:hAnsi="宋体" w:cs="宋体" w:eastAsia="宋体" w:hint="default"/>
                <w:sz w:val="21"/>
                <w:szCs w:val="21"/>
              </w:rPr>
            </w:pPr>
            <w:r>
              <w:rPr>
                <w:rFonts w:ascii="宋体" w:hAnsi="宋体" w:cs="宋体" w:eastAsia="宋体" w:hint="default"/>
                <w:sz w:val="21"/>
                <w:szCs w:val="21"/>
              </w:rPr>
              <w:t>年初账面余额</w:t>
            </w:r>
          </w:p>
        </w:tc>
        <w:tc>
          <w:tcPr>
            <w:tcW w:w="1766" w:type="dxa"/>
            <w:tcBorders>
              <w:top w:val="single" w:sz="12" w:space="0" w:color="000000"/>
              <w:left w:val="single" w:sz="6" w:space="0" w:color="000000"/>
              <w:bottom w:val="single" w:sz="6" w:space="0" w:color="000000"/>
              <w:right w:val="single" w:sz="6" w:space="0" w:color="000000"/>
            </w:tcBorders>
          </w:tcPr>
          <w:p>
            <w:pPr>
              <w:pStyle w:val="TableParagraph"/>
              <w:spacing w:line="246" w:lineRule="exact"/>
              <w:ind w:left="351" w:right="0"/>
              <w:jc w:val="left"/>
              <w:rPr>
                <w:rFonts w:ascii="宋体" w:hAnsi="宋体" w:cs="宋体" w:eastAsia="宋体" w:hint="default"/>
                <w:sz w:val="21"/>
                <w:szCs w:val="21"/>
              </w:rPr>
            </w:pPr>
            <w:r>
              <w:rPr>
                <w:rFonts w:ascii="宋体" w:hAnsi="宋体" w:cs="宋体" w:eastAsia="宋体" w:hint="default"/>
                <w:sz w:val="21"/>
                <w:szCs w:val="21"/>
              </w:rPr>
              <w:t>本年增加额</w:t>
            </w:r>
          </w:p>
        </w:tc>
        <w:tc>
          <w:tcPr>
            <w:tcW w:w="1768" w:type="dxa"/>
            <w:tcBorders>
              <w:top w:val="single" w:sz="12" w:space="0" w:color="000000"/>
              <w:left w:val="single" w:sz="6" w:space="0" w:color="000000"/>
              <w:bottom w:val="single" w:sz="6" w:space="0" w:color="000000"/>
              <w:right w:val="single" w:sz="6" w:space="0" w:color="000000"/>
            </w:tcBorders>
          </w:tcPr>
          <w:p>
            <w:pPr>
              <w:pStyle w:val="TableParagraph"/>
              <w:spacing w:line="246" w:lineRule="exact"/>
              <w:ind w:left="351" w:right="0"/>
              <w:jc w:val="left"/>
              <w:rPr>
                <w:rFonts w:ascii="宋体" w:hAnsi="宋体" w:cs="宋体" w:eastAsia="宋体" w:hint="default"/>
                <w:sz w:val="21"/>
                <w:szCs w:val="21"/>
              </w:rPr>
            </w:pPr>
            <w:r>
              <w:rPr>
                <w:rFonts w:ascii="宋体" w:hAnsi="宋体" w:cs="宋体" w:eastAsia="宋体" w:hint="default"/>
                <w:sz w:val="21"/>
                <w:szCs w:val="21"/>
              </w:rPr>
              <w:t>本年减少额</w:t>
            </w:r>
          </w:p>
        </w:tc>
        <w:tc>
          <w:tcPr>
            <w:tcW w:w="1766" w:type="dxa"/>
            <w:tcBorders>
              <w:top w:val="single" w:sz="12" w:space="0" w:color="000000"/>
              <w:left w:val="single" w:sz="6" w:space="0" w:color="000000"/>
              <w:bottom w:val="single" w:sz="6" w:space="0" w:color="000000"/>
              <w:right w:val="nil" w:sz="6" w:space="0" w:color="auto"/>
            </w:tcBorders>
          </w:tcPr>
          <w:p>
            <w:pPr>
              <w:pStyle w:val="TableParagraph"/>
              <w:spacing w:line="246" w:lineRule="exact"/>
              <w:ind w:left="245" w:right="0"/>
              <w:jc w:val="left"/>
              <w:rPr>
                <w:rFonts w:ascii="宋体" w:hAnsi="宋体" w:cs="宋体" w:eastAsia="宋体" w:hint="default"/>
                <w:sz w:val="21"/>
                <w:szCs w:val="21"/>
              </w:rPr>
            </w:pPr>
            <w:r>
              <w:rPr>
                <w:rFonts w:ascii="宋体" w:hAnsi="宋体" w:cs="宋体" w:eastAsia="宋体" w:hint="default"/>
                <w:sz w:val="21"/>
                <w:szCs w:val="21"/>
              </w:rPr>
              <w:t>年末账面余额</w:t>
            </w:r>
          </w:p>
        </w:tc>
      </w:tr>
      <w:tr>
        <w:trPr>
          <w:trHeight w:val="299" w:hRule="exact"/>
        </w:trPr>
        <w:tc>
          <w:tcPr>
            <w:tcW w:w="1790" w:type="dxa"/>
            <w:tcBorders>
              <w:top w:val="single" w:sz="6" w:space="0" w:color="000000"/>
              <w:left w:val="nil" w:sz="6" w:space="0" w:color="auto"/>
              <w:bottom w:val="single" w:sz="6" w:space="0" w:color="000000"/>
              <w:right w:val="single" w:sz="6" w:space="0" w:color="000000"/>
            </w:tcBorders>
          </w:tcPr>
          <w:p>
            <w:pPr>
              <w:pStyle w:val="TableParagraph"/>
              <w:spacing w:line="246" w:lineRule="exact"/>
              <w:ind w:left="122" w:right="0"/>
              <w:jc w:val="left"/>
              <w:rPr>
                <w:rFonts w:ascii="宋体" w:hAnsi="宋体" w:cs="宋体" w:eastAsia="宋体" w:hint="default"/>
                <w:sz w:val="21"/>
                <w:szCs w:val="21"/>
              </w:rPr>
            </w:pPr>
            <w:r>
              <w:rPr>
                <w:rFonts w:ascii="宋体" w:hAnsi="宋体" w:cs="宋体" w:eastAsia="宋体" w:hint="default"/>
                <w:sz w:val="21"/>
                <w:szCs w:val="21"/>
              </w:rPr>
              <w:t>对子公司投资</w:t>
            </w:r>
          </w:p>
        </w:tc>
        <w:tc>
          <w:tcPr>
            <w:tcW w:w="1768" w:type="dxa"/>
            <w:tcBorders>
              <w:top w:val="single" w:sz="6" w:space="0" w:color="000000"/>
              <w:left w:val="single" w:sz="6" w:space="0" w:color="000000"/>
              <w:bottom w:val="single" w:sz="6" w:space="0" w:color="000000"/>
              <w:right w:val="single" w:sz="6" w:space="0" w:color="000000"/>
            </w:tcBorders>
          </w:tcPr>
          <w:p>
            <w:pPr/>
          </w:p>
        </w:tc>
        <w:tc>
          <w:tcPr>
            <w:tcW w:w="1766" w:type="dxa"/>
            <w:tcBorders>
              <w:top w:val="single" w:sz="6" w:space="0" w:color="000000"/>
              <w:left w:val="single" w:sz="6" w:space="0" w:color="000000"/>
              <w:bottom w:val="single" w:sz="6" w:space="0" w:color="000000"/>
              <w:right w:val="single" w:sz="6" w:space="0" w:color="000000"/>
            </w:tcBorders>
          </w:tcPr>
          <w:p>
            <w:pPr/>
          </w:p>
        </w:tc>
        <w:tc>
          <w:tcPr>
            <w:tcW w:w="1768" w:type="dxa"/>
            <w:tcBorders>
              <w:top w:val="single" w:sz="6" w:space="0" w:color="000000"/>
              <w:left w:val="single" w:sz="6" w:space="0" w:color="000000"/>
              <w:bottom w:val="single" w:sz="6" w:space="0" w:color="000000"/>
              <w:right w:val="single" w:sz="6" w:space="0" w:color="000000"/>
            </w:tcBorders>
          </w:tcPr>
          <w:p>
            <w:pPr/>
          </w:p>
        </w:tc>
        <w:tc>
          <w:tcPr>
            <w:tcW w:w="1766" w:type="dxa"/>
            <w:tcBorders>
              <w:top w:val="single" w:sz="6" w:space="0" w:color="000000"/>
              <w:left w:val="single" w:sz="6" w:space="0" w:color="000000"/>
              <w:bottom w:val="single" w:sz="6" w:space="0" w:color="000000"/>
              <w:right w:val="nil" w:sz="6" w:space="0" w:color="auto"/>
            </w:tcBorders>
          </w:tcPr>
          <w:p>
            <w:pPr/>
          </w:p>
        </w:tc>
      </w:tr>
      <w:tr>
        <w:trPr>
          <w:trHeight w:val="299" w:hRule="exact"/>
        </w:trPr>
        <w:tc>
          <w:tcPr>
            <w:tcW w:w="1790" w:type="dxa"/>
            <w:tcBorders>
              <w:top w:val="single" w:sz="6" w:space="0" w:color="000000"/>
              <w:left w:val="nil" w:sz="6" w:space="0" w:color="auto"/>
              <w:bottom w:val="single" w:sz="6" w:space="0" w:color="000000"/>
              <w:right w:val="single" w:sz="6" w:space="0" w:color="000000"/>
            </w:tcBorders>
          </w:tcPr>
          <w:p>
            <w:pPr>
              <w:pStyle w:val="TableParagraph"/>
              <w:spacing w:line="246" w:lineRule="exact"/>
              <w:ind w:left="122" w:right="0"/>
              <w:jc w:val="left"/>
              <w:rPr>
                <w:rFonts w:ascii="宋体" w:hAnsi="宋体" w:cs="宋体" w:eastAsia="宋体" w:hint="default"/>
                <w:sz w:val="21"/>
                <w:szCs w:val="21"/>
              </w:rPr>
            </w:pPr>
            <w:r>
              <w:rPr>
                <w:rFonts w:ascii="宋体" w:hAnsi="宋体" w:cs="宋体" w:eastAsia="宋体" w:hint="default"/>
                <w:sz w:val="21"/>
                <w:szCs w:val="21"/>
              </w:rPr>
              <w:t>对合营企业投资</w:t>
            </w:r>
          </w:p>
        </w:tc>
        <w:tc>
          <w:tcPr>
            <w:tcW w:w="1768" w:type="dxa"/>
            <w:tcBorders>
              <w:top w:val="single" w:sz="6" w:space="0" w:color="000000"/>
              <w:left w:val="single" w:sz="6" w:space="0" w:color="000000"/>
              <w:bottom w:val="single" w:sz="6" w:space="0" w:color="000000"/>
              <w:right w:val="single" w:sz="6" w:space="0" w:color="000000"/>
            </w:tcBorders>
          </w:tcPr>
          <w:p>
            <w:pPr/>
          </w:p>
        </w:tc>
        <w:tc>
          <w:tcPr>
            <w:tcW w:w="1766" w:type="dxa"/>
            <w:tcBorders>
              <w:top w:val="single" w:sz="6" w:space="0" w:color="000000"/>
              <w:left w:val="single" w:sz="6" w:space="0" w:color="000000"/>
              <w:bottom w:val="single" w:sz="6" w:space="0" w:color="000000"/>
              <w:right w:val="single" w:sz="6" w:space="0" w:color="000000"/>
            </w:tcBorders>
          </w:tcPr>
          <w:p>
            <w:pPr/>
          </w:p>
        </w:tc>
        <w:tc>
          <w:tcPr>
            <w:tcW w:w="1768" w:type="dxa"/>
            <w:tcBorders>
              <w:top w:val="single" w:sz="6" w:space="0" w:color="000000"/>
              <w:left w:val="single" w:sz="6" w:space="0" w:color="000000"/>
              <w:bottom w:val="single" w:sz="6" w:space="0" w:color="000000"/>
              <w:right w:val="single" w:sz="6" w:space="0" w:color="000000"/>
            </w:tcBorders>
          </w:tcPr>
          <w:p>
            <w:pPr/>
          </w:p>
        </w:tc>
        <w:tc>
          <w:tcPr>
            <w:tcW w:w="1766" w:type="dxa"/>
            <w:tcBorders>
              <w:top w:val="single" w:sz="6" w:space="0" w:color="000000"/>
              <w:left w:val="single" w:sz="6" w:space="0" w:color="000000"/>
              <w:bottom w:val="single" w:sz="6" w:space="0" w:color="000000"/>
              <w:right w:val="nil" w:sz="6" w:space="0" w:color="auto"/>
            </w:tcBorders>
          </w:tcPr>
          <w:p>
            <w:pPr/>
          </w:p>
        </w:tc>
      </w:tr>
      <w:tr>
        <w:trPr>
          <w:trHeight w:val="300" w:hRule="exact"/>
        </w:trPr>
        <w:tc>
          <w:tcPr>
            <w:tcW w:w="1790" w:type="dxa"/>
            <w:tcBorders>
              <w:top w:val="single" w:sz="6" w:space="0" w:color="000000"/>
              <w:left w:val="nil" w:sz="6" w:space="0" w:color="auto"/>
              <w:bottom w:val="single" w:sz="6" w:space="0" w:color="000000"/>
              <w:right w:val="single" w:sz="6" w:space="0" w:color="000000"/>
            </w:tcBorders>
          </w:tcPr>
          <w:p>
            <w:pPr>
              <w:pStyle w:val="TableParagraph"/>
              <w:spacing w:line="246" w:lineRule="exact"/>
              <w:ind w:left="122" w:right="0"/>
              <w:jc w:val="left"/>
              <w:rPr>
                <w:rFonts w:ascii="宋体" w:hAnsi="宋体" w:cs="宋体" w:eastAsia="宋体" w:hint="default"/>
                <w:sz w:val="21"/>
                <w:szCs w:val="21"/>
              </w:rPr>
            </w:pPr>
            <w:r>
              <w:rPr>
                <w:rFonts w:ascii="宋体" w:hAnsi="宋体" w:cs="宋体" w:eastAsia="宋体" w:hint="default"/>
                <w:sz w:val="21"/>
                <w:szCs w:val="21"/>
              </w:rPr>
              <w:t>对联营企业投资</w:t>
            </w:r>
          </w:p>
        </w:tc>
        <w:tc>
          <w:tcPr>
            <w:tcW w:w="17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9"/>
              <w:ind w:right="98"/>
              <w:jc w:val="right"/>
              <w:rPr>
                <w:rFonts w:ascii="Arial Narrow" w:hAnsi="Arial Narrow" w:cs="Arial Narrow" w:eastAsia="Arial Narrow" w:hint="default"/>
                <w:sz w:val="21"/>
                <w:szCs w:val="21"/>
              </w:rPr>
            </w:pPr>
            <w:r>
              <w:rPr>
                <w:rFonts w:ascii="Arial Narrow"/>
                <w:spacing w:val="-1"/>
                <w:sz w:val="21"/>
              </w:rPr>
              <w:t>1,217,913.10</w:t>
            </w:r>
          </w:p>
        </w:tc>
        <w:tc>
          <w:tcPr>
            <w:tcW w:w="1766" w:type="dxa"/>
            <w:tcBorders>
              <w:top w:val="single" w:sz="6" w:space="0" w:color="000000"/>
              <w:left w:val="single" w:sz="6" w:space="0" w:color="000000"/>
              <w:bottom w:val="single" w:sz="6" w:space="0" w:color="000000"/>
              <w:right w:val="single" w:sz="6" w:space="0" w:color="000000"/>
            </w:tcBorders>
          </w:tcPr>
          <w:p>
            <w:pPr/>
          </w:p>
        </w:tc>
        <w:tc>
          <w:tcPr>
            <w:tcW w:w="17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9"/>
              <w:ind w:right="98"/>
              <w:jc w:val="right"/>
              <w:rPr>
                <w:rFonts w:ascii="Arial Narrow" w:hAnsi="Arial Narrow" w:cs="Arial Narrow" w:eastAsia="Arial Narrow" w:hint="default"/>
                <w:sz w:val="21"/>
                <w:szCs w:val="21"/>
              </w:rPr>
            </w:pPr>
            <w:r>
              <w:rPr>
                <w:rFonts w:ascii="Arial Narrow"/>
                <w:spacing w:val="-1"/>
                <w:sz w:val="21"/>
              </w:rPr>
              <w:t>1,217,913.10</w:t>
            </w:r>
          </w:p>
        </w:tc>
        <w:tc>
          <w:tcPr>
            <w:tcW w:w="1766" w:type="dxa"/>
            <w:tcBorders>
              <w:top w:val="single" w:sz="6" w:space="0" w:color="000000"/>
              <w:left w:val="single" w:sz="6" w:space="0" w:color="000000"/>
              <w:bottom w:val="single" w:sz="6" w:space="0" w:color="000000"/>
              <w:right w:val="nil" w:sz="6" w:space="0" w:color="auto"/>
            </w:tcBorders>
          </w:tcPr>
          <w:p>
            <w:pPr/>
          </w:p>
        </w:tc>
      </w:tr>
      <w:tr>
        <w:trPr>
          <w:trHeight w:val="299" w:hRule="exact"/>
        </w:trPr>
        <w:tc>
          <w:tcPr>
            <w:tcW w:w="1790" w:type="dxa"/>
            <w:tcBorders>
              <w:top w:val="single" w:sz="6" w:space="0" w:color="000000"/>
              <w:left w:val="nil" w:sz="6" w:space="0" w:color="auto"/>
              <w:bottom w:val="single" w:sz="6" w:space="0" w:color="000000"/>
              <w:right w:val="single" w:sz="6" w:space="0" w:color="000000"/>
            </w:tcBorders>
          </w:tcPr>
          <w:p>
            <w:pPr>
              <w:pStyle w:val="TableParagraph"/>
              <w:spacing w:line="246" w:lineRule="exact"/>
              <w:ind w:left="122" w:right="0"/>
              <w:jc w:val="left"/>
              <w:rPr>
                <w:rFonts w:ascii="宋体" w:hAnsi="宋体" w:cs="宋体" w:eastAsia="宋体" w:hint="default"/>
                <w:sz w:val="21"/>
                <w:szCs w:val="21"/>
              </w:rPr>
            </w:pPr>
            <w:r>
              <w:rPr>
                <w:rFonts w:ascii="宋体" w:hAnsi="宋体" w:cs="宋体" w:eastAsia="宋体" w:hint="default"/>
                <w:sz w:val="21"/>
                <w:szCs w:val="21"/>
              </w:rPr>
              <w:t>对其他企业投资</w:t>
            </w:r>
          </w:p>
        </w:tc>
        <w:tc>
          <w:tcPr>
            <w:tcW w:w="17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9"/>
              <w:ind w:right="97"/>
              <w:jc w:val="right"/>
              <w:rPr>
                <w:rFonts w:ascii="Arial Narrow" w:hAnsi="Arial Narrow" w:cs="Arial Narrow" w:eastAsia="Arial Narrow" w:hint="default"/>
                <w:sz w:val="21"/>
                <w:szCs w:val="21"/>
              </w:rPr>
            </w:pPr>
            <w:r>
              <w:rPr>
                <w:rFonts w:ascii="Arial Narrow"/>
                <w:spacing w:val="-1"/>
                <w:sz w:val="21"/>
              </w:rPr>
              <w:t>12,480,419.57</w:t>
            </w:r>
          </w:p>
        </w:tc>
        <w:tc>
          <w:tcPr>
            <w:tcW w:w="17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9"/>
              <w:ind w:right="96"/>
              <w:jc w:val="right"/>
              <w:rPr>
                <w:rFonts w:ascii="Arial Narrow" w:hAnsi="Arial Narrow" w:cs="Arial Narrow" w:eastAsia="Arial Narrow" w:hint="default"/>
                <w:sz w:val="21"/>
                <w:szCs w:val="21"/>
              </w:rPr>
            </w:pPr>
            <w:r>
              <w:rPr>
                <w:rFonts w:ascii="Arial Narrow"/>
                <w:spacing w:val="-1"/>
                <w:sz w:val="21"/>
              </w:rPr>
              <w:t>200,000,000.00</w:t>
            </w:r>
          </w:p>
        </w:tc>
        <w:tc>
          <w:tcPr>
            <w:tcW w:w="1768" w:type="dxa"/>
            <w:tcBorders>
              <w:top w:val="single" w:sz="6" w:space="0" w:color="000000"/>
              <w:left w:val="single" w:sz="6" w:space="0" w:color="000000"/>
              <w:bottom w:val="single" w:sz="6" w:space="0" w:color="000000"/>
              <w:right w:val="single" w:sz="6" w:space="0" w:color="000000"/>
            </w:tcBorders>
          </w:tcPr>
          <w:p>
            <w:pPr/>
          </w:p>
        </w:tc>
        <w:tc>
          <w:tcPr>
            <w:tcW w:w="176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9"/>
              <w:ind w:right="103"/>
              <w:jc w:val="right"/>
              <w:rPr>
                <w:rFonts w:ascii="Arial Narrow" w:hAnsi="Arial Narrow" w:cs="Arial Narrow" w:eastAsia="Arial Narrow" w:hint="default"/>
                <w:sz w:val="21"/>
                <w:szCs w:val="21"/>
              </w:rPr>
            </w:pPr>
            <w:r>
              <w:rPr>
                <w:rFonts w:ascii="Arial Narrow"/>
                <w:spacing w:val="-1"/>
                <w:sz w:val="21"/>
              </w:rPr>
              <w:t>212,480,419.57</w:t>
            </w:r>
          </w:p>
        </w:tc>
      </w:tr>
      <w:tr>
        <w:trPr>
          <w:trHeight w:val="299" w:hRule="exact"/>
        </w:trPr>
        <w:tc>
          <w:tcPr>
            <w:tcW w:w="1790" w:type="dxa"/>
            <w:tcBorders>
              <w:top w:val="single" w:sz="6" w:space="0" w:color="000000"/>
              <w:left w:val="nil" w:sz="6" w:space="0" w:color="auto"/>
              <w:bottom w:val="single" w:sz="6" w:space="0" w:color="000000"/>
              <w:right w:val="single" w:sz="6" w:space="0" w:color="000000"/>
            </w:tcBorders>
          </w:tcPr>
          <w:p>
            <w:pPr>
              <w:pStyle w:val="TableParagraph"/>
              <w:spacing w:line="246" w:lineRule="exact"/>
              <w:ind w:left="19"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7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9"/>
              <w:ind w:right="97"/>
              <w:jc w:val="right"/>
              <w:rPr>
                <w:rFonts w:ascii="Arial Narrow" w:hAnsi="Arial Narrow" w:cs="Arial Narrow" w:eastAsia="Arial Narrow" w:hint="default"/>
                <w:sz w:val="21"/>
                <w:szCs w:val="21"/>
              </w:rPr>
            </w:pPr>
            <w:r>
              <w:rPr>
                <w:rFonts w:ascii="Arial Narrow"/>
                <w:spacing w:val="-1"/>
                <w:sz w:val="21"/>
              </w:rPr>
              <w:t>13,698,332.67</w:t>
            </w:r>
          </w:p>
        </w:tc>
        <w:tc>
          <w:tcPr>
            <w:tcW w:w="17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9"/>
              <w:ind w:right="96"/>
              <w:jc w:val="right"/>
              <w:rPr>
                <w:rFonts w:ascii="Arial Narrow" w:hAnsi="Arial Narrow" w:cs="Arial Narrow" w:eastAsia="Arial Narrow" w:hint="default"/>
                <w:sz w:val="21"/>
                <w:szCs w:val="21"/>
              </w:rPr>
            </w:pPr>
            <w:r>
              <w:rPr>
                <w:rFonts w:ascii="Arial Narrow"/>
                <w:spacing w:val="-1"/>
                <w:sz w:val="21"/>
              </w:rPr>
              <w:t>200,000,000.00</w:t>
            </w:r>
          </w:p>
        </w:tc>
        <w:tc>
          <w:tcPr>
            <w:tcW w:w="17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9"/>
              <w:ind w:right="98"/>
              <w:jc w:val="right"/>
              <w:rPr>
                <w:rFonts w:ascii="Arial Narrow" w:hAnsi="Arial Narrow" w:cs="Arial Narrow" w:eastAsia="Arial Narrow" w:hint="default"/>
                <w:sz w:val="21"/>
                <w:szCs w:val="21"/>
              </w:rPr>
            </w:pPr>
            <w:r>
              <w:rPr>
                <w:rFonts w:ascii="Arial Narrow"/>
                <w:spacing w:val="-1"/>
                <w:sz w:val="21"/>
              </w:rPr>
              <w:t>1,217,913.10</w:t>
            </w:r>
          </w:p>
        </w:tc>
        <w:tc>
          <w:tcPr>
            <w:tcW w:w="176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9"/>
              <w:ind w:right="103"/>
              <w:jc w:val="right"/>
              <w:rPr>
                <w:rFonts w:ascii="Arial Narrow" w:hAnsi="Arial Narrow" w:cs="Arial Narrow" w:eastAsia="Arial Narrow" w:hint="default"/>
                <w:sz w:val="21"/>
                <w:szCs w:val="21"/>
              </w:rPr>
            </w:pPr>
            <w:r>
              <w:rPr>
                <w:rFonts w:ascii="Arial Narrow"/>
                <w:spacing w:val="-1"/>
                <w:sz w:val="21"/>
              </w:rPr>
              <w:t>212,480,419.57</w:t>
            </w:r>
          </w:p>
        </w:tc>
      </w:tr>
      <w:tr>
        <w:trPr>
          <w:trHeight w:val="559" w:hRule="exact"/>
        </w:trPr>
        <w:tc>
          <w:tcPr>
            <w:tcW w:w="1790" w:type="dxa"/>
            <w:tcBorders>
              <w:top w:val="single" w:sz="6" w:space="0" w:color="000000"/>
              <w:left w:val="nil" w:sz="6" w:space="0" w:color="auto"/>
              <w:bottom w:val="single" w:sz="6" w:space="0" w:color="000000"/>
              <w:right w:val="single" w:sz="6" w:space="0" w:color="000000"/>
            </w:tcBorders>
          </w:tcPr>
          <w:p>
            <w:pPr>
              <w:pStyle w:val="TableParagraph"/>
              <w:spacing w:line="240" w:lineRule="exact"/>
              <w:ind w:left="122" w:right="0"/>
              <w:jc w:val="left"/>
              <w:rPr>
                <w:rFonts w:ascii="宋体" w:hAnsi="宋体" w:cs="宋体" w:eastAsia="宋体" w:hint="default"/>
                <w:sz w:val="21"/>
                <w:szCs w:val="21"/>
              </w:rPr>
            </w:pPr>
            <w:r>
              <w:rPr>
                <w:rFonts w:ascii="宋体" w:hAnsi="宋体" w:cs="宋体" w:eastAsia="宋体" w:hint="default"/>
                <w:spacing w:val="12"/>
                <w:sz w:val="21"/>
                <w:szCs w:val="21"/>
              </w:rPr>
              <w:t>减：长期股权投</w:t>
            </w:r>
          </w:p>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资减值准备</w:t>
            </w:r>
          </w:p>
        </w:tc>
        <w:tc>
          <w:tcPr>
            <w:tcW w:w="1768" w:type="dxa"/>
            <w:tcBorders>
              <w:top w:val="single" w:sz="6" w:space="0" w:color="000000"/>
              <w:left w:val="single" w:sz="6" w:space="0" w:color="000000"/>
              <w:bottom w:val="single" w:sz="6" w:space="0" w:color="000000"/>
              <w:right w:val="single" w:sz="6" w:space="0" w:color="000000"/>
            </w:tcBorders>
          </w:tcPr>
          <w:p>
            <w:pPr/>
          </w:p>
        </w:tc>
        <w:tc>
          <w:tcPr>
            <w:tcW w:w="1766" w:type="dxa"/>
            <w:tcBorders>
              <w:top w:val="single" w:sz="6" w:space="0" w:color="000000"/>
              <w:left w:val="single" w:sz="6" w:space="0" w:color="000000"/>
              <w:bottom w:val="single" w:sz="6" w:space="0" w:color="000000"/>
              <w:right w:val="single" w:sz="6" w:space="0" w:color="000000"/>
            </w:tcBorders>
          </w:tcPr>
          <w:p>
            <w:pPr/>
          </w:p>
        </w:tc>
        <w:tc>
          <w:tcPr>
            <w:tcW w:w="1768" w:type="dxa"/>
            <w:tcBorders>
              <w:top w:val="single" w:sz="6" w:space="0" w:color="000000"/>
              <w:left w:val="single" w:sz="6" w:space="0" w:color="000000"/>
              <w:bottom w:val="single" w:sz="6" w:space="0" w:color="000000"/>
              <w:right w:val="single" w:sz="6" w:space="0" w:color="000000"/>
            </w:tcBorders>
          </w:tcPr>
          <w:p>
            <w:pPr/>
          </w:p>
        </w:tc>
        <w:tc>
          <w:tcPr>
            <w:tcW w:w="1766" w:type="dxa"/>
            <w:tcBorders>
              <w:top w:val="single" w:sz="6" w:space="0" w:color="000000"/>
              <w:left w:val="single" w:sz="6" w:space="0" w:color="000000"/>
              <w:bottom w:val="single" w:sz="6" w:space="0" w:color="000000"/>
              <w:right w:val="nil" w:sz="6" w:space="0" w:color="auto"/>
            </w:tcBorders>
          </w:tcPr>
          <w:p>
            <w:pPr/>
          </w:p>
        </w:tc>
      </w:tr>
      <w:tr>
        <w:trPr>
          <w:trHeight w:val="307" w:hRule="exact"/>
        </w:trPr>
        <w:tc>
          <w:tcPr>
            <w:tcW w:w="1790" w:type="dxa"/>
            <w:tcBorders>
              <w:top w:val="single" w:sz="6" w:space="0" w:color="000000"/>
              <w:left w:val="nil" w:sz="6" w:space="0" w:color="auto"/>
              <w:bottom w:val="single" w:sz="12" w:space="0" w:color="000000"/>
              <w:right w:val="single" w:sz="6" w:space="0" w:color="000000"/>
            </w:tcBorders>
          </w:tcPr>
          <w:p>
            <w:pPr>
              <w:pStyle w:val="TableParagraph"/>
              <w:spacing w:line="246" w:lineRule="exact"/>
              <w:ind w:left="19" w:right="0"/>
              <w:jc w:val="center"/>
              <w:rPr>
                <w:rFonts w:ascii="宋体" w:hAnsi="宋体" w:cs="宋体" w:eastAsia="宋体" w:hint="default"/>
                <w:sz w:val="21"/>
                <w:szCs w:val="21"/>
              </w:rPr>
            </w:pPr>
            <w:r>
              <w:rPr>
                <w:rFonts w:ascii="宋体" w:hAnsi="宋体" w:cs="宋体" w:eastAsia="宋体" w:hint="default"/>
                <w:sz w:val="21"/>
                <w:szCs w:val="21"/>
              </w:rPr>
              <w:t>净额</w:t>
            </w:r>
          </w:p>
        </w:tc>
        <w:tc>
          <w:tcPr>
            <w:tcW w:w="176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9"/>
              <w:ind w:right="97"/>
              <w:jc w:val="right"/>
              <w:rPr>
                <w:rFonts w:ascii="Arial Narrow" w:hAnsi="Arial Narrow" w:cs="Arial Narrow" w:eastAsia="Arial Narrow" w:hint="default"/>
                <w:sz w:val="21"/>
                <w:szCs w:val="21"/>
              </w:rPr>
            </w:pPr>
            <w:r>
              <w:rPr>
                <w:rFonts w:ascii="Arial Narrow"/>
                <w:spacing w:val="-1"/>
                <w:sz w:val="21"/>
              </w:rPr>
              <w:t>13,698,332.67</w:t>
            </w:r>
          </w:p>
        </w:tc>
        <w:tc>
          <w:tcPr>
            <w:tcW w:w="176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9"/>
              <w:ind w:right="96"/>
              <w:jc w:val="right"/>
              <w:rPr>
                <w:rFonts w:ascii="Arial Narrow" w:hAnsi="Arial Narrow" w:cs="Arial Narrow" w:eastAsia="Arial Narrow" w:hint="default"/>
                <w:sz w:val="21"/>
                <w:szCs w:val="21"/>
              </w:rPr>
            </w:pPr>
            <w:r>
              <w:rPr>
                <w:rFonts w:ascii="Arial Narrow"/>
                <w:spacing w:val="-1"/>
                <w:sz w:val="21"/>
              </w:rPr>
              <w:t>200,000,000.00</w:t>
            </w:r>
          </w:p>
        </w:tc>
        <w:tc>
          <w:tcPr>
            <w:tcW w:w="176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9"/>
              <w:ind w:right="98"/>
              <w:jc w:val="right"/>
              <w:rPr>
                <w:rFonts w:ascii="Arial Narrow" w:hAnsi="Arial Narrow" w:cs="Arial Narrow" w:eastAsia="Arial Narrow" w:hint="default"/>
                <w:sz w:val="21"/>
                <w:szCs w:val="21"/>
              </w:rPr>
            </w:pPr>
            <w:r>
              <w:rPr>
                <w:rFonts w:ascii="Arial Narrow"/>
                <w:spacing w:val="-1"/>
                <w:sz w:val="21"/>
              </w:rPr>
              <w:t>1,217,913.10</w:t>
            </w:r>
          </w:p>
        </w:tc>
        <w:tc>
          <w:tcPr>
            <w:tcW w:w="1766"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19"/>
              <w:ind w:right="103"/>
              <w:jc w:val="right"/>
              <w:rPr>
                <w:rFonts w:ascii="Arial Narrow" w:hAnsi="Arial Narrow" w:cs="Arial Narrow" w:eastAsia="Arial Narrow" w:hint="default"/>
                <w:sz w:val="21"/>
                <w:szCs w:val="21"/>
              </w:rPr>
            </w:pPr>
            <w:r>
              <w:rPr>
                <w:rFonts w:ascii="Arial Narrow"/>
                <w:spacing w:val="-1"/>
                <w:sz w:val="21"/>
              </w:rPr>
              <w:t>212,480,419.57</w:t>
            </w:r>
          </w:p>
        </w:tc>
      </w:tr>
    </w:tbl>
    <w:p>
      <w:pPr>
        <w:pStyle w:val="BodyText"/>
        <w:spacing w:line="240" w:lineRule="auto" w:before="86"/>
        <w:ind w:left="671" w:right="232"/>
        <w:jc w:val="left"/>
      </w:pPr>
      <w:r>
        <w:rPr/>
        <w:t>长期股权投资本年增加</w:t>
      </w:r>
      <w:r>
        <w:rPr>
          <w:spacing w:val="-53"/>
        </w:rPr>
        <w:t> </w:t>
      </w:r>
      <w:r>
        <w:rPr>
          <w:rFonts w:ascii="Arial Narrow" w:hAnsi="Arial Narrow" w:cs="Arial Narrow" w:eastAsia="Arial Narrow" w:hint="default"/>
          <w:w w:val="99"/>
        </w:rPr>
        <w:t>2</w:t>
      </w:r>
      <w:r>
        <w:rPr>
          <w:rFonts w:ascii="Arial Narrow" w:hAnsi="Arial Narrow" w:cs="Arial Narrow" w:eastAsia="Arial Narrow" w:hint="default"/>
          <w:spacing w:val="5"/>
        </w:rPr>
        <w:t> </w:t>
      </w:r>
      <w:r>
        <w:rPr/>
        <w:t>亿元投资详情见本附注九</w:t>
      </w:r>
      <w:r>
        <w:rPr>
          <w:spacing w:val="-105"/>
        </w:rPr>
        <w:t>、</w:t>
      </w:r>
      <w:r>
        <w:rPr/>
        <w:t>（二</w:t>
      </w:r>
      <w:r>
        <w:rPr>
          <w:spacing w:val="-105"/>
        </w:rPr>
        <w:t>）</w:t>
      </w:r>
      <w:r>
        <w:rPr/>
        <w:t>。</w:t>
      </w:r>
    </w:p>
    <w:p>
      <w:pPr>
        <w:spacing w:line="240" w:lineRule="auto" w:before="4"/>
        <w:rPr>
          <w:rFonts w:ascii="宋体" w:hAnsi="宋体" w:cs="宋体" w:eastAsia="宋体" w:hint="default"/>
          <w:sz w:val="18"/>
          <w:szCs w:val="18"/>
        </w:rPr>
      </w:pPr>
    </w:p>
    <w:p>
      <w:pPr>
        <w:pStyle w:val="BodyText"/>
        <w:spacing w:line="240" w:lineRule="auto"/>
        <w:ind w:left="671" w:right="232"/>
        <w:jc w:val="left"/>
      </w:pPr>
      <w:r>
        <w:rPr/>
        <w:t>（</w:t>
      </w:r>
      <w:r>
        <w:rPr>
          <w:rFonts w:ascii="Arial Narrow" w:hAnsi="Arial Narrow" w:cs="Arial Narrow" w:eastAsia="Arial Narrow" w:hint="default"/>
        </w:rPr>
        <w:t>2</w:t>
      </w:r>
      <w:r>
        <w:rPr/>
        <w:t>）按成本法核算的长期股权投资</w:t>
      </w:r>
    </w:p>
    <w:p>
      <w:pPr>
        <w:spacing w:line="240" w:lineRule="auto" w:before="9"/>
        <w:rPr>
          <w:rFonts w:ascii="宋体" w:hAnsi="宋体" w:cs="宋体" w:eastAsia="宋体" w:hint="default"/>
          <w:sz w:val="11"/>
          <w:szCs w:val="11"/>
        </w:rPr>
      </w:pPr>
    </w:p>
    <w:tbl>
      <w:tblPr>
        <w:tblW w:w="0" w:type="auto"/>
        <w:jc w:val="left"/>
        <w:tblInd w:w="113" w:type="dxa"/>
        <w:tblLayout w:type="fixed"/>
        <w:tblCellMar>
          <w:top w:w="0" w:type="dxa"/>
          <w:left w:w="0" w:type="dxa"/>
          <w:bottom w:w="0" w:type="dxa"/>
          <w:right w:w="0" w:type="dxa"/>
        </w:tblCellMar>
        <w:tblLook w:val="01E0"/>
      </w:tblPr>
      <w:tblGrid>
        <w:gridCol w:w="1434"/>
        <w:gridCol w:w="1415"/>
        <w:gridCol w:w="1345"/>
        <w:gridCol w:w="1414"/>
        <w:gridCol w:w="568"/>
        <w:gridCol w:w="1424"/>
        <w:gridCol w:w="844"/>
        <w:gridCol w:w="916"/>
      </w:tblGrid>
      <w:tr>
        <w:trPr>
          <w:trHeight w:val="1384" w:hRule="exact"/>
        </w:trPr>
        <w:tc>
          <w:tcPr>
            <w:tcW w:w="1434" w:type="dxa"/>
            <w:tcBorders>
              <w:top w:val="single" w:sz="12" w:space="0" w:color="000000"/>
              <w:left w:val="nil" w:sz="6" w:space="0" w:color="auto"/>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38"/>
              <w:ind w:left="513" w:right="175" w:hanging="315"/>
              <w:jc w:val="left"/>
              <w:rPr>
                <w:rFonts w:ascii="宋体" w:hAnsi="宋体" w:cs="宋体" w:eastAsia="宋体" w:hint="default"/>
                <w:sz w:val="21"/>
                <w:szCs w:val="21"/>
              </w:rPr>
            </w:pPr>
            <w:r>
              <w:rPr>
                <w:rFonts w:ascii="宋体" w:hAnsi="宋体" w:cs="宋体" w:eastAsia="宋体" w:hint="default"/>
                <w:sz w:val="21"/>
                <w:szCs w:val="21"/>
              </w:rPr>
              <w:t>被投资单位 名称</w:t>
            </w:r>
          </w:p>
        </w:tc>
        <w:tc>
          <w:tcPr>
            <w:tcW w:w="1415"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74" w:right="0"/>
              <w:jc w:val="left"/>
              <w:rPr>
                <w:rFonts w:ascii="宋体" w:hAnsi="宋体" w:cs="宋体" w:eastAsia="宋体" w:hint="default"/>
                <w:sz w:val="21"/>
                <w:szCs w:val="21"/>
              </w:rPr>
            </w:pPr>
            <w:r>
              <w:rPr>
                <w:rFonts w:ascii="宋体" w:hAnsi="宋体" w:cs="宋体" w:eastAsia="宋体" w:hint="default"/>
                <w:sz w:val="21"/>
                <w:szCs w:val="21"/>
              </w:rPr>
              <w:t>初始投资额</w:t>
            </w:r>
          </w:p>
        </w:tc>
        <w:tc>
          <w:tcPr>
            <w:tcW w:w="1345"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38"/>
              <w:ind w:left="560" w:right="138" w:hanging="420"/>
              <w:jc w:val="left"/>
              <w:rPr>
                <w:rFonts w:ascii="宋体" w:hAnsi="宋体" w:cs="宋体" w:eastAsia="宋体" w:hint="default"/>
                <w:sz w:val="21"/>
                <w:szCs w:val="21"/>
              </w:rPr>
            </w:pPr>
            <w:r>
              <w:rPr>
                <w:rFonts w:ascii="宋体" w:hAnsi="宋体" w:cs="宋体" w:eastAsia="宋体" w:hint="default"/>
                <w:sz w:val="21"/>
                <w:szCs w:val="21"/>
              </w:rPr>
              <w:t>年初账面余 额</w:t>
            </w:r>
          </w:p>
        </w:tc>
        <w:tc>
          <w:tcPr>
            <w:tcW w:w="1414"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本年增加额</w:t>
            </w:r>
          </w:p>
        </w:tc>
        <w:tc>
          <w:tcPr>
            <w:tcW w:w="568" w:type="dxa"/>
            <w:tcBorders>
              <w:top w:val="single" w:sz="12" w:space="0" w:color="000000"/>
              <w:left w:val="single" w:sz="6" w:space="0" w:color="000000"/>
              <w:bottom w:val="single" w:sz="6" w:space="0" w:color="000000"/>
              <w:right w:val="single" w:sz="6" w:space="0" w:color="000000"/>
            </w:tcBorders>
          </w:tcPr>
          <w:p>
            <w:pPr>
              <w:pStyle w:val="TableParagraph"/>
              <w:spacing w:line="238" w:lineRule="exact"/>
              <w:ind w:left="171" w:right="0"/>
              <w:jc w:val="both"/>
              <w:rPr>
                <w:rFonts w:ascii="宋体" w:hAnsi="宋体" w:cs="宋体" w:eastAsia="宋体" w:hint="default"/>
                <w:sz w:val="21"/>
                <w:szCs w:val="21"/>
              </w:rPr>
            </w:pPr>
            <w:r>
              <w:rPr>
                <w:rFonts w:ascii="宋体" w:hAnsi="宋体" w:cs="宋体" w:eastAsia="宋体" w:hint="default"/>
                <w:sz w:val="21"/>
                <w:szCs w:val="21"/>
              </w:rPr>
              <w:t>本</w:t>
            </w:r>
          </w:p>
          <w:p>
            <w:pPr>
              <w:pStyle w:val="TableParagraph"/>
              <w:spacing w:line="272" w:lineRule="exact" w:before="26"/>
              <w:ind w:left="171" w:right="169"/>
              <w:jc w:val="both"/>
              <w:rPr>
                <w:rFonts w:ascii="宋体" w:hAnsi="宋体" w:cs="宋体" w:eastAsia="宋体" w:hint="default"/>
                <w:sz w:val="21"/>
                <w:szCs w:val="21"/>
              </w:rPr>
            </w:pPr>
            <w:r>
              <w:rPr>
                <w:rFonts w:ascii="宋体" w:hAnsi="宋体" w:cs="宋体" w:eastAsia="宋体" w:hint="default"/>
                <w:sz w:val="21"/>
                <w:szCs w:val="21"/>
              </w:rPr>
              <w:t>年 减 少 额</w:t>
            </w:r>
          </w:p>
        </w:tc>
        <w:tc>
          <w:tcPr>
            <w:tcW w:w="1424"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38"/>
              <w:ind w:left="599" w:right="179" w:hanging="420"/>
              <w:jc w:val="left"/>
              <w:rPr>
                <w:rFonts w:ascii="宋体" w:hAnsi="宋体" w:cs="宋体" w:eastAsia="宋体" w:hint="default"/>
                <w:sz w:val="21"/>
                <w:szCs w:val="21"/>
              </w:rPr>
            </w:pPr>
            <w:r>
              <w:rPr>
                <w:rFonts w:ascii="宋体" w:hAnsi="宋体" w:cs="宋体" w:eastAsia="宋体" w:hint="default"/>
                <w:sz w:val="21"/>
                <w:szCs w:val="21"/>
              </w:rPr>
              <w:t>年末账面余 额</w:t>
            </w:r>
          </w:p>
        </w:tc>
        <w:tc>
          <w:tcPr>
            <w:tcW w:w="844"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38"/>
              <w:ind w:left="203" w:right="203"/>
              <w:jc w:val="left"/>
              <w:rPr>
                <w:rFonts w:ascii="宋体" w:hAnsi="宋体" w:cs="宋体" w:eastAsia="宋体" w:hint="default"/>
                <w:sz w:val="21"/>
                <w:szCs w:val="21"/>
              </w:rPr>
            </w:pPr>
            <w:r>
              <w:rPr>
                <w:rFonts w:ascii="宋体" w:hAnsi="宋体" w:cs="宋体" w:eastAsia="宋体" w:hint="default"/>
                <w:sz w:val="21"/>
                <w:szCs w:val="21"/>
              </w:rPr>
              <w:t>持股 比例</w:t>
            </w:r>
          </w:p>
        </w:tc>
        <w:tc>
          <w:tcPr>
            <w:tcW w:w="916"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72" w:lineRule="exact"/>
              <w:ind w:left="134" w:right="142"/>
              <w:jc w:val="both"/>
              <w:rPr>
                <w:rFonts w:ascii="宋体" w:hAnsi="宋体" w:cs="宋体" w:eastAsia="宋体" w:hint="default"/>
                <w:sz w:val="21"/>
                <w:szCs w:val="21"/>
              </w:rPr>
            </w:pPr>
            <w:r>
              <w:rPr>
                <w:rFonts w:ascii="宋体" w:hAnsi="宋体" w:cs="宋体" w:eastAsia="宋体" w:hint="default"/>
                <w:sz w:val="21"/>
                <w:szCs w:val="21"/>
              </w:rPr>
              <w:t>持有的 表决权 比例</w:t>
            </w:r>
          </w:p>
        </w:tc>
      </w:tr>
      <w:tr>
        <w:trPr>
          <w:trHeight w:val="979" w:hRule="exact"/>
        </w:trPr>
        <w:tc>
          <w:tcPr>
            <w:tcW w:w="1434" w:type="dxa"/>
            <w:tcBorders>
              <w:top w:val="single" w:sz="6" w:space="0" w:color="000000"/>
              <w:left w:val="nil" w:sz="6" w:space="0" w:color="auto"/>
              <w:bottom w:val="single" w:sz="6" w:space="0" w:color="000000"/>
              <w:right w:val="single" w:sz="6" w:space="0" w:color="000000"/>
            </w:tcBorders>
          </w:tcPr>
          <w:p>
            <w:pPr>
              <w:pStyle w:val="TableParagraph"/>
              <w:spacing w:line="240" w:lineRule="auto"/>
              <w:ind w:left="122" w:right="477"/>
              <w:jc w:val="left"/>
              <w:rPr>
                <w:rFonts w:ascii="Arial Narrow" w:hAnsi="Arial Narrow" w:cs="Arial Narrow" w:eastAsia="Arial Narrow" w:hint="default"/>
                <w:sz w:val="21"/>
                <w:szCs w:val="21"/>
              </w:rPr>
            </w:pPr>
            <w:r>
              <w:rPr>
                <w:rFonts w:ascii="Arial Narrow"/>
                <w:sz w:val="21"/>
              </w:rPr>
              <w:t>UNISTAR</w:t>
            </w:r>
            <w:r>
              <w:rPr>
                <w:rFonts w:ascii="Arial Narrow"/>
                <w:w w:val="99"/>
                <w:sz w:val="21"/>
              </w:rPr>
              <w:t> </w:t>
            </w:r>
            <w:r>
              <w:rPr>
                <w:rFonts w:ascii="Arial Narrow"/>
                <w:sz w:val="21"/>
              </w:rPr>
              <w:t>HI-TECH</w:t>
            </w:r>
            <w:r>
              <w:rPr>
                <w:rFonts w:ascii="Arial Narrow"/>
                <w:w w:val="99"/>
                <w:sz w:val="21"/>
              </w:rPr>
              <w:t> </w:t>
            </w:r>
            <w:r>
              <w:rPr>
                <w:rFonts w:ascii="Arial Narrow"/>
                <w:sz w:val="21"/>
              </w:rPr>
              <w:t>SYSTEMS</w:t>
            </w:r>
            <w:r>
              <w:rPr>
                <w:rFonts w:ascii="Arial Narrow"/>
                <w:w w:val="99"/>
                <w:sz w:val="21"/>
              </w:rPr>
              <w:t> </w:t>
            </w:r>
            <w:r>
              <w:rPr>
                <w:rFonts w:ascii="Arial Narrow"/>
                <w:sz w:val="21"/>
              </w:rPr>
              <w:t>LIMITED</w:t>
            </w:r>
          </w:p>
        </w:tc>
        <w:tc>
          <w:tcPr>
            <w:tcW w:w="14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7"/>
                <w:szCs w:val="27"/>
              </w:rPr>
            </w:pPr>
          </w:p>
          <w:p>
            <w:pPr>
              <w:pStyle w:val="TableParagraph"/>
              <w:spacing w:line="240" w:lineRule="auto"/>
              <w:ind w:right="100"/>
              <w:jc w:val="right"/>
              <w:rPr>
                <w:rFonts w:ascii="Arial Narrow" w:hAnsi="Arial Narrow" w:cs="Arial Narrow" w:eastAsia="Arial Narrow" w:hint="default"/>
                <w:sz w:val="21"/>
                <w:szCs w:val="21"/>
              </w:rPr>
            </w:pPr>
            <w:r>
              <w:rPr>
                <w:rFonts w:ascii="Arial Narrow"/>
                <w:spacing w:val="-2"/>
                <w:sz w:val="21"/>
              </w:rPr>
              <w:t>1,711,674.46</w:t>
            </w:r>
          </w:p>
        </w:tc>
        <w:tc>
          <w:tcPr>
            <w:tcW w:w="13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7"/>
                <w:szCs w:val="27"/>
              </w:rPr>
            </w:pPr>
          </w:p>
          <w:p>
            <w:pPr>
              <w:pStyle w:val="TableParagraph"/>
              <w:spacing w:line="240" w:lineRule="auto"/>
              <w:ind w:right="99"/>
              <w:jc w:val="right"/>
              <w:rPr>
                <w:rFonts w:ascii="Arial Narrow" w:hAnsi="Arial Narrow" w:cs="Arial Narrow" w:eastAsia="Arial Narrow" w:hint="default"/>
                <w:sz w:val="21"/>
                <w:szCs w:val="21"/>
              </w:rPr>
            </w:pPr>
            <w:r>
              <w:rPr>
                <w:rFonts w:ascii="Arial Narrow"/>
                <w:spacing w:val="-1"/>
                <w:sz w:val="21"/>
              </w:rPr>
              <w:t>1,649,648.02</w:t>
            </w:r>
          </w:p>
        </w:tc>
        <w:tc>
          <w:tcPr>
            <w:tcW w:w="1414" w:type="dxa"/>
            <w:tcBorders>
              <w:top w:val="single" w:sz="6" w:space="0" w:color="000000"/>
              <w:left w:val="single" w:sz="6" w:space="0" w:color="000000"/>
              <w:bottom w:val="single" w:sz="6" w:space="0" w:color="000000"/>
              <w:right w:val="single" w:sz="6" w:space="0" w:color="000000"/>
            </w:tcBorders>
          </w:tcPr>
          <w:p>
            <w:pPr/>
          </w:p>
        </w:tc>
        <w:tc>
          <w:tcPr>
            <w:tcW w:w="568"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7"/>
                <w:szCs w:val="27"/>
              </w:rPr>
            </w:pPr>
          </w:p>
          <w:p>
            <w:pPr>
              <w:pStyle w:val="TableParagraph"/>
              <w:spacing w:line="240" w:lineRule="auto"/>
              <w:ind w:right="98"/>
              <w:jc w:val="right"/>
              <w:rPr>
                <w:rFonts w:ascii="Arial Narrow" w:hAnsi="Arial Narrow" w:cs="Arial Narrow" w:eastAsia="Arial Narrow" w:hint="default"/>
                <w:sz w:val="21"/>
                <w:szCs w:val="21"/>
              </w:rPr>
            </w:pPr>
            <w:r>
              <w:rPr>
                <w:rFonts w:ascii="Arial Narrow"/>
                <w:spacing w:val="-1"/>
                <w:sz w:val="21"/>
              </w:rPr>
              <w:t>1,649,648.02</w:t>
            </w:r>
          </w:p>
        </w:tc>
        <w:tc>
          <w:tcPr>
            <w:tcW w:w="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7"/>
                <w:szCs w:val="27"/>
              </w:rPr>
            </w:pPr>
          </w:p>
          <w:p>
            <w:pPr>
              <w:pStyle w:val="TableParagraph"/>
              <w:spacing w:line="240" w:lineRule="auto"/>
              <w:ind w:right="96"/>
              <w:jc w:val="right"/>
              <w:rPr>
                <w:rFonts w:ascii="Arial Narrow" w:hAnsi="Arial Narrow" w:cs="Arial Narrow" w:eastAsia="Arial Narrow" w:hint="default"/>
                <w:sz w:val="21"/>
                <w:szCs w:val="21"/>
              </w:rPr>
            </w:pPr>
            <w:r>
              <w:rPr>
                <w:rFonts w:ascii="Arial Narrow"/>
                <w:w w:val="95"/>
                <w:sz w:val="21"/>
              </w:rPr>
              <w:t>49.00%</w:t>
            </w:r>
            <w:r>
              <w:rPr>
                <w:rFonts w:ascii="Arial Narrow"/>
                <w:sz w:val="21"/>
              </w:rPr>
            </w:r>
          </w:p>
        </w:tc>
        <w:tc>
          <w:tcPr>
            <w:tcW w:w="91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7"/>
              <w:ind w:right="0"/>
              <w:jc w:val="left"/>
              <w:rPr>
                <w:rFonts w:ascii="宋体" w:hAnsi="宋体" w:cs="宋体" w:eastAsia="宋体" w:hint="default"/>
                <w:sz w:val="27"/>
                <w:szCs w:val="27"/>
              </w:rPr>
            </w:pPr>
          </w:p>
          <w:p>
            <w:pPr>
              <w:pStyle w:val="TableParagraph"/>
              <w:spacing w:line="240" w:lineRule="auto"/>
              <w:ind w:right="105"/>
              <w:jc w:val="right"/>
              <w:rPr>
                <w:rFonts w:ascii="Arial Narrow" w:hAnsi="Arial Narrow" w:cs="Arial Narrow" w:eastAsia="Arial Narrow" w:hint="default"/>
                <w:sz w:val="21"/>
                <w:szCs w:val="21"/>
              </w:rPr>
            </w:pPr>
            <w:r>
              <w:rPr>
                <w:rFonts w:ascii="Arial Narrow"/>
                <w:w w:val="95"/>
                <w:sz w:val="21"/>
              </w:rPr>
              <w:t>49.00%</w:t>
            </w:r>
            <w:r>
              <w:rPr>
                <w:rFonts w:ascii="Arial Narrow"/>
                <w:sz w:val="21"/>
              </w:rPr>
            </w:r>
          </w:p>
        </w:tc>
      </w:tr>
      <w:tr>
        <w:trPr>
          <w:trHeight w:val="832" w:hRule="exact"/>
        </w:trPr>
        <w:tc>
          <w:tcPr>
            <w:tcW w:w="1434" w:type="dxa"/>
            <w:tcBorders>
              <w:top w:val="single" w:sz="6" w:space="0" w:color="000000"/>
              <w:left w:val="nil" w:sz="6" w:space="0" w:color="auto"/>
              <w:bottom w:val="single" w:sz="6" w:space="0" w:color="000000"/>
              <w:right w:val="single" w:sz="6" w:space="0" w:color="000000"/>
            </w:tcBorders>
          </w:tcPr>
          <w:p>
            <w:pPr>
              <w:pStyle w:val="TableParagraph"/>
              <w:spacing w:line="240" w:lineRule="exact"/>
              <w:ind w:left="122" w:right="0"/>
              <w:jc w:val="left"/>
              <w:rPr>
                <w:rFonts w:ascii="宋体" w:hAnsi="宋体" w:cs="宋体" w:eastAsia="宋体" w:hint="default"/>
                <w:sz w:val="21"/>
                <w:szCs w:val="21"/>
              </w:rPr>
            </w:pPr>
            <w:r>
              <w:rPr>
                <w:rFonts w:ascii="宋体" w:hAnsi="宋体" w:cs="宋体" w:eastAsia="宋体" w:hint="default"/>
                <w:spacing w:val="30"/>
                <w:sz w:val="21"/>
                <w:szCs w:val="21"/>
              </w:rPr>
              <w:t>河南思达连</w:t>
            </w:r>
            <w:r>
              <w:rPr>
                <w:rFonts w:ascii="宋体" w:hAnsi="宋体" w:cs="宋体" w:eastAsia="宋体" w:hint="default"/>
                <w:spacing w:val="-67"/>
                <w:sz w:val="21"/>
                <w:szCs w:val="21"/>
              </w:rPr>
              <w:t> </w:t>
            </w:r>
            <w:r>
              <w:rPr>
                <w:rFonts w:ascii="宋体" w:hAnsi="宋体" w:cs="宋体" w:eastAsia="宋体" w:hint="default"/>
                <w:sz w:val="21"/>
                <w:szCs w:val="21"/>
              </w:rPr>
            </w:r>
          </w:p>
          <w:p>
            <w:pPr>
              <w:pStyle w:val="TableParagraph"/>
              <w:spacing w:line="272" w:lineRule="exact" w:before="26"/>
              <w:ind w:left="122" w:right="60"/>
              <w:jc w:val="left"/>
              <w:rPr>
                <w:rFonts w:ascii="宋体" w:hAnsi="宋体" w:cs="宋体" w:eastAsia="宋体" w:hint="default"/>
                <w:sz w:val="21"/>
                <w:szCs w:val="21"/>
              </w:rPr>
            </w:pPr>
            <w:r>
              <w:rPr>
                <w:rFonts w:ascii="宋体" w:hAnsi="宋体" w:cs="宋体" w:eastAsia="宋体" w:hint="default"/>
                <w:spacing w:val="30"/>
                <w:sz w:val="21"/>
                <w:szCs w:val="21"/>
              </w:rPr>
              <w:t>锁商业有限</w:t>
            </w:r>
            <w:r>
              <w:rPr>
                <w:rFonts w:ascii="宋体" w:hAnsi="宋体" w:cs="宋体" w:eastAsia="宋体" w:hint="default"/>
                <w:spacing w:val="-67"/>
                <w:sz w:val="21"/>
                <w:szCs w:val="21"/>
              </w:rPr>
              <w:t> </w:t>
            </w:r>
            <w:r>
              <w:rPr>
                <w:rFonts w:ascii="宋体" w:hAnsi="宋体" w:cs="宋体" w:eastAsia="宋体" w:hint="default"/>
                <w:sz w:val="21"/>
                <w:szCs w:val="21"/>
              </w:rPr>
              <w:t>公司</w:t>
            </w:r>
          </w:p>
        </w:tc>
        <w:tc>
          <w:tcPr>
            <w:tcW w:w="14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right="99"/>
              <w:jc w:val="right"/>
              <w:rPr>
                <w:rFonts w:ascii="Arial Narrow" w:hAnsi="Arial Narrow" w:cs="Arial Narrow" w:eastAsia="Arial Narrow" w:hint="default"/>
                <w:sz w:val="21"/>
                <w:szCs w:val="21"/>
              </w:rPr>
            </w:pPr>
            <w:r>
              <w:rPr>
                <w:rFonts w:ascii="Arial Narrow"/>
                <w:spacing w:val="-1"/>
                <w:sz w:val="21"/>
              </w:rPr>
              <w:t>8,987,152.02</w:t>
            </w:r>
          </w:p>
        </w:tc>
        <w:tc>
          <w:tcPr>
            <w:tcW w:w="13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right="98"/>
              <w:jc w:val="right"/>
              <w:rPr>
                <w:rFonts w:ascii="Arial Narrow" w:hAnsi="Arial Narrow" w:cs="Arial Narrow" w:eastAsia="Arial Narrow" w:hint="default"/>
                <w:sz w:val="21"/>
                <w:szCs w:val="21"/>
              </w:rPr>
            </w:pPr>
            <w:r>
              <w:rPr>
                <w:rFonts w:ascii="Arial Narrow"/>
                <w:spacing w:val="-1"/>
                <w:sz w:val="21"/>
              </w:rPr>
              <w:t>8,987,152.02</w:t>
            </w:r>
          </w:p>
        </w:tc>
        <w:tc>
          <w:tcPr>
            <w:tcW w:w="1414" w:type="dxa"/>
            <w:tcBorders>
              <w:top w:val="single" w:sz="6" w:space="0" w:color="000000"/>
              <w:left w:val="single" w:sz="6" w:space="0" w:color="000000"/>
              <w:bottom w:val="single" w:sz="6" w:space="0" w:color="000000"/>
              <w:right w:val="single" w:sz="6" w:space="0" w:color="000000"/>
            </w:tcBorders>
          </w:tcPr>
          <w:p>
            <w:pPr/>
          </w:p>
        </w:tc>
        <w:tc>
          <w:tcPr>
            <w:tcW w:w="568"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right="98"/>
              <w:jc w:val="right"/>
              <w:rPr>
                <w:rFonts w:ascii="Arial Narrow" w:hAnsi="Arial Narrow" w:cs="Arial Narrow" w:eastAsia="Arial Narrow" w:hint="default"/>
                <w:sz w:val="21"/>
                <w:szCs w:val="21"/>
              </w:rPr>
            </w:pPr>
            <w:r>
              <w:rPr>
                <w:rFonts w:ascii="Arial Narrow"/>
                <w:spacing w:val="-1"/>
                <w:sz w:val="21"/>
              </w:rPr>
              <w:t>8,987,152.02</w:t>
            </w:r>
          </w:p>
        </w:tc>
        <w:tc>
          <w:tcPr>
            <w:tcW w:w="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right="96"/>
              <w:jc w:val="right"/>
              <w:rPr>
                <w:rFonts w:ascii="Arial Narrow" w:hAnsi="Arial Narrow" w:cs="Arial Narrow" w:eastAsia="Arial Narrow" w:hint="default"/>
                <w:sz w:val="21"/>
                <w:szCs w:val="21"/>
              </w:rPr>
            </w:pPr>
            <w:r>
              <w:rPr>
                <w:rFonts w:ascii="Arial Narrow"/>
                <w:w w:val="95"/>
                <w:sz w:val="21"/>
              </w:rPr>
              <w:t>19.00%</w:t>
            </w:r>
            <w:r>
              <w:rPr>
                <w:rFonts w:ascii="Arial Narrow"/>
                <w:sz w:val="21"/>
              </w:rPr>
            </w:r>
          </w:p>
        </w:tc>
        <w:tc>
          <w:tcPr>
            <w:tcW w:w="91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right="105"/>
              <w:jc w:val="right"/>
              <w:rPr>
                <w:rFonts w:ascii="Arial Narrow" w:hAnsi="Arial Narrow" w:cs="Arial Narrow" w:eastAsia="Arial Narrow" w:hint="default"/>
                <w:sz w:val="21"/>
                <w:szCs w:val="21"/>
              </w:rPr>
            </w:pPr>
            <w:r>
              <w:rPr>
                <w:rFonts w:ascii="Arial Narrow"/>
                <w:w w:val="95"/>
                <w:sz w:val="21"/>
              </w:rPr>
              <w:t>19.00%</w:t>
            </w:r>
            <w:r>
              <w:rPr>
                <w:rFonts w:ascii="Arial Narrow"/>
                <w:sz w:val="21"/>
              </w:rPr>
            </w:r>
          </w:p>
        </w:tc>
      </w:tr>
      <w:tr>
        <w:trPr>
          <w:trHeight w:val="715" w:hRule="exact"/>
        </w:trPr>
        <w:tc>
          <w:tcPr>
            <w:tcW w:w="1434" w:type="dxa"/>
            <w:tcBorders>
              <w:top w:val="single" w:sz="6" w:space="0" w:color="000000"/>
              <w:left w:val="nil" w:sz="6" w:space="0" w:color="auto"/>
              <w:bottom w:val="single" w:sz="6" w:space="0" w:color="000000"/>
              <w:right w:val="single" w:sz="6" w:space="0" w:color="000000"/>
            </w:tcBorders>
          </w:tcPr>
          <w:p>
            <w:pPr>
              <w:pStyle w:val="TableParagraph"/>
              <w:spacing w:line="206" w:lineRule="exact"/>
              <w:ind w:left="122" w:right="0"/>
              <w:jc w:val="left"/>
              <w:rPr>
                <w:rFonts w:ascii="宋体" w:hAnsi="宋体" w:cs="宋体" w:eastAsia="宋体" w:hint="default"/>
                <w:sz w:val="18"/>
                <w:szCs w:val="18"/>
              </w:rPr>
            </w:pPr>
            <w:r>
              <w:rPr>
                <w:rFonts w:ascii="宋体" w:hAnsi="宋体" w:cs="宋体" w:eastAsia="宋体" w:hint="default"/>
                <w:spacing w:val="18"/>
                <w:sz w:val="18"/>
                <w:szCs w:val="18"/>
              </w:rPr>
              <w:t>上海思达</w:t>
            </w:r>
            <w:r>
              <w:rPr>
                <w:rFonts w:ascii="宋体" w:hAnsi="宋体" w:cs="宋体" w:eastAsia="宋体" w:hint="default"/>
                <w:spacing w:val="-62"/>
                <w:sz w:val="18"/>
                <w:szCs w:val="18"/>
              </w:rPr>
              <w:t> </w:t>
            </w:r>
            <w:r>
              <w:rPr>
                <w:rFonts w:ascii="宋体" w:hAnsi="宋体" w:cs="宋体" w:eastAsia="宋体" w:hint="default"/>
                <w:spacing w:val="12"/>
                <w:sz w:val="18"/>
                <w:szCs w:val="18"/>
              </w:rPr>
              <w:t>东影</w:t>
            </w:r>
            <w:r>
              <w:rPr>
                <w:rFonts w:ascii="宋体" w:hAnsi="宋体" w:cs="宋体" w:eastAsia="宋体" w:hint="default"/>
                <w:spacing w:val="-65"/>
                <w:sz w:val="18"/>
                <w:szCs w:val="18"/>
              </w:rPr>
              <w:t> </w:t>
            </w:r>
            <w:r>
              <w:rPr>
                <w:rFonts w:ascii="宋体" w:hAnsi="宋体" w:cs="宋体" w:eastAsia="宋体" w:hint="default"/>
                <w:sz w:val="18"/>
                <w:szCs w:val="18"/>
              </w:rPr>
            </w:r>
          </w:p>
          <w:p>
            <w:pPr>
              <w:pStyle w:val="TableParagraph"/>
              <w:spacing w:line="232" w:lineRule="exact" w:before="24"/>
              <w:ind w:left="122" w:right="72"/>
              <w:jc w:val="left"/>
              <w:rPr>
                <w:rFonts w:ascii="宋体" w:hAnsi="宋体" w:cs="宋体" w:eastAsia="宋体" w:hint="default"/>
                <w:sz w:val="18"/>
                <w:szCs w:val="18"/>
              </w:rPr>
            </w:pPr>
            <w:r>
              <w:rPr>
                <w:rFonts w:ascii="宋体" w:hAnsi="宋体" w:cs="宋体" w:eastAsia="宋体" w:hint="default"/>
                <w:spacing w:val="18"/>
                <w:sz w:val="18"/>
                <w:szCs w:val="18"/>
              </w:rPr>
              <w:t>电力技术</w:t>
            </w:r>
            <w:r>
              <w:rPr>
                <w:rFonts w:ascii="宋体" w:hAnsi="宋体" w:cs="宋体" w:eastAsia="宋体" w:hint="default"/>
                <w:spacing w:val="-65"/>
                <w:sz w:val="18"/>
                <w:szCs w:val="18"/>
              </w:rPr>
              <w:t> </w:t>
            </w:r>
            <w:r>
              <w:rPr>
                <w:rFonts w:ascii="宋体" w:hAnsi="宋体" w:cs="宋体" w:eastAsia="宋体" w:hint="default"/>
                <w:spacing w:val="12"/>
                <w:sz w:val="18"/>
                <w:szCs w:val="18"/>
              </w:rPr>
              <w:t>有限</w:t>
            </w:r>
            <w:r>
              <w:rPr>
                <w:rFonts w:ascii="宋体" w:hAnsi="宋体" w:cs="宋体" w:eastAsia="宋体" w:hint="default"/>
                <w:spacing w:val="-88"/>
                <w:sz w:val="18"/>
                <w:szCs w:val="18"/>
              </w:rPr>
              <w:t> </w:t>
            </w:r>
            <w:r>
              <w:rPr>
                <w:rFonts w:ascii="宋体" w:hAnsi="宋体" w:cs="宋体" w:eastAsia="宋体" w:hint="default"/>
                <w:sz w:val="18"/>
                <w:szCs w:val="18"/>
              </w:rPr>
              <w:t>公司</w:t>
            </w:r>
          </w:p>
        </w:tc>
        <w:tc>
          <w:tcPr>
            <w:tcW w:w="14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right="99"/>
              <w:jc w:val="right"/>
              <w:rPr>
                <w:rFonts w:ascii="Arial Narrow" w:hAnsi="Arial Narrow" w:cs="Arial Narrow" w:eastAsia="Arial Narrow" w:hint="default"/>
                <w:sz w:val="21"/>
                <w:szCs w:val="21"/>
              </w:rPr>
            </w:pPr>
            <w:r>
              <w:rPr>
                <w:rFonts w:ascii="Arial Narrow"/>
                <w:spacing w:val="-1"/>
                <w:sz w:val="21"/>
              </w:rPr>
              <w:t>1,843,619.53</w:t>
            </w:r>
          </w:p>
        </w:tc>
        <w:tc>
          <w:tcPr>
            <w:tcW w:w="13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right="98"/>
              <w:jc w:val="right"/>
              <w:rPr>
                <w:rFonts w:ascii="Arial Narrow" w:hAnsi="Arial Narrow" w:cs="Arial Narrow" w:eastAsia="Arial Narrow" w:hint="default"/>
                <w:sz w:val="21"/>
                <w:szCs w:val="21"/>
              </w:rPr>
            </w:pPr>
            <w:r>
              <w:rPr>
                <w:rFonts w:ascii="Arial Narrow"/>
                <w:spacing w:val="-1"/>
                <w:sz w:val="21"/>
              </w:rPr>
              <w:t>1,843,619.53</w:t>
            </w:r>
          </w:p>
        </w:tc>
        <w:tc>
          <w:tcPr>
            <w:tcW w:w="1414" w:type="dxa"/>
            <w:tcBorders>
              <w:top w:val="single" w:sz="6" w:space="0" w:color="000000"/>
              <w:left w:val="single" w:sz="6" w:space="0" w:color="000000"/>
              <w:bottom w:val="single" w:sz="6" w:space="0" w:color="000000"/>
              <w:right w:val="single" w:sz="6" w:space="0" w:color="000000"/>
            </w:tcBorders>
          </w:tcPr>
          <w:p>
            <w:pPr/>
          </w:p>
        </w:tc>
        <w:tc>
          <w:tcPr>
            <w:tcW w:w="568"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right="98"/>
              <w:jc w:val="right"/>
              <w:rPr>
                <w:rFonts w:ascii="Arial Narrow" w:hAnsi="Arial Narrow" w:cs="Arial Narrow" w:eastAsia="Arial Narrow" w:hint="default"/>
                <w:sz w:val="21"/>
                <w:szCs w:val="21"/>
              </w:rPr>
            </w:pPr>
            <w:r>
              <w:rPr>
                <w:rFonts w:ascii="Arial Narrow"/>
                <w:spacing w:val="-1"/>
                <w:sz w:val="21"/>
              </w:rPr>
              <w:t>1,843,619.53</w:t>
            </w:r>
          </w:p>
        </w:tc>
        <w:tc>
          <w:tcPr>
            <w:tcW w:w="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right="96"/>
              <w:jc w:val="right"/>
              <w:rPr>
                <w:rFonts w:ascii="Arial Narrow" w:hAnsi="Arial Narrow" w:cs="Arial Narrow" w:eastAsia="Arial Narrow" w:hint="default"/>
                <w:sz w:val="21"/>
                <w:szCs w:val="21"/>
              </w:rPr>
            </w:pPr>
            <w:r>
              <w:rPr>
                <w:rFonts w:ascii="Arial Narrow"/>
                <w:w w:val="95"/>
                <w:sz w:val="21"/>
              </w:rPr>
              <w:t>16.80%</w:t>
            </w:r>
            <w:r>
              <w:rPr>
                <w:rFonts w:ascii="Arial Narrow"/>
                <w:sz w:val="21"/>
              </w:rPr>
            </w:r>
          </w:p>
        </w:tc>
        <w:tc>
          <w:tcPr>
            <w:tcW w:w="91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right="105"/>
              <w:jc w:val="right"/>
              <w:rPr>
                <w:rFonts w:ascii="Arial Narrow" w:hAnsi="Arial Narrow" w:cs="Arial Narrow" w:eastAsia="Arial Narrow" w:hint="default"/>
                <w:sz w:val="21"/>
                <w:szCs w:val="21"/>
              </w:rPr>
            </w:pPr>
            <w:r>
              <w:rPr>
                <w:rFonts w:ascii="Arial Narrow"/>
                <w:w w:val="95"/>
                <w:sz w:val="21"/>
              </w:rPr>
              <w:t>16.80%</w:t>
            </w:r>
            <w:r>
              <w:rPr>
                <w:rFonts w:ascii="Arial Narrow"/>
                <w:sz w:val="21"/>
              </w:rPr>
            </w:r>
          </w:p>
        </w:tc>
      </w:tr>
      <w:tr>
        <w:trPr>
          <w:trHeight w:val="833" w:hRule="exact"/>
        </w:trPr>
        <w:tc>
          <w:tcPr>
            <w:tcW w:w="1434" w:type="dxa"/>
            <w:tcBorders>
              <w:top w:val="single" w:sz="6" w:space="0" w:color="000000"/>
              <w:left w:val="nil" w:sz="6" w:space="0" w:color="auto"/>
              <w:bottom w:val="single" w:sz="6" w:space="0" w:color="000000"/>
              <w:right w:val="single" w:sz="6" w:space="0" w:color="000000"/>
            </w:tcBorders>
          </w:tcPr>
          <w:p>
            <w:pPr>
              <w:pStyle w:val="TableParagraph"/>
              <w:spacing w:line="240" w:lineRule="exact"/>
              <w:ind w:left="122" w:right="0"/>
              <w:jc w:val="left"/>
              <w:rPr>
                <w:rFonts w:ascii="宋体" w:hAnsi="宋体" w:cs="宋体" w:eastAsia="宋体" w:hint="default"/>
                <w:sz w:val="21"/>
                <w:szCs w:val="21"/>
              </w:rPr>
            </w:pPr>
            <w:r>
              <w:rPr>
                <w:rFonts w:ascii="宋体" w:hAnsi="宋体" w:cs="宋体" w:eastAsia="宋体" w:hint="default"/>
                <w:spacing w:val="30"/>
                <w:sz w:val="21"/>
                <w:szCs w:val="21"/>
              </w:rPr>
              <w:t>金基不动产</w:t>
            </w:r>
            <w:r>
              <w:rPr>
                <w:rFonts w:ascii="宋体" w:hAnsi="宋体" w:cs="宋体" w:eastAsia="宋体" w:hint="default"/>
                <w:spacing w:val="-67"/>
                <w:sz w:val="21"/>
                <w:szCs w:val="21"/>
              </w:rPr>
              <w:t> </w:t>
            </w:r>
            <w:r>
              <w:rPr>
                <w:rFonts w:ascii="宋体" w:hAnsi="宋体" w:cs="宋体" w:eastAsia="宋体" w:hint="default"/>
                <w:sz w:val="21"/>
                <w:szCs w:val="21"/>
              </w:rPr>
            </w:r>
          </w:p>
          <w:p>
            <w:pPr>
              <w:pStyle w:val="TableParagraph"/>
              <w:spacing w:line="272" w:lineRule="exact" w:before="26"/>
              <w:ind w:left="122" w:right="98"/>
              <w:jc w:val="left"/>
              <w:rPr>
                <w:rFonts w:ascii="宋体" w:hAnsi="宋体" w:cs="宋体" w:eastAsia="宋体" w:hint="default"/>
                <w:sz w:val="21"/>
                <w:szCs w:val="21"/>
              </w:rPr>
            </w:pPr>
            <w:r>
              <w:rPr>
                <w:rFonts w:ascii="宋体" w:hAnsi="宋体" w:cs="宋体" w:eastAsia="宋体" w:hint="default"/>
                <w:spacing w:val="-10"/>
                <w:sz w:val="21"/>
                <w:szCs w:val="21"/>
              </w:rPr>
              <w:t>（郑州）有限</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公司</w:t>
            </w:r>
          </w:p>
        </w:tc>
        <w:tc>
          <w:tcPr>
            <w:tcW w:w="14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right="98"/>
              <w:jc w:val="right"/>
              <w:rPr>
                <w:rFonts w:ascii="Arial Narrow" w:hAnsi="Arial Narrow" w:cs="Arial Narrow" w:eastAsia="Arial Narrow" w:hint="default"/>
                <w:sz w:val="21"/>
                <w:szCs w:val="21"/>
              </w:rPr>
            </w:pPr>
            <w:r>
              <w:rPr>
                <w:rFonts w:ascii="Arial Narrow"/>
                <w:spacing w:val="-1"/>
                <w:sz w:val="21"/>
              </w:rPr>
              <w:t>200,000,000.00</w:t>
            </w:r>
          </w:p>
        </w:tc>
        <w:tc>
          <w:tcPr>
            <w:tcW w:w="1345" w:type="dxa"/>
            <w:tcBorders>
              <w:top w:val="single" w:sz="6" w:space="0" w:color="000000"/>
              <w:left w:val="single" w:sz="6" w:space="0" w:color="000000"/>
              <w:bottom w:val="single" w:sz="6" w:space="0" w:color="000000"/>
              <w:right w:val="single" w:sz="6" w:space="0" w:color="000000"/>
            </w:tcBorders>
          </w:tcPr>
          <w:p>
            <w:pPr/>
          </w:p>
        </w:tc>
        <w:tc>
          <w:tcPr>
            <w:tcW w:w="14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left="1" w:right="0"/>
              <w:jc w:val="center"/>
              <w:rPr>
                <w:rFonts w:ascii="Arial Narrow" w:hAnsi="Arial Narrow" w:cs="Arial Narrow" w:eastAsia="Arial Narrow" w:hint="default"/>
                <w:sz w:val="21"/>
                <w:szCs w:val="21"/>
              </w:rPr>
            </w:pPr>
            <w:r>
              <w:rPr>
                <w:rFonts w:ascii="Arial Narrow"/>
                <w:sz w:val="21"/>
              </w:rPr>
              <w:t>200,000,000.00</w:t>
            </w:r>
          </w:p>
        </w:tc>
        <w:tc>
          <w:tcPr>
            <w:tcW w:w="568"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right="97"/>
              <w:jc w:val="right"/>
              <w:rPr>
                <w:rFonts w:ascii="Arial Narrow" w:hAnsi="Arial Narrow" w:cs="Arial Narrow" w:eastAsia="Arial Narrow" w:hint="default"/>
                <w:sz w:val="21"/>
                <w:szCs w:val="21"/>
              </w:rPr>
            </w:pPr>
            <w:r>
              <w:rPr>
                <w:rFonts w:ascii="Arial Narrow"/>
                <w:spacing w:val="-1"/>
                <w:sz w:val="21"/>
              </w:rPr>
              <w:t>200,000,000.00</w:t>
            </w:r>
          </w:p>
        </w:tc>
        <w:tc>
          <w:tcPr>
            <w:tcW w:w="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right="96"/>
              <w:jc w:val="right"/>
              <w:rPr>
                <w:rFonts w:ascii="Arial Narrow" w:hAnsi="Arial Narrow" w:cs="Arial Narrow" w:eastAsia="Arial Narrow" w:hint="default"/>
                <w:sz w:val="21"/>
                <w:szCs w:val="21"/>
              </w:rPr>
            </w:pPr>
            <w:r>
              <w:rPr>
                <w:rFonts w:ascii="Arial Narrow"/>
                <w:w w:val="95"/>
                <w:sz w:val="21"/>
              </w:rPr>
              <w:t>15.00%</w:t>
            </w:r>
            <w:r>
              <w:rPr>
                <w:rFonts w:ascii="Arial Narrow"/>
                <w:sz w:val="21"/>
              </w:rPr>
            </w:r>
          </w:p>
        </w:tc>
        <w:tc>
          <w:tcPr>
            <w:tcW w:w="91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right="105"/>
              <w:jc w:val="right"/>
              <w:rPr>
                <w:rFonts w:ascii="Arial Narrow" w:hAnsi="Arial Narrow" w:cs="Arial Narrow" w:eastAsia="Arial Narrow" w:hint="default"/>
                <w:sz w:val="21"/>
                <w:szCs w:val="21"/>
              </w:rPr>
            </w:pPr>
            <w:r>
              <w:rPr>
                <w:rFonts w:ascii="Arial Narrow"/>
                <w:w w:val="95"/>
                <w:sz w:val="21"/>
              </w:rPr>
              <w:t>15.00%</w:t>
            </w:r>
            <w:r>
              <w:rPr>
                <w:rFonts w:ascii="Arial Narrow"/>
                <w:sz w:val="21"/>
              </w:rPr>
            </w:r>
          </w:p>
        </w:tc>
      </w:tr>
      <w:tr>
        <w:trPr>
          <w:trHeight w:val="362" w:hRule="exact"/>
        </w:trPr>
        <w:tc>
          <w:tcPr>
            <w:tcW w:w="1434" w:type="dxa"/>
            <w:tcBorders>
              <w:top w:val="single" w:sz="6" w:space="0" w:color="000000"/>
              <w:left w:val="nil" w:sz="6" w:space="0" w:color="auto"/>
              <w:bottom w:val="single" w:sz="12" w:space="0" w:color="000000"/>
              <w:right w:val="single" w:sz="6" w:space="0" w:color="000000"/>
            </w:tcBorders>
          </w:tcPr>
          <w:p>
            <w:pPr>
              <w:pStyle w:val="TableParagraph"/>
              <w:tabs>
                <w:tab w:pos="1115" w:val="left" w:leader="none"/>
              </w:tabs>
              <w:spacing w:line="274" w:lineRule="exact"/>
              <w:ind w:left="694"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141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8"/>
              <w:ind w:right="98"/>
              <w:jc w:val="right"/>
              <w:rPr>
                <w:rFonts w:ascii="Arial Narrow" w:hAnsi="Arial Narrow" w:cs="Arial Narrow" w:eastAsia="Arial Narrow" w:hint="default"/>
                <w:sz w:val="21"/>
                <w:szCs w:val="21"/>
              </w:rPr>
            </w:pPr>
            <w:r>
              <w:rPr>
                <w:rFonts w:ascii="Arial Narrow"/>
                <w:spacing w:val="-1"/>
                <w:sz w:val="21"/>
              </w:rPr>
              <w:t>212,542,446.01</w:t>
            </w:r>
          </w:p>
        </w:tc>
        <w:tc>
          <w:tcPr>
            <w:tcW w:w="134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8"/>
              <w:ind w:right="97"/>
              <w:jc w:val="right"/>
              <w:rPr>
                <w:rFonts w:ascii="Arial Narrow" w:hAnsi="Arial Narrow" w:cs="Arial Narrow" w:eastAsia="Arial Narrow" w:hint="default"/>
                <w:sz w:val="21"/>
                <w:szCs w:val="21"/>
              </w:rPr>
            </w:pPr>
            <w:r>
              <w:rPr>
                <w:rFonts w:ascii="Arial Narrow"/>
                <w:spacing w:val="-1"/>
                <w:sz w:val="21"/>
              </w:rPr>
              <w:t>12,480,419.57</w:t>
            </w:r>
          </w:p>
        </w:tc>
        <w:tc>
          <w:tcPr>
            <w:tcW w:w="141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8"/>
              <w:ind w:left="1" w:right="0"/>
              <w:jc w:val="center"/>
              <w:rPr>
                <w:rFonts w:ascii="Arial Narrow" w:hAnsi="Arial Narrow" w:cs="Arial Narrow" w:eastAsia="Arial Narrow" w:hint="default"/>
                <w:sz w:val="21"/>
                <w:szCs w:val="21"/>
              </w:rPr>
            </w:pPr>
            <w:r>
              <w:rPr>
                <w:rFonts w:ascii="Arial Narrow"/>
                <w:sz w:val="21"/>
              </w:rPr>
              <w:t>200,000,000.00</w:t>
            </w:r>
          </w:p>
        </w:tc>
        <w:tc>
          <w:tcPr>
            <w:tcW w:w="568" w:type="dxa"/>
            <w:tcBorders>
              <w:top w:val="single" w:sz="6" w:space="0" w:color="000000"/>
              <w:left w:val="single" w:sz="6" w:space="0" w:color="000000"/>
              <w:bottom w:val="single" w:sz="12" w:space="0" w:color="000000"/>
              <w:right w:val="single" w:sz="6" w:space="0" w:color="000000"/>
            </w:tcBorders>
          </w:tcPr>
          <w:p>
            <w:pPr/>
          </w:p>
        </w:tc>
        <w:tc>
          <w:tcPr>
            <w:tcW w:w="142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8"/>
              <w:ind w:right="97"/>
              <w:jc w:val="right"/>
              <w:rPr>
                <w:rFonts w:ascii="Arial Narrow" w:hAnsi="Arial Narrow" w:cs="Arial Narrow" w:eastAsia="Arial Narrow" w:hint="default"/>
                <w:sz w:val="21"/>
                <w:szCs w:val="21"/>
              </w:rPr>
            </w:pPr>
            <w:r>
              <w:rPr>
                <w:rFonts w:ascii="Arial Narrow"/>
                <w:spacing w:val="-1"/>
                <w:sz w:val="21"/>
              </w:rPr>
              <w:t>212,480,419.57</w:t>
            </w:r>
          </w:p>
        </w:tc>
        <w:tc>
          <w:tcPr>
            <w:tcW w:w="844" w:type="dxa"/>
            <w:tcBorders>
              <w:top w:val="single" w:sz="6" w:space="0" w:color="000000"/>
              <w:left w:val="single" w:sz="6" w:space="0" w:color="000000"/>
              <w:bottom w:val="single" w:sz="12" w:space="0" w:color="000000"/>
              <w:right w:val="single" w:sz="6" w:space="0" w:color="000000"/>
            </w:tcBorders>
          </w:tcPr>
          <w:p>
            <w:pPr/>
          </w:p>
        </w:tc>
        <w:tc>
          <w:tcPr>
            <w:tcW w:w="916" w:type="dxa"/>
            <w:tcBorders>
              <w:top w:val="single" w:sz="6" w:space="0" w:color="000000"/>
              <w:left w:val="single" w:sz="6" w:space="0" w:color="000000"/>
              <w:bottom w:val="single" w:sz="12" w:space="0" w:color="000000"/>
              <w:right w:val="nil" w:sz="6" w:space="0" w:color="auto"/>
            </w:tcBorders>
          </w:tcPr>
          <w:p>
            <w:pPr/>
          </w:p>
        </w:tc>
      </w:tr>
    </w:tbl>
    <w:p>
      <w:pPr>
        <w:pStyle w:val="BodyText"/>
        <w:spacing w:line="240" w:lineRule="auto" w:before="86"/>
        <w:ind w:left="251" w:right="232"/>
        <w:jc w:val="left"/>
      </w:pPr>
      <w:r>
        <w:rPr/>
        <w:t>注：</w:t>
      </w:r>
      <w:r>
        <w:rPr>
          <w:rFonts w:ascii="Arial Narrow" w:hAnsi="Arial Narrow" w:cs="Arial Narrow" w:eastAsia="Arial Narrow" w:hint="default"/>
        </w:rPr>
        <w:t>UNISTAR HI-TECH SYSTEMS LIMITED</w:t>
      </w:r>
      <w:r>
        <w:rPr>
          <w:rFonts w:ascii="Arial Narrow" w:hAnsi="Arial Narrow" w:cs="Arial Narrow" w:eastAsia="Arial Narrow" w:hint="default"/>
          <w:spacing w:val="-19"/>
        </w:rPr>
        <w:t> </w:t>
      </w:r>
      <w:r>
        <w:rPr/>
        <w:t>系境外公司，对其不能施加重大影响，按成本法核算。</w:t>
      </w:r>
    </w:p>
    <w:p>
      <w:pPr>
        <w:spacing w:line="240" w:lineRule="auto" w:before="4"/>
        <w:rPr>
          <w:rFonts w:ascii="宋体" w:hAnsi="宋体" w:cs="宋体" w:eastAsia="宋体" w:hint="default"/>
          <w:sz w:val="18"/>
          <w:szCs w:val="18"/>
        </w:rPr>
      </w:pPr>
    </w:p>
    <w:p>
      <w:pPr>
        <w:pStyle w:val="BodyText"/>
        <w:spacing w:line="240" w:lineRule="auto"/>
        <w:ind w:left="671" w:right="232"/>
        <w:jc w:val="left"/>
      </w:pPr>
      <w:r>
        <w:rPr/>
        <w:t>（</w:t>
      </w:r>
      <w:r>
        <w:rPr>
          <w:rFonts w:ascii="Arial Narrow" w:hAnsi="Arial Narrow" w:cs="Arial Narrow" w:eastAsia="Arial Narrow" w:hint="default"/>
        </w:rPr>
        <w:t>3</w:t>
      </w:r>
      <w:r>
        <w:rPr/>
        <w:t>）按权益法核算的长期股权投资</w:t>
      </w:r>
    </w:p>
    <w:p>
      <w:pPr>
        <w:spacing w:line="240" w:lineRule="auto" w:before="9"/>
        <w:rPr>
          <w:rFonts w:ascii="宋体" w:hAnsi="宋体" w:cs="宋体" w:eastAsia="宋体" w:hint="default"/>
          <w:sz w:val="11"/>
          <w:szCs w:val="11"/>
        </w:rPr>
      </w:pPr>
    </w:p>
    <w:tbl>
      <w:tblPr>
        <w:tblW w:w="0" w:type="auto"/>
        <w:jc w:val="left"/>
        <w:tblInd w:w="113" w:type="dxa"/>
        <w:tblLayout w:type="fixed"/>
        <w:tblCellMar>
          <w:top w:w="0" w:type="dxa"/>
          <w:left w:w="0" w:type="dxa"/>
          <w:bottom w:w="0" w:type="dxa"/>
          <w:right w:w="0" w:type="dxa"/>
        </w:tblCellMar>
        <w:tblLook w:val="01E0"/>
      </w:tblPr>
      <w:tblGrid>
        <w:gridCol w:w="3347"/>
        <w:gridCol w:w="1116"/>
        <w:gridCol w:w="2000"/>
        <w:gridCol w:w="1337"/>
        <w:gridCol w:w="1559"/>
      </w:tblGrid>
      <w:tr>
        <w:trPr>
          <w:trHeight w:val="307" w:hRule="exact"/>
        </w:trPr>
        <w:tc>
          <w:tcPr>
            <w:tcW w:w="3347" w:type="dxa"/>
            <w:tcBorders>
              <w:top w:val="single" w:sz="12" w:space="0" w:color="000000"/>
              <w:left w:val="nil" w:sz="6" w:space="0" w:color="auto"/>
              <w:bottom w:val="single" w:sz="6" w:space="0" w:color="000000"/>
              <w:right w:val="single" w:sz="6" w:space="0" w:color="000000"/>
            </w:tcBorders>
          </w:tcPr>
          <w:p>
            <w:pPr>
              <w:pStyle w:val="TableParagraph"/>
              <w:spacing w:line="246" w:lineRule="exact"/>
              <w:ind w:left="945" w:right="0"/>
              <w:jc w:val="left"/>
              <w:rPr>
                <w:rFonts w:ascii="宋体" w:hAnsi="宋体" w:cs="宋体" w:eastAsia="宋体" w:hint="default"/>
                <w:sz w:val="21"/>
                <w:szCs w:val="21"/>
              </w:rPr>
            </w:pPr>
            <w:r>
              <w:rPr>
                <w:rFonts w:ascii="宋体" w:hAnsi="宋体" w:cs="宋体" w:eastAsia="宋体" w:hint="default"/>
                <w:sz w:val="21"/>
                <w:szCs w:val="21"/>
              </w:rPr>
              <w:t>被投资单位名称</w:t>
            </w:r>
          </w:p>
        </w:tc>
        <w:tc>
          <w:tcPr>
            <w:tcW w:w="1116" w:type="dxa"/>
            <w:tcBorders>
              <w:top w:val="single" w:sz="12" w:space="0" w:color="000000"/>
              <w:left w:val="single" w:sz="6" w:space="0" w:color="000000"/>
              <w:bottom w:val="single" w:sz="6" w:space="0" w:color="000000"/>
              <w:right w:val="single" w:sz="6" w:space="0" w:color="000000"/>
            </w:tcBorders>
          </w:tcPr>
          <w:p>
            <w:pPr>
              <w:pStyle w:val="TableParagraph"/>
              <w:spacing w:line="246" w:lineRule="exact"/>
              <w:ind w:right="128"/>
              <w:jc w:val="right"/>
              <w:rPr>
                <w:rFonts w:ascii="宋体" w:hAnsi="宋体" w:cs="宋体" w:eastAsia="宋体" w:hint="default"/>
                <w:sz w:val="21"/>
                <w:szCs w:val="21"/>
              </w:rPr>
            </w:pPr>
            <w:r>
              <w:rPr>
                <w:rFonts w:ascii="宋体" w:hAnsi="宋体" w:cs="宋体" w:eastAsia="宋体" w:hint="default"/>
                <w:sz w:val="21"/>
                <w:szCs w:val="21"/>
              </w:rPr>
              <w:t>持股比例</w:t>
            </w:r>
          </w:p>
        </w:tc>
        <w:tc>
          <w:tcPr>
            <w:tcW w:w="2000" w:type="dxa"/>
            <w:tcBorders>
              <w:top w:val="single" w:sz="12" w:space="0" w:color="000000"/>
              <w:left w:val="single" w:sz="6" w:space="0" w:color="000000"/>
              <w:bottom w:val="single" w:sz="6" w:space="0" w:color="000000"/>
              <w:right w:val="single" w:sz="6" w:space="0" w:color="000000"/>
            </w:tcBorders>
          </w:tcPr>
          <w:p>
            <w:pPr>
              <w:pStyle w:val="TableParagraph"/>
              <w:spacing w:line="246" w:lineRule="exact"/>
              <w:ind w:left="153" w:right="0"/>
              <w:jc w:val="left"/>
              <w:rPr>
                <w:rFonts w:ascii="宋体" w:hAnsi="宋体" w:cs="宋体" w:eastAsia="宋体" w:hint="default"/>
                <w:sz w:val="21"/>
                <w:szCs w:val="21"/>
              </w:rPr>
            </w:pPr>
            <w:r>
              <w:rPr>
                <w:rFonts w:ascii="宋体" w:hAnsi="宋体" w:cs="宋体" w:eastAsia="宋体" w:hint="default"/>
                <w:sz w:val="21"/>
                <w:szCs w:val="21"/>
              </w:rPr>
              <w:t>持有的表决权比例</w:t>
            </w:r>
          </w:p>
        </w:tc>
        <w:tc>
          <w:tcPr>
            <w:tcW w:w="1337" w:type="dxa"/>
            <w:tcBorders>
              <w:top w:val="single" w:sz="12" w:space="0" w:color="000000"/>
              <w:left w:val="single" w:sz="6" w:space="0" w:color="000000"/>
              <w:bottom w:val="single" w:sz="6" w:space="0" w:color="000000"/>
              <w:right w:val="single" w:sz="6" w:space="0" w:color="000000"/>
            </w:tcBorders>
          </w:tcPr>
          <w:p>
            <w:pPr>
              <w:pStyle w:val="TableParagraph"/>
              <w:spacing w:line="246" w:lineRule="exact"/>
              <w:ind w:right="1"/>
              <w:jc w:val="center"/>
              <w:rPr>
                <w:rFonts w:ascii="宋体" w:hAnsi="宋体" w:cs="宋体" w:eastAsia="宋体" w:hint="default"/>
                <w:sz w:val="21"/>
                <w:szCs w:val="21"/>
              </w:rPr>
            </w:pPr>
            <w:r>
              <w:rPr>
                <w:rFonts w:ascii="宋体" w:hAnsi="宋体" w:cs="宋体" w:eastAsia="宋体" w:hint="default"/>
                <w:sz w:val="21"/>
                <w:szCs w:val="21"/>
              </w:rPr>
              <w:t>初始投资额</w:t>
            </w:r>
          </w:p>
        </w:tc>
        <w:tc>
          <w:tcPr>
            <w:tcW w:w="1559" w:type="dxa"/>
            <w:tcBorders>
              <w:top w:val="single" w:sz="12" w:space="0" w:color="000000"/>
              <w:left w:val="single" w:sz="6" w:space="0" w:color="000000"/>
              <w:bottom w:val="single" w:sz="6" w:space="0" w:color="000000"/>
              <w:right w:val="nil" w:sz="6" w:space="0" w:color="auto"/>
            </w:tcBorders>
          </w:tcPr>
          <w:p>
            <w:pPr>
              <w:pStyle w:val="TableParagraph"/>
              <w:spacing w:line="246" w:lineRule="exact"/>
              <w:ind w:right="149"/>
              <w:jc w:val="right"/>
              <w:rPr>
                <w:rFonts w:ascii="宋体" w:hAnsi="宋体" w:cs="宋体" w:eastAsia="宋体" w:hint="default"/>
                <w:sz w:val="21"/>
                <w:szCs w:val="21"/>
              </w:rPr>
            </w:pPr>
            <w:r>
              <w:rPr>
                <w:rFonts w:ascii="宋体" w:hAnsi="宋体" w:cs="宋体" w:eastAsia="宋体" w:hint="default"/>
                <w:sz w:val="21"/>
                <w:szCs w:val="21"/>
              </w:rPr>
              <w:t>年初账面余额</w:t>
            </w:r>
          </w:p>
        </w:tc>
      </w:tr>
      <w:tr>
        <w:trPr>
          <w:trHeight w:val="299" w:hRule="exact"/>
        </w:trPr>
        <w:tc>
          <w:tcPr>
            <w:tcW w:w="3347" w:type="dxa"/>
            <w:tcBorders>
              <w:top w:val="single" w:sz="6" w:space="0" w:color="000000"/>
              <w:left w:val="nil" w:sz="6" w:space="0" w:color="auto"/>
              <w:bottom w:val="single" w:sz="6" w:space="0" w:color="000000"/>
              <w:right w:val="single" w:sz="6" w:space="0" w:color="000000"/>
            </w:tcBorders>
          </w:tcPr>
          <w:p>
            <w:pPr>
              <w:pStyle w:val="TableParagraph"/>
              <w:spacing w:line="246" w:lineRule="exact"/>
              <w:ind w:left="122" w:right="0"/>
              <w:jc w:val="left"/>
              <w:rPr>
                <w:rFonts w:ascii="宋体" w:hAnsi="宋体" w:cs="宋体" w:eastAsia="宋体" w:hint="default"/>
                <w:sz w:val="21"/>
                <w:szCs w:val="21"/>
              </w:rPr>
            </w:pPr>
            <w:r>
              <w:rPr>
                <w:rFonts w:ascii="宋体" w:hAnsi="宋体" w:cs="宋体" w:eastAsia="宋体" w:hint="default"/>
                <w:sz w:val="21"/>
                <w:szCs w:val="21"/>
              </w:rPr>
              <w:t>河南博通思达电器设备有限公司</w:t>
            </w:r>
          </w:p>
        </w:tc>
        <w:tc>
          <w:tcPr>
            <w:tcW w:w="11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9"/>
              <w:ind w:right="96"/>
              <w:jc w:val="right"/>
              <w:rPr>
                <w:rFonts w:ascii="Arial Narrow" w:hAnsi="Arial Narrow" w:cs="Arial Narrow" w:eastAsia="Arial Narrow" w:hint="default"/>
                <w:sz w:val="21"/>
                <w:szCs w:val="21"/>
              </w:rPr>
            </w:pPr>
            <w:r>
              <w:rPr>
                <w:rFonts w:ascii="Arial Narrow"/>
                <w:w w:val="95"/>
                <w:sz w:val="21"/>
              </w:rPr>
              <w:t>40.00%</w:t>
            </w:r>
            <w:r>
              <w:rPr>
                <w:rFonts w:ascii="Arial Narrow"/>
                <w:sz w:val="21"/>
              </w:rPr>
            </w:r>
          </w:p>
        </w:tc>
        <w:tc>
          <w:tcPr>
            <w:tcW w:w="20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9"/>
              <w:ind w:left="1303" w:right="0"/>
              <w:jc w:val="left"/>
              <w:rPr>
                <w:rFonts w:ascii="Arial Narrow" w:hAnsi="Arial Narrow" w:cs="Arial Narrow" w:eastAsia="Arial Narrow" w:hint="default"/>
                <w:sz w:val="21"/>
                <w:szCs w:val="21"/>
              </w:rPr>
            </w:pPr>
            <w:r>
              <w:rPr>
                <w:rFonts w:ascii="Arial Narrow"/>
                <w:sz w:val="21"/>
              </w:rPr>
              <w:t>40.00%</w:t>
            </w:r>
          </w:p>
        </w:tc>
        <w:tc>
          <w:tcPr>
            <w:tcW w:w="13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9"/>
              <w:ind w:left="111" w:right="0"/>
              <w:jc w:val="center"/>
              <w:rPr>
                <w:rFonts w:ascii="Arial Narrow" w:hAnsi="Arial Narrow" w:cs="Arial Narrow" w:eastAsia="Arial Narrow" w:hint="default"/>
                <w:sz w:val="21"/>
                <w:szCs w:val="21"/>
              </w:rPr>
            </w:pPr>
            <w:r>
              <w:rPr>
                <w:rFonts w:ascii="Arial Narrow"/>
                <w:sz w:val="21"/>
              </w:rPr>
              <w:t>1,200,000.00</w:t>
            </w:r>
          </w:p>
        </w:tc>
        <w:tc>
          <w:tcPr>
            <w:tcW w:w="1559"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9"/>
              <w:ind w:right="105"/>
              <w:jc w:val="right"/>
              <w:rPr>
                <w:rFonts w:ascii="Arial Narrow" w:hAnsi="Arial Narrow" w:cs="Arial Narrow" w:eastAsia="Arial Narrow" w:hint="default"/>
                <w:sz w:val="21"/>
                <w:szCs w:val="21"/>
              </w:rPr>
            </w:pPr>
            <w:r>
              <w:rPr>
                <w:rFonts w:ascii="Arial Narrow"/>
                <w:spacing w:val="-1"/>
                <w:sz w:val="21"/>
              </w:rPr>
              <w:t>1,217,913.10</w:t>
            </w:r>
          </w:p>
        </w:tc>
      </w:tr>
      <w:tr>
        <w:trPr>
          <w:trHeight w:val="307" w:hRule="exact"/>
        </w:trPr>
        <w:tc>
          <w:tcPr>
            <w:tcW w:w="3347" w:type="dxa"/>
            <w:tcBorders>
              <w:top w:val="single" w:sz="6" w:space="0" w:color="000000"/>
              <w:left w:val="nil" w:sz="6" w:space="0" w:color="auto"/>
              <w:bottom w:val="single" w:sz="12" w:space="0" w:color="000000"/>
              <w:right w:val="single" w:sz="6" w:space="0" w:color="000000"/>
            </w:tcBorders>
          </w:tcPr>
          <w:p>
            <w:pPr>
              <w:pStyle w:val="TableParagraph"/>
              <w:tabs>
                <w:tab w:pos="441" w:val="left" w:leader="none"/>
              </w:tabs>
              <w:spacing w:line="246" w:lineRule="exact"/>
              <w:ind w:left="20" w:right="0"/>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1116" w:type="dxa"/>
            <w:tcBorders>
              <w:top w:val="single" w:sz="6" w:space="0" w:color="000000"/>
              <w:left w:val="single" w:sz="6" w:space="0" w:color="000000"/>
              <w:bottom w:val="single" w:sz="12" w:space="0" w:color="000000"/>
              <w:right w:val="single" w:sz="6" w:space="0" w:color="000000"/>
            </w:tcBorders>
          </w:tcPr>
          <w:p>
            <w:pPr/>
          </w:p>
        </w:tc>
        <w:tc>
          <w:tcPr>
            <w:tcW w:w="2000" w:type="dxa"/>
            <w:tcBorders>
              <w:top w:val="single" w:sz="6" w:space="0" w:color="000000"/>
              <w:left w:val="single" w:sz="6" w:space="0" w:color="000000"/>
              <w:bottom w:val="single" w:sz="12" w:space="0" w:color="000000"/>
              <w:right w:val="single" w:sz="6" w:space="0" w:color="000000"/>
            </w:tcBorders>
          </w:tcPr>
          <w:p>
            <w:pPr/>
          </w:p>
        </w:tc>
        <w:tc>
          <w:tcPr>
            <w:tcW w:w="133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9"/>
              <w:ind w:left="111" w:right="0"/>
              <w:jc w:val="center"/>
              <w:rPr>
                <w:rFonts w:ascii="Arial Narrow" w:hAnsi="Arial Narrow" w:cs="Arial Narrow" w:eastAsia="Arial Narrow" w:hint="default"/>
                <w:sz w:val="21"/>
                <w:szCs w:val="21"/>
              </w:rPr>
            </w:pPr>
            <w:r>
              <w:rPr>
                <w:rFonts w:ascii="Arial Narrow"/>
                <w:sz w:val="21"/>
              </w:rPr>
              <w:t>1,200,000.00</w:t>
            </w:r>
          </w:p>
        </w:tc>
        <w:tc>
          <w:tcPr>
            <w:tcW w:w="1559"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19"/>
              <w:ind w:right="105"/>
              <w:jc w:val="right"/>
              <w:rPr>
                <w:rFonts w:ascii="Arial Narrow" w:hAnsi="Arial Narrow" w:cs="Arial Narrow" w:eastAsia="Arial Narrow" w:hint="default"/>
                <w:sz w:val="21"/>
                <w:szCs w:val="21"/>
              </w:rPr>
            </w:pPr>
            <w:r>
              <w:rPr>
                <w:rFonts w:ascii="Arial Narrow"/>
                <w:spacing w:val="-1"/>
                <w:sz w:val="21"/>
              </w:rPr>
              <w:t>1,217,913.10</w:t>
            </w:r>
          </w:p>
        </w:tc>
      </w:tr>
    </w:tbl>
    <w:p>
      <w:pPr>
        <w:spacing w:after="0" w:line="240" w:lineRule="auto"/>
        <w:jc w:val="right"/>
        <w:rPr>
          <w:rFonts w:ascii="Arial Narrow" w:hAnsi="Arial Narrow" w:cs="Arial Narrow" w:eastAsia="Arial Narrow" w:hint="default"/>
          <w:sz w:val="21"/>
          <w:szCs w:val="21"/>
        </w:rPr>
        <w:sectPr>
          <w:pgSz w:w="11910" w:h="16840"/>
          <w:pgMar w:header="866" w:footer="840" w:top="1060" w:bottom="1040" w:left="1280" w:right="1000"/>
        </w:sectPr>
      </w:pPr>
    </w:p>
    <w:p>
      <w:pPr>
        <w:pStyle w:val="BodyText"/>
        <w:spacing w:line="240" w:lineRule="auto" w:before="32"/>
        <w:ind w:left="671" w:right="232"/>
        <w:jc w:val="left"/>
      </w:pPr>
      <w:r>
        <w:rPr/>
        <w:pict>
          <v:group style="position:absolute;margin-left:75.059998pt;margin-top:2.28395pt;width:459.45pt;height:.1pt;mso-position-horizontal-relative:page;mso-position-vertical-relative:paragraph;z-index:-638704" coordorigin="1501,46" coordsize="9189,2">
            <v:shape style="position:absolute;left:1501;top:46;width:9189;height:2" coordorigin="1501,46" coordsize="9189,0" path="m1501,46l10690,46e" filled="false" stroked="true" strokeweight=".72003pt" strokecolor="#000000">
              <v:path arrowok="t"/>
            </v:shape>
            <w10:wrap type="none"/>
          </v:group>
        </w:pict>
      </w:r>
      <w:r>
        <w:rPr/>
        <w:t>（续上表）</w:t>
      </w:r>
    </w:p>
    <w:p>
      <w:pPr>
        <w:spacing w:line="240" w:lineRule="auto" w:before="7"/>
        <w:rPr>
          <w:rFonts w:ascii="宋体" w:hAnsi="宋体" w:cs="宋体" w:eastAsia="宋体" w:hint="default"/>
          <w:sz w:val="2"/>
          <w:szCs w:val="2"/>
        </w:rPr>
      </w:pPr>
    </w:p>
    <w:tbl>
      <w:tblPr>
        <w:tblW w:w="0" w:type="auto"/>
        <w:jc w:val="left"/>
        <w:tblInd w:w="113" w:type="dxa"/>
        <w:tblLayout w:type="fixed"/>
        <w:tblCellMar>
          <w:top w:w="0" w:type="dxa"/>
          <w:left w:w="0" w:type="dxa"/>
          <w:bottom w:w="0" w:type="dxa"/>
          <w:right w:w="0" w:type="dxa"/>
        </w:tblCellMar>
        <w:tblLook w:val="01E0"/>
      </w:tblPr>
      <w:tblGrid>
        <w:gridCol w:w="3468"/>
        <w:gridCol w:w="2056"/>
        <w:gridCol w:w="1382"/>
        <w:gridCol w:w="1226"/>
        <w:gridCol w:w="1226"/>
      </w:tblGrid>
      <w:tr>
        <w:trPr>
          <w:trHeight w:val="567" w:hRule="exact"/>
        </w:trPr>
        <w:tc>
          <w:tcPr>
            <w:tcW w:w="3468"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100"/>
              <w:ind w:left="1005" w:right="0"/>
              <w:jc w:val="left"/>
              <w:rPr>
                <w:rFonts w:ascii="宋体" w:hAnsi="宋体" w:cs="宋体" w:eastAsia="宋体" w:hint="default"/>
                <w:sz w:val="21"/>
                <w:szCs w:val="21"/>
              </w:rPr>
            </w:pPr>
            <w:r>
              <w:rPr>
                <w:rFonts w:ascii="宋体" w:hAnsi="宋体" w:cs="宋体" w:eastAsia="宋体" w:hint="default"/>
                <w:sz w:val="21"/>
                <w:szCs w:val="21"/>
              </w:rPr>
              <w:t>被投资单位名称</w:t>
            </w:r>
          </w:p>
        </w:tc>
        <w:tc>
          <w:tcPr>
            <w:tcW w:w="2056" w:type="dxa"/>
            <w:tcBorders>
              <w:top w:val="single" w:sz="12" w:space="0" w:color="000000"/>
              <w:left w:val="single" w:sz="6" w:space="0" w:color="000000"/>
              <w:bottom w:val="single" w:sz="6" w:space="0" w:color="000000"/>
              <w:right w:val="single" w:sz="6" w:space="0" w:color="000000"/>
            </w:tcBorders>
          </w:tcPr>
          <w:p>
            <w:pPr>
              <w:pStyle w:val="TableParagraph"/>
              <w:spacing w:line="238" w:lineRule="exact"/>
              <w:ind w:right="0"/>
              <w:jc w:val="center"/>
              <w:rPr>
                <w:rFonts w:ascii="宋体" w:hAnsi="宋体" w:cs="宋体" w:eastAsia="宋体" w:hint="default"/>
                <w:sz w:val="21"/>
                <w:szCs w:val="21"/>
              </w:rPr>
            </w:pPr>
            <w:r>
              <w:rPr>
                <w:rFonts w:ascii="宋体" w:hAnsi="宋体" w:cs="宋体" w:eastAsia="宋体" w:hint="default"/>
                <w:sz w:val="21"/>
                <w:szCs w:val="21"/>
              </w:rPr>
              <w:t>本年追加投资额</w:t>
            </w:r>
          </w:p>
          <w:p>
            <w:pPr>
              <w:pStyle w:val="TableParagraph"/>
              <w:spacing w:line="274" w:lineRule="exact"/>
              <w:ind w:left="50" w:right="0"/>
              <w:jc w:val="center"/>
              <w:rPr>
                <w:rFonts w:ascii="宋体" w:hAnsi="宋体" w:cs="宋体" w:eastAsia="宋体" w:hint="default"/>
                <w:sz w:val="21"/>
                <w:szCs w:val="21"/>
              </w:rPr>
            </w:pPr>
            <w:r>
              <w:rPr>
                <w:rFonts w:ascii="宋体" w:hAnsi="宋体" w:cs="宋体" w:eastAsia="宋体" w:hint="default"/>
                <w:sz w:val="21"/>
                <w:szCs w:val="21"/>
              </w:rPr>
              <w:t>（减：股权出让额）</w:t>
            </w:r>
          </w:p>
        </w:tc>
        <w:tc>
          <w:tcPr>
            <w:tcW w:w="1382" w:type="dxa"/>
            <w:tcBorders>
              <w:top w:val="single" w:sz="12" w:space="0" w:color="000000"/>
              <w:left w:val="single" w:sz="6" w:space="0" w:color="000000"/>
              <w:bottom w:val="single" w:sz="6" w:space="0" w:color="000000"/>
              <w:right w:val="single" w:sz="6" w:space="0" w:color="000000"/>
            </w:tcBorders>
          </w:tcPr>
          <w:p>
            <w:pPr>
              <w:pStyle w:val="TableParagraph"/>
              <w:spacing w:line="238" w:lineRule="exact"/>
              <w:ind w:left="1" w:right="0"/>
              <w:jc w:val="center"/>
              <w:rPr>
                <w:rFonts w:ascii="宋体" w:hAnsi="宋体" w:cs="宋体" w:eastAsia="宋体" w:hint="default"/>
                <w:sz w:val="21"/>
                <w:szCs w:val="21"/>
              </w:rPr>
            </w:pPr>
            <w:r>
              <w:rPr>
                <w:rFonts w:ascii="宋体" w:hAnsi="宋体" w:cs="宋体" w:eastAsia="宋体" w:hint="default"/>
                <w:sz w:val="21"/>
                <w:szCs w:val="21"/>
              </w:rPr>
              <w:t>本年权益增</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减额</w:t>
            </w:r>
          </w:p>
        </w:tc>
        <w:tc>
          <w:tcPr>
            <w:tcW w:w="1226" w:type="dxa"/>
            <w:tcBorders>
              <w:top w:val="single" w:sz="12" w:space="0" w:color="000000"/>
              <w:left w:val="single" w:sz="6" w:space="0" w:color="000000"/>
              <w:bottom w:val="single" w:sz="6" w:space="0" w:color="000000"/>
              <w:right w:val="single" w:sz="6" w:space="0" w:color="000000"/>
            </w:tcBorders>
          </w:tcPr>
          <w:p>
            <w:pPr>
              <w:pStyle w:val="TableParagraph"/>
              <w:spacing w:line="238" w:lineRule="exact"/>
              <w:ind w:right="0"/>
              <w:jc w:val="center"/>
              <w:rPr>
                <w:rFonts w:ascii="宋体" w:hAnsi="宋体" w:cs="宋体" w:eastAsia="宋体" w:hint="default"/>
                <w:sz w:val="21"/>
                <w:szCs w:val="21"/>
              </w:rPr>
            </w:pPr>
            <w:r>
              <w:rPr>
                <w:rFonts w:ascii="宋体" w:hAnsi="宋体" w:cs="宋体" w:eastAsia="宋体" w:hint="default"/>
                <w:sz w:val="21"/>
                <w:szCs w:val="21"/>
              </w:rPr>
              <w:t>本年现金</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红利</w:t>
            </w:r>
          </w:p>
        </w:tc>
        <w:tc>
          <w:tcPr>
            <w:tcW w:w="1226" w:type="dxa"/>
            <w:tcBorders>
              <w:top w:val="single" w:sz="12" w:space="0" w:color="000000"/>
              <w:left w:val="single" w:sz="6" w:space="0" w:color="000000"/>
              <w:bottom w:val="single" w:sz="6" w:space="0" w:color="000000"/>
              <w:right w:val="nil" w:sz="6" w:space="0" w:color="auto"/>
            </w:tcBorders>
          </w:tcPr>
          <w:p>
            <w:pPr>
              <w:pStyle w:val="TableParagraph"/>
              <w:spacing w:line="238" w:lineRule="exact"/>
              <w:ind w:right="5"/>
              <w:jc w:val="center"/>
              <w:rPr>
                <w:rFonts w:ascii="宋体" w:hAnsi="宋体" w:cs="宋体" w:eastAsia="宋体" w:hint="default"/>
                <w:sz w:val="21"/>
                <w:szCs w:val="21"/>
              </w:rPr>
            </w:pPr>
            <w:r>
              <w:rPr>
                <w:rFonts w:ascii="宋体" w:hAnsi="宋体" w:cs="宋体" w:eastAsia="宋体" w:hint="default"/>
                <w:sz w:val="21"/>
                <w:szCs w:val="21"/>
              </w:rPr>
              <w:t>年末账面</w:t>
            </w:r>
          </w:p>
          <w:p>
            <w:pPr>
              <w:pStyle w:val="TableParagraph"/>
              <w:spacing w:line="274" w:lineRule="exact"/>
              <w:ind w:right="5"/>
              <w:jc w:val="center"/>
              <w:rPr>
                <w:rFonts w:ascii="宋体" w:hAnsi="宋体" w:cs="宋体" w:eastAsia="宋体" w:hint="default"/>
                <w:sz w:val="21"/>
                <w:szCs w:val="21"/>
              </w:rPr>
            </w:pPr>
            <w:r>
              <w:rPr>
                <w:rFonts w:ascii="宋体" w:hAnsi="宋体" w:cs="宋体" w:eastAsia="宋体" w:hint="default"/>
                <w:sz w:val="21"/>
                <w:szCs w:val="21"/>
              </w:rPr>
              <w:t>余额</w:t>
            </w:r>
          </w:p>
        </w:tc>
      </w:tr>
      <w:tr>
        <w:trPr>
          <w:trHeight w:val="299" w:hRule="exact"/>
        </w:trPr>
        <w:tc>
          <w:tcPr>
            <w:tcW w:w="3468" w:type="dxa"/>
            <w:tcBorders>
              <w:top w:val="single" w:sz="6" w:space="0" w:color="000000"/>
              <w:left w:val="nil" w:sz="6" w:space="0" w:color="auto"/>
              <w:bottom w:val="single" w:sz="6" w:space="0" w:color="000000"/>
              <w:right w:val="single" w:sz="6" w:space="0" w:color="000000"/>
            </w:tcBorders>
          </w:tcPr>
          <w:p>
            <w:pPr>
              <w:pStyle w:val="TableParagraph"/>
              <w:spacing w:line="246" w:lineRule="exact"/>
              <w:ind w:left="122" w:right="0"/>
              <w:jc w:val="left"/>
              <w:rPr>
                <w:rFonts w:ascii="宋体" w:hAnsi="宋体" w:cs="宋体" w:eastAsia="宋体" w:hint="default"/>
                <w:sz w:val="21"/>
                <w:szCs w:val="21"/>
              </w:rPr>
            </w:pPr>
            <w:r>
              <w:rPr>
                <w:rFonts w:ascii="宋体" w:hAnsi="宋体" w:cs="宋体" w:eastAsia="宋体" w:hint="default"/>
                <w:sz w:val="21"/>
                <w:szCs w:val="21"/>
              </w:rPr>
              <w:t>河南博通思达电器设备有限公司</w:t>
            </w:r>
          </w:p>
        </w:tc>
        <w:tc>
          <w:tcPr>
            <w:tcW w:w="20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9"/>
              <w:ind w:right="97"/>
              <w:jc w:val="right"/>
              <w:rPr>
                <w:rFonts w:ascii="Arial Narrow" w:hAnsi="Arial Narrow" w:cs="Arial Narrow" w:eastAsia="Arial Narrow" w:hint="default"/>
                <w:sz w:val="21"/>
                <w:szCs w:val="21"/>
              </w:rPr>
            </w:pPr>
            <w:r>
              <w:rPr>
                <w:rFonts w:ascii="Arial Narrow"/>
                <w:spacing w:val="-1"/>
                <w:sz w:val="21"/>
              </w:rPr>
              <w:t>-1,217,913.10</w:t>
            </w:r>
          </w:p>
        </w:tc>
        <w:tc>
          <w:tcPr>
            <w:tcW w:w="1382" w:type="dxa"/>
            <w:tcBorders>
              <w:top w:val="single" w:sz="6" w:space="0" w:color="000000"/>
              <w:left w:val="single" w:sz="6" w:space="0" w:color="000000"/>
              <w:bottom w:val="single" w:sz="6" w:space="0" w:color="000000"/>
              <w:right w:val="single" w:sz="6" w:space="0" w:color="000000"/>
            </w:tcBorders>
          </w:tcPr>
          <w:p>
            <w:pPr/>
          </w:p>
        </w:tc>
        <w:tc>
          <w:tcPr>
            <w:tcW w:w="1226" w:type="dxa"/>
            <w:tcBorders>
              <w:top w:val="single" w:sz="6" w:space="0" w:color="000000"/>
              <w:left w:val="single" w:sz="6" w:space="0" w:color="000000"/>
              <w:bottom w:val="single" w:sz="6" w:space="0" w:color="000000"/>
              <w:right w:val="single" w:sz="6" w:space="0" w:color="000000"/>
            </w:tcBorders>
          </w:tcPr>
          <w:p>
            <w:pPr/>
          </w:p>
        </w:tc>
        <w:tc>
          <w:tcPr>
            <w:tcW w:w="1226" w:type="dxa"/>
            <w:tcBorders>
              <w:top w:val="single" w:sz="6" w:space="0" w:color="000000"/>
              <w:left w:val="single" w:sz="6" w:space="0" w:color="000000"/>
              <w:bottom w:val="single" w:sz="6" w:space="0" w:color="000000"/>
              <w:right w:val="nil" w:sz="6" w:space="0" w:color="auto"/>
            </w:tcBorders>
          </w:tcPr>
          <w:p>
            <w:pPr/>
          </w:p>
        </w:tc>
      </w:tr>
      <w:tr>
        <w:trPr>
          <w:trHeight w:val="307" w:hRule="exact"/>
        </w:trPr>
        <w:tc>
          <w:tcPr>
            <w:tcW w:w="3468" w:type="dxa"/>
            <w:tcBorders>
              <w:top w:val="single" w:sz="6" w:space="0" w:color="000000"/>
              <w:left w:val="nil" w:sz="6" w:space="0" w:color="auto"/>
              <w:bottom w:val="single" w:sz="12" w:space="0" w:color="000000"/>
              <w:right w:val="single" w:sz="6" w:space="0" w:color="000000"/>
            </w:tcBorders>
          </w:tcPr>
          <w:p>
            <w:pPr>
              <w:pStyle w:val="TableParagraph"/>
              <w:tabs>
                <w:tab w:pos="543" w:val="left" w:leader="none"/>
              </w:tabs>
              <w:spacing w:line="246" w:lineRule="exact"/>
              <w:ind w:left="122"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205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9"/>
              <w:ind w:right="97"/>
              <w:jc w:val="right"/>
              <w:rPr>
                <w:rFonts w:ascii="Arial Narrow" w:hAnsi="Arial Narrow" w:cs="Arial Narrow" w:eastAsia="Arial Narrow" w:hint="default"/>
                <w:sz w:val="21"/>
                <w:szCs w:val="21"/>
              </w:rPr>
            </w:pPr>
            <w:r>
              <w:rPr>
                <w:rFonts w:ascii="Arial Narrow"/>
                <w:spacing w:val="-1"/>
                <w:sz w:val="21"/>
              </w:rPr>
              <w:t>-1,217,913.10</w:t>
            </w:r>
          </w:p>
        </w:tc>
        <w:tc>
          <w:tcPr>
            <w:tcW w:w="1382" w:type="dxa"/>
            <w:tcBorders>
              <w:top w:val="single" w:sz="6" w:space="0" w:color="000000"/>
              <w:left w:val="single" w:sz="6" w:space="0" w:color="000000"/>
              <w:bottom w:val="single" w:sz="12" w:space="0" w:color="000000"/>
              <w:right w:val="single" w:sz="6" w:space="0" w:color="000000"/>
            </w:tcBorders>
          </w:tcPr>
          <w:p>
            <w:pPr/>
          </w:p>
        </w:tc>
        <w:tc>
          <w:tcPr>
            <w:tcW w:w="1226" w:type="dxa"/>
            <w:tcBorders>
              <w:top w:val="single" w:sz="6" w:space="0" w:color="000000"/>
              <w:left w:val="single" w:sz="6" w:space="0" w:color="000000"/>
              <w:bottom w:val="single" w:sz="12" w:space="0" w:color="000000"/>
              <w:right w:val="single" w:sz="6" w:space="0" w:color="000000"/>
            </w:tcBorders>
          </w:tcPr>
          <w:p>
            <w:pPr/>
          </w:p>
        </w:tc>
        <w:tc>
          <w:tcPr>
            <w:tcW w:w="1226" w:type="dxa"/>
            <w:tcBorders>
              <w:top w:val="single" w:sz="6" w:space="0" w:color="000000"/>
              <w:left w:val="single" w:sz="6" w:space="0" w:color="000000"/>
              <w:bottom w:val="single" w:sz="12" w:space="0" w:color="000000"/>
              <w:right w:val="nil" w:sz="6" w:space="0" w:color="auto"/>
            </w:tcBorders>
          </w:tcPr>
          <w:p>
            <w:pPr/>
          </w:p>
        </w:tc>
      </w:tr>
    </w:tbl>
    <w:p>
      <w:pPr>
        <w:spacing w:line="240" w:lineRule="auto" w:before="1"/>
        <w:rPr>
          <w:rFonts w:ascii="宋体" w:hAnsi="宋体" w:cs="宋体" w:eastAsia="宋体" w:hint="default"/>
          <w:sz w:val="13"/>
          <w:szCs w:val="13"/>
        </w:rPr>
      </w:pPr>
    </w:p>
    <w:p>
      <w:pPr>
        <w:spacing w:before="35"/>
        <w:ind w:left="671" w:right="232" w:firstLine="0"/>
        <w:jc w:val="left"/>
        <w:rPr>
          <w:rFonts w:ascii="宋体" w:hAnsi="宋体" w:cs="宋体" w:eastAsia="宋体" w:hint="default"/>
          <w:sz w:val="21"/>
          <w:szCs w:val="21"/>
        </w:rPr>
      </w:pPr>
      <w:r>
        <w:rPr>
          <w:rFonts w:ascii="Arial Narrow" w:hAnsi="Arial Narrow" w:cs="Arial Narrow" w:eastAsia="Arial Narrow" w:hint="default"/>
          <w:b/>
          <w:bCs/>
          <w:spacing w:val="2"/>
          <w:sz w:val="21"/>
          <w:szCs w:val="21"/>
        </w:rPr>
        <w:t>9</w:t>
      </w:r>
      <w:r>
        <w:rPr>
          <w:rFonts w:ascii="宋体" w:hAnsi="宋体" w:cs="宋体" w:eastAsia="宋体" w:hint="default"/>
          <w:b/>
          <w:bCs/>
          <w:spacing w:val="2"/>
          <w:sz w:val="21"/>
          <w:szCs w:val="21"/>
        </w:rPr>
        <w:t>．投资性房地产</w:t>
      </w:r>
      <w:r>
        <w:rPr>
          <w:rFonts w:ascii="宋体" w:hAnsi="宋体" w:cs="宋体" w:eastAsia="宋体" w:hint="default"/>
          <w:spacing w:val="2"/>
          <w:sz w:val="21"/>
          <w:szCs w:val="21"/>
        </w:rPr>
      </w:r>
    </w:p>
    <w:p>
      <w:pPr>
        <w:pStyle w:val="BodyText"/>
        <w:spacing w:line="240" w:lineRule="auto" w:before="179"/>
        <w:ind w:left="671" w:right="232"/>
        <w:jc w:val="left"/>
      </w:pPr>
      <w:r>
        <w:rPr/>
        <w:t>（</w:t>
      </w:r>
      <w:r>
        <w:rPr>
          <w:rFonts w:ascii="Arial Narrow" w:hAnsi="Arial Narrow" w:cs="Arial Narrow" w:eastAsia="Arial Narrow" w:hint="default"/>
        </w:rPr>
        <w:t>1</w:t>
      </w:r>
      <w:r>
        <w:rPr/>
        <w:t>）投资性房地产本年增减变动如下</w:t>
      </w:r>
    </w:p>
    <w:p>
      <w:pPr>
        <w:spacing w:line="240" w:lineRule="auto" w:before="9"/>
        <w:rPr>
          <w:rFonts w:ascii="宋体" w:hAnsi="宋体" w:cs="宋体" w:eastAsia="宋体" w:hint="default"/>
          <w:sz w:val="11"/>
          <w:szCs w:val="11"/>
        </w:rPr>
      </w:pPr>
    </w:p>
    <w:tbl>
      <w:tblPr>
        <w:tblW w:w="0" w:type="auto"/>
        <w:jc w:val="left"/>
        <w:tblInd w:w="363" w:type="dxa"/>
        <w:tblLayout w:type="fixed"/>
        <w:tblCellMar>
          <w:top w:w="0" w:type="dxa"/>
          <w:left w:w="0" w:type="dxa"/>
          <w:bottom w:w="0" w:type="dxa"/>
          <w:right w:w="0" w:type="dxa"/>
        </w:tblCellMar>
        <w:tblLook w:val="01E0"/>
      </w:tblPr>
      <w:tblGrid>
        <w:gridCol w:w="2184"/>
        <w:gridCol w:w="1598"/>
        <w:gridCol w:w="1925"/>
        <w:gridCol w:w="1576"/>
        <w:gridCol w:w="1576"/>
      </w:tblGrid>
      <w:tr>
        <w:trPr>
          <w:trHeight w:val="362" w:hRule="exact"/>
        </w:trPr>
        <w:tc>
          <w:tcPr>
            <w:tcW w:w="2184" w:type="dxa"/>
            <w:tcBorders>
              <w:top w:val="single" w:sz="12" w:space="0" w:color="000000"/>
              <w:left w:val="nil" w:sz="6" w:space="0" w:color="auto"/>
              <w:bottom w:val="single" w:sz="6" w:space="0" w:color="000000"/>
              <w:right w:val="single" w:sz="6" w:space="0" w:color="000000"/>
            </w:tcBorders>
          </w:tcPr>
          <w:p>
            <w:pPr>
              <w:pStyle w:val="TableParagraph"/>
              <w:spacing w:line="273" w:lineRule="exact"/>
              <w:ind w:left="19"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598" w:type="dxa"/>
            <w:tcBorders>
              <w:top w:val="single" w:sz="12" w:space="0" w:color="000000"/>
              <w:left w:val="single" w:sz="6" w:space="0" w:color="000000"/>
              <w:bottom w:val="single" w:sz="6" w:space="0" w:color="000000"/>
              <w:right w:val="single" w:sz="6" w:space="0" w:color="000000"/>
            </w:tcBorders>
          </w:tcPr>
          <w:p>
            <w:pPr>
              <w:pStyle w:val="TableParagraph"/>
              <w:spacing w:line="273" w:lineRule="exact"/>
              <w:ind w:left="161" w:right="0"/>
              <w:jc w:val="left"/>
              <w:rPr>
                <w:rFonts w:ascii="宋体" w:hAnsi="宋体" w:cs="宋体" w:eastAsia="宋体" w:hint="default"/>
                <w:sz w:val="21"/>
                <w:szCs w:val="21"/>
              </w:rPr>
            </w:pPr>
            <w:r>
              <w:rPr>
                <w:rFonts w:ascii="宋体" w:hAnsi="宋体" w:cs="宋体" w:eastAsia="宋体" w:hint="default"/>
                <w:sz w:val="21"/>
                <w:szCs w:val="21"/>
              </w:rPr>
              <w:t>年初账面余额</w:t>
            </w:r>
          </w:p>
        </w:tc>
        <w:tc>
          <w:tcPr>
            <w:tcW w:w="1925" w:type="dxa"/>
            <w:tcBorders>
              <w:top w:val="single" w:sz="12" w:space="0" w:color="000000"/>
              <w:left w:val="single" w:sz="6" w:space="0" w:color="000000"/>
              <w:bottom w:val="single" w:sz="6" w:space="0" w:color="000000"/>
              <w:right w:val="single" w:sz="6" w:space="0" w:color="000000"/>
            </w:tcBorders>
          </w:tcPr>
          <w:p>
            <w:pPr>
              <w:pStyle w:val="TableParagraph"/>
              <w:spacing w:line="273" w:lineRule="exact"/>
              <w:ind w:left="429" w:right="0"/>
              <w:jc w:val="left"/>
              <w:rPr>
                <w:rFonts w:ascii="宋体" w:hAnsi="宋体" w:cs="宋体" w:eastAsia="宋体" w:hint="default"/>
                <w:sz w:val="21"/>
                <w:szCs w:val="21"/>
              </w:rPr>
            </w:pPr>
            <w:r>
              <w:rPr>
                <w:rFonts w:ascii="宋体" w:hAnsi="宋体" w:cs="宋体" w:eastAsia="宋体" w:hint="default"/>
                <w:sz w:val="21"/>
                <w:szCs w:val="21"/>
              </w:rPr>
              <w:t>本年增加额</w:t>
            </w:r>
          </w:p>
        </w:tc>
        <w:tc>
          <w:tcPr>
            <w:tcW w:w="1576" w:type="dxa"/>
            <w:tcBorders>
              <w:top w:val="single" w:sz="12" w:space="0" w:color="000000"/>
              <w:left w:val="single" w:sz="6" w:space="0" w:color="000000"/>
              <w:bottom w:val="single" w:sz="6" w:space="0" w:color="000000"/>
              <w:right w:val="single" w:sz="6" w:space="0" w:color="000000"/>
            </w:tcBorders>
          </w:tcPr>
          <w:p>
            <w:pPr>
              <w:pStyle w:val="TableParagraph"/>
              <w:spacing w:line="273" w:lineRule="exact"/>
              <w:ind w:left="255" w:right="0"/>
              <w:jc w:val="left"/>
              <w:rPr>
                <w:rFonts w:ascii="宋体" w:hAnsi="宋体" w:cs="宋体" w:eastAsia="宋体" w:hint="default"/>
                <w:sz w:val="21"/>
                <w:szCs w:val="21"/>
              </w:rPr>
            </w:pPr>
            <w:r>
              <w:rPr>
                <w:rFonts w:ascii="宋体" w:hAnsi="宋体" w:cs="宋体" w:eastAsia="宋体" w:hint="default"/>
                <w:sz w:val="21"/>
                <w:szCs w:val="21"/>
              </w:rPr>
              <w:t>本年减少额</w:t>
            </w:r>
          </w:p>
        </w:tc>
        <w:tc>
          <w:tcPr>
            <w:tcW w:w="1576" w:type="dxa"/>
            <w:tcBorders>
              <w:top w:val="single" w:sz="12" w:space="0" w:color="000000"/>
              <w:left w:val="single" w:sz="6" w:space="0" w:color="000000"/>
              <w:bottom w:val="single" w:sz="6" w:space="0" w:color="000000"/>
              <w:right w:val="nil" w:sz="6" w:space="0" w:color="auto"/>
            </w:tcBorders>
          </w:tcPr>
          <w:p>
            <w:pPr>
              <w:pStyle w:val="TableParagraph"/>
              <w:spacing w:line="273" w:lineRule="exact"/>
              <w:ind w:left="149" w:right="0"/>
              <w:jc w:val="left"/>
              <w:rPr>
                <w:rFonts w:ascii="宋体" w:hAnsi="宋体" w:cs="宋体" w:eastAsia="宋体" w:hint="default"/>
                <w:sz w:val="21"/>
                <w:szCs w:val="21"/>
              </w:rPr>
            </w:pPr>
            <w:r>
              <w:rPr>
                <w:rFonts w:ascii="宋体" w:hAnsi="宋体" w:cs="宋体" w:eastAsia="宋体" w:hint="default"/>
                <w:sz w:val="21"/>
                <w:szCs w:val="21"/>
              </w:rPr>
              <w:t>年末账面余额</w:t>
            </w:r>
          </w:p>
        </w:tc>
      </w:tr>
      <w:tr>
        <w:trPr>
          <w:trHeight w:val="560" w:hRule="exact"/>
        </w:trPr>
        <w:tc>
          <w:tcPr>
            <w:tcW w:w="2184" w:type="dxa"/>
            <w:tcBorders>
              <w:top w:val="single" w:sz="6" w:space="0" w:color="000000"/>
              <w:left w:val="nil" w:sz="6" w:space="0" w:color="auto"/>
              <w:bottom w:val="single" w:sz="6" w:space="0" w:color="000000"/>
              <w:right w:val="single" w:sz="6" w:space="0" w:color="000000"/>
            </w:tcBorders>
          </w:tcPr>
          <w:p>
            <w:pPr>
              <w:pStyle w:val="TableParagraph"/>
              <w:spacing w:line="240" w:lineRule="exact"/>
              <w:ind w:left="542" w:right="0"/>
              <w:jc w:val="left"/>
              <w:rPr>
                <w:rFonts w:ascii="宋体" w:hAnsi="宋体" w:cs="宋体" w:eastAsia="宋体" w:hint="default"/>
                <w:sz w:val="21"/>
                <w:szCs w:val="21"/>
              </w:rPr>
            </w:pPr>
            <w:r>
              <w:rPr>
                <w:rFonts w:ascii="宋体" w:hAnsi="宋体" w:cs="宋体" w:eastAsia="宋体" w:hint="default"/>
                <w:spacing w:val="9"/>
                <w:sz w:val="21"/>
                <w:szCs w:val="21"/>
              </w:rPr>
              <w:t>一、投资性房地</w:t>
            </w:r>
            <w:r>
              <w:rPr>
                <w:rFonts w:ascii="宋体" w:hAnsi="宋体" w:cs="宋体" w:eastAsia="宋体" w:hint="default"/>
                <w:sz w:val="21"/>
                <w:szCs w:val="21"/>
              </w:rPr>
            </w:r>
          </w:p>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产原价合计</w:t>
            </w:r>
          </w:p>
        </w:tc>
        <w:tc>
          <w:tcPr>
            <w:tcW w:w="1598" w:type="dxa"/>
            <w:tcBorders>
              <w:top w:val="single" w:sz="6" w:space="0" w:color="000000"/>
              <w:left w:val="single" w:sz="6" w:space="0" w:color="000000"/>
              <w:bottom w:val="single" w:sz="6" w:space="0" w:color="000000"/>
              <w:right w:val="single" w:sz="6" w:space="0" w:color="000000"/>
            </w:tcBorders>
          </w:tcPr>
          <w:p>
            <w:pPr/>
          </w:p>
        </w:tc>
        <w:tc>
          <w:tcPr>
            <w:tcW w:w="19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Arial Narrow" w:hAnsi="Arial Narrow" w:cs="Arial Narrow" w:eastAsia="Arial Narrow" w:hint="default"/>
                <w:sz w:val="21"/>
                <w:szCs w:val="21"/>
              </w:rPr>
            </w:pPr>
            <w:r>
              <w:rPr>
                <w:rFonts w:ascii="Arial Narrow"/>
                <w:spacing w:val="-1"/>
                <w:sz w:val="21"/>
              </w:rPr>
              <w:t>20,007,319.72</w:t>
            </w:r>
          </w:p>
        </w:tc>
        <w:tc>
          <w:tcPr>
            <w:tcW w:w="1576" w:type="dxa"/>
            <w:tcBorders>
              <w:top w:val="single" w:sz="6" w:space="0" w:color="000000"/>
              <w:left w:val="single" w:sz="6" w:space="0" w:color="000000"/>
              <w:bottom w:val="single" w:sz="6" w:space="0" w:color="000000"/>
              <w:right w:val="single" w:sz="6" w:space="0" w:color="000000"/>
            </w:tcBorders>
          </w:tcPr>
          <w:p>
            <w:pPr/>
          </w:p>
        </w:tc>
        <w:tc>
          <w:tcPr>
            <w:tcW w:w="157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50"/>
              <w:ind w:right="104"/>
              <w:jc w:val="right"/>
              <w:rPr>
                <w:rFonts w:ascii="Arial Narrow" w:hAnsi="Arial Narrow" w:cs="Arial Narrow" w:eastAsia="Arial Narrow" w:hint="default"/>
                <w:sz w:val="21"/>
                <w:szCs w:val="21"/>
              </w:rPr>
            </w:pPr>
            <w:r>
              <w:rPr>
                <w:rFonts w:ascii="Arial Narrow"/>
                <w:spacing w:val="-1"/>
                <w:sz w:val="21"/>
              </w:rPr>
              <w:t>20,007,319.72</w:t>
            </w:r>
          </w:p>
        </w:tc>
      </w:tr>
      <w:tr>
        <w:trPr>
          <w:trHeight w:val="355" w:hRule="exact"/>
        </w:trPr>
        <w:tc>
          <w:tcPr>
            <w:tcW w:w="2184" w:type="dxa"/>
            <w:tcBorders>
              <w:top w:val="single" w:sz="6" w:space="0" w:color="000000"/>
              <w:left w:val="nil" w:sz="6" w:space="0" w:color="auto"/>
              <w:bottom w:val="single" w:sz="6" w:space="0" w:color="000000"/>
              <w:right w:val="single" w:sz="6" w:space="0" w:color="000000"/>
            </w:tcBorders>
          </w:tcPr>
          <w:p>
            <w:pPr>
              <w:pStyle w:val="TableParagraph"/>
              <w:spacing w:line="289" w:lineRule="exact"/>
              <w:ind w:left="122" w:right="0"/>
              <w:jc w:val="left"/>
              <w:rPr>
                <w:rFonts w:ascii="宋体" w:hAnsi="宋体" w:cs="宋体" w:eastAsia="宋体" w:hint="default"/>
                <w:sz w:val="21"/>
                <w:szCs w:val="21"/>
              </w:rPr>
            </w:pPr>
            <w:r>
              <w:rPr>
                <w:rFonts w:ascii="Arial Narrow" w:hAnsi="Arial Narrow" w:cs="Arial Narrow" w:eastAsia="Arial Narrow" w:hint="default"/>
                <w:sz w:val="21"/>
                <w:szCs w:val="21"/>
              </w:rPr>
              <w:t>1</w:t>
            </w:r>
            <w:r>
              <w:rPr>
                <w:rFonts w:ascii="宋体" w:hAnsi="宋体" w:cs="宋体" w:eastAsia="宋体" w:hint="default"/>
                <w:sz w:val="21"/>
                <w:szCs w:val="21"/>
              </w:rPr>
              <w:t>、房屋、建筑物</w:t>
            </w:r>
          </w:p>
        </w:tc>
        <w:tc>
          <w:tcPr>
            <w:tcW w:w="1598" w:type="dxa"/>
            <w:tcBorders>
              <w:top w:val="single" w:sz="6" w:space="0" w:color="000000"/>
              <w:left w:val="single" w:sz="6" w:space="0" w:color="000000"/>
              <w:bottom w:val="single" w:sz="6" w:space="0" w:color="000000"/>
              <w:right w:val="single" w:sz="6" w:space="0" w:color="000000"/>
            </w:tcBorders>
          </w:tcPr>
          <w:p>
            <w:pPr/>
          </w:p>
        </w:tc>
        <w:tc>
          <w:tcPr>
            <w:tcW w:w="19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98"/>
              <w:jc w:val="right"/>
              <w:rPr>
                <w:rFonts w:ascii="Arial Narrow" w:hAnsi="Arial Narrow" w:cs="Arial Narrow" w:eastAsia="Arial Narrow" w:hint="default"/>
                <w:sz w:val="21"/>
                <w:szCs w:val="21"/>
              </w:rPr>
            </w:pPr>
            <w:r>
              <w:rPr>
                <w:rFonts w:ascii="Arial Narrow"/>
                <w:spacing w:val="-1"/>
                <w:sz w:val="21"/>
              </w:rPr>
              <w:t>20,007,319.72</w:t>
            </w:r>
          </w:p>
        </w:tc>
        <w:tc>
          <w:tcPr>
            <w:tcW w:w="1576" w:type="dxa"/>
            <w:tcBorders>
              <w:top w:val="single" w:sz="6" w:space="0" w:color="000000"/>
              <w:left w:val="single" w:sz="6" w:space="0" w:color="000000"/>
              <w:bottom w:val="single" w:sz="6" w:space="0" w:color="000000"/>
              <w:right w:val="single" w:sz="6" w:space="0" w:color="000000"/>
            </w:tcBorders>
          </w:tcPr>
          <w:p>
            <w:pPr/>
          </w:p>
        </w:tc>
        <w:tc>
          <w:tcPr>
            <w:tcW w:w="157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8"/>
              <w:ind w:right="104"/>
              <w:jc w:val="right"/>
              <w:rPr>
                <w:rFonts w:ascii="Arial Narrow" w:hAnsi="Arial Narrow" w:cs="Arial Narrow" w:eastAsia="Arial Narrow" w:hint="default"/>
                <w:sz w:val="21"/>
                <w:szCs w:val="21"/>
              </w:rPr>
            </w:pPr>
            <w:r>
              <w:rPr>
                <w:rFonts w:ascii="Arial Narrow"/>
                <w:spacing w:val="-1"/>
                <w:sz w:val="21"/>
              </w:rPr>
              <w:t>20,007,319.72</w:t>
            </w:r>
          </w:p>
        </w:tc>
      </w:tr>
      <w:tr>
        <w:trPr>
          <w:trHeight w:val="354" w:hRule="exact"/>
        </w:trPr>
        <w:tc>
          <w:tcPr>
            <w:tcW w:w="2184" w:type="dxa"/>
            <w:tcBorders>
              <w:top w:val="single" w:sz="6" w:space="0" w:color="000000"/>
              <w:left w:val="nil" w:sz="6" w:space="0" w:color="auto"/>
              <w:bottom w:val="single" w:sz="6" w:space="0" w:color="000000"/>
              <w:right w:val="single" w:sz="6" w:space="0" w:color="000000"/>
            </w:tcBorders>
          </w:tcPr>
          <w:p>
            <w:pPr>
              <w:pStyle w:val="TableParagraph"/>
              <w:spacing w:line="289" w:lineRule="exact"/>
              <w:ind w:left="122" w:right="0"/>
              <w:jc w:val="left"/>
              <w:rPr>
                <w:rFonts w:ascii="宋体" w:hAnsi="宋体" w:cs="宋体" w:eastAsia="宋体" w:hint="default"/>
                <w:sz w:val="21"/>
                <w:szCs w:val="21"/>
              </w:rPr>
            </w:pPr>
            <w:r>
              <w:rPr>
                <w:rFonts w:ascii="Arial Narrow" w:hAnsi="Arial Narrow" w:cs="Arial Narrow" w:eastAsia="Arial Narrow" w:hint="default"/>
                <w:sz w:val="21"/>
                <w:szCs w:val="21"/>
              </w:rPr>
              <w:t>2</w:t>
            </w:r>
            <w:r>
              <w:rPr>
                <w:rFonts w:ascii="宋体" w:hAnsi="宋体" w:cs="宋体" w:eastAsia="宋体" w:hint="default"/>
                <w:sz w:val="21"/>
                <w:szCs w:val="21"/>
              </w:rPr>
              <w:t>、土地使用权</w:t>
            </w:r>
          </w:p>
        </w:tc>
        <w:tc>
          <w:tcPr>
            <w:tcW w:w="1598" w:type="dxa"/>
            <w:tcBorders>
              <w:top w:val="single" w:sz="6" w:space="0" w:color="000000"/>
              <w:left w:val="single" w:sz="6" w:space="0" w:color="000000"/>
              <w:bottom w:val="single" w:sz="6" w:space="0" w:color="000000"/>
              <w:right w:val="single" w:sz="6" w:space="0" w:color="000000"/>
            </w:tcBorders>
          </w:tcPr>
          <w:p>
            <w:pPr/>
          </w:p>
        </w:tc>
        <w:tc>
          <w:tcPr>
            <w:tcW w:w="1925" w:type="dxa"/>
            <w:tcBorders>
              <w:top w:val="single" w:sz="6" w:space="0" w:color="000000"/>
              <w:left w:val="single" w:sz="6" w:space="0" w:color="000000"/>
              <w:bottom w:val="single" w:sz="6" w:space="0" w:color="000000"/>
              <w:right w:val="single" w:sz="6" w:space="0" w:color="000000"/>
            </w:tcBorders>
          </w:tcPr>
          <w:p>
            <w:pPr/>
          </w:p>
        </w:tc>
        <w:tc>
          <w:tcPr>
            <w:tcW w:w="1576" w:type="dxa"/>
            <w:tcBorders>
              <w:top w:val="single" w:sz="6" w:space="0" w:color="000000"/>
              <w:left w:val="single" w:sz="6" w:space="0" w:color="000000"/>
              <w:bottom w:val="single" w:sz="6" w:space="0" w:color="000000"/>
              <w:right w:val="single" w:sz="6" w:space="0" w:color="000000"/>
            </w:tcBorders>
          </w:tcPr>
          <w:p>
            <w:pPr/>
          </w:p>
        </w:tc>
        <w:tc>
          <w:tcPr>
            <w:tcW w:w="1576" w:type="dxa"/>
            <w:tcBorders>
              <w:top w:val="single" w:sz="6" w:space="0" w:color="000000"/>
              <w:left w:val="single" w:sz="6" w:space="0" w:color="000000"/>
              <w:bottom w:val="single" w:sz="6" w:space="0" w:color="000000"/>
              <w:right w:val="nil" w:sz="6" w:space="0" w:color="auto"/>
            </w:tcBorders>
          </w:tcPr>
          <w:p>
            <w:pPr/>
          </w:p>
        </w:tc>
      </w:tr>
      <w:tr>
        <w:trPr>
          <w:trHeight w:val="560" w:hRule="exact"/>
        </w:trPr>
        <w:tc>
          <w:tcPr>
            <w:tcW w:w="2184" w:type="dxa"/>
            <w:tcBorders>
              <w:top w:val="single" w:sz="6" w:space="0" w:color="000000"/>
              <w:left w:val="nil" w:sz="6" w:space="0" w:color="auto"/>
              <w:bottom w:val="single" w:sz="6" w:space="0" w:color="000000"/>
              <w:right w:val="single" w:sz="6" w:space="0" w:color="000000"/>
            </w:tcBorders>
          </w:tcPr>
          <w:p>
            <w:pPr>
              <w:pStyle w:val="TableParagraph"/>
              <w:spacing w:line="240" w:lineRule="exact"/>
              <w:ind w:left="122" w:right="0"/>
              <w:jc w:val="left"/>
              <w:rPr>
                <w:rFonts w:ascii="宋体" w:hAnsi="宋体" w:cs="宋体" w:eastAsia="宋体" w:hint="default"/>
                <w:sz w:val="21"/>
                <w:szCs w:val="21"/>
              </w:rPr>
            </w:pPr>
            <w:r>
              <w:rPr>
                <w:rFonts w:ascii="宋体" w:hAnsi="宋体" w:cs="宋体" w:eastAsia="宋体" w:hint="default"/>
                <w:spacing w:val="7"/>
                <w:sz w:val="21"/>
                <w:szCs w:val="21"/>
              </w:rPr>
              <w:t>二、投资性房地产累</w:t>
            </w:r>
            <w:r>
              <w:rPr>
                <w:rFonts w:ascii="宋体" w:hAnsi="宋体" w:cs="宋体" w:eastAsia="宋体" w:hint="default"/>
                <w:sz w:val="21"/>
                <w:szCs w:val="21"/>
              </w:rPr>
            </w:r>
          </w:p>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计折旧（摊销）合计</w:t>
            </w:r>
          </w:p>
        </w:tc>
        <w:tc>
          <w:tcPr>
            <w:tcW w:w="1598" w:type="dxa"/>
            <w:tcBorders>
              <w:top w:val="single" w:sz="6" w:space="0" w:color="000000"/>
              <w:left w:val="single" w:sz="6" w:space="0" w:color="000000"/>
              <w:bottom w:val="single" w:sz="6" w:space="0" w:color="000000"/>
              <w:right w:val="single" w:sz="6" w:space="0" w:color="000000"/>
            </w:tcBorders>
          </w:tcPr>
          <w:p>
            <w:pPr/>
          </w:p>
        </w:tc>
        <w:tc>
          <w:tcPr>
            <w:tcW w:w="19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Arial Narrow" w:hAnsi="Arial Narrow" w:cs="Arial Narrow" w:eastAsia="Arial Narrow" w:hint="default"/>
                <w:sz w:val="21"/>
                <w:szCs w:val="21"/>
              </w:rPr>
            </w:pPr>
            <w:r>
              <w:rPr>
                <w:rFonts w:ascii="Arial Narrow"/>
                <w:spacing w:val="-1"/>
                <w:sz w:val="21"/>
              </w:rPr>
              <w:t>2,462,210.88</w:t>
            </w:r>
          </w:p>
        </w:tc>
        <w:tc>
          <w:tcPr>
            <w:tcW w:w="1576" w:type="dxa"/>
            <w:tcBorders>
              <w:top w:val="single" w:sz="6" w:space="0" w:color="000000"/>
              <w:left w:val="single" w:sz="6" w:space="0" w:color="000000"/>
              <w:bottom w:val="single" w:sz="6" w:space="0" w:color="000000"/>
              <w:right w:val="single" w:sz="6" w:space="0" w:color="000000"/>
            </w:tcBorders>
          </w:tcPr>
          <w:p>
            <w:pPr/>
          </w:p>
        </w:tc>
        <w:tc>
          <w:tcPr>
            <w:tcW w:w="157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50"/>
              <w:ind w:right="107"/>
              <w:jc w:val="right"/>
              <w:rPr>
                <w:rFonts w:ascii="Arial Narrow" w:hAnsi="Arial Narrow" w:cs="Arial Narrow" w:eastAsia="Arial Narrow" w:hint="default"/>
                <w:sz w:val="21"/>
                <w:szCs w:val="21"/>
              </w:rPr>
            </w:pPr>
            <w:r>
              <w:rPr>
                <w:rFonts w:ascii="Arial Narrow"/>
                <w:spacing w:val="-1"/>
                <w:sz w:val="21"/>
              </w:rPr>
              <w:t>2,462,210.88</w:t>
            </w:r>
          </w:p>
        </w:tc>
      </w:tr>
      <w:tr>
        <w:trPr>
          <w:trHeight w:val="355" w:hRule="exact"/>
        </w:trPr>
        <w:tc>
          <w:tcPr>
            <w:tcW w:w="2184" w:type="dxa"/>
            <w:tcBorders>
              <w:top w:val="single" w:sz="6" w:space="0" w:color="000000"/>
              <w:left w:val="nil" w:sz="6" w:space="0" w:color="auto"/>
              <w:bottom w:val="single" w:sz="6" w:space="0" w:color="000000"/>
              <w:right w:val="single" w:sz="6" w:space="0" w:color="000000"/>
            </w:tcBorders>
          </w:tcPr>
          <w:p>
            <w:pPr>
              <w:pStyle w:val="TableParagraph"/>
              <w:spacing w:line="289" w:lineRule="exact"/>
              <w:ind w:left="122" w:right="0"/>
              <w:jc w:val="left"/>
              <w:rPr>
                <w:rFonts w:ascii="宋体" w:hAnsi="宋体" w:cs="宋体" w:eastAsia="宋体" w:hint="default"/>
                <w:sz w:val="21"/>
                <w:szCs w:val="21"/>
              </w:rPr>
            </w:pPr>
            <w:r>
              <w:rPr>
                <w:rFonts w:ascii="Arial Narrow" w:hAnsi="Arial Narrow" w:cs="Arial Narrow" w:eastAsia="Arial Narrow" w:hint="default"/>
                <w:sz w:val="21"/>
                <w:szCs w:val="21"/>
              </w:rPr>
              <w:t>1</w:t>
            </w:r>
            <w:r>
              <w:rPr>
                <w:rFonts w:ascii="宋体" w:hAnsi="宋体" w:cs="宋体" w:eastAsia="宋体" w:hint="default"/>
                <w:sz w:val="21"/>
                <w:szCs w:val="21"/>
              </w:rPr>
              <w:t>、房屋、建筑物</w:t>
            </w:r>
          </w:p>
        </w:tc>
        <w:tc>
          <w:tcPr>
            <w:tcW w:w="1598" w:type="dxa"/>
            <w:tcBorders>
              <w:top w:val="single" w:sz="6" w:space="0" w:color="000000"/>
              <w:left w:val="single" w:sz="6" w:space="0" w:color="000000"/>
              <w:bottom w:val="single" w:sz="6" w:space="0" w:color="000000"/>
              <w:right w:val="single" w:sz="6" w:space="0" w:color="000000"/>
            </w:tcBorders>
          </w:tcPr>
          <w:p>
            <w:pPr/>
          </w:p>
        </w:tc>
        <w:tc>
          <w:tcPr>
            <w:tcW w:w="19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99"/>
              <w:jc w:val="right"/>
              <w:rPr>
                <w:rFonts w:ascii="Arial Narrow" w:hAnsi="Arial Narrow" w:cs="Arial Narrow" w:eastAsia="Arial Narrow" w:hint="default"/>
                <w:sz w:val="21"/>
                <w:szCs w:val="21"/>
              </w:rPr>
            </w:pPr>
            <w:r>
              <w:rPr>
                <w:rFonts w:ascii="Arial Narrow"/>
                <w:spacing w:val="-1"/>
                <w:sz w:val="21"/>
              </w:rPr>
              <w:t>2,462,210.88</w:t>
            </w:r>
          </w:p>
        </w:tc>
        <w:tc>
          <w:tcPr>
            <w:tcW w:w="1576" w:type="dxa"/>
            <w:tcBorders>
              <w:top w:val="single" w:sz="6" w:space="0" w:color="000000"/>
              <w:left w:val="single" w:sz="6" w:space="0" w:color="000000"/>
              <w:bottom w:val="single" w:sz="6" w:space="0" w:color="000000"/>
              <w:right w:val="single" w:sz="6" w:space="0" w:color="000000"/>
            </w:tcBorders>
          </w:tcPr>
          <w:p>
            <w:pPr/>
          </w:p>
        </w:tc>
        <w:tc>
          <w:tcPr>
            <w:tcW w:w="157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8"/>
              <w:ind w:right="107"/>
              <w:jc w:val="right"/>
              <w:rPr>
                <w:rFonts w:ascii="Arial Narrow" w:hAnsi="Arial Narrow" w:cs="Arial Narrow" w:eastAsia="Arial Narrow" w:hint="default"/>
                <w:sz w:val="21"/>
                <w:szCs w:val="21"/>
              </w:rPr>
            </w:pPr>
            <w:r>
              <w:rPr>
                <w:rFonts w:ascii="Arial Narrow"/>
                <w:spacing w:val="-1"/>
                <w:sz w:val="21"/>
              </w:rPr>
              <w:t>2,462,210.88</w:t>
            </w:r>
          </w:p>
        </w:tc>
      </w:tr>
      <w:tr>
        <w:trPr>
          <w:trHeight w:val="355" w:hRule="exact"/>
        </w:trPr>
        <w:tc>
          <w:tcPr>
            <w:tcW w:w="2184" w:type="dxa"/>
            <w:tcBorders>
              <w:top w:val="single" w:sz="6" w:space="0" w:color="000000"/>
              <w:left w:val="nil" w:sz="6" w:space="0" w:color="auto"/>
              <w:bottom w:val="single" w:sz="6" w:space="0" w:color="000000"/>
              <w:right w:val="single" w:sz="6" w:space="0" w:color="000000"/>
            </w:tcBorders>
          </w:tcPr>
          <w:p>
            <w:pPr>
              <w:pStyle w:val="TableParagraph"/>
              <w:spacing w:line="289" w:lineRule="exact"/>
              <w:ind w:left="332" w:right="0"/>
              <w:jc w:val="left"/>
              <w:rPr>
                <w:rFonts w:ascii="宋体" w:hAnsi="宋体" w:cs="宋体" w:eastAsia="宋体" w:hint="default"/>
                <w:sz w:val="21"/>
                <w:szCs w:val="21"/>
              </w:rPr>
            </w:pPr>
            <w:r>
              <w:rPr>
                <w:rFonts w:ascii="Arial Narrow" w:hAnsi="Arial Narrow" w:cs="Arial Narrow" w:eastAsia="Arial Narrow" w:hint="default"/>
                <w:sz w:val="21"/>
                <w:szCs w:val="21"/>
              </w:rPr>
              <w:t>2</w:t>
            </w:r>
            <w:r>
              <w:rPr>
                <w:rFonts w:ascii="宋体" w:hAnsi="宋体" w:cs="宋体" w:eastAsia="宋体" w:hint="default"/>
                <w:sz w:val="21"/>
                <w:szCs w:val="21"/>
              </w:rPr>
              <w:t>、土地使用权</w:t>
            </w:r>
          </w:p>
        </w:tc>
        <w:tc>
          <w:tcPr>
            <w:tcW w:w="1598" w:type="dxa"/>
            <w:tcBorders>
              <w:top w:val="single" w:sz="6" w:space="0" w:color="000000"/>
              <w:left w:val="single" w:sz="6" w:space="0" w:color="000000"/>
              <w:bottom w:val="single" w:sz="6" w:space="0" w:color="000000"/>
              <w:right w:val="single" w:sz="6" w:space="0" w:color="000000"/>
            </w:tcBorders>
          </w:tcPr>
          <w:p>
            <w:pPr/>
          </w:p>
        </w:tc>
        <w:tc>
          <w:tcPr>
            <w:tcW w:w="1925" w:type="dxa"/>
            <w:tcBorders>
              <w:top w:val="single" w:sz="6" w:space="0" w:color="000000"/>
              <w:left w:val="single" w:sz="6" w:space="0" w:color="000000"/>
              <w:bottom w:val="single" w:sz="6" w:space="0" w:color="000000"/>
              <w:right w:val="single" w:sz="6" w:space="0" w:color="000000"/>
            </w:tcBorders>
          </w:tcPr>
          <w:p>
            <w:pPr/>
          </w:p>
        </w:tc>
        <w:tc>
          <w:tcPr>
            <w:tcW w:w="1576" w:type="dxa"/>
            <w:tcBorders>
              <w:top w:val="single" w:sz="6" w:space="0" w:color="000000"/>
              <w:left w:val="single" w:sz="6" w:space="0" w:color="000000"/>
              <w:bottom w:val="single" w:sz="6" w:space="0" w:color="000000"/>
              <w:right w:val="single" w:sz="6" w:space="0" w:color="000000"/>
            </w:tcBorders>
          </w:tcPr>
          <w:p>
            <w:pPr/>
          </w:p>
        </w:tc>
        <w:tc>
          <w:tcPr>
            <w:tcW w:w="1576" w:type="dxa"/>
            <w:tcBorders>
              <w:top w:val="single" w:sz="6" w:space="0" w:color="000000"/>
              <w:left w:val="single" w:sz="6" w:space="0" w:color="000000"/>
              <w:bottom w:val="single" w:sz="6" w:space="0" w:color="000000"/>
              <w:right w:val="nil" w:sz="6" w:space="0" w:color="auto"/>
            </w:tcBorders>
          </w:tcPr>
          <w:p>
            <w:pPr/>
          </w:p>
        </w:tc>
      </w:tr>
      <w:tr>
        <w:trPr>
          <w:trHeight w:val="559" w:hRule="exact"/>
        </w:trPr>
        <w:tc>
          <w:tcPr>
            <w:tcW w:w="2184" w:type="dxa"/>
            <w:tcBorders>
              <w:top w:val="single" w:sz="6" w:space="0" w:color="000000"/>
              <w:left w:val="nil" w:sz="6" w:space="0" w:color="auto"/>
              <w:bottom w:val="single" w:sz="6" w:space="0" w:color="000000"/>
              <w:right w:val="single" w:sz="6" w:space="0" w:color="000000"/>
            </w:tcBorders>
          </w:tcPr>
          <w:p>
            <w:pPr>
              <w:pStyle w:val="TableParagraph"/>
              <w:spacing w:line="239" w:lineRule="exact"/>
              <w:ind w:left="122" w:right="0"/>
              <w:jc w:val="left"/>
              <w:rPr>
                <w:rFonts w:ascii="宋体" w:hAnsi="宋体" w:cs="宋体" w:eastAsia="宋体" w:hint="default"/>
                <w:sz w:val="21"/>
                <w:szCs w:val="21"/>
              </w:rPr>
            </w:pPr>
            <w:r>
              <w:rPr>
                <w:rFonts w:ascii="宋体" w:hAnsi="宋体" w:cs="宋体" w:eastAsia="宋体" w:hint="default"/>
                <w:spacing w:val="7"/>
                <w:sz w:val="21"/>
                <w:szCs w:val="21"/>
              </w:rPr>
              <w:t>三、投资性房地产减</w:t>
            </w:r>
            <w:r>
              <w:rPr>
                <w:rFonts w:ascii="宋体" w:hAnsi="宋体" w:cs="宋体" w:eastAsia="宋体" w:hint="default"/>
                <w:sz w:val="21"/>
                <w:szCs w:val="21"/>
              </w:rPr>
            </w:r>
          </w:p>
          <w:p>
            <w:pPr>
              <w:pStyle w:val="TableParagraph"/>
              <w:spacing w:line="273" w:lineRule="exact"/>
              <w:ind w:left="122" w:right="0"/>
              <w:jc w:val="left"/>
              <w:rPr>
                <w:rFonts w:ascii="宋体" w:hAnsi="宋体" w:cs="宋体" w:eastAsia="宋体" w:hint="default"/>
                <w:sz w:val="21"/>
                <w:szCs w:val="21"/>
              </w:rPr>
            </w:pPr>
            <w:r>
              <w:rPr>
                <w:rFonts w:ascii="宋体" w:hAnsi="宋体" w:cs="宋体" w:eastAsia="宋体" w:hint="default"/>
                <w:sz w:val="21"/>
                <w:szCs w:val="21"/>
              </w:rPr>
              <w:t>值准备累计金额合计</w:t>
            </w:r>
          </w:p>
        </w:tc>
        <w:tc>
          <w:tcPr>
            <w:tcW w:w="1598" w:type="dxa"/>
            <w:tcBorders>
              <w:top w:val="single" w:sz="6" w:space="0" w:color="000000"/>
              <w:left w:val="single" w:sz="6" w:space="0" w:color="000000"/>
              <w:bottom w:val="single" w:sz="6" w:space="0" w:color="000000"/>
              <w:right w:val="single" w:sz="6" w:space="0" w:color="000000"/>
            </w:tcBorders>
          </w:tcPr>
          <w:p>
            <w:pPr/>
          </w:p>
        </w:tc>
        <w:tc>
          <w:tcPr>
            <w:tcW w:w="1925" w:type="dxa"/>
            <w:tcBorders>
              <w:top w:val="single" w:sz="6" w:space="0" w:color="000000"/>
              <w:left w:val="single" w:sz="6" w:space="0" w:color="000000"/>
              <w:bottom w:val="single" w:sz="6" w:space="0" w:color="000000"/>
              <w:right w:val="single" w:sz="6" w:space="0" w:color="000000"/>
            </w:tcBorders>
          </w:tcPr>
          <w:p>
            <w:pPr/>
          </w:p>
        </w:tc>
        <w:tc>
          <w:tcPr>
            <w:tcW w:w="1576" w:type="dxa"/>
            <w:tcBorders>
              <w:top w:val="single" w:sz="6" w:space="0" w:color="000000"/>
              <w:left w:val="single" w:sz="6" w:space="0" w:color="000000"/>
              <w:bottom w:val="single" w:sz="6" w:space="0" w:color="000000"/>
              <w:right w:val="single" w:sz="6" w:space="0" w:color="000000"/>
            </w:tcBorders>
          </w:tcPr>
          <w:p>
            <w:pPr/>
          </w:p>
        </w:tc>
        <w:tc>
          <w:tcPr>
            <w:tcW w:w="1576" w:type="dxa"/>
            <w:tcBorders>
              <w:top w:val="single" w:sz="6" w:space="0" w:color="000000"/>
              <w:left w:val="single" w:sz="6" w:space="0" w:color="000000"/>
              <w:bottom w:val="single" w:sz="6" w:space="0" w:color="000000"/>
              <w:right w:val="nil" w:sz="6" w:space="0" w:color="auto"/>
            </w:tcBorders>
          </w:tcPr>
          <w:p>
            <w:pPr/>
          </w:p>
        </w:tc>
      </w:tr>
      <w:tr>
        <w:trPr>
          <w:trHeight w:val="355" w:hRule="exact"/>
        </w:trPr>
        <w:tc>
          <w:tcPr>
            <w:tcW w:w="2184" w:type="dxa"/>
            <w:tcBorders>
              <w:top w:val="single" w:sz="6" w:space="0" w:color="000000"/>
              <w:left w:val="nil" w:sz="6" w:space="0" w:color="auto"/>
              <w:bottom w:val="single" w:sz="6" w:space="0" w:color="000000"/>
              <w:right w:val="single" w:sz="6" w:space="0" w:color="000000"/>
            </w:tcBorders>
          </w:tcPr>
          <w:p>
            <w:pPr>
              <w:pStyle w:val="TableParagraph"/>
              <w:spacing w:line="289" w:lineRule="exact"/>
              <w:ind w:left="122" w:right="0"/>
              <w:jc w:val="left"/>
              <w:rPr>
                <w:rFonts w:ascii="宋体" w:hAnsi="宋体" w:cs="宋体" w:eastAsia="宋体" w:hint="default"/>
                <w:sz w:val="21"/>
                <w:szCs w:val="21"/>
              </w:rPr>
            </w:pPr>
            <w:r>
              <w:rPr>
                <w:rFonts w:ascii="Arial Narrow" w:hAnsi="Arial Narrow" w:cs="Arial Narrow" w:eastAsia="Arial Narrow" w:hint="default"/>
                <w:sz w:val="21"/>
                <w:szCs w:val="21"/>
              </w:rPr>
              <w:t>1</w:t>
            </w:r>
            <w:r>
              <w:rPr>
                <w:rFonts w:ascii="宋体" w:hAnsi="宋体" w:cs="宋体" w:eastAsia="宋体" w:hint="default"/>
                <w:sz w:val="21"/>
                <w:szCs w:val="21"/>
              </w:rPr>
              <w:t>、房屋、建筑物</w:t>
            </w:r>
          </w:p>
        </w:tc>
        <w:tc>
          <w:tcPr>
            <w:tcW w:w="1598" w:type="dxa"/>
            <w:tcBorders>
              <w:top w:val="single" w:sz="6" w:space="0" w:color="000000"/>
              <w:left w:val="single" w:sz="6" w:space="0" w:color="000000"/>
              <w:bottom w:val="single" w:sz="6" w:space="0" w:color="000000"/>
              <w:right w:val="single" w:sz="6" w:space="0" w:color="000000"/>
            </w:tcBorders>
          </w:tcPr>
          <w:p>
            <w:pPr/>
          </w:p>
        </w:tc>
        <w:tc>
          <w:tcPr>
            <w:tcW w:w="1925" w:type="dxa"/>
            <w:tcBorders>
              <w:top w:val="single" w:sz="6" w:space="0" w:color="000000"/>
              <w:left w:val="single" w:sz="6" w:space="0" w:color="000000"/>
              <w:bottom w:val="single" w:sz="6" w:space="0" w:color="000000"/>
              <w:right w:val="single" w:sz="6" w:space="0" w:color="000000"/>
            </w:tcBorders>
          </w:tcPr>
          <w:p>
            <w:pPr/>
          </w:p>
        </w:tc>
        <w:tc>
          <w:tcPr>
            <w:tcW w:w="1576" w:type="dxa"/>
            <w:tcBorders>
              <w:top w:val="single" w:sz="6" w:space="0" w:color="000000"/>
              <w:left w:val="single" w:sz="6" w:space="0" w:color="000000"/>
              <w:bottom w:val="single" w:sz="6" w:space="0" w:color="000000"/>
              <w:right w:val="single" w:sz="6" w:space="0" w:color="000000"/>
            </w:tcBorders>
          </w:tcPr>
          <w:p>
            <w:pPr/>
          </w:p>
        </w:tc>
        <w:tc>
          <w:tcPr>
            <w:tcW w:w="1576" w:type="dxa"/>
            <w:tcBorders>
              <w:top w:val="single" w:sz="6" w:space="0" w:color="000000"/>
              <w:left w:val="single" w:sz="6" w:space="0" w:color="000000"/>
              <w:bottom w:val="single" w:sz="6" w:space="0" w:color="000000"/>
              <w:right w:val="nil" w:sz="6" w:space="0" w:color="auto"/>
            </w:tcBorders>
          </w:tcPr>
          <w:p>
            <w:pPr/>
          </w:p>
        </w:tc>
      </w:tr>
      <w:tr>
        <w:trPr>
          <w:trHeight w:val="355" w:hRule="exact"/>
        </w:trPr>
        <w:tc>
          <w:tcPr>
            <w:tcW w:w="2184" w:type="dxa"/>
            <w:tcBorders>
              <w:top w:val="single" w:sz="6" w:space="0" w:color="000000"/>
              <w:left w:val="nil" w:sz="6" w:space="0" w:color="auto"/>
              <w:bottom w:val="single" w:sz="6" w:space="0" w:color="000000"/>
              <w:right w:val="single" w:sz="6" w:space="0" w:color="000000"/>
            </w:tcBorders>
          </w:tcPr>
          <w:p>
            <w:pPr>
              <w:pStyle w:val="TableParagraph"/>
              <w:spacing w:line="289" w:lineRule="exact"/>
              <w:ind w:left="122" w:right="0"/>
              <w:jc w:val="left"/>
              <w:rPr>
                <w:rFonts w:ascii="宋体" w:hAnsi="宋体" w:cs="宋体" w:eastAsia="宋体" w:hint="default"/>
                <w:sz w:val="21"/>
                <w:szCs w:val="21"/>
              </w:rPr>
            </w:pPr>
            <w:r>
              <w:rPr>
                <w:rFonts w:ascii="Arial Narrow" w:hAnsi="Arial Narrow" w:cs="Arial Narrow" w:eastAsia="Arial Narrow" w:hint="default"/>
                <w:sz w:val="21"/>
                <w:szCs w:val="21"/>
              </w:rPr>
              <w:t>2</w:t>
            </w:r>
            <w:r>
              <w:rPr>
                <w:rFonts w:ascii="宋体" w:hAnsi="宋体" w:cs="宋体" w:eastAsia="宋体" w:hint="default"/>
                <w:sz w:val="21"/>
                <w:szCs w:val="21"/>
              </w:rPr>
              <w:t>、土地使用权</w:t>
            </w:r>
          </w:p>
        </w:tc>
        <w:tc>
          <w:tcPr>
            <w:tcW w:w="1598" w:type="dxa"/>
            <w:tcBorders>
              <w:top w:val="single" w:sz="6" w:space="0" w:color="000000"/>
              <w:left w:val="single" w:sz="6" w:space="0" w:color="000000"/>
              <w:bottom w:val="single" w:sz="6" w:space="0" w:color="000000"/>
              <w:right w:val="single" w:sz="6" w:space="0" w:color="000000"/>
            </w:tcBorders>
          </w:tcPr>
          <w:p>
            <w:pPr/>
          </w:p>
        </w:tc>
        <w:tc>
          <w:tcPr>
            <w:tcW w:w="1925" w:type="dxa"/>
            <w:tcBorders>
              <w:top w:val="single" w:sz="6" w:space="0" w:color="000000"/>
              <w:left w:val="single" w:sz="6" w:space="0" w:color="000000"/>
              <w:bottom w:val="single" w:sz="6" w:space="0" w:color="000000"/>
              <w:right w:val="single" w:sz="6" w:space="0" w:color="000000"/>
            </w:tcBorders>
          </w:tcPr>
          <w:p>
            <w:pPr/>
          </w:p>
        </w:tc>
        <w:tc>
          <w:tcPr>
            <w:tcW w:w="1576" w:type="dxa"/>
            <w:tcBorders>
              <w:top w:val="single" w:sz="6" w:space="0" w:color="000000"/>
              <w:left w:val="single" w:sz="6" w:space="0" w:color="000000"/>
              <w:bottom w:val="single" w:sz="6" w:space="0" w:color="000000"/>
              <w:right w:val="single" w:sz="6" w:space="0" w:color="000000"/>
            </w:tcBorders>
          </w:tcPr>
          <w:p>
            <w:pPr/>
          </w:p>
        </w:tc>
        <w:tc>
          <w:tcPr>
            <w:tcW w:w="1576" w:type="dxa"/>
            <w:tcBorders>
              <w:top w:val="single" w:sz="6" w:space="0" w:color="000000"/>
              <w:left w:val="single" w:sz="6" w:space="0" w:color="000000"/>
              <w:bottom w:val="single" w:sz="6" w:space="0" w:color="000000"/>
              <w:right w:val="nil" w:sz="6" w:space="0" w:color="auto"/>
            </w:tcBorders>
          </w:tcPr>
          <w:p>
            <w:pPr/>
          </w:p>
        </w:tc>
      </w:tr>
      <w:tr>
        <w:trPr>
          <w:trHeight w:val="559" w:hRule="exact"/>
        </w:trPr>
        <w:tc>
          <w:tcPr>
            <w:tcW w:w="2184" w:type="dxa"/>
            <w:tcBorders>
              <w:top w:val="single" w:sz="6" w:space="0" w:color="000000"/>
              <w:left w:val="nil" w:sz="6" w:space="0" w:color="auto"/>
              <w:bottom w:val="single" w:sz="6" w:space="0" w:color="000000"/>
              <w:right w:val="single" w:sz="6" w:space="0" w:color="000000"/>
            </w:tcBorders>
          </w:tcPr>
          <w:p>
            <w:pPr>
              <w:pStyle w:val="TableParagraph"/>
              <w:spacing w:line="240" w:lineRule="exact"/>
              <w:ind w:left="122" w:right="0"/>
              <w:jc w:val="left"/>
              <w:rPr>
                <w:rFonts w:ascii="宋体" w:hAnsi="宋体" w:cs="宋体" w:eastAsia="宋体" w:hint="default"/>
                <w:sz w:val="21"/>
                <w:szCs w:val="21"/>
              </w:rPr>
            </w:pPr>
            <w:r>
              <w:rPr>
                <w:rFonts w:ascii="宋体" w:hAnsi="宋体" w:cs="宋体" w:eastAsia="宋体" w:hint="default"/>
                <w:spacing w:val="7"/>
                <w:sz w:val="21"/>
                <w:szCs w:val="21"/>
              </w:rPr>
              <w:t>四、投资性房地产账</w:t>
            </w:r>
            <w:r>
              <w:rPr>
                <w:rFonts w:ascii="宋体" w:hAnsi="宋体" w:cs="宋体" w:eastAsia="宋体" w:hint="default"/>
                <w:sz w:val="21"/>
                <w:szCs w:val="21"/>
              </w:rPr>
            </w:r>
          </w:p>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面价值合计</w:t>
            </w:r>
          </w:p>
        </w:tc>
        <w:tc>
          <w:tcPr>
            <w:tcW w:w="1598" w:type="dxa"/>
            <w:tcBorders>
              <w:top w:val="single" w:sz="6" w:space="0" w:color="000000"/>
              <w:left w:val="single" w:sz="6" w:space="0" w:color="000000"/>
              <w:bottom w:val="single" w:sz="6" w:space="0" w:color="000000"/>
              <w:right w:val="single" w:sz="6" w:space="0" w:color="000000"/>
            </w:tcBorders>
          </w:tcPr>
          <w:p>
            <w:pPr/>
          </w:p>
        </w:tc>
        <w:tc>
          <w:tcPr>
            <w:tcW w:w="19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Arial Narrow" w:hAnsi="Arial Narrow" w:cs="Arial Narrow" w:eastAsia="Arial Narrow" w:hint="default"/>
                <w:sz w:val="21"/>
                <w:szCs w:val="21"/>
              </w:rPr>
            </w:pPr>
            <w:r>
              <w:rPr>
                <w:rFonts w:ascii="Arial Narrow"/>
                <w:spacing w:val="-1"/>
                <w:sz w:val="21"/>
              </w:rPr>
              <w:t>17,545,108.84</w:t>
            </w:r>
          </w:p>
        </w:tc>
        <w:tc>
          <w:tcPr>
            <w:tcW w:w="1576" w:type="dxa"/>
            <w:tcBorders>
              <w:top w:val="single" w:sz="6" w:space="0" w:color="000000"/>
              <w:left w:val="single" w:sz="6" w:space="0" w:color="000000"/>
              <w:bottom w:val="single" w:sz="6" w:space="0" w:color="000000"/>
              <w:right w:val="single" w:sz="6" w:space="0" w:color="000000"/>
            </w:tcBorders>
          </w:tcPr>
          <w:p>
            <w:pPr/>
          </w:p>
        </w:tc>
        <w:tc>
          <w:tcPr>
            <w:tcW w:w="157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50"/>
              <w:ind w:right="104"/>
              <w:jc w:val="right"/>
              <w:rPr>
                <w:rFonts w:ascii="Arial Narrow" w:hAnsi="Arial Narrow" w:cs="Arial Narrow" w:eastAsia="Arial Narrow" w:hint="default"/>
                <w:sz w:val="21"/>
                <w:szCs w:val="21"/>
              </w:rPr>
            </w:pPr>
            <w:r>
              <w:rPr>
                <w:rFonts w:ascii="Arial Narrow"/>
                <w:spacing w:val="-1"/>
                <w:sz w:val="21"/>
              </w:rPr>
              <w:t>17,545,108.84</w:t>
            </w:r>
          </w:p>
        </w:tc>
      </w:tr>
      <w:tr>
        <w:trPr>
          <w:trHeight w:val="355" w:hRule="exact"/>
        </w:trPr>
        <w:tc>
          <w:tcPr>
            <w:tcW w:w="2184" w:type="dxa"/>
            <w:tcBorders>
              <w:top w:val="single" w:sz="6" w:space="0" w:color="000000"/>
              <w:left w:val="nil" w:sz="6" w:space="0" w:color="auto"/>
              <w:bottom w:val="single" w:sz="6" w:space="0" w:color="000000"/>
              <w:right w:val="single" w:sz="6" w:space="0" w:color="000000"/>
            </w:tcBorders>
          </w:tcPr>
          <w:p>
            <w:pPr>
              <w:pStyle w:val="TableParagraph"/>
              <w:spacing w:line="289" w:lineRule="exact"/>
              <w:ind w:left="122" w:right="0"/>
              <w:jc w:val="left"/>
              <w:rPr>
                <w:rFonts w:ascii="宋体" w:hAnsi="宋体" w:cs="宋体" w:eastAsia="宋体" w:hint="default"/>
                <w:sz w:val="21"/>
                <w:szCs w:val="21"/>
              </w:rPr>
            </w:pPr>
            <w:r>
              <w:rPr>
                <w:rFonts w:ascii="Arial Narrow" w:hAnsi="Arial Narrow" w:cs="Arial Narrow" w:eastAsia="Arial Narrow" w:hint="default"/>
                <w:sz w:val="21"/>
                <w:szCs w:val="21"/>
              </w:rPr>
              <w:t>1</w:t>
            </w:r>
            <w:r>
              <w:rPr>
                <w:rFonts w:ascii="宋体" w:hAnsi="宋体" w:cs="宋体" w:eastAsia="宋体" w:hint="default"/>
                <w:sz w:val="21"/>
                <w:szCs w:val="21"/>
              </w:rPr>
              <w:t>、房屋、建筑物</w:t>
            </w:r>
          </w:p>
        </w:tc>
        <w:tc>
          <w:tcPr>
            <w:tcW w:w="1598" w:type="dxa"/>
            <w:tcBorders>
              <w:top w:val="single" w:sz="6" w:space="0" w:color="000000"/>
              <w:left w:val="single" w:sz="6" w:space="0" w:color="000000"/>
              <w:bottom w:val="single" w:sz="6" w:space="0" w:color="000000"/>
              <w:right w:val="single" w:sz="6" w:space="0" w:color="000000"/>
            </w:tcBorders>
          </w:tcPr>
          <w:p>
            <w:pPr/>
          </w:p>
        </w:tc>
        <w:tc>
          <w:tcPr>
            <w:tcW w:w="19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98"/>
              <w:jc w:val="right"/>
              <w:rPr>
                <w:rFonts w:ascii="Arial Narrow" w:hAnsi="Arial Narrow" w:cs="Arial Narrow" w:eastAsia="Arial Narrow" w:hint="default"/>
                <w:sz w:val="21"/>
                <w:szCs w:val="21"/>
              </w:rPr>
            </w:pPr>
            <w:r>
              <w:rPr>
                <w:rFonts w:ascii="Arial Narrow"/>
                <w:spacing w:val="-1"/>
                <w:sz w:val="21"/>
              </w:rPr>
              <w:t>17,545,108.84</w:t>
            </w:r>
          </w:p>
        </w:tc>
        <w:tc>
          <w:tcPr>
            <w:tcW w:w="1576" w:type="dxa"/>
            <w:tcBorders>
              <w:top w:val="single" w:sz="6" w:space="0" w:color="000000"/>
              <w:left w:val="single" w:sz="6" w:space="0" w:color="000000"/>
              <w:bottom w:val="single" w:sz="6" w:space="0" w:color="000000"/>
              <w:right w:val="single" w:sz="6" w:space="0" w:color="000000"/>
            </w:tcBorders>
          </w:tcPr>
          <w:p>
            <w:pPr/>
          </w:p>
        </w:tc>
        <w:tc>
          <w:tcPr>
            <w:tcW w:w="157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8"/>
              <w:ind w:right="104"/>
              <w:jc w:val="right"/>
              <w:rPr>
                <w:rFonts w:ascii="Arial Narrow" w:hAnsi="Arial Narrow" w:cs="Arial Narrow" w:eastAsia="Arial Narrow" w:hint="default"/>
                <w:sz w:val="21"/>
                <w:szCs w:val="21"/>
              </w:rPr>
            </w:pPr>
            <w:r>
              <w:rPr>
                <w:rFonts w:ascii="Arial Narrow"/>
                <w:spacing w:val="-1"/>
                <w:sz w:val="21"/>
              </w:rPr>
              <w:t>17,545,108.84</w:t>
            </w:r>
          </w:p>
        </w:tc>
      </w:tr>
      <w:tr>
        <w:trPr>
          <w:trHeight w:val="363" w:hRule="exact"/>
        </w:trPr>
        <w:tc>
          <w:tcPr>
            <w:tcW w:w="2184" w:type="dxa"/>
            <w:tcBorders>
              <w:top w:val="single" w:sz="6" w:space="0" w:color="000000"/>
              <w:left w:val="nil" w:sz="6" w:space="0" w:color="auto"/>
              <w:bottom w:val="single" w:sz="12" w:space="0" w:color="000000"/>
              <w:right w:val="single" w:sz="6" w:space="0" w:color="000000"/>
            </w:tcBorders>
          </w:tcPr>
          <w:p>
            <w:pPr>
              <w:pStyle w:val="TableParagraph"/>
              <w:spacing w:line="289" w:lineRule="exact"/>
              <w:ind w:left="122" w:right="0"/>
              <w:jc w:val="left"/>
              <w:rPr>
                <w:rFonts w:ascii="宋体" w:hAnsi="宋体" w:cs="宋体" w:eastAsia="宋体" w:hint="default"/>
                <w:sz w:val="21"/>
                <w:szCs w:val="21"/>
              </w:rPr>
            </w:pPr>
            <w:r>
              <w:rPr>
                <w:rFonts w:ascii="Arial Narrow" w:hAnsi="Arial Narrow" w:cs="Arial Narrow" w:eastAsia="Arial Narrow" w:hint="default"/>
                <w:sz w:val="21"/>
                <w:szCs w:val="21"/>
              </w:rPr>
              <w:t>2</w:t>
            </w:r>
            <w:r>
              <w:rPr>
                <w:rFonts w:ascii="宋体" w:hAnsi="宋体" w:cs="宋体" w:eastAsia="宋体" w:hint="default"/>
                <w:sz w:val="21"/>
                <w:szCs w:val="21"/>
              </w:rPr>
              <w:t>、土地使用权</w:t>
            </w:r>
          </w:p>
        </w:tc>
        <w:tc>
          <w:tcPr>
            <w:tcW w:w="1598" w:type="dxa"/>
            <w:tcBorders>
              <w:top w:val="single" w:sz="6" w:space="0" w:color="000000"/>
              <w:left w:val="single" w:sz="6" w:space="0" w:color="000000"/>
              <w:bottom w:val="single" w:sz="12" w:space="0" w:color="000000"/>
              <w:right w:val="single" w:sz="6" w:space="0" w:color="000000"/>
            </w:tcBorders>
          </w:tcPr>
          <w:p>
            <w:pPr/>
          </w:p>
        </w:tc>
        <w:tc>
          <w:tcPr>
            <w:tcW w:w="1925" w:type="dxa"/>
            <w:tcBorders>
              <w:top w:val="single" w:sz="6" w:space="0" w:color="000000"/>
              <w:left w:val="single" w:sz="6" w:space="0" w:color="000000"/>
              <w:bottom w:val="single" w:sz="12" w:space="0" w:color="000000"/>
              <w:right w:val="single" w:sz="6" w:space="0" w:color="000000"/>
            </w:tcBorders>
          </w:tcPr>
          <w:p>
            <w:pPr/>
          </w:p>
        </w:tc>
        <w:tc>
          <w:tcPr>
            <w:tcW w:w="1576" w:type="dxa"/>
            <w:tcBorders>
              <w:top w:val="single" w:sz="6" w:space="0" w:color="000000"/>
              <w:left w:val="single" w:sz="6" w:space="0" w:color="000000"/>
              <w:bottom w:val="single" w:sz="12" w:space="0" w:color="000000"/>
              <w:right w:val="single" w:sz="6" w:space="0" w:color="000000"/>
            </w:tcBorders>
          </w:tcPr>
          <w:p>
            <w:pPr/>
          </w:p>
        </w:tc>
        <w:tc>
          <w:tcPr>
            <w:tcW w:w="1576" w:type="dxa"/>
            <w:tcBorders>
              <w:top w:val="single" w:sz="6" w:space="0" w:color="000000"/>
              <w:left w:val="single" w:sz="6" w:space="0" w:color="000000"/>
              <w:bottom w:val="single" w:sz="12" w:space="0" w:color="000000"/>
              <w:right w:val="nil" w:sz="6" w:space="0" w:color="auto"/>
            </w:tcBorders>
          </w:tcPr>
          <w:p>
            <w:pPr/>
          </w:p>
        </w:tc>
      </w:tr>
    </w:tbl>
    <w:p>
      <w:pPr>
        <w:pStyle w:val="BodyText"/>
        <w:spacing w:line="338" w:lineRule="auto" w:before="86"/>
        <w:ind w:left="671" w:right="1793"/>
        <w:jc w:val="left"/>
      </w:pPr>
      <w:r>
        <w:rPr/>
        <w:t>（</w:t>
      </w:r>
      <w:r>
        <w:rPr>
          <w:rFonts w:ascii="Arial Narrow" w:hAnsi="Arial Narrow" w:cs="Arial Narrow" w:eastAsia="Arial Narrow" w:hint="default"/>
        </w:rPr>
        <w:t>2</w:t>
      </w:r>
      <w:r>
        <w:rPr/>
        <w:t>）房地产转换情况 上述房屋已用于出租，按新准则要求，将其由固定资产转换为投资性房地产。</w:t>
      </w:r>
    </w:p>
    <w:p>
      <w:pPr>
        <w:pStyle w:val="BodyText"/>
        <w:spacing w:line="240" w:lineRule="auto" w:before="48"/>
        <w:ind w:left="671" w:right="232"/>
        <w:jc w:val="left"/>
      </w:pPr>
      <w:r>
        <w:rPr/>
        <w:t>（</w:t>
      </w:r>
      <w:r>
        <w:rPr>
          <w:rFonts w:ascii="Arial Narrow" w:hAnsi="Arial Narrow" w:cs="Arial Narrow" w:eastAsia="Arial Narrow" w:hint="default"/>
        </w:rPr>
        <w:t>3</w:t>
      </w:r>
      <w:r>
        <w:rPr/>
        <w:t>）投资性房地产抵押情况参见本附注十一。</w:t>
      </w:r>
    </w:p>
    <w:p>
      <w:pPr>
        <w:spacing w:before="178"/>
        <w:ind w:left="671" w:right="232" w:firstLine="0"/>
        <w:jc w:val="left"/>
        <w:rPr>
          <w:rFonts w:ascii="宋体" w:hAnsi="宋体" w:cs="宋体" w:eastAsia="宋体" w:hint="default"/>
          <w:sz w:val="21"/>
          <w:szCs w:val="21"/>
        </w:rPr>
      </w:pPr>
      <w:r>
        <w:rPr>
          <w:rFonts w:ascii="Arial Narrow" w:hAnsi="Arial Narrow" w:cs="Arial Narrow" w:eastAsia="Arial Narrow" w:hint="default"/>
          <w:b/>
          <w:bCs/>
          <w:sz w:val="21"/>
          <w:szCs w:val="21"/>
        </w:rPr>
        <w:t>10</w:t>
      </w:r>
      <w:r>
        <w:rPr>
          <w:rFonts w:ascii="宋体" w:hAnsi="宋体" w:cs="宋体" w:eastAsia="宋体" w:hint="default"/>
          <w:b/>
          <w:bCs/>
          <w:sz w:val="21"/>
          <w:szCs w:val="21"/>
        </w:rPr>
        <w:t>．</w:t>
      </w:r>
      <w:r>
        <w:rPr>
          <w:rFonts w:ascii="宋体" w:hAnsi="宋体" w:cs="宋体" w:eastAsia="宋体" w:hint="default"/>
          <w:b/>
          <w:bCs/>
          <w:spacing w:val="-89"/>
          <w:sz w:val="21"/>
          <w:szCs w:val="21"/>
        </w:rPr>
        <w:t> </w:t>
      </w:r>
      <w:r>
        <w:rPr>
          <w:rFonts w:ascii="宋体" w:hAnsi="宋体" w:cs="宋体" w:eastAsia="宋体" w:hint="default"/>
          <w:b/>
          <w:bCs/>
          <w:sz w:val="21"/>
          <w:szCs w:val="21"/>
        </w:rPr>
        <w:t>固定资产</w:t>
      </w:r>
      <w:r>
        <w:rPr>
          <w:rFonts w:ascii="宋体" w:hAnsi="宋体" w:cs="宋体" w:eastAsia="宋体" w:hint="default"/>
          <w:sz w:val="21"/>
          <w:szCs w:val="21"/>
        </w:rPr>
      </w:r>
    </w:p>
    <w:p>
      <w:pPr>
        <w:pStyle w:val="BodyText"/>
        <w:spacing w:line="240" w:lineRule="auto" w:before="178"/>
        <w:ind w:left="671" w:right="232"/>
        <w:jc w:val="left"/>
      </w:pPr>
      <w:r>
        <w:rPr/>
        <w:t>（</w:t>
      </w:r>
      <w:r>
        <w:rPr>
          <w:rFonts w:ascii="Arial Narrow" w:hAnsi="Arial Narrow" w:cs="Arial Narrow" w:eastAsia="Arial Narrow" w:hint="default"/>
        </w:rPr>
        <w:t>1</w:t>
      </w:r>
      <w:r>
        <w:rPr/>
        <w:t>）固定资产及其累计折旧明细项目和增减变动如下：</w:t>
      </w:r>
    </w:p>
    <w:p>
      <w:pPr>
        <w:spacing w:line="240" w:lineRule="auto" w:before="10"/>
        <w:rPr>
          <w:rFonts w:ascii="宋体" w:hAnsi="宋体" w:cs="宋体" w:eastAsia="宋体" w:hint="default"/>
          <w:sz w:val="11"/>
          <w:szCs w:val="11"/>
        </w:rPr>
      </w:pPr>
    </w:p>
    <w:tbl>
      <w:tblPr>
        <w:tblW w:w="0" w:type="auto"/>
        <w:jc w:val="left"/>
        <w:tblInd w:w="363" w:type="dxa"/>
        <w:tblLayout w:type="fixed"/>
        <w:tblCellMar>
          <w:top w:w="0" w:type="dxa"/>
          <w:left w:w="0" w:type="dxa"/>
          <w:bottom w:w="0" w:type="dxa"/>
          <w:right w:w="0" w:type="dxa"/>
        </w:tblCellMar>
        <w:tblLook w:val="01E0"/>
      </w:tblPr>
      <w:tblGrid>
        <w:gridCol w:w="3097"/>
        <w:gridCol w:w="1486"/>
        <w:gridCol w:w="1366"/>
        <w:gridCol w:w="1367"/>
        <w:gridCol w:w="1543"/>
      </w:tblGrid>
      <w:tr>
        <w:trPr>
          <w:trHeight w:val="362" w:hRule="exact"/>
        </w:trPr>
        <w:tc>
          <w:tcPr>
            <w:tcW w:w="3097" w:type="dxa"/>
            <w:tcBorders>
              <w:top w:val="single" w:sz="12" w:space="0" w:color="000000"/>
              <w:left w:val="nil" w:sz="6" w:space="0" w:color="auto"/>
              <w:bottom w:val="single" w:sz="6" w:space="0" w:color="000000"/>
              <w:right w:val="single" w:sz="6" w:space="0" w:color="000000"/>
            </w:tcBorders>
          </w:tcPr>
          <w:p>
            <w:pPr>
              <w:pStyle w:val="TableParagraph"/>
              <w:spacing w:line="273" w:lineRule="exact"/>
              <w:ind w:left="20"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486" w:type="dxa"/>
            <w:tcBorders>
              <w:top w:val="single" w:sz="12" w:space="0" w:color="000000"/>
              <w:left w:val="single" w:sz="6" w:space="0" w:color="000000"/>
              <w:bottom w:val="single" w:sz="6" w:space="0" w:color="000000"/>
              <w:right w:val="single" w:sz="6" w:space="0" w:color="000000"/>
            </w:tcBorders>
          </w:tcPr>
          <w:p>
            <w:pPr>
              <w:pStyle w:val="TableParagraph"/>
              <w:spacing w:line="273" w:lineRule="exact"/>
              <w:ind w:right="103"/>
              <w:jc w:val="right"/>
              <w:rPr>
                <w:rFonts w:ascii="宋体" w:hAnsi="宋体" w:cs="宋体" w:eastAsia="宋体" w:hint="default"/>
                <w:sz w:val="21"/>
                <w:szCs w:val="21"/>
              </w:rPr>
            </w:pPr>
            <w:r>
              <w:rPr>
                <w:rFonts w:ascii="宋体" w:hAnsi="宋体" w:cs="宋体" w:eastAsia="宋体" w:hint="default"/>
                <w:sz w:val="21"/>
                <w:szCs w:val="21"/>
              </w:rPr>
              <w:t>年初账面余额</w:t>
            </w:r>
          </w:p>
        </w:tc>
        <w:tc>
          <w:tcPr>
            <w:tcW w:w="1366" w:type="dxa"/>
            <w:tcBorders>
              <w:top w:val="single" w:sz="12" w:space="0" w:color="000000"/>
              <w:left w:val="single" w:sz="6" w:space="0" w:color="000000"/>
              <w:bottom w:val="single" w:sz="6" w:space="0" w:color="000000"/>
              <w:right w:val="single" w:sz="6" w:space="0" w:color="000000"/>
            </w:tcBorders>
          </w:tcPr>
          <w:p>
            <w:pPr>
              <w:pStyle w:val="TableParagraph"/>
              <w:spacing w:line="273" w:lineRule="exact"/>
              <w:ind w:right="149"/>
              <w:jc w:val="right"/>
              <w:rPr>
                <w:rFonts w:ascii="宋体" w:hAnsi="宋体" w:cs="宋体" w:eastAsia="宋体" w:hint="default"/>
                <w:sz w:val="21"/>
                <w:szCs w:val="21"/>
              </w:rPr>
            </w:pPr>
            <w:r>
              <w:rPr>
                <w:rFonts w:ascii="宋体" w:hAnsi="宋体" w:cs="宋体" w:eastAsia="宋体" w:hint="default"/>
                <w:sz w:val="21"/>
                <w:szCs w:val="21"/>
              </w:rPr>
              <w:t>本年增加额</w:t>
            </w:r>
          </w:p>
        </w:tc>
        <w:tc>
          <w:tcPr>
            <w:tcW w:w="1367" w:type="dxa"/>
            <w:tcBorders>
              <w:top w:val="single" w:sz="12" w:space="0" w:color="000000"/>
              <w:left w:val="single" w:sz="6" w:space="0" w:color="000000"/>
              <w:bottom w:val="single" w:sz="6" w:space="0" w:color="000000"/>
              <w:right w:val="single" w:sz="6" w:space="0" w:color="000000"/>
            </w:tcBorders>
          </w:tcPr>
          <w:p>
            <w:pPr>
              <w:pStyle w:val="TableParagraph"/>
              <w:spacing w:line="273" w:lineRule="exact"/>
              <w:ind w:right="150"/>
              <w:jc w:val="right"/>
              <w:rPr>
                <w:rFonts w:ascii="宋体" w:hAnsi="宋体" w:cs="宋体" w:eastAsia="宋体" w:hint="default"/>
                <w:sz w:val="21"/>
                <w:szCs w:val="21"/>
              </w:rPr>
            </w:pPr>
            <w:r>
              <w:rPr>
                <w:rFonts w:ascii="宋体" w:hAnsi="宋体" w:cs="宋体" w:eastAsia="宋体" w:hint="default"/>
                <w:sz w:val="21"/>
                <w:szCs w:val="21"/>
              </w:rPr>
              <w:t>本年减少额</w:t>
            </w:r>
          </w:p>
        </w:tc>
        <w:tc>
          <w:tcPr>
            <w:tcW w:w="1543" w:type="dxa"/>
            <w:tcBorders>
              <w:top w:val="single" w:sz="12" w:space="0" w:color="000000"/>
              <w:left w:val="single" w:sz="6" w:space="0" w:color="000000"/>
              <w:bottom w:val="single" w:sz="6" w:space="0" w:color="000000"/>
              <w:right w:val="nil" w:sz="6" w:space="0" w:color="auto"/>
            </w:tcBorders>
          </w:tcPr>
          <w:p>
            <w:pPr>
              <w:pStyle w:val="TableParagraph"/>
              <w:spacing w:line="273" w:lineRule="exact"/>
              <w:ind w:right="139"/>
              <w:jc w:val="right"/>
              <w:rPr>
                <w:rFonts w:ascii="宋体" w:hAnsi="宋体" w:cs="宋体" w:eastAsia="宋体" w:hint="default"/>
                <w:sz w:val="21"/>
                <w:szCs w:val="21"/>
              </w:rPr>
            </w:pPr>
            <w:r>
              <w:rPr>
                <w:rFonts w:ascii="宋体" w:hAnsi="宋体" w:cs="宋体" w:eastAsia="宋体" w:hint="default"/>
                <w:sz w:val="21"/>
                <w:szCs w:val="21"/>
              </w:rPr>
              <w:t>年末账面余额</w:t>
            </w:r>
          </w:p>
        </w:tc>
      </w:tr>
      <w:tr>
        <w:trPr>
          <w:trHeight w:val="355" w:hRule="exact"/>
        </w:trPr>
        <w:tc>
          <w:tcPr>
            <w:tcW w:w="3097"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一、固定资产原值合计</w:t>
            </w:r>
          </w:p>
        </w:tc>
        <w:tc>
          <w:tcPr>
            <w:tcW w:w="148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7"/>
              <w:jc w:val="right"/>
              <w:rPr>
                <w:rFonts w:ascii="Arial Narrow" w:hAnsi="Arial Narrow" w:cs="Arial Narrow" w:eastAsia="Arial Narrow" w:hint="default"/>
                <w:sz w:val="21"/>
                <w:szCs w:val="21"/>
              </w:rPr>
            </w:pPr>
            <w:r>
              <w:rPr>
                <w:rFonts w:ascii="Arial Narrow"/>
                <w:spacing w:val="-1"/>
                <w:sz w:val="21"/>
              </w:rPr>
              <w:t>337,507,912.33</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98"/>
              <w:jc w:val="right"/>
              <w:rPr>
                <w:rFonts w:ascii="Arial Narrow" w:hAnsi="Arial Narrow" w:cs="Arial Narrow" w:eastAsia="Arial Narrow" w:hint="default"/>
                <w:sz w:val="21"/>
                <w:szCs w:val="21"/>
              </w:rPr>
            </w:pPr>
            <w:r>
              <w:rPr>
                <w:rFonts w:ascii="Arial Narrow"/>
                <w:spacing w:val="-1"/>
                <w:sz w:val="21"/>
              </w:rPr>
              <w:t>9,948,759.49</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98"/>
              <w:jc w:val="right"/>
              <w:rPr>
                <w:rFonts w:ascii="Arial Narrow" w:hAnsi="Arial Narrow" w:cs="Arial Narrow" w:eastAsia="Arial Narrow" w:hint="default"/>
                <w:sz w:val="21"/>
                <w:szCs w:val="21"/>
              </w:rPr>
            </w:pPr>
            <w:r>
              <w:rPr>
                <w:rFonts w:ascii="Arial Narrow"/>
                <w:spacing w:val="-1"/>
                <w:sz w:val="21"/>
              </w:rPr>
              <w:t>22,673,081.84</w:t>
            </w:r>
          </w:p>
        </w:tc>
        <w:tc>
          <w:tcPr>
            <w:tcW w:w="154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8"/>
              <w:ind w:right="103"/>
              <w:jc w:val="right"/>
              <w:rPr>
                <w:rFonts w:ascii="Arial Narrow" w:hAnsi="Arial Narrow" w:cs="Arial Narrow" w:eastAsia="Arial Narrow" w:hint="default"/>
                <w:sz w:val="21"/>
                <w:szCs w:val="21"/>
              </w:rPr>
            </w:pPr>
            <w:r>
              <w:rPr>
                <w:rFonts w:ascii="Arial Narrow"/>
                <w:spacing w:val="-1"/>
                <w:sz w:val="21"/>
              </w:rPr>
              <w:t>324,783,589.98</w:t>
            </w:r>
          </w:p>
        </w:tc>
      </w:tr>
      <w:tr>
        <w:trPr>
          <w:trHeight w:val="355" w:hRule="exact"/>
        </w:trPr>
        <w:tc>
          <w:tcPr>
            <w:tcW w:w="3097" w:type="dxa"/>
            <w:tcBorders>
              <w:top w:val="single" w:sz="6" w:space="0" w:color="000000"/>
              <w:left w:val="nil" w:sz="6" w:space="0" w:color="auto"/>
              <w:bottom w:val="single" w:sz="6" w:space="0" w:color="000000"/>
              <w:right w:val="single" w:sz="6" w:space="0" w:color="000000"/>
            </w:tcBorders>
          </w:tcPr>
          <w:p>
            <w:pPr>
              <w:pStyle w:val="TableParagraph"/>
              <w:spacing w:line="289" w:lineRule="exact"/>
              <w:ind w:left="122" w:right="0"/>
              <w:jc w:val="left"/>
              <w:rPr>
                <w:rFonts w:ascii="宋体" w:hAnsi="宋体" w:cs="宋体" w:eastAsia="宋体" w:hint="default"/>
                <w:sz w:val="21"/>
                <w:szCs w:val="21"/>
              </w:rPr>
            </w:pPr>
            <w:r>
              <w:rPr>
                <w:rFonts w:ascii="Arial Narrow" w:hAnsi="Arial Narrow" w:cs="Arial Narrow" w:eastAsia="Arial Narrow" w:hint="default"/>
                <w:sz w:val="21"/>
                <w:szCs w:val="21"/>
              </w:rPr>
              <w:t>1</w:t>
            </w:r>
            <w:r>
              <w:rPr>
                <w:rFonts w:ascii="宋体" w:hAnsi="宋体" w:cs="宋体" w:eastAsia="宋体" w:hint="default"/>
                <w:sz w:val="21"/>
                <w:szCs w:val="21"/>
              </w:rPr>
              <w:t>、房屋建筑物</w:t>
            </w:r>
          </w:p>
        </w:tc>
        <w:tc>
          <w:tcPr>
            <w:tcW w:w="148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7"/>
              <w:jc w:val="right"/>
              <w:rPr>
                <w:rFonts w:ascii="Arial Narrow" w:hAnsi="Arial Narrow" w:cs="Arial Narrow" w:eastAsia="Arial Narrow" w:hint="default"/>
                <w:sz w:val="21"/>
                <w:szCs w:val="21"/>
              </w:rPr>
            </w:pPr>
            <w:r>
              <w:rPr>
                <w:rFonts w:ascii="Arial Narrow"/>
                <w:spacing w:val="-1"/>
                <w:sz w:val="21"/>
              </w:rPr>
              <w:t>177,145,312.74</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99"/>
              <w:jc w:val="right"/>
              <w:rPr>
                <w:rFonts w:ascii="Arial Narrow" w:hAnsi="Arial Narrow" w:cs="Arial Narrow" w:eastAsia="Arial Narrow" w:hint="default"/>
                <w:sz w:val="21"/>
                <w:szCs w:val="21"/>
              </w:rPr>
            </w:pPr>
            <w:r>
              <w:rPr>
                <w:rFonts w:ascii="Arial Narrow"/>
                <w:spacing w:val="-1"/>
                <w:sz w:val="21"/>
              </w:rPr>
              <w:t>25,743.30</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98"/>
              <w:jc w:val="right"/>
              <w:rPr>
                <w:rFonts w:ascii="Arial Narrow" w:hAnsi="Arial Narrow" w:cs="Arial Narrow" w:eastAsia="Arial Narrow" w:hint="default"/>
                <w:sz w:val="21"/>
                <w:szCs w:val="21"/>
              </w:rPr>
            </w:pPr>
            <w:r>
              <w:rPr>
                <w:rFonts w:ascii="Arial Narrow"/>
                <w:spacing w:val="-1"/>
                <w:sz w:val="21"/>
              </w:rPr>
              <w:t>20,007,319.72</w:t>
            </w:r>
          </w:p>
        </w:tc>
        <w:tc>
          <w:tcPr>
            <w:tcW w:w="154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8"/>
              <w:ind w:right="103"/>
              <w:jc w:val="right"/>
              <w:rPr>
                <w:rFonts w:ascii="Arial Narrow" w:hAnsi="Arial Narrow" w:cs="Arial Narrow" w:eastAsia="Arial Narrow" w:hint="default"/>
                <w:sz w:val="21"/>
                <w:szCs w:val="21"/>
              </w:rPr>
            </w:pPr>
            <w:r>
              <w:rPr>
                <w:rFonts w:ascii="Arial Narrow"/>
                <w:spacing w:val="-1"/>
                <w:sz w:val="21"/>
              </w:rPr>
              <w:t>157,163,736.32</w:t>
            </w:r>
          </w:p>
        </w:tc>
      </w:tr>
      <w:tr>
        <w:trPr>
          <w:trHeight w:val="355" w:hRule="exact"/>
        </w:trPr>
        <w:tc>
          <w:tcPr>
            <w:tcW w:w="3097" w:type="dxa"/>
            <w:tcBorders>
              <w:top w:val="single" w:sz="6" w:space="0" w:color="000000"/>
              <w:left w:val="nil" w:sz="6" w:space="0" w:color="auto"/>
              <w:bottom w:val="single" w:sz="6" w:space="0" w:color="000000"/>
              <w:right w:val="single" w:sz="6" w:space="0" w:color="000000"/>
            </w:tcBorders>
          </w:tcPr>
          <w:p>
            <w:pPr>
              <w:pStyle w:val="TableParagraph"/>
              <w:spacing w:line="289" w:lineRule="exact"/>
              <w:ind w:left="122" w:right="0"/>
              <w:jc w:val="left"/>
              <w:rPr>
                <w:rFonts w:ascii="宋体" w:hAnsi="宋体" w:cs="宋体" w:eastAsia="宋体" w:hint="default"/>
                <w:sz w:val="21"/>
                <w:szCs w:val="21"/>
              </w:rPr>
            </w:pPr>
            <w:r>
              <w:rPr>
                <w:rFonts w:ascii="Arial Narrow" w:hAnsi="Arial Narrow" w:cs="Arial Narrow" w:eastAsia="Arial Narrow" w:hint="default"/>
                <w:sz w:val="21"/>
                <w:szCs w:val="21"/>
              </w:rPr>
              <w:t>2</w:t>
            </w:r>
            <w:r>
              <w:rPr>
                <w:rFonts w:ascii="宋体" w:hAnsi="宋体" w:cs="宋体" w:eastAsia="宋体" w:hint="default"/>
                <w:sz w:val="21"/>
                <w:szCs w:val="21"/>
              </w:rPr>
              <w:t>、机器设备</w:t>
            </w:r>
          </w:p>
        </w:tc>
        <w:tc>
          <w:tcPr>
            <w:tcW w:w="14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7"/>
              <w:ind w:right="97"/>
              <w:jc w:val="right"/>
              <w:rPr>
                <w:rFonts w:ascii="Arial Narrow" w:hAnsi="Arial Narrow" w:cs="Arial Narrow" w:eastAsia="Arial Narrow" w:hint="default"/>
                <w:sz w:val="21"/>
                <w:szCs w:val="21"/>
              </w:rPr>
            </w:pPr>
            <w:r>
              <w:rPr>
                <w:rFonts w:ascii="Arial Narrow"/>
                <w:spacing w:val="-1"/>
                <w:w w:val="95"/>
                <w:sz w:val="21"/>
              </w:rPr>
              <w:t>112,205,289.17</w:t>
            </w:r>
            <w:r>
              <w:rPr>
                <w:rFonts w:ascii="Arial Narrow"/>
                <w:spacing w:val="-1"/>
                <w:sz w:val="21"/>
              </w:rPr>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98"/>
              <w:jc w:val="right"/>
              <w:rPr>
                <w:rFonts w:ascii="Arial Narrow" w:hAnsi="Arial Narrow" w:cs="Arial Narrow" w:eastAsia="Arial Narrow" w:hint="default"/>
                <w:sz w:val="21"/>
                <w:szCs w:val="21"/>
              </w:rPr>
            </w:pPr>
            <w:r>
              <w:rPr>
                <w:rFonts w:ascii="Arial Narrow"/>
                <w:spacing w:val="-2"/>
                <w:sz w:val="21"/>
              </w:rPr>
              <w:t>814,115.57</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99"/>
              <w:jc w:val="right"/>
              <w:rPr>
                <w:rFonts w:ascii="Arial Narrow" w:hAnsi="Arial Narrow" w:cs="Arial Narrow" w:eastAsia="Arial Narrow" w:hint="default"/>
                <w:sz w:val="21"/>
                <w:szCs w:val="21"/>
              </w:rPr>
            </w:pPr>
            <w:r>
              <w:rPr>
                <w:rFonts w:ascii="Arial Narrow"/>
                <w:spacing w:val="-1"/>
                <w:sz w:val="21"/>
              </w:rPr>
              <w:t>2,169,397.66</w:t>
            </w:r>
          </w:p>
        </w:tc>
        <w:tc>
          <w:tcPr>
            <w:tcW w:w="154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8"/>
              <w:ind w:right="103"/>
              <w:jc w:val="right"/>
              <w:rPr>
                <w:rFonts w:ascii="Arial Narrow" w:hAnsi="Arial Narrow" w:cs="Arial Narrow" w:eastAsia="Arial Narrow" w:hint="default"/>
                <w:sz w:val="21"/>
                <w:szCs w:val="21"/>
              </w:rPr>
            </w:pPr>
            <w:r>
              <w:rPr>
                <w:rFonts w:ascii="Arial Narrow"/>
                <w:spacing w:val="-1"/>
                <w:w w:val="95"/>
                <w:sz w:val="21"/>
              </w:rPr>
              <w:t>110,850,007.08</w:t>
            </w:r>
            <w:r>
              <w:rPr>
                <w:rFonts w:ascii="Arial Narrow"/>
                <w:spacing w:val="-1"/>
                <w:sz w:val="21"/>
              </w:rPr>
            </w:r>
          </w:p>
        </w:tc>
      </w:tr>
      <w:tr>
        <w:trPr>
          <w:trHeight w:val="354" w:hRule="exact"/>
        </w:trPr>
        <w:tc>
          <w:tcPr>
            <w:tcW w:w="3097" w:type="dxa"/>
            <w:tcBorders>
              <w:top w:val="single" w:sz="6" w:space="0" w:color="000000"/>
              <w:left w:val="nil" w:sz="6" w:space="0" w:color="auto"/>
              <w:bottom w:val="single" w:sz="6" w:space="0" w:color="000000"/>
              <w:right w:val="single" w:sz="6" w:space="0" w:color="000000"/>
            </w:tcBorders>
          </w:tcPr>
          <w:p>
            <w:pPr>
              <w:pStyle w:val="TableParagraph"/>
              <w:spacing w:line="289" w:lineRule="exact"/>
              <w:ind w:left="122" w:right="0"/>
              <w:jc w:val="left"/>
              <w:rPr>
                <w:rFonts w:ascii="宋体" w:hAnsi="宋体" w:cs="宋体" w:eastAsia="宋体" w:hint="default"/>
                <w:sz w:val="21"/>
                <w:szCs w:val="21"/>
              </w:rPr>
            </w:pPr>
            <w:r>
              <w:rPr>
                <w:rFonts w:ascii="Arial Narrow" w:hAnsi="Arial Narrow" w:cs="Arial Narrow" w:eastAsia="Arial Narrow" w:hint="default"/>
                <w:sz w:val="21"/>
                <w:szCs w:val="21"/>
              </w:rPr>
              <w:t>3</w:t>
            </w:r>
            <w:r>
              <w:rPr>
                <w:rFonts w:ascii="宋体" w:hAnsi="宋体" w:cs="宋体" w:eastAsia="宋体" w:hint="default"/>
                <w:sz w:val="21"/>
                <w:szCs w:val="21"/>
              </w:rPr>
              <w:t>、运输工具</w:t>
            </w:r>
          </w:p>
        </w:tc>
        <w:tc>
          <w:tcPr>
            <w:tcW w:w="14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7"/>
              <w:ind w:right="97"/>
              <w:jc w:val="right"/>
              <w:rPr>
                <w:rFonts w:ascii="Arial Narrow" w:hAnsi="Arial Narrow" w:cs="Arial Narrow" w:eastAsia="Arial Narrow" w:hint="default"/>
                <w:sz w:val="21"/>
                <w:szCs w:val="21"/>
              </w:rPr>
            </w:pPr>
            <w:r>
              <w:rPr>
                <w:rFonts w:ascii="Arial Narrow"/>
                <w:spacing w:val="-1"/>
                <w:sz w:val="21"/>
              </w:rPr>
              <w:t>16,202,260.81</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98"/>
              <w:jc w:val="right"/>
              <w:rPr>
                <w:rFonts w:ascii="Arial Narrow" w:hAnsi="Arial Narrow" w:cs="Arial Narrow" w:eastAsia="Arial Narrow" w:hint="default"/>
                <w:sz w:val="21"/>
                <w:szCs w:val="21"/>
              </w:rPr>
            </w:pPr>
            <w:r>
              <w:rPr>
                <w:rFonts w:ascii="Arial Narrow"/>
                <w:spacing w:val="-1"/>
                <w:sz w:val="21"/>
              </w:rPr>
              <w:t>2,128,004.95</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100"/>
              <w:jc w:val="right"/>
              <w:rPr>
                <w:rFonts w:ascii="Arial Narrow" w:hAnsi="Arial Narrow" w:cs="Arial Narrow" w:eastAsia="Arial Narrow" w:hint="default"/>
                <w:sz w:val="21"/>
                <w:szCs w:val="21"/>
              </w:rPr>
            </w:pPr>
            <w:r>
              <w:rPr>
                <w:rFonts w:ascii="Arial Narrow"/>
                <w:spacing w:val="-1"/>
                <w:sz w:val="21"/>
              </w:rPr>
              <w:t>430,980.00</w:t>
            </w:r>
          </w:p>
        </w:tc>
        <w:tc>
          <w:tcPr>
            <w:tcW w:w="154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8"/>
              <w:ind w:right="103"/>
              <w:jc w:val="right"/>
              <w:rPr>
                <w:rFonts w:ascii="Arial Narrow" w:hAnsi="Arial Narrow" w:cs="Arial Narrow" w:eastAsia="Arial Narrow" w:hint="default"/>
                <w:sz w:val="21"/>
                <w:szCs w:val="21"/>
              </w:rPr>
            </w:pPr>
            <w:r>
              <w:rPr>
                <w:rFonts w:ascii="Arial Narrow"/>
                <w:spacing w:val="-1"/>
                <w:sz w:val="21"/>
              </w:rPr>
              <w:t>17,899,285.76</w:t>
            </w:r>
          </w:p>
        </w:tc>
      </w:tr>
      <w:tr>
        <w:trPr>
          <w:trHeight w:val="355" w:hRule="exact"/>
        </w:trPr>
        <w:tc>
          <w:tcPr>
            <w:tcW w:w="3097" w:type="dxa"/>
            <w:tcBorders>
              <w:top w:val="single" w:sz="6" w:space="0" w:color="000000"/>
              <w:left w:val="nil" w:sz="6" w:space="0" w:color="auto"/>
              <w:bottom w:val="single" w:sz="6" w:space="0" w:color="000000"/>
              <w:right w:val="single" w:sz="6" w:space="0" w:color="000000"/>
            </w:tcBorders>
          </w:tcPr>
          <w:p>
            <w:pPr>
              <w:pStyle w:val="TableParagraph"/>
              <w:spacing w:line="289" w:lineRule="exact"/>
              <w:ind w:left="122" w:right="0"/>
              <w:jc w:val="left"/>
              <w:rPr>
                <w:rFonts w:ascii="宋体" w:hAnsi="宋体" w:cs="宋体" w:eastAsia="宋体" w:hint="default"/>
                <w:sz w:val="21"/>
                <w:szCs w:val="21"/>
              </w:rPr>
            </w:pPr>
            <w:r>
              <w:rPr>
                <w:rFonts w:ascii="Arial Narrow" w:hAnsi="Arial Narrow" w:cs="Arial Narrow" w:eastAsia="Arial Narrow" w:hint="default"/>
                <w:sz w:val="21"/>
                <w:szCs w:val="21"/>
              </w:rPr>
              <w:t>4</w:t>
            </w:r>
            <w:r>
              <w:rPr>
                <w:rFonts w:ascii="宋体" w:hAnsi="宋体" w:cs="宋体" w:eastAsia="宋体" w:hint="default"/>
                <w:sz w:val="21"/>
                <w:szCs w:val="21"/>
              </w:rPr>
              <w:t>、其他设备</w:t>
            </w:r>
          </w:p>
        </w:tc>
        <w:tc>
          <w:tcPr>
            <w:tcW w:w="148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7"/>
              <w:jc w:val="right"/>
              <w:rPr>
                <w:rFonts w:ascii="Arial Narrow" w:hAnsi="Arial Narrow" w:cs="Arial Narrow" w:eastAsia="Arial Narrow" w:hint="default"/>
                <w:sz w:val="21"/>
                <w:szCs w:val="21"/>
              </w:rPr>
            </w:pPr>
            <w:r>
              <w:rPr>
                <w:rFonts w:ascii="Arial Narrow"/>
                <w:spacing w:val="-1"/>
                <w:sz w:val="21"/>
              </w:rPr>
              <w:t>31,955,049.61</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98"/>
              <w:jc w:val="right"/>
              <w:rPr>
                <w:rFonts w:ascii="Arial Narrow" w:hAnsi="Arial Narrow" w:cs="Arial Narrow" w:eastAsia="Arial Narrow" w:hint="default"/>
                <w:sz w:val="21"/>
                <w:szCs w:val="21"/>
              </w:rPr>
            </w:pPr>
            <w:r>
              <w:rPr>
                <w:rFonts w:ascii="Arial Narrow"/>
                <w:spacing w:val="-1"/>
                <w:sz w:val="21"/>
              </w:rPr>
              <w:t>6,980,895.67</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100"/>
              <w:jc w:val="right"/>
              <w:rPr>
                <w:rFonts w:ascii="Arial Narrow" w:hAnsi="Arial Narrow" w:cs="Arial Narrow" w:eastAsia="Arial Narrow" w:hint="default"/>
                <w:sz w:val="21"/>
                <w:szCs w:val="21"/>
              </w:rPr>
            </w:pPr>
            <w:r>
              <w:rPr>
                <w:rFonts w:ascii="Arial Narrow"/>
                <w:spacing w:val="-1"/>
                <w:sz w:val="21"/>
              </w:rPr>
              <w:t>65,384.46</w:t>
            </w:r>
          </w:p>
        </w:tc>
        <w:tc>
          <w:tcPr>
            <w:tcW w:w="154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8"/>
              <w:ind w:right="105"/>
              <w:jc w:val="right"/>
              <w:rPr>
                <w:rFonts w:ascii="Arial Narrow" w:hAnsi="Arial Narrow" w:cs="Arial Narrow" w:eastAsia="Arial Narrow" w:hint="default"/>
                <w:sz w:val="21"/>
                <w:szCs w:val="21"/>
              </w:rPr>
            </w:pPr>
            <w:r>
              <w:rPr>
                <w:rFonts w:ascii="Arial Narrow"/>
                <w:spacing w:val="-1"/>
                <w:sz w:val="21"/>
              </w:rPr>
              <w:t>38,870,560.82</w:t>
            </w:r>
          </w:p>
        </w:tc>
      </w:tr>
      <w:tr>
        <w:trPr>
          <w:trHeight w:val="355" w:hRule="exact"/>
        </w:trPr>
        <w:tc>
          <w:tcPr>
            <w:tcW w:w="3097"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二、累计折旧合计</w:t>
            </w:r>
          </w:p>
        </w:tc>
        <w:tc>
          <w:tcPr>
            <w:tcW w:w="148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7"/>
              <w:jc w:val="right"/>
              <w:rPr>
                <w:rFonts w:ascii="Arial Narrow" w:hAnsi="Arial Narrow" w:cs="Arial Narrow" w:eastAsia="Arial Narrow" w:hint="default"/>
                <w:sz w:val="21"/>
                <w:szCs w:val="21"/>
              </w:rPr>
            </w:pPr>
            <w:r>
              <w:rPr>
                <w:rFonts w:ascii="Arial Narrow"/>
                <w:spacing w:val="-1"/>
                <w:w w:val="95"/>
                <w:sz w:val="21"/>
              </w:rPr>
              <w:t>112,054,579.87</w:t>
            </w:r>
            <w:r>
              <w:rPr>
                <w:rFonts w:ascii="Arial Narrow"/>
                <w:spacing w:val="-1"/>
                <w:sz w:val="21"/>
              </w:rPr>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97"/>
              <w:jc w:val="right"/>
              <w:rPr>
                <w:rFonts w:ascii="Arial Narrow" w:hAnsi="Arial Narrow" w:cs="Arial Narrow" w:eastAsia="Arial Narrow" w:hint="default"/>
                <w:sz w:val="21"/>
                <w:szCs w:val="21"/>
              </w:rPr>
            </w:pPr>
            <w:r>
              <w:rPr>
                <w:rFonts w:ascii="Arial Narrow"/>
                <w:spacing w:val="-1"/>
                <w:sz w:val="21"/>
              </w:rPr>
              <w:t>20,132,813.29</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99"/>
              <w:jc w:val="right"/>
              <w:rPr>
                <w:rFonts w:ascii="Arial Narrow" w:hAnsi="Arial Narrow" w:cs="Arial Narrow" w:eastAsia="Arial Narrow" w:hint="default"/>
                <w:sz w:val="21"/>
                <w:szCs w:val="21"/>
              </w:rPr>
            </w:pPr>
            <w:r>
              <w:rPr>
                <w:rFonts w:ascii="Arial Narrow"/>
                <w:spacing w:val="-1"/>
                <w:sz w:val="21"/>
              </w:rPr>
              <w:t>4,733,255.29</w:t>
            </w:r>
          </w:p>
        </w:tc>
        <w:tc>
          <w:tcPr>
            <w:tcW w:w="154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8"/>
              <w:ind w:right="103"/>
              <w:jc w:val="right"/>
              <w:rPr>
                <w:rFonts w:ascii="Arial Narrow" w:hAnsi="Arial Narrow" w:cs="Arial Narrow" w:eastAsia="Arial Narrow" w:hint="default"/>
                <w:sz w:val="21"/>
                <w:szCs w:val="21"/>
              </w:rPr>
            </w:pPr>
            <w:r>
              <w:rPr>
                <w:rFonts w:ascii="Arial Narrow"/>
                <w:spacing w:val="-1"/>
                <w:sz w:val="21"/>
              </w:rPr>
              <w:t>127,454,137.87</w:t>
            </w:r>
          </w:p>
        </w:tc>
      </w:tr>
      <w:tr>
        <w:trPr>
          <w:trHeight w:val="355" w:hRule="exact"/>
        </w:trPr>
        <w:tc>
          <w:tcPr>
            <w:tcW w:w="3097" w:type="dxa"/>
            <w:tcBorders>
              <w:top w:val="single" w:sz="6" w:space="0" w:color="000000"/>
              <w:left w:val="nil" w:sz="6" w:space="0" w:color="auto"/>
              <w:bottom w:val="single" w:sz="6" w:space="0" w:color="000000"/>
              <w:right w:val="single" w:sz="6" w:space="0" w:color="000000"/>
            </w:tcBorders>
          </w:tcPr>
          <w:p>
            <w:pPr>
              <w:pStyle w:val="TableParagraph"/>
              <w:spacing w:line="289" w:lineRule="exact"/>
              <w:ind w:left="122" w:right="0"/>
              <w:jc w:val="left"/>
              <w:rPr>
                <w:rFonts w:ascii="宋体" w:hAnsi="宋体" w:cs="宋体" w:eastAsia="宋体" w:hint="default"/>
                <w:sz w:val="21"/>
                <w:szCs w:val="21"/>
              </w:rPr>
            </w:pPr>
            <w:r>
              <w:rPr>
                <w:rFonts w:ascii="Arial Narrow" w:hAnsi="Arial Narrow" w:cs="Arial Narrow" w:eastAsia="Arial Narrow" w:hint="default"/>
                <w:sz w:val="21"/>
                <w:szCs w:val="21"/>
              </w:rPr>
              <w:t>1</w:t>
            </w:r>
            <w:r>
              <w:rPr>
                <w:rFonts w:ascii="宋体" w:hAnsi="宋体" w:cs="宋体" w:eastAsia="宋体" w:hint="default"/>
                <w:sz w:val="21"/>
                <w:szCs w:val="21"/>
              </w:rPr>
              <w:t>、房屋建筑物</w:t>
            </w:r>
          </w:p>
        </w:tc>
        <w:tc>
          <w:tcPr>
            <w:tcW w:w="148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7"/>
              <w:jc w:val="right"/>
              <w:rPr>
                <w:rFonts w:ascii="Arial Narrow" w:hAnsi="Arial Narrow" w:cs="Arial Narrow" w:eastAsia="Arial Narrow" w:hint="default"/>
                <w:sz w:val="21"/>
                <w:szCs w:val="21"/>
              </w:rPr>
            </w:pPr>
            <w:r>
              <w:rPr>
                <w:rFonts w:ascii="Arial Narrow"/>
                <w:spacing w:val="-1"/>
                <w:sz w:val="21"/>
              </w:rPr>
              <w:t>22,637,628.23</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98"/>
              <w:jc w:val="right"/>
              <w:rPr>
                <w:rFonts w:ascii="Arial Narrow" w:hAnsi="Arial Narrow" w:cs="Arial Narrow" w:eastAsia="Arial Narrow" w:hint="default"/>
                <w:sz w:val="21"/>
                <w:szCs w:val="21"/>
              </w:rPr>
            </w:pPr>
            <w:r>
              <w:rPr>
                <w:rFonts w:ascii="Arial Narrow"/>
                <w:spacing w:val="-1"/>
                <w:sz w:val="21"/>
              </w:rPr>
              <w:t>5,241,176.40</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99"/>
              <w:jc w:val="right"/>
              <w:rPr>
                <w:rFonts w:ascii="Arial Narrow" w:hAnsi="Arial Narrow" w:cs="Arial Narrow" w:eastAsia="Arial Narrow" w:hint="default"/>
                <w:sz w:val="21"/>
                <w:szCs w:val="21"/>
              </w:rPr>
            </w:pPr>
            <w:r>
              <w:rPr>
                <w:rFonts w:ascii="Arial Narrow"/>
                <w:spacing w:val="-1"/>
                <w:sz w:val="21"/>
              </w:rPr>
              <w:t>2,430,599.32</w:t>
            </w:r>
          </w:p>
        </w:tc>
        <w:tc>
          <w:tcPr>
            <w:tcW w:w="154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8"/>
              <w:ind w:right="103"/>
              <w:jc w:val="right"/>
              <w:rPr>
                <w:rFonts w:ascii="Arial Narrow" w:hAnsi="Arial Narrow" w:cs="Arial Narrow" w:eastAsia="Arial Narrow" w:hint="default"/>
                <w:sz w:val="21"/>
                <w:szCs w:val="21"/>
              </w:rPr>
            </w:pPr>
            <w:r>
              <w:rPr>
                <w:rFonts w:ascii="Arial Narrow"/>
                <w:spacing w:val="-1"/>
                <w:sz w:val="21"/>
              </w:rPr>
              <w:t>25,448,205.31</w:t>
            </w:r>
          </w:p>
        </w:tc>
      </w:tr>
      <w:tr>
        <w:trPr>
          <w:trHeight w:val="355" w:hRule="exact"/>
        </w:trPr>
        <w:tc>
          <w:tcPr>
            <w:tcW w:w="3097" w:type="dxa"/>
            <w:tcBorders>
              <w:top w:val="single" w:sz="6" w:space="0" w:color="000000"/>
              <w:left w:val="nil" w:sz="6" w:space="0" w:color="auto"/>
              <w:bottom w:val="single" w:sz="6" w:space="0" w:color="000000"/>
              <w:right w:val="single" w:sz="6" w:space="0" w:color="000000"/>
            </w:tcBorders>
          </w:tcPr>
          <w:p>
            <w:pPr>
              <w:pStyle w:val="TableParagraph"/>
              <w:spacing w:line="289" w:lineRule="exact"/>
              <w:ind w:left="122" w:right="0"/>
              <w:jc w:val="left"/>
              <w:rPr>
                <w:rFonts w:ascii="宋体" w:hAnsi="宋体" w:cs="宋体" w:eastAsia="宋体" w:hint="default"/>
                <w:sz w:val="21"/>
                <w:szCs w:val="21"/>
              </w:rPr>
            </w:pPr>
            <w:r>
              <w:rPr>
                <w:rFonts w:ascii="Arial Narrow" w:hAnsi="Arial Narrow" w:cs="Arial Narrow" w:eastAsia="Arial Narrow" w:hint="default"/>
                <w:sz w:val="21"/>
                <w:szCs w:val="21"/>
              </w:rPr>
              <w:t>2</w:t>
            </w:r>
            <w:r>
              <w:rPr>
                <w:rFonts w:ascii="宋体" w:hAnsi="宋体" w:cs="宋体" w:eastAsia="宋体" w:hint="default"/>
                <w:sz w:val="21"/>
                <w:szCs w:val="21"/>
              </w:rPr>
              <w:t>、机器设备</w:t>
            </w:r>
          </w:p>
        </w:tc>
        <w:tc>
          <w:tcPr>
            <w:tcW w:w="148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7"/>
              <w:jc w:val="right"/>
              <w:rPr>
                <w:rFonts w:ascii="Arial Narrow" w:hAnsi="Arial Narrow" w:cs="Arial Narrow" w:eastAsia="Arial Narrow" w:hint="default"/>
                <w:sz w:val="21"/>
                <w:szCs w:val="21"/>
              </w:rPr>
            </w:pPr>
            <w:r>
              <w:rPr>
                <w:rFonts w:ascii="Arial Narrow"/>
                <w:spacing w:val="-1"/>
                <w:sz w:val="21"/>
              </w:rPr>
              <w:t>57,510,734.99</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97"/>
              <w:jc w:val="right"/>
              <w:rPr>
                <w:rFonts w:ascii="Arial Narrow" w:hAnsi="Arial Narrow" w:cs="Arial Narrow" w:eastAsia="Arial Narrow" w:hint="default"/>
                <w:sz w:val="21"/>
                <w:szCs w:val="21"/>
              </w:rPr>
            </w:pPr>
            <w:r>
              <w:rPr>
                <w:rFonts w:ascii="Arial Narrow"/>
                <w:spacing w:val="-1"/>
                <w:sz w:val="21"/>
              </w:rPr>
              <w:t>10,651,973.68</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99"/>
              <w:jc w:val="right"/>
              <w:rPr>
                <w:rFonts w:ascii="Arial Narrow" w:hAnsi="Arial Narrow" w:cs="Arial Narrow" w:eastAsia="Arial Narrow" w:hint="default"/>
                <w:sz w:val="21"/>
                <w:szCs w:val="21"/>
              </w:rPr>
            </w:pPr>
            <w:r>
              <w:rPr>
                <w:rFonts w:ascii="Arial Narrow"/>
                <w:spacing w:val="-1"/>
                <w:sz w:val="21"/>
              </w:rPr>
              <w:t>2,001,918.05</w:t>
            </w:r>
          </w:p>
        </w:tc>
        <w:tc>
          <w:tcPr>
            <w:tcW w:w="154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8"/>
              <w:ind w:right="103"/>
              <w:jc w:val="right"/>
              <w:rPr>
                <w:rFonts w:ascii="Arial Narrow" w:hAnsi="Arial Narrow" w:cs="Arial Narrow" w:eastAsia="Arial Narrow" w:hint="default"/>
                <w:sz w:val="21"/>
                <w:szCs w:val="21"/>
              </w:rPr>
            </w:pPr>
            <w:r>
              <w:rPr>
                <w:rFonts w:ascii="Arial Narrow"/>
                <w:spacing w:val="-1"/>
                <w:sz w:val="21"/>
              </w:rPr>
              <w:t>66,160,790.62</w:t>
            </w:r>
          </w:p>
        </w:tc>
      </w:tr>
      <w:tr>
        <w:trPr>
          <w:trHeight w:val="363" w:hRule="exact"/>
        </w:trPr>
        <w:tc>
          <w:tcPr>
            <w:tcW w:w="3097" w:type="dxa"/>
            <w:tcBorders>
              <w:top w:val="single" w:sz="6" w:space="0" w:color="000000"/>
              <w:left w:val="nil" w:sz="6" w:space="0" w:color="auto"/>
              <w:bottom w:val="single" w:sz="12" w:space="0" w:color="000000"/>
              <w:right w:val="single" w:sz="6" w:space="0" w:color="000000"/>
            </w:tcBorders>
          </w:tcPr>
          <w:p>
            <w:pPr>
              <w:pStyle w:val="TableParagraph"/>
              <w:spacing w:line="289" w:lineRule="exact"/>
              <w:ind w:left="122" w:right="0"/>
              <w:jc w:val="left"/>
              <w:rPr>
                <w:rFonts w:ascii="宋体" w:hAnsi="宋体" w:cs="宋体" w:eastAsia="宋体" w:hint="default"/>
                <w:sz w:val="21"/>
                <w:szCs w:val="21"/>
              </w:rPr>
            </w:pPr>
            <w:r>
              <w:rPr>
                <w:rFonts w:ascii="Arial Narrow" w:hAnsi="Arial Narrow" w:cs="Arial Narrow" w:eastAsia="Arial Narrow" w:hint="default"/>
                <w:sz w:val="21"/>
                <w:szCs w:val="21"/>
              </w:rPr>
              <w:t>3</w:t>
            </w:r>
            <w:r>
              <w:rPr>
                <w:rFonts w:ascii="宋体" w:hAnsi="宋体" w:cs="宋体" w:eastAsia="宋体" w:hint="default"/>
                <w:sz w:val="21"/>
                <w:szCs w:val="21"/>
              </w:rPr>
              <w:t>、运输工具</w:t>
            </w:r>
          </w:p>
        </w:tc>
        <w:tc>
          <w:tcPr>
            <w:tcW w:w="1486" w:type="dxa"/>
            <w:tcBorders>
              <w:top w:val="single" w:sz="6" w:space="0" w:color="000000"/>
              <w:left w:val="single" w:sz="6" w:space="0" w:color="000000"/>
              <w:bottom w:val="single" w:sz="12" w:space="0" w:color="000000"/>
              <w:right w:val="single" w:sz="6" w:space="0" w:color="000000"/>
            </w:tcBorders>
          </w:tcPr>
          <w:p>
            <w:pPr>
              <w:pStyle w:val="TableParagraph"/>
              <w:spacing w:line="240" w:lineRule="exact"/>
              <w:ind w:right="98"/>
              <w:jc w:val="right"/>
              <w:rPr>
                <w:rFonts w:ascii="Arial Narrow" w:hAnsi="Arial Narrow" w:cs="Arial Narrow" w:eastAsia="Arial Narrow" w:hint="default"/>
                <w:sz w:val="21"/>
                <w:szCs w:val="21"/>
              </w:rPr>
            </w:pPr>
            <w:r>
              <w:rPr>
                <w:rFonts w:ascii="Arial Narrow"/>
                <w:spacing w:val="-1"/>
                <w:sz w:val="21"/>
              </w:rPr>
              <w:t>8,312,934.10</w:t>
            </w:r>
          </w:p>
        </w:tc>
        <w:tc>
          <w:tcPr>
            <w:tcW w:w="136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8"/>
              <w:ind w:right="98"/>
              <w:jc w:val="right"/>
              <w:rPr>
                <w:rFonts w:ascii="Arial Narrow" w:hAnsi="Arial Narrow" w:cs="Arial Narrow" w:eastAsia="Arial Narrow" w:hint="default"/>
                <w:sz w:val="21"/>
                <w:szCs w:val="21"/>
              </w:rPr>
            </w:pPr>
            <w:r>
              <w:rPr>
                <w:rFonts w:ascii="Arial Narrow"/>
                <w:spacing w:val="-1"/>
                <w:sz w:val="21"/>
              </w:rPr>
              <w:t>1,340,606.96</w:t>
            </w:r>
          </w:p>
        </w:tc>
        <w:tc>
          <w:tcPr>
            <w:tcW w:w="136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8"/>
              <w:ind w:right="100"/>
              <w:jc w:val="right"/>
              <w:rPr>
                <w:rFonts w:ascii="Arial Narrow" w:hAnsi="Arial Narrow" w:cs="Arial Narrow" w:eastAsia="Arial Narrow" w:hint="default"/>
                <w:sz w:val="21"/>
                <w:szCs w:val="21"/>
              </w:rPr>
            </w:pPr>
            <w:r>
              <w:rPr>
                <w:rFonts w:ascii="Arial Narrow"/>
                <w:spacing w:val="-1"/>
                <w:sz w:val="21"/>
              </w:rPr>
              <w:t>256,268.97</w:t>
            </w:r>
          </w:p>
        </w:tc>
        <w:tc>
          <w:tcPr>
            <w:tcW w:w="1543"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48"/>
              <w:ind w:right="104"/>
              <w:jc w:val="right"/>
              <w:rPr>
                <w:rFonts w:ascii="Arial Narrow" w:hAnsi="Arial Narrow" w:cs="Arial Narrow" w:eastAsia="Arial Narrow" w:hint="default"/>
                <w:sz w:val="21"/>
                <w:szCs w:val="21"/>
              </w:rPr>
            </w:pPr>
            <w:r>
              <w:rPr>
                <w:rFonts w:ascii="Arial Narrow"/>
                <w:spacing w:val="-1"/>
                <w:sz w:val="21"/>
              </w:rPr>
              <w:t>9,397,272.09</w:t>
            </w:r>
          </w:p>
        </w:tc>
      </w:tr>
    </w:tbl>
    <w:p>
      <w:pPr>
        <w:spacing w:after="0" w:line="240" w:lineRule="auto"/>
        <w:jc w:val="right"/>
        <w:rPr>
          <w:rFonts w:ascii="Arial Narrow" w:hAnsi="Arial Narrow" w:cs="Arial Narrow" w:eastAsia="Arial Narrow" w:hint="default"/>
          <w:sz w:val="21"/>
          <w:szCs w:val="21"/>
        </w:rPr>
        <w:sectPr>
          <w:pgSz w:w="11910" w:h="16840"/>
          <w:pgMar w:header="866" w:footer="840" w:top="1060" w:bottom="1040" w:left="1280" w:right="1000"/>
        </w:sectPr>
      </w:pPr>
    </w:p>
    <w:p>
      <w:pPr>
        <w:spacing w:line="240" w:lineRule="auto" w:before="13"/>
        <w:rPr>
          <w:rFonts w:ascii="宋体" w:hAnsi="宋体" w:cs="宋体" w:eastAsia="宋体" w:hint="default"/>
          <w:sz w:val="2"/>
          <w:szCs w:val="2"/>
        </w:rPr>
      </w:pPr>
    </w:p>
    <w:p>
      <w:pPr>
        <w:spacing w:line="20" w:lineRule="exact"/>
        <w:ind w:left="114" w:right="0" w:firstLine="0"/>
        <w:rPr>
          <w:rFonts w:ascii="宋体" w:hAnsi="宋体" w:cs="宋体" w:eastAsia="宋体" w:hint="default"/>
          <w:sz w:val="2"/>
          <w:szCs w:val="2"/>
        </w:rPr>
      </w:pPr>
      <w:r>
        <w:rPr>
          <w:rFonts w:ascii="宋体" w:hAnsi="宋体" w:cs="宋体" w:eastAsia="宋体" w:hint="default"/>
          <w:sz w:val="2"/>
          <w:szCs w:val="2"/>
        </w:rPr>
        <w:pict>
          <v:group style="width:460.15pt;height:.75pt;mso-position-horizontal-relative:char;mso-position-vertical-relative:line" coordorigin="0,0" coordsize="9203,15">
            <v:group style="position:absolute;left:7;top:7;width:9189;height:2" coordorigin="7,7" coordsize="9189,2">
              <v:shape style="position:absolute;left:7;top:7;width:9189;height:2" coordorigin="7,7" coordsize="9189,0" path="m7,7l9196,7e" filled="false" stroked="true" strokeweight=".72003pt" strokecolor="#000000">
                <v:path arrowok="t"/>
              </v:shape>
            </v:group>
          </v:group>
        </w:pict>
      </w:r>
      <w:r>
        <w:rPr>
          <w:rFonts w:ascii="宋体" w:hAnsi="宋体" w:cs="宋体" w:eastAsia="宋体" w:hint="default"/>
          <w:sz w:val="2"/>
          <w:szCs w:val="2"/>
        </w:rPr>
      </w:r>
    </w:p>
    <w:tbl>
      <w:tblPr>
        <w:tblW w:w="0" w:type="auto"/>
        <w:jc w:val="left"/>
        <w:tblInd w:w="263" w:type="dxa"/>
        <w:tblLayout w:type="fixed"/>
        <w:tblCellMar>
          <w:top w:w="0" w:type="dxa"/>
          <w:left w:w="0" w:type="dxa"/>
          <w:bottom w:w="0" w:type="dxa"/>
          <w:right w:w="0" w:type="dxa"/>
        </w:tblCellMar>
        <w:tblLook w:val="01E0"/>
      </w:tblPr>
      <w:tblGrid>
        <w:gridCol w:w="3097"/>
        <w:gridCol w:w="1486"/>
        <w:gridCol w:w="1366"/>
        <w:gridCol w:w="1367"/>
        <w:gridCol w:w="1543"/>
      </w:tblGrid>
      <w:tr>
        <w:trPr>
          <w:trHeight w:val="362" w:hRule="exact"/>
        </w:trPr>
        <w:tc>
          <w:tcPr>
            <w:tcW w:w="3097" w:type="dxa"/>
            <w:tcBorders>
              <w:top w:val="single" w:sz="12" w:space="0" w:color="000000"/>
              <w:left w:val="nil" w:sz="6" w:space="0" w:color="auto"/>
              <w:bottom w:val="single" w:sz="6" w:space="0" w:color="000000"/>
              <w:right w:val="single" w:sz="6" w:space="0" w:color="000000"/>
            </w:tcBorders>
          </w:tcPr>
          <w:p>
            <w:pPr>
              <w:pStyle w:val="TableParagraph"/>
              <w:spacing w:line="273" w:lineRule="exact"/>
              <w:ind w:left="20"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486" w:type="dxa"/>
            <w:tcBorders>
              <w:top w:val="single" w:sz="12" w:space="0" w:color="000000"/>
              <w:left w:val="single" w:sz="6" w:space="0" w:color="000000"/>
              <w:bottom w:val="single" w:sz="6" w:space="0" w:color="000000"/>
              <w:right w:val="single" w:sz="6" w:space="0" w:color="000000"/>
            </w:tcBorders>
          </w:tcPr>
          <w:p>
            <w:pPr>
              <w:pStyle w:val="TableParagraph"/>
              <w:spacing w:line="273" w:lineRule="exact"/>
              <w:ind w:right="103"/>
              <w:jc w:val="right"/>
              <w:rPr>
                <w:rFonts w:ascii="宋体" w:hAnsi="宋体" w:cs="宋体" w:eastAsia="宋体" w:hint="default"/>
                <w:sz w:val="21"/>
                <w:szCs w:val="21"/>
              </w:rPr>
            </w:pPr>
            <w:r>
              <w:rPr>
                <w:rFonts w:ascii="宋体" w:hAnsi="宋体" w:cs="宋体" w:eastAsia="宋体" w:hint="default"/>
                <w:sz w:val="21"/>
                <w:szCs w:val="21"/>
              </w:rPr>
              <w:t>年初账面余额</w:t>
            </w:r>
          </w:p>
        </w:tc>
        <w:tc>
          <w:tcPr>
            <w:tcW w:w="1366" w:type="dxa"/>
            <w:tcBorders>
              <w:top w:val="single" w:sz="12" w:space="0" w:color="000000"/>
              <w:left w:val="single" w:sz="6" w:space="0" w:color="000000"/>
              <w:bottom w:val="single" w:sz="6" w:space="0" w:color="000000"/>
              <w:right w:val="single" w:sz="6" w:space="0" w:color="000000"/>
            </w:tcBorders>
          </w:tcPr>
          <w:p>
            <w:pPr>
              <w:pStyle w:val="TableParagraph"/>
              <w:spacing w:line="273" w:lineRule="exact"/>
              <w:ind w:right="1"/>
              <w:jc w:val="center"/>
              <w:rPr>
                <w:rFonts w:ascii="宋体" w:hAnsi="宋体" w:cs="宋体" w:eastAsia="宋体" w:hint="default"/>
                <w:sz w:val="21"/>
                <w:szCs w:val="21"/>
              </w:rPr>
            </w:pPr>
            <w:r>
              <w:rPr>
                <w:rFonts w:ascii="宋体" w:hAnsi="宋体" w:cs="宋体" w:eastAsia="宋体" w:hint="default"/>
                <w:sz w:val="21"/>
                <w:szCs w:val="21"/>
              </w:rPr>
              <w:t>本年增加额</w:t>
            </w:r>
          </w:p>
        </w:tc>
        <w:tc>
          <w:tcPr>
            <w:tcW w:w="1367" w:type="dxa"/>
            <w:tcBorders>
              <w:top w:val="single" w:sz="12" w:space="0" w:color="000000"/>
              <w:left w:val="single" w:sz="6" w:space="0" w:color="000000"/>
              <w:bottom w:val="single" w:sz="6" w:space="0" w:color="000000"/>
              <w:right w:val="single" w:sz="6" w:space="0" w:color="000000"/>
            </w:tcBorders>
          </w:tcPr>
          <w:p>
            <w:pPr>
              <w:pStyle w:val="TableParagraph"/>
              <w:spacing w:line="273" w:lineRule="exact"/>
              <w:ind w:right="150"/>
              <w:jc w:val="right"/>
              <w:rPr>
                <w:rFonts w:ascii="宋体" w:hAnsi="宋体" w:cs="宋体" w:eastAsia="宋体" w:hint="default"/>
                <w:sz w:val="21"/>
                <w:szCs w:val="21"/>
              </w:rPr>
            </w:pPr>
            <w:r>
              <w:rPr>
                <w:rFonts w:ascii="宋体" w:hAnsi="宋体" w:cs="宋体" w:eastAsia="宋体" w:hint="default"/>
                <w:sz w:val="21"/>
                <w:szCs w:val="21"/>
              </w:rPr>
              <w:t>本年减少额</w:t>
            </w:r>
          </w:p>
        </w:tc>
        <w:tc>
          <w:tcPr>
            <w:tcW w:w="1543" w:type="dxa"/>
            <w:tcBorders>
              <w:top w:val="single" w:sz="12" w:space="0" w:color="000000"/>
              <w:left w:val="single" w:sz="6" w:space="0" w:color="000000"/>
              <w:bottom w:val="single" w:sz="6" w:space="0" w:color="000000"/>
              <w:right w:val="nil" w:sz="6" w:space="0" w:color="auto"/>
            </w:tcBorders>
          </w:tcPr>
          <w:p>
            <w:pPr>
              <w:pStyle w:val="TableParagraph"/>
              <w:spacing w:line="273" w:lineRule="exact"/>
              <w:ind w:right="139"/>
              <w:jc w:val="right"/>
              <w:rPr>
                <w:rFonts w:ascii="宋体" w:hAnsi="宋体" w:cs="宋体" w:eastAsia="宋体" w:hint="default"/>
                <w:sz w:val="21"/>
                <w:szCs w:val="21"/>
              </w:rPr>
            </w:pPr>
            <w:r>
              <w:rPr>
                <w:rFonts w:ascii="宋体" w:hAnsi="宋体" w:cs="宋体" w:eastAsia="宋体" w:hint="default"/>
                <w:sz w:val="21"/>
                <w:szCs w:val="21"/>
              </w:rPr>
              <w:t>年末账面余额</w:t>
            </w:r>
          </w:p>
        </w:tc>
      </w:tr>
      <w:tr>
        <w:trPr>
          <w:trHeight w:val="355" w:hRule="exact"/>
        </w:trPr>
        <w:tc>
          <w:tcPr>
            <w:tcW w:w="3097" w:type="dxa"/>
            <w:tcBorders>
              <w:top w:val="single" w:sz="6" w:space="0" w:color="000000"/>
              <w:left w:val="nil" w:sz="6" w:space="0" w:color="auto"/>
              <w:bottom w:val="single" w:sz="6" w:space="0" w:color="000000"/>
              <w:right w:val="single" w:sz="6" w:space="0" w:color="000000"/>
            </w:tcBorders>
          </w:tcPr>
          <w:p>
            <w:pPr>
              <w:pStyle w:val="TableParagraph"/>
              <w:spacing w:line="289" w:lineRule="exact"/>
              <w:ind w:left="122" w:right="0"/>
              <w:jc w:val="left"/>
              <w:rPr>
                <w:rFonts w:ascii="宋体" w:hAnsi="宋体" w:cs="宋体" w:eastAsia="宋体" w:hint="default"/>
                <w:sz w:val="21"/>
                <w:szCs w:val="21"/>
              </w:rPr>
            </w:pPr>
            <w:r>
              <w:rPr>
                <w:rFonts w:ascii="Arial Narrow" w:hAnsi="Arial Narrow" w:cs="Arial Narrow" w:eastAsia="Arial Narrow" w:hint="default"/>
                <w:sz w:val="21"/>
                <w:szCs w:val="21"/>
              </w:rPr>
              <w:t>4</w:t>
            </w:r>
            <w:r>
              <w:rPr>
                <w:rFonts w:ascii="宋体" w:hAnsi="宋体" w:cs="宋体" w:eastAsia="宋体" w:hint="default"/>
                <w:sz w:val="21"/>
                <w:szCs w:val="21"/>
              </w:rPr>
              <w:t>、其他设备</w:t>
            </w:r>
          </w:p>
        </w:tc>
        <w:tc>
          <w:tcPr>
            <w:tcW w:w="148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7"/>
              <w:jc w:val="right"/>
              <w:rPr>
                <w:rFonts w:ascii="Arial Narrow" w:hAnsi="Arial Narrow" w:cs="Arial Narrow" w:eastAsia="Arial Narrow" w:hint="default"/>
                <w:sz w:val="21"/>
                <w:szCs w:val="21"/>
              </w:rPr>
            </w:pPr>
            <w:r>
              <w:rPr>
                <w:rFonts w:ascii="Arial Narrow"/>
                <w:spacing w:val="-1"/>
                <w:sz w:val="21"/>
              </w:rPr>
              <w:t>23,593,282.55</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left="142" w:right="0"/>
              <w:jc w:val="center"/>
              <w:rPr>
                <w:rFonts w:ascii="Arial Narrow" w:hAnsi="Arial Narrow" w:cs="Arial Narrow" w:eastAsia="Arial Narrow" w:hint="default"/>
                <w:sz w:val="21"/>
                <w:szCs w:val="21"/>
              </w:rPr>
            </w:pPr>
            <w:r>
              <w:rPr>
                <w:rFonts w:ascii="Arial Narrow"/>
                <w:sz w:val="21"/>
              </w:rPr>
              <w:t>2,899,056.25</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100"/>
              <w:jc w:val="right"/>
              <w:rPr>
                <w:rFonts w:ascii="Arial Narrow" w:hAnsi="Arial Narrow" w:cs="Arial Narrow" w:eastAsia="Arial Narrow" w:hint="default"/>
                <w:sz w:val="21"/>
                <w:szCs w:val="21"/>
              </w:rPr>
            </w:pPr>
            <w:r>
              <w:rPr>
                <w:rFonts w:ascii="Arial Narrow"/>
                <w:spacing w:val="-1"/>
                <w:sz w:val="21"/>
              </w:rPr>
              <w:t>44,468.95</w:t>
            </w:r>
          </w:p>
        </w:tc>
        <w:tc>
          <w:tcPr>
            <w:tcW w:w="154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8"/>
              <w:ind w:right="105"/>
              <w:jc w:val="right"/>
              <w:rPr>
                <w:rFonts w:ascii="Arial Narrow" w:hAnsi="Arial Narrow" w:cs="Arial Narrow" w:eastAsia="Arial Narrow" w:hint="default"/>
                <w:sz w:val="21"/>
                <w:szCs w:val="21"/>
              </w:rPr>
            </w:pPr>
            <w:r>
              <w:rPr>
                <w:rFonts w:ascii="Arial Narrow"/>
                <w:spacing w:val="-1"/>
                <w:sz w:val="21"/>
              </w:rPr>
              <w:t>26,447,869.85</w:t>
            </w:r>
          </w:p>
        </w:tc>
      </w:tr>
      <w:tr>
        <w:trPr>
          <w:trHeight w:val="355" w:hRule="exact"/>
        </w:trPr>
        <w:tc>
          <w:tcPr>
            <w:tcW w:w="3097"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三、固定资产减值准备合计</w:t>
            </w:r>
          </w:p>
        </w:tc>
        <w:tc>
          <w:tcPr>
            <w:tcW w:w="148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Arial Narrow" w:hAnsi="Arial Narrow" w:cs="Arial Narrow" w:eastAsia="Arial Narrow" w:hint="default"/>
                <w:sz w:val="21"/>
                <w:szCs w:val="21"/>
              </w:rPr>
            </w:pPr>
            <w:r>
              <w:rPr>
                <w:rFonts w:ascii="Arial Narrow"/>
                <w:spacing w:val="-1"/>
                <w:sz w:val="21"/>
              </w:rPr>
              <w:t>2,304,910.10</w:t>
            </w:r>
          </w:p>
        </w:tc>
        <w:tc>
          <w:tcPr>
            <w:tcW w:w="1366"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
        </w:tc>
        <w:tc>
          <w:tcPr>
            <w:tcW w:w="154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8"/>
              <w:ind w:right="104"/>
              <w:jc w:val="right"/>
              <w:rPr>
                <w:rFonts w:ascii="Arial Narrow" w:hAnsi="Arial Narrow" w:cs="Arial Narrow" w:eastAsia="Arial Narrow" w:hint="default"/>
                <w:sz w:val="21"/>
                <w:szCs w:val="21"/>
              </w:rPr>
            </w:pPr>
            <w:r>
              <w:rPr>
                <w:rFonts w:ascii="Arial Narrow"/>
                <w:spacing w:val="-1"/>
                <w:sz w:val="21"/>
              </w:rPr>
              <w:t>2,304,910.10</w:t>
            </w:r>
          </w:p>
        </w:tc>
      </w:tr>
      <w:tr>
        <w:trPr>
          <w:trHeight w:val="355" w:hRule="exact"/>
        </w:trPr>
        <w:tc>
          <w:tcPr>
            <w:tcW w:w="3097" w:type="dxa"/>
            <w:tcBorders>
              <w:top w:val="single" w:sz="6" w:space="0" w:color="000000"/>
              <w:left w:val="nil" w:sz="6" w:space="0" w:color="auto"/>
              <w:bottom w:val="single" w:sz="6" w:space="0" w:color="000000"/>
              <w:right w:val="single" w:sz="6" w:space="0" w:color="000000"/>
            </w:tcBorders>
          </w:tcPr>
          <w:p>
            <w:pPr>
              <w:pStyle w:val="TableParagraph"/>
              <w:spacing w:line="289" w:lineRule="exact"/>
              <w:ind w:left="122" w:right="0"/>
              <w:jc w:val="left"/>
              <w:rPr>
                <w:rFonts w:ascii="宋体" w:hAnsi="宋体" w:cs="宋体" w:eastAsia="宋体" w:hint="default"/>
                <w:sz w:val="21"/>
                <w:szCs w:val="21"/>
              </w:rPr>
            </w:pPr>
            <w:r>
              <w:rPr>
                <w:rFonts w:ascii="Arial Narrow" w:hAnsi="Arial Narrow" w:cs="Arial Narrow" w:eastAsia="Arial Narrow" w:hint="default"/>
                <w:sz w:val="21"/>
                <w:szCs w:val="21"/>
              </w:rPr>
              <w:t>1</w:t>
            </w:r>
            <w:r>
              <w:rPr>
                <w:rFonts w:ascii="宋体" w:hAnsi="宋体" w:cs="宋体" w:eastAsia="宋体" w:hint="default"/>
                <w:sz w:val="21"/>
                <w:szCs w:val="21"/>
              </w:rPr>
              <w:t>、房屋建筑物</w:t>
            </w:r>
          </w:p>
        </w:tc>
        <w:tc>
          <w:tcPr>
            <w:tcW w:w="1486" w:type="dxa"/>
            <w:tcBorders>
              <w:top w:val="single" w:sz="6" w:space="0" w:color="000000"/>
              <w:left w:val="single" w:sz="6" w:space="0" w:color="000000"/>
              <w:bottom w:val="single" w:sz="6" w:space="0" w:color="000000"/>
              <w:right w:val="single" w:sz="6" w:space="0" w:color="000000"/>
            </w:tcBorders>
          </w:tcPr>
          <w:p>
            <w:pPr/>
          </w:p>
        </w:tc>
        <w:tc>
          <w:tcPr>
            <w:tcW w:w="1366"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
        </w:tc>
        <w:tc>
          <w:tcPr>
            <w:tcW w:w="1543" w:type="dxa"/>
            <w:tcBorders>
              <w:top w:val="single" w:sz="6" w:space="0" w:color="000000"/>
              <w:left w:val="single" w:sz="6" w:space="0" w:color="000000"/>
              <w:bottom w:val="single" w:sz="6" w:space="0" w:color="000000"/>
              <w:right w:val="nil" w:sz="6" w:space="0" w:color="auto"/>
            </w:tcBorders>
          </w:tcPr>
          <w:p>
            <w:pPr/>
          </w:p>
        </w:tc>
      </w:tr>
      <w:tr>
        <w:trPr>
          <w:trHeight w:val="355" w:hRule="exact"/>
        </w:trPr>
        <w:tc>
          <w:tcPr>
            <w:tcW w:w="3097" w:type="dxa"/>
            <w:tcBorders>
              <w:top w:val="single" w:sz="6" w:space="0" w:color="000000"/>
              <w:left w:val="nil" w:sz="6" w:space="0" w:color="auto"/>
              <w:bottom w:val="single" w:sz="6" w:space="0" w:color="000000"/>
              <w:right w:val="single" w:sz="6" w:space="0" w:color="000000"/>
            </w:tcBorders>
          </w:tcPr>
          <w:p>
            <w:pPr>
              <w:pStyle w:val="TableParagraph"/>
              <w:spacing w:line="289" w:lineRule="exact"/>
              <w:ind w:left="122" w:right="0"/>
              <w:jc w:val="left"/>
              <w:rPr>
                <w:rFonts w:ascii="宋体" w:hAnsi="宋体" w:cs="宋体" w:eastAsia="宋体" w:hint="default"/>
                <w:sz w:val="21"/>
                <w:szCs w:val="21"/>
              </w:rPr>
            </w:pPr>
            <w:r>
              <w:rPr>
                <w:rFonts w:ascii="Arial Narrow" w:hAnsi="Arial Narrow" w:cs="Arial Narrow" w:eastAsia="Arial Narrow" w:hint="default"/>
                <w:sz w:val="21"/>
                <w:szCs w:val="21"/>
              </w:rPr>
              <w:t>2</w:t>
            </w:r>
            <w:r>
              <w:rPr>
                <w:rFonts w:ascii="宋体" w:hAnsi="宋体" w:cs="宋体" w:eastAsia="宋体" w:hint="default"/>
                <w:sz w:val="21"/>
                <w:szCs w:val="21"/>
              </w:rPr>
              <w:t>、机器设备</w:t>
            </w:r>
          </w:p>
        </w:tc>
        <w:tc>
          <w:tcPr>
            <w:tcW w:w="148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Arial Narrow" w:hAnsi="Arial Narrow" w:cs="Arial Narrow" w:eastAsia="Arial Narrow" w:hint="default"/>
                <w:sz w:val="21"/>
                <w:szCs w:val="21"/>
              </w:rPr>
            </w:pPr>
            <w:r>
              <w:rPr>
                <w:rFonts w:ascii="Arial Narrow"/>
                <w:spacing w:val="-1"/>
                <w:sz w:val="21"/>
              </w:rPr>
              <w:t>2,304,910.10</w:t>
            </w:r>
          </w:p>
        </w:tc>
        <w:tc>
          <w:tcPr>
            <w:tcW w:w="1366"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
        </w:tc>
        <w:tc>
          <w:tcPr>
            <w:tcW w:w="154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8"/>
              <w:ind w:right="104"/>
              <w:jc w:val="right"/>
              <w:rPr>
                <w:rFonts w:ascii="Arial Narrow" w:hAnsi="Arial Narrow" w:cs="Arial Narrow" w:eastAsia="Arial Narrow" w:hint="default"/>
                <w:sz w:val="21"/>
                <w:szCs w:val="21"/>
              </w:rPr>
            </w:pPr>
            <w:r>
              <w:rPr>
                <w:rFonts w:ascii="Arial Narrow"/>
                <w:spacing w:val="-1"/>
                <w:sz w:val="21"/>
              </w:rPr>
              <w:t>2,304,910.10</w:t>
            </w:r>
          </w:p>
        </w:tc>
      </w:tr>
      <w:tr>
        <w:trPr>
          <w:trHeight w:val="354" w:hRule="exact"/>
        </w:trPr>
        <w:tc>
          <w:tcPr>
            <w:tcW w:w="3097" w:type="dxa"/>
            <w:tcBorders>
              <w:top w:val="single" w:sz="6" w:space="0" w:color="000000"/>
              <w:left w:val="nil" w:sz="6" w:space="0" w:color="auto"/>
              <w:bottom w:val="single" w:sz="6" w:space="0" w:color="000000"/>
              <w:right w:val="single" w:sz="6" w:space="0" w:color="000000"/>
            </w:tcBorders>
          </w:tcPr>
          <w:p>
            <w:pPr>
              <w:pStyle w:val="TableParagraph"/>
              <w:spacing w:line="289" w:lineRule="exact"/>
              <w:ind w:left="122" w:right="0"/>
              <w:jc w:val="left"/>
              <w:rPr>
                <w:rFonts w:ascii="宋体" w:hAnsi="宋体" w:cs="宋体" w:eastAsia="宋体" w:hint="default"/>
                <w:sz w:val="21"/>
                <w:szCs w:val="21"/>
              </w:rPr>
            </w:pPr>
            <w:r>
              <w:rPr>
                <w:rFonts w:ascii="Arial Narrow" w:hAnsi="Arial Narrow" w:cs="Arial Narrow" w:eastAsia="Arial Narrow" w:hint="default"/>
                <w:sz w:val="21"/>
                <w:szCs w:val="21"/>
              </w:rPr>
              <w:t>3</w:t>
            </w:r>
            <w:r>
              <w:rPr>
                <w:rFonts w:ascii="宋体" w:hAnsi="宋体" w:cs="宋体" w:eastAsia="宋体" w:hint="default"/>
                <w:sz w:val="21"/>
                <w:szCs w:val="21"/>
              </w:rPr>
              <w:t>、运输工具</w:t>
            </w:r>
          </w:p>
        </w:tc>
        <w:tc>
          <w:tcPr>
            <w:tcW w:w="1486" w:type="dxa"/>
            <w:tcBorders>
              <w:top w:val="single" w:sz="6" w:space="0" w:color="000000"/>
              <w:left w:val="single" w:sz="6" w:space="0" w:color="000000"/>
              <w:bottom w:val="single" w:sz="6" w:space="0" w:color="000000"/>
              <w:right w:val="single" w:sz="6" w:space="0" w:color="000000"/>
            </w:tcBorders>
          </w:tcPr>
          <w:p>
            <w:pPr/>
          </w:p>
        </w:tc>
        <w:tc>
          <w:tcPr>
            <w:tcW w:w="1366"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
        </w:tc>
        <w:tc>
          <w:tcPr>
            <w:tcW w:w="1543" w:type="dxa"/>
            <w:tcBorders>
              <w:top w:val="single" w:sz="6" w:space="0" w:color="000000"/>
              <w:left w:val="single" w:sz="6" w:space="0" w:color="000000"/>
              <w:bottom w:val="single" w:sz="6" w:space="0" w:color="000000"/>
              <w:right w:val="nil" w:sz="6" w:space="0" w:color="auto"/>
            </w:tcBorders>
          </w:tcPr>
          <w:p>
            <w:pPr/>
          </w:p>
        </w:tc>
      </w:tr>
      <w:tr>
        <w:trPr>
          <w:trHeight w:val="355" w:hRule="exact"/>
        </w:trPr>
        <w:tc>
          <w:tcPr>
            <w:tcW w:w="3097" w:type="dxa"/>
            <w:tcBorders>
              <w:top w:val="single" w:sz="6" w:space="0" w:color="000000"/>
              <w:left w:val="nil" w:sz="6" w:space="0" w:color="auto"/>
              <w:bottom w:val="single" w:sz="6" w:space="0" w:color="000000"/>
              <w:right w:val="single" w:sz="6" w:space="0" w:color="000000"/>
            </w:tcBorders>
          </w:tcPr>
          <w:p>
            <w:pPr>
              <w:pStyle w:val="TableParagraph"/>
              <w:spacing w:line="289" w:lineRule="exact"/>
              <w:ind w:left="122" w:right="0"/>
              <w:jc w:val="left"/>
              <w:rPr>
                <w:rFonts w:ascii="宋体" w:hAnsi="宋体" w:cs="宋体" w:eastAsia="宋体" w:hint="default"/>
                <w:sz w:val="21"/>
                <w:szCs w:val="21"/>
              </w:rPr>
            </w:pPr>
            <w:r>
              <w:rPr>
                <w:rFonts w:ascii="Arial Narrow" w:hAnsi="Arial Narrow" w:cs="Arial Narrow" w:eastAsia="Arial Narrow" w:hint="default"/>
                <w:sz w:val="21"/>
                <w:szCs w:val="21"/>
              </w:rPr>
              <w:t>4</w:t>
            </w:r>
            <w:r>
              <w:rPr>
                <w:rFonts w:ascii="宋体" w:hAnsi="宋体" w:cs="宋体" w:eastAsia="宋体" w:hint="default"/>
                <w:sz w:val="21"/>
                <w:szCs w:val="21"/>
              </w:rPr>
              <w:t>、其他设备</w:t>
            </w:r>
          </w:p>
        </w:tc>
        <w:tc>
          <w:tcPr>
            <w:tcW w:w="1486" w:type="dxa"/>
            <w:tcBorders>
              <w:top w:val="single" w:sz="6" w:space="0" w:color="000000"/>
              <w:left w:val="single" w:sz="6" w:space="0" w:color="000000"/>
              <w:bottom w:val="single" w:sz="6" w:space="0" w:color="000000"/>
              <w:right w:val="single" w:sz="6" w:space="0" w:color="000000"/>
            </w:tcBorders>
          </w:tcPr>
          <w:p>
            <w:pPr/>
          </w:p>
        </w:tc>
        <w:tc>
          <w:tcPr>
            <w:tcW w:w="1366"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
        </w:tc>
        <w:tc>
          <w:tcPr>
            <w:tcW w:w="1543" w:type="dxa"/>
            <w:tcBorders>
              <w:top w:val="single" w:sz="6" w:space="0" w:color="000000"/>
              <w:left w:val="single" w:sz="6" w:space="0" w:color="000000"/>
              <w:bottom w:val="single" w:sz="6" w:space="0" w:color="000000"/>
              <w:right w:val="nil" w:sz="6" w:space="0" w:color="auto"/>
            </w:tcBorders>
          </w:tcPr>
          <w:p>
            <w:pPr/>
          </w:p>
        </w:tc>
      </w:tr>
      <w:tr>
        <w:trPr>
          <w:trHeight w:val="355" w:hRule="exact"/>
        </w:trPr>
        <w:tc>
          <w:tcPr>
            <w:tcW w:w="3097"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四、固定资产账面价值合计</w:t>
            </w:r>
          </w:p>
        </w:tc>
        <w:tc>
          <w:tcPr>
            <w:tcW w:w="148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7"/>
              <w:jc w:val="right"/>
              <w:rPr>
                <w:rFonts w:ascii="Arial Narrow" w:hAnsi="Arial Narrow" w:cs="Arial Narrow" w:eastAsia="Arial Narrow" w:hint="default"/>
                <w:sz w:val="21"/>
                <w:szCs w:val="21"/>
              </w:rPr>
            </w:pPr>
            <w:r>
              <w:rPr>
                <w:rFonts w:ascii="Arial Narrow"/>
                <w:spacing w:val="-1"/>
                <w:sz w:val="21"/>
              </w:rPr>
              <w:t>223,148,422.36</w:t>
            </w:r>
          </w:p>
        </w:tc>
        <w:tc>
          <w:tcPr>
            <w:tcW w:w="1366"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
        </w:tc>
        <w:tc>
          <w:tcPr>
            <w:tcW w:w="154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8"/>
              <w:ind w:right="103"/>
              <w:jc w:val="right"/>
              <w:rPr>
                <w:rFonts w:ascii="Arial Narrow" w:hAnsi="Arial Narrow" w:cs="Arial Narrow" w:eastAsia="Arial Narrow" w:hint="default"/>
                <w:sz w:val="21"/>
                <w:szCs w:val="21"/>
              </w:rPr>
            </w:pPr>
            <w:r>
              <w:rPr>
                <w:rFonts w:ascii="Arial Narrow"/>
                <w:spacing w:val="-1"/>
                <w:sz w:val="21"/>
              </w:rPr>
              <w:t>195,024,542.01</w:t>
            </w:r>
          </w:p>
        </w:tc>
      </w:tr>
      <w:tr>
        <w:trPr>
          <w:trHeight w:val="355" w:hRule="exact"/>
        </w:trPr>
        <w:tc>
          <w:tcPr>
            <w:tcW w:w="3097" w:type="dxa"/>
            <w:tcBorders>
              <w:top w:val="single" w:sz="6" w:space="0" w:color="000000"/>
              <w:left w:val="nil" w:sz="6" w:space="0" w:color="auto"/>
              <w:bottom w:val="single" w:sz="6" w:space="0" w:color="000000"/>
              <w:right w:val="single" w:sz="6" w:space="0" w:color="000000"/>
            </w:tcBorders>
          </w:tcPr>
          <w:p>
            <w:pPr>
              <w:pStyle w:val="TableParagraph"/>
              <w:spacing w:line="289" w:lineRule="exact"/>
              <w:ind w:left="122" w:right="0"/>
              <w:jc w:val="left"/>
              <w:rPr>
                <w:rFonts w:ascii="宋体" w:hAnsi="宋体" w:cs="宋体" w:eastAsia="宋体" w:hint="default"/>
                <w:sz w:val="21"/>
                <w:szCs w:val="21"/>
              </w:rPr>
            </w:pPr>
            <w:r>
              <w:rPr>
                <w:rFonts w:ascii="Arial Narrow" w:hAnsi="Arial Narrow" w:cs="Arial Narrow" w:eastAsia="Arial Narrow" w:hint="default"/>
                <w:sz w:val="21"/>
                <w:szCs w:val="21"/>
              </w:rPr>
              <w:t>1</w:t>
            </w:r>
            <w:r>
              <w:rPr>
                <w:rFonts w:ascii="宋体" w:hAnsi="宋体" w:cs="宋体" w:eastAsia="宋体" w:hint="default"/>
                <w:sz w:val="21"/>
                <w:szCs w:val="21"/>
              </w:rPr>
              <w:t>、房屋建筑物</w:t>
            </w:r>
          </w:p>
        </w:tc>
        <w:tc>
          <w:tcPr>
            <w:tcW w:w="148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7"/>
              <w:jc w:val="right"/>
              <w:rPr>
                <w:rFonts w:ascii="Arial Narrow" w:hAnsi="Arial Narrow" w:cs="Arial Narrow" w:eastAsia="Arial Narrow" w:hint="default"/>
                <w:sz w:val="21"/>
                <w:szCs w:val="21"/>
              </w:rPr>
            </w:pPr>
            <w:r>
              <w:rPr>
                <w:rFonts w:ascii="Arial Narrow"/>
                <w:spacing w:val="-1"/>
                <w:sz w:val="21"/>
              </w:rPr>
              <w:t>154,507,684.51</w:t>
            </w:r>
          </w:p>
        </w:tc>
        <w:tc>
          <w:tcPr>
            <w:tcW w:w="1366"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
        </w:tc>
        <w:tc>
          <w:tcPr>
            <w:tcW w:w="154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8"/>
              <w:ind w:right="103"/>
              <w:jc w:val="right"/>
              <w:rPr>
                <w:rFonts w:ascii="Arial Narrow" w:hAnsi="Arial Narrow" w:cs="Arial Narrow" w:eastAsia="Arial Narrow" w:hint="default"/>
                <w:sz w:val="21"/>
                <w:szCs w:val="21"/>
              </w:rPr>
            </w:pPr>
            <w:r>
              <w:rPr>
                <w:rFonts w:ascii="Arial Narrow"/>
                <w:spacing w:val="-1"/>
                <w:sz w:val="21"/>
              </w:rPr>
              <w:t>131,715,531.01</w:t>
            </w:r>
          </w:p>
        </w:tc>
      </w:tr>
      <w:tr>
        <w:trPr>
          <w:trHeight w:val="355" w:hRule="exact"/>
        </w:trPr>
        <w:tc>
          <w:tcPr>
            <w:tcW w:w="3097" w:type="dxa"/>
            <w:tcBorders>
              <w:top w:val="single" w:sz="6" w:space="0" w:color="000000"/>
              <w:left w:val="nil" w:sz="6" w:space="0" w:color="auto"/>
              <w:bottom w:val="single" w:sz="6" w:space="0" w:color="000000"/>
              <w:right w:val="single" w:sz="6" w:space="0" w:color="000000"/>
            </w:tcBorders>
          </w:tcPr>
          <w:p>
            <w:pPr>
              <w:pStyle w:val="TableParagraph"/>
              <w:spacing w:line="289" w:lineRule="exact"/>
              <w:ind w:left="122" w:right="0"/>
              <w:jc w:val="left"/>
              <w:rPr>
                <w:rFonts w:ascii="宋体" w:hAnsi="宋体" w:cs="宋体" w:eastAsia="宋体" w:hint="default"/>
                <w:sz w:val="21"/>
                <w:szCs w:val="21"/>
              </w:rPr>
            </w:pPr>
            <w:r>
              <w:rPr>
                <w:rFonts w:ascii="Arial Narrow" w:hAnsi="Arial Narrow" w:cs="Arial Narrow" w:eastAsia="Arial Narrow" w:hint="default"/>
                <w:sz w:val="21"/>
                <w:szCs w:val="21"/>
              </w:rPr>
              <w:t>2</w:t>
            </w:r>
            <w:r>
              <w:rPr>
                <w:rFonts w:ascii="宋体" w:hAnsi="宋体" w:cs="宋体" w:eastAsia="宋体" w:hint="default"/>
                <w:sz w:val="21"/>
                <w:szCs w:val="21"/>
              </w:rPr>
              <w:t>、机器设备</w:t>
            </w:r>
          </w:p>
        </w:tc>
        <w:tc>
          <w:tcPr>
            <w:tcW w:w="14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7"/>
              <w:ind w:right="97"/>
              <w:jc w:val="right"/>
              <w:rPr>
                <w:rFonts w:ascii="Arial Narrow" w:hAnsi="Arial Narrow" w:cs="Arial Narrow" w:eastAsia="Arial Narrow" w:hint="default"/>
                <w:sz w:val="21"/>
                <w:szCs w:val="21"/>
              </w:rPr>
            </w:pPr>
            <w:r>
              <w:rPr>
                <w:rFonts w:ascii="Arial Narrow"/>
                <w:spacing w:val="-1"/>
                <w:sz w:val="21"/>
              </w:rPr>
              <w:t>52,389,644.08</w:t>
            </w:r>
          </w:p>
        </w:tc>
        <w:tc>
          <w:tcPr>
            <w:tcW w:w="1366"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
        </w:tc>
        <w:tc>
          <w:tcPr>
            <w:tcW w:w="154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8"/>
              <w:ind w:right="103"/>
              <w:jc w:val="right"/>
              <w:rPr>
                <w:rFonts w:ascii="Arial Narrow" w:hAnsi="Arial Narrow" w:cs="Arial Narrow" w:eastAsia="Arial Narrow" w:hint="default"/>
                <w:sz w:val="21"/>
                <w:szCs w:val="21"/>
              </w:rPr>
            </w:pPr>
            <w:r>
              <w:rPr>
                <w:rFonts w:ascii="Arial Narrow"/>
                <w:spacing w:val="-1"/>
                <w:sz w:val="21"/>
              </w:rPr>
              <w:t>42,384,306.36</w:t>
            </w:r>
          </w:p>
        </w:tc>
      </w:tr>
      <w:tr>
        <w:trPr>
          <w:trHeight w:val="355" w:hRule="exact"/>
        </w:trPr>
        <w:tc>
          <w:tcPr>
            <w:tcW w:w="3097" w:type="dxa"/>
            <w:tcBorders>
              <w:top w:val="single" w:sz="6" w:space="0" w:color="000000"/>
              <w:left w:val="nil" w:sz="6" w:space="0" w:color="auto"/>
              <w:bottom w:val="single" w:sz="6" w:space="0" w:color="000000"/>
              <w:right w:val="single" w:sz="6" w:space="0" w:color="000000"/>
            </w:tcBorders>
          </w:tcPr>
          <w:p>
            <w:pPr>
              <w:pStyle w:val="TableParagraph"/>
              <w:spacing w:line="289" w:lineRule="exact"/>
              <w:ind w:left="122" w:right="0"/>
              <w:jc w:val="left"/>
              <w:rPr>
                <w:rFonts w:ascii="宋体" w:hAnsi="宋体" w:cs="宋体" w:eastAsia="宋体" w:hint="default"/>
                <w:sz w:val="21"/>
                <w:szCs w:val="21"/>
              </w:rPr>
            </w:pPr>
            <w:r>
              <w:rPr>
                <w:rFonts w:ascii="Arial Narrow" w:hAnsi="Arial Narrow" w:cs="Arial Narrow" w:eastAsia="Arial Narrow" w:hint="default"/>
                <w:sz w:val="21"/>
                <w:szCs w:val="21"/>
              </w:rPr>
              <w:t>3</w:t>
            </w:r>
            <w:r>
              <w:rPr>
                <w:rFonts w:ascii="宋体" w:hAnsi="宋体" w:cs="宋体" w:eastAsia="宋体" w:hint="default"/>
                <w:sz w:val="21"/>
                <w:szCs w:val="21"/>
              </w:rPr>
              <w:t>、运输工具</w:t>
            </w:r>
          </w:p>
        </w:tc>
        <w:tc>
          <w:tcPr>
            <w:tcW w:w="14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7"/>
              <w:ind w:right="98"/>
              <w:jc w:val="right"/>
              <w:rPr>
                <w:rFonts w:ascii="Arial Narrow" w:hAnsi="Arial Narrow" w:cs="Arial Narrow" w:eastAsia="Arial Narrow" w:hint="default"/>
                <w:sz w:val="21"/>
                <w:szCs w:val="21"/>
              </w:rPr>
            </w:pPr>
            <w:r>
              <w:rPr>
                <w:rFonts w:ascii="Arial Narrow"/>
                <w:spacing w:val="-1"/>
                <w:sz w:val="21"/>
              </w:rPr>
              <w:t>7,889,326.71</w:t>
            </w:r>
          </w:p>
        </w:tc>
        <w:tc>
          <w:tcPr>
            <w:tcW w:w="1366"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
        </w:tc>
        <w:tc>
          <w:tcPr>
            <w:tcW w:w="154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8"/>
              <w:ind w:right="104"/>
              <w:jc w:val="right"/>
              <w:rPr>
                <w:rFonts w:ascii="Arial Narrow" w:hAnsi="Arial Narrow" w:cs="Arial Narrow" w:eastAsia="Arial Narrow" w:hint="default"/>
                <w:sz w:val="21"/>
                <w:szCs w:val="21"/>
              </w:rPr>
            </w:pPr>
            <w:r>
              <w:rPr>
                <w:rFonts w:ascii="Arial Narrow"/>
                <w:spacing w:val="-1"/>
                <w:sz w:val="21"/>
              </w:rPr>
              <w:t>8,502,013.67</w:t>
            </w:r>
          </w:p>
        </w:tc>
      </w:tr>
      <w:tr>
        <w:trPr>
          <w:trHeight w:val="362" w:hRule="exact"/>
        </w:trPr>
        <w:tc>
          <w:tcPr>
            <w:tcW w:w="3097" w:type="dxa"/>
            <w:tcBorders>
              <w:top w:val="single" w:sz="6" w:space="0" w:color="000000"/>
              <w:left w:val="nil" w:sz="6" w:space="0" w:color="auto"/>
              <w:bottom w:val="single" w:sz="12" w:space="0" w:color="000000"/>
              <w:right w:val="single" w:sz="6" w:space="0" w:color="000000"/>
            </w:tcBorders>
          </w:tcPr>
          <w:p>
            <w:pPr>
              <w:pStyle w:val="TableParagraph"/>
              <w:spacing w:line="289" w:lineRule="exact"/>
              <w:ind w:left="122" w:right="0"/>
              <w:jc w:val="left"/>
              <w:rPr>
                <w:rFonts w:ascii="宋体" w:hAnsi="宋体" w:cs="宋体" w:eastAsia="宋体" w:hint="default"/>
                <w:sz w:val="21"/>
                <w:szCs w:val="21"/>
              </w:rPr>
            </w:pPr>
            <w:r>
              <w:rPr>
                <w:rFonts w:ascii="Arial Narrow" w:hAnsi="Arial Narrow" w:cs="Arial Narrow" w:eastAsia="Arial Narrow" w:hint="default"/>
                <w:sz w:val="21"/>
                <w:szCs w:val="21"/>
              </w:rPr>
              <w:t>4</w:t>
            </w:r>
            <w:r>
              <w:rPr>
                <w:rFonts w:ascii="宋体" w:hAnsi="宋体" w:cs="宋体" w:eastAsia="宋体" w:hint="default"/>
                <w:sz w:val="21"/>
                <w:szCs w:val="21"/>
              </w:rPr>
              <w:t>、其他设备</w:t>
            </w:r>
          </w:p>
        </w:tc>
        <w:tc>
          <w:tcPr>
            <w:tcW w:w="1486" w:type="dxa"/>
            <w:tcBorders>
              <w:top w:val="single" w:sz="6" w:space="0" w:color="000000"/>
              <w:left w:val="single" w:sz="6" w:space="0" w:color="000000"/>
              <w:bottom w:val="single" w:sz="12" w:space="0" w:color="000000"/>
              <w:right w:val="single" w:sz="6" w:space="0" w:color="000000"/>
            </w:tcBorders>
          </w:tcPr>
          <w:p>
            <w:pPr>
              <w:pStyle w:val="TableParagraph"/>
              <w:spacing w:line="240" w:lineRule="exact"/>
              <w:ind w:right="98"/>
              <w:jc w:val="right"/>
              <w:rPr>
                <w:rFonts w:ascii="Arial Narrow" w:hAnsi="Arial Narrow" w:cs="Arial Narrow" w:eastAsia="Arial Narrow" w:hint="default"/>
                <w:sz w:val="21"/>
                <w:szCs w:val="21"/>
              </w:rPr>
            </w:pPr>
            <w:r>
              <w:rPr>
                <w:rFonts w:ascii="Arial Narrow"/>
                <w:spacing w:val="-1"/>
                <w:sz w:val="21"/>
              </w:rPr>
              <w:t>8,361,767.06</w:t>
            </w:r>
          </w:p>
        </w:tc>
        <w:tc>
          <w:tcPr>
            <w:tcW w:w="1366" w:type="dxa"/>
            <w:tcBorders>
              <w:top w:val="single" w:sz="6" w:space="0" w:color="000000"/>
              <w:left w:val="single" w:sz="6" w:space="0" w:color="000000"/>
              <w:bottom w:val="single" w:sz="12" w:space="0" w:color="000000"/>
              <w:right w:val="single" w:sz="6" w:space="0" w:color="000000"/>
            </w:tcBorders>
          </w:tcPr>
          <w:p>
            <w:pPr/>
          </w:p>
        </w:tc>
        <w:tc>
          <w:tcPr>
            <w:tcW w:w="1367" w:type="dxa"/>
            <w:tcBorders>
              <w:top w:val="single" w:sz="6" w:space="0" w:color="000000"/>
              <w:left w:val="single" w:sz="6" w:space="0" w:color="000000"/>
              <w:bottom w:val="single" w:sz="12" w:space="0" w:color="000000"/>
              <w:right w:val="single" w:sz="6" w:space="0" w:color="000000"/>
            </w:tcBorders>
          </w:tcPr>
          <w:p>
            <w:pPr/>
          </w:p>
        </w:tc>
        <w:tc>
          <w:tcPr>
            <w:tcW w:w="1543"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48"/>
              <w:ind w:right="103"/>
              <w:jc w:val="right"/>
              <w:rPr>
                <w:rFonts w:ascii="Arial Narrow" w:hAnsi="Arial Narrow" w:cs="Arial Narrow" w:eastAsia="Arial Narrow" w:hint="default"/>
                <w:sz w:val="21"/>
                <w:szCs w:val="21"/>
              </w:rPr>
            </w:pPr>
            <w:r>
              <w:rPr>
                <w:rFonts w:ascii="Arial Narrow"/>
                <w:spacing w:val="-1"/>
                <w:sz w:val="21"/>
              </w:rPr>
              <w:t>12,422,690.97</w:t>
            </w:r>
          </w:p>
        </w:tc>
      </w:tr>
    </w:tbl>
    <w:p>
      <w:pPr>
        <w:pStyle w:val="BodyText"/>
        <w:spacing w:line="240" w:lineRule="auto" w:before="94"/>
        <w:ind w:left="571" w:right="0"/>
        <w:jc w:val="left"/>
        <w:rPr>
          <w:rFonts w:ascii="Arial Narrow" w:hAnsi="Arial Narrow" w:cs="Arial Narrow" w:eastAsia="Arial Narrow" w:hint="default"/>
        </w:rPr>
      </w:pPr>
      <w:r>
        <w:rPr>
          <w:spacing w:val="-2"/>
        </w:rPr>
        <w:t>注：固定资产原值比上期减少主要系部分房屋由固定资产转换为投资性房地产</w:t>
      </w:r>
      <w:r>
        <w:rPr>
          <w:rFonts w:ascii="Arial Narrow" w:hAnsi="Arial Narrow" w:cs="Arial Narrow" w:eastAsia="Arial Narrow" w:hint="default"/>
          <w:spacing w:val="-2"/>
        </w:rPr>
        <w:t>,</w:t>
      </w:r>
      <w:r>
        <w:rPr>
          <w:spacing w:val="-2"/>
        </w:rPr>
        <w:t>金额</w:t>
      </w:r>
      <w:r>
        <w:rPr>
          <w:spacing w:val="-22"/>
        </w:rPr>
        <w:t> </w:t>
      </w:r>
      <w:r>
        <w:rPr>
          <w:rFonts w:ascii="Arial Narrow" w:hAnsi="Arial Narrow" w:cs="Arial Narrow" w:eastAsia="Arial Narrow" w:hint="default"/>
          <w:spacing w:val="-1"/>
        </w:rPr>
        <w:t>20,007,319.72</w:t>
      </w:r>
    </w:p>
    <w:p>
      <w:pPr>
        <w:pStyle w:val="BodyText"/>
        <w:spacing w:line="240" w:lineRule="auto" w:before="119"/>
        <w:ind w:right="1873"/>
        <w:jc w:val="left"/>
      </w:pPr>
      <w:r>
        <w:rPr/>
        <w:t>元。</w:t>
      </w:r>
    </w:p>
    <w:p>
      <w:pPr>
        <w:spacing w:line="240" w:lineRule="auto" w:before="5"/>
        <w:rPr>
          <w:rFonts w:ascii="宋体" w:hAnsi="宋体" w:cs="宋体" w:eastAsia="宋体" w:hint="default"/>
          <w:sz w:val="19"/>
          <w:szCs w:val="19"/>
        </w:rPr>
      </w:pPr>
    </w:p>
    <w:p>
      <w:pPr>
        <w:pStyle w:val="BodyText"/>
        <w:spacing w:line="240" w:lineRule="auto"/>
        <w:ind w:left="571" w:right="1873"/>
        <w:jc w:val="left"/>
      </w:pPr>
      <w:r>
        <w:rPr/>
        <w:t>（</w:t>
      </w:r>
      <w:r>
        <w:rPr>
          <w:rFonts w:ascii="Arial Narrow" w:hAnsi="Arial Narrow" w:cs="Arial Narrow" w:eastAsia="Arial Narrow" w:hint="default"/>
        </w:rPr>
        <w:t>2</w:t>
      </w:r>
      <w:r>
        <w:rPr/>
        <w:t>）本年在建工程完工转入固定资产情况</w:t>
      </w:r>
    </w:p>
    <w:p>
      <w:pPr>
        <w:spacing w:line="240" w:lineRule="auto" w:before="4"/>
        <w:rPr>
          <w:rFonts w:ascii="宋体" w:hAnsi="宋体" w:cs="宋体" w:eastAsia="宋体" w:hint="default"/>
          <w:sz w:val="18"/>
          <w:szCs w:val="18"/>
        </w:rPr>
      </w:pPr>
    </w:p>
    <w:p>
      <w:pPr>
        <w:pStyle w:val="BodyText"/>
        <w:spacing w:line="338" w:lineRule="auto"/>
        <w:ind w:right="135" w:firstLine="420"/>
        <w:jc w:val="left"/>
      </w:pPr>
      <w:r>
        <w:rPr>
          <w:rFonts w:ascii="Arial Narrow" w:hAnsi="Arial Narrow" w:cs="Arial Narrow" w:eastAsia="Arial Narrow" w:hint="default"/>
        </w:rPr>
        <w:t>2008 </w:t>
      </w:r>
      <w:r>
        <w:rPr/>
        <w:t>年 </w:t>
      </w:r>
      <w:r>
        <w:rPr>
          <w:rFonts w:ascii="Arial Narrow" w:hAnsi="Arial Narrow" w:cs="Arial Narrow" w:eastAsia="Arial Narrow" w:hint="default"/>
        </w:rPr>
        <w:t>6 </w:t>
      </w:r>
      <w:r>
        <w:rPr/>
        <w:t>月咖啡厅进行装修，</w:t>
      </w:r>
      <w:r>
        <w:rPr>
          <w:rFonts w:ascii="Arial Narrow" w:hAnsi="Arial Narrow" w:cs="Arial Narrow" w:eastAsia="Arial Narrow" w:hint="default"/>
        </w:rPr>
        <w:t>9 </w:t>
      </w:r>
      <w:r>
        <w:rPr/>
        <w:t>月份完工转入固定资产；从 </w:t>
      </w:r>
      <w:r>
        <w:rPr>
          <w:rFonts w:ascii="Arial Narrow" w:hAnsi="Arial Narrow" w:cs="Arial Narrow" w:eastAsia="Arial Narrow" w:hint="default"/>
        </w:rPr>
        <w:t>MTE </w:t>
      </w:r>
      <w:r>
        <w:rPr>
          <w:rFonts w:ascii="Arial Narrow" w:hAnsi="Arial Narrow" w:cs="Arial Narrow" w:eastAsia="Arial Narrow" w:hint="default"/>
          <w:spacing w:val="-3"/>
        </w:rPr>
        <w:t>MeterTest </w:t>
      </w:r>
      <w:r>
        <w:rPr>
          <w:rFonts w:ascii="Arial Narrow" w:hAnsi="Arial Narrow" w:cs="Arial Narrow" w:eastAsia="Arial Narrow" w:hint="default"/>
        </w:rPr>
        <w:t>Equipment AG</w:t>
      </w:r>
      <w:r>
        <w:rPr/>
        <w:t>（</w:t>
      </w:r>
      <w:r>
        <w:rPr>
          <w:rFonts w:ascii="Arial Narrow" w:hAnsi="Arial Narrow" w:cs="Arial Narrow" w:eastAsia="Arial Narrow" w:hint="default"/>
        </w:rPr>
        <w:t>EMH</w:t>
      </w:r>
      <w:r>
        <w:rPr>
          <w:rFonts w:ascii="Arial Narrow" w:hAnsi="Arial Narrow" w:cs="Arial Narrow" w:eastAsia="Arial Narrow" w:hint="default"/>
          <w:spacing w:val="-25"/>
        </w:rPr>
        <w:t> </w:t>
      </w:r>
      <w:r>
        <w:rPr/>
        <w:t>公 司）进口的设备年底前已调试检测完毕，转入固定资产，金额共计</w:t>
      </w:r>
      <w:r>
        <w:rPr>
          <w:spacing w:val="-55"/>
        </w:rPr>
        <w:t> </w:t>
      </w:r>
      <w:r>
        <w:rPr>
          <w:rFonts w:ascii="Arial Narrow" w:hAnsi="Arial Narrow" w:cs="Arial Narrow" w:eastAsia="Arial Narrow" w:hint="default"/>
        </w:rPr>
        <w:t>470,258.23</w:t>
      </w:r>
      <w:r>
        <w:rPr>
          <w:rFonts w:ascii="Arial Narrow" w:hAnsi="Arial Narrow" w:cs="Arial Narrow" w:eastAsia="Arial Narrow" w:hint="default"/>
          <w:spacing w:val="3"/>
        </w:rPr>
        <w:t> </w:t>
      </w:r>
      <w:r>
        <w:rPr/>
        <w:t>元。</w:t>
      </w:r>
    </w:p>
    <w:p>
      <w:pPr>
        <w:pStyle w:val="BodyText"/>
        <w:spacing w:line="240" w:lineRule="auto" w:before="22"/>
        <w:ind w:left="571" w:right="1873"/>
        <w:jc w:val="left"/>
      </w:pPr>
      <w:r>
        <w:rPr/>
        <w:t>（</w:t>
      </w:r>
      <w:r>
        <w:rPr>
          <w:rFonts w:ascii="Arial Narrow" w:hAnsi="Arial Narrow" w:cs="Arial Narrow" w:eastAsia="Arial Narrow" w:hint="default"/>
        </w:rPr>
        <w:t>3</w:t>
      </w:r>
      <w:r>
        <w:rPr/>
        <w:t>）暂时闲置固定资产明细如下：</w:t>
      </w:r>
    </w:p>
    <w:p>
      <w:pPr>
        <w:spacing w:line="240" w:lineRule="auto" w:before="9"/>
        <w:rPr>
          <w:rFonts w:ascii="宋体" w:hAnsi="宋体" w:cs="宋体" w:eastAsia="宋体" w:hint="default"/>
          <w:sz w:val="11"/>
          <w:szCs w:val="11"/>
        </w:rPr>
      </w:pPr>
    </w:p>
    <w:tbl>
      <w:tblPr>
        <w:tblW w:w="0" w:type="auto"/>
        <w:jc w:val="left"/>
        <w:tblInd w:w="263" w:type="dxa"/>
        <w:tblLayout w:type="fixed"/>
        <w:tblCellMar>
          <w:top w:w="0" w:type="dxa"/>
          <w:left w:w="0" w:type="dxa"/>
          <w:bottom w:w="0" w:type="dxa"/>
          <w:right w:w="0" w:type="dxa"/>
        </w:tblCellMar>
        <w:tblLook w:val="01E0"/>
      </w:tblPr>
      <w:tblGrid>
        <w:gridCol w:w="1237"/>
        <w:gridCol w:w="1220"/>
        <w:gridCol w:w="1319"/>
        <w:gridCol w:w="1320"/>
        <w:gridCol w:w="1319"/>
        <w:gridCol w:w="1222"/>
        <w:gridCol w:w="1222"/>
      </w:tblGrid>
      <w:tr>
        <w:trPr>
          <w:trHeight w:val="307" w:hRule="exact"/>
        </w:trPr>
        <w:tc>
          <w:tcPr>
            <w:tcW w:w="1237" w:type="dxa"/>
            <w:tcBorders>
              <w:top w:val="single" w:sz="12" w:space="0" w:color="000000"/>
              <w:left w:val="nil" w:sz="6" w:space="0" w:color="auto"/>
              <w:bottom w:val="single" w:sz="6" w:space="0" w:color="000000"/>
              <w:right w:val="single" w:sz="6" w:space="0" w:color="000000"/>
            </w:tcBorders>
          </w:tcPr>
          <w:p>
            <w:pPr>
              <w:pStyle w:val="TableParagraph"/>
              <w:spacing w:line="246" w:lineRule="exact"/>
              <w:ind w:left="20" w:right="0"/>
              <w:jc w:val="center"/>
              <w:rPr>
                <w:rFonts w:ascii="宋体" w:hAnsi="宋体" w:cs="宋体" w:eastAsia="宋体" w:hint="default"/>
                <w:sz w:val="21"/>
                <w:szCs w:val="21"/>
              </w:rPr>
            </w:pPr>
            <w:r>
              <w:rPr>
                <w:rFonts w:ascii="宋体" w:hAnsi="宋体" w:cs="宋体" w:eastAsia="宋体" w:hint="default"/>
                <w:sz w:val="21"/>
                <w:szCs w:val="21"/>
              </w:rPr>
              <w:t>类别</w:t>
            </w:r>
          </w:p>
        </w:tc>
        <w:tc>
          <w:tcPr>
            <w:tcW w:w="1220" w:type="dxa"/>
            <w:tcBorders>
              <w:top w:val="single" w:sz="12" w:space="0" w:color="000000"/>
              <w:left w:val="single" w:sz="6" w:space="0" w:color="000000"/>
              <w:bottom w:val="single" w:sz="6" w:space="0" w:color="000000"/>
              <w:right w:val="single" w:sz="6" w:space="0" w:color="000000"/>
            </w:tcBorders>
          </w:tcPr>
          <w:p>
            <w:pPr>
              <w:pStyle w:val="TableParagraph"/>
              <w:spacing w:line="246" w:lineRule="exact"/>
              <w:ind w:left="183" w:right="0"/>
              <w:jc w:val="left"/>
              <w:rPr>
                <w:rFonts w:ascii="宋体" w:hAnsi="宋体" w:cs="宋体" w:eastAsia="宋体" w:hint="default"/>
                <w:sz w:val="21"/>
                <w:szCs w:val="21"/>
              </w:rPr>
            </w:pPr>
            <w:r>
              <w:rPr>
                <w:rFonts w:ascii="宋体" w:hAnsi="宋体" w:cs="宋体" w:eastAsia="宋体" w:hint="default"/>
                <w:sz w:val="21"/>
                <w:szCs w:val="21"/>
              </w:rPr>
              <w:t>资产名称</w:t>
            </w:r>
          </w:p>
        </w:tc>
        <w:tc>
          <w:tcPr>
            <w:tcW w:w="1319" w:type="dxa"/>
            <w:tcBorders>
              <w:top w:val="single" w:sz="12" w:space="0" w:color="000000"/>
              <w:left w:val="single" w:sz="6" w:space="0" w:color="000000"/>
              <w:bottom w:val="single" w:sz="6" w:space="0" w:color="000000"/>
              <w:right w:val="single" w:sz="6" w:space="0" w:color="000000"/>
            </w:tcBorders>
          </w:tcPr>
          <w:p>
            <w:pPr>
              <w:pStyle w:val="TableParagraph"/>
              <w:spacing w:line="246" w:lineRule="exact"/>
              <w:ind w:left="231" w:right="0"/>
              <w:jc w:val="left"/>
              <w:rPr>
                <w:rFonts w:ascii="宋体" w:hAnsi="宋体" w:cs="宋体" w:eastAsia="宋体" w:hint="default"/>
                <w:sz w:val="21"/>
                <w:szCs w:val="21"/>
              </w:rPr>
            </w:pPr>
            <w:r>
              <w:rPr>
                <w:rFonts w:ascii="宋体" w:hAnsi="宋体" w:cs="宋体" w:eastAsia="宋体" w:hint="default"/>
                <w:sz w:val="21"/>
                <w:szCs w:val="21"/>
              </w:rPr>
              <w:t>账面原值</w:t>
            </w:r>
          </w:p>
        </w:tc>
        <w:tc>
          <w:tcPr>
            <w:tcW w:w="1320" w:type="dxa"/>
            <w:tcBorders>
              <w:top w:val="single" w:sz="12" w:space="0" w:color="000000"/>
              <w:left w:val="single" w:sz="6" w:space="0" w:color="000000"/>
              <w:bottom w:val="single" w:sz="6" w:space="0" w:color="000000"/>
              <w:right w:val="single" w:sz="6" w:space="0" w:color="000000"/>
            </w:tcBorders>
          </w:tcPr>
          <w:p>
            <w:pPr>
              <w:pStyle w:val="TableParagraph"/>
              <w:spacing w:line="246" w:lineRule="exact"/>
              <w:ind w:left="231" w:right="0"/>
              <w:jc w:val="left"/>
              <w:rPr>
                <w:rFonts w:ascii="宋体" w:hAnsi="宋体" w:cs="宋体" w:eastAsia="宋体" w:hint="default"/>
                <w:sz w:val="21"/>
                <w:szCs w:val="21"/>
              </w:rPr>
            </w:pPr>
            <w:r>
              <w:rPr>
                <w:rFonts w:ascii="宋体" w:hAnsi="宋体" w:cs="宋体" w:eastAsia="宋体" w:hint="default"/>
                <w:sz w:val="21"/>
                <w:szCs w:val="21"/>
              </w:rPr>
              <w:t>累计折旧</w:t>
            </w:r>
          </w:p>
        </w:tc>
        <w:tc>
          <w:tcPr>
            <w:tcW w:w="1319" w:type="dxa"/>
            <w:tcBorders>
              <w:top w:val="single" w:sz="12" w:space="0" w:color="000000"/>
              <w:left w:val="single" w:sz="6" w:space="0" w:color="000000"/>
              <w:bottom w:val="single" w:sz="6" w:space="0" w:color="000000"/>
              <w:right w:val="single" w:sz="6" w:space="0" w:color="000000"/>
            </w:tcBorders>
          </w:tcPr>
          <w:p>
            <w:pPr>
              <w:pStyle w:val="TableParagraph"/>
              <w:spacing w:line="246" w:lineRule="exact"/>
              <w:ind w:left="231" w:right="0"/>
              <w:jc w:val="left"/>
              <w:rPr>
                <w:rFonts w:ascii="宋体" w:hAnsi="宋体" w:cs="宋体" w:eastAsia="宋体" w:hint="default"/>
                <w:sz w:val="21"/>
                <w:szCs w:val="21"/>
              </w:rPr>
            </w:pPr>
            <w:r>
              <w:rPr>
                <w:rFonts w:ascii="宋体" w:hAnsi="宋体" w:cs="宋体" w:eastAsia="宋体" w:hint="default"/>
                <w:sz w:val="21"/>
                <w:szCs w:val="21"/>
              </w:rPr>
              <w:t>减值准备</w:t>
            </w:r>
          </w:p>
        </w:tc>
        <w:tc>
          <w:tcPr>
            <w:tcW w:w="1222" w:type="dxa"/>
            <w:tcBorders>
              <w:top w:val="single" w:sz="12" w:space="0" w:color="000000"/>
              <w:left w:val="single" w:sz="6" w:space="0" w:color="000000"/>
              <w:bottom w:val="single" w:sz="6" w:space="0" w:color="000000"/>
              <w:right w:val="single" w:sz="6" w:space="0" w:color="000000"/>
            </w:tcBorders>
          </w:tcPr>
          <w:p>
            <w:pPr>
              <w:pStyle w:val="TableParagraph"/>
              <w:spacing w:line="246" w:lineRule="exact"/>
              <w:ind w:left="183" w:right="0"/>
              <w:jc w:val="left"/>
              <w:rPr>
                <w:rFonts w:ascii="宋体" w:hAnsi="宋体" w:cs="宋体" w:eastAsia="宋体" w:hint="default"/>
                <w:sz w:val="21"/>
                <w:szCs w:val="21"/>
              </w:rPr>
            </w:pPr>
            <w:r>
              <w:rPr>
                <w:rFonts w:ascii="宋体" w:hAnsi="宋体" w:cs="宋体" w:eastAsia="宋体" w:hint="default"/>
                <w:sz w:val="21"/>
                <w:szCs w:val="21"/>
              </w:rPr>
              <w:t>账面净值</w:t>
            </w:r>
          </w:p>
        </w:tc>
        <w:tc>
          <w:tcPr>
            <w:tcW w:w="1222" w:type="dxa"/>
            <w:tcBorders>
              <w:top w:val="single" w:sz="12" w:space="0" w:color="000000"/>
              <w:left w:val="single" w:sz="6" w:space="0" w:color="000000"/>
              <w:bottom w:val="single" w:sz="6" w:space="0" w:color="000000"/>
              <w:right w:val="nil" w:sz="6" w:space="0" w:color="auto"/>
            </w:tcBorders>
          </w:tcPr>
          <w:p>
            <w:pPr>
              <w:pStyle w:val="TableParagraph"/>
              <w:spacing w:line="246" w:lineRule="exact"/>
              <w:ind w:left="393" w:right="0"/>
              <w:jc w:val="left"/>
              <w:rPr>
                <w:rFonts w:ascii="宋体" w:hAnsi="宋体" w:cs="宋体" w:eastAsia="宋体" w:hint="default"/>
                <w:sz w:val="21"/>
                <w:szCs w:val="21"/>
              </w:rPr>
            </w:pPr>
            <w:r>
              <w:rPr>
                <w:rFonts w:ascii="宋体" w:hAnsi="宋体" w:cs="宋体" w:eastAsia="宋体" w:hint="default"/>
                <w:sz w:val="21"/>
                <w:szCs w:val="21"/>
              </w:rPr>
              <w:t>备注</w:t>
            </w:r>
          </w:p>
        </w:tc>
      </w:tr>
      <w:tr>
        <w:trPr>
          <w:trHeight w:val="299" w:hRule="exact"/>
        </w:trPr>
        <w:tc>
          <w:tcPr>
            <w:tcW w:w="1237" w:type="dxa"/>
            <w:tcBorders>
              <w:top w:val="single" w:sz="6" w:space="0" w:color="000000"/>
              <w:left w:val="nil" w:sz="6" w:space="0" w:color="auto"/>
              <w:bottom w:val="single" w:sz="6" w:space="0" w:color="000000"/>
              <w:right w:val="single" w:sz="6" w:space="0" w:color="000000"/>
            </w:tcBorders>
          </w:tcPr>
          <w:p>
            <w:pPr>
              <w:pStyle w:val="TableParagraph"/>
              <w:spacing w:line="246" w:lineRule="exact"/>
              <w:ind w:left="20" w:right="0"/>
              <w:jc w:val="center"/>
              <w:rPr>
                <w:rFonts w:ascii="宋体" w:hAnsi="宋体" w:cs="宋体" w:eastAsia="宋体" w:hint="default"/>
                <w:sz w:val="21"/>
                <w:szCs w:val="21"/>
              </w:rPr>
            </w:pPr>
            <w:r>
              <w:rPr>
                <w:rFonts w:ascii="宋体" w:hAnsi="宋体" w:cs="宋体" w:eastAsia="宋体" w:hint="default"/>
                <w:sz w:val="21"/>
                <w:szCs w:val="21"/>
              </w:rPr>
              <w:t>机器设备</w:t>
            </w:r>
          </w:p>
        </w:tc>
        <w:tc>
          <w:tcPr>
            <w:tcW w:w="1220" w:type="dxa"/>
            <w:tcBorders>
              <w:top w:val="single" w:sz="6" w:space="0" w:color="000000"/>
              <w:left w:val="single" w:sz="6" w:space="0" w:color="000000"/>
              <w:bottom w:val="single" w:sz="6" w:space="0" w:color="000000"/>
              <w:right w:val="single" w:sz="6" w:space="0" w:color="000000"/>
            </w:tcBorders>
          </w:tcPr>
          <w:p>
            <w:pP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left="196" w:right="0"/>
              <w:jc w:val="left"/>
              <w:rPr>
                <w:rFonts w:ascii="Arial Narrow" w:hAnsi="Arial Narrow" w:cs="Arial Narrow" w:eastAsia="Arial Narrow" w:hint="default"/>
                <w:sz w:val="21"/>
                <w:szCs w:val="21"/>
              </w:rPr>
            </w:pPr>
            <w:r>
              <w:rPr>
                <w:rFonts w:ascii="Arial Narrow"/>
                <w:sz w:val="21"/>
              </w:rPr>
              <w:t>3,349,499.78</w:t>
            </w: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left="196" w:right="0"/>
              <w:jc w:val="left"/>
              <w:rPr>
                <w:rFonts w:ascii="Arial Narrow" w:hAnsi="Arial Narrow" w:cs="Arial Narrow" w:eastAsia="Arial Narrow" w:hint="default"/>
                <w:sz w:val="21"/>
                <w:szCs w:val="21"/>
              </w:rPr>
            </w:pPr>
            <w:r>
              <w:rPr>
                <w:rFonts w:ascii="Arial Narrow"/>
                <w:sz w:val="21"/>
              </w:rPr>
              <w:t>1,044,589.68</w:t>
            </w: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left="196" w:right="0"/>
              <w:jc w:val="left"/>
              <w:rPr>
                <w:rFonts w:ascii="Arial Narrow" w:hAnsi="Arial Narrow" w:cs="Arial Narrow" w:eastAsia="Arial Narrow" w:hint="default"/>
                <w:sz w:val="21"/>
                <w:szCs w:val="21"/>
              </w:rPr>
            </w:pPr>
            <w:r>
              <w:rPr>
                <w:rFonts w:ascii="Arial Narrow"/>
                <w:sz w:val="21"/>
              </w:rPr>
              <w:t>2,304,910.10</w:t>
            </w:r>
          </w:p>
        </w:tc>
        <w:tc>
          <w:tcPr>
            <w:tcW w:w="1222" w:type="dxa"/>
            <w:tcBorders>
              <w:top w:val="single" w:sz="6" w:space="0" w:color="000000"/>
              <w:left w:val="single" w:sz="6" w:space="0" w:color="000000"/>
              <w:bottom w:val="single" w:sz="6" w:space="0" w:color="000000"/>
              <w:right w:val="single" w:sz="6" w:space="0" w:color="000000"/>
            </w:tcBorders>
          </w:tcPr>
          <w:p>
            <w:pPr/>
          </w:p>
        </w:tc>
        <w:tc>
          <w:tcPr>
            <w:tcW w:w="1222" w:type="dxa"/>
            <w:tcBorders>
              <w:top w:val="single" w:sz="6" w:space="0" w:color="000000"/>
              <w:left w:val="single" w:sz="6" w:space="0" w:color="000000"/>
              <w:bottom w:val="single" w:sz="6" w:space="0" w:color="000000"/>
              <w:right w:val="nil" w:sz="6" w:space="0" w:color="auto"/>
            </w:tcBorders>
          </w:tcPr>
          <w:p>
            <w:pPr/>
          </w:p>
        </w:tc>
      </w:tr>
      <w:tr>
        <w:trPr>
          <w:trHeight w:val="307" w:hRule="exact"/>
        </w:trPr>
        <w:tc>
          <w:tcPr>
            <w:tcW w:w="1237" w:type="dxa"/>
            <w:tcBorders>
              <w:top w:val="single" w:sz="6" w:space="0" w:color="000000"/>
              <w:left w:val="nil" w:sz="6" w:space="0" w:color="auto"/>
              <w:bottom w:val="single" w:sz="12" w:space="0" w:color="000000"/>
              <w:right w:val="single" w:sz="6" w:space="0" w:color="000000"/>
            </w:tcBorders>
          </w:tcPr>
          <w:p>
            <w:pPr>
              <w:pStyle w:val="TableParagraph"/>
              <w:spacing w:line="246" w:lineRule="exact"/>
              <w:ind w:left="20"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220" w:type="dxa"/>
            <w:tcBorders>
              <w:top w:val="single" w:sz="6" w:space="0" w:color="000000"/>
              <w:left w:val="single" w:sz="6" w:space="0" w:color="000000"/>
              <w:bottom w:val="single" w:sz="12" w:space="0" w:color="000000"/>
              <w:right w:val="single" w:sz="6" w:space="0" w:color="000000"/>
            </w:tcBorders>
          </w:tcPr>
          <w:p>
            <w:pPr/>
          </w:p>
        </w:tc>
        <w:tc>
          <w:tcPr>
            <w:tcW w:w="131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1"/>
              <w:ind w:left="196" w:right="0"/>
              <w:jc w:val="left"/>
              <w:rPr>
                <w:rFonts w:ascii="Arial Narrow" w:hAnsi="Arial Narrow" w:cs="Arial Narrow" w:eastAsia="Arial Narrow" w:hint="default"/>
                <w:sz w:val="21"/>
                <w:szCs w:val="21"/>
              </w:rPr>
            </w:pPr>
            <w:r>
              <w:rPr>
                <w:rFonts w:ascii="Arial Narrow"/>
                <w:sz w:val="21"/>
              </w:rPr>
              <w:t>3,349,499.78</w:t>
            </w:r>
          </w:p>
        </w:tc>
        <w:tc>
          <w:tcPr>
            <w:tcW w:w="132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1"/>
              <w:ind w:left="196" w:right="0"/>
              <w:jc w:val="left"/>
              <w:rPr>
                <w:rFonts w:ascii="Arial Narrow" w:hAnsi="Arial Narrow" w:cs="Arial Narrow" w:eastAsia="Arial Narrow" w:hint="default"/>
                <w:sz w:val="21"/>
                <w:szCs w:val="21"/>
              </w:rPr>
            </w:pPr>
            <w:r>
              <w:rPr>
                <w:rFonts w:ascii="Arial Narrow"/>
                <w:sz w:val="21"/>
              </w:rPr>
              <w:t>1,044,589.68</w:t>
            </w:r>
          </w:p>
        </w:tc>
        <w:tc>
          <w:tcPr>
            <w:tcW w:w="131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1"/>
              <w:ind w:left="196" w:right="0"/>
              <w:jc w:val="left"/>
              <w:rPr>
                <w:rFonts w:ascii="Arial Narrow" w:hAnsi="Arial Narrow" w:cs="Arial Narrow" w:eastAsia="Arial Narrow" w:hint="default"/>
                <w:sz w:val="21"/>
                <w:szCs w:val="21"/>
              </w:rPr>
            </w:pPr>
            <w:r>
              <w:rPr>
                <w:rFonts w:ascii="Arial Narrow"/>
                <w:sz w:val="21"/>
              </w:rPr>
              <w:t>2,304,910.10</w:t>
            </w:r>
          </w:p>
        </w:tc>
        <w:tc>
          <w:tcPr>
            <w:tcW w:w="1222" w:type="dxa"/>
            <w:tcBorders>
              <w:top w:val="single" w:sz="6" w:space="0" w:color="000000"/>
              <w:left w:val="single" w:sz="6" w:space="0" w:color="000000"/>
              <w:bottom w:val="single" w:sz="12" w:space="0" w:color="000000"/>
              <w:right w:val="single" w:sz="6" w:space="0" w:color="000000"/>
            </w:tcBorders>
          </w:tcPr>
          <w:p>
            <w:pPr/>
          </w:p>
        </w:tc>
        <w:tc>
          <w:tcPr>
            <w:tcW w:w="1222" w:type="dxa"/>
            <w:tcBorders>
              <w:top w:val="single" w:sz="6" w:space="0" w:color="000000"/>
              <w:left w:val="single" w:sz="6" w:space="0" w:color="000000"/>
              <w:bottom w:val="single" w:sz="12" w:space="0" w:color="000000"/>
              <w:right w:val="nil" w:sz="6" w:space="0" w:color="auto"/>
            </w:tcBorders>
          </w:tcPr>
          <w:p>
            <w:pPr/>
          </w:p>
        </w:tc>
      </w:tr>
    </w:tbl>
    <w:p>
      <w:pPr>
        <w:spacing w:line="240" w:lineRule="auto" w:before="1"/>
        <w:rPr>
          <w:rFonts w:ascii="宋体" w:hAnsi="宋体" w:cs="宋体" w:eastAsia="宋体" w:hint="default"/>
          <w:sz w:val="13"/>
          <w:szCs w:val="13"/>
        </w:rPr>
      </w:pPr>
    </w:p>
    <w:p>
      <w:pPr>
        <w:pStyle w:val="BodyText"/>
        <w:spacing w:line="240" w:lineRule="auto" w:before="35"/>
        <w:ind w:left="571" w:right="1873"/>
        <w:jc w:val="left"/>
      </w:pPr>
      <w:r>
        <w:rPr/>
        <w:t>（</w:t>
      </w:r>
      <w:r>
        <w:rPr>
          <w:rFonts w:ascii="Arial Narrow" w:hAnsi="Arial Narrow" w:cs="Arial Narrow" w:eastAsia="Arial Narrow" w:hint="default"/>
        </w:rPr>
        <w:t>4</w:t>
      </w:r>
      <w:r>
        <w:rPr/>
        <w:t>）未办妥产权证书的情况</w:t>
      </w:r>
    </w:p>
    <w:p>
      <w:pPr>
        <w:pStyle w:val="BodyText"/>
        <w:spacing w:line="240" w:lineRule="auto" w:before="119"/>
        <w:ind w:left="571" w:right="123"/>
        <w:jc w:val="left"/>
      </w:pPr>
      <w:r>
        <w:rPr/>
        <w:t>期末固定资产中有两台抵账增加的小型客车价值</w:t>
      </w:r>
      <w:r>
        <w:rPr>
          <w:spacing w:val="-54"/>
        </w:rPr>
        <w:t> </w:t>
      </w:r>
      <w:r>
        <w:rPr>
          <w:rFonts w:ascii="Arial Narrow" w:hAnsi="Arial Narrow" w:cs="Arial Narrow" w:eastAsia="Arial Narrow" w:hint="default"/>
        </w:rPr>
        <w:t>33.5</w:t>
      </w:r>
      <w:r>
        <w:rPr>
          <w:rFonts w:ascii="Arial Narrow" w:hAnsi="Arial Narrow" w:cs="Arial Narrow" w:eastAsia="Arial Narrow" w:hint="default"/>
          <w:spacing w:val="3"/>
        </w:rPr>
        <w:t> </w:t>
      </w:r>
      <w:r>
        <w:rPr/>
        <w:t>万元，暂无办妥产权过户手续。</w:t>
      </w:r>
    </w:p>
    <w:p>
      <w:pPr>
        <w:pStyle w:val="BodyText"/>
        <w:spacing w:line="388" w:lineRule="auto" w:before="118"/>
        <w:ind w:left="571" w:right="4633"/>
        <w:jc w:val="left"/>
      </w:pPr>
      <w:r>
        <w:rPr/>
        <w:t>（</w:t>
      </w:r>
      <w:r>
        <w:rPr>
          <w:rFonts w:ascii="Arial Narrow" w:hAnsi="Arial Narrow" w:cs="Arial Narrow" w:eastAsia="Arial Narrow" w:hint="default"/>
        </w:rPr>
        <w:t>5</w:t>
      </w:r>
      <w:r>
        <w:rPr/>
        <w:t>）固定资产抵押情况参见本附注十一。 </w:t>
      </w:r>
      <w:r>
        <w:rPr>
          <w:rFonts w:ascii="Arial Narrow" w:hAnsi="Arial Narrow" w:cs="Arial Narrow" w:eastAsia="Arial Narrow" w:hint="default"/>
          <w:b/>
          <w:bCs/>
        </w:rPr>
        <w:t>11</w:t>
      </w:r>
      <w:r>
        <w:rPr>
          <w:rFonts w:ascii="宋体" w:hAnsi="宋体" w:cs="宋体" w:eastAsia="宋体" w:hint="default"/>
          <w:b/>
          <w:bCs/>
        </w:rPr>
        <w:t>．</w:t>
      </w:r>
      <w:r>
        <w:rPr>
          <w:rFonts w:ascii="宋体" w:hAnsi="宋体" w:cs="宋体" w:eastAsia="宋体" w:hint="default"/>
          <w:b/>
          <w:bCs/>
          <w:spacing w:val="-88"/>
        </w:rPr>
        <w:t> </w:t>
      </w:r>
      <w:r>
        <w:rPr>
          <w:rFonts w:ascii="宋体" w:hAnsi="宋体" w:cs="宋体" w:eastAsia="宋体" w:hint="default"/>
          <w:b/>
          <w:bCs/>
        </w:rPr>
        <w:t>在建工程</w:t>
      </w:r>
      <w:r>
        <w:rPr>
          <w:rFonts w:ascii="宋体" w:hAnsi="宋体" w:cs="宋体" w:eastAsia="宋体" w:hint="default"/>
          <w:b/>
          <w:bCs/>
          <w:spacing w:val="1"/>
          <w:w w:val="99"/>
        </w:rPr>
        <w:t> </w:t>
      </w:r>
      <w:r>
        <w:rPr/>
        <w:t>在建工程明细项目基本情况及增减变动如下：</w:t>
      </w:r>
    </w:p>
    <w:p>
      <w:pPr>
        <w:spacing w:line="240" w:lineRule="auto" w:before="11"/>
        <w:rPr>
          <w:rFonts w:ascii="宋体" w:hAnsi="宋体" w:cs="宋体" w:eastAsia="宋体" w:hint="default"/>
          <w:sz w:val="2"/>
          <w:szCs w:val="2"/>
        </w:rPr>
      </w:pPr>
    </w:p>
    <w:tbl>
      <w:tblPr>
        <w:tblW w:w="0" w:type="auto"/>
        <w:jc w:val="left"/>
        <w:tblInd w:w="263" w:type="dxa"/>
        <w:tblLayout w:type="fixed"/>
        <w:tblCellMar>
          <w:top w:w="0" w:type="dxa"/>
          <w:left w:w="0" w:type="dxa"/>
          <w:bottom w:w="0" w:type="dxa"/>
          <w:right w:w="0" w:type="dxa"/>
        </w:tblCellMar>
        <w:tblLook w:val="01E0"/>
      </w:tblPr>
      <w:tblGrid>
        <w:gridCol w:w="1286"/>
        <w:gridCol w:w="744"/>
        <w:gridCol w:w="1224"/>
        <w:gridCol w:w="767"/>
        <w:gridCol w:w="1304"/>
        <w:gridCol w:w="773"/>
        <w:gridCol w:w="1318"/>
        <w:gridCol w:w="1442"/>
      </w:tblGrid>
      <w:tr>
        <w:trPr>
          <w:trHeight w:val="363" w:hRule="exact"/>
        </w:trPr>
        <w:tc>
          <w:tcPr>
            <w:tcW w:w="1286" w:type="dxa"/>
            <w:vMerge w:val="restart"/>
            <w:tcBorders>
              <w:top w:val="single" w:sz="12" w:space="0" w:color="000000"/>
              <w:left w:val="nil" w:sz="6" w:space="0" w:color="auto"/>
              <w:right w:val="single" w:sz="6"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left="230" w:right="0"/>
              <w:jc w:val="left"/>
              <w:rPr>
                <w:rFonts w:ascii="宋体" w:hAnsi="宋体" w:cs="宋体" w:eastAsia="宋体" w:hint="default"/>
                <w:sz w:val="21"/>
                <w:szCs w:val="21"/>
              </w:rPr>
            </w:pPr>
            <w:r>
              <w:rPr>
                <w:rFonts w:ascii="宋体" w:hAnsi="宋体" w:cs="宋体" w:eastAsia="宋体" w:hint="default"/>
                <w:sz w:val="21"/>
                <w:szCs w:val="21"/>
              </w:rPr>
              <w:t>工程名称</w:t>
            </w:r>
          </w:p>
        </w:tc>
        <w:tc>
          <w:tcPr>
            <w:tcW w:w="744" w:type="dxa"/>
            <w:vMerge w:val="restart"/>
            <w:tcBorders>
              <w:top w:val="single" w:sz="12" w:space="0" w:color="000000"/>
              <w:left w:val="single" w:sz="6" w:space="0" w:color="000000"/>
              <w:right w:val="single" w:sz="6" w:space="0" w:color="000000"/>
            </w:tcBorders>
          </w:tcPr>
          <w:p>
            <w:pPr>
              <w:pStyle w:val="TableParagraph"/>
              <w:spacing w:line="272" w:lineRule="exact" w:before="154"/>
              <w:ind w:left="153" w:right="155"/>
              <w:jc w:val="left"/>
              <w:rPr>
                <w:rFonts w:ascii="宋体" w:hAnsi="宋体" w:cs="宋体" w:eastAsia="宋体" w:hint="default"/>
                <w:sz w:val="21"/>
                <w:szCs w:val="21"/>
              </w:rPr>
            </w:pPr>
            <w:r>
              <w:rPr>
                <w:rFonts w:ascii="宋体" w:hAnsi="宋体" w:cs="宋体" w:eastAsia="宋体" w:hint="default"/>
                <w:sz w:val="21"/>
                <w:szCs w:val="21"/>
              </w:rPr>
              <w:t>预算 金额</w:t>
            </w:r>
          </w:p>
        </w:tc>
        <w:tc>
          <w:tcPr>
            <w:tcW w:w="1224" w:type="dxa"/>
            <w:vMerge w:val="restart"/>
            <w:tcBorders>
              <w:top w:val="single" w:sz="12" w:space="0" w:color="000000"/>
              <w:left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left="184" w:right="0"/>
              <w:jc w:val="left"/>
              <w:rPr>
                <w:rFonts w:ascii="宋体" w:hAnsi="宋体" w:cs="宋体" w:eastAsia="宋体" w:hint="default"/>
                <w:sz w:val="21"/>
                <w:szCs w:val="21"/>
              </w:rPr>
            </w:pPr>
            <w:r>
              <w:rPr>
                <w:rFonts w:ascii="宋体" w:hAnsi="宋体" w:cs="宋体" w:eastAsia="宋体" w:hint="default"/>
                <w:sz w:val="21"/>
                <w:szCs w:val="21"/>
              </w:rPr>
              <w:t>资金来源</w:t>
            </w:r>
          </w:p>
        </w:tc>
        <w:tc>
          <w:tcPr>
            <w:tcW w:w="2844" w:type="dxa"/>
            <w:gridSpan w:val="3"/>
            <w:tcBorders>
              <w:top w:val="single" w:sz="12" w:space="0" w:color="000000"/>
              <w:left w:val="single" w:sz="6" w:space="0" w:color="000000"/>
              <w:bottom w:val="single" w:sz="6" w:space="0" w:color="000000"/>
              <w:right w:val="single" w:sz="6" w:space="0" w:color="000000"/>
            </w:tcBorders>
          </w:tcPr>
          <w:p>
            <w:pPr>
              <w:pStyle w:val="TableParagraph"/>
              <w:spacing w:line="273" w:lineRule="exact"/>
              <w:ind w:left="784" w:right="0"/>
              <w:jc w:val="left"/>
              <w:rPr>
                <w:rFonts w:ascii="宋体" w:hAnsi="宋体" w:cs="宋体" w:eastAsia="宋体" w:hint="default"/>
                <w:sz w:val="21"/>
                <w:szCs w:val="21"/>
              </w:rPr>
            </w:pPr>
            <w:r>
              <w:rPr>
                <w:rFonts w:ascii="宋体" w:hAnsi="宋体" w:cs="宋体" w:eastAsia="宋体" w:hint="default"/>
                <w:sz w:val="21"/>
                <w:szCs w:val="21"/>
              </w:rPr>
              <w:t>年初账面余额</w:t>
            </w:r>
          </w:p>
        </w:tc>
        <w:tc>
          <w:tcPr>
            <w:tcW w:w="2760" w:type="dxa"/>
            <w:gridSpan w:val="2"/>
            <w:tcBorders>
              <w:top w:val="single" w:sz="12" w:space="0" w:color="000000"/>
              <w:left w:val="single" w:sz="6" w:space="0" w:color="000000"/>
              <w:bottom w:val="single" w:sz="6" w:space="0" w:color="000000"/>
              <w:right w:val="nil" w:sz="6" w:space="0" w:color="auto"/>
            </w:tcBorders>
          </w:tcPr>
          <w:p>
            <w:pPr>
              <w:pStyle w:val="TableParagraph"/>
              <w:spacing w:line="273" w:lineRule="exact"/>
              <w:ind w:left="848" w:right="0"/>
              <w:jc w:val="left"/>
              <w:rPr>
                <w:rFonts w:ascii="宋体" w:hAnsi="宋体" w:cs="宋体" w:eastAsia="宋体" w:hint="default"/>
                <w:sz w:val="21"/>
                <w:szCs w:val="21"/>
              </w:rPr>
            </w:pPr>
            <w:r>
              <w:rPr>
                <w:rFonts w:ascii="宋体" w:hAnsi="宋体" w:cs="宋体" w:eastAsia="宋体" w:hint="default"/>
                <w:sz w:val="21"/>
                <w:szCs w:val="21"/>
              </w:rPr>
              <w:t>本年增加额</w:t>
            </w:r>
          </w:p>
        </w:tc>
      </w:tr>
      <w:tr>
        <w:trPr>
          <w:trHeight w:val="559" w:hRule="exact"/>
        </w:trPr>
        <w:tc>
          <w:tcPr>
            <w:tcW w:w="1286" w:type="dxa"/>
            <w:vMerge/>
            <w:tcBorders>
              <w:left w:val="nil" w:sz="6" w:space="0" w:color="auto"/>
              <w:bottom w:val="single" w:sz="6" w:space="0" w:color="000000"/>
              <w:right w:val="single" w:sz="6" w:space="0" w:color="000000"/>
            </w:tcBorders>
          </w:tcPr>
          <w:p>
            <w:pPr/>
          </w:p>
        </w:tc>
        <w:tc>
          <w:tcPr>
            <w:tcW w:w="744" w:type="dxa"/>
            <w:vMerge/>
            <w:tcBorders>
              <w:left w:val="single" w:sz="6" w:space="0" w:color="000000"/>
              <w:bottom w:val="single" w:sz="6" w:space="0" w:color="000000"/>
              <w:right w:val="single" w:sz="6" w:space="0" w:color="000000"/>
            </w:tcBorders>
          </w:tcPr>
          <w:p>
            <w:pPr/>
          </w:p>
        </w:tc>
        <w:tc>
          <w:tcPr>
            <w:tcW w:w="1224" w:type="dxa"/>
            <w:vMerge/>
            <w:tcBorders>
              <w:left w:val="single" w:sz="6" w:space="0" w:color="000000"/>
              <w:bottom w:val="single" w:sz="6" w:space="0" w:color="000000"/>
              <w:right w:val="single" w:sz="6" w:space="0" w:color="000000"/>
            </w:tcBorders>
          </w:tcPr>
          <w:p>
            <w:pPr/>
          </w:p>
        </w:tc>
        <w:tc>
          <w:tcPr>
            <w:tcW w:w="7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65"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130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其中：利息</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资本化</w:t>
            </w:r>
          </w:p>
        </w:tc>
        <w:tc>
          <w:tcPr>
            <w:tcW w:w="77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67" w:right="0"/>
              <w:jc w:val="left"/>
              <w:rPr>
                <w:rFonts w:ascii="宋体" w:hAnsi="宋体" w:cs="宋体" w:eastAsia="宋体" w:hint="default"/>
                <w:sz w:val="21"/>
                <w:szCs w:val="21"/>
              </w:rPr>
            </w:pPr>
            <w:r>
              <w:rPr>
                <w:rFonts w:ascii="宋体" w:hAnsi="宋体" w:cs="宋体" w:eastAsia="宋体" w:hint="default"/>
                <w:sz w:val="21"/>
                <w:szCs w:val="21"/>
              </w:rPr>
              <w:t>减值</w:t>
            </w:r>
          </w:p>
          <w:p>
            <w:pPr>
              <w:pStyle w:val="TableParagraph"/>
              <w:spacing w:line="274" w:lineRule="exact"/>
              <w:ind w:left="167" w:right="0"/>
              <w:jc w:val="left"/>
              <w:rPr>
                <w:rFonts w:ascii="宋体" w:hAnsi="宋体" w:cs="宋体" w:eastAsia="宋体" w:hint="default"/>
                <w:sz w:val="21"/>
                <w:szCs w:val="21"/>
              </w:rPr>
            </w:pPr>
            <w:r>
              <w:rPr>
                <w:rFonts w:ascii="宋体" w:hAnsi="宋体" w:cs="宋体" w:eastAsia="宋体" w:hint="default"/>
                <w:sz w:val="21"/>
                <w:szCs w:val="21"/>
              </w:rPr>
              <w:t>准备</w:t>
            </w:r>
          </w:p>
        </w:tc>
        <w:tc>
          <w:tcPr>
            <w:tcW w:w="13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442" w:type="dxa"/>
            <w:tcBorders>
              <w:top w:val="single" w:sz="6" w:space="0" w:color="000000"/>
              <w:left w:val="single" w:sz="6" w:space="0" w:color="000000"/>
              <w:bottom w:val="single" w:sz="6" w:space="0" w:color="000000"/>
              <w:right w:val="nil" w:sz="6" w:space="0" w:color="auto"/>
            </w:tcBorders>
          </w:tcPr>
          <w:p>
            <w:pPr>
              <w:pStyle w:val="TableParagraph"/>
              <w:spacing w:line="240" w:lineRule="exact"/>
              <w:ind w:right="4"/>
              <w:jc w:val="center"/>
              <w:rPr>
                <w:rFonts w:ascii="宋体" w:hAnsi="宋体" w:cs="宋体" w:eastAsia="宋体" w:hint="default"/>
                <w:sz w:val="21"/>
                <w:szCs w:val="21"/>
              </w:rPr>
            </w:pPr>
            <w:r>
              <w:rPr>
                <w:rFonts w:ascii="宋体" w:hAnsi="宋体" w:cs="宋体" w:eastAsia="宋体" w:hint="default"/>
                <w:spacing w:val="-6"/>
                <w:sz w:val="21"/>
                <w:szCs w:val="21"/>
              </w:rPr>
              <w:t>其中：利息资</w:t>
            </w:r>
          </w:p>
          <w:p>
            <w:pPr>
              <w:pStyle w:val="TableParagraph"/>
              <w:spacing w:line="274" w:lineRule="exact"/>
              <w:ind w:right="5"/>
              <w:jc w:val="center"/>
              <w:rPr>
                <w:rFonts w:ascii="宋体" w:hAnsi="宋体" w:cs="宋体" w:eastAsia="宋体" w:hint="default"/>
                <w:sz w:val="21"/>
                <w:szCs w:val="21"/>
              </w:rPr>
            </w:pPr>
            <w:r>
              <w:rPr>
                <w:rFonts w:ascii="宋体" w:hAnsi="宋体" w:cs="宋体" w:eastAsia="宋体" w:hint="default"/>
                <w:sz w:val="21"/>
                <w:szCs w:val="21"/>
              </w:rPr>
              <w:t>本化</w:t>
            </w:r>
          </w:p>
        </w:tc>
      </w:tr>
      <w:tr>
        <w:trPr>
          <w:trHeight w:val="355" w:hRule="exact"/>
        </w:trPr>
        <w:tc>
          <w:tcPr>
            <w:tcW w:w="128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33"/>
              <w:ind w:left="122" w:right="0"/>
              <w:jc w:val="left"/>
              <w:rPr>
                <w:rFonts w:ascii="宋体" w:hAnsi="宋体" w:cs="宋体" w:eastAsia="宋体" w:hint="default"/>
                <w:sz w:val="21"/>
                <w:szCs w:val="21"/>
              </w:rPr>
            </w:pPr>
            <w:r>
              <w:rPr>
                <w:rFonts w:ascii="宋体" w:hAnsi="宋体" w:cs="宋体" w:eastAsia="宋体" w:hint="default"/>
                <w:sz w:val="21"/>
                <w:szCs w:val="21"/>
              </w:rPr>
              <w:t>咖啡厅装修</w:t>
            </w:r>
          </w:p>
        </w:tc>
        <w:tc>
          <w:tcPr>
            <w:tcW w:w="744" w:type="dxa"/>
            <w:tcBorders>
              <w:top w:val="single" w:sz="6" w:space="0" w:color="000000"/>
              <w:left w:val="single" w:sz="6" w:space="0" w:color="000000"/>
              <w:bottom w:val="single" w:sz="6" w:space="0" w:color="000000"/>
              <w:right w:val="single" w:sz="6" w:space="0" w:color="000000"/>
            </w:tcBorders>
          </w:tcPr>
          <w:p>
            <w:pPr/>
          </w:p>
        </w:tc>
        <w:tc>
          <w:tcPr>
            <w:tcW w:w="12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left="100" w:right="0"/>
              <w:jc w:val="left"/>
              <w:rPr>
                <w:rFonts w:ascii="宋体" w:hAnsi="宋体" w:cs="宋体" w:eastAsia="宋体" w:hint="default"/>
                <w:sz w:val="21"/>
                <w:szCs w:val="21"/>
              </w:rPr>
            </w:pPr>
            <w:r>
              <w:rPr>
                <w:rFonts w:ascii="宋体" w:hAnsi="宋体" w:cs="宋体" w:eastAsia="宋体" w:hint="default"/>
                <w:sz w:val="21"/>
                <w:szCs w:val="21"/>
              </w:rPr>
              <w:t>自有资金</w:t>
            </w:r>
          </w:p>
        </w:tc>
        <w:tc>
          <w:tcPr>
            <w:tcW w:w="767" w:type="dxa"/>
            <w:tcBorders>
              <w:top w:val="single" w:sz="6" w:space="0" w:color="000000"/>
              <w:left w:val="single" w:sz="6" w:space="0" w:color="000000"/>
              <w:bottom w:val="single" w:sz="6" w:space="0" w:color="000000"/>
              <w:right w:val="single" w:sz="6" w:space="0" w:color="000000"/>
            </w:tcBorders>
          </w:tcPr>
          <w:p>
            <w:pPr/>
          </w:p>
        </w:tc>
        <w:tc>
          <w:tcPr>
            <w:tcW w:w="1304" w:type="dxa"/>
            <w:tcBorders>
              <w:top w:val="single" w:sz="6" w:space="0" w:color="000000"/>
              <w:left w:val="single" w:sz="6" w:space="0" w:color="000000"/>
              <w:bottom w:val="single" w:sz="6" w:space="0" w:color="000000"/>
              <w:right w:val="single" w:sz="6" w:space="0" w:color="000000"/>
            </w:tcBorders>
          </w:tcPr>
          <w:p>
            <w:pPr/>
          </w:p>
        </w:tc>
        <w:tc>
          <w:tcPr>
            <w:tcW w:w="773" w:type="dxa"/>
            <w:tcBorders>
              <w:top w:val="single" w:sz="6" w:space="0" w:color="000000"/>
              <w:left w:val="single" w:sz="6" w:space="0" w:color="000000"/>
              <w:bottom w:val="single" w:sz="6" w:space="0" w:color="000000"/>
              <w:right w:val="single" w:sz="6" w:space="0" w:color="000000"/>
            </w:tcBorders>
          </w:tcPr>
          <w:p>
            <w:pPr/>
          </w:p>
        </w:tc>
        <w:tc>
          <w:tcPr>
            <w:tcW w:w="13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7"/>
              <w:ind w:right="99"/>
              <w:jc w:val="right"/>
              <w:rPr>
                <w:rFonts w:ascii="Arial Narrow" w:hAnsi="Arial Narrow" w:cs="Arial Narrow" w:eastAsia="Arial Narrow" w:hint="default"/>
                <w:sz w:val="21"/>
                <w:szCs w:val="21"/>
              </w:rPr>
            </w:pPr>
            <w:r>
              <w:rPr>
                <w:rFonts w:ascii="Arial Narrow"/>
                <w:spacing w:val="-1"/>
                <w:sz w:val="21"/>
              </w:rPr>
              <w:t>63,743.00</w:t>
            </w:r>
          </w:p>
        </w:tc>
        <w:tc>
          <w:tcPr>
            <w:tcW w:w="1442" w:type="dxa"/>
            <w:tcBorders>
              <w:top w:val="single" w:sz="6" w:space="0" w:color="000000"/>
              <w:left w:val="single" w:sz="6" w:space="0" w:color="000000"/>
              <w:bottom w:val="single" w:sz="6" w:space="0" w:color="000000"/>
              <w:right w:val="nil" w:sz="6" w:space="0" w:color="auto"/>
            </w:tcBorders>
          </w:tcPr>
          <w:p>
            <w:pPr/>
          </w:p>
        </w:tc>
      </w:tr>
      <w:tr>
        <w:trPr>
          <w:trHeight w:val="355" w:hRule="exact"/>
        </w:trPr>
        <w:tc>
          <w:tcPr>
            <w:tcW w:w="128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33"/>
              <w:ind w:left="122" w:right="0"/>
              <w:jc w:val="left"/>
              <w:rPr>
                <w:rFonts w:ascii="宋体" w:hAnsi="宋体" w:cs="宋体" w:eastAsia="宋体" w:hint="default"/>
                <w:sz w:val="21"/>
                <w:szCs w:val="21"/>
              </w:rPr>
            </w:pPr>
            <w:r>
              <w:rPr>
                <w:rFonts w:ascii="宋体" w:hAnsi="宋体" w:cs="宋体" w:eastAsia="宋体" w:hint="default"/>
                <w:sz w:val="21"/>
                <w:szCs w:val="21"/>
              </w:rPr>
              <w:t>进口设备</w:t>
            </w:r>
          </w:p>
        </w:tc>
        <w:tc>
          <w:tcPr>
            <w:tcW w:w="744" w:type="dxa"/>
            <w:tcBorders>
              <w:top w:val="single" w:sz="6" w:space="0" w:color="000000"/>
              <w:left w:val="single" w:sz="6" w:space="0" w:color="000000"/>
              <w:bottom w:val="single" w:sz="6" w:space="0" w:color="000000"/>
              <w:right w:val="single" w:sz="6" w:space="0" w:color="000000"/>
            </w:tcBorders>
          </w:tcPr>
          <w:p>
            <w:pPr/>
          </w:p>
        </w:tc>
        <w:tc>
          <w:tcPr>
            <w:tcW w:w="12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left="100" w:right="0"/>
              <w:jc w:val="left"/>
              <w:rPr>
                <w:rFonts w:ascii="宋体" w:hAnsi="宋体" w:cs="宋体" w:eastAsia="宋体" w:hint="default"/>
                <w:sz w:val="21"/>
                <w:szCs w:val="21"/>
              </w:rPr>
            </w:pPr>
            <w:r>
              <w:rPr>
                <w:rFonts w:ascii="宋体" w:hAnsi="宋体" w:cs="宋体" w:eastAsia="宋体" w:hint="default"/>
                <w:sz w:val="21"/>
                <w:szCs w:val="21"/>
              </w:rPr>
              <w:t>自有资金</w:t>
            </w:r>
          </w:p>
        </w:tc>
        <w:tc>
          <w:tcPr>
            <w:tcW w:w="767" w:type="dxa"/>
            <w:tcBorders>
              <w:top w:val="single" w:sz="6" w:space="0" w:color="000000"/>
              <w:left w:val="single" w:sz="6" w:space="0" w:color="000000"/>
              <w:bottom w:val="single" w:sz="6" w:space="0" w:color="000000"/>
              <w:right w:val="single" w:sz="6" w:space="0" w:color="000000"/>
            </w:tcBorders>
          </w:tcPr>
          <w:p>
            <w:pPr/>
          </w:p>
        </w:tc>
        <w:tc>
          <w:tcPr>
            <w:tcW w:w="1304" w:type="dxa"/>
            <w:tcBorders>
              <w:top w:val="single" w:sz="6" w:space="0" w:color="000000"/>
              <w:left w:val="single" w:sz="6" w:space="0" w:color="000000"/>
              <w:bottom w:val="single" w:sz="6" w:space="0" w:color="000000"/>
              <w:right w:val="single" w:sz="6" w:space="0" w:color="000000"/>
            </w:tcBorders>
          </w:tcPr>
          <w:p>
            <w:pPr/>
          </w:p>
        </w:tc>
        <w:tc>
          <w:tcPr>
            <w:tcW w:w="773" w:type="dxa"/>
            <w:tcBorders>
              <w:top w:val="single" w:sz="6" w:space="0" w:color="000000"/>
              <w:left w:val="single" w:sz="6" w:space="0" w:color="000000"/>
              <w:bottom w:val="single" w:sz="6" w:space="0" w:color="000000"/>
              <w:right w:val="single" w:sz="6" w:space="0" w:color="000000"/>
            </w:tcBorders>
          </w:tcPr>
          <w:p>
            <w:pPr/>
          </w:p>
        </w:tc>
        <w:tc>
          <w:tcPr>
            <w:tcW w:w="13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7"/>
              <w:ind w:right="98"/>
              <w:jc w:val="right"/>
              <w:rPr>
                <w:rFonts w:ascii="Arial Narrow" w:hAnsi="Arial Narrow" w:cs="Arial Narrow" w:eastAsia="Arial Narrow" w:hint="default"/>
                <w:sz w:val="21"/>
                <w:szCs w:val="21"/>
              </w:rPr>
            </w:pPr>
            <w:r>
              <w:rPr>
                <w:rFonts w:ascii="Arial Narrow"/>
                <w:spacing w:val="-1"/>
                <w:sz w:val="21"/>
              </w:rPr>
              <w:t>406,515.23</w:t>
            </w:r>
          </w:p>
        </w:tc>
        <w:tc>
          <w:tcPr>
            <w:tcW w:w="1442" w:type="dxa"/>
            <w:tcBorders>
              <w:top w:val="single" w:sz="6" w:space="0" w:color="000000"/>
              <w:left w:val="single" w:sz="6" w:space="0" w:color="000000"/>
              <w:bottom w:val="single" w:sz="6" w:space="0" w:color="000000"/>
              <w:right w:val="nil" w:sz="6" w:space="0" w:color="auto"/>
            </w:tcBorders>
          </w:tcPr>
          <w:p>
            <w:pPr/>
          </w:p>
        </w:tc>
      </w:tr>
      <w:tr>
        <w:trPr>
          <w:trHeight w:val="279" w:hRule="exact"/>
        </w:trPr>
        <w:tc>
          <w:tcPr>
            <w:tcW w:w="1286" w:type="dxa"/>
            <w:tcBorders>
              <w:top w:val="single" w:sz="6" w:space="0" w:color="000000"/>
              <w:left w:val="nil" w:sz="6" w:space="0" w:color="auto"/>
              <w:bottom w:val="nil" w:sz="6" w:space="0" w:color="auto"/>
              <w:right w:val="single" w:sz="6" w:space="0" w:color="000000"/>
            </w:tcBorders>
          </w:tcPr>
          <w:p>
            <w:pPr/>
          </w:p>
        </w:tc>
        <w:tc>
          <w:tcPr>
            <w:tcW w:w="744" w:type="dxa"/>
            <w:vMerge w:val="restart"/>
            <w:tcBorders>
              <w:top w:val="single" w:sz="6" w:space="0" w:color="000000"/>
              <w:left w:val="single" w:sz="6" w:space="0" w:color="000000"/>
              <w:right w:val="single" w:sz="6" w:space="0" w:color="000000"/>
            </w:tcBorders>
          </w:tcPr>
          <w:p>
            <w:pPr/>
          </w:p>
        </w:tc>
        <w:tc>
          <w:tcPr>
            <w:tcW w:w="1224" w:type="dxa"/>
            <w:tcBorders>
              <w:top w:val="single" w:sz="6" w:space="0" w:color="000000"/>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自有资金、</w:t>
            </w:r>
          </w:p>
        </w:tc>
        <w:tc>
          <w:tcPr>
            <w:tcW w:w="767" w:type="dxa"/>
            <w:vMerge w:val="restart"/>
            <w:tcBorders>
              <w:top w:val="single" w:sz="6" w:space="0" w:color="000000"/>
              <w:left w:val="single" w:sz="6" w:space="0" w:color="000000"/>
              <w:right w:val="single" w:sz="6" w:space="0" w:color="000000"/>
            </w:tcBorders>
          </w:tcPr>
          <w:p>
            <w:pPr/>
          </w:p>
        </w:tc>
        <w:tc>
          <w:tcPr>
            <w:tcW w:w="1304" w:type="dxa"/>
            <w:vMerge w:val="restart"/>
            <w:tcBorders>
              <w:top w:val="single" w:sz="6" w:space="0" w:color="000000"/>
              <w:left w:val="single" w:sz="6" w:space="0" w:color="000000"/>
              <w:right w:val="single" w:sz="6" w:space="0" w:color="000000"/>
            </w:tcBorders>
          </w:tcPr>
          <w:p>
            <w:pPr/>
          </w:p>
        </w:tc>
        <w:tc>
          <w:tcPr>
            <w:tcW w:w="773" w:type="dxa"/>
            <w:vMerge w:val="restart"/>
            <w:tcBorders>
              <w:top w:val="single" w:sz="6" w:space="0" w:color="000000"/>
              <w:left w:val="single" w:sz="6" w:space="0" w:color="000000"/>
              <w:right w:val="single" w:sz="6" w:space="0" w:color="000000"/>
            </w:tcBorders>
          </w:tcPr>
          <w:p>
            <w:pPr/>
          </w:p>
        </w:tc>
        <w:tc>
          <w:tcPr>
            <w:tcW w:w="1318" w:type="dxa"/>
            <w:tcBorders>
              <w:top w:val="single" w:sz="6" w:space="0" w:color="000000"/>
              <w:left w:val="single" w:sz="6" w:space="0" w:color="000000"/>
              <w:bottom w:val="nil" w:sz="6" w:space="0" w:color="auto"/>
              <w:right w:val="single" w:sz="6" w:space="0" w:color="000000"/>
            </w:tcBorders>
          </w:tcPr>
          <w:p>
            <w:pPr/>
          </w:p>
        </w:tc>
        <w:tc>
          <w:tcPr>
            <w:tcW w:w="1442" w:type="dxa"/>
            <w:vMerge w:val="restart"/>
            <w:tcBorders>
              <w:top w:val="single" w:sz="6" w:space="0" w:color="000000"/>
              <w:left w:val="single" w:sz="6" w:space="0" w:color="000000"/>
              <w:right w:val="nil" w:sz="6" w:space="0" w:color="auto"/>
            </w:tcBorders>
          </w:tcPr>
          <w:p>
            <w:pPr/>
          </w:p>
        </w:tc>
      </w:tr>
      <w:tr>
        <w:trPr>
          <w:trHeight w:val="272" w:hRule="exact"/>
        </w:trPr>
        <w:tc>
          <w:tcPr>
            <w:tcW w:w="1286" w:type="dxa"/>
            <w:tcBorders>
              <w:top w:val="nil" w:sz="6" w:space="0" w:color="auto"/>
              <w:left w:val="nil" w:sz="6" w:space="0" w:color="auto"/>
              <w:bottom w:val="nil" w:sz="6" w:space="0" w:color="auto"/>
              <w:right w:val="single" w:sz="6"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深圳市海岸</w:t>
            </w:r>
          </w:p>
        </w:tc>
        <w:tc>
          <w:tcPr>
            <w:tcW w:w="744" w:type="dxa"/>
            <w:vMerge/>
            <w:tcBorders>
              <w:left w:val="single" w:sz="6" w:space="0" w:color="000000"/>
              <w:right w:val="single" w:sz="6" w:space="0" w:color="000000"/>
            </w:tcBorders>
          </w:tcPr>
          <w:p>
            <w:pPr/>
          </w:p>
        </w:tc>
        <w:tc>
          <w:tcPr>
            <w:tcW w:w="1224" w:type="dxa"/>
            <w:tcBorders>
              <w:top w:val="nil" w:sz="6" w:space="0" w:color="auto"/>
              <w:left w:val="single" w:sz="6" w:space="0" w:color="000000"/>
              <w:bottom w:val="nil" w:sz="6" w:space="0" w:color="auto"/>
              <w:right w:val="single" w:sz="6" w:space="0" w:color="000000"/>
            </w:tcBorders>
          </w:tcPr>
          <w:p>
            <w:pPr>
              <w:pStyle w:val="TableParagraph"/>
              <w:spacing w:line="242" w:lineRule="exact"/>
              <w:ind w:left="100" w:right="0"/>
              <w:jc w:val="left"/>
              <w:rPr>
                <w:rFonts w:ascii="宋体" w:hAnsi="宋体" w:cs="宋体" w:eastAsia="宋体" w:hint="default"/>
                <w:sz w:val="21"/>
                <w:szCs w:val="21"/>
              </w:rPr>
            </w:pPr>
            <w:r>
              <w:rPr>
                <w:rFonts w:ascii="宋体" w:hAnsi="宋体" w:cs="宋体" w:eastAsia="宋体" w:hint="default"/>
                <w:spacing w:val="42"/>
                <w:sz w:val="21"/>
                <w:szCs w:val="21"/>
              </w:rPr>
              <w:t>银行按揭</w:t>
            </w:r>
            <w:r>
              <w:rPr>
                <w:rFonts w:ascii="宋体" w:hAnsi="宋体" w:cs="宋体" w:eastAsia="宋体" w:hint="default"/>
                <w:spacing w:val="-49"/>
                <w:sz w:val="21"/>
                <w:szCs w:val="21"/>
              </w:rPr>
              <w:t> </w:t>
            </w:r>
            <w:r>
              <w:rPr>
                <w:rFonts w:ascii="宋体" w:hAnsi="宋体" w:cs="宋体" w:eastAsia="宋体" w:hint="default"/>
                <w:sz w:val="21"/>
                <w:szCs w:val="21"/>
              </w:rPr>
            </w:r>
          </w:p>
        </w:tc>
        <w:tc>
          <w:tcPr>
            <w:tcW w:w="767" w:type="dxa"/>
            <w:vMerge/>
            <w:tcBorders>
              <w:left w:val="single" w:sz="6" w:space="0" w:color="000000"/>
              <w:right w:val="single" w:sz="6" w:space="0" w:color="000000"/>
            </w:tcBorders>
          </w:tcPr>
          <w:p>
            <w:pPr/>
          </w:p>
        </w:tc>
        <w:tc>
          <w:tcPr>
            <w:tcW w:w="1304" w:type="dxa"/>
            <w:vMerge/>
            <w:tcBorders>
              <w:left w:val="single" w:sz="6" w:space="0" w:color="000000"/>
              <w:right w:val="single" w:sz="6" w:space="0" w:color="000000"/>
            </w:tcBorders>
          </w:tcPr>
          <w:p>
            <w:pPr/>
          </w:p>
        </w:tc>
        <w:tc>
          <w:tcPr>
            <w:tcW w:w="773" w:type="dxa"/>
            <w:vMerge/>
            <w:tcBorders>
              <w:left w:val="single" w:sz="6" w:space="0" w:color="000000"/>
              <w:right w:val="single" w:sz="6" w:space="0" w:color="000000"/>
            </w:tcBorders>
          </w:tcPr>
          <w:p>
            <w:pPr/>
          </w:p>
        </w:tc>
        <w:tc>
          <w:tcPr>
            <w:tcW w:w="1318" w:type="dxa"/>
            <w:tcBorders>
              <w:top w:val="nil" w:sz="6" w:space="0" w:color="auto"/>
              <w:left w:val="single" w:sz="6" w:space="0" w:color="000000"/>
              <w:bottom w:val="nil" w:sz="6" w:space="0" w:color="auto"/>
              <w:right w:val="single" w:sz="6" w:space="0" w:color="000000"/>
            </w:tcBorders>
          </w:tcPr>
          <w:p>
            <w:pPr/>
          </w:p>
        </w:tc>
        <w:tc>
          <w:tcPr>
            <w:tcW w:w="1442" w:type="dxa"/>
            <w:vMerge/>
            <w:tcBorders>
              <w:left w:val="single" w:sz="6" w:space="0" w:color="000000"/>
              <w:right w:val="nil" w:sz="6" w:space="0" w:color="auto"/>
            </w:tcBorders>
          </w:tcPr>
          <w:p>
            <w:pPr/>
          </w:p>
        </w:tc>
      </w:tr>
      <w:tr>
        <w:trPr>
          <w:trHeight w:val="281" w:hRule="exact"/>
        </w:trPr>
        <w:tc>
          <w:tcPr>
            <w:tcW w:w="1286" w:type="dxa"/>
            <w:tcBorders>
              <w:top w:val="nil" w:sz="6" w:space="0" w:color="auto"/>
              <w:left w:val="nil" w:sz="6" w:space="0" w:color="auto"/>
              <w:bottom w:val="single" w:sz="6" w:space="0" w:color="000000"/>
              <w:right w:val="single" w:sz="6"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城房产</w:t>
            </w:r>
          </w:p>
        </w:tc>
        <w:tc>
          <w:tcPr>
            <w:tcW w:w="744" w:type="dxa"/>
            <w:vMerge/>
            <w:tcBorders>
              <w:left w:val="single" w:sz="6" w:space="0" w:color="000000"/>
              <w:bottom w:val="single" w:sz="6" w:space="0" w:color="000000"/>
              <w:right w:val="single" w:sz="6" w:space="0" w:color="000000"/>
            </w:tcBorders>
          </w:tcPr>
          <w:p>
            <w:pPr/>
          </w:p>
        </w:tc>
        <w:tc>
          <w:tcPr>
            <w:tcW w:w="1224" w:type="dxa"/>
            <w:tcBorders>
              <w:top w:val="nil" w:sz="6" w:space="0" w:color="auto"/>
              <w:left w:val="single" w:sz="6" w:space="0" w:color="000000"/>
              <w:bottom w:val="single" w:sz="6" w:space="0" w:color="000000"/>
              <w:right w:val="single" w:sz="6" w:space="0" w:color="000000"/>
            </w:tcBorders>
          </w:tcPr>
          <w:p>
            <w:pPr>
              <w:pStyle w:val="TableParagraph"/>
              <w:spacing w:line="242" w:lineRule="exact"/>
              <w:ind w:left="100" w:right="0"/>
              <w:jc w:val="left"/>
              <w:rPr>
                <w:rFonts w:ascii="宋体" w:hAnsi="宋体" w:cs="宋体" w:eastAsia="宋体" w:hint="default"/>
                <w:sz w:val="21"/>
                <w:szCs w:val="21"/>
              </w:rPr>
            </w:pPr>
            <w:r>
              <w:rPr>
                <w:rFonts w:ascii="宋体" w:hAnsi="宋体" w:cs="宋体" w:eastAsia="宋体" w:hint="default"/>
                <w:sz w:val="21"/>
                <w:szCs w:val="21"/>
              </w:rPr>
              <w:t>贷款</w:t>
            </w:r>
          </w:p>
        </w:tc>
        <w:tc>
          <w:tcPr>
            <w:tcW w:w="767" w:type="dxa"/>
            <w:vMerge/>
            <w:tcBorders>
              <w:left w:val="single" w:sz="6" w:space="0" w:color="000000"/>
              <w:bottom w:val="single" w:sz="6" w:space="0" w:color="000000"/>
              <w:right w:val="single" w:sz="6" w:space="0" w:color="000000"/>
            </w:tcBorders>
          </w:tcPr>
          <w:p>
            <w:pPr/>
          </w:p>
        </w:tc>
        <w:tc>
          <w:tcPr>
            <w:tcW w:w="1304" w:type="dxa"/>
            <w:vMerge/>
            <w:tcBorders>
              <w:left w:val="single" w:sz="6" w:space="0" w:color="000000"/>
              <w:bottom w:val="single" w:sz="6" w:space="0" w:color="000000"/>
              <w:right w:val="single" w:sz="6" w:space="0" w:color="000000"/>
            </w:tcBorders>
          </w:tcPr>
          <w:p>
            <w:pPr/>
          </w:p>
        </w:tc>
        <w:tc>
          <w:tcPr>
            <w:tcW w:w="773" w:type="dxa"/>
            <w:vMerge/>
            <w:tcBorders>
              <w:left w:val="single" w:sz="6" w:space="0" w:color="000000"/>
              <w:bottom w:val="single" w:sz="6" w:space="0" w:color="000000"/>
              <w:right w:val="single" w:sz="6" w:space="0" w:color="000000"/>
            </w:tcBorders>
          </w:tcPr>
          <w:p>
            <w:pPr/>
          </w:p>
        </w:tc>
        <w:tc>
          <w:tcPr>
            <w:tcW w:w="1318"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31"/>
              <w:ind w:right="97"/>
              <w:jc w:val="right"/>
              <w:rPr>
                <w:rFonts w:ascii="Arial Narrow" w:hAnsi="Arial Narrow" w:cs="Arial Narrow" w:eastAsia="Arial Narrow" w:hint="default"/>
                <w:sz w:val="21"/>
                <w:szCs w:val="21"/>
              </w:rPr>
            </w:pPr>
            <w:r>
              <w:rPr>
                <w:rFonts w:ascii="Arial Narrow"/>
                <w:spacing w:val="-1"/>
                <w:sz w:val="21"/>
              </w:rPr>
              <w:t>40,000,000.00</w:t>
            </w:r>
          </w:p>
        </w:tc>
        <w:tc>
          <w:tcPr>
            <w:tcW w:w="1442" w:type="dxa"/>
            <w:vMerge/>
            <w:tcBorders>
              <w:left w:val="single" w:sz="6" w:space="0" w:color="000000"/>
              <w:bottom w:val="single" w:sz="6" w:space="0" w:color="000000"/>
              <w:right w:val="nil" w:sz="6" w:space="0" w:color="auto"/>
            </w:tcBorders>
          </w:tcPr>
          <w:p>
            <w:pPr/>
          </w:p>
        </w:tc>
      </w:tr>
      <w:tr>
        <w:trPr>
          <w:trHeight w:val="355" w:hRule="exact"/>
        </w:trPr>
        <w:tc>
          <w:tcPr>
            <w:tcW w:w="128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33"/>
              <w:ind w:left="122" w:right="0"/>
              <w:jc w:val="left"/>
              <w:rPr>
                <w:rFonts w:ascii="宋体" w:hAnsi="宋体" w:cs="宋体" w:eastAsia="宋体" w:hint="default"/>
                <w:sz w:val="21"/>
                <w:szCs w:val="21"/>
              </w:rPr>
            </w:pPr>
            <w:r>
              <w:rPr>
                <w:rFonts w:ascii="宋体" w:hAnsi="宋体" w:cs="宋体" w:eastAsia="宋体" w:hint="default"/>
                <w:sz w:val="21"/>
                <w:szCs w:val="21"/>
              </w:rPr>
              <w:t>生产基地</w:t>
            </w:r>
          </w:p>
        </w:tc>
        <w:tc>
          <w:tcPr>
            <w:tcW w:w="744" w:type="dxa"/>
            <w:tcBorders>
              <w:top w:val="single" w:sz="6" w:space="0" w:color="000000"/>
              <w:left w:val="single" w:sz="6" w:space="0" w:color="000000"/>
              <w:bottom w:val="single" w:sz="6" w:space="0" w:color="000000"/>
              <w:right w:val="single" w:sz="6" w:space="0" w:color="000000"/>
            </w:tcBorders>
          </w:tcPr>
          <w:p>
            <w:pPr/>
          </w:p>
        </w:tc>
        <w:tc>
          <w:tcPr>
            <w:tcW w:w="12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left="100" w:right="0"/>
              <w:jc w:val="left"/>
              <w:rPr>
                <w:rFonts w:ascii="宋体" w:hAnsi="宋体" w:cs="宋体" w:eastAsia="宋体" w:hint="default"/>
                <w:sz w:val="21"/>
                <w:szCs w:val="21"/>
              </w:rPr>
            </w:pPr>
            <w:r>
              <w:rPr>
                <w:rFonts w:ascii="宋体" w:hAnsi="宋体" w:cs="宋体" w:eastAsia="宋体" w:hint="default"/>
                <w:sz w:val="21"/>
                <w:szCs w:val="21"/>
              </w:rPr>
              <w:t>其他来源</w:t>
            </w:r>
          </w:p>
        </w:tc>
        <w:tc>
          <w:tcPr>
            <w:tcW w:w="767" w:type="dxa"/>
            <w:tcBorders>
              <w:top w:val="single" w:sz="6" w:space="0" w:color="000000"/>
              <w:left w:val="single" w:sz="6" w:space="0" w:color="000000"/>
              <w:bottom w:val="single" w:sz="6" w:space="0" w:color="000000"/>
              <w:right w:val="single" w:sz="6" w:space="0" w:color="000000"/>
            </w:tcBorders>
          </w:tcPr>
          <w:p>
            <w:pPr/>
          </w:p>
        </w:tc>
        <w:tc>
          <w:tcPr>
            <w:tcW w:w="1304" w:type="dxa"/>
            <w:tcBorders>
              <w:top w:val="single" w:sz="6" w:space="0" w:color="000000"/>
              <w:left w:val="single" w:sz="6" w:space="0" w:color="000000"/>
              <w:bottom w:val="single" w:sz="6" w:space="0" w:color="000000"/>
              <w:right w:val="single" w:sz="6" w:space="0" w:color="000000"/>
            </w:tcBorders>
          </w:tcPr>
          <w:p>
            <w:pPr/>
          </w:p>
        </w:tc>
        <w:tc>
          <w:tcPr>
            <w:tcW w:w="773" w:type="dxa"/>
            <w:tcBorders>
              <w:top w:val="single" w:sz="6" w:space="0" w:color="000000"/>
              <w:left w:val="single" w:sz="6" w:space="0" w:color="000000"/>
              <w:bottom w:val="single" w:sz="6" w:space="0" w:color="000000"/>
              <w:right w:val="single" w:sz="6" w:space="0" w:color="000000"/>
            </w:tcBorders>
          </w:tcPr>
          <w:p>
            <w:pPr/>
          </w:p>
        </w:tc>
        <w:tc>
          <w:tcPr>
            <w:tcW w:w="13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7"/>
              <w:ind w:right="98"/>
              <w:jc w:val="right"/>
              <w:rPr>
                <w:rFonts w:ascii="Arial Narrow" w:hAnsi="Arial Narrow" w:cs="Arial Narrow" w:eastAsia="Arial Narrow" w:hint="default"/>
                <w:sz w:val="21"/>
                <w:szCs w:val="21"/>
              </w:rPr>
            </w:pPr>
            <w:r>
              <w:rPr>
                <w:rFonts w:ascii="Arial Narrow"/>
                <w:spacing w:val="-1"/>
                <w:sz w:val="21"/>
              </w:rPr>
              <w:t>541,722.00</w:t>
            </w:r>
          </w:p>
        </w:tc>
        <w:tc>
          <w:tcPr>
            <w:tcW w:w="1442" w:type="dxa"/>
            <w:tcBorders>
              <w:top w:val="single" w:sz="6" w:space="0" w:color="000000"/>
              <w:left w:val="single" w:sz="6" w:space="0" w:color="000000"/>
              <w:bottom w:val="single" w:sz="6" w:space="0" w:color="000000"/>
              <w:right w:val="nil" w:sz="6" w:space="0" w:color="auto"/>
            </w:tcBorders>
          </w:tcPr>
          <w:p>
            <w:pPr/>
          </w:p>
        </w:tc>
      </w:tr>
      <w:tr>
        <w:trPr>
          <w:trHeight w:val="363" w:hRule="exact"/>
        </w:trPr>
        <w:tc>
          <w:tcPr>
            <w:tcW w:w="1286" w:type="dxa"/>
            <w:tcBorders>
              <w:top w:val="single" w:sz="6" w:space="0" w:color="000000"/>
              <w:left w:val="nil" w:sz="6" w:space="0" w:color="auto"/>
              <w:bottom w:val="single" w:sz="12" w:space="0" w:color="000000"/>
              <w:right w:val="single" w:sz="6" w:space="0" w:color="000000"/>
            </w:tcBorders>
          </w:tcPr>
          <w:p>
            <w:pPr>
              <w:pStyle w:val="TableParagraph"/>
              <w:spacing w:line="274" w:lineRule="exact"/>
              <w:ind w:left="440"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744" w:type="dxa"/>
            <w:tcBorders>
              <w:top w:val="single" w:sz="6" w:space="0" w:color="000000"/>
              <w:left w:val="single" w:sz="6" w:space="0" w:color="000000"/>
              <w:bottom w:val="single" w:sz="12" w:space="0" w:color="000000"/>
              <w:right w:val="single" w:sz="6" w:space="0" w:color="000000"/>
            </w:tcBorders>
          </w:tcPr>
          <w:p>
            <w:pPr/>
          </w:p>
        </w:tc>
        <w:tc>
          <w:tcPr>
            <w:tcW w:w="1224" w:type="dxa"/>
            <w:tcBorders>
              <w:top w:val="single" w:sz="6" w:space="0" w:color="000000"/>
              <w:left w:val="single" w:sz="6" w:space="0" w:color="000000"/>
              <w:bottom w:val="single" w:sz="12" w:space="0" w:color="000000"/>
              <w:right w:val="single" w:sz="6" w:space="0" w:color="000000"/>
            </w:tcBorders>
          </w:tcPr>
          <w:p>
            <w:pPr/>
          </w:p>
        </w:tc>
        <w:tc>
          <w:tcPr>
            <w:tcW w:w="767" w:type="dxa"/>
            <w:tcBorders>
              <w:top w:val="single" w:sz="6" w:space="0" w:color="000000"/>
              <w:left w:val="single" w:sz="6" w:space="0" w:color="000000"/>
              <w:bottom w:val="single" w:sz="12" w:space="0" w:color="000000"/>
              <w:right w:val="single" w:sz="6" w:space="0" w:color="000000"/>
            </w:tcBorders>
          </w:tcPr>
          <w:p>
            <w:pPr/>
          </w:p>
        </w:tc>
        <w:tc>
          <w:tcPr>
            <w:tcW w:w="1304" w:type="dxa"/>
            <w:tcBorders>
              <w:top w:val="single" w:sz="6" w:space="0" w:color="000000"/>
              <w:left w:val="single" w:sz="6" w:space="0" w:color="000000"/>
              <w:bottom w:val="single" w:sz="12" w:space="0" w:color="000000"/>
              <w:right w:val="single" w:sz="6" w:space="0" w:color="000000"/>
            </w:tcBorders>
          </w:tcPr>
          <w:p>
            <w:pPr/>
          </w:p>
        </w:tc>
        <w:tc>
          <w:tcPr>
            <w:tcW w:w="773" w:type="dxa"/>
            <w:tcBorders>
              <w:top w:val="single" w:sz="6" w:space="0" w:color="000000"/>
              <w:left w:val="single" w:sz="6" w:space="0" w:color="000000"/>
              <w:bottom w:val="single" w:sz="12" w:space="0" w:color="000000"/>
              <w:right w:val="single" w:sz="6" w:space="0" w:color="000000"/>
            </w:tcBorders>
          </w:tcPr>
          <w:p>
            <w:pPr/>
          </w:p>
        </w:tc>
        <w:tc>
          <w:tcPr>
            <w:tcW w:w="131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97"/>
              <w:ind w:right="97"/>
              <w:jc w:val="right"/>
              <w:rPr>
                <w:rFonts w:ascii="Arial Narrow" w:hAnsi="Arial Narrow" w:cs="Arial Narrow" w:eastAsia="Arial Narrow" w:hint="default"/>
                <w:sz w:val="21"/>
                <w:szCs w:val="21"/>
              </w:rPr>
            </w:pPr>
            <w:r>
              <w:rPr>
                <w:rFonts w:ascii="Arial Narrow"/>
                <w:spacing w:val="-2"/>
                <w:sz w:val="21"/>
              </w:rPr>
              <w:t>41,011,980.23</w:t>
            </w:r>
          </w:p>
        </w:tc>
        <w:tc>
          <w:tcPr>
            <w:tcW w:w="1442" w:type="dxa"/>
            <w:tcBorders>
              <w:top w:val="single" w:sz="6" w:space="0" w:color="000000"/>
              <w:left w:val="single" w:sz="6" w:space="0" w:color="000000"/>
              <w:bottom w:val="single" w:sz="12" w:space="0" w:color="000000"/>
              <w:right w:val="nil" w:sz="6" w:space="0" w:color="auto"/>
            </w:tcBorders>
          </w:tcPr>
          <w:p>
            <w:pPr/>
          </w:p>
        </w:tc>
      </w:tr>
    </w:tbl>
    <w:p>
      <w:pPr>
        <w:pStyle w:val="BodyText"/>
        <w:spacing w:line="240" w:lineRule="exact"/>
        <w:ind w:left="571" w:right="1873"/>
        <w:jc w:val="left"/>
      </w:pPr>
      <w:r>
        <w:rPr/>
        <w:t>（续上表）</w:t>
      </w:r>
    </w:p>
    <w:p>
      <w:pPr>
        <w:spacing w:after="0" w:line="240" w:lineRule="exact"/>
        <w:jc w:val="left"/>
        <w:sectPr>
          <w:pgSz w:w="11910" w:h="16840"/>
          <w:pgMar w:header="866" w:footer="840" w:top="1060" w:bottom="1040" w:left="1380" w:right="1100"/>
        </w:sectPr>
      </w:pPr>
    </w:p>
    <w:p>
      <w:pPr>
        <w:spacing w:line="240" w:lineRule="auto" w:before="2"/>
        <w:rPr>
          <w:rFonts w:ascii="宋体" w:hAnsi="宋体" w:cs="宋体" w:eastAsia="宋体" w:hint="default"/>
          <w:sz w:val="5"/>
          <w:szCs w:val="5"/>
        </w:rPr>
      </w:pPr>
    </w:p>
    <w:tbl>
      <w:tblPr>
        <w:tblW w:w="0" w:type="auto"/>
        <w:jc w:val="left"/>
        <w:tblInd w:w="263" w:type="dxa"/>
        <w:tblLayout w:type="fixed"/>
        <w:tblCellMar>
          <w:top w:w="0" w:type="dxa"/>
          <w:left w:w="0" w:type="dxa"/>
          <w:bottom w:w="0" w:type="dxa"/>
          <w:right w:w="0" w:type="dxa"/>
        </w:tblCellMar>
        <w:tblLook w:val="01E0"/>
      </w:tblPr>
      <w:tblGrid>
        <w:gridCol w:w="1136"/>
        <w:gridCol w:w="1078"/>
        <w:gridCol w:w="1544"/>
        <w:gridCol w:w="1318"/>
        <w:gridCol w:w="1740"/>
        <w:gridCol w:w="1037"/>
        <w:gridCol w:w="1006"/>
      </w:tblGrid>
      <w:tr>
        <w:trPr>
          <w:trHeight w:val="362" w:hRule="exact"/>
        </w:trPr>
        <w:tc>
          <w:tcPr>
            <w:tcW w:w="1136" w:type="dxa"/>
            <w:vMerge w:val="restart"/>
            <w:tcBorders>
              <w:top w:val="single" w:sz="12" w:space="0" w:color="000000"/>
              <w:left w:val="nil" w:sz="6" w:space="0" w:color="auto"/>
              <w:right w:val="single" w:sz="6" w:space="0" w:color="000000"/>
            </w:tcBorders>
          </w:tcPr>
          <w:p>
            <w:pPr>
              <w:pStyle w:val="TableParagraph"/>
              <w:spacing w:line="240" w:lineRule="auto" w:before="5"/>
              <w:ind w:right="0"/>
              <w:jc w:val="left"/>
              <w:rPr>
                <w:rFonts w:ascii="宋体" w:hAnsi="宋体" w:cs="宋体" w:eastAsia="宋体" w:hint="default"/>
                <w:sz w:val="27"/>
                <w:szCs w:val="27"/>
              </w:rPr>
            </w:pPr>
          </w:p>
          <w:p>
            <w:pPr>
              <w:pStyle w:val="TableParagraph"/>
              <w:spacing w:line="240" w:lineRule="auto"/>
              <w:ind w:left="154" w:right="0"/>
              <w:jc w:val="left"/>
              <w:rPr>
                <w:rFonts w:ascii="宋体" w:hAnsi="宋体" w:cs="宋体" w:eastAsia="宋体" w:hint="default"/>
                <w:sz w:val="21"/>
                <w:szCs w:val="21"/>
              </w:rPr>
            </w:pPr>
            <w:r>
              <w:rPr>
                <w:rFonts w:ascii="宋体" w:hAnsi="宋体" w:cs="宋体" w:eastAsia="宋体" w:hint="default"/>
                <w:sz w:val="21"/>
                <w:szCs w:val="21"/>
              </w:rPr>
              <w:t>工程名称</w:t>
            </w:r>
          </w:p>
        </w:tc>
        <w:tc>
          <w:tcPr>
            <w:tcW w:w="2622" w:type="dxa"/>
            <w:gridSpan w:val="2"/>
            <w:tcBorders>
              <w:top w:val="single" w:sz="12" w:space="0" w:color="000000"/>
              <w:left w:val="single" w:sz="6" w:space="0" w:color="000000"/>
              <w:bottom w:val="single" w:sz="6" w:space="0" w:color="000000"/>
              <w:right w:val="single" w:sz="6" w:space="0" w:color="000000"/>
            </w:tcBorders>
          </w:tcPr>
          <w:p>
            <w:pPr>
              <w:pStyle w:val="TableParagraph"/>
              <w:spacing w:line="273" w:lineRule="exact"/>
              <w:ind w:left="778" w:right="0"/>
              <w:jc w:val="left"/>
              <w:rPr>
                <w:rFonts w:ascii="宋体" w:hAnsi="宋体" w:cs="宋体" w:eastAsia="宋体" w:hint="default"/>
                <w:sz w:val="21"/>
                <w:szCs w:val="21"/>
              </w:rPr>
            </w:pPr>
            <w:r>
              <w:rPr>
                <w:rFonts w:ascii="宋体" w:hAnsi="宋体" w:cs="宋体" w:eastAsia="宋体" w:hint="default"/>
                <w:sz w:val="21"/>
                <w:szCs w:val="21"/>
              </w:rPr>
              <w:t>本年减少额</w:t>
            </w:r>
          </w:p>
        </w:tc>
        <w:tc>
          <w:tcPr>
            <w:tcW w:w="4094" w:type="dxa"/>
            <w:gridSpan w:val="3"/>
            <w:tcBorders>
              <w:top w:val="single" w:sz="12" w:space="0" w:color="000000"/>
              <w:left w:val="single" w:sz="6" w:space="0" w:color="000000"/>
              <w:bottom w:val="single" w:sz="6" w:space="0" w:color="000000"/>
              <w:right w:val="single" w:sz="6" w:space="0" w:color="000000"/>
            </w:tcBorders>
          </w:tcPr>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年末账面余额</w:t>
            </w:r>
          </w:p>
        </w:tc>
        <w:tc>
          <w:tcPr>
            <w:tcW w:w="1006" w:type="dxa"/>
            <w:vMerge w:val="restart"/>
            <w:tcBorders>
              <w:top w:val="single" w:sz="12" w:space="0" w:color="000000"/>
              <w:left w:val="single" w:sz="6" w:space="0" w:color="000000"/>
              <w:right w:val="nil" w:sz="6" w:space="0" w:color="auto"/>
            </w:tcBorders>
          </w:tcPr>
          <w:p>
            <w:pPr>
              <w:pStyle w:val="TableParagraph"/>
              <w:spacing w:line="238" w:lineRule="exact"/>
              <w:ind w:left="180" w:right="0"/>
              <w:jc w:val="left"/>
              <w:rPr>
                <w:rFonts w:ascii="宋体" w:hAnsi="宋体" w:cs="宋体" w:eastAsia="宋体" w:hint="default"/>
                <w:sz w:val="21"/>
                <w:szCs w:val="21"/>
              </w:rPr>
            </w:pPr>
            <w:r>
              <w:rPr>
                <w:rFonts w:ascii="宋体" w:hAnsi="宋体" w:cs="宋体" w:eastAsia="宋体" w:hint="default"/>
                <w:sz w:val="21"/>
                <w:szCs w:val="21"/>
              </w:rPr>
              <w:t>工程投</w:t>
            </w:r>
          </w:p>
          <w:p>
            <w:pPr>
              <w:pStyle w:val="TableParagraph"/>
              <w:spacing w:line="272" w:lineRule="exact" w:before="26"/>
              <w:ind w:left="180" w:right="186"/>
              <w:jc w:val="left"/>
              <w:rPr>
                <w:rFonts w:ascii="宋体" w:hAnsi="宋体" w:cs="宋体" w:eastAsia="宋体" w:hint="default"/>
                <w:sz w:val="21"/>
                <w:szCs w:val="21"/>
              </w:rPr>
            </w:pPr>
            <w:r>
              <w:rPr>
                <w:rFonts w:ascii="宋体" w:hAnsi="宋体" w:cs="宋体" w:eastAsia="宋体" w:hint="default"/>
                <w:sz w:val="21"/>
                <w:szCs w:val="21"/>
              </w:rPr>
              <w:t>入占预 算比例</w:t>
            </w:r>
          </w:p>
          <w:p>
            <w:pPr>
              <w:pStyle w:val="TableParagraph"/>
              <w:spacing w:line="262" w:lineRule="exact"/>
              <w:ind w:left="208" w:right="0"/>
              <w:jc w:val="left"/>
              <w:rPr>
                <w:rFonts w:ascii="宋体" w:hAnsi="宋体" w:cs="宋体" w:eastAsia="宋体" w:hint="default"/>
                <w:sz w:val="21"/>
                <w:szCs w:val="21"/>
              </w:rPr>
            </w:pPr>
            <w:r>
              <w:rPr>
                <w:rFonts w:ascii="宋体" w:hAnsi="宋体" w:cs="宋体" w:eastAsia="宋体" w:hint="default"/>
                <w:sz w:val="21"/>
                <w:szCs w:val="21"/>
              </w:rPr>
              <w:t>（</w:t>
            </w:r>
            <w:r>
              <w:rPr>
                <w:rFonts w:ascii="Arial Narrow" w:hAnsi="Arial Narrow" w:cs="Arial Narrow" w:eastAsia="Arial Narrow" w:hint="default"/>
                <w:sz w:val="21"/>
                <w:szCs w:val="21"/>
              </w:rPr>
              <w:t>%</w:t>
            </w:r>
            <w:r>
              <w:rPr>
                <w:rFonts w:ascii="宋体" w:hAnsi="宋体" w:cs="宋体" w:eastAsia="宋体" w:hint="default"/>
                <w:sz w:val="21"/>
                <w:szCs w:val="21"/>
              </w:rPr>
              <w:t>）</w:t>
            </w:r>
          </w:p>
        </w:tc>
      </w:tr>
      <w:tr>
        <w:trPr>
          <w:trHeight w:val="750" w:hRule="exact"/>
        </w:trPr>
        <w:tc>
          <w:tcPr>
            <w:tcW w:w="1136" w:type="dxa"/>
            <w:vMerge/>
            <w:tcBorders>
              <w:left w:val="nil" w:sz="6" w:space="0" w:color="auto"/>
              <w:bottom w:val="single" w:sz="6" w:space="0" w:color="000000"/>
              <w:right w:val="single" w:sz="6" w:space="0" w:color="000000"/>
            </w:tcBorders>
          </w:tcPr>
          <w:p>
            <w:pPr/>
          </w:p>
        </w:tc>
        <w:tc>
          <w:tcPr>
            <w:tcW w:w="10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544"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87"/>
              <w:ind w:left="660" w:right="133" w:hanging="526"/>
              <w:jc w:val="left"/>
              <w:rPr>
                <w:rFonts w:ascii="宋体" w:hAnsi="宋体" w:cs="宋体" w:eastAsia="宋体" w:hint="default"/>
                <w:sz w:val="21"/>
                <w:szCs w:val="21"/>
              </w:rPr>
            </w:pPr>
            <w:r>
              <w:rPr>
                <w:rFonts w:ascii="宋体" w:hAnsi="宋体" w:cs="宋体" w:eastAsia="宋体" w:hint="default"/>
                <w:sz w:val="21"/>
                <w:szCs w:val="21"/>
              </w:rPr>
              <w:t>其中：本年转 固</w:t>
            </w:r>
          </w:p>
        </w:tc>
        <w:tc>
          <w:tcPr>
            <w:tcW w:w="13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740"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87"/>
              <w:ind w:left="757" w:right="126" w:hanging="630"/>
              <w:jc w:val="left"/>
              <w:rPr>
                <w:rFonts w:ascii="宋体" w:hAnsi="宋体" w:cs="宋体" w:eastAsia="宋体" w:hint="default"/>
                <w:sz w:val="21"/>
                <w:szCs w:val="21"/>
              </w:rPr>
            </w:pPr>
            <w:r>
              <w:rPr>
                <w:rFonts w:ascii="宋体" w:hAnsi="宋体" w:cs="宋体" w:eastAsia="宋体" w:hint="default"/>
                <w:sz w:val="21"/>
                <w:szCs w:val="21"/>
              </w:rPr>
              <w:t>其中：利息资本 化</w:t>
            </w:r>
          </w:p>
        </w:tc>
        <w:tc>
          <w:tcPr>
            <w:tcW w:w="1037"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87"/>
              <w:ind w:left="405" w:right="194" w:hanging="210"/>
              <w:jc w:val="left"/>
              <w:rPr>
                <w:rFonts w:ascii="宋体" w:hAnsi="宋体" w:cs="宋体" w:eastAsia="宋体" w:hint="default"/>
                <w:sz w:val="21"/>
                <w:szCs w:val="21"/>
              </w:rPr>
            </w:pPr>
            <w:r>
              <w:rPr>
                <w:rFonts w:ascii="宋体" w:hAnsi="宋体" w:cs="宋体" w:eastAsia="宋体" w:hint="default"/>
                <w:sz w:val="21"/>
                <w:szCs w:val="21"/>
              </w:rPr>
              <w:t>减值准 备</w:t>
            </w:r>
          </w:p>
        </w:tc>
        <w:tc>
          <w:tcPr>
            <w:tcW w:w="1006" w:type="dxa"/>
            <w:vMerge/>
            <w:tcBorders>
              <w:left w:val="single" w:sz="6" w:space="0" w:color="000000"/>
              <w:bottom w:val="single" w:sz="6" w:space="0" w:color="000000"/>
              <w:right w:val="nil" w:sz="6" w:space="0" w:color="auto"/>
            </w:tcBorders>
          </w:tcPr>
          <w:p>
            <w:pPr/>
          </w:p>
        </w:tc>
      </w:tr>
      <w:tr>
        <w:trPr>
          <w:trHeight w:val="559" w:hRule="exact"/>
        </w:trPr>
        <w:tc>
          <w:tcPr>
            <w:tcW w:w="1136" w:type="dxa"/>
            <w:tcBorders>
              <w:top w:val="single" w:sz="6" w:space="0" w:color="000000"/>
              <w:left w:val="nil" w:sz="6" w:space="0" w:color="auto"/>
              <w:bottom w:val="single" w:sz="6" w:space="0" w:color="000000"/>
              <w:right w:val="single" w:sz="6" w:space="0" w:color="000000"/>
            </w:tcBorders>
          </w:tcPr>
          <w:p>
            <w:pPr>
              <w:pStyle w:val="TableParagraph"/>
              <w:spacing w:line="240" w:lineRule="exact"/>
              <w:ind w:left="122" w:right="0"/>
              <w:jc w:val="left"/>
              <w:rPr>
                <w:rFonts w:ascii="宋体" w:hAnsi="宋体" w:cs="宋体" w:eastAsia="宋体" w:hint="default"/>
                <w:sz w:val="21"/>
                <w:szCs w:val="21"/>
              </w:rPr>
            </w:pPr>
            <w:r>
              <w:rPr>
                <w:rFonts w:ascii="宋体" w:hAnsi="宋体" w:cs="宋体" w:eastAsia="宋体" w:hint="default"/>
                <w:spacing w:val="15"/>
                <w:sz w:val="21"/>
                <w:szCs w:val="21"/>
              </w:rPr>
              <w:t>咖啡厅装</w:t>
            </w:r>
            <w:r>
              <w:rPr>
                <w:rFonts w:ascii="宋体" w:hAnsi="宋体" w:cs="宋体" w:eastAsia="宋体" w:hint="default"/>
                <w:spacing w:val="-84"/>
                <w:sz w:val="21"/>
                <w:szCs w:val="21"/>
              </w:rPr>
              <w:t> </w:t>
            </w:r>
            <w:r>
              <w:rPr>
                <w:rFonts w:ascii="宋体" w:hAnsi="宋体" w:cs="宋体" w:eastAsia="宋体" w:hint="default"/>
                <w:sz w:val="21"/>
                <w:szCs w:val="21"/>
              </w:rPr>
            </w:r>
          </w:p>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修</w:t>
            </w:r>
          </w:p>
        </w:tc>
        <w:tc>
          <w:tcPr>
            <w:tcW w:w="10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left="94" w:right="0"/>
              <w:jc w:val="center"/>
              <w:rPr>
                <w:rFonts w:ascii="Arial Narrow" w:hAnsi="Arial Narrow" w:cs="Arial Narrow" w:eastAsia="Arial Narrow" w:hint="default"/>
                <w:sz w:val="21"/>
                <w:szCs w:val="21"/>
              </w:rPr>
            </w:pPr>
            <w:r>
              <w:rPr>
                <w:rFonts w:ascii="Arial Narrow"/>
                <w:sz w:val="21"/>
              </w:rPr>
              <w:t>63,743.00</w:t>
            </w:r>
          </w:p>
        </w:tc>
        <w:tc>
          <w:tcPr>
            <w:tcW w:w="15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Arial Narrow" w:hAnsi="Arial Narrow" w:cs="Arial Narrow" w:eastAsia="Arial Narrow" w:hint="default"/>
                <w:sz w:val="21"/>
                <w:szCs w:val="21"/>
              </w:rPr>
            </w:pPr>
            <w:r>
              <w:rPr>
                <w:rFonts w:ascii="Arial Narrow"/>
                <w:spacing w:val="-1"/>
                <w:sz w:val="21"/>
              </w:rPr>
              <w:t>63,743.00</w:t>
            </w:r>
          </w:p>
        </w:tc>
        <w:tc>
          <w:tcPr>
            <w:tcW w:w="1318" w:type="dxa"/>
            <w:tcBorders>
              <w:top w:val="single" w:sz="6" w:space="0" w:color="000000"/>
              <w:left w:val="single" w:sz="6" w:space="0" w:color="000000"/>
              <w:bottom w:val="single" w:sz="6" w:space="0" w:color="000000"/>
              <w:right w:val="single" w:sz="6" w:space="0" w:color="000000"/>
            </w:tcBorders>
          </w:tcPr>
          <w:p>
            <w:pPr/>
          </w:p>
        </w:tc>
        <w:tc>
          <w:tcPr>
            <w:tcW w:w="1740" w:type="dxa"/>
            <w:tcBorders>
              <w:top w:val="single" w:sz="6" w:space="0" w:color="000000"/>
              <w:left w:val="single" w:sz="6"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1006" w:type="dxa"/>
            <w:tcBorders>
              <w:top w:val="single" w:sz="6" w:space="0" w:color="000000"/>
              <w:left w:val="single" w:sz="6" w:space="0" w:color="000000"/>
              <w:bottom w:val="single" w:sz="6" w:space="0" w:color="000000"/>
              <w:right w:val="nil" w:sz="6" w:space="0" w:color="auto"/>
            </w:tcBorders>
          </w:tcPr>
          <w:p>
            <w:pPr/>
          </w:p>
        </w:tc>
      </w:tr>
      <w:tr>
        <w:trPr>
          <w:trHeight w:val="355" w:hRule="exact"/>
        </w:trPr>
        <w:tc>
          <w:tcPr>
            <w:tcW w:w="113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33"/>
              <w:ind w:right="42"/>
              <w:jc w:val="center"/>
              <w:rPr>
                <w:rFonts w:ascii="宋体" w:hAnsi="宋体" w:cs="宋体" w:eastAsia="宋体" w:hint="default"/>
                <w:sz w:val="21"/>
                <w:szCs w:val="21"/>
              </w:rPr>
            </w:pPr>
            <w:r>
              <w:rPr>
                <w:rFonts w:ascii="宋体" w:hAnsi="宋体" w:cs="宋体" w:eastAsia="宋体" w:hint="default"/>
                <w:sz w:val="21"/>
                <w:szCs w:val="21"/>
              </w:rPr>
              <w:t>进口设备</w:t>
            </w:r>
          </w:p>
        </w:tc>
        <w:tc>
          <w:tcPr>
            <w:tcW w:w="10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left="1" w:right="0"/>
              <w:jc w:val="center"/>
              <w:rPr>
                <w:rFonts w:ascii="Arial Narrow" w:hAnsi="Arial Narrow" w:cs="Arial Narrow" w:eastAsia="Arial Narrow" w:hint="default"/>
                <w:sz w:val="21"/>
                <w:szCs w:val="21"/>
              </w:rPr>
            </w:pPr>
            <w:r>
              <w:rPr>
                <w:rFonts w:ascii="Arial Narrow"/>
                <w:sz w:val="21"/>
              </w:rPr>
              <w:t>406,515.23</w:t>
            </w:r>
          </w:p>
        </w:tc>
        <w:tc>
          <w:tcPr>
            <w:tcW w:w="15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99"/>
              <w:jc w:val="right"/>
              <w:rPr>
                <w:rFonts w:ascii="Arial Narrow" w:hAnsi="Arial Narrow" w:cs="Arial Narrow" w:eastAsia="Arial Narrow" w:hint="default"/>
                <w:sz w:val="21"/>
                <w:szCs w:val="21"/>
              </w:rPr>
            </w:pPr>
            <w:r>
              <w:rPr>
                <w:rFonts w:ascii="Arial Narrow"/>
                <w:spacing w:val="-1"/>
                <w:sz w:val="21"/>
              </w:rPr>
              <w:t>406,515.23</w:t>
            </w:r>
          </w:p>
        </w:tc>
        <w:tc>
          <w:tcPr>
            <w:tcW w:w="1318" w:type="dxa"/>
            <w:tcBorders>
              <w:top w:val="single" w:sz="6" w:space="0" w:color="000000"/>
              <w:left w:val="single" w:sz="6" w:space="0" w:color="000000"/>
              <w:bottom w:val="single" w:sz="6" w:space="0" w:color="000000"/>
              <w:right w:val="single" w:sz="6" w:space="0" w:color="000000"/>
            </w:tcBorders>
          </w:tcPr>
          <w:p>
            <w:pPr/>
          </w:p>
        </w:tc>
        <w:tc>
          <w:tcPr>
            <w:tcW w:w="1740" w:type="dxa"/>
            <w:tcBorders>
              <w:top w:val="single" w:sz="6" w:space="0" w:color="000000"/>
              <w:left w:val="single" w:sz="6"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1006" w:type="dxa"/>
            <w:tcBorders>
              <w:top w:val="single" w:sz="6" w:space="0" w:color="000000"/>
              <w:left w:val="single" w:sz="6" w:space="0" w:color="000000"/>
              <w:bottom w:val="single" w:sz="6" w:space="0" w:color="000000"/>
              <w:right w:val="nil" w:sz="6" w:space="0" w:color="auto"/>
            </w:tcBorders>
          </w:tcPr>
          <w:p>
            <w:pPr/>
          </w:p>
        </w:tc>
      </w:tr>
      <w:tr>
        <w:trPr>
          <w:trHeight w:val="559" w:hRule="exact"/>
        </w:trPr>
        <w:tc>
          <w:tcPr>
            <w:tcW w:w="1136" w:type="dxa"/>
            <w:tcBorders>
              <w:top w:val="single" w:sz="6" w:space="0" w:color="000000"/>
              <w:left w:val="nil" w:sz="6" w:space="0" w:color="auto"/>
              <w:bottom w:val="single" w:sz="6" w:space="0" w:color="000000"/>
              <w:right w:val="single" w:sz="6" w:space="0" w:color="000000"/>
            </w:tcBorders>
          </w:tcPr>
          <w:p>
            <w:pPr>
              <w:pStyle w:val="TableParagraph"/>
              <w:spacing w:line="240" w:lineRule="exact"/>
              <w:ind w:left="122" w:right="0"/>
              <w:jc w:val="left"/>
              <w:rPr>
                <w:rFonts w:ascii="宋体" w:hAnsi="宋体" w:cs="宋体" w:eastAsia="宋体" w:hint="default"/>
                <w:sz w:val="21"/>
                <w:szCs w:val="21"/>
              </w:rPr>
            </w:pPr>
            <w:r>
              <w:rPr>
                <w:rFonts w:ascii="宋体" w:hAnsi="宋体" w:cs="宋体" w:eastAsia="宋体" w:hint="default"/>
                <w:spacing w:val="15"/>
                <w:sz w:val="21"/>
                <w:szCs w:val="21"/>
              </w:rPr>
              <w:t>深圳市海</w:t>
            </w:r>
            <w:r>
              <w:rPr>
                <w:rFonts w:ascii="宋体" w:hAnsi="宋体" w:cs="宋体" w:eastAsia="宋体" w:hint="default"/>
                <w:spacing w:val="-84"/>
                <w:sz w:val="21"/>
                <w:szCs w:val="21"/>
              </w:rPr>
              <w:t> </w:t>
            </w:r>
            <w:r>
              <w:rPr>
                <w:rFonts w:ascii="宋体" w:hAnsi="宋体" w:cs="宋体" w:eastAsia="宋体" w:hint="default"/>
                <w:sz w:val="21"/>
                <w:szCs w:val="21"/>
              </w:rPr>
            </w:r>
          </w:p>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岸城房产</w:t>
            </w:r>
          </w:p>
        </w:tc>
        <w:tc>
          <w:tcPr>
            <w:tcW w:w="1078" w:type="dxa"/>
            <w:tcBorders>
              <w:top w:val="single" w:sz="6" w:space="0" w:color="000000"/>
              <w:left w:val="single" w:sz="6" w:space="0" w:color="000000"/>
              <w:bottom w:val="single" w:sz="6" w:space="0" w:color="000000"/>
              <w:right w:val="single" w:sz="6" w:space="0" w:color="000000"/>
            </w:tcBorders>
          </w:tcPr>
          <w:p>
            <w:pPr/>
          </w:p>
        </w:tc>
        <w:tc>
          <w:tcPr>
            <w:tcW w:w="1544" w:type="dxa"/>
            <w:tcBorders>
              <w:top w:val="single" w:sz="6" w:space="0" w:color="000000"/>
              <w:left w:val="single" w:sz="6" w:space="0" w:color="000000"/>
              <w:bottom w:val="single" w:sz="6" w:space="0" w:color="000000"/>
              <w:right w:val="single" w:sz="6" w:space="0" w:color="000000"/>
            </w:tcBorders>
          </w:tcPr>
          <w:p>
            <w:pPr/>
          </w:p>
        </w:tc>
        <w:tc>
          <w:tcPr>
            <w:tcW w:w="13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7"/>
              <w:jc w:val="right"/>
              <w:rPr>
                <w:rFonts w:ascii="Arial Narrow" w:hAnsi="Arial Narrow" w:cs="Arial Narrow" w:eastAsia="Arial Narrow" w:hint="default"/>
                <w:sz w:val="21"/>
                <w:szCs w:val="21"/>
              </w:rPr>
            </w:pPr>
            <w:r>
              <w:rPr>
                <w:rFonts w:ascii="Arial Narrow"/>
                <w:spacing w:val="-1"/>
                <w:sz w:val="21"/>
              </w:rPr>
              <w:t>40,000,000.00</w:t>
            </w:r>
          </w:p>
        </w:tc>
        <w:tc>
          <w:tcPr>
            <w:tcW w:w="1740" w:type="dxa"/>
            <w:tcBorders>
              <w:top w:val="single" w:sz="6" w:space="0" w:color="000000"/>
              <w:left w:val="single" w:sz="6"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1006" w:type="dxa"/>
            <w:tcBorders>
              <w:top w:val="single" w:sz="6" w:space="0" w:color="000000"/>
              <w:left w:val="single" w:sz="6" w:space="0" w:color="000000"/>
              <w:bottom w:val="single" w:sz="6" w:space="0" w:color="000000"/>
              <w:right w:val="nil" w:sz="6" w:space="0" w:color="auto"/>
            </w:tcBorders>
          </w:tcPr>
          <w:p>
            <w:pPr/>
          </w:p>
        </w:tc>
      </w:tr>
      <w:tr>
        <w:trPr>
          <w:trHeight w:val="355" w:hRule="exact"/>
        </w:trPr>
        <w:tc>
          <w:tcPr>
            <w:tcW w:w="113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33"/>
              <w:ind w:right="42"/>
              <w:jc w:val="center"/>
              <w:rPr>
                <w:rFonts w:ascii="宋体" w:hAnsi="宋体" w:cs="宋体" w:eastAsia="宋体" w:hint="default"/>
                <w:sz w:val="21"/>
                <w:szCs w:val="21"/>
              </w:rPr>
            </w:pPr>
            <w:r>
              <w:rPr>
                <w:rFonts w:ascii="宋体" w:hAnsi="宋体" w:cs="宋体" w:eastAsia="宋体" w:hint="default"/>
                <w:sz w:val="21"/>
                <w:szCs w:val="21"/>
              </w:rPr>
              <w:t>生产基地</w:t>
            </w:r>
          </w:p>
        </w:tc>
        <w:tc>
          <w:tcPr>
            <w:tcW w:w="1078" w:type="dxa"/>
            <w:tcBorders>
              <w:top w:val="single" w:sz="6" w:space="0" w:color="000000"/>
              <w:left w:val="single" w:sz="6" w:space="0" w:color="000000"/>
              <w:bottom w:val="single" w:sz="6" w:space="0" w:color="000000"/>
              <w:right w:val="single" w:sz="6" w:space="0" w:color="000000"/>
            </w:tcBorders>
          </w:tcPr>
          <w:p>
            <w:pPr/>
          </w:p>
        </w:tc>
        <w:tc>
          <w:tcPr>
            <w:tcW w:w="1544" w:type="dxa"/>
            <w:tcBorders>
              <w:top w:val="single" w:sz="6" w:space="0" w:color="000000"/>
              <w:left w:val="single" w:sz="6" w:space="0" w:color="000000"/>
              <w:bottom w:val="single" w:sz="6" w:space="0" w:color="000000"/>
              <w:right w:val="single" w:sz="6" w:space="0" w:color="000000"/>
            </w:tcBorders>
          </w:tcPr>
          <w:p>
            <w:pPr/>
          </w:p>
        </w:tc>
        <w:tc>
          <w:tcPr>
            <w:tcW w:w="13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98"/>
              <w:jc w:val="right"/>
              <w:rPr>
                <w:rFonts w:ascii="Arial Narrow" w:hAnsi="Arial Narrow" w:cs="Arial Narrow" w:eastAsia="Arial Narrow" w:hint="default"/>
                <w:sz w:val="21"/>
                <w:szCs w:val="21"/>
              </w:rPr>
            </w:pPr>
            <w:r>
              <w:rPr>
                <w:rFonts w:ascii="Arial Narrow"/>
                <w:spacing w:val="-1"/>
                <w:sz w:val="21"/>
              </w:rPr>
              <w:t>541,722.00</w:t>
            </w:r>
          </w:p>
        </w:tc>
        <w:tc>
          <w:tcPr>
            <w:tcW w:w="1740" w:type="dxa"/>
            <w:tcBorders>
              <w:top w:val="single" w:sz="6" w:space="0" w:color="000000"/>
              <w:left w:val="single" w:sz="6"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1006" w:type="dxa"/>
            <w:tcBorders>
              <w:top w:val="single" w:sz="6" w:space="0" w:color="000000"/>
              <w:left w:val="single" w:sz="6" w:space="0" w:color="000000"/>
              <w:bottom w:val="single" w:sz="6" w:space="0" w:color="000000"/>
              <w:right w:val="nil" w:sz="6" w:space="0" w:color="auto"/>
            </w:tcBorders>
          </w:tcPr>
          <w:p>
            <w:pPr/>
          </w:p>
        </w:tc>
      </w:tr>
      <w:tr>
        <w:trPr>
          <w:trHeight w:val="363" w:hRule="exact"/>
        </w:trPr>
        <w:tc>
          <w:tcPr>
            <w:tcW w:w="1136" w:type="dxa"/>
            <w:tcBorders>
              <w:top w:val="single" w:sz="6" w:space="0" w:color="000000"/>
              <w:left w:val="nil" w:sz="6" w:space="0" w:color="auto"/>
              <w:bottom w:val="single" w:sz="12" w:space="0" w:color="000000"/>
              <w:right w:val="single" w:sz="6" w:space="0" w:color="000000"/>
            </w:tcBorders>
          </w:tcPr>
          <w:p>
            <w:pPr>
              <w:pStyle w:val="TableParagraph"/>
              <w:spacing w:line="274" w:lineRule="exact"/>
              <w:ind w:left="20"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07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8"/>
              <w:ind w:left="1" w:right="0"/>
              <w:jc w:val="center"/>
              <w:rPr>
                <w:rFonts w:ascii="Arial Narrow" w:hAnsi="Arial Narrow" w:cs="Arial Narrow" w:eastAsia="Arial Narrow" w:hint="default"/>
                <w:sz w:val="21"/>
                <w:szCs w:val="21"/>
              </w:rPr>
            </w:pPr>
            <w:r>
              <w:rPr>
                <w:rFonts w:ascii="Arial Narrow"/>
                <w:sz w:val="21"/>
              </w:rPr>
              <w:t>470,258.23</w:t>
            </w:r>
          </w:p>
        </w:tc>
        <w:tc>
          <w:tcPr>
            <w:tcW w:w="154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8"/>
              <w:ind w:right="99"/>
              <w:jc w:val="right"/>
              <w:rPr>
                <w:rFonts w:ascii="Arial Narrow" w:hAnsi="Arial Narrow" w:cs="Arial Narrow" w:eastAsia="Arial Narrow" w:hint="default"/>
                <w:sz w:val="21"/>
                <w:szCs w:val="21"/>
              </w:rPr>
            </w:pPr>
            <w:r>
              <w:rPr>
                <w:rFonts w:ascii="Arial Narrow"/>
                <w:spacing w:val="-1"/>
                <w:sz w:val="21"/>
              </w:rPr>
              <w:t>470,258.23</w:t>
            </w:r>
          </w:p>
        </w:tc>
        <w:tc>
          <w:tcPr>
            <w:tcW w:w="131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8"/>
              <w:ind w:right="97"/>
              <w:jc w:val="right"/>
              <w:rPr>
                <w:rFonts w:ascii="Arial Narrow" w:hAnsi="Arial Narrow" w:cs="Arial Narrow" w:eastAsia="Arial Narrow" w:hint="default"/>
                <w:sz w:val="21"/>
                <w:szCs w:val="21"/>
              </w:rPr>
            </w:pPr>
            <w:r>
              <w:rPr>
                <w:rFonts w:ascii="Arial Narrow"/>
                <w:spacing w:val="-1"/>
                <w:sz w:val="21"/>
              </w:rPr>
              <w:t>40,541,722.00</w:t>
            </w:r>
          </w:p>
        </w:tc>
        <w:tc>
          <w:tcPr>
            <w:tcW w:w="1740" w:type="dxa"/>
            <w:tcBorders>
              <w:top w:val="single" w:sz="6" w:space="0" w:color="000000"/>
              <w:left w:val="single" w:sz="6" w:space="0" w:color="000000"/>
              <w:bottom w:val="single" w:sz="12" w:space="0" w:color="000000"/>
              <w:right w:val="single" w:sz="6" w:space="0" w:color="000000"/>
            </w:tcBorders>
          </w:tcPr>
          <w:p>
            <w:pPr/>
          </w:p>
        </w:tc>
        <w:tc>
          <w:tcPr>
            <w:tcW w:w="1037" w:type="dxa"/>
            <w:tcBorders>
              <w:top w:val="single" w:sz="6" w:space="0" w:color="000000"/>
              <w:left w:val="single" w:sz="6" w:space="0" w:color="000000"/>
              <w:bottom w:val="single" w:sz="12" w:space="0" w:color="000000"/>
              <w:right w:val="single" w:sz="6" w:space="0" w:color="000000"/>
            </w:tcBorders>
          </w:tcPr>
          <w:p>
            <w:pPr/>
          </w:p>
        </w:tc>
        <w:tc>
          <w:tcPr>
            <w:tcW w:w="1006" w:type="dxa"/>
            <w:tcBorders>
              <w:top w:val="single" w:sz="6" w:space="0" w:color="000000"/>
              <w:left w:val="single" w:sz="6" w:space="0" w:color="000000"/>
              <w:bottom w:val="single" w:sz="12" w:space="0" w:color="000000"/>
              <w:right w:val="nil" w:sz="6" w:space="0" w:color="auto"/>
            </w:tcBorders>
          </w:tcPr>
          <w:p>
            <w:pPr/>
          </w:p>
        </w:tc>
      </w:tr>
    </w:tbl>
    <w:p>
      <w:pPr>
        <w:pStyle w:val="BodyText"/>
        <w:spacing w:line="240" w:lineRule="auto" w:before="86"/>
        <w:ind w:left="571" w:right="232"/>
        <w:jc w:val="left"/>
      </w:pPr>
      <w:r>
        <w:rPr/>
        <w:t>注：截止</w:t>
      </w:r>
      <w:r>
        <w:rPr>
          <w:spacing w:val="-43"/>
        </w:rPr>
        <w:t> </w:t>
      </w:r>
      <w:r>
        <w:rPr>
          <w:rFonts w:ascii="Arial Narrow" w:hAnsi="Arial Narrow" w:cs="Arial Narrow" w:eastAsia="Arial Narrow" w:hint="default"/>
        </w:rPr>
        <w:t>2008</w:t>
      </w:r>
      <w:r>
        <w:rPr>
          <w:rFonts w:ascii="Arial Narrow" w:hAnsi="Arial Narrow" w:cs="Arial Narrow" w:eastAsia="Arial Narrow" w:hint="default"/>
          <w:spacing w:val="14"/>
        </w:rPr>
        <w:t> </w:t>
      </w:r>
      <w:r>
        <w:rPr/>
        <w:t>年</w:t>
      </w:r>
      <w:r>
        <w:rPr>
          <w:spacing w:val="-43"/>
        </w:rPr>
        <w:t> </w:t>
      </w:r>
      <w:r>
        <w:rPr>
          <w:rFonts w:ascii="Arial Narrow" w:hAnsi="Arial Narrow" w:cs="Arial Narrow" w:eastAsia="Arial Narrow" w:hint="default"/>
        </w:rPr>
        <w:t>12</w:t>
      </w:r>
      <w:r>
        <w:rPr>
          <w:rFonts w:ascii="Arial Narrow" w:hAnsi="Arial Narrow" w:cs="Arial Narrow" w:eastAsia="Arial Narrow" w:hint="default"/>
          <w:spacing w:val="14"/>
        </w:rPr>
        <w:t> </w:t>
      </w:r>
      <w:r>
        <w:rPr/>
        <w:t>月</w:t>
      </w:r>
      <w:r>
        <w:rPr>
          <w:spacing w:val="-43"/>
        </w:rPr>
        <w:t> </w:t>
      </w:r>
      <w:r>
        <w:rPr>
          <w:rFonts w:ascii="Arial Narrow" w:hAnsi="Arial Narrow" w:cs="Arial Narrow" w:eastAsia="Arial Narrow" w:hint="default"/>
        </w:rPr>
        <w:t>31</w:t>
      </w:r>
      <w:r>
        <w:rPr>
          <w:rFonts w:ascii="Arial Narrow" w:hAnsi="Arial Narrow" w:cs="Arial Narrow" w:eastAsia="Arial Narrow" w:hint="default"/>
          <w:spacing w:val="13"/>
        </w:rPr>
        <w:t> </w:t>
      </w:r>
      <w:r>
        <w:rPr/>
        <w:t>日，在建工程深圳市海岸城房产（外购毛坯房）已用作取得银行按揭</w:t>
      </w:r>
    </w:p>
    <w:p>
      <w:pPr>
        <w:pStyle w:val="BodyText"/>
        <w:spacing w:line="240" w:lineRule="auto" w:before="119"/>
        <w:ind w:left="134" w:right="6157"/>
        <w:jc w:val="center"/>
      </w:pPr>
      <w:r>
        <w:rPr/>
        <w:t>贷款的抵押，账面值</w:t>
      </w:r>
      <w:r>
        <w:rPr>
          <w:spacing w:val="-54"/>
        </w:rPr>
        <w:t> </w:t>
      </w:r>
      <w:r>
        <w:rPr>
          <w:rFonts w:ascii="Arial Narrow" w:hAnsi="Arial Narrow" w:cs="Arial Narrow" w:eastAsia="Arial Narrow" w:hint="default"/>
        </w:rPr>
        <w:t>4,000.00</w:t>
      </w:r>
      <w:r>
        <w:rPr>
          <w:rFonts w:ascii="Arial Narrow" w:hAnsi="Arial Narrow" w:cs="Arial Narrow" w:eastAsia="Arial Narrow" w:hint="default"/>
          <w:spacing w:val="4"/>
        </w:rPr>
        <w:t> </w:t>
      </w:r>
      <w:r>
        <w:rPr/>
        <w:t>万元。</w:t>
      </w:r>
    </w:p>
    <w:p>
      <w:pPr>
        <w:spacing w:before="178"/>
        <w:ind w:left="571" w:right="232" w:firstLine="0"/>
        <w:jc w:val="left"/>
        <w:rPr>
          <w:rFonts w:ascii="宋体" w:hAnsi="宋体" w:cs="宋体" w:eastAsia="宋体" w:hint="default"/>
          <w:sz w:val="21"/>
          <w:szCs w:val="21"/>
        </w:rPr>
      </w:pPr>
      <w:r>
        <w:rPr>
          <w:rFonts w:ascii="Arial Narrow" w:hAnsi="Arial Narrow" w:cs="Arial Narrow" w:eastAsia="Arial Narrow" w:hint="default"/>
          <w:b/>
          <w:bCs/>
          <w:sz w:val="21"/>
          <w:szCs w:val="21"/>
        </w:rPr>
        <w:t>12</w:t>
      </w:r>
      <w:r>
        <w:rPr>
          <w:rFonts w:ascii="宋体" w:hAnsi="宋体" w:cs="宋体" w:eastAsia="宋体" w:hint="default"/>
          <w:b/>
          <w:bCs/>
          <w:sz w:val="21"/>
          <w:szCs w:val="21"/>
        </w:rPr>
        <w:t>．</w:t>
      </w:r>
      <w:r>
        <w:rPr>
          <w:rFonts w:ascii="宋体" w:hAnsi="宋体" w:cs="宋体" w:eastAsia="宋体" w:hint="default"/>
          <w:b/>
          <w:bCs/>
          <w:spacing w:val="-90"/>
          <w:sz w:val="21"/>
          <w:szCs w:val="21"/>
        </w:rPr>
        <w:t> </w:t>
      </w:r>
      <w:r>
        <w:rPr>
          <w:rFonts w:ascii="宋体" w:hAnsi="宋体" w:cs="宋体" w:eastAsia="宋体" w:hint="default"/>
          <w:b/>
          <w:bCs/>
          <w:sz w:val="21"/>
          <w:szCs w:val="21"/>
        </w:rPr>
        <w:t>无形资产与开发支出</w:t>
      </w:r>
      <w:r>
        <w:rPr>
          <w:rFonts w:ascii="宋体" w:hAnsi="宋体" w:cs="宋体" w:eastAsia="宋体" w:hint="default"/>
          <w:sz w:val="21"/>
          <w:szCs w:val="21"/>
        </w:rPr>
      </w:r>
    </w:p>
    <w:p>
      <w:pPr>
        <w:pStyle w:val="BodyText"/>
        <w:tabs>
          <w:tab w:pos="1291" w:val="left" w:leader="none"/>
        </w:tabs>
        <w:spacing w:line="240" w:lineRule="auto" w:before="178"/>
        <w:ind w:left="571" w:right="232"/>
        <w:jc w:val="left"/>
      </w:pPr>
      <w:r>
        <w:rPr/>
        <w:t>（</w:t>
      </w:r>
      <w:r>
        <w:rPr>
          <w:rFonts w:ascii="Arial Narrow" w:hAnsi="Arial Narrow" w:cs="Arial Narrow" w:eastAsia="Arial Narrow" w:hint="default"/>
        </w:rPr>
        <w:t>1</w:t>
      </w:r>
      <w:r>
        <w:rPr/>
        <w:t>）</w:t>
        <w:tab/>
        <w:t>无形资产的摊销和减值</w:t>
      </w:r>
    </w:p>
    <w:p>
      <w:pPr>
        <w:spacing w:line="240" w:lineRule="auto" w:before="10"/>
        <w:rPr>
          <w:rFonts w:ascii="宋体" w:hAnsi="宋体" w:cs="宋体" w:eastAsia="宋体" w:hint="default"/>
          <w:sz w:val="11"/>
          <w:szCs w:val="11"/>
        </w:rPr>
      </w:pPr>
    </w:p>
    <w:tbl>
      <w:tblPr>
        <w:tblW w:w="0" w:type="auto"/>
        <w:jc w:val="left"/>
        <w:tblInd w:w="121" w:type="dxa"/>
        <w:tblLayout w:type="fixed"/>
        <w:tblCellMar>
          <w:top w:w="0" w:type="dxa"/>
          <w:left w:w="0" w:type="dxa"/>
          <w:bottom w:w="0" w:type="dxa"/>
          <w:right w:w="0" w:type="dxa"/>
        </w:tblCellMar>
        <w:tblLook w:val="01E0"/>
      </w:tblPr>
      <w:tblGrid>
        <w:gridCol w:w="2954"/>
        <w:gridCol w:w="1560"/>
        <w:gridCol w:w="1600"/>
        <w:gridCol w:w="1601"/>
        <w:gridCol w:w="1639"/>
      </w:tblGrid>
      <w:tr>
        <w:trPr>
          <w:trHeight w:val="339" w:hRule="exact"/>
        </w:trPr>
        <w:tc>
          <w:tcPr>
            <w:tcW w:w="2954" w:type="dxa"/>
            <w:tcBorders>
              <w:top w:val="single" w:sz="12" w:space="0" w:color="000000"/>
              <w:left w:val="nil" w:sz="6" w:space="0" w:color="auto"/>
              <w:bottom w:val="single" w:sz="8" w:space="0" w:color="000000"/>
              <w:right w:val="single" w:sz="8" w:space="0" w:color="000000"/>
            </w:tcBorders>
          </w:tcPr>
          <w:p>
            <w:pPr>
              <w:pStyle w:val="TableParagraph"/>
              <w:spacing w:line="240" w:lineRule="auto" w:before="8"/>
              <w:ind w:left="23"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560" w:type="dxa"/>
            <w:tcBorders>
              <w:top w:val="single" w:sz="12" w:space="0" w:color="000000"/>
              <w:left w:val="single" w:sz="8" w:space="0" w:color="000000"/>
              <w:bottom w:val="single" w:sz="8" w:space="0" w:color="000000"/>
              <w:right w:val="single" w:sz="8" w:space="0" w:color="000000"/>
            </w:tcBorders>
          </w:tcPr>
          <w:p>
            <w:pPr>
              <w:pStyle w:val="TableParagraph"/>
              <w:spacing w:line="240" w:lineRule="auto" w:before="8"/>
              <w:ind w:right="138"/>
              <w:jc w:val="right"/>
              <w:rPr>
                <w:rFonts w:ascii="宋体" w:hAnsi="宋体" w:cs="宋体" w:eastAsia="宋体" w:hint="default"/>
                <w:sz w:val="21"/>
                <w:szCs w:val="21"/>
              </w:rPr>
            </w:pPr>
            <w:r>
              <w:rPr>
                <w:rFonts w:ascii="宋体" w:hAnsi="宋体" w:cs="宋体" w:eastAsia="宋体" w:hint="default"/>
                <w:sz w:val="21"/>
                <w:szCs w:val="21"/>
              </w:rPr>
              <w:t>年初账面余额</w:t>
            </w:r>
          </w:p>
        </w:tc>
        <w:tc>
          <w:tcPr>
            <w:tcW w:w="1600" w:type="dxa"/>
            <w:tcBorders>
              <w:top w:val="single" w:sz="12" w:space="0" w:color="000000"/>
              <w:left w:val="single" w:sz="8" w:space="0" w:color="000000"/>
              <w:bottom w:val="single" w:sz="8" w:space="0" w:color="000000"/>
              <w:right w:val="single" w:sz="8" w:space="0" w:color="000000"/>
            </w:tcBorders>
          </w:tcPr>
          <w:p>
            <w:pPr>
              <w:pStyle w:val="TableParagraph"/>
              <w:spacing w:line="240" w:lineRule="auto" w:before="8"/>
              <w:ind w:left="369" w:right="0"/>
              <w:jc w:val="left"/>
              <w:rPr>
                <w:rFonts w:ascii="宋体" w:hAnsi="宋体" w:cs="宋体" w:eastAsia="宋体" w:hint="default"/>
                <w:sz w:val="21"/>
                <w:szCs w:val="21"/>
              </w:rPr>
            </w:pPr>
            <w:r>
              <w:rPr>
                <w:rFonts w:ascii="宋体" w:hAnsi="宋体" w:cs="宋体" w:eastAsia="宋体" w:hint="default"/>
                <w:sz w:val="21"/>
                <w:szCs w:val="21"/>
              </w:rPr>
              <w:t>本年增加</w:t>
            </w:r>
          </w:p>
        </w:tc>
        <w:tc>
          <w:tcPr>
            <w:tcW w:w="1601" w:type="dxa"/>
            <w:tcBorders>
              <w:top w:val="single" w:sz="12" w:space="0" w:color="000000"/>
              <w:left w:val="single" w:sz="8" w:space="0" w:color="000000"/>
              <w:bottom w:val="single" w:sz="8" w:space="0" w:color="000000"/>
              <w:right w:val="single" w:sz="8" w:space="0" w:color="000000"/>
            </w:tcBorders>
          </w:tcPr>
          <w:p>
            <w:pPr>
              <w:pStyle w:val="TableParagraph"/>
              <w:spacing w:line="240" w:lineRule="auto" w:before="8"/>
              <w:ind w:left="369" w:right="0"/>
              <w:jc w:val="left"/>
              <w:rPr>
                <w:rFonts w:ascii="宋体" w:hAnsi="宋体" w:cs="宋体" w:eastAsia="宋体" w:hint="default"/>
                <w:sz w:val="21"/>
                <w:szCs w:val="21"/>
              </w:rPr>
            </w:pPr>
            <w:r>
              <w:rPr>
                <w:rFonts w:ascii="宋体" w:hAnsi="宋体" w:cs="宋体" w:eastAsia="宋体" w:hint="default"/>
                <w:sz w:val="21"/>
                <w:szCs w:val="21"/>
              </w:rPr>
              <w:t>本年减少</w:t>
            </w:r>
          </w:p>
        </w:tc>
        <w:tc>
          <w:tcPr>
            <w:tcW w:w="1639" w:type="dxa"/>
            <w:tcBorders>
              <w:top w:val="single" w:sz="12" w:space="0" w:color="000000"/>
              <w:left w:val="single" w:sz="8" w:space="0" w:color="000000"/>
              <w:bottom w:val="single" w:sz="8" w:space="0" w:color="000000"/>
              <w:right w:val="nil" w:sz="6" w:space="0" w:color="auto"/>
            </w:tcBorders>
          </w:tcPr>
          <w:p>
            <w:pPr>
              <w:pStyle w:val="TableParagraph"/>
              <w:spacing w:line="240" w:lineRule="auto" w:before="8"/>
              <w:ind w:left="179" w:right="0"/>
              <w:jc w:val="left"/>
              <w:rPr>
                <w:rFonts w:ascii="宋体" w:hAnsi="宋体" w:cs="宋体" w:eastAsia="宋体" w:hint="default"/>
                <w:sz w:val="21"/>
                <w:szCs w:val="21"/>
              </w:rPr>
            </w:pPr>
            <w:r>
              <w:rPr>
                <w:rFonts w:ascii="宋体" w:hAnsi="宋体" w:cs="宋体" w:eastAsia="宋体" w:hint="default"/>
                <w:sz w:val="21"/>
                <w:szCs w:val="21"/>
              </w:rPr>
              <w:t>年末账面余额</w:t>
            </w:r>
          </w:p>
        </w:tc>
      </w:tr>
      <w:tr>
        <w:trPr>
          <w:trHeight w:val="336" w:hRule="exact"/>
        </w:trPr>
        <w:tc>
          <w:tcPr>
            <w:tcW w:w="2954"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8"/>
              <w:ind w:left="122" w:right="0"/>
              <w:jc w:val="left"/>
              <w:rPr>
                <w:rFonts w:ascii="宋体" w:hAnsi="宋体" w:cs="宋体" w:eastAsia="宋体" w:hint="default"/>
                <w:sz w:val="21"/>
                <w:szCs w:val="21"/>
              </w:rPr>
            </w:pPr>
            <w:r>
              <w:rPr>
                <w:rFonts w:ascii="宋体" w:hAnsi="宋体" w:cs="宋体" w:eastAsia="宋体" w:hint="default"/>
                <w:sz w:val="21"/>
                <w:szCs w:val="21"/>
              </w:rPr>
              <w:t>一、无形资产原价合计</w:t>
            </w:r>
          </w:p>
        </w:tc>
        <w:tc>
          <w:tcPr>
            <w:tcW w:w="15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5"/>
              <w:ind w:right="95"/>
              <w:jc w:val="right"/>
              <w:rPr>
                <w:rFonts w:ascii="Arial Narrow" w:hAnsi="Arial Narrow" w:cs="Arial Narrow" w:eastAsia="Arial Narrow" w:hint="default"/>
                <w:sz w:val="21"/>
                <w:szCs w:val="21"/>
              </w:rPr>
            </w:pPr>
            <w:r>
              <w:rPr>
                <w:rFonts w:ascii="Arial Narrow"/>
                <w:spacing w:val="-1"/>
                <w:sz w:val="21"/>
              </w:rPr>
              <w:t>48,857,816.37</w:t>
            </w:r>
          </w:p>
        </w:tc>
        <w:tc>
          <w:tcPr>
            <w:tcW w:w="16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0"/>
              <w:ind w:right="96"/>
              <w:jc w:val="right"/>
              <w:rPr>
                <w:rFonts w:ascii="Times New Roman" w:hAnsi="Times New Roman" w:cs="Times New Roman" w:eastAsia="Times New Roman" w:hint="default"/>
                <w:sz w:val="20"/>
                <w:szCs w:val="20"/>
              </w:rPr>
            </w:pPr>
            <w:r>
              <w:rPr>
                <w:rFonts w:ascii="Times New Roman"/>
                <w:spacing w:val="-1"/>
                <w:sz w:val="20"/>
              </w:rPr>
              <w:t>39,919,507.00</w:t>
            </w:r>
            <w:r>
              <w:rPr>
                <w:rFonts w:ascii="Times New Roman"/>
                <w:sz w:val="20"/>
              </w:rPr>
            </w:r>
          </w:p>
        </w:tc>
        <w:tc>
          <w:tcPr>
            <w:tcW w:w="160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0"/>
              <w:ind w:right="99"/>
              <w:jc w:val="right"/>
              <w:rPr>
                <w:rFonts w:ascii="Times New Roman" w:hAnsi="Times New Roman" w:cs="Times New Roman" w:eastAsia="Times New Roman" w:hint="default"/>
                <w:sz w:val="20"/>
                <w:szCs w:val="20"/>
              </w:rPr>
            </w:pPr>
            <w:r>
              <w:rPr>
                <w:rFonts w:ascii="Times New Roman"/>
                <w:spacing w:val="-1"/>
                <w:sz w:val="20"/>
              </w:rPr>
              <w:t>805.00</w:t>
            </w:r>
            <w:r>
              <w:rPr>
                <w:rFonts w:ascii="Times New Roman"/>
                <w:sz w:val="20"/>
              </w:rPr>
            </w:r>
          </w:p>
        </w:tc>
        <w:tc>
          <w:tcPr>
            <w:tcW w:w="1639"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35"/>
              <w:ind w:right="103"/>
              <w:jc w:val="right"/>
              <w:rPr>
                <w:rFonts w:ascii="Arial Narrow" w:hAnsi="Arial Narrow" w:cs="Arial Narrow" w:eastAsia="Arial Narrow" w:hint="default"/>
                <w:sz w:val="21"/>
                <w:szCs w:val="21"/>
              </w:rPr>
            </w:pPr>
            <w:r>
              <w:rPr>
                <w:rFonts w:ascii="Arial Narrow"/>
                <w:spacing w:val="-1"/>
                <w:sz w:val="21"/>
              </w:rPr>
              <w:t>88,776,518.37</w:t>
            </w:r>
          </w:p>
        </w:tc>
      </w:tr>
      <w:tr>
        <w:trPr>
          <w:trHeight w:val="335" w:hRule="exact"/>
        </w:trPr>
        <w:tc>
          <w:tcPr>
            <w:tcW w:w="2954"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24"/>
              <w:ind w:left="122" w:right="0"/>
              <w:jc w:val="left"/>
              <w:rPr>
                <w:rFonts w:ascii="宋体" w:hAnsi="宋体" w:cs="宋体" w:eastAsia="宋体" w:hint="default"/>
                <w:sz w:val="20"/>
                <w:szCs w:val="20"/>
              </w:rPr>
            </w:pPr>
            <w:r>
              <w:rPr>
                <w:rFonts w:ascii="宋体" w:hAnsi="宋体" w:cs="宋体" w:eastAsia="宋体" w:hint="default"/>
                <w:sz w:val="20"/>
                <w:szCs w:val="20"/>
              </w:rPr>
              <w:t>非专利技术</w:t>
            </w:r>
            <w:r>
              <w:rPr>
                <w:rFonts w:ascii="Times New Roman" w:hAnsi="Times New Roman" w:cs="Times New Roman" w:eastAsia="Times New Roman" w:hint="default"/>
                <w:sz w:val="20"/>
                <w:szCs w:val="20"/>
              </w:rPr>
              <w:t>-</w:t>
            </w:r>
            <w:r>
              <w:rPr>
                <w:rFonts w:ascii="宋体" w:hAnsi="宋体" w:cs="宋体" w:eastAsia="宋体" w:hint="default"/>
                <w:sz w:val="20"/>
                <w:szCs w:val="20"/>
              </w:rPr>
              <w:t>技术产权</w:t>
            </w:r>
          </w:p>
        </w:tc>
        <w:tc>
          <w:tcPr>
            <w:tcW w:w="15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5"/>
              <w:ind w:right="96"/>
              <w:jc w:val="right"/>
              <w:rPr>
                <w:rFonts w:ascii="Arial Narrow" w:hAnsi="Arial Narrow" w:cs="Arial Narrow" w:eastAsia="Arial Narrow" w:hint="default"/>
                <w:sz w:val="21"/>
                <w:szCs w:val="21"/>
              </w:rPr>
            </w:pPr>
            <w:r>
              <w:rPr>
                <w:rFonts w:ascii="Arial Narrow"/>
                <w:spacing w:val="-1"/>
                <w:sz w:val="21"/>
              </w:rPr>
              <w:t>535,326.89</w:t>
            </w:r>
          </w:p>
        </w:tc>
        <w:tc>
          <w:tcPr>
            <w:tcW w:w="1600" w:type="dxa"/>
            <w:tcBorders>
              <w:top w:val="single" w:sz="8" w:space="0" w:color="000000"/>
              <w:left w:val="single" w:sz="8" w:space="0" w:color="000000"/>
              <w:bottom w:val="single" w:sz="8" w:space="0" w:color="000000"/>
              <w:right w:val="single" w:sz="8" w:space="0" w:color="000000"/>
            </w:tcBorders>
          </w:tcPr>
          <w:p>
            <w:pPr/>
          </w:p>
        </w:tc>
        <w:tc>
          <w:tcPr>
            <w:tcW w:w="1601" w:type="dxa"/>
            <w:tcBorders>
              <w:top w:val="single" w:sz="8" w:space="0" w:color="000000"/>
              <w:left w:val="single" w:sz="8" w:space="0" w:color="000000"/>
              <w:bottom w:val="single" w:sz="8" w:space="0" w:color="000000"/>
              <w:right w:val="single" w:sz="8" w:space="0" w:color="000000"/>
            </w:tcBorders>
          </w:tcPr>
          <w:p>
            <w:pPr/>
          </w:p>
        </w:tc>
        <w:tc>
          <w:tcPr>
            <w:tcW w:w="1639"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35"/>
              <w:ind w:right="104"/>
              <w:jc w:val="right"/>
              <w:rPr>
                <w:rFonts w:ascii="Arial Narrow" w:hAnsi="Arial Narrow" w:cs="Arial Narrow" w:eastAsia="Arial Narrow" w:hint="default"/>
                <w:sz w:val="21"/>
                <w:szCs w:val="21"/>
              </w:rPr>
            </w:pPr>
            <w:r>
              <w:rPr>
                <w:rFonts w:ascii="Arial Narrow"/>
                <w:spacing w:val="-1"/>
                <w:sz w:val="21"/>
              </w:rPr>
              <w:t>535,326.89</w:t>
            </w:r>
          </w:p>
        </w:tc>
      </w:tr>
      <w:tr>
        <w:trPr>
          <w:trHeight w:val="335" w:hRule="exact"/>
        </w:trPr>
        <w:tc>
          <w:tcPr>
            <w:tcW w:w="2954"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24"/>
              <w:ind w:left="122" w:right="0"/>
              <w:jc w:val="left"/>
              <w:rPr>
                <w:rFonts w:ascii="宋体" w:hAnsi="宋体" w:cs="宋体" w:eastAsia="宋体" w:hint="default"/>
                <w:sz w:val="20"/>
                <w:szCs w:val="20"/>
              </w:rPr>
            </w:pPr>
            <w:r>
              <w:rPr>
                <w:rFonts w:ascii="宋体" w:hAnsi="宋体" w:cs="宋体" w:eastAsia="宋体" w:hint="default"/>
                <w:sz w:val="20"/>
                <w:szCs w:val="20"/>
              </w:rPr>
              <w:t>非专利技术</w:t>
            </w:r>
            <w:r>
              <w:rPr>
                <w:rFonts w:ascii="Times New Roman" w:hAnsi="Times New Roman" w:cs="Times New Roman" w:eastAsia="Times New Roman" w:hint="default"/>
                <w:sz w:val="20"/>
                <w:szCs w:val="20"/>
              </w:rPr>
              <w:t>-</w:t>
            </w:r>
            <w:r>
              <w:rPr>
                <w:rFonts w:ascii="宋体" w:hAnsi="宋体" w:cs="宋体" w:eastAsia="宋体" w:hint="default"/>
                <w:sz w:val="20"/>
                <w:szCs w:val="20"/>
              </w:rPr>
              <w:t>载波器</w:t>
            </w:r>
          </w:p>
        </w:tc>
        <w:tc>
          <w:tcPr>
            <w:tcW w:w="15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5"/>
              <w:ind w:right="96"/>
              <w:jc w:val="right"/>
              <w:rPr>
                <w:rFonts w:ascii="Arial Narrow" w:hAnsi="Arial Narrow" w:cs="Arial Narrow" w:eastAsia="Arial Narrow" w:hint="default"/>
                <w:sz w:val="21"/>
                <w:szCs w:val="21"/>
              </w:rPr>
            </w:pPr>
            <w:r>
              <w:rPr>
                <w:rFonts w:ascii="Arial Narrow"/>
                <w:spacing w:val="-1"/>
                <w:sz w:val="21"/>
              </w:rPr>
              <w:t>2,600,000.00</w:t>
            </w:r>
          </w:p>
        </w:tc>
        <w:tc>
          <w:tcPr>
            <w:tcW w:w="1600" w:type="dxa"/>
            <w:tcBorders>
              <w:top w:val="single" w:sz="8" w:space="0" w:color="000000"/>
              <w:left w:val="single" w:sz="8" w:space="0" w:color="000000"/>
              <w:bottom w:val="single" w:sz="8" w:space="0" w:color="000000"/>
              <w:right w:val="single" w:sz="8" w:space="0" w:color="000000"/>
            </w:tcBorders>
          </w:tcPr>
          <w:p>
            <w:pPr/>
          </w:p>
        </w:tc>
        <w:tc>
          <w:tcPr>
            <w:tcW w:w="1601" w:type="dxa"/>
            <w:tcBorders>
              <w:top w:val="single" w:sz="8" w:space="0" w:color="000000"/>
              <w:left w:val="single" w:sz="8" w:space="0" w:color="000000"/>
              <w:bottom w:val="single" w:sz="8" w:space="0" w:color="000000"/>
              <w:right w:val="single" w:sz="8" w:space="0" w:color="000000"/>
            </w:tcBorders>
          </w:tcPr>
          <w:p>
            <w:pPr/>
          </w:p>
        </w:tc>
        <w:tc>
          <w:tcPr>
            <w:tcW w:w="1639"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35"/>
              <w:ind w:right="104"/>
              <w:jc w:val="right"/>
              <w:rPr>
                <w:rFonts w:ascii="Arial Narrow" w:hAnsi="Arial Narrow" w:cs="Arial Narrow" w:eastAsia="Arial Narrow" w:hint="default"/>
                <w:sz w:val="21"/>
                <w:szCs w:val="21"/>
              </w:rPr>
            </w:pPr>
            <w:r>
              <w:rPr>
                <w:rFonts w:ascii="Arial Narrow"/>
                <w:spacing w:val="-1"/>
                <w:sz w:val="21"/>
              </w:rPr>
              <w:t>2,600,000.00</w:t>
            </w:r>
          </w:p>
        </w:tc>
      </w:tr>
      <w:tr>
        <w:trPr>
          <w:trHeight w:val="335" w:hRule="exact"/>
        </w:trPr>
        <w:tc>
          <w:tcPr>
            <w:tcW w:w="2954"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24"/>
              <w:ind w:left="122" w:right="0"/>
              <w:jc w:val="left"/>
              <w:rPr>
                <w:rFonts w:ascii="宋体" w:hAnsi="宋体" w:cs="宋体" w:eastAsia="宋体" w:hint="default"/>
                <w:sz w:val="20"/>
                <w:szCs w:val="20"/>
              </w:rPr>
            </w:pPr>
            <w:r>
              <w:rPr>
                <w:rFonts w:ascii="宋体" w:hAnsi="宋体" w:cs="宋体" w:eastAsia="宋体" w:hint="default"/>
                <w:sz w:val="20"/>
                <w:szCs w:val="20"/>
              </w:rPr>
              <w:t>非专利技术</w:t>
            </w:r>
            <w:r>
              <w:rPr>
                <w:rFonts w:ascii="Times New Roman" w:hAnsi="Times New Roman" w:cs="Times New Roman" w:eastAsia="Times New Roman" w:hint="default"/>
                <w:sz w:val="20"/>
                <w:szCs w:val="20"/>
              </w:rPr>
              <w:t>-500VA</w:t>
            </w:r>
            <w:r>
              <w:rPr>
                <w:rFonts w:ascii="Times New Roman" w:hAnsi="Times New Roman" w:cs="Times New Roman" w:eastAsia="Times New Roman" w:hint="default"/>
                <w:spacing w:val="-4"/>
                <w:sz w:val="20"/>
                <w:szCs w:val="20"/>
              </w:rPr>
              <w:t> </w:t>
            </w:r>
            <w:r>
              <w:rPr>
                <w:rFonts w:ascii="宋体" w:hAnsi="宋体" w:cs="宋体" w:eastAsia="宋体" w:hint="default"/>
                <w:sz w:val="20"/>
                <w:szCs w:val="20"/>
              </w:rPr>
              <w:t>工频放大器</w:t>
            </w:r>
          </w:p>
        </w:tc>
        <w:tc>
          <w:tcPr>
            <w:tcW w:w="15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5"/>
              <w:ind w:right="96"/>
              <w:jc w:val="right"/>
              <w:rPr>
                <w:rFonts w:ascii="Arial Narrow" w:hAnsi="Arial Narrow" w:cs="Arial Narrow" w:eastAsia="Arial Narrow" w:hint="default"/>
                <w:sz w:val="21"/>
                <w:szCs w:val="21"/>
              </w:rPr>
            </w:pPr>
            <w:r>
              <w:rPr>
                <w:rFonts w:ascii="Arial Narrow"/>
                <w:spacing w:val="-1"/>
                <w:sz w:val="21"/>
              </w:rPr>
              <w:t>1,500,000.00</w:t>
            </w:r>
          </w:p>
        </w:tc>
        <w:tc>
          <w:tcPr>
            <w:tcW w:w="1600" w:type="dxa"/>
            <w:tcBorders>
              <w:top w:val="single" w:sz="8" w:space="0" w:color="000000"/>
              <w:left w:val="single" w:sz="8" w:space="0" w:color="000000"/>
              <w:bottom w:val="single" w:sz="8" w:space="0" w:color="000000"/>
              <w:right w:val="single" w:sz="8" w:space="0" w:color="000000"/>
            </w:tcBorders>
          </w:tcPr>
          <w:p>
            <w:pPr/>
          </w:p>
        </w:tc>
        <w:tc>
          <w:tcPr>
            <w:tcW w:w="1601" w:type="dxa"/>
            <w:tcBorders>
              <w:top w:val="single" w:sz="8" w:space="0" w:color="000000"/>
              <w:left w:val="single" w:sz="8" w:space="0" w:color="000000"/>
              <w:bottom w:val="single" w:sz="8" w:space="0" w:color="000000"/>
              <w:right w:val="single" w:sz="8" w:space="0" w:color="000000"/>
            </w:tcBorders>
          </w:tcPr>
          <w:p>
            <w:pPr/>
          </w:p>
        </w:tc>
        <w:tc>
          <w:tcPr>
            <w:tcW w:w="1639"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35"/>
              <w:ind w:right="104"/>
              <w:jc w:val="right"/>
              <w:rPr>
                <w:rFonts w:ascii="Arial Narrow" w:hAnsi="Arial Narrow" w:cs="Arial Narrow" w:eastAsia="Arial Narrow" w:hint="default"/>
                <w:sz w:val="21"/>
                <w:szCs w:val="21"/>
              </w:rPr>
            </w:pPr>
            <w:r>
              <w:rPr>
                <w:rFonts w:ascii="Arial Narrow"/>
                <w:spacing w:val="-1"/>
                <w:sz w:val="21"/>
              </w:rPr>
              <w:t>1,500,000.00</w:t>
            </w:r>
          </w:p>
        </w:tc>
      </w:tr>
      <w:tr>
        <w:trPr>
          <w:trHeight w:val="335" w:hRule="exact"/>
        </w:trPr>
        <w:tc>
          <w:tcPr>
            <w:tcW w:w="2954"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24"/>
              <w:ind w:left="122" w:right="0"/>
              <w:jc w:val="left"/>
              <w:rPr>
                <w:rFonts w:ascii="宋体" w:hAnsi="宋体" w:cs="宋体" w:eastAsia="宋体" w:hint="default"/>
                <w:sz w:val="20"/>
                <w:szCs w:val="20"/>
              </w:rPr>
            </w:pPr>
            <w:r>
              <w:rPr>
                <w:rFonts w:ascii="宋体" w:hAnsi="宋体" w:cs="宋体" w:eastAsia="宋体" w:hint="default"/>
                <w:sz w:val="20"/>
                <w:szCs w:val="20"/>
              </w:rPr>
              <w:t>土地使用权</w:t>
            </w:r>
            <w:r>
              <w:rPr>
                <w:rFonts w:ascii="Times New Roman" w:hAnsi="Times New Roman" w:cs="Times New Roman" w:eastAsia="Times New Roman" w:hint="default"/>
                <w:sz w:val="20"/>
                <w:szCs w:val="20"/>
              </w:rPr>
              <w:t>-</w:t>
            </w:r>
            <w:r>
              <w:rPr>
                <w:rFonts w:ascii="宋体" w:hAnsi="宋体" w:cs="宋体" w:eastAsia="宋体" w:hint="default"/>
                <w:sz w:val="20"/>
                <w:szCs w:val="20"/>
              </w:rPr>
              <w:t>开发区金梭路土地</w:t>
            </w:r>
          </w:p>
        </w:tc>
        <w:tc>
          <w:tcPr>
            <w:tcW w:w="15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5"/>
              <w:ind w:right="96"/>
              <w:jc w:val="right"/>
              <w:rPr>
                <w:rFonts w:ascii="Arial Narrow" w:hAnsi="Arial Narrow" w:cs="Arial Narrow" w:eastAsia="Arial Narrow" w:hint="default"/>
                <w:sz w:val="21"/>
                <w:szCs w:val="21"/>
              </w:rPr>
            </w:pPr>
            <w:r>
              <w:rPr>
                <w:rFonts w:ascii="Arial Narrow"/>
                <w:spacing w:val="-1"/>
                <w:sz w:val="21"/>
              </w:rPr>
              <w:t>5,223,600.00</w:t>
            </w:r>
          </w:p>
        </w:tc>
        <w:tc>
          <w:tcPr>
            <w:tcW w:w="1600" w:type="dxa"/>
            <w:tcBorders>
              <w:top w:val="single" w:sz="8" w:space="0" w:color="000000"/>
              <w:left w:val="single" w:sz="8" w:space="0" w:color="000000"/>
              <w:bottom w:val="single" w:sz="8" w:space="0" w:color="000000"/>
              <w:right w:val="single" w:sz="8" w:space="0" w:color="000000"/>
            </w:tcBorders>
          </w:tcPr>
          <w:p>
            <w:pPr/>
          </w:p>
        </w:tc>
        <w:tc>
          <w:tcPr>
            <w:tcW w:w="1601" w:type="dxa"/>
            <w:tcBorders>
              <w:top w:val="single" w:sz="8" w:space="0" w:color="000000"/>
              <w:left w:val="single" w:sz="8" w:space="0" w:color="000000"/>
              <w:bottom w:val="single" w:sz="8" w:space="0" w:color="000000"/>
              <w:right w:val="single" w:sz="8" w:space="0" w:color="000000"/>
            </w:tcBorders>
          </w:tcPr>
          <w:p>
            <w:pPr/>
          </w:p>
        </w:tc>
        <w:tc>
          <w:tcPr>
            <w:tcW w:w="1639"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35"/>
              <w:ind w:right="104"/>
              <w:jc w:val="right"/>
              <w:rPr>
                <w:rFonts w:ascii="Arial Narrow" w:hAnsi="Arial Narrow" w:cs="Arial Narrow" w:eastAsia="Arial Narrow" w:hint="default"/>
                <w:sz w:val="21"/>
                <w:szCs w:val="21"/>
              </w:rPr>
            </w:pPr>
            <w:r>
              <w:rPr>
                <w:rFonts w:ascii="Arial Narrow"/>
                <w:spacing w:val="-1"/>
                <w:sz w:val="21"/>
              </w:rPr>
              <w:t>5,223,600.00</w:t>
            </w:r>
          </w:p>
        </w:tc>
      </w:tr>
      <w:tr>
        <w:trPr>
          <w:trHeight w:val="335" w:hRule="exact"/>
        </w:trPr>
        <w:tc>
          <w:tcPr>
            <w:tcW w:w="2954"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24"/>
              <w:ind w:left="122" w:right="0"/>
              <w:jc w:val="left"/>
              <w:rPr>
                <w:rFonts w:ascii="宋体" w:hAnsi="宋体" w:cs="宋体" w:eastAsia="宋体" w:hint="default"/>
                <w:sz w:val="20"/>
                <w:szCs w:val="20"/>
              </w:rPr>
            </w:pPr>
            <w:r>
              <w:rPr>
                <w:rFonts w:ascii="宋体" w:hAnsi="宋体" w:cs="宋体" w:eastAsia="宋体" w:hint="default"/>
                <w:sz w:val="20"/>
                <w:szCs w:val="20"/>
              </w:rPr>
              <w:t>土地使用权</w:t>
            </w:r>
            <w:r>
              <w:rPr>
                <w:rFonts w:ascii="Times New Roman" w:hAnsi="Times New Roman" w:cs="Times New Roman" w:eastAsia="Times New Roman" w:hint="default"/>
                <w:sz w:val="20"/>
                <w:szCs w:val="20"/>
              </w:rPr>
              <w:t>-</w:t>
            </w:r>
            <w:r>
              <w:rPr>
                <w:rFonts w:ascii="宋体" w:hAnsi="宋体" w:cs="宋体" w:eastAsia="宋体" w:hint="default"/>
                <w:sz w:val="20"/>
                <w:szCs w:val="20"/>
              </w:rPr>
              <w:t>开发区瑞达路土地</w:t>
            </w:r>
          </w:p>
        </w:tc>
        <w:tc>
          <w:tcPr>
            <w:tcW w:w="15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5"/>
              <w:ind w:right="96"/>
              <w:jc w:val="right"/>
              <w:rPr>
                <w:rFonts w:ascii="Arial Narrow" w:hAnsi="Arial Narrow" w:cs="Arial Narrow" w:eastAsia="Arial Narrow" w:hint="default"/>
                <w:sz w:val="21"/>
                <w:szCs w:val="21"/>
              </w:rPr>
            </w:pPr>
            <w:r>
              <w:rPr>
                <w:rFonts w:ascii="Arial Narrow"/>
                <w:spacing w:val="-1"/>
                <w:sz w:val="21"/>
              </w:rPr>
              <w:t>6,278,500.00</w:t>
            </w:r>
          </w:p>
        </w:tc>
        <w:tc>
          <w:tcPr>
            <w:tcW w:w="1600" w:type="dxa"/>
            <w:tcBorders>
              <w:top w:val="single" w:sz="8" w:space="0" w:color="000000"/>
              <w:left w:val="single" w:sz="8" w:space="0" w:color="000000"/>
              <w:bottom w:val="single" w:sz="8" w:space="0" w:color="000000"/>
              <w:right w:val="single" w:sz="8" w:space="0" w:color="000000"/>
            </w:tcBorders>
          </w:tcPr>
          <w:p>
            <w:pPr/>
          </w:p>
        </w:tc>
        <w:tc>
          <w:tcPr>
            <w:tcW w:w="1601" w:type="dxa"/>
            <w:tcBorders>
              <w:top w:val="single" w:sz="8" w:space="0" w:color="000000"/>
              <w:left w:val="single" w:sz="8" w:space="0" w:color="000000"/>
              <w:bottom w:val="single" w:sz="8" w:space="0" w:color="000000"/>
              <w:right w:val="single" w:sz="8" w:space="0" w:color="000000"/>
            </w:tcBorders>
          </w:tcPr>
          <w:p>
            <w:pPr/>
          </w:p>
        </w:tc>
        <w:tc>
          <w:tcPr>
            <w:tcW w:w="1639"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35"/>
              <w:ind w:right="104"/>
              <w:jc w:val="right"/>
              <w:rPr>
                <w:rFonts w:ascii="Arial Narrow" w:hAnsi="Arial Narrow" w:cs="Arial Narrow" w:eastAsia="Arial Narrow" w:hint="default"/>
                <w:sz w:val="21"/>
                <w:szCs w:val="21"/>
              </w:rPr>
            </w:pPr>
            <w:r>
              <w:rPr>
                <w:rFonts w:ascii="Arial Narrow"/>
                <w:spacing w:val="-1"/>
                <w:sz w:val="21"/>
              </w:rPr>
              <w:t>6,278,500.00</w:t>
            </w:r>
          </w:p>
        </w:tc>
      </w:tr>
      <w:tr>
        <w:trPr>
          <w:trHeight w:val="336" w:hRule="exact"/>
        </w:trPr>
        <w:tc>
          <w:tcPr>
            <w:tcW w:w="2954"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24"/>
              <w:ind w:left="122"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0.02</w:t>
            </w:r>
            <w:r>
              <w:rPr>
                <w:rFonts w:ascii="Times New Roman" w:hAnsi="Times New Roman" w:cs="Times New Roman" w:eastAsia="Times New Roman" w:hint="default"/>
                <w:spacing w:val="-3"/>
                <w:sz w:val="20"/>
                <w:szCs w:val="20"/>
              </w:rPr>
              <w:t> </w:t>
            </w:r>
            <w:r>
              <w:rPr>
                <w:rFonts w:ascii="宋体" w:hAnsi="宋体" w:cs="宋体" w:eastAsia="宋体" w:hint="default"/>
                <w:sz w:val="20"/>
                <w:szCs w:val="20"/>
              </w:rPr>
              <w:t>级三相电能表相关技术</w:t>
            </w:r>
          </w:p>
        </w:tc>
        <w:tc>
          <w:tcPr>
            <w:tcW w:w="15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5"/>
              <w:ind w:right="96"/>
              <w:jc w:val="right"/>
              <w:rPr>
                <w:rFonts w:ascii="Arial Narrow" w:hAnsi="Arial Narrow" w:cs="Arial Narrow" w:eastAsia="Arial Narrow" w:hint="default"/>
                <w:sz w:val="21"/>
                <w:szCs w:val="21"/>
              </w:rPr>
            </w:pPr>
            <w:r>
              <w:rPr>
                <w:rFonts w:ascii="Arial Narrow"/>
                <w:spacing w:val="-1"/>
                <w:sz w:val="21"/>
              </w:rPr>
              <w:t>200,000.00</w:t>
            </w:r>
          </w:p>
        </w:tc>
        <w:tc>
          <w:tcPr>
            <w:tcW w:w="1600" w:type="dxa"/>
            <w:tcBorders>
              <w:top w:val="single" w:sz="8" w:space="0" w:color="000000"/>
              <w:left w:val="single" w:sz="8" w:space="0" w:color="000000"/>
              <w:bottom w:val="single" w:sz="8" w:space="0" w:color="000000"/>
              <w:right w:val="single" w:sz="8" w:space="0" w:color="000000"/>
            </w:tcBorders>
          </w:tcPr>
          <w:p>
            <w:pPr/>
          </w:p>
        </w:tc>
        <w:tc>
          <w:tcPr>
            <w:tcW w:w="1601" w:type="dxa"/>
            <w:tcBorders>
              <w:top w:val="single" w:sz="8" w:space="0" w:color="000000"/>
              <w:left w:val="single" w:sz="8" w:space="0" w:color="000000"/>
              <w:bottom w:val="single" w:sz="8" w:space="0" w:color="000000"/>
              <w:right w:val="single" w:sz="8" w:space="0" w:color="000000"/>
            </w:tcBorders>
          </w:tcPr>
          <w:p>
            <w:pPr/>
          </w:p>
        </w:tc>
        <w:tc>
          <w:tcPr>
            <w:tcW w:w="1639"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35"/>
              <w:ind w:right="104"/>
              <w:jc w:val="right"/>
              <w:rPr>
                <w:rFonts w:ascii="Arial Narrow" w:hAnsi="Arial Narrow" w:cs="Arial Narrow" w:eastAsia="Arial Narrow" w:hint="default"/>
                <w:sz w:val="21"/>
                <w:szCs w:val="21"/>
              </w:rPr>
            </w:pPr>
            <w:r>
              <w:rPr>
                <w:rFonts w:ascii="Arial Narrow"/>
                <w:spacing w:val="-1"/>
                <w:sz w:val="21"/>
              </w:rPr>
              <w:t>200,000.00</w:t>
            </w:r>
          </w:p>
        </w:tc>
      </w:tr>
      <w:tr>
        <w:trPr>
          <w:trHeight w:val="335" w:hRule="exact"/>
        </w:trPr>
        <w:tc>
          <w:tcPr>
            <w:tcW w:w="2954"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24"/>
              <w:ind w:left="122"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0.01</w:t>
            </w:r>
            <w:r>
              <w:rPr>
                <w:rFonts w:ascii="Times New Roman" w:hAnsi="Times New Roman" w:cs="Times New Roman" w:eastAsia="Times New Roman" w:hint="default"/>
                <w:spacing w:val="-3"/>
                <w:sz w:val="20"/>
                <w:szCs w:val="20"/>
              </w:rPr>
              <w:t> </w:t>
            </w:r>
            <w:r>
              <w:rPr>
                <w:rFonts w:ascii="宋体" w:hAnsi="宋体" w:cs="宋体" w:eastAsia="宋体" w:hint="default"/>
                <w:sz w:val="20"/>
                <w:szCs w:val="20"/>
              </w:rPr>
              <w:t>级三相电能表控制软件</w:t>
            </w:r>
          </w:p>
        </w:tc>
        <w:tc>
          <w:tcPr>
            <w:tcW w:w="15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5"/>
              <w:ind w:right="96"/>
              <w:jc w:val="right"/>
              <w:rPr>
                <w:rFonts w:ascii="Arial Narrow" w:hAnsi="Arial Narrow" w:cs="Arial Narrow" w:eastAsia="Arial Narrow" w:hint="default"/>
                <w:sz w:val="21"/>
                <w:szCs w:val="21"/>
              </w:rPr>
            </w:pPr>
            <w:r>
              <w:rPr>
                <w:rFonts w:ascii="Arial Narrow"/>
                <w:spacing w:val="-1"/>
                <w:sz w:val="21"/>
              </w:rPr>
              <w:t>100,000.00</w:t>
            </w:r>
          </w:p>
        </w:tc>
        <w:tc>
          <w:tcPr>
            <w:tcW w:w="1600" w:type="dxa"/>
            <w:tcBorders>
              <w:top w:val="single" w:sz="8" w:space="0" w:color="000000"/>
              <w:left w:val="single" w:sz="8" w:space="0" w:color="000000"/>
              <w:bottom w:val="single" w:sz="8" w:space="0" w:color="000000"/>
              <w:right w:val="single" w:sz="8" w:space="0" w:color="000000"/>
            </w:tcBorders>
          </w:tcPr>
          <w:p>
            <w:pPr/>
          </w:p>
        </w:tc>
        <w:tc>
          <w:tcPr>
            <w:tcW w:w="1601" w:type="dxa"/>
            <w:tcBorders>
              <w:top w:val="single" w:sz="8" w:space="0" w:color="000000"/>
              <w:left w:val="single" w:sz="8" w:space="0" w:color="000000"/>
              <w:bottom w:val="single" w:sz="8" w:space="0" w:color="000000"/>
              <w:right w:val="single" w:sz="8" w:space="0" w:color="000000"/>
            </w:tcBorders>
          </w:tcPr>
          <w:p>
            <w:pPr/>
          </w:p>
        </w:tc>
        <w:tc>
          <w:tcPr>
            <w:tcW w:w="1639"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35"/>
              <w:ind w:right="104"/>
              <w:jc w:val="right"/>
              <w:rPr>
                <w:rFonts w:ascii="Arial Narrow" w:hAnsi="Arial Narrow" w:cs="Arial Narrow" w:eastAsia="Arial Narrow" w:hint="default"/>
                <w:sz w:val="21"/>
                <w:szCs w:val="21"/>
              </w:rPr>
            </w:pPr>
            <w:r>
              <w:rPr>
                <w:rFonts w:ascii="Arial Narrow"/>
                <w:spacing w:val="-1"/>
                <w:sz w:val="21"/>
              </w:rPr>
              <w:t>100,000.00</w:t>
            </w:r>
          </w:p>
        </w:tc>
      </w:tr>
      <w:tr>
        <w:trPr>
          <w:trHeight w:val="335" w:hRule="exact"/>
        </w:trPr>
        <w:tc>
          <w:tcPr>
            <w:tcW w:w="2954"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24"/>
              <w:ind w:left="122"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0.01</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级三相电能表</w:t>
            </w:r>
            <w:r>
              <w:rPr>
                <w:rFonts w:ascii="宋体" w:hAnsi="宋体" w:cs="宋体" w:eastAsia="宋体" w:hint="default"/>
                <w:spacing w:val="-52"/>
                <w:sz w:val="20"/>
                <w:szCs w:val="20"/>
              </w:rPr>
              <w:t> </w:t>
            </w:r>
            <w:r>
              <w:rPr>
                <w:rFonts w:ascii="Times New Roman" w:hAnsi="Times New Roman" w:cs="Times New Roman" w:eastAsia="Times New Roman" w:hint="default"/>
                <w:sz w:val="20"/>
                <w:szCs w:val="20"/>
              </w:rPr>
              <w:t>PC</w:t>
            </w:r>
            <w:r>
              <w:rPr>
                <w:rFonts w:ascii="Times New Roman" w:hAnsi="Times New Roman" w:cs="Times New Roman" w:eastAsia="Times New Roman" w:hint="default"/>
                <w:spacing w:val="-2"/>
                <w:sz w:val="20"/>
                <w:szCs w:val="20"/>
              </w:rPr>
              <w:t> </w:t>
            </w:r>
            <w:r>
              <w:rPr>
                <w:rFonts w:ascii="宋体" w:hAnsi="宋体" w:cs="宋体" w:eastAsia="宋体" w:hint="default"/>
                <w:sz w:val="20"/>
                <w:szCs w:val="20"/>
              </w:rPr>
              <w:t>软件</w:t>
            </w:r>
          </w:p>
        </w:tc>
        <w:tc>
          <w:tcPr>
            <w:tcW w:w="15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5"/>
              <w:ind w:right="96"/>
              <w:jc w:val="right"/>
              <w:rPr>
                <w:rFonts w:ascii="Arial Narrow" w:hAnsi="Arial Narrow" w:cs="Arial Narrow" w:eastAsia="Arial Narrow" w:hint="default"/>
                <w:sz w:val="21"/>
                <w:szCs w:val="21"/>
              </w:rPr>
            </w:pPr>
            <w:r>
              <w:rPr>
                <w:rFonts w:ascii="Arial Narrow"/>
                <w:spacing w:val="-1"/>
                <w:sz w:val="21"/>
              </w:rPr>
              <w:t>100,000.00</w:t>
            </w:r>
          </w:p>
        </w:tc>
        <w:tc>
          <w:tcPr>
            <w:tcW w:w="1600" w:type="dxa"/>
            <w:tcBorders>
              <w:top w:val="single" w:sz="8" w:space="0" w:color="000000"/>
              <w:left w:val="single" w:sz="8" w:space="0" w:color="000000"/>
              <w:bottom w:val="single" w:sz="8" w:space="0" w:color="000000"/>
              <w:right w:val="single" w:sz="8" w:space="0" w:color="000000"/>
            </w:tcBorders>
          </w:tcPr>
          <w:p>
            <w:pPr/>
          </w:p>
        </w:tc>
        <w:tc>
          <w:tcPr>
            <w:tcW w:w="1601" w:type="dxa"/>
            <w:tcBorders>
              <w:top w:val="single" w:sz="8" w:space="0" w:color="000000"/>
              <w:left w:val="single" w:sz="8" w:space="0" w:color="000000"/>
              <w:bottom w:val="single" w:sz="8" w:space="0" w:color="000000"/>
              <w:right w:val="single" w:sz="8" w:space="0" w:color="000000"/>
            </w:tcBorders>
          </w:tcPr>
          <w:p>
            <w:pPr/>
          </w:p>
        </w:tc>
        <w:tc>
          <w:tcPr>
            <w:tcW w:w="1639"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35"/>
              <w:ind w:right="104"/>
              <w:jc w:val="right"/>
              <w:rPr>
                <w:rFonts w:ascii="Arial Narrow" w:hAnsi="Arial Narrow" w:cs="Arial Narrow" w:eastAsia="Arial Narrow" w:hint="default"/>
                <w:sz w:val="21"/>
                <w:szCs w:val="21"/>
              </w:rPr>
            </w:pPr>
            <w:r>
              <w:rPr>
                <w:rFonts w:ascii="Arial Narrow"/>
                <w:spacing w:val="-1"/>
                <w:sz w:val="21"/>
              </w:rPr>
              <w:t>100,000.00</w:t>
            </w:r>
          </w:p>
        </w:tc>
      </w:tr>
      <w:tr>
        <w:trPr>
          <w:trHeight w:val="335" w:hRule="exact"/>
        </w:trPr>
        <w:tc>
          <w:tcPr>
            <w:tcW w:w="2954"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24"/>
              <w:ind w:left="122" w:right="0"/>
              <w:jc w:val="left"/>
              <w:rPr>
                <w:rFonts w:ascii="宋体" w:hAnsi="宋体" w:cs="宋体" w:eastAsia="宋体" w:hint="default"/>
                <w:sz w:val="20"/>
                <w:szCs w:val="20"/>
              </w:rPr>
            </w:pPr>
            <w:r>
              <w:rPr>
                <w:rFonts w:ascii="宋体" w:hAnsi="宋体" w:cs="宋体" w:eastAsia="宋体" w:hint="default"/>
                <w:sz w:val="20"/>
                <w:szCs w:val="20"/>
              </w:rPr>
              <w:t>电气</w:t>
            </w:r>
            <w:r>
              <w:rPr>
                <w:rFonts w:ascii="宋体" w:hAnsi="宋体" w:cs="宋体" w:eastAsia="宋体" w:hint="default"/>
                <w:spacing w:val="-52"/>
                <w:sz w:val="20"/>
                <w:szCs w:val="20"/>
              </w:rPr>
              <w:t> </w:t>
            </w:r>
            <w:r>
              <w:rPr>
                <w:rFonts w:ascii="Times New Roman" w:hAnsi="Times New Roman" w:cs="Times New Roman" w:eastAsia="Times New Roman" w:hint="default"/>
                <w:sz w:val="20"/>
                <w:szCs w:val="20"/>
              </w:rPr>
              <w:t>CAD</w:t>
            </w:r>
            <w:r>
              <w:rPr>
                <w:rFonts w:ascii="Times New Roman" w:hAnsi="Times New Roman" w:cs="Times New Roman" w:eastAsia="Times New Roman" w:hint="default"/>
                <w:spacing w:val="-3"/>
                <w:sz w:val="20"/>
                <w:szCs w:val="20"/>
              </w:rPr>
              <w:t> </w:t>
            </w:r>
            <w:r>
              <w:rPr>
                <w:rFonts w:ascii="宋体" w:hAnsi="宋体" w:cs="宋体" w:eastAsia="宋体" w:hint="default"/>
                <w:sz w:val="20"/>
                <w:szCs w:val="20"/>
              </w:rPr>
              <w:t>软件</w:t>
            </w:r>
          </w:p>
        </w:tc>
        <w:tc>
          <w:tcPr>
            <w:tcW w:w="15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5"/>
              <w:ind w:right="96"/>
              <w:jc w:val="right"/>
              <w:rPr>
                <w:rFonts w:ascii="Arial Narrow" w:hAnsi="Arial Narrow" w:cs="Arial Narrow" w:eastAsia="Arial Narrow" w:hint="default"/>
                <w:sz w:val="21"/>
                <w:szCs w:val="21"/>
              </w:rPr>
            </w:pPr>
            <w:r>
              <w:rPr>
                <w:rFonts w:ascii="Arial Narrow"/>
                <w:spacing w:val="-1"/>
                <w:sz w:val="21"/>
              </w:rPr>
              <w:t>55,000.00</w:t>
            </w:r>
          </w:p>
        </w:tc>
        <w:tc>
          <w:tcPr>
            <w:tcW w:w="1600" w:type="dxa"/>
            <w:tcBorders>
              <w:top w:val="single" w:sz="8" w:space="0" w:color="000000"/>
              <w:left w:val="single" w:sz="8" w:space="0" w:color="000000"/>
              <w:bottom w:val="single" w:sz="8" w:space="0" w:color="000000"/>
              <w:right w:val="single" w:sz="8" w:space="0" w:color="000000"/>
            </w:tcBorders>
          </w:tcPr>
          <w:p>
            <w:pPr/>
          </w:p>
        </w:tc>
        <w:tc>
          <w:tcPr>
            <w:tcW w:w="1601" w:type="dxa"/>
            <w:tcBorders>
              <w:top w:val="single" w:sz="8" w:space="0" w:color="000000"/>
              <w:left w:val="single" w:sz="8" w:space="0" w:color="000000"/>
              <w:bottom w:val="single" w:sz="8" w:space="0" w:color="000000"/>
              <w:right w:val="single" w:sz="8" w:space="0" w:color="000000"/>
            </w:tcBorders>
          </w:tcPr>
          <w:p>
            <w:pPr/>
          </w:p>
        </w:tc>
        <w:tc>
          <w:tcPr>
            <w:tcW w:w="1639"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35"/>
              <w:ind w:right="105"/>
              <w:jc w:val="right"/>
              <w:rPr>
                <w:rFonts w:ascii="Arial Narrow" w:hAnsi="Arial Narrow" w:cs="Arial Narrow" w:eastAsia="Arial Narrow" w:hint="default"/>
                <w:sz w:val="21"/>
                <w:szCs w:val="21"/>
              </w:rPr>
            </w:pPr>
            <w:r>
              <w:rPr>
                <w:rFonts w:ascii="Arial Narrow"/>
                <w:spacing w:val="-1"/>
                <w:sz w:val="21"/>
              </w:rPr>
              <w:t>55,000.00</w:t>
            </w:r>
          </w:p>
        </w:tc>
      </w:tr>
      <w:tr>
        <w:trPr>
          <w:trHeight w:val="335" w:hRule="exact"/>
        </w:trPr>
        <w:tc>
          <w:tcPr>
            <w:tcW w:w="2954"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24"/>
              <w:ind w:left="122" w:right="0"/>
              <w:jc w:val="left"/>
              <w:rPr>
                <w:rFonts w:ascii="宋体" w:hAnsi="宋体" w:cs="宋体" w:eastAsia="宋体" w:hint="default"/>
                <w:sz w:val="20"/>
                <w:szCs w:val="20"/>
              </w:rPr>
            </w:pPr>
            <w:r>
              <w:rPr>
                <w:rFonts w:ascii="宋体" w:hAnsi="宋体" w:cs="宋体" w:eastAsia="宋体" w:hint="default"/>
                <w:sz w:val="20"/>
                <w:szCs w:val="20"/>
              </w:rPr>
              <w:t>电气</w:t>
            </w:r>
            <w:r>
              <w:rPr>
                <w:rFonts w:ascii="宋体" w:hAnsi="宋体" w:cs="宋体" w:eastAsia="宋体" w:hint="default"/>
                <w:spacing w:val="-53"/>
                <w:sz w:val="20"/>
                <w:szCs w:val="20"/>
              </w:rPr>
              <w:t> </w:t>
            </w:r>
            <w:r>
              <w:rPr>
                <w:rFonts w:ascii="Times New Roman" w:hAnsi="Times New Roman" w:cs="Times New Roman" w:eastAsia="Times New Roman" w:hint="default"/>
                <w:sz w:val="20"/>
                <w:szCs w:val="20"/>
              </w:rPr>
              <w:t>CAD2006</w:t>
            </w:r>
            <w:r>
              <w:rPr>
                <w:rFonts w:ascii="Times New Roman" w:hAnsi="Times New Roman" w:cs="Times New Roman" w:eastAsia="Times New Roman" w:hint="default"/>
                <w:spacing w:val="-2"/>
                <w:sz w:val="20"/>
                <w:szCs w:val="20"/>
              </w:rPr>
              <w:t> </w:t>
            </w:r>
            <w:r>
              <w:rPr>
                <w:rFonts w:ascii="宋体" w:hAnsi="宋体" w:cs="宋体" w:eastAsia="宋体" w:hint="default"/>
                <w:sz w:val="20"/>
                <w:szCs w:val="20"/>
              </w:rPr>
              <w:t>软件</w:t>
            </w:r>
          </w:p>
        </w:tc>
        <w:tc>
          <w:tcPr>
            <w:tcW w:w="15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5"/>
              <w:ind w:right="96"/>
              <w:jc w:val="right"/>
              <w:rPr>
                <w:rFonts w:ascii="Arial Narrow" w:hAnsi="Arial Narrow" w:cs="Arial Narrow" w:eastAsia="Arial Narrow" w:hint="default"/>
                <w:sz w:val="21"/>
                <w:szCs w:val="21"/>
              </w:rPr>
            </w:pPr>
            <w:r>
              <w:rPr>
                <w:rFonts w:ascii="Arial Narrow"/>
                <w:spacing w:val="-1"/>
                <w:sz w:val="21"/>
              </w:rPr>
              <w:t>22,000.00</w:t>
            </w:r>
          </w:p>
        </w:tc>
        <w:tc>
          <w:tcPr>
            <w:tcW w:w="1600" w:type="dxa"/>
            <w:tcBorders>
              <w:top w:val="single" w:sz="8" w:space="0" w:color="000000"/>
              <w:left w:val="single" w:sz="8" w:space="0" w:color="000000"/>
              <w:bottom w:val="single" w:sz="8" w:space="0" w:color="000000"/>
              <w:right w:val="single" w:sz="8" w:space="0" w:color="000000"/>
            </w:tcBorders>
          </w:tcPr>
          <w:p>
            <w:pPr/>
          </w:p>
        </w:tc>
        <w:tc>
          <w:tcPr>
            <w:tcW w:w="1601" w:type="dxa"/>
            <w:tcBorders>
              <w:top w:val="single" w:sz="8" w:space="0" w:color="000000"/>
              <w:left w:val="single" w:sz="8" w:space="0" w:color="000000"/>
              <w:bottom w:val="single" w:sz="8" w:space="0" w:color="000000"/>
              <w:right w:val="single" w:sz="8" w:space="0" w:color="000000"/>
            </w:tcBorders>
          </w:tcPr>
          <w:p>
            <w:pPr/>
          </w:p>
        </w:tc>
        <w:tc>
          <w:tcPr>
            <w:tcW w:w="1639"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35"/>
              <w:ind w:right="105"/>
              <w:jc w:val="right"/>
              <w:rPr>
                <w:rFonts w:ascii="Arial Narrow" w:hAnsi="Arial Narrow" w:cs="Arial Narrow" w:eastAsia="Arial Narrow" w:hint="default"/>
                <w:sz w:val="21"/>
                <w:szCs w:val="21"/>
              </w:rPr>
            </w:pPr>
            <w:r>
              <w:rPr>
                <w:rFonts w:ascii="Arial Narrow"/>
                <w:spacing w:val="-1"/>
                <w:sz w:val="21"/>
              </w:rPr>
              <w:t>22,000.00</w:t>
            </w:r>
          </w:p>
        </w:tc>
      </w:tr>
      <w:tr>
        <w:trPr>
          <w:trHeight w:val="335" w:hRule="exact"/>
        </w:trPr>
        <w:tc>
          <w:tcPr>
            <w:tcW w:w="2954"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24"/>
              <w:ind w:left="122" w:right="0"/>
              <w:jc w:val="left"/>
              <w:rPr>
                <w:rFonts w:ascii="宋体" w:hAnsi="宋体" w:cs="宋体" w:eastAsia="宋体" w:hint="default"/>
                <w:sz w:val="20"/>
                <w:szCs w:val="20"/>
              </w:rPr>
            </w:pPr>
            <w:r>
              <w:rPr>
                <w:rFonts w:ascii="宋体" w:hAnsi="宋体" w:cs="宋体" w:eastAsia="宋体" w:hint="default"/>
                <w:sz w:val="20"/>
                <w:szCs w:val="20"/>
              </w:rPr>
              <w:t>龙岗土地</w:t>
            </w:r>
          </w:p>
        </w:tc>
        <w:tc>
          <w:tcPr>
            <w:tcW w:w="15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5"/>
              <w:ind w:right="95"/>
              <w:jc w:val="right"/>
              <w:rPr>
                <w:rFonts w:ascii="Arial Narrow" w:hAnsi="Arial Narrow" w:cs="Arial Narrow" w:eastAsia="Arial Narrow" w:hint="default"/>
                <w:sz w:val="21"/>
                <w:szCs w:val="21"/>
              </w:rPr>
            </w:pPr>
            <w:r>
              <w:rPr>
                <w:rFonts w:ascii="Arial Narrow"/>
                <w:spacing w:val="-2"/>
                <w:sz w:val="21"/>
              </w:rPr>
              <w:t>14,011,763.52</w:t>
            </w:r>
          </w:p>
        </w:tc>
        <w:tc>
          <w:tcPr>
            <w:tcW w:w="1600" w:type="dxa"/>
            <w:tcBorders>
              <w:top w:val="single" w:sz="8" w:space="0" w:color="000000"/>
              <w:left w:val="single" w:sz="8" w:space="0" w:color="000000"/>
              <w:bottom w:val="single" w:sz="8" w:space="0" w:color="000000"/>
              <w:right w:val="single" w:sz="8" w:space="0" w:color="000000"/>
            </w:tcBorders>
          </w:tcPr>
          <w:p>
            <w:pPr/>
          </w:p>
        </w:tc>
        <w:tc>
          <w:tcPr>
            <w:tcW w:w="1601" w:type="dxa"/>
            <w:tcBorders>
              <w:top w:val="single" w:sz="8" w:space="0" w:color="000000"/>
              <w:left w:val="single" w:sz="8" w:space="0" w:color="000000"/>
              <w:bottom w:val="single" w:sz="8" w:space="0" w:color="000000"/>
              <w:right w:val="single" w:sz="8" w:space="0" w:color="000000"/>
            </w:tcBorders>
          </w:tcPr>
          <w:p>
            <w:pPr/>
          </w:p>
        </w:tc>
        <w:tc>
          <w:tcPr>
            <w:tcW w:w="1639"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35"/>
              <w:ind w:right="103"/>
              <w:jc w:val="right"/>
              <w:rPr>
                <w:rFonts w:ascii="Arial Narrow" w:hAnsi="Arial Narrow" w:cs="Arial Narrow" w:eastAsia="Arial Narrow" w:hint="default"/>
                <w:sz w:val="21"/>
                <w:szCs w:val="21"/>
              </w:rPr>
            </w:pPr>
            <w:r>
              <w:rPr>
                <w:rFonts w:ascii="Arial Narrow"/>
                <w:spacing w:val="-2"/>
                <w:sz w:val="21"/>
              </w:rPr>
              <w:t>14,011,763.52</w:t>
            </w:r>
          </w:p>
        </w:tc>
      </w:tr>
      <w:tr>
        <w:trPr>
          <w:trHeight w:val="336" w:hRule="exact"/>
        </w:trPr>
        <w:tc>
          <w:tcPr>
            <w:tcW w:w="2954"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24"/>
              <w:ind w:left="122"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BI-DI</w:t>
            </w:r>
            <w:r>
              <w:rPr>
                <w:rFonts w:ascii="Times New Roman" w:hAnsi="Times New Roman" w:cs="Times New Roman" w:eastAsia="Times New Roman" w:hint="default"/>
                <w:spacing w:val="-2"/>
                <w:sz w:val="20"/>
                <w:szCs w:val="20"/>
              </w:rPr>
              <w:t> </w:t>
            </w:r>
            <w:r>
              <w:rPr>
                <w:rFonts w:ascii="宋体" w:hAnsi="宋体" w:cs="宋体" w:eastAsia="宋体" w:hint="default"/>
                <w:sz w:val="20"/>
                <w:szCs w:val="20"/>
              </w:rPr>
              <w:t>及</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SFF/SFP</w:t>
            </w:r>
            <w:r>
              <w:rPr>
                <w:rFonts w:ascii="Times New Roman" w:hAnsi="Times New Roman" w:cs="Times New Roman" w:eastAsia="Times New Roman" w:hint="default"/>
                <w:spacing w:val="-2"/>
                <w:sz w:val="20"/>
                <w:szCs w:val="20"/>
              </w:rPr>
              <w:t> </w:t>
            </w:r>
            <w:r>
              <w:rPr>
                <w:rFonts w:ascii="宋体" w:hAnsi="宋体" w:cs="宋体" w:eastAsia="宋体" w:hint="default"/>
                <w:sz w:val="20"/>
                <w:szCs w:val="20"/>
              </w:rPr>
              <w:t>模块技术</w:t>
            </w:r>
          </w:p>
        </w:tc>
        <w:tc>
          <w:tcPr>
            <w:tcW w:w="15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5"/>
              <w:ind w:right="96"/>
              <w:jc w:val="right"/>
              <w:rPr>
                <w:rFonts w:ascii="Arial Narrow" w:hAnsi="Arial Narrow" w:cs="Arial Narrow" w:eastAsia="Arial Narrow" w:hint="default"/>
                <w:sz w:val="21"/>
                <w:szCs w:val="21"/>
              </w:rPr>
            </w:pPr>
            <w:r>
              <w:rPr>
                <w:rFonts w:ascii="Arial Narrow"/>
                <w:spacing w:val="-1"/>
                <w:sz w:val="21"/>
              </w:rPr>
              <w:t>4,000,000.00</w:t>
            </w:r>
          </w:p>
        </w:tc>
        <w:tc>
          <w:tcPr>
            <w:tcW w:w="1600" w:type="dxa"/>
            <w:tcBorders>
              <w:top w:val="single" w:sz="8" w:space="0" w:color="000000"/>
              <w:left w:val="single" w:sz="8" w:space="0" w:color="000000"/>
              <w:bottom w:val="single" w:sz="8" w:space="0" w:color="000000"/>
              <w:right w:val="single" w:sz="8" w:space="0" w:color="000000"/>
            </w:tcBorders>
          </w:tcPr>
          <w:p>
            <w:pPr/>
          </w:p>
        </w:tc>
        <w:tc>
          <w:tcPr>
            <w:tcW w:w="1601" w:type="dxa"/>
            <w:tcBorders>
              <w:top w:val="single" w:sz="8" w:space="0" w:color="000000"/>
              <w:left w:val="single" w:sz="8" w:space="0" w:color="000000"/>
              <w:bottom w:val="single" w:sz="8" w:space="0" w:color="000000"/>
              <w:right w:val="single" w:sz="8" w:space="0" w:color="000000"/>
            </w:tcBorders>
          </w:tcPr>
          <w:p>
            <w:pPr/>
          </w:p>
        </w:tc>
        <w:tc>
          <w:tcPr>
            <w:tcW w:w="1639"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35"/>
              <w:ind w:right="104"/>
              <w:jc w:val="right"/>
              <w:rPr>
                <w:rFonts w:ascii="Arial Narrow" w:hAnsi="Arial Narrow" w:cs="Arial Narrow" w:eastAsia="Arial Narrow" w:hint="default"/>
                <w:sz w:val="21"/>
                <w:szCs w:val="21"/>
              </w:rPr>
            </w:pPr>
            <w:r>
              <w:rPr>
                <w:rFonts w:ascii="Arial Narrow"/>
                <w:spacing w:val="-1"/>
                <w:sz w:val="21"/>
              </w:rPr>
              <w:t>4,000,000.00</w:t>
            </w:r>
          </w:p>
        </w:tc>
      </w:tr>
      <w:tr>
        <w:trPr>
          <w:trHeight w:val="335" w:hRule="exact"/>
        </w:trPr>
        <w:tc>
          <w:tcPr>
            <w:tcW w:w="2954"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24"/>
              <w:ind w:left="122" w:right="0"/>
              <w:jc w:val="left"/>
              <w:rPr>
                <w:rFonts w:ascii="宋体" w:hAnsi="宋体" w:cs="宋体" w:eastAsia="宋体" w:hint="default"/>
                <w:sz w:val="20"/>
                <w:szCs w:val="20"/>
              </w:rPr>
            </w:pPr>
            <w:r>
              <w:rPr>
                <w:rFonts w:ascii="宋体" w:hAnsi="宋体" w:cs="宋体" w:eastAsia="宋体" w:hint="default"/>
                <w:sz w:val="20"/>
                <w:szCs w:val="20"/>
              </w:rPr>
              <w:t>专利权</w:t>
            </w:r>
          </w:p>
        </w:tc>
        <w:tc>
          <w:tcPr>
            <w:tcW w:w="1560" w:type="dxa"/>
            <w:tcBorders>
              <w:top w:val="single" w:sz="8" w:space="0" w:color="000000"/>
              <w:left w:val="single" w:sz="8" w:space="0" w:color="000000"/>
              <w:bottom w:val="single" w:sz="8" w:space="0" w:color="000000"/>
              <w:right w:val="single" w:sz="8" w:space="0" w:color="000000"/>
            </w:tcBorders>
          </w:tcPr>
          <w:p>
            <w:pPr/>
          </w:p>
        </w:tc>
        <w:tc>
          <w:tcPr>
            <w:tcW w:w="16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0"/>
              <w:ind w:right="97"/>
              <w:jc w:val="right"/>
              <w:rPr>
                <w:rFonts w:ascii="Times New Roman" w:hAnsi="Times New Roman" w:cs="Times New Roman" w:eastAsia="Times New Roman" w:hint="default"/>
                <w:sz w:val="20"/>
                <w:szCs w:val="20"/>
              </w:rPr>
            </w:pPr>
            <w:r>
              <w:rPr>
                <w:rFonts w:ascii="Times New Roman"/>
                <w:spacing w:val="-1"/>
                <w:sz w:val="20"/>
              </w:rPr>
              <w:t>805.00</w:t>
            </w:r>
          </w:p>
        </w:tc>
        <w:tc>
          <w:tcPr>
            <w:tcW w:w="160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0"/>
              <w:ind w:right="98"/>
              <w:jc w:val="right"/>
              <w:rPr>
                <w:rFonts w:ascii="Times New Roman" w:hAnsi="Times New Roman" w:cs="Times New Roman" w:eastAsia="Times New Roman" w:hint="default"/>
                <w:sz w:val="20"/>
                <w:szCs w:val="20"/>
              </w:rPr>
            </w:pPr>
            <w:r>
              <w:rPr>
                <w:rFonts w:ascii="Times New Roman"/>
                <w:spacing w:val="-1"/>
                <w:sz w:val="20"/>
              </w:rPr>
              <w:t>805.00</w:t>
            </w:r>
          </w:p>
        </w:tc>
        <w:tc>
          <w:tcPr>
            <w:tcW w:w="1639" w:type="dxa"/>
            <w:tcBorders>
              <w:top w:val="single" w:sz="8" w:space="0" w:color="000000"/>
              <w:left w:val="single" w:sz="8" w:space="0" w:color="000000"/>
              <w:bottom w:val="single" w:sz="8" w:space="0" w:color="000000"/>
              <w:right w:val="nil" w:sz="6" w:space="0" w:color="auto"/>
            </w:tcBorders>
          </w:tcPr>
          <w:p>
            <w:pPr/>
          </w:p>
        </w:tc>
      </w:tr>
      <w:tr>
        <w:trPr>
          <w:trHeight w:val="335" w:hRule="exact"/>
        </w:trPr>
        <w:tc>
          <w:tcPr>
            <w:tcW w:w="2954"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24"/>
              <w:ind w:left="122" w:right="0"/>
              <w:jc w:val="left"/>
              <w:rPr>
                <w:rFonts w:ascii="宋体" w:hAnsi="宋体" w:cs="宋体" w:eastAsia="宋体" w:hint="default"/>
                <w:sz w:val="20"/>
                <w:szCs w:val="20"/>
              </w:rPr>
            </w:pPr>
            <w:r>
              <w:rPr>
                <w:rFonts w:ascii="宋体" w:hAnsi="宋体" w:cs="宋体" w:eastAsia="宋体" w:hint="default"/>
                <w:sz w:val="20"/>
                <w:szCs w:val="20"/>
              </w:rPr>
              <w:t>财务软件</w:t>
            </w:r>
          </w:p>
        </w:tc>
        <w:tc>
          <w:tcPr>
            <w:tcW w:w="15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5"/>
              <w:ind w:right="96"/>
              <w:jc w:val="right"/>
              <w:rPr>
                <w:rFonts w:ascii="Arial Narrow" w:hAnsi="Arial Narrow" w:cs="Arial Narrow" w:eastAsia="Arial Narrow" w:hint="default"/>
                <w:sz w:val="21"/>
                <w:szCs w:val="21"/>
              </w:rPr>
            </w:pPr>
            <w:r>
              <w:rPr>
                <w:rFonts w:ascii="Arial Narrow"/>
                <w:spacing w:val="-1"/>
                <w:sz w:val="21"/>
              </w:rPr>
              <w:t>25,760.00</w:t>
            </w:r>
          </w:p>
        </w:tc>
        <w:tc>
          <w:tcPr>
            <w:tcW w:w="16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5"/>
              <w:ind w:right="96"/>
              <w:jc w:val="right"/>
              <w:rPr>
                <w:rFonts w:ascii="Arial Narrow" w:hAnsi="Arial Narrow" w:cs="Arial Narrow" w:eastAsia="Arial Narrow" w:hint="default"/>
                <w:sz w:val="21"/>
                <w:szCs w:val="21"/>
              </w:rPr>
            </w:pPr>
            <w:r>
              <w:rPr>
                <w:rFonts w:ascii="Arial Narrow"/>
                <w:spacing w:val="-1"/>
                <w:sz w:val="21"/>
              </w:rPr>
              <w:t>52,000.00</w:t>
            </w:r>
          </w:p>
        </w:tc>
        <w:tc>
          <w:tcPr>
            <w:tcW w:w="1601" w:type="dxa"/>
            <w:tcBorders>
              <w:top w:val="single" w:sz="8" w:space="0" w:color="000000"/>
              <w:left w:val="single" w:sz="8" w:space="0" w:color="000000"/>
              <w:bottom w:val="single" w:sz="8" w:space="0" w:color="000000"/>
              <w:right w:val="single" w:sz="8" w:space="0" w:color="000000"/>
            </w:tcBorders>
          </w:tcPr>
          <w:p>
            <w:pPr/>
          </w:p>
        </w:tc>
        <w:tc>
          <w:tcPr>
            <w:tcW w:w="1639"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35"/>
              <w:ind w:right="105"/>
              <w:jc w:val="right"/>
              <w:rPr>
                <w:rFonts w:ascii="Arial Narrow" w:hAnsi="Arial Narrow" w:cs="Arial Narrow" w:eastAsia="Arial Narrow" w:hint="default"/>
                <w:sz w:val="21"/>
                <w:szCs w:val="21"/>
              </w:rPr>
            </w:pPr>
            <w:r>
              <w:rPr>
                <w:rFonts w:ascii="Arial Narrow"/>
                <w:spacing w:val="-1"/>
                <w:sz w:val="21"/>
              </w:rPr>
              <w:t>77,760.00</w:t>
            </w:r>
          </w:p>
        </w:tc>
      </w:tr>
      <w:tr>
        <w:trPr>
          <w:trHeight w:val="335" w:hRule="exact"/>
        </w:trPr>
        <w:tc>
          <w:tcPr>
            <w:tcW w:w="2954"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24"/>
              <w:ind w:left="122" w:right="0"/>
              <w:jc w:val="left"/>
              <w:rPr>
                <w:rFonts w:ascii="Times New Roman" w:hAnsi="Times New Roman" w:cs="Times New Roman" w:eastAsia="Times New Roman" w:hint="default"/>
                <w:sz w:val="20"/>
                <w:szCs w:val="20"/>
              </w:rPr>
            </w:pPr>
            <w:r>
              <w:rPr>
                <w:rFonts w:ascii="宋体" w:hAnsi="宋体" w:cs="宋体" w:eastAsia="宋体" w:hint="default"/>
                <w:sz w:val="20"/>
                <w:szCs w:val="20"/>
              </w:rPr>
              <w:t>专有技术</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1</w:t>
            </w:r>
          </w:p>
        </w:tc>
        <w:tc>
          <w:tcPr>
            <w:tcW w:w="15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5"/>
              <w:ind w:right="96"/>
              <w:jc w:val="right"/>
              <w:rPr>
                <w:rFonts w:ascii="Arial Narrow" w:hAnsi="Arial Narrow" w:cs="Arial Narrow" w:eastAsia="Arial Narrow" w:hint="default"/>
                <w:sz w:val="21"/>
                <w:szCs w:val="21"/>
              </w:rPr>
            </w:pPr>
            <w:r>
              <w:rPr>
                <w:rFonts w:ascii="Arial Narrow"/>
                <w:spacing w:val="-1"/>
                <w:sz w:val="21"/>
              </w:rPr>
              <w:t>785,865.96</w:t>
            </w:r>
          </w:p>
        </w:tc>
        <w:tc>
          <w:tcPr>
            <w:tcW w:w="1600" w:type="dxa"/>
            <w:tcBorders>
              <w:top w:val="single" w:sz="8" w:space="0" w:color="000000"/>
              <w:left w:val="single" w:sz="8" w:space="0" w:color="000000"/>
              <w:bottom w:val="single" w:sz="8" w:space="0" w:color="000000"/>
              <w:right w:val="single" w:sz="8" w:space="0" w:color="000000"/>
            </w:tcBorders>
          </w:tcPr>
          <w:p>
            <w:pPr/>
          </w:p>
        </w:tc>
        <w:tc>
          <w:tcPr>
            <w:tcW w:w="1601" w:type="dxa"/>
            <w:tcBorders>
              <w:top w:val="single" w:sz="8" w:space="0" w:color="000000"/>
              <w:left w:val="single" w:sz="8" w:space="0" w:color="000000"/>
              <w:bottom w:val="single" w:sz="8" w:space="0" w:color="000000"/>
              <w:right w:val="single" w:sz="8" w:space="0" w:color="000000"/>
            </w:tcBorders>
          </w:tcPr>
          <w:p>
            <w:pPr/>
          </w:p>
        </w:tc>
        <w:tc>
          <w:tcPr>
            <w:tcW w:w="1639"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35"/>
              <w:ind w:right="104"/>
              <w:jc w:val="right"/>
              <w:rPr>
                <w:rFonts w:ascii="Arial Narrow" w:hAnsi="Arial Narrow" w:cs="Arial Narrow" w:eastAsia="Arial Narrow" w:hint="default"/>
                <w:sz w:val="21"/>
                <w:szCs w:val="21"/>
              </w:rPr>
            </w:pPr>
            <w:r>
              <w:rPr>
                <w:rFonts w:ascii="Arial Narrow"/>
                <w:spacing w:val="-1"/>
                <w:sz w:val="21"/>
              </w:rPr>
              <w:t>785,865.96</w:t>
            </w:r>
          </w:p>
        </w:tc>
      </w:tr>
      <w:tr>
        <w:trPr>
          <w:trHeight w:val="335" w:hRule="exact"/>
        </w:trPr>
        <w:tc>
          <w:tcPr>
            <w:tcW w:w="2954"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24"/>
              <w:ind w:left="122" w:right="0"/>
              <w:jc w:val="left"/>
              <w:rPr>
                <w:rFonts w:ascii="宋体" w:hAnsi="宋体" w:cs="宋体" w:eastAsia="宋体" w:hint="default"/>
                <w:sz w:val="20"/>
                <w:szCs w:val="20"/>
              </w:rPr>
            </w:pPr>
            <w:r>
              <w:rPr>
                <w:rFonts w:ascii="宋体" w:hAnsi="宋体" w:cs="宋体" w:eastAsia="宋体" w:hint="default"/>
                <w:sz w:val="20"/>
                <w:szCs w:val="20"/>
              </w:rPr>
              <w:t>医学影像</w:t>
            </w:r>
          </w:p>
        </w:tc>
        <w:tc>
          <w:tcPr>
            <w:tcW w:w="15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5"/>
              <w:ind w:right="96"/>
              <w:jc w:val="right"/>
              <w:rPr>
                <w:rFonts w:ascii="Arial Narrow" w:hAnsi="Arial Narrow" w:cs="Arial Narrow" w:eastAsia="Arial Narrow" w:hint="default"/>
                <w:sz w:val="21"/>
                <w:szCs w:val="21"/>
              </w:rPr>
            </w:pPr>
            <w:r>
              <w:rPr>
                <w:rFonts w:ascii="Arial Narrow"/>
                <w:spacing w:val="-1"/>
                <w:sz w:val="21"/>
              </w:rPr>
              <w:t>9,000,000.00</w:t>
            </w:r>
          </w:p>
        </w:tc>
        <w:tc>
          <w:tcPr>
            <w:tcW w:w="1600" w:type="dxa"/>
            <w:tcBorders>
              <w:top w:val="single" w:sz="8" w:space="0" w:color="000000"/>
              <w:left w:val="single" w:sz="8" w:space="0" w:color="000000"/>
              <w:bottom w:val="single" w:sz="8" w:space="0" w:color="000000"/>
              <w:right w:val="single" w:sz="8" w:space="0" w:color="000000"/>
            </w:tcBorders>
          </w:tcPr>
          <w:p>
            <w:pPr/>
          </w:p>
        </w:tc>
        <w:tc>
          <w:tcPr>
            <w:tcW w:w="1601" w:type="dxa"/>
            <w:tcBorders>
              <w:top w:val="single" w:sz="8" w:space="0" w:color="000000"/>
              <w:left w:val="single" w:sz="8" w:space="0" w:color="000000"/>
              <w:bottom w:val="single" w:sz="8" w:space="0" w:color="000000"/>
              <w:right w:val="single" w:sz="8" w:space="0" w:color="000000"/>
            </w:tcBorders>
          </w:tcPr>
          <w:p>
            <w:pPr/>
          </w:p>
        </w:tc>
        <w:tc>
          <w:tcPr>
            <w:tcW w:w="1639"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35"/>
              <w:ind w:right="104"/>
              <w:jc w:val="right"/>
              <w:rPr>
                <w:rFonts w:ascii="Arial Narrow" w:hAnsi="Arial Narrow" w:cs="Arial Narrow" w:eastAsia="Arial Narrow" w:hint="default"/>
                <w:sz w:val="21"/>
                <w:szCs w:val="21"/>
              </w:rPr>
            </w:pPr>
            <w:r>
              <w:rPr>
                <w:rFonts w:ascii="Arial Narrow"/>
                <w:spacing w:val="-1"/>
                <w:sz w:val="21"/>
              </w:rPr>
              <w:t>9,000,000.00</w:t>
            </w:r>
          </w:p>
        </w:tc>
      </w:tr>
      <w:tr>
        <w:trPr>
          <w:trHeight w:val="335" w:hRule="exact"/>
        </w:trPr>
        <w:tc>
          <w:tcPr>
            <w:tcW w:w="2954"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83"/>
              <w:ind w:left="122" w:right="0"/>
              <w:jc w:val="left"/>
              <w:rPr>
                <w:rFonts w:ascii="Times New Roman" w:hAnsi="Times New Roman" w:cs="Times New Roman" w:eastAsia="Times New Roman" w:hint="default"/>
                <w:sz w:val="20"/>
                <w:szCs w:val="20"/>
              </w:rPr>
            </w:pPr>
            <w:r>
              <w:rPr>
                <w:rFonts w:ascii="Times New Roman"/>
                <w:sz w:val="20"/>
              </w:rPr>
              <w:t>EIS</w:t>
            </w:r>
          </w:p>
        </w:tc>
        <w:tc>
          <w:tcPr>
            <w:tcW w:w="15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5"/>
              <w:ind w:right="96"/>
              <w:jc w:val="right"/>
              <w:rPr>
                <w:rFonts w:ascii="Arial Narrow" w:hAnsi="Arial Narrow" w:cs="Arial Narrow" w:eastAsia="Arial Narrow" w:hint="default"/>
                <w:sz w:val="21"/>
                <w:szCs w:val="21"/>
              </w:rPr>
            </w:pPr>
            <w:r>
              <w:rPr>
                <w:rFonts w:ascii="Arial Narrow"/>
                <w:spacing w:val="-1"/>
                <w:sz w:val="21"/>
              </w:rPr>
              <w:t>1,120,000.00</w:t>
            </w:r>
          </w:p>
        </w:tc>
        <w:tc>
          <w:tcPr>
            <w:tcW w:w="1600" w:type="dxa"/>
            <w:tcBorders>
              <w:top w:val="single" w:sz="8" w:space="0" w:color="000000"/>
              <w:left w:val="single" w:sz="8" w:space="0" w:color="000000"/>
              <w:bottom w:val="single" w:sz="8" w:space="0" w:color="000000"/>
              <w:right w:val="single" w:sz="8" w:space="0" w:color="000000"/>
            </w:tcBorders>
          </w:tcPr>
          <w:p>
            <w:pPr/>
          </w:p>
        </w:tc>
        <w:tc>
          <w:tcPr>
            <w:tcW w:w="1601" w:type="dxa"/>
            <w:tcBorders>
              <w:top w:val="single" w:sz="8" w:space="0" w:color="000000"/>
              <w:left w:val="single" w:sz="8" w:space="0" w:color="000000"/>
              <w:bottom w:val="single" w:sz="8" w:space="0" w:color="000000"/>
              <w:right w:val="single" w:sz="8" w:space="0" w:color="000000"/>
            </w:tcBorders>
          </w:tcPr>
          <w:p>
            <w:pPr/>
          </w:p>
        </w:tc>
        <w:tc>
          <w:tcPr>
            <w:tcW w:w="1639"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35"/>
              <w:ind w:right="104"/>
              <w:jc w:val="right"/>
              <w:rPr>
                <w:rFonts w:ascii="Arial Narrow" w:hAnsi="Arial Narrow" w:cs="Arial Narrow" w:eastAsia="Arial Narrow" w:hint="default"/>
                <w:sz w:val="21"/>
                <w:szCs w:val="21"/>
              </w:rPr>
            </w:pPr>
            <w:r>
              <w:rPr>
                <w:rFonts w:ascii="Arial Narrow"/>
                <w:spacing w:val="-1"/>
                <w:sz w:val="21"/>
              </w:rPr>
              <w:t>1,120,000.00</w:t>
            </w:r>
          </w:p>
        </w:tc>
      </w:tr>
      <w:tr>
        <w:trPr>
          <w:trHeight w:val="336" w:hRule="exact"/>
        </w:trPr>
        <w:tc>
          <w:tcPr>
            <w:tcW w:w="2954"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24"/>
              <w:ind w:left="122" w:right="0"/>
              <w:jc w:val="left"/>
              <w:rPr>
                <w:rFonts w:ascii="宋体" w:hAnsi="宋体" w:cs="宋体" w:eastAsia="宋体" w:hint="default"/>
                <w:sz w:val="20"/>
                <w:szCs w:val="20"/>
              </w:rPr>
            </w:pPr>
            <w:r>
              <w:rPr>
                <w:rFonts w:ascii="宋体" w:hAnsi="宋体" w:cs="宋体" w:eastAsia="宋体" w:hint="default"/>
                <w:sz w:val="20"/>
                <w:szCs w:val="20"/>
              </w:rPr>
              <w:t>数字化医院系统</w:t>
            </w:r>
          </w:p>
        </w:tc>
        <w:tc>
          <w:tcPr>
            <w:tcW w:w="15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5"/>
              <w:ind w:right="96"/>
              <w:jc w:val="right"/>
              <w:rPr>
                <w:rFonts w:ascii="Arial Narrow" w:hAnsi="Arial Narrow" w:cs="Arial Narrow" w:eastAsia="Arial Narrow" w:hint="default"/>
                <w:sz w:val="21"/>
                <w:szCs w:val="21"/>
              </w:rPr>
            </w:pPr>
            <w:r>
              <w:rPr>
                <w:rFonts w:ascii="Arial Narrow"/>
                <w:spacing w:val="-1"/>
                <w:sz w:val="21"/>
              </w:rPr>
              <w:t>3,300,000.00</w:t>
            </w:r>
          </w:p>
        </w:tc>
        <w:tc>
          <w:tcPr>
            <w:tcW w:w="1600" w:type="dxa"/>
            <w:tcBorders>
              <w:top w:val="single" w:sz="8" w:space="0" w:color="000000"/>
              <w:left w:val="single" w:sz="8" w:space="0" w:color="000000"/>
              <w:bottom w:val="single" w:sz="8" w:space="0" w:color="000000"/>
              <w:right w:val="single" w:sz="8" w:space="0" w:color="000000"/>
            </w:tcBorders>
          </w:tcPr>
          <w:p>
            <w:pPr/>
          </w:p>
        </w:tc>
        <w:tc>
          <w:tcPr>
            <w:tcW w:w="1601" w:type="dxa"/>
            <w:tcBorders>
              <w:top w:val="single" w:sz="8" w:space="0" w:color="000000"/>
              <w:left w:val="single" w:sz="8" w:space="0" w:color="000000"/>
              <w:bottom w:val="single" w:sz="8" w:space="0" w:color="000000"/>
              <w:right w:val="single" w:sz="8" w:space="0" w:color="000000"/>
            </w:tcBorders>
          </w:tcPr>
          <w:p>
            <w:pPr/>
          </w:p>
        </w:tc>
        <w:tc>
          <w:tcPr>
            <w:tcW w:w="1639"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35"/>
              <w:ind w:right="104"/>
              <w:jc w:val="right"/>
              <w:rPr>
                <w:rFonts w:ascii="Arial Narrow" w:hAnsi="Arial Narrow" w:cs="Arial Narrow" w:eastAsia="Arial Narrow" w:hint="default"/>
                <w:sz w:val="21"/>
                <w:szCs w:val="21"/>
              </w:rPr>
            </w:pPr>
            <w:r>
              <w:rPr>
                <w:rFonts w:ascii="Arial Narrow"/>
                <w:spacing w:val="-1"/>
                <w:sz w:val="21"/>
              </w:rPr>
              <w:t>3,300,000.00</w:t>
            </w:r>
          </w:p>
        </w:tc>
      </w:tr>
      <w:tr>
        <w:trPr>
          <w:trHeight w:val="335" w:hRule="exact"/>
        </w:trPr>
        <w:tc>
          <w:tcPr>
            <w:tcW w:w="2954"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24"/>
              <w:ind w:left="122" w:right="0"/>
              <w:jc w:val="left"/>
              <w:rPr>
                <w:rFonts w:ascii="宋体" w:hAnsi="宋体" w:cs="宋体" w:eastAsia="宋体" w:hint="default"/>
                <w:sz w:val="20"/>
                <w:szCs w:val="20"/>
              </w:rPr>
            </w:pPr>
            <w:r>
              <w:rPr>
                <w:rFonts w:ascii="宋体" w:hAnsi="宋体" w:cs="宋体" w:eastAsia="宋体" w:hint="default"/>
                <w:sz w:val="20"/>
                <w:szCs w:val="20"/>
              </w:rPr>
              <w:t>土地使用权-川沙王桥镇土地</w:t>
            </w:r>
          </w:p>
        </w:tc>
        <w:tc>
          <w:tcPr>
            <w:tcW w:w="1560" w:type="dxa"/>
            <w:tcBorders>
              <w:top w:val="single" w:sz="8" w:space="0" w:color="000000"/>
              <w:left w:val="single" w:sz="8" w:space="0" w:color="000000"/>
              <w:bottom w:val="single" w:sz="8" w:space="0" w:color="000000"/>
              <w:right w:val="single" w:sz="8" w:space="0" w:color="000000"/>
            </w:tcBorders>
          </w:tcPr>
          <w:p>
            <w:pPr/>
          </w:p>
        </w:tc>
        <w:tc>
          <w:tcPr>
            <w:tcW w:w="16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5"/>
              <w:ind w:right="95"/>
              <w:jc w:val="right"/>
              <w:rPr>
                <w:rFonts w:ascii="Arial Narrow" w:hAnsi="Arial Narrow" w:cs="Arial Narrow" w:eastAsia="Arial Narrow" w:hint="default"/>
                <w:sz w:val="21"/>
                <w:szCs w:val="21"/>
              </w:rPr>
            </w:pPr>
            <w:r>
              <w:rPr>
                <w:rFonts w:ascii="Arial Narrow"/>
                <w:spacing w:val="-1"/>
                <w:sz w:val="21"/>
              </w:rPr>
              <w:t>39,866,702.00</w:t>
            </w:r>
          </w:p>
        </w:tc>
        <w:tc>
          <w:tcPr>
            <w:tcW w:w="1601" w:type="dxa"/>
            <w:tcBorders>
              <w:top w:val="single" w:sz="8" w:space="0" w:color="000000"/>
              <w:left w:val="single" w:sz="8" w:space="0" w:color="000000"/>
              <w:bottom w:val="single" w:sz="8" w:space="0" w:color="000000"/>
              <w:right w:val="single" w:sz="8" w:space="0" w:color="000000"/>
            </w:tcBorders>
          </w:tcPr>
          <w:p>
            <w:pPr/>
          </w:p>
        </w:tc>
        <w:tc>
          <w:tcPr>
            <w:tcW w:w="1639"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35"/>
              <w:ind w:right="103"/>
              <w:jc w:val="right"/>
              <w:rPr>
                <w:rFonts w:ascii="Arial Narrow" w:hAnsi="Arial Narrow" w:cs="Arial Narrow" w:eastAsia="Arial Narrow" w:hint="default"/>
                <w:sz w:val="21"/>
                <w:szCs w:val="21"/>
              </w:rPr>
            </w:pPr>
            <w:r>
              <w:rPr>
                <w:rFonts w:ascii="Arial Narrow"/>
                <w:spacing w:val="-1"/>
                <w:sz w:val="21"/>
              </w:rPr>
              <w:t>39,866,702.00</w:t>
            </w:r>
          </w:p>
        </w:tc>
      </w:tr>
      <w:tr>
        <w:trPr>
          <w:trHeight w:val="335" w:hRule="exact"/>
        </w:trPr>
        <w:tc>
          <w:tcPr>
            <w:tcW w:w="2954"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8"/>
              <w:ind w:left="122" w:right="0"/>
              <w:jc w:val="left"/>
              <w:rPr>
                <w:rFonts w:ascii="宋体" w:hAnsi="宋体" w:cs="宋体" w:eastAsia="宋体" w:hint="default"/>
                <w:sz w:val="21"/>
                <w:szCs w:val="21"/>
              </w:rPr>
            </w:pPr>
            <w:r>
              <w:rPr>
                <w:rFonts w:ascii="宋体" w:hAnsi="宋体" w:cs="宋体" w:eastAsia="宋体" w:hint="default"/>
                <w:sz w:val="21"/>
                <w:szCs w:val="21"/>
              </w:rPr>
              <w:t>二、无形资产累计摊销额合计</w:t>
            </w:r>
          </w:p>
        </w:tc>
        <w:tc>
          <w:tcPr>
            <w:tcW w:w="15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5"/>
              <w:ind w:right="95"/>
              <w:jc w:val="right"/>
              <w:rPr>
                <w:rFonts w:ascii="Arial Narrow" w:hAnsi="Arial Narrow" w:cs="Arial Narrow" w:eastAsia="Arial Narrow" w:hint="default"/>
                <w:sz w:val="21"/>
                <w:szCs w:val="21"/>
              </w:rPr>
            </w:pPr>
            <w:r>
              <w:rPr>
                <w:rFonts w:ascii="Arial Narrow"/>
                <w:spacing w:val="-1"/>
                <w:sz w:val="21"/>
              </w:rPr>
              <w:t>12,399,007.33</w:t>
            </w:r>
          </w:p>
        </w:tc>
        <w:tc>
          <w:tcPr>
            <w:tcW w:w="16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0"/>
              <w:ind w:right="95"/>
              <w:jc w:val="right"/>
              <w:rPr>
                <w:rFonts w:ascii="Times New Roman" w:hAnsi="Times New Roman" w:cs="Times New Roman" w:eastAsia="Times New Roman" w:hint="default"/>
                <w:sz w:val="20"/>
                <w:szCs w:val="20"/>
              </w:rPr>
            </w:pPr>
            <w:r>
              <w:rPr>
                <w:rFonts w:ascii="Times New Roman"/>
                <w:spacing w:val="-1"/>
                <w:sz w:val="20"/>
              </w:rPr>
              <w:t>3,129,176.24</w:t>
            </w:r>
          </w:p>
        </w:tc>
        <w:tc>
          <w:tcPr>
            <w:tcW w:w="160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0"/>
              <w:ind w:right="98"/>
              <w:jc w:val="right"/>
              <w:rPr>
                <w:rFonts w:ascii="Times New Roman" w:hAnsi="Times New Roman" w:cs="Times New Roman" w:eastAsia="Times New Roman" w:hint="default"/>
                <w:sz w:val="20"/>
                <w:szCs w:val="20"/>
              </w:rPr>
            </w:pPr>
            <w:r>
              <w:rPr>
                <w:rFonts w:ascii="Times New Roman"/>
                <w:spacing w:val="-1"/>
                <w:sz w:val="20"/>
              </w:rPr>
              <w:t>805.00</w:t>
            </w:r>
          </w:p>
        </w:tc>
        <w:tc>
          <w:tcPr>
            <w:tcW w:w="1639"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35"/>
              <w:ind w:right="103"/>
              <w:jc w:val="right"/>
              <w:rPr>
                <w:rFonts w:ascii="Arial Narrow" w:hAnsi="Arial Narrow" w:cs="Arial Narrow" w:eastAsia="Arial Narrow" w:hint="default"/>
                <w:sz w:val="21"/>
                <w:szCs w:val="21"/>
              </w:rPr>
            </w:pPr>
            <w:r>
              <w:rPr>
                <w:rFonts w:ascii="Arial Narrow"/>
                <w:spacing w:val="-1"/>
                <w:sz w:val="21"/>
              </w:rPr>
              <w:t>15,527,378.57</w:t>
            </w:r>
          </w:p>
        </w:tc>
      </w:tr>
      <w:tr>
        <w:trPr>
          <w:trHeight w:val="335" w:hRule="exact"/>
        </w:trPr>
        <w:tc>
          <w:tcPr>
            <w:tcW w:w="2954"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24"/>
              <w:ind w:left="122" w:right="0"/>
              <w:jc w:val="left"/>
              <w:rPr>
                <w:rFonts w:ascii="宋体" w:hAnsi="宋体" w:cs="宋体" w:eastAsia="宋体" w:hint="default"/>
                <w:sz w:val="20"/>
                <w:szCs w:val="20"/>
              </w:rPr>
            </w:pPr>
            <w:r>
              <w:rPr>
                <w:rFonts w:ascii="宋体" w:hAnsi="宋体" w:cs="宋体" w:eastAsia="宋体" w:hint="default"/>
                <w:sz w:val="20"/>
                <w:szCs w:val="20"/>
              </w:rPr>
              <w:t>非专利技术</w:t>
            </w:r>
            <w:r>
              <w:rPr>
                <w:rFonts w:ascii="Times New Roman" w:hAnsi="Times New Roman" w:cs="Times New Roman" w:eastAsia="Times New Roman" w:hint="default"/>
                <w:sz w:val="20"/>
                <w:szCs w:val="20"/>
              </w:rPr>
              <w:t>-</w:t>
            </w:r>
            <w:r>
              <w:rPr>
                <w:rFonts w:ascii="宋体" w:hAnsi="宋体" w:cs="宋体" w:eastAsia="宋体" w:hint="default"/>
                <w:sz w:val="20"/>
                <w:szCs w:val="20"/>
              </w:rPr>
              <w:t>技术产权</w:t>
            </w:r>
          </w:p>
        </w:tc>
        <w:tc>
          <w:tcPr>
            <w:tcW w:w="15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5"/>
              <w:ind w:right="96"/>
              <w:jc w:val="right"/>
              <w:rPr>
                <w:rFonts w:ascii="Arial Narrow" w:hAnsi="Arial Narrow" w:cs="Arial Narrow" w:eastAsia="Arial Narrow" w:hint="default"/>
                <w:sz w:val="21"/>
                <w:szCs w:val="21"/>
              </w:rPr>
            </w:pPr>
            <w:r>
              <w:rPr>
                <w:rFonts w:ascii="Arial Narrow"/>
                <w:spacing w:val="-1"/>
                <w:sz w:val="21"/>
              </w:rPr>
              <w:t>383,651.13</w:t>
            </w:r>
          </w:p>
        </w:tc>
        <w:tc>
          <w:tcPr>
            <w:tcW w:w="16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5"/>
              <w:ind w:right="96"/>
              <w:jc w:val="right"/>
              <w:rPr>
                <w:rFonts w:ascii="Arial Narrow" w:hAnsi="Arial Narrow" w:cs="Arial Narrow" w:eastAsia="Arial Narrow" w:hint="default"/>
                <w:sz w:val="21"/>
                <w:szCs w:val="21"/>
              </w:rPr>
            </w:pPr>
            <w:r>
              <w:rPr>
                <w:rFonts w:ascii="Arial Narrow"/>
                <w:spacing w:val="-1"/>
                <w:sz w:val="21"/>
              </w:rPr>
              <w:t>53,532.72</w:t>
            </w:r>
          </w:p>
        </w:tc>
        <w:tc>
          <w:tcPr>
            <w:tcW w:w="1601" w:type="dxa"/>
            <w:tcBorders>
              <w:top w:val="single" w:sz="8" w:space="0" w:color="000000"/>
              <w:left w:val="single" w:sz="8" w:space="0" w:color="000000"/>
              <w:bottom w:val="single" w:sz="8" w:space="0" w:color="000000"/>
              <w:right w:val="single" w:sz="8" w:space="0" w:color="000000"/>
            </w:tcBorders>
          </w:tcPr>
          <w:p>
            <w:pPr/>
          </w:p>
        </w:tc>
        <w:tc>
          <w:tcPr>
            <w:tcW w:w="1639"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35"/>
              <w:ind w:right="104"/>
              <w:jc w:val="right"/>
              <w:rPr>
                <w:rFonts w:ascii="Arial Narrow" w:hAnsi="Arial Narrow" w:cs="Arial Narrow" w:eastAsia="Arial Narrow" w:hint="default"/>
                <w:sz w:val="21"/>
                <w:szCs w:val="21"/>
              </w:rPr>
            </w:pPr>
            <w:r>
              <w:rPr>
                <w:rFonts w:ascii="Arial Narrow"/>
                <w:spacing w:val="-1"/>
                <w:sz w:val="21"/>
              </w:rPr>
              <w:t>437,183.85</w:t>
            </w:r>
          </w:p>
        </w:tc>
      </w:tr>
      <w:tr>
        <w:trPr>
          <w:trHeight w:val="335" w:hRule="exact"/>
        </w:trPr>
        <w:tc>
          <w:tcPr>
            <w:tcW w:w="2954"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24"/>
              <w:ind w:left="122" w:right="0"/>
              <w:jc w:val="left"/>
              <w:rPr>
                <w:rFonts w:ascii="宋体" w:hAnsi="宋体" w:cs="宋体" w:eastAsia="宋体" w:hint="default"/>
                <w:sz w:val="20"/>
                <w:szCs w:val="20"/>
              </w:rPr>
            </w:pPr>
            <w:r>
              <w:rPr>
                <w:rFonts w:ascii="宋体" w:hAnsi="宋体" w:cs="宋体" w:eastAsia="宋体" w:hint="default"/>
                <w:sz w:val="20"/>
                <w:szCs w:val="20"/>
              </w:rPr>
              <w:t>非专利技术</w:t>
            </w:r>
            <w:r>
              <w:rPr>
                <w:rFonts w:ascii="Times New Roman" w:hAnsi="Times New Roman" w:cs="Times New Roman" w:eastAsia="Times New Roman" w:hint="default"/>
                <w:sz w:val="20"/>
                <w:szCs w:val="20"/>
              </w:rPr>
              <w:t>-</w:t>
            </w:r>
            <w:r>
              <w:rPr>
                <w:rFonts w:ascii="宋体" w:hAnsi="宋体" w:cs="宋体" w:eastAsia="宋体" w:hint="default"/>
                <w:sz w:val="20"/>
                <w:szCs w:val="20"/>
              </w:rPr>
              <w:t>载波器</w:t>
            </w:r>
          </w:p>
        </w:tc>
        <w:tc>
          <w:tcPr>
            <w:tcW w:w="15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5"/>
              <w:ind w:right="96"/>
              <w:jc w:val="right"/>
              <w:rPr>
                <w:rFonts w:ascii="Arial Narrow" w:hAnsi="Arial Narrow" w:cs="Arial Narrow" w:eastAsia="Arial Narrow" w:hint="default"/>
                <w:sz w:val="21"/>
                <w:szCs w:val="21"/>
              </w:rPr>
            </w:pPr>
            <w:r>
              <w:rPr>
                <w:rFonts w:ascii="Arial Narrow"/>
                <w:spacing w:val="-1"/>
                <w:sz w:val="21"/>
              </w:rPr>
              <w:t>1,755,000.30</w:t>
            </w:r>
          </w:p>
        </w:tc>
        <w:tc>
          <w:tcPr>
            <w:tcW w:w="16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5"/>
              <w:ind w:right="96"/>
              <w:jc w:val="right"/>
              <w:rPr>
                <w:rFonts w:ascii="Arial Narrow" w:hAnsi="Arial Narrow" w:cs="Arial Narrow" w:eastAsia="Arial Narrow" w:hint="default"/>
                <w:sz w:val="21"/>
                <w:szCs w:val="21"/>
              </w:rPr>
            </w:pPr>
            <w:r>
              <w:rPr>
                <w:rFonts w:ascii="Arial Narrow"/>
                <w:spacing w:val="-1"/>
                <w:sz w:val="21"/>
              </w:rPr>
              <w:t>260,000.04</w:t>
            </w:r>
          </w:p>
        </w:tc>
        <w:tc>
          <w:tcPr>
            <w:tcW w:w="1601" w:type="dxa"/>
            <w:tcBorders>
              <w:top w:val="single" w:sz="8" w:space="0" w:color="000000"/>
              <w:left w:val="single" w:sz="8" w:space="0" w:color="000000"/>
              <w:bottom w:val="single" w:sz="8" w:space="0" w:color="000000"/>
              <w:right w:val="single" w:sz="8" w:space="0" w:color="000000"/>
            </w:tcBorders>
          </w:tcPr>
          <w:p>
            <w:pPr/>
          </w:p>
        </w:tc>
        <w:tc>
          <w:tcPr>
            <w:tcW w:w="1639"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35"/>
              <w:ind w:right="104"/>
              <w:jc w:val="right"/>
              <w:rPr>
                <w:rFonts w:ascii="Arial Narrow" w:hAnsi="Arial Narrow" w:cs="Arial Narrow" w:eastAsia="Arial Narrow" w:hint="default"/>
                <w:sz w:val="21"/>
                <w:szCs w:val="21"/>
              </w:rPr>
            </w:pPr>
            <w:r>
              <w:rPr>
                <w:rFonts w:ascii="Arial Narrow"/>
                <w:spacing w:val="-1"/>
                <w:sz w:val="21"/>
              </w:rPr>
              <w:t>2,015,000.34</w:t>
            </w:r>
          </w:p>
        </w:tc>
      </w:tr>
      <w:tr>
        <w:trPr>
          <w:trHeight w:val="335" w:hRule="exact"/>
        </w:trPr>
        <w:tc>
          <w:tcPr>
            <w:tcW w:w="2954"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24"/>
              <w:ind w:left="122" w:right="0"/>
              <w:jc w:val="left"/>
              <w:rPr>
                <w:rFonts w:ascii="宋体" w:hAnsi="宋体" w:cs="宋体" w:eastAsia="宋体" w:hint="default"/>
                <w:sz w:val="20"/>
                <w:szCs w:val="20"/>
              </w:rPr>
            </w:pPr>
            <w:r>
              <w:rPr>
                <w:rFonts w:ascii="宋体" w:hAnsi="宋体" w:cs="宋体" w:eastAsia="宋体" w:hint="default"/>
                <w:sz w:val="20"/>
                <w:szCs w:val="20"/>
              </w:rPr>
              <w:t>非专利技术</w:t>
            </w:r>
            <w:r>
              <w:rPr>
                <w:rFonts w:ascii="Times New Roman" w:hAnsi="Times New Roman" w:cs="Times New Roman" w:eastAsia="Times New Roman" w:hint="default"/>
                <w:sz w:val="20"/>
                <w:szCs w:val="20"/>
              </w:rPr>
              <w:t>-500VA</w:t>
            </w:r>
            <w:r>
              <w:rPr>
                <w:rFonts w:ascii="Times New Roman" w:hAnsi="Times New Roman" w:cs="Times New Roman" w:eastAsia="Times New Roman" w:hint="default"/>
                <w:spacing w:val="-4"/>
                <w:sz w:val="20"/>
                <w:szCs w:val="20"/>
              </w:rPr>
              <w:t> </w:t>
            </w:r>
            <w:r>
              <w:rPr>
                <w:rFonts w:ascii="宋体" w:hAnsi="宋体" w:cs="宋体" w:eastAsia="宋体" w:hint="default"/>
                <w:sz w:val="20"/>
                <w:szCs w:val="20"/>
              </w:rPr>
              <w:t>工频放大器</w:t>
            </w:r>
          </w:p>
        </w:tc>
        <w:tc>
          <w:tcPr>
            <w:tcW w:w="15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5"/>
              <w:ind w:right="96"/>
              <w:jc w:val="right"/>
              <w:rPr>
                <w:rFonts w:ascii="Arial Narrow" w:hAnsi="Arial Narrow" w:cs="Arial Narrow" w:eastAsia="Arial Narrow" w:hint="default"/>
                <w:sz w:val="21"/>
                <w:szCs w:val="21"/>
              </w:rPr>
            </w:pPr>
            <w:r>
              <w:rPr>
                <w:rFonts w:ascii="Arial Narrow"/>
                <w:spacing w:val="-1"/>
                <w:sz w:val="21"/>
              </w:rPr>
              <w:t>987,500.00</w:t>
            </w:r>
          </w:p>
        </w:tc>
        <w:tc>
          <w:tcPr>
            <w:tcW w:w="16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5"/>
              <w:ind w:right="96"/>
              <w:jc w:val="right"/>
              <w:rPr>
                <w:rFonts w:ascii="Arial Narrow" w:hAnsi="Arial Narrow" w:cs="Arial Narrow" w:eastAsia="Arial Narrow" w:hint="default"/>
                <w:sz w:val="21"/>
                <w:szCs w:val="21"/>
              </w:rPr>
            </w:pPr>
            <w:r>
              <w:rPr>
                <w:rFonts w:ascii="Arial Narrow"/>
                <w:spacing w:val="-1"/>
                <w:sz w:val="21"/>
              </w:rPr>
              <w:t>150,000.00</w:t>
            </w:r>
          </w:p>
        </w:tc>
        <w:tc>
          <w:tcPr>
            <w:tcW w:w="1601" w:type="dxa"/>
            <w:tcBorders>
              <w:top w:val="single" w:sz="8" w:space="0" w:color="000000"/>
              <w:left w:val="single" w:sz="8" w:space="0" w:color="000000"/>
              <w:bottom w:val="single" w:sz="8" w:space="0" w:color="000000"/>
              <w:right w:val="single" w:sz="8" w:space="0" w:color="000000"/>
            </w:tcBorders>
          </w:tcPr>
          <w:p>
            <w:pPr/>
          </w:p>
        </w:tc>
        <w:tc>
          <w:tcPr>
            <w:tcW w:w="1639"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35"/>
              <w:ind w:right="104"/>
              <w:jc w:val="right"/>
              <w:rPr>
                <w:rFonts w:ascii="Arial Narrow" w:hAnsi="Arial Narrow" w:cs="Arial Narrow" w:eastAsia="Arial Narrow" w:hint="default"/>
                <w:sz w:val="21"/>
                <w:szCs w:val="21"/>
              </w:rPr>
            </w:pPr>
            <w:r>
              <w:rPr>
                <w:rFonts w:ascii="Arial Narrow"/>
                <w:spacing w:val="-1"/>
                <w:sz w:val="21"/>
              </w:rPr>
              <w:t>1,137,500.00</w:t>
            </w:r>
          </w:p>
        </w:tc>
      </w:tr>
      <w:tr>
        <w:trPr>
          <w:trHeight w:val="336" w:hRule="exact"/>
        </w:trPr>
        <w:tc>
          <w:tcPr>
            <w:tcW w:w="2954"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24"/>
              <w:ind w:left="122" w:right="0"/>
              <w:jc w:val="left"/>
              <w:rPr>
                <w:rFonts w:ascii="宋体" w:hAnsi="宋体" w:cs="宋体" w:eastAsia="宋体" w:hint="default"/>
                <w:sz w:val="20"/>
                <w:szCs w:val="20"/>
              </w:rPr>
            </w:pPr>
            <w:r>
              <w:rPr>
                <w:rFonts w:ascii="宋体" w:hAnsi="宋体" w:cs="宋体" w:eastAsia="宋体" w:hint="default"/>
                <w:sz w:val="20"/>
                <w:szCs w:val="20"/>
              </w:rPr>
              <w:t>土地使用权</w:t>
            </w:r>
            <w:r>
              <w:rPr>
                <w:rFonts w:ascii="Times New Roman" w:hAnsi="Times New Roman" w:cs="Times New Roman" w:eastAsia="Times New Roman" w:hint="default"/>
                <w:sz w:val="20"/>
                <w:szCs w:val="20"/>
              </w:rPr>
              <w:t>-</w:t>
            </w:r>
            <w:r>
              <w:rPr>
                <w:rFonts w:ascii="宋体" w:hAnsi="宋体" w:cs="宋体" w:eastAsia="宋体" w:hint="default"/>
                <w:sz w:val="20"/>
                <w:szCs w:val="20"/>
              </w:rPr>
              <w:t>开发区金梭路土地</w:t>
            </w:r>
          </w:p>
        </w:tc>
        <w:tc>
          <w:tcPr>
            <w:tcW w:w="15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5"/>
              <w:ind w:right="96"/>
              <w:jc w:val="right"/>
              <w:rPr>
                <w:rFonts w:ascii="Arial Narrow" w:hAnsi="Arial Narrow" w:cs="Arial Narrow" w:eastAsia="Arial Narrow" w:hint="default"/>
                <w:sz w:val="21"/>
                <w:szCs w:val="21"/>
              </w:rPr>
            </w:pPr>
            <w:r>
              <w:rPr>
                <w:rFonts w:ascii="Arial Narrow"/>
                <w:spacing w:val="-1"/>
                <w:sz w:val="21"/>
              </w:rPr>
              <w:t>1,105,662.00</w:t>
            </w:r>
          </w:p>
        </w:tc>
        <w:tc>
          <w:tcPr>
            <w:tcW w:w="16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5"/>
              <w:ind w:right="96"/>
              <w:jc w:val="right"/>
              <w:rPr>
                <w:rFonts w:ascii="Arial Narrow" w:hAnsi="Arial Narrow" w:cs="Arial Narrow" w:eastAsia="Arial Narrow" w:hint="default"/>
                <w:sz w:val="21"/>
                <w:szCs w:val="21"/>
              </w:rPr>
            </w:pPr>
            <w:r>
              <w:rPr>
                <w:rFonts w:ascii="Arial Narrow"/>
                <w:spacing w:val="-1"/>
                <w:sz w:val="21"/>
              </w:rPr>
              <w:t>104,472.00</w:t>
            </w:r>
          </w:p>
        </w:tc>
        <w:tc>
          <w:tcPr>
            <w:tcW w:w="1601" w:type="dxa"/>
            <w:tcBorders>
              <w:top w:val="single" w:sz="8" w:space="0" w:color="000000"/>
              <w:left w:val="single" w:sz="8" w:space="0" w:color="000000"/>
              <w:bottom w:val="single" w:sz="8" w:space="0" w:color="000000"/>
              <w:right w:val="single" w:sz="8" w:space="0" w:color="000000"/>
            </w:tcBorders>
          </w:tcPr>
          <w:p>
            <w:pPr/>
          </w:p>
        </w:tc>
        <w:tc>
          <w:tcPr>
            <w:tcW w:w="1639"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35"/>
              <w:ind w:right="104"/>
              <w:jc w:val="right"/>
              <w:rPr>
                <w:rFonts w:ascii="Arial Narrow" w:hAnsi="Arial Narrow" w:cs="Arial Narrow" w:eastAsia="Arial Narrow" w:hint="default"/>
                <w:sz w:val="21"/>
                <w:szCs w:val="21"/>
              </w:rPr>
            </w:pPr>
            <w:r>
              <w:rPr>
                <w:rFonts w:ascii="Arial Narrow"/>
                <w:spacing w:val="-1"/>
                <w:sz w:val="21"/>
              </w:rPr>
              <w:t>1,210,134.00</w:t>
            </w:r>
          </w:p>
        </w:tc>
      </w:tr>
      <w:tr>
        <w:trPr>
          <w:trHeight w:val="335" w:hRule="exact"/>
        </w:trPr>
        <w:tc>
          <w:tcPr>
            <w:tcW w:w="2954"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24"/>
              <w:ind w:left="122" w:right="0"/>
              <w:jc w:val="left"/>
              <w:rPr>
                <w:rFonts w:ascii="宋体" w:hAnsi="宋体" w:cs="宋体" w:eastAsia="宋体" w:hint="default"/>
                <w:sz w:val="20"/>
                <w:szCs w:val="20"/>
              </w:rPr>
            </w:pPr>
            <w:r>
              <w:rPr>
                <w:rFonts w:ascii="宋体" w:hAnsi="宋体" w:cs="宋体" w:eastAsia="宋体" w:hint="default"/>
                <w:sz w:val="20"/>
                <w:szCs w:val="20"/>
              </w:rPr>
              <w:t>土地使用权</w:t>
            </w:r>
            <w:r>
              <w:rPr>
                <w:rFonts w:ascii="Times New Roman" w:hAnsi="Times New Roman" w:cs="Times New Roman" w:eastAsia="Times New Roman" w:hint="default"/>
                <w:sz w:val="20"/>
                <w:szCs w:val="20"/>
              </w:rPr>
              <w:t>-</w:t>
            </w:r>
            <w:r>
              <w:rPr>
                <w:rFonts w:ascii="宋体" w:hAnsi="宋体" w:cs="宋体" w:eastAsia="宋体" w:hint="default"/>
                <w:sz w:val="20"/>
                <w:szCs w:val="20"/>
              </w:rPr>
              <w:t>开发区瑞达路土地</w:t>
            </w:r>
          </w:p>
        </w:tc>
        <w:tc>
          <w:tcPr>
            <w:tcW w:w="15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5"/>
              <w:ind w:right="96"/>
              <w:jc w:val="right"/>
              <w:rPr>
                <w:rFonts w:ascii="Arial Narrow" w:hAnsi="Arial Narrow" w:cs="Arial Narrow" w:eastAsia="Arial Narrow" w:hint="default"/>
                <w:sz w:val="21"/>
                <w:szCs w:val="21"/>
              </w:rPr>
            </w:pPr>
            <w:r>
              <w:rPr>
                <w:rFonts w:ascii="Arial Narrow"/>
                <w:spacing w:val="-1"/>
                <w:sz w:val="21"/>
              </w:rPr>
              <w:t>1,122,755.74</w:t>
            </w:r>
          </w:p>
        </w:tc>
        <w:tc>
          <w:tcPr>
            <w:tcW w:w="16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5"/>
              <w:ind w:right="96"/>
              <w:jc w:val="right"/>
              <w:rPr>
                <w:rFonts w:ascii="Arial Narrow" w:hAnsi="Arial Narrow" w:cs="Arial Narrow" w:eastAsia="Arial Narrow" w:hint="default"/>
                <w:sz w:val="21"/>
                <w:szCs w:val="21"/>
              </w:rPr>
            </w:pPr>
            <w:r>
              <w:rPr>
                <w:rFonts w:ascii="Arial Narrow"/>
                <w:spacing w:val="-1"/>
                <w:sz w:val="21"/>
              </w:rPr>
              <w:t>125,750.04</w:t>
            </w:r>
          </w:p>
        </w:tc>
        <w:tc>
          <w:tcPr>
            <w:tcW w:w="1601" w:type="dxa"/>
            <w:tcBorders>
              <w:top w:val="single" w:sz="8" w:space="0" w:color="000000"/>
              <w:left w:val="single" w:sz="8" w:space="0" w:color="000000"/>
              <w:bottom w:val="single" w:sz="8" w:space="0" w:color="000000"/>
              <w:right w:val="single" w:sz="8" w:space="0" w:color="000000"/>
            </w:tcBorders>
          </w:tcPr>
          <w:p>
            <w:pPr/>
          </w:p>
        </w:tc>
        <w:tc>
          <w:tcPr>
            <w:tcW w:w="1639"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35"/>
              <w:ind w:right="104"/>
              <w:jc w:val="right"/>
              <w:rPr>
                <w:rFonts w:ascii="Arial Narrow" w:hAnsi="Arial Narrow" w:cs="Arial Narrow" w:eastAsia="Arial Narrow" w:hint="default"/>
                <w:sz w:val="21"/>
                <w:szCs w:val="21"/>
              </w:rPr>
            </w:pPr>
            <w:r>
              <w:rPr>
                <w:rFonts w:ascii="Arial Narrow"/>
                <w:spacing w:val="-1"/>
                <w:sz w:val="21"/>
              </w:rPr>
              <w:t>1,248,505.78</w:t>
            </w:r>
          </w:p>
        </w:tc>
      </w:tr>
    </w:tbl>
    <w:p>
      <w:pPr>
        <w:spacing w:after="0" w:line="240" w:lineRule="auto"/>
        <w:jc w:val="right"/>
        <w:rPr>
          <w:rFonts w:ascii="Arial Narrow" w:hAnsi="Arial Narrow" w:cs="Arial Narrow" w:eastAsia="Arial Narrow" w:hint="default"/>
          <w:sz w:val="21"/>
          <w:szCs w:val="21"/>
        </w:rPr>
        <w:sectPr>
          <w:pgSz w:w="11910" w:h="16840"/>
          <w:pgMar w:header="866" w:footer="840" w:top="1060" w:bottom="1040" w:left="1380" w:right="900"/>
        </w:sectPr>
      </w:pPr>
    </w:p>
    <w:p>
      <w:pPr>
        <w:spacing w:line="240" w:lineRule="auto" w:before="0"/>
        <w:rPr>
          <w:rFonts w:ascii="Times New Roman" w:hAnsi="Times New Roman" w:cs="Times New Roman" w:eastAsia="Times New Roman" w:hint="default"/>
          <w:sz w:val="4"/>
          <w:szCs w:val="4"/>
        </w:rPr>
      </w:pPr>
    </w:p>
    <w:tbl>
      <w:tblPr>
        <w:tblW w:w="0" w:type="auto"/>
        <w:jc w:val="left"/>
        <w:tblInd w:w="101" w:type="dxa"/>
        <w:tblLayout w:type="fixed"/>
        <w:tblCellMar>
          <w:top w:w="0" w:type="dxa"/>
          <w:left w:w="0" w:type="dxa"/>
          <w:bottom w:w="0" w:type="dxa"/>
          <w:right w:w="0" w:type="dxa"/>
        </w:tblCellMar>
        <w:tblLook w:val="01E0"/>
      </w:tblPr>
      <w:tblGrid>
        <w:gridCol w:w="2970"/>
        <w:gridCol w:w="1560"/>
        <w:gridCol w:w="1600"/>
        <w:gridCol w:w="1601"/>
        <w:gridCol w:w="1534"/>
        <w:gridCol w:w="106"/>
      </w:tblGrid>
      <w:tr>
        <w:trPr>
          <w:trHeight w:val="346" w:hRule="exact"/>
        </w:trPr>
        <w:tc>
          <w:tcPr>
            <w:tcW w:w="2970" w:type="dxa"/>
            <w:tcBorders>
              <w:top w:val="single" w:sz="6" w:space="0" w:color="000000"/>
              <w:left w:val="nil" w:sz="6" w:space="0" w:color="auto"/>
              <w:bottom w:val="single" w:sz="8" w:space="0" w:color="000000"/>
              <w:right w:val="single" w:sz="8" w:space="0" w:color="000000"/>
            </w:tcBorders>
          </w:tcPr>
          <w:p>
            <w:pPr>
              <w:pStyle w:val="TableParagraph"/>
              <w:spacing w:line="240" w:lineRule="auto" w:before="37"/>
              <w:ind w:left="137"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0.02</w:t>
            </w:r>
            <w:r>
              <w:rPr>
                <w:rFonts w:ascii="Times New Roman" w:hAnsi="Times New Roman" w:cs="Times New Roman" w:eastAsia="Times New Roman" w:hint="default"/>
                <w:spacing w:val="-3"/>
                <w:sz w:val="20"/>
                <w:szCs w:val="20"/>
              </w:rPr>
              <w:t> </w:t>
            </w:r>
            <w:r>
              <w:rPr>
                <w:rFonts w:ascii="宋体" w:hAnsi="宋体" w:cs="宋体" w:eastAsia="宋体" w:hint="default"/>
                <w:sz w:val="20"/>
                <w:szCs w:val="20"/>
              </w:rPr>
              <w:t>级三相电能表相关技术</w:t>
            </w:r>
          </w:p>
        </w:tc>
        <w:tc>
          <w:tcPr>
            <w:tcW w:w="1560" w:type="dxa"/>
            <w:tcBorders>
              <w:top w:val="single" w:sz="6" w:space="0" w:color="000000"/>
              <w:left w:val="single" w:sz="8" w:space="0" w:color="000000"/>
              <w:bottom w:val="single" w:sz="8" w:space="0" w:color="000000"/>
              <w:right w:val="single" w:sz="8" w:space="0" w:color="000000"/>
            </w:tcBorders>
          </w:tcPr>
          <w:p>
            <w:pPr>
              <w:pStyle w:val="TableParagraph"/>
              <w:spacing w:line="240" w:lineRule="auto" w:before="49"/>
              <w:ind w:right="96"/>
              <w:jc w:val="right"/>
              <w:rPr>
                <w:rFonts w:ascii="Arial Narrow" w:hAnsi="Arial Narrow" w:cs="Arial Narrow" w:eastAsia="Arial Narrow" w:hint="default"/>
                <w:sz w:val="21"/>
                <w:szCs w:val="21"/>
              </w:rPr>
            </w:pPr>
            <w:r>
              <w:rPr>
                <w:rFonts w:ascii="Arial Narrow"/>
                <w:spacing w:val="-1"/>
                <w:sz w:val="21"/>
              </w:rPr>
              <w:t>35,000.06</w:t>
            </w:r>
          </w:p>
        </w:tc>
        <w:tc>
          <w:tcPr>
            <w:tcW w:w="1600" w:type="dxa"/>
            <w:tcBorders>
              <w:top w:val="single" w:sz="6" w:space="0" w:color="000000"/>
              <w:left w:val="single" w:sz="8" w:space="0" w:color="000000"/>
              <w:bottom w:val="single" w:sz="8" w:space="0" w:color="000000"/>
              <w:right w:val="single" w:sz="8" w:space="0" w:color="000000"/>
            </w:tcBorders>
          </w:tcPr>
          <w:p>
            <w:pPr>
              <w:pStyle w:val="TableParagraph"/>
              <w:spacing w:line="240" w:lineRule="auto" w:before="49"/>
              <w:ind w:right="96"/>
              <w:jc w:val="right"/>
              <w:rPr>
                <w:rFonts w:ascii="Arial Narrow" w:hAnsi="Arial Narrow" w:cs="Arial Narrow" w:eastAsia="Arial Narrow" w:hint="default"/>
                <w:sz w:val="21"/>
                <w:szCs w:val="21"/>
              </w:rPr>
            </w:pPr>
            <w:r>
              <w:rPr>
                <w:rFonts w:ascii="Arial Narrow"/>
                <w:spacing w:val="-1"/>
                <w:sz w:val="21"/>
              </w:rPr>
              <w:t>19,999.96</w:t>
            </w:r>
          </w:p>
        </w:tc>
        <w:tc>
          <w:tcPr>
            <w:tcW w:w="1601" w:type="dxa"/>
            <w:tcBorders>
              <w:top w:val="single" w:sz="6" w:space="0" w:color="000000"/>
              <w:left w:val="single" w:sz="8" w:space="0" w:color="000000"/>
              <w:bottom w:val="single" w:sz="8" w:space="0" w:color="000000"/>
              <w:right w:val="single" w:sz="8" w:space="0" w:color="000000"/>
            </w:tcBorders>
          </w:tcPr>
          <w:p>
            <w:pPr/>
          </w:p>
        </w:tc>
        <w:tc>
          <w:tcPr>
            <w:tcW w:w="1534" w:type="dxa"/>
            <w:tcBorders>
              <w:top w:val="single" w:sz="6" w:space="0" w:color="000000"/>
              <w:left w:val="single" w:sz="8" w:space="0" w:color="000000"/>
              <w:bottom w:val="single" w:sz="8" w:space="0" w:color="000000"/>
              <w:right w:val="nil" w:sz="6" w:space="0" w:color="auto"/>
            </w:tcBorders>
          </w:tcPr>
          <w:p>
            <w:pPr>
              <w:pStyle w:val="TableParagraph"/>
              <w:spacing w:line="240" w:lineRule="auto" w:before="49"/>
              <w:ind w:right="1"/>
              <w:jc w:val="right"/>
              <w:rPr>
                <w:rFonts w:ascii="Arial Narrow" w:hAnsi="Arial Narrow" w:cs="Arial Narrow" w:eastAsia="Arial Narrow" w:hint="default"/>
                <w:sz w:val="21"/>
                <w:szCs w:val="21"/>
              </w:rPr>
            </w:pPr>
            <w:r>
              <w:rPr>
                <w:rFonts w:ascii="Arial Narrow"/>
                <w:spacing w:val="-1"/>
                <w:sz w:val="21"/>
              </w:rPr>
              <w:t>55,000.02</w:t>
            </w:r>
          </w:p>
        </w:tc>
        <w:tc>
          <w:tcPr>
            <w:tcW w:w="106" w:type="dxa"/>
            <w:tcBorders>
              <w:top w:val="nil" w:sz="6" w:space="0" w:color="auto"/>
              <w:left w:val="nil" w:sz="6" w:space="0" w:color="auto"/>
              <w:bottom w:val="single" w:sz="8" w:space="0" w:color="000000"/>
              <w:right w:val="nil" w:sz="6" w:space="0" w:color="auto"/>
            </w:tcBorders>
          </w:tcPr>
          <w:p>
            <w:pPr/>
          </w:p>
        </w:tc>
      </w:tr>
      <w:tr>
        <w:trPr>
          <w:trHeight w:val="336" w:hRule="exact"/>
        </w:trPr>
        <w:tc>
          <w:tcPr>
            <w:tcW w:w="2970"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24"/>
              <w:ind w:left="137"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0.01</w:t>
            </w:r>
            <w:r>
              <w:rPr>
                <w:rFonts w:ascii="Times New Roman" w:hAnsi="Times New Roman" w:cs="Times New Roman" w:eastAsia="Times New Roman" w:hint="default"/>
                <w:spacing w:val="-3"/>
                <w:sz w:val="20"/>
                <w:szCs w:val="20"/>
              </w:rPr>
              <w:t> </w:t>
            </w:r>
            <w:r>
              <w:rPr>
                <w:rFonts w:ascii="宋体" w:hAnsi="宋体" w:cs="宋体" w:eastAsia="宋体" w:hint="default"/>
                <w:sz w:val="20"/>
                <w:szCs w:val="20"/>
              </w:rPr>
              <w:t>级三相电能表控制软件</w:t>
            </w:r>
          </w:p>
        </w:tc>
        <w:tc>
          <w:tcPr>
            <w:tcW w:w="15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6"/>
              <w:ind w:right="96"/>
              <w:jc w:val="right"/>
              <w:rPr>
                <w:rFonts w:ascii="Arial Narrow" w:hAnsi="Arial Narrow" w:cs="Arial Narrow" w:eastAsia="Arial Narrow" w:hint="default"/>
                <w:sz w:val="21"/>
                <w:szCs w:val="21"/>
              </w:rPr>
            </w:pPr>
            <w:r>
              <w:rPr>
                <w:rFonts w:ascii="Arial Narrow"/>
                <w:spacing w:val="-2"/>
                <w:sz w:val="21"/>
              </w:rPr>
              <w:t>11,666.66</w:t>
            </w:r>
          </w:p>
        </w:tc>
        <w:tc>
          <w:tcPr>
            <w:tcW w:w="16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6"/>
              <w:ind w:right="96"/>
              <w:jc w:val="right"/>
              <w:rPr>
                <w:rFonts w:ascii="Arial Narrow" w:hAnsi="Arial Narrow" w:cs="Arial Narrow" w:eastAsia="Arial Narrow" w:hint="default"/>
                <w:sz w:val="21"/>
                <w:szCs w:val="21"/>
              </w:rPr>
            </w:pPr>
            <w:r>
              <w:rPr>
                <w:rFonts w:ascii="Arial Narrow"/>
                <w:spacing w:val="-1"/>
                <w:sz w:val="21"/>
              </w:rPr>
              <w:t>10,000.00</w:t>
            </w:r>
          </w:p>
        </w:tc>
        <w:tc>
          <w:tcPr>
            <w:tcW w:w="1601" w:type="dxa"/>
            <w:tcBorders>
              <w:top w:val="single" w:sz="8" w:space="0" w:color="000000"/>
              <w:left w:val="single" w:sz="8" w:space="0" w:color="000000"/>
              <w:bottom w:val="single" w:sz="8" w:space="0" w:color="000000"/>
              <w:right w:val="single" w:sz="8" w:space="0" w:color="000000"/>
            </w:tcBorders>
          </w:tcPr>
          <w:p>
            <w:pPr/>
          </w:p>
        </w:tc>
        <w:tc>
          <w:tcPr>
            <w:tcW w:w="1534"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36"/>
              <w:ind w:right="1"/>
              <w:jc w:val="right"/>
              <w:rPr>
                <w:rFonts w:ascii="Arial Narrow" w:hAnsi="Arial Narrow" w:cs="Arial Narrow" w:eastAsia="Arial Narrow" w:hint="default"/>
                <w:sz w:val="21"/>
                <w:szCs w:val="21"/>
              </w:rPr>
            </w:pPr>
            <w:r>
              <w:rPr>
                <w:rFonts w:ascii="Arial Narrow"/>
                <w:spacing w:val="-1"/>
                <w:sz w:val="21"/>
              </w:rPr>
              <w:t>21,666.66</w:t>
            </w:r>
          </w:p>
        </w:tc>
        <w:tc>
          <w:tcPr>
            <w:tcW w:w="106" w:type="dxa"/>
            <w:tcBorders>
              <w:top w:val="single" w:sz="8" w:space="0" w:color="000000"/>
              <w:left w:val="nil" w:sz="6" w:space="0" w:color="auto"/>
              <w:bottom w:val="single" w:sz="8" w:space="0" w:color="000000"/>
              <w:right w:val="nil" w:sz="6" w:space="0" w:color="auto"/>
            </w:tcBorders>
          </w:tcPr>
          <w:p>
            <w:pPr/>
          </w:p>
        </w:tc>
      </w:tr>
      <w:tr>
        <w:trPr>
          <w:trHeight w:val="335" w:hRule="exact"/>
        </w:trPr>
        <w:tc>
          <w:tcPr>
            <w:tcW w:w="2970"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24"/>
              <w:ind w:left="137"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0.01</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级三相电能表</w:t>
            </w:r>
            <w:r>
              <w:rPr>
                <w:rFonts w:ascii="宋体" w:hAnsi="宋体" w:cs="宋体" w:eastAsia="宋体" w:hint="default"/>
                <w:spacing w:val="-52"/>
                <w:sz w:val="20"/>
                <w:szCs w:val="20"/>
              </w:rPr>
              <w:t> </w:t>
            </w:r>
            <w:r>
              <w:rPr>
                <w:rFonts w:ascii="Times New Roman" w:hAnsi="Times New Roman" w:cs="Times New Roman" w:eastAsia="Times New Roman" w:hint="default"/>
                <w:sz w:val="20"/>
                <w:szCs w:val="20"/>
              </w:rPr>
              <w:t>PC</w:t>
            </w:r>
            <w:r>
              <w:rPr>
                <w:rFonts w:ascii="Times New Roman" w:hAnsi="Times New Roman" w:cs="Times New Roman" w:eastAsia="Times New Roman" w:hint="default"/>
                <w:spacing w:val="-2"/>
                <w:sz w:val="20"/>
                <w:szCs w:val="20"/>
              </w:rPr>
              <w:t> </w:t>
            </w:r>
            <w:r>
              <w:rPr>
                <w:rFonts w:ascii="宋体" w:hAnsi="宋体" w:cs="宋体" w:eastAsia="宋体" w:hint="default"/>
                <w:sz w:val="20"/>
                <w:szCs w:val="20"/>
              </w:rPr>
              <w:t>软件</w:t>
            </w:r>
          </w:p>
        </w:tc>
        <w:tc>
          <w:tcPr>
            <w:tcW w:w="15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5"/>
              <w:ind w:right="96"/>
              <w:jc w:val="right"/>
              <w:rPr>
                <w:rFonts w:ascii="Arial Narrow" w:hAnsi="Arial Narrow" w:cs="Arial Narrow" w:eastAsia="Arial Narrow" w:hint="default"/>
                <w:sz w:val="21"/>
                <w:szCs w:val="21"/>
              </w:rPr>
            </w:pPr>
            <w:r>
              <w:rPr>
                <w:rFonts w:ascii="Arial Narrow"/>
                <w:spacing w:val="-1"/>
                <w:sz w:val="21"/>
              </w:rPr>
              <w:t>10,000.00</w:t>
            </w:r>
          </w:p>
        </w:tc>
        <w:tc>
          <w:tcPr>
            <w:tcW w:w="16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5"/>
              <w:ind w:right="96"/>
              <w:jc w:val="right"/>
              <w:rPr>
                <w:rFonts w:ascii="Arial Narrow" w:hAnsi="Arial Narrow" w:cs="Arial Narrow" w:eastAsia="Arial Narrow" w:hint="default"/>
                <w:sz w:val="21"/>
                <w:szCs w:val="21"/>
              </w:rPr>
            </w:pPr>
            <w:r>
              <w:rPr>
                <w:rFonts w:ascii="Arial Narrow"/>
                <w:spacing w:val="-1"/>
                <w:sz w:val="21"/>
              </w:rPr>
              <w:t>10,000.00</w:t>
            </w:r>
          </w:p>
        </w:tc>
        <w:tc>
          <w:tcPr>
            <w:tcW w:w="1601" w:type="dxa"/>
            <w:tcBorders>
              <w:top w:val="single" w:sz="8" w:space="0" w:color="000000"/>
              <w:left w:val="single" w:sz="8" w:space="0" w:color="000000"/>
              <w:bottom w:val="single" w:sz="8" w:space="0" w:color="000000"/>
              <w:right w:val="single" w:sz="8" w:space="0" w:color="000000"/>
            </w:tcBorders>
          </w:tcPr>
          <w:p>
            <w:pPr/>
          </w:p>
        </w:tc>
        <w:tc>
          <w:tcPr>
            <w:tcW w:w="1534"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35"/>
              <w:ind w:right="1"/>
              <w:jc w:val="right"/>
              <w:rPr>
                <w:rFonts w:ascii="Arial Narrow" w:hAnsi="Arial Narrow" w:cs="Arial Narrow" w:eastAsia="Arial Narrow" w:hint="default"/>
                <w:sz w:val="21"/>
                <w:szCs w:val="21"/>
              </w:rPr>
            </w:pPr>
            <w:r>
              <w:rPr>
                <w:rFonts w:ascii="Arial Narrow"/>
                <w:spacing w:val="-1"/>
                <w:sz w:val="21"/>
              </w:rPr>
              <w:t>20,000.00</w:t>
            </w:r>
          </w:p>
        </w:tc>
        <w:tc>
          <w:tcPr>
            <w:tcW w:w="106" w:type="dxa"/>
            <w:tcBorders>
              <w:top w:val="single" w:sz="8" w:space="0" w:color="000000"/>
              <w:left w:val="nil" w:sz="6" w:space="0" w:color="auto"/>
              <w:bottom w:val="single" w:sz="8" w:space="0" w:color="000000"/>
              <w:right w:val="nil" w:sz="6" w:space="0" w:color="auto"/>
            </w:tcBorders>
          </w:tcPr>
          <w:p>
            <w:pPr/>
          </w:p>
        </w:tc>
      </w:tr>
      <w:tr>
        <w:trPr>
          <w:trHeight w:val="335" w:hRule="exact"/>
        </w:trPr>
        <w:tc>
          <w:tcPr>
            <w:tcW w:w="2970"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24"/>
              <w:ind w:left="137" w:right="0"/>
              <w:jc w:val="left"/>
              <w:rPr>
                <w:rFonts w:ascii="宋体" w:hAnsi="宋体" w:cs="宋体" w:eastAsia="宋体" w:hint="default"/>
                <w:sz w:val="20"/>
                <w:szCs w:val="20"/>
              </w:rPr>
            </w:pPr>
            <w:r>
              <w:rPr>
                <w:rFonts w:ascii="宋体" w:hAnsi="宋体" w:cs="宋体" w:eastAsia="宋体" w:hint="default"/>
                <w:sz w:val="20"/>
                <w:szCs w:val="20"/>
              </w:rPr>
              <w:t>电气</w:t>
            </w:r>
            <w:r>
              <w:rPr>
                <w:rFonts w:ascii="宋体" w:hAnsi="宋体" w:cs="宋体" w:eastAsia="宋体" w:hint="default"/>
                <w:spacing w:val="-52"/>
                <w:sz w:val="20"/>
                <w:szCs w:val="20"/>
              </w:rPr>
              <w:t> </w:t>
            </w:r>
            <w:r>
              <w:rPr>
                <w:rFonts w:ascii="Times New Roman" w:hAnsi="Times New Roman" w:cs="Times New Roman" w:eastAsia="Times New Roman" w:hint="default"/>
                <w:sz w:val="20"/>
                <w:szCs w:val="20"/>
              </w:rPr>
              <w:t>CAD</w:t>
            </w:r>
            <w:r>
              <w:rPr>
                <w:rFonts w:ascii="Times New Roman" w:hAnsi="Times New Roman" w:cs="Times New Roman" w:eastAsia="Times New Roman" w:hint="default"/>
                <w:spacing w:val="-3"/>
                <w:sz w:val="20"/>
                <w:szCs w:val="20"/>
              </w:rPr>
              <w:t> </w:t>
            </w:r>
            <w:r>
              <w:rPr>
                <w:rFonts w:ascii="宋体" w:hAnsi="宋体" w:cs="宋体" w:eastAsia="宋体" w:hint="default"/>
                <w:sz w:val="20"/>
                <w:szCs w:val="20"/>
              </w:rPr>
              <w:t>软件</w:t>
            </w:r>
          </w:p>
        </w:tc>
        <w:tc>
          <w:tcPr>
            <w:tcW w:w="15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5"/>
              <w:ind w:right="96"/>
              <w:jc w:val="right"/>
              <w:rPr>
                <w:rFonts w:ascii="Arial Narrow" w:hAnsi="Arial Narrow" w:cs="Arial Narrow" w:eastAsia="Arial Narrow" w:hint="default"/>
                <w:sz w:val="21"/>
                <w:szCs w:val="21"/>
              </w:rPr>
            </w:pPr>
            <w:r>
              <w:rPr>
                <w:rFonts w:ascii="Arial Narrow"/>
                <w:spacing w:val="-1"/>
                <w:sz w:val="21"/>
              </w:rPr>
              <w:t>19,250.00</w:t>
            </w:r>
          </w:p>
        </w:tc>
        <w:tc>
          <w:tcPr>
            <w:tcW w:w="16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5"/>
              <w:ind w:right="96"/>
              <w:jc w:val="right"/>
              <w:rPr>
                <w:rFonts w:ascii="Arial Narrow" w:hAnsi="Arial Narrow" w:cs="Arial Narrow" w:eastAsia="Arial Narrow" w:hint="default"/>
                <w:sz w:val="21"/>
                <w:szCs w:val="21"/>
              </w:rPr>
            </w:pPr>
            <w:r>
              <w:rPr>
                <w:rFonts w:ascii="Arial Narrow"/>
                <w:w w:val="95"/>
                <w:sz w:val="21"/>
              </w:rPr>
              <w:t>5,500.00</w:t>
            </w:r>
            <w:r>
              <w:rPr>
                <w:rFonts w:ascii="Arial Narrow"/>
                <w:sz w:val="21"/>
              </w:rPr>
            </w:r>
          </w:p>
        </w:tc>
        <w:tc>
          <w:tcPr>
            <w:tcW w:w="1601" w:type="dxa"/>
            <w:tcBorders>
              <w:top w:val="single" w:sz="8" w:space="0" w:color="000000"/>
              <w:left w:val="single" w:sz="8" w:space="0" w:color="000000"/>
              <w:bottom w:val="single" w:sz="8" w:space="0" w:color="000000"/>
              <w:right w:val="single" w:sz="8" w:space="0" w:color="000000"/>
            </w:tcBorders>
          </w:tcPr>
          <w:p>
            <w:pPr/>
          </w:p>
        </w:tc>
        <w:tc>
          <w:tcPr>
            <w:tcW w:w="1534"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35"/>
              <w:ind w:right="1"/>
              <w:jc w:val="right"/>
              <w:rPr>
                <w:rFonts w:ascii="Arial Narrow" w:hAnsi="Arial Narrow" w:cs="Arial Narrow" w:eastAsia="Arial Narrow" w:hint="default"/>
                <w:sz w:val="21"/>
                <w:szCs w:val="21"/>
              </w:rPr>
            </w:pPr>
            <w:r>
              <w:rPr>
                <w:rFonts w:ascii="Arial Narrow"/>
                <w:spacing w:val="-1"/>
                <w:sz w:val="21"/>
              </w:rPr>
              <w:t>24,750.00</w:t>
            </w:r>
          </w:p>
        </w:tc>
        <w:tc>
          <w:tcPr>
            <w:tcW w:w="106" w:type="dxa"/>
            <w:tcBorders>
              <w:top w:val="single" w:sz="8" w:space="0" w:color="000000"/>
              <w:left w:val="nil" w:sz="6" w:space="0" w:color="auto"/>
              <w:bottom w:val="single" w:sz="8" w:space="0" w:color="000000"/>
              <w:right w:val="nil" w:sz="6" w:space="0" w:color="auto"/>
            </w:tcBorders>
          </w:tcPr>
          <w:p>
            <w:pPr/>
          </w:p>
        </w:tc>
      </w:tr>
      <w:tr>
        <w:trPr>
          <w:trHeight w:val="335" w:hRule="exact"/>
        </w:trPr>
        <w:tc>
          <w:tcPr>
            <w:tcW w:w="2970"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24"/>
              <w:ind w:left="137" w:right="0"/>
              <w:jc w:val="left"/>
              <w:rPr>
                <w:rFonts w:ascii="宋体" w:hAnsi="宋体" w:cs="宋体" w:eastAsia="宋体" w:hint="default"/>
                <w:sz w:val="20"/>
                <w:szCs w:val="20"/>
              </w:rPr>
            </w:pPr>
            <w:r>
              <w:rPr>
                <w:rFonts w:ascii="宋体" w:hAnsi="宋体" w:cs="宋体" w:eastAsia="宋体" w:hint="default"/>
                <w:sz w:val="20"/>
                <w:szCs w:val="20"/>
              </w:rPr>
              <w:t>电气</w:t>
            </w:r>
            <w:r>
              <w:rPr>
                <w:rFonts w:ascii="宋体" w:hAnsi="宋体" w:cs="宋体" w:eastAsia="宋体" w:hint="default"/>
                <w:spacing w:val="-53"/>
                <w:sz w:val="20"/>
                <w:szCs w:val="20"/>
              </w:rPr>
              <w:t> </w:t>
            </w:r>
            <w:r>
              <w:rPr>
                <w:rFonts w:ascii="Times New Roman" w:hAnsi="Times New Roman" w:cs="Times New Roman" w:eastAsia="Times New Roman" w:hint="default"/>
                <w:sz w:val="20"/>
                <w:szCs w:val="20"/>
              </w:rPr>
              <w:t>CAD2006</w:t>
            </w:r>
            <w:r>
              <w:rPr>
                <w:rFonts w:ascii="Times New Roman" w:hAnsi="Times New Roman" w:cs="Times New Roman" w:eastAsia="Times New Roman" w:hint="default"/>
                <w:spacing w:val="-2"/>
                <w:sz w:val="20"/>
                <w:szCs w:val="20"/>
              </w:rPr>
              <w:t> </w:t>
            </w:r>
            <w:r>
              <w:rPr>
                <w:rFonts w:ascii="宋体" w:hAnsi="宋体" w:cs="宋体" w:eastAsia="宋体" w:hint="default"/>
                <w:sz w:val="20"/>
                <w:szCs w:val="20"/>
              </w:rPr>
              <w:t>软件</w:t>
            </w:r>
          </w:p>
        </w:tc>
        <w:tc>
          <w:tcPr>
            <w:tcW w:w="15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5"/>
              <w:ind w:right="96"/>
              <w:jc w:val="right"/>
              <w:rPr>
                <w:rFonts w:ascii="Arial Narrow" w:hAnsi="Arial Narrow" w:cs="Arial Narrow" w:eastAsia="Arial Narrow" w:hint="default"/>
                <w:sz w:val="21"/>
                <w:szCs w:val="21"/>
              </w:rPr>
            </w:pPr>
            <w:r>
              <w:rPr>
                <w:rFonts w:ascii="Arial Narrow"/>
                <w:w w:val="95"/>
                <w:sz w:val="21"/>
              </w:rPr>
              <w:t>4,583.33</w:t>
            </w:r>
            <w:r>
              <w:rPr>
                <w:rFonts w:ascii="Arial Narrow"/>
                <w:sz w:val="21"/>
              </w:rPr>
            </w:r>
          </w:p>
        </w:tc>
        <w:tc>
          <w:tcPr>
            <w:tcW w:w="16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5"/>
              <w:ind w:right="96"/>
              <w:jc w:val="right"/>
              <w:rPr>
                <w:rFonts w:ascii="Arial Narrow" w:hAnsi="Arial Narrow" w:cs="Arial Narrow" w:eastAsia="Arial Narrow" w:hint="default"/>
                <w:sz w:val="21"/>
                <w:szCs w:val="21"/>
              </w:rPr>
            </w:pPr>
            <w:r>
              <w:rPr>
                <w:rFonts w:ascii="Arial Narrow"/>
                <w:w w:val="95"/>
                <w:sz w:val="21"/>
              </w:rPr>
              <w:t>2,200.00</w:t>
            </w:r>
            <w:r>
              <w:rPr>
                <w:rFonts w:ascii="Arial Narrow"/>
                <w:sz w:val="21"/>
              </w:rPr>
            </w:r>
          </w:p>
        </w:tc>
        <w:tc>
          <w:tcPr>
            <w:tcW w:w="1601" w:type="dxa"/>
            <w:tcBorders>
              <w:top w:val="single" w:sz="8" w:space="0" w:color="000000"/>
              <w:left w:val="single" w:sz="8" w:space="0" w:color="000000"/>
              <w:bottom w:val="single" w:sz="8" w:space="0" w:color="000000"/>
              <w:right w:val="single" w:sz="8" w:space="0" w:color="000000"/>
            </w:tcBorders>
          </w:tcPr>
          <w:p>
            <w:pPr/>
          </w:p>
        </w:tc>
        <w:tc>
          <w:tcPr>
            <w:tcW w:w="1534"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35"/>
              <w:ind w:right="1"/>
              <w:jc w:val="right"/>
              <w:rPr>
                <w:rFonts w:ascii="Arial Narrow" w:hAnsi="Arial Narrow" w:cs="Arial Narrow" w:eastAsia="Arial Narrow" w:hint="default"/>
                <w:sz w:val="21"/>
                <w:szCs w:val="21"/>
              </w:rPr>
            </w:pPr>
            <w:r>
              <w:rPr>
                <w:rFonts w:ascii="Arial Narrow"/>
                <w:w w:val="95"/>
                <w:sz w:val="21"/>
              </w:rPr>
              <w:t>6,783.33</w:t>
            </w:r>
            <w:r>
              <w:rPr>
                <w:rFonts w:ascii="Arial Narrow"/>
                <w:sz w:val="21"/>
              </w:rPr>
            </w:r>
          </w:p>
        </w:tc>
        <w:tc>
          <w:tcPr>
            <w:tcW w:w="106" w:type="dxa"/>
            <w:tcBorders>
              <w:top w:val="single" w:sz="8" w:space="0" w:color="000000"/>
              <w:left w:val="nil" w:sz="6" w:space="0" w:color="auto"/>
              <w:bottom w:val="single" w:sz="8" w:space="0" w:color="000000"/>
              <w:right w:val="nil" w:sz="6" w:space="0" w:color="auto"/>
            </w:tcBorders>
          </w:tcPr>
          <w:p>
            <w:pPr/>
          </w:p>
        </w:tc>
      </w:tr>
      <w:tr>
        <w:trPr>
          <w:trHeight w:val="335" w:hRule="exact"/>
        </w:trPr>
        <w:tc>
          <w:tcPr>
            <w:tcW w:w="2970"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24"/>
              <w:ind w:left="137" w:right="0"/>
              <w:jc w:val="left"/>
              <w:rPr>
                <w:rFonts w:ascii="宋体" w:hAnsi="宋体" w:cs="宋体" w:eastAsia="宋体" w:hint="default"/>
                <w:sz w:val="20"/>
                <w:szCs w:val="20"/>
              </w:rPr>
            </w:pPr>
            <w:r>
              <w:rPr>
                <w:rFonts w:ascii="宋体" w:hAnsi="宋体" w:cs="宋体" w:eastAsia="宋体" w:hint="default"/>
                <w:sz w:val="20"/>
                <w:szCs w:val="20"/>
              </w:rPr>
              <w:t>龙岗土地</w:t>
            </w:r>
          </w:p>
        </w:tc>
        <w:tc>
          <w:tcPr>
            <w:tcW w:w="15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5"/>
              <w:ind w:right="96"/>
              <w:jc w:val="right"/>
              <w:rPr>
                <w:rFonts w:ascii="Arial Narrow" w:hAnsi="Arial Narrow" w:cs="Arial Narrow" w:eastAsia="Arial Narrow" w:hint="default"/>
                <w:sz w:val="21"/>
                <w:szCs w:val="21"/>
              </w:rPr>
            </w:pPr>
            <w:r>
              <w:rPr>
                <w:rFonts w:ascii="Arial Narrow"/>
                <w:spacing w:val="-1"/>
                <w:sz w:val="21"/>
              </w:rPr>
              <w:t>621,088.75</w:t>
            </w:r>
          </w:p>
        </w:tc>
        <w:tc>
          <w:tcPr>
            <w:tcW w:w="16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5"/>
              <w:ind w:right="96"/>
              <w:jc w:val="right"/>
              <w:rPr>
                <w:rFonts w:ascii="Arial Narrow" w:hAnsi="Arial Narrow" w:cs="Arial Narrow" w:eastAsia="Arial Narrow" w:hint="default"/>
                <w:sz w:val="21"/>
                <w:szCs w:val="21"/>
              </w:rPr>
            </w:pPr>
            <w:r>
              <w:rPr>
                <w:rFonts w:ascii="Arial Narrow"/>
                <w:spacing w:val="-1"/>
                <w:sz w:val="21"/>
              </w:rPr>
              <w:t>298,122.60</w:t>
            </w:r>
          </w:p>
        </w:tc>
        <w:tc>
          <w:tcPr>
            <w:tcW w:w="1601" w:type="dxa"/>
            <w:tcBorders>
              <w:top w:val="single" w:sz="8" w:space="0" w:color="000000"/>
              <w:left w:val="single" w:sz="8" w:space="0" w:color="000000"/>
              <w:bottom w:val="single" w:sz="8" w:space="0" w:color="000000"/>
              <w:right w:val="single" w:sz="8" w:space="0" w:color="000000"/>
            </w:tcBorders>
          </w:tcPr>
          <w:p>
            <w:pPr/>
          </w:p>
        </w:tc>
        <w:tc>
          <w:tcPr>
            <w:tcW w:w="1534"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35"/>
              <w:ind w:right="1"/>
              <w:jc w:val="right"/>
              <w:rPr>
                <w:rFonts w:ascii="Arial Narrow" w:hAnsi="Arial Narrow" w:cs="Arial Narrow" w:eastAsia="Arial Narrow" w:hint="default"/>
                <w:sz w:val="21"/>
                <w:szCs w:val="21"/>
              </w:rPr>
            </w:pPr>
            <w:r>
              <w:rPr>
                <w:rFonts w:ascii="Arial Narrow"/>
                <w:spacing w:val="-2"/>
                <w:sz w:val="21"/>
              </w:rPr>
              <w:t>919,211.35</w:t>
            </w:r>
          </w:p>
        </w:tc>
        <w:tc>
          <w:tcPr>
            <w:tcW w:w="106" w:type="dxa"/>
            <w:tcBorders>
              <w:top w:val="single" w:sz="8" w:space="0" w:color="000000"/>
              <w:left w:val="nil" w:sz="6" w:space="0" w:color="auto"/>
              <w:bottom w:val="single" w:sz="8" w:space="0" w:color="000000"/>
              <w:right w:val="nil" w:sz="6" w:space="0" w:color="auto"/>
            </w:tcBorders>
          </w:tcPr>
          <w:p>
            <w:pPr/>
          </w:p>
        </w:tc>
      </w:tr>
      <w:tr>
        <w:trPr>
          <w:trHeight w:val="335" w:hRule="exact"/>
        </w:trPr>
        <w:tc>
          <w:tcPr>
            <w:tcW w:w="2970"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24"/>
              <w:ind w:left="137"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BI-DI</w:t>
            </w:r>
            <w:r>
              <w:rPr>
                <w:rFonts w:ascii="Times New Roman" w:hAnsi="Times New Roman" w:cs="Times New Roman" w:eastAsia="Times New Roman" w:hint="default"/>
                <w:spacing w:val="-2"/>
                <w:sz w:val="20"/>
                <w:szCs w:val="20"/>
              </w:rPr>
              <w:t> </w:t>
            </w:r>
            <w:r>
              <w:rPr>
                <w:rFonts w:ascii="宋体" w:hAnsi="宋体" w:cs="宋体" w:eastAsia="宋体" w:hint="default"/>
                <w:sz w:val="20"/>
                <w:szCs w:val="20"/>
              </w:rPr>
              <w:t>及</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SFF/SFP</w:t>
            </w:r>
            <w:r>
              <w:rPr>
                <w:rFonts w:ascii="Times New Roman" w:hAnsi="Times New Roman" w:cs="Times New Roman" w:eastAsia="Times New Roman" w:hint="default"/>
                <w:spacing w:val="-2"/>
                <w:sz w:val="20"/>
                <w:szCs w:val="20"/>
              </w:rPr>
              <w:t> </w:t>
            </w:r>
            <w:r>
              <w:rPr>
                <w:rFonts w:ascii="宋体" w:hAnsi="宋体" w:cs="宋体" w:eastAsia="宋体" w:hint="default"/>
                <w:sz w:val="20"/>
                <w:szCs w:val="20"/>
              </w:rPr>
              <w:t>模块技术</w:t>
            </w:r>
          </w:p>
        </w:tc>
        <w:tc>
          <w:tcPr>
            <w:tcW w:w="15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5"/>
              <w:ind w:right="96"/>
              <w:jc w:val="right"/>
              <w:rPr>
                <w:rFonts w:ascii="Arial Narrow" w:hAnsi="Arial Narrow" w:cs="Arial Narrow" w:eastAsia="Arial Narrow" w:hint="default"/>
                <w:sz w:val="21"/>
                <w:szCs w:val="21"/>
              </w:rPr>
            </w:pPr>
            <w:r>
              <w:rPr>
                <w:rFonts w:ascii="Arial Narrow"/>
                <w:spacing w:val="-1"/>
                <w:sz w:val="21"/>
              </w:rPr>
              <w:t>966,666.58</w:t>
            </w:r>
          </w:p>
        </w:tc>
        <w:tc>
          <w:tcPr>
            <w:tcW w:w="16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5"/>
              <w:ind w:right="96"/>
              <w:jc w:val="right"/>
              <w:rPr>
                <w:rFonts w:ascii="Arial Narrow" w:hAnsi="Arial Narrow" w:cs="Arial Narrow" w:eastAsia="Arial Narrow" w:hint="default"/>
                <w:sz w:val="21"/>
                <w:szCs w:val="21"/>
              </w:rPr>
            </w:pPr>
            <w:r>
              <w:rPr>
                <w:rFonts w:ascii="Arial Narrow"/>
                <w:spacing w:val="-1"/>
                <w:sz w:val="21"/>
              </w:rPr>
              <w:t>399,999.96</w:t>
            </w:r>
          </w:p>
        </w:tc>
        <w:tc>
          <w:tcPr>
            <w:tcW w:w="1601" w:type="dxa"/>
            <w:tcBorders>
              <w:top w:val="single" w:sz="8" w:space="0" w:color="000000"/>
              <w:left w:val="single" w:sz="8" w:space="0" w:color="000000"/>
              <w:bottom w:val="single" w:sz="8" w:space="0" w:color="000000"/>
              <w:right w:val="single" w:sz="8" w:space="0" w:color="000000"/>
            </w:tcBorders>
          </w:tcPr>
          <w:p>
            <w:pPr/>
          </w:p>
        </w:tc>
        <w:tc>
          <w:tcPr>
            <w:tcW w:w="1534"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35"/>
              <w:ind w:right="1"/>
              <w:jc w:val="right"/>
              <w:rPr>
                <w:rFonts w:ascii="Arial Narrow" w:hAnsi="Arial Narrow" w:cs="Arial Narrow" w:eastAsia="Arial Narrow" w:hint="default"/>
                <w:sz w:val="21"/>
                <w:szCs w:val="21"/>
              </w:rPr>
            </w:pPr>
            <w:r>
              <w:rPr>
                <w:rFonts w:ascii="Arial Narrow"/>
                <w:spacing w:val="-1"/>
                <w:sz w:val="21"/>
              </w:rPr>
              <w:t>1,366,666.54</w:t>
            </w:r>
          </w:p>
        </w:tc>
        <w:tc>
          <w:tcPr>
            <w:tcW w:w="106" w:type="dxa"/>
            <w:tcBorders>
              <w:top w:val="single" w:sz="8" w:space="0" w:color="000000"/>
              <w:left w:val="nil" w:sz="6" w:space="0" w:color="auto"/>
              <w:bottom w:val="single" w:sz="8" w:space="0" w:color="000000"/>
              <w:right w:val="nil" w:sz="6" w:space="0" w:color="auto"/>
            </w:tcBorders>
          </w:tcPr>
          <w:p>
            <w:pPr/>
          </w:p>
        </w:tc>
      </w:tr>
      <w:tr>
        <w:trPr>
          <w:trHeight w:val="336" w:hRule="exact"/>
        </w:trPr>
        <w:tc>
          <w:tcPr>
            <w:tcW w:w="2970"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24"/>
              <w:ind w:left="137" w:right="0"/>
              <w:jc w:val="left"/>
              <w:rPr>
                <w:rFonts w:ascii="宋体" w:hAnsi="宋体" w:cs="宋体" w:eastAsia="宋体" w:hint="default"/>
                <w:sz w:val="20"/>
                <w:szCs w:val="20"/>
              </w:rPr>
            </w:pPr>
            <w:r>
              <w:rPr>
                <w:rFonts w:ascii="宋体" w:hAnsi="宋体" w:cs="宋体" w:eastAsia="宋体" w:hint="default"/>
                <w:sz w:val="20"/>
                <w:szCs w:val="20"/>
              </w:rPr>
              <w:t>专利权</w:t>
            </w:r>
          </w:p>
        </w:tc>
        <w:tc>
          <w:tcPr>
            <w:tcW w:w="1560" w:type="dxa"/>
            <w:tcBorders>
              <w:top w:val="single" w:sz="8" w:space="0" w:color="000000"/>
              <w:left w:val="single" w:sz="8" w:space="0" w:color="000000"/>
              <w:bottom w:val="single" w:sz="8" w:space="0" w:color="000000"/>
              <w:right w:val="single" w:sz="8" w:space="0" w:color="000000"/>
            </w:tcBorders>
          </w:tcPr>
          <w:p>
            <w:pPr/>
          </w:p>
        </w:tc>
        <w:tc>
          <w:tcPr>
            <w:tcW w:w="16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1"/>
              <w:ind w:right="97"/>
              <w:jc w:val="right"/>
              <w:rPr>
                <w:rFonts w:ascii="Times New Roman" w:hAnsi="Times New Roman" w:cs="Times New Roman" w:eastAsia="Times New Roman" w:hint="default"/>
                <w:sz w:val="20"/>
                <w:szCs w:val="20"/>
              </w:rPr>
            </w:pPr>
            <w:r>
              <w:rPr>
                <w:rFonts w:ascii="Times New Roman"/>
                <w:spacing w:val="-1"/>
                <w:sz w:val="20"/>
              </w:rPr>
              <w:t>805.00</w:t>
            </w:r>
          </w:p>
        </w:tc>
        <w:tc>
          <w:tcPr>
            <w:tcW w:w="160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1"/>
              <w:ind w:left="931" w:right="0"/>
              <w:jc w:val="left"/>
              <w:rPr>
                <w:rFonts w:ascii="Times New Roman" w:hAnsi="Times New Roman" w:cs="Times New Roman" w:eastAsia="Times New Roman" w:hint="default"/>
                <w:sz w:val="20"/>
                <w:szCs w:val="20"/>
              </w:rPr>
            </w:pPr>
            <w:r>
              <w:rPr>
                <w:rFonts w:ascii="Times New Roman"/>
                <w:sz w:val="20"/>
              </w:rPr>
              <w:t>805.00</w:t>
            </w:r>
          </w:p>
        </w:tc>
        <w:tc>
          <w:tcPr>
            <w:tcW w:w="1534" w:type="dxa"/>
            <w:tcBorders>
              <w:top w:val="single" w:sz="8" w:space="0" w:color="000000"/>
              <w:left w:val="single" w:sz="8" w:space="0" w:color="000000"/>
              <w:bottom w:val="single" w:sz="8" w:space="0" w:color="000000"/>
              <w:right w:val="nil" w:sz="6" w:space="0" w:color="auto"/>
            </w:tcBorders>
          </w:tcPr>
          <w:p>
            <w:pPr/>
          </w:p>
        </w:tc>
        <w:tc>
          <w:tcPr>
            <w:tcW w:w="106" w:type="dxa"/>
            <w:tcBorders>
              <w:top w:val="single" w:sz="8" w:space="0" w:color="000000"/>
              <w:left w:val="nil" w:sz="6" w:space="0" w:color="auto"/>
              <w:bottom w:val="single" w:sz="8" w:space="0" w:color="000000"/>
              <w:right w:val="nil" w:sz="6" w:space="0" w:color="auto"/>
            </w:tcBorders>
          </w:tcPr>
          <w:p>
            <w:pPr/>
          </w:p>
        </w:tc>
      </w:tr>
      <w:tr>
        <w:trPr>
          <w:trHeight w:val="335" w:hRule="exact"/>
        </w:trPr>
        <w:tc>
          <w:tcPr>
            <w:tcW w:w="2970"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24"/>
              <w:ind w:left="137" w:right="0"/>
              <w:jc w:val="left"/>
              <w:rPr>
                <w:rFonts w:ascii="宋体" w:hAnsi="宋体" w:cs="宋体" w:eastAsia="宋体" w:hint="default"/>
                <w:sz w:val="20"/>
                <w:szCs w:val="20"/>
              </w:rPr>
            </w:pPr>
            <w:r>
              <w:rPr>
                <w:rFonts w:ascii="宋体" w:hAnsi="宋体" w:cs="宋体" w:eastAsia="宋体" w:hint="default"/>
                <w:sz w:val="20"/>
                <w:szCs w:val="20"/>
              </w:rPr>
              <w:t>财务软件</w:t>
            </w:r>
          </w:p>
        </w:tc>
        <w:tc>
          <w:tcPr>
            <w:tcW w:w="15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5"/>
              <w:ind w:right="96"/>
              <w:jc w:val="right"/>
              <w:rPr>
                <w:rFonts w:ascii="Arial Narrow" w:hAnsi="Arial Narrow" w:cs="Arial Narrow" w:eastAsia="Arial Narrow" w:hint="default"/>
                <w:sz w:val="21"/>
                <w:szCs w:val="21"/>
              </w:rPr>
            </w:pPr>
            <w:r>
              <w:rPr>
                <w:rFonts w:ascii="Arial Narrow"/>
                <w:spacing w:val="-2"/>
                <w:sz w:val="21"/>
              </w:rPr>
              <w:t>11,592.12</w:t>
            </w:r>
          </w:p>
        </w:tc>
        <w:tc>
          <w:tcPr>
            <w:tcW w:w="16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5"/>
              <w:ind w:right="96"/>
              <w:jc w:val="right"/>
              <w:rPr>
                <w:rFonts w:ascii="Arial Narrow" w:hAnsi="Arial Narrow" w:cs="Arial Narrow" w:eastAsia="Arial Narrow" w:hint="default"/>
                <w:sz w:val="21"/>
                <w:szCs w:val="21"/>
              </w:rPr>
            </w:pPr>
            <w:r>
              <w:rPr>
                <w:rFonts w:ascii="Arial Narrow"/>
                <w:w w:val="95"/>
                <w:sz w:val="21"/>
              </w:rPr>
              <w:t>6,909.36</w:t>
            </w:r>
            <w:r>
              <w:rPr>
                <w:rFonts w:ascii="Arial Narrow"/>
                <w:sz w:val="21"/>
              </w:rPr>
            </w:r>
          </w:p>
        </w:tc>
        <w:tc>
          <w:tcPr>
            <w:tcW w:w="1601" w:type="dxa"/>
            <w:tcBorders>
              <w:top w:val="single" w:sz="8" w:space="0" w:color="000000"/>
              <w:left w:val="single" w:sz="8" w:space="0" w:color="000000"/>
              <w:bottom w:val="single" w:sz="8" w:space="0" w:color="000000"/>
              <w:right w:val="single" w:sz="8" w:space="0" w:color="000000"/>
            </w:tcBorders>
          </w:tcPr>
          <w:p>
            <w:pPr/>
          </w:p>
        </w:tc>
        <w:tc>
          <w:tcPr>
            <w:tcW w:w="1534"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35"/>
              <w:ind w:right="1"/>
              <w:jc w:val="right"/>
              <w:rPr>
                <w:rFonts w:ascii="Arial Narrow" w:hAnsi="Arial Narrow" w:cs="Arial Narrow" w:eastAsia="Arial Narrow" w:hint="default"/>
                <w:sz w:val="21"/>
                <w:szCs w:val="21"/>
              </w:rPr>
            </w:pPr>
            <w:r>
              <w:rPr>
                <w:rFonts w:ascii="Arial Narrow"/>
                <w:spacing w:val="-1"/>
                <w:sz w:val="21"/>
              </w:rPr>
              <w:t>18,501.48</w:t>
            </w:r>
          </w:p>
        </w:tc>
        <w:tc>
          <w:tcPr>
            <w:tcW w:w="106" w:type="dxa"/>
            <w:tcBorders>
              <w:top w:val="single" w:sz="8" w:space="0" w:color="000000"/>
              <w:left w:val="nil" w:sz="6" w:space="0" w:color="auto"/>
              <w:bottom w:val="single" w:sz="8" w:space="0" w:color="000000"/>
              <w:right w:val="nil" w:sz="6" w:space="0" w:color="auto"/>
            </w:tcBorders>
          </w:tcPr>
          <w:p>
            <w:pPr/>
          </w:p>
        </w:tc>
      </w:tr>
      <w:tr>
        <w:trPr>
          <w:trHeight w:val="335" w:hRule="exact"/>
        </w:trPr>
        <w:tc>
          <w:tcPr>
            <w:tcW w:w="2970"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24"/>
              <w:ind w:left="137" w:right="0"/>
              <w:jc w:val="left"/>
              <w:rPr>
                <w:rFonts w:ascii="Times New Roman" w:hAnsi="Times New Roman" w:cs="Times New Roman" w:eastAsia="Times New Roman" w:hint="default"/>
                <w:sz w:val="20"/>
                <w:szCs w:val="20"/>
              </w:rPr>
            </w:pPr>
            <w:r>
              <w:rPr>
                <w:rFonts w:ascii="宋体" w:hAnsi="宋体" w:cs="宋体" w:eastAsia="宋体" w:hint="default"/>
                <w:sz w:val="20"/>
                <w:szCs w:val="20"/>
              </w:rPr>
              <w:t>专有技术</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1</w:t>
            </w:r>
          </w:p>
        </w:tc>
        <w:tc>
          <w:tcPr>
            <w:tcW w:w="15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5"/>
              <w:ind w:right="96"/>
              <w:jc w:val="right"/>
              <w:rPr>
                <w:rFonts w:ascii="Arial Narrow" w:hAnsi="Arial Narrow" w:cs="Arial Narrow" w:eastAsia="Arial Narrow" w:hint="default"/>
                <w:sz w:val="21"/>
                <w:szCs w:val="21"/>
              </w:rPr>
            </w:pPr>
            <w:r>
              <w:rPr>
                <w:rFonts w:ascii="Arial Narrow"/>
                <w:spacing w:val="-1"/>
                <w:sz w:val="21"/>
              </w:rPr>
              <w:t>347,090.66</w:t>
            </w:r>
          </w:p>
        </w:tc>
        <w:tc>
          <w:tcPr>
            <w:tcW w:w="16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5"/>
              <w:ind w:right="96"/>
              <w:jc w:val="right"/>
              <w:rPr>
                <w:rFonts w:ascii="Arial Narrow" w:hAnsi="Arial Narrow" w:cs="Arial Narrow" w:eastAsia="Arial Narrow" w:hint="default"/>
                <w:sz w:val="21"/>
                <w:szCs w:val="21"/>
              </w:rPr>
            </w:pPr>
            <w:r>
              <w:rPr>
                <w:rFonts w:ascii="Arial Narrow"/>
                <w:spacing w:val="-1"/>
                <w:sz w:val="21"/>
              </w:rPr>
              <w:t>78,586.56</w:t>
            </w:r>
          </w:p>
        </w:tc>
        <w:tc>
          <w:tcPr>
            <w:tcW w:w="1601" w:type="dxa"/>
            <w:tcBorders>
              <w:top w:val="single" w:sz="8" w:space="0" w:color="000000"/>
              <w:left w:val="single" w:sz="8" w:space="0" w:color="000000"/>
              <w:bottom w:val="single" w:sz="8" w:space="0" w:color="000000"/>
              <w:right w:val="single" w:sz="8" w:space="0" w:color="000000"/>
            </w:tcBorders>
          </w:tcPr>
          <w:p>
            <w:pPr/>
          </w:p>
        </w:tc>
        <w:tc>
          <w:tcPr>
            <w:tcW w:w="1534"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35"/>
              <w:ind w:right="1"/>
              <w:jc w:val="right"/>
              <w:rPr>
                <w:rFonts w:ascii="Arial Narrow" w:hAnsi="Arial Narrow" w:cs="Arial Narrow" w:eastAsia="Arial Narrow" w:hint="default"/>
                <w:sz w:val="21"/>
                <w:szCs w:val="21"/>
              </w:rPr>
            </w:pPr>
            <w:r>
              <w:rPr>
                <w:rFonts w:ascii="Arial Narrow"/>
                <w:spacing w:val="-1"/>
                <w:sz w:val="21"/>
              </w:rPr>
              <w:t>425,677.22</w:t>
            </w:r>
          </w:p>
        </w:tc>
        <w:tc>
          <w:tcPr>
            <w:tcW w:w="106" w:type="dxa"/>
            <w:tcBorders>
              <w:top w:val="single" w:sz="8" w:space="0" w:color="000000"/>
              <w:left w:val="nil" w:sz="6" w:space="0" w:color="auto"/>
              <w:bottom w:val="single" w:sz="8" w:space="0" w:color="000000"/>
              <w:right w:val="nil" w:sz="6" w:space="0" w:color="auto"/>
            </w:tcBorders>
          </w:tcPr>
          <w:p>
            <w:pPr/>
          </w:p>
        </w:tc>
      </w:tr>
      <w:tr>
        <w:trPr>
          <w:trHeight w:val="335" w:hRule="exact"/>
        </w:trPr>
        <w:tc>
          <w:tcPr>
            <w:tcW w:w="2970"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24"/>
              <w:ind w:left="137" w:right="0"/>
              <w:jc w:val="left"/>
              <w:rPr>
                <w:rFonts w:ascii="宋体" w:hAnsi="宋体" w:cs="宋体" w:eastAsia="宋体" w:hint="default"/>
                <w:sz w:val="20"/>
                <w:szCs w:val="20"/>
              </w:rPr>
            </w:pPr>
            <w:r>
              <w:rPr>
                <w:rFonts w:ascii="宋体" w:hAnsi="宋体" w:cs="宋体" w:eastAsia="宋体" w:hint="default"/>
                <w:sz w:val="20"/>
                <w:szCs w:val="20"/>
              </w:rPr>
              <w:t>医学影像</w:t>
            </w:r>
          </w:p>
        </w:tc>
        <w:tc>
          <w:tcPr>
            <w:tcW w:w="15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5"/>
              <w:ind w:right="96"/>
              <w:jc w:val="right"/>
              <w:rPr>
                <w:rFonts w:ascii="Arial Narrow" w:hAnsi="Arial Narrow" w:cs="Arial Narrow" w:eastAsia="Arial Narrow" w:hint="default"/>
                <w:sz w:val="21"/>
                <w:szCs w:val="21"/>
              </w:rPr>
            </w:pPr>
            <w:r>
              <w:rPr>
                <w:rFonts w:ascii="Arial Narrow"/>
                <w:spacing w:val="-1"/>
                <w:sz w:val="21"/>
              </w:rPr>
              <w:t>4,050,000.00</w:t>
            </w:r>
          </w:p>
        </w:tc>
        <w:tc>
          <w:tcPr>
            <w:tcW w:w="16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5"/>
              <w:ind w:right="96"/>
              <w:jc w:val="right"/>
              <w:rPr>
                <w:rFonts w:ascii="Arial Narrow" w:hAnsi="Arial Narrow" w:cs="Arial Narrow" w:eastAsia="Arial Narrow" w:hint="default"/>
                <w:sz w:val="21"/>
                <w:szCs w:val="21"/>
              </w:rPr>
            </w:pPr>
            <w:r>
              <w:rPr>
                <w:rFonts w:ascii="Arial Narrow"/>
                <w:spacing w:val="-1"/>
                <w:sz w:val="21"/>
              </w:rPr>
              <w:t>900,000.00</w:t>
            </w:r>
          </w:p>
        </w:tc>
        <w:tc>
          <w:tcPr>
            <w:tcW w:w="1601" w:type="dxa"/>
            <w:tcBorders>
              <w:top w:val="single" w:sz="8" w:space="0" w:color="000000"/>
              <w:left w:val="single" w:sz="8" w:space="0" w:color="000000"/>
              <w:bottom w:val="single" w:sz="8" w:space="0" w:color="000000"/>
              <w:right w:val="single" w:sz="8" w:space="0" w:color="000000"/>
            </w:tcBorders>
          </w:tcPr>
          <w:p>
            <w:pPr/>
          </w:p>
        </w:tc>
        <w:tc>
          <w:tcPr>
            <w:tcW w:w="1534"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35"/>
              <w:ind w:right="1"/>
              <w:jc w:val="right"/>
              <w:rPr>
                <w:rFonts w:ascii="Arial Narrow" w:hAnsi="Arial Narrow" w:cs="Arial Narrow" w:eastAsia="Arial Narrow" w:hint="default"/>
                <w:sz w:val="21"/>
                <w:szCs w:val="21"/>
              </w:rPr>
            </w:pPr>
            <w:r>
              <w:rPr>
                <w:rFonts w:ascii="Arial Narrow"/>
                <w:spacing w:val="-1"/>
                <w:sz w:val="21"/>
              </w:rPr>
              <w:t>4,950,000.00</w:t>
            </w:r>
          </w:p>
        </w:tc>
        <w:tc>
          <w:tcPr>
            <w:tcW w:w="106" w:type="dxa"/>
            <w:tcBorders>
              <w:top w:val="single" w:sz="8" w:space="0" w:color="000000"/>
              <w:left w:val="nil" w:sz="6" w:space="0" w:color="auto"/>
              <w:bottom w:val="single" w:sz="8" w:space="0" w:color="000000"/>
              <w:right w:val="nil" w:sz="6" w:space="0" w:color="auto"/>
            </w:tcBorders>
          </w:tcPr>
          <w:p>
            <w:pPr/>
          </w:p>
        </w:tc>
      </w:tr>
      <w:tr>
        <w:trPr>
          <w:trHeight w:val="335" w:hRule="exact"/>
        </w:trPr>
        <w:tc>
          <w:tcPr>
            <w:tcW w:w="2970"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83"/>
              <w:ind w:left="137" w:right="0"/>
              <w:jc w:val="left"/>
              <w:rPr>
                <w:rFonts w:ascii="Times New Roman" w:hAnsi="Times New Roman" w:cs="Times New Roman" w:eastAsia="Times New Roman" w:hint="default"/>
                <w:sz w:val="20"/>
                <w:szCs w:val="20"/>
              </w:rPr>
            </w:pPr>
            <w:r>
              <w:rPr>
                <w:rFonts w:ascii="Times New Roman"/>
                <w:sz w:val="20"/>
              </w:rPr>
              <w:t>EIS</w:t>
            </w:r>
          </w:p>
        </w:tc>
        <w:tc>
          <w:tcPr>
            <w:tcW w:w="15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5"/>
              <w:ind w:right="96"/>
              <w:jc w:val="right"/>
              <w:rPr>
                <w:rFonts w:ascii="Arial Narrow" w:hAnsi="Arial Narrow" w:cs="Arial Narrow" w:eastAsia="Arial Narrow" w:hint="default"/>
                <w:sz w:val="21"/>
                <w:szCs w:val="21"/>
              </w:rPr>
            </w:pPr>
            <w:r>
              <w:rPr>
                <w:rFonts w:ascii="Arial Narrow"/>
                <w:spacing w:val="-1"/>
                <w:sz w:val="21"/>
              </w:rPr>
              <w:t>280,000.00</w:t>
            </w:r>
          </w:p>
        </w:tc>
        <w:tc>
          <w:tcPr>
            <w:tcW w:w="16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5"/>
              <w:ind w:right="96"/>
              <w:jc w:val="right"/>
              <w:rPr>
                <w:rFonts w:ascii="Arial Narrow" w:hAnsi="Arial Narrow" w:cs="Arial Narrow" w:eastAsia="Arial Narrow" w:hint="default"/>
                <w:sz w:val="21"/>
                <w:szCs w:val="21"/>
              </w:rPr>
            </w:pPr>
            <w:r>
              <w:rPr>
                <w:rFonts w:ascii="Arial Narrow"/>
                <w:spacing w:val="-3"/>
                <w:sz w:val="21"/>
              </w:rPr>
              <w:t>111,999.96</w:t>
            </w:r>
          </w:p>
        </w:tc>
        <w:tc>
          <w:tcPr>
            <w:tcW w:w="1601" w:type="dxa"/>
            <w:tcBorders>
              <w:top w:val="single" w:sz="8" w:space="0" w:color="000000"/>
              <w:left w:val="single" w:sz="8" w:space="0" w:color="000000"/>
              <w:bottom w:val="single" w:sz="8" w:space="0" w:color="000000"/>
              <w:right w:val="single" w:sz="8" w:space="0" w:color="000000"/>
            </w:tcBorders>
          </w:tcPr>
          <w:p>
            <w:pPr/>
          </w:p>
        </w:tc>
        <w:tc>
          <w:tcPr>
            <w:tcW w:w="1534"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35"/>
              <w:ind w:right="1"/>
              <w:jc w:val="right"/>
              <w:rPr>
                <w:rFonts w:ascii="Arial Narrow" w:hAnsi="Arial Narrow" w:cs="Arial Narrow" w:eastAsia="Arial Narrow" w:hint="default"/>
                <w:sz w:val="21"/>
                <w:szCs w:val="21"/>
              </w:rPr>
            </w:pPr>
            <w:r>
              <w:rPr>
                <w:rFonts w:ascii="Arial Narrow"/>
                <w:spacing w:val="-1"/>
                <w:sz w:val="21"/>
              </w:rPr>
              <w:t>391,999.96</w:t>
            </w:r>
          </w:p>
        </w:tc>
        <w:tc>
          <w:tcPr>
            <w:tcW w:w="106" w:type="dxa"/>
            <w:tcBorders>
              <w:top w:val="single" w:sz="8" w:space="0" w:color="000000"/>
              <w:left w:val="nil" w:sz="6" w:space="0" w:color="auto"/>
              <w:bottom w:val="single" w:sz="8" w:space="0" w:color="000000"/>
              <w:right w:val="nil" w:sz="6" w:space="0" w:color="auto"/>
            </w:tcBorders>
          </w:tcPr>
          <w:p>
            <w:pPr/>
          </w:p>
        </w:tc>
      </w:tr>
      <w:tr>
        <w:trPr>
          <w:trHeight w:val="335" w:hRule="exact"/>
        </w:trPr>
        <w:tc>
          <w:tcPr>
            <w:tcW w:w="2970"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24"/>
              <w:ind w:left="137" w:right="0"/>
              <w:jc w:val="left"/>
              <w:rPr>
                <w:rFonts w:ascii="宋体" w:hAnsi="宋体" w:cs="宋体" w:eastAsia="宋体" w:hint="default"/>
                <w:sz w:val="20"/>
                <w:szCs w:val="20"/>
              </w:rPr>
            </w:pPr>
            <w:r>
              <w:rPr>
                <w:rFonts w:ascii="宋体" w:hAnsi="宋体" w:cs="宋体" w:eastAsia="宋体" w:hint="default"/>
                <w:sz w:val="20"/>
                <w:szCs w:val="20"/>
              </w:rPr>
              <w:t>数字化医院系统</w:t>
            </w:r>
          </w:p>
        </w:tc>
        <w:tc>
          <w:tcPr>
            <w:tcW w:w="15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5"/>
              <w:ind w:right="96"/>
              <w:jc w:val="right"/>
              <w:rPr>
                <w:rFonts w:ascii="Arial Narrow" w:hAnsi="Arial Narrow" w:cs="Arial Narrow" w:eastAsia="Arial Narrow" w:hint="default"/>
                <w:sz w:val="21"/>
                <w:szCs w:val="21"/>
              </w:rPr>
            </w:pPr>
            <w:r>
              <w:rPr>
                <w:rFonts w:ascii="Arial Narrow"/>
                <w:spacing w:val="-1"/>
                <w:sz w:val="21"/>
              </w:rPr>
              <w:t>687,500.00</w:t>
            </w:r>
          </w:p>
        </w:tc>
        <w:tc>
          <w:tcPr>
            <w:tcW w:w="16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5"/>
              <w:ind w:right="96"/>
              <w:jc w:val="right"/>
              <w:rPr>
                <w:rFonts w:ascii="Arial Narrow" w:hAnsi="Arial Narrow" w:cs="Arial Narrow" w:eastAsia="Arial Narrow" w:hint="default"/>
                <w:sz w:val="21"/>
                <w:szCs w:val="21"/>
              </w:rPr>
            </w:pPr>
            <w:r>
              <w:rPr>
                <w:rFonts w:ascii="Arial Narrow"/>
                <w:spacing w:val="-1"/>
                <w:sz w:val="21"/>
              </w:rPr>
              <w:t>330,000.00</w:t>
            </w:r>
          </w:p>
        </w:tc>
        <w:tc>
          <w:tcPr>
            <w:tcW w:w="1601" w:type="dxa"/>
            <w:tcBorders>
              <w:top w:val="single" w:sz="8" w:space="0" w:color="000000"/>
              <w:left w:val="single" w:sz="8" w:space="0" w:color="000000"/>
              <w:bottom w:val="single" w:sz="8" w:space="0" w:color="000000"/>
              <w:right w:val="single" w:sz="8" w:space="0" w:color="000000"/>
            </w:tcBorders>
          </w:tcPr>
          <w:p>
            <w:pPr/>
          </w:p>
        </w:tc>
        <w:tc>
          <w:tcPr>
            <w:tcW w:w="1534"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35"/>
              <w:ind w:right="1"/>
              <w:jc w:val="right"/>
              <w:rPr>
                <w:rFonts w:ascii="Arial Narrow" w:hAnsi="Arial Narrow" w:cs="Arial Narrow" w:eastAsia="Arial Narrow" w:hint="default"/>
                <w:sz w:val="21"/>
                <w:szCs w:val="21"/>
              </w:rPr>
            </w:pPr>
            <w:r>
              <w:rPr>
                <w:rFonts w:ascii="Arial Narrow"/>
                <w:spacing w:val="-1"/>
                <w:sz w:val="21"/>
              </w:rPr>
              <w:t>1,017,500.00</w:t>
            </w:r>
          </w:p>
        </w:tc>
        <w:tc>
          <w:tcPr>
            <w:tcW w:w="106" w:type="dxa"/>
            <w:tcBorders>
              <w:top w:val="single" w:sz="8" w:space="0" w:color="000000"/>
              <w:left w:val="nil" w:sz="6" w:space="0" w:color="auto"/>
              <w:bottom w:val="single" w:sz="8" w:space="0" w:color="000000"/>
              <w:right w:val="nil" w:sz="6" w:space="0" w:color="auto"/>
            </w:tcBorders>
          </w:tcPr>
          <w:p>
            <w:pPr/>
          </w:p>
        </w:tc>
      </w:tr>
      <w:tr>
        <w:trPr>
          <w:trHeight w:val="336" w:hRule="exact"/>
        </w:trPr>
        <w:tc>
          <w:tcPr>
            <w:tcW w:w="2970"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24"/>
              <w:ind w:left="137" w:right="0"/>
              <w:jc w:val="left"/>
              <w:rPr>
                <w:rFonts w:ascii="宋体" w:hAnsi="宋体" w:cs="宋体" w:eastAsia="宋体" w:hint="default"/>
                <w:sz w:val="20"/>
                <w:szCs w:val="20"/>
              </w:rPr>
            </w:pPr>
            <w:r>
              <w:rPr>
                <w:rFonts w:ascii="宋体" w:hAnsi="宋体" w:cs="宋体" w:eastAsia="宋体" w:hint="default"/>
                <w:sz w:val="20"/>
                <w:szCs w:val="20"/>
              </w:rPr>
              <w:t>土地使用权-川沙王桥镇土地</w:t>
            </w:r>
          </w:p>
        </w:tc>
        <w:tc>
          <w:tcPr>
            <w:tcW w:w="1560" w:type="dxa"/>
            <w:tcBorders>
              <w:top w:val="single" w:sz="8" w:space="0" w:color="000000"/>
              <w:left w:val="single" w:sz="8" w:space="0" w:color="000000"/>
              <w:bottom w:val="single" w:sz="8" w:space="0" w:color="000000"/>
              <w:right w:val="single" w:sz="8" w:space="0" w:color="000000"/>
            </w:tcBorders>
          </w:tcPr>
          <w:p>
            <w:pPr/>
          </w:p>
        </w:tc>
        <w:tc>
          <w:tcPr>
            <w:tcW w:w="16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6"/>
              <w:ind w:right="96"/>
              <w:jc w:val="right"/>
              <w:rPr>
                <w:rFonts w:ascii="Arial Narrow" w:hAnsi="Arial Narrow" w:cs="Arial Narrow" w:eastAsia="Arial Narrow" w:hint="default"/>
                <w:sz w:val="21"/>
                <w:szCs w:val="21"/>
              </w:rPr>
            </w:pPr>
            <w:r>
              <w:rPr>
                <w:rFonts w:ascii="Arial Narrow"/>
                <w:spacing w:val="-1"/>
                <w:sz w:val="21"/>
              </w:rPr>
              <w:t>261,298.04</w:t>
            </w:r>
          </w:p>
        </w:tc>
        <w:tc>
          <w:tcPr>
            <w:tcW w:w="1601" w:type="dxa"/>
            <w:tcBorders>
              <w:top w:val="single" w:sz="8" w:space="0" w:color="000000"/>
              <w:left w:val="single" w:sz="8" w:space="0" w:color="000000"/>
              <w:bottom w:val="single" w:sz="8" w:space="0" w:color="000000"/>
              <w:right w:val="single" w:sz="8" w:space="0" w:color="000000"/>
            </w:tcBorders>
          </w:tcPr>
          <w:p>
            <w:pPr/>
          </w:p>
        </w:tc>
        <w:tc>
          <w:tcPr>
            <w:tcW w:w="1534"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36"/>
              <w:ind w:right="1"/>
              <w:jc w:val="right"/>
              <w:rPr>
                <w:rFonts w:ascii="Arial Narrow" w:hAnsi="Arial Narrow" w:cs="Arial Narrow" w:eastAsia="Arial Narrow" w:hint="default"/>
                <w:sz w:val="21"/>
                <w:szCs w:val="21"/>
              </w:rPr>
            </w:pPr>
            <w:r>
              <w:rPr>
                <w:rFonts w:ascii="Arial Narrow"/>
                <w:spacing w:val="-1"/>
                <w:sz w:val="21"/>
              </w:rPr>
              <w:t>261,298.04</w:t>
            </w:r>
          </w:p>
        </w:tc>
        <w:tc>
          <w:tcPr>
            <w:tcW w:w="106" w:type="dxa"/>
            <w:tcBorders>
              <w:top w:val="single" w:sz="8" w:space="0" w:color="000000"/>
              <w:left w:val="nil" w:sz="6" w:space="0" w:color="auto"/>
              <w:bottom w:val="single" w:sz="8" w:space="0" w:color="000000"/>
              <w:right w:val="nil" w:sz="6" w:space="0" w:color="auto"/>
            </w:tcBorders>
          </w:tcPr>
          <w:p>
            <w:pPr/>
          </w:p>
        </w:tc>
      </w:tr>
      <w:tr>
        <w:trPr>
          <w:trHeight w:val="564" w:hRule="exact"/>
        </w:trPr>
        <w:tc>
          <w:tcPr>
            <w:tcW w:w="2970" w:type="dxa"/>
            <w:tcBorders>
              <w:top w:val="single" w:sz="8" w:space="0" w:color="000000"/>
              <w:left w:val="nil" w:sz="6" w:space="0" w:color="auto"/>
              <w:bottom w:val="single" w:sz="8" w:space="0" w:color="000000"/>
              <w:right w:val="single" w:sz="8" w:space="0" w:color="000000"/>
            </w:tcBorders>
          </w:tcPr>
          <w:p>
            <w:pPr>
              <w:pStyle w:val="TableParagraph"/>
              <w:spacing w:line="240" w:lineRule="exact"/>
              <w:ind w:left="137" w:right="0"/>
              <w:jc w:val="left"/>
              <w:rPr>
                <w:rFonts w:ascii="宋体" w:hAnsi="宋体" w:cs="宋体" w:eastAsia="宋体" w:hint="default"/>
                <w:sz w:val="21"/>
                <w:szCs w:val="21"/>
              </w:rPr>
            </w:pPr>
            <w:r>
              <w:rPr>
                <w:rFonts w:ascii="宋体" w:hAnsi="宋体" w:cs="宋体" w:eastAsia="宋体" w:hint="default"/>
                <w:sz w:val="21"/>
                <w:szCs w:val="21"/>
              </w:rPr>
              <w:t>三、无形资产减值准备累计金</w:t>
            </w:r>
          </w:p>
          <w:p>
            <w:pPr>
              <w:pStyle w:val="TableParagraph"/>
              <w:spacing w:line="274" w:lineRule="exact"/>
              <w:ind w:left="137" w:right="0"/>
              <w:jc w:val="left"/>
              <w:rPr>
                <w:rFonts w:ascii="宋体" w:hAnsi="宋体" w:cs="宋体" w:eastAsia="宋体" w:hint="default"/>
                <w:sz w:val="21"/>
                <w:szCs w:val="21"/>
              </w:rPr>
            </w:pPr>
            <w:r>
              <w:rPr>
                <w:rFonts w:ascii="宋体" w:hAnsi="宋体" w:cs="宋体" w:eastAsia="宋体" w:hint="default"/>
                <w:sz w:val="21"/>
                <w:szCs w:val="21"/>
              </w:rPr>
              <w:t>额合计</w:t>
            </w:r>
          </w:p>
        </w:tc>
        <w:tc>
          <w:tcPr>
            <w:tcW w:w="1560" w:type="dxa"/>
            <w:tcBorders>
              <w:top w:val="single" w:sz="8" w:space="0" w:color="000000"/>
              <w:left w:val="single" w:sz="8" w:space="0" w:color="000000"/>
              <w:bottom w:val="single" w:sz="8" w:space="0" w:color="000000"/>
              <w:right w:val="single" w:sz="8" w:space="0" w:color="000000"/>
            </w:tcBorders>
          </w:tcPr>
          <w:p>
            <w:pPr/>
          </w:p>
        </w:tc>
        <w:tc>
          <w:tcPr>
            <w:tcW w:w="1600" w:type="dxa"/>
            <w:tcBorders>
              <w:top w:val="single" w:sz="8" w:space="0" w:color="000000"/>
              <w:left w:val="single" w:sz="8" w:space="0" w:color="000000"/>
              <w:bottom w:val="single" w:sz="8" w:space="0" w:color="000000"/>
              <w:right w:val="single" w:sz="8" w:space="0" w:color="000000"/>
            </w:tcBorders>
          </w:tcPr>
          <w:p>
            <w:pPr/>
          </w:p>
        </w:tc>
        <w:tc>
          <w:tcPr>
            <w:tcW w:w="1601" w:type="dxa"/>
            <w:tcBorders>
              <w:top w:val="single" w:sz="8" w:space="0" w:color="000000"/>
              <w:left w:val="single" w:sz="8" w:space="0" w:color="000000"/>
              <w:bottom w:val="single" w:sz="8" w:space="0" w:color="000000"/>
              <w:right w:val="single" w:sz="8" w:space="0" w:color="000000"/>
            </w:tcBorders>
          </w:tcPr>
          <w:p>
            <w:pPr/>
          </w:p>
        </w:tc>
        <w:tc>
          <w:tcPr>
            <w:tcW w:w="1534" w:type="dxa"/>
            <w:tcBorders>
              <w:top w:val="single" w:sz="8" w:space="0" w:color="000000"/>
              <w:left w:val="single" w:sz="8" w:space="0" w:color="000000"/>
              <w:bottom w:val="single" w:sz="8" w:space="0" w:color="000000"/>
              <w:right w:val="nil" w:sz="6" w:space="0" w:color="auto"/>
            </w:tcBorders>
          </w:tcPr>
          <w:p>
            <w:pPr/>
          </w:p>
        </w:tc>
        <w:tc>
          <w:tcPr>
            <w:tcW w:w="106" w:type="dxa"/>
            <w:tcBorders>
              <w:top w:val="single" w:sz="8" w:space="0" w:color="000000"/>
              <w:left w:val="nil" w:sz="6" w:space="0" w:color="auto"/>
              <w:bottom w:val="single" w:sz="8" w:space="0" w:color="000000"/>
              <w:right w:val="nil" w:sz="6" w:space="0" w:color="auto"/>
            </w:tcBorders>
          </w:tcPr>
          <w:p>
            <w:pPr/>
          </w:p>
        </w:tc>
      </w:tr>
      <w:tr>
        <w:trPr>
          <w:trHeight w:val="335" w:hRule="exact"/>
        </w:trPr>
        <w:tc>
          <w:tcPr>
            <w:tcW w:w="2970"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24"/>
              <w:ind w:left="137" w:right="0"/>
              <w:jc w:val="left"/>
              <w:rPr>
                <w:rFonts w:ascii="宋体" w:hAnsi="宋体" w:cs="宋体" w:eastAsia="宋体" w:hint="default"/>
                <w:sz w:val="20"/>
                <w:szCs w:val="20"/>
              </w:rPr>
            </w:pPr>
            <w:r>
              <w:rPr>
                <w:rFonts w:ascii="宋体" w:hAnsi="宋体" w:cs="宋体" w:eastAsia="宋体" w:hint="default"/>
                <w:sz w:val="20"/>
                <w:szCs w:val="20"/>
              </w:rPr>
              <w:t>非专利技术</w:t>
            </w:r>
            <w:r>
              <w:rPr>
                <w:rFonts w:ascii="Times New Roman" w:hAnsi="Times New Roman" w:cs="Times New Roman" w:eastAsia="Times New Roman" w:hint="default"/>
                <w:sz w:val="20"/>
                <w:szCs w:val="20"/>
              </w:rPr>
              <w:t>-</w:t>
            </w:r>
            <w:r>
              <w:rPr>
                <w:rFonts w:ascii="宋体" w:hAnsi="宋体" w:cs="宋体" w:eastAsia="宋体" w:hint="default"/>
                <w:sz w:val="20"/>
                <w:szCs w:val="20"/>
              </w:rPr>
              <w:t>技术产权</w:t>
            </w:r>
          </w:p>
        </w:tc>
        <w:tc>
          <w:tcPr>
            <w:tcW w:w="1560" w:type="dxa"/>
            <w:tcBorders>
              <w:top w:val="single" w:sz="8" w:space="0" w:color="000000"/>
              <w:left w:val="single" w:sz="8" w:space="0" w:color="000000"/>
              <w:bottom w:val="single" w:sz="8" w:space="0" w:color="000000"/>
              <w:right w:val="single" w:sz="8" w:space="0" w:color="000000"/>
            </w:tcBorders>
          </w:tcPr>
          <w:p>
            <w:pPr/>
          </w:p>
        </w:tc>
        <w:tc>
          <w:tcPr>
            <w:tcW w:w="1600" w:type="dxa"/>
            <w:tcBorders>
              <w:top w:val="single" w:sz="8" w:space="0" w:color="000000"/>
              <w:left w:val="single" w:sz="8" w:space="0" w:color="000000"/>
              <w:bottom w:val="single" w:sz="8" w:space="0" w:color="000000"/>
              <w:right w:val="single" w:sz="8" w:space="0" w:color="000000"/>
            </w:tcBorders>
          </w:tcPr>
          <w:p>
            <w:pPr/>
          </w:p>
        </w:tc>
        <w:tc>
          <w:tcPr>
            <w:tcW w:w="1601" w:type="dxa"/>
            <w:tcBorders>
              <w:top w:val="single" w:sz="8" w:space="0" w:color="000000"/>
              <w:left w:val="single" w:sz="8" w:space="0" w:color="000000"/>
              <w:bottom w:val="single" w:sz="8" w:space="0" w:color="000000"/>
              <w:right w:val="single" w:sz="8" w:space="0" w:color="000000"/>
            </w:tcBorders>
          </w:tcPr>
          <w:p>
            <w:pPr/>
          </w:p>
        </w:tc>
        <w:tc>
          <w:tcPr>
            <w:tcW w:w="1534" w:type="dxa"/>
            <w:tcBorders>
              <w:top w:val="single" w:sz="8" w:space="0" w:color="000000"/>
              <w:left w:val="single" w:sz="8" w:space="0" w:color="000000"/>
              <w:bottom w:val="single" w:sz="8" w:space="0" w:color="000000"/>
              <w:right w:val="nil" w:sz="6" w:space="0" w:color="auto"/>
            </w:tcBorders>
          </w:tcPr>
          <w:p>
            <w:pPr/>
          </w:p>
        </w:tc>
        <w:tc>
          <w:tcPr>
            <w:tcW w:w="106" w:type="dxa"/>
            <w:tcBorders>
              <w:top w:val="single" w:sz="8" w:space="0" w:color="000000"/>
              <w:left w:val="nil" w:sz="6" w:space="0" w:color="auto"/>
              <w:bottom w:val="single" w:sz="8" w:space="0" w:color="000000"/>
              <w:right w:val="nil" w:sz="6" w:space="0" w:color="auto"/>
            </w:tcBorders>
          </w:tcPr>
          <w:p>
            <w:pPr/>
          </w:p>
        </w:tc>
      </w:tr>
      <w:tr>
        <w:trPr>
          <w:trHeight w:val="336" w:hRule="exact"/>
        </w:trPr>
        <w:tc>
          <w:tcPr>
            <w:tcW w:w="2970"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24"/>
              <w:ind w:left="137" w:right="0"/>
              <w:jc w:val="left"/>
              <w:rPr>
                <w:rFonts w:ascii="宋体" w:hAnsi="宋体" w:cs="宋体" w:eastAsia="宋体" w:hint="default"/>
                <w:sz w:val="20"/>
                <w:szCs w:val="20"/>
              </w:rPr>
            </w:pPr>
            <w:r>
              <w:rPr>
                <w:rFonts w:ascii="宋体" w:hAnsi="宋体" w:cs="宋体" w:eastAsia="宋体" w:hint="default"/>
                <w:sz w:val="20"/>
                <w:szCs w:val="20"/>
              </w:rPr>
              <w:t>非专利技术</w:t>
            </w:r>
            <w:r>
              <w:rPr>
                <w:rFonts w:ascii="Times New Roman" w:hAnsi="Times New Roman" w:cs="Times New Roman" w:eastAsia="Times New Roman" w:hint="default"/>
                <w:sz w:val="20"/>
                <w:szCs w:val="20"/>
              </w:rPr>
              <w:t>-</w:t>
            </w:r>
            <w:r>
              <w:rPr>
                <w:rFonts w:ascii="宋体" w:hAnsi="宋体" w:cs="宋体" w:eastAsia="宋体" w:hint="default"/>
                <w:sz w:val="20"/>
                <w:szCs w:val="20"/>
              </w:rPr>
              <w:t>载波器</w:t>
            </w:r>
          </w:p>
        </w:tc>
        <w:tc>
          <w:tcPr>
            <w:tcW w:w="1560" w:type="dxa"/>
            <w:tcBorders>
              <w:top w:val="single" w:sz="8" w:space="0" w:color="000000"/>
              <w:left w:val="single" w:sz="8" w:space="0" w:color="000000"/>
              <w:bottom w:val="single" w:sz="8" w:space="0" w:color="000000"/>
              <w:right w:val="single" w:sz="8" w:space="0" w:color="000000"/>
            </w:tcBorders>
          </w:tcPr>
          <w:p>
            <w:pPr/>
          </w:p>
        </w:tc>
        <w:tc>
          <w:tcPr>
            <w:tcW w:w="1600" w:type="dxa"/>
            <w:tcBorders>
              <w:top w:val="single" w:sz="8" w:space="0" w:color="000000"/>
              <w:left w:val="single" w:sz="8" w:space="0" w:color="000000"/>
              <w:bottom w:val="single" w:sz="8" w:space="0" w:color="000000"/>
              <w:right w:val="single" w:sz="8" w:space="0" w:color="000000"/>
            </w:tcBorders>
          </w:tcPr>
          <w:p>
            <w:pPr/>
          </w:p>
        </w:tc>
        <w:tc>
          <w:tcPr>
            <w:tcW w:w="1601" w:type="dxa"/>
            <w:tcBorders>
              <w:top w:val="single" w:sz="8" w:space="0" w:color="000000"/>
              <w:left w:val="single" w:sz="8" w:space="0" w:color="000000"/>
              <w:bottom w:val="single" w:sz="8" w:space="0" w:color="000000"/>
              <w:right w:val="single" w:sz="8" w:space="0" w:color="000000"/>
            </w:tcBorders>
          </w:tcPr>
          <w:p>
            <w:pPr/>
          </w:p>
        </w:tc>
        <w:tc>
          <w:tcPr>
            <w:tcW w:w="1534" w:type="dxa"/>
            <w:tcBorders>
              <w:top w:val="single" w:sz="8" w:space="0" w:color="000000"/>
              <w:left w:val="single" w:sz="8" w:space="0" w:color="000000"/>
              <w:bottom w:val="single" w:sz="8" w:space="0" w:color="000000"/>
              <w:right w:val="nil" w:sz="6" w:space="0" w:color="auto"/>
            </w:tcBorders>
          </w:tcPr>
          <w:p>
            <w:pPr/>
          </w:p>
        </w:tc>
        <w:tc>
          <w:tcPr>
            <w:tcW w:w="106" w:type="dxa"/>
            <w:tcBorders>
              <w:top w:val="single" w:sz="8" w:space="0" w:color="000000"/>
              <w:left w:val="nil" w:sz="6" w:space="0" w:color="auto"/>
              <w:bottom w:val="single" w:sz="8" w:space="0" w:color="000000"/>
              <w:right w:val="nil" w:sz="6" w:space="0" w:color="auto"/>
            </w:tcBorders>
          </w:tcPr>
          <w:p>
            <w:pPr/>
          </w:p>
        </w:tc>
      </w:tr>
      <w:tr>
        <w:trPr>
          <w:trHeight w:val="335" w:hRule="exact"/>
        </w:trPr>
        <w:tc>
          <w:tcPr>
            <w:tcW w:w="2970"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24"/>
              <w:ind w:left="137" w:right="0"/>
              <w:jc w:val="left"/>
              <w:rPr>
                <w:rFonts w:ascii="宋体" w:hAnsi="宋体" w:cs="宋体" w:eastAsia="宋体" w:hint="default"/>
                <w:sz w:val="20"/>
                <w:szCs w:val="20"/>
              </w:rPr>
            </w:pPr>
            <w:r>
              <w:rPr>
                <w:rFonts w:ascii="宋体" w:hAnsi="宋体" w:cs="宋体" w:eastAsia="宋体" w:hint="default"/>
                <w:sz w:val="20"/>
                <w:szCs w:val="20"/>
              </w:rPr>
              <w:t>非专利技术</w:t>
            </w:r>
            <w:r>
              <w:rPr>
                <w:rFonts w:ascii="Times New Roman" w:hAnsi="Times New Roman" w:cs="Times New Roman" w:eastAsia="Times New Roman" w:hint="default"/>
                <w:sz w:val="20"/>
                <w:szCs w:val="20"/>
              </w:rPr>
              <w:t>-500VA</w:t>
            </w:r>
            <w:r>
              <w:rPr>
                <w:rFonts w:ascii="Times New Roman" w:hAnsi="Times New Roman" w:cs="Times New Roman" w:eastAsia="Times New Roman" w:hint="default"/>
                <w:spacing w:val="-4"/>
                <w:sz w:val="20"/>
                <w:szCs w:val="20"/>
              </w:rPr>
              <w:t> </w:t>
            </w:r>
            <w:r>
              <w:rPr>
                <w:rFonts w:ascii="宋体" w:hAnsi="宋体" w:cs="宋体" w:eastAsia="宋体" w:hint="default"/>
                <w:sz w:val="20"/>
                <w:szCs w:val="20"/>
              </w:rPr>
              <w:t>工频放大器</w:t>
            </w:r>
          </w:p>
        </w:tc>
        <w:tc>
          <w:tcPr>
            <w:tcW w:w="1560" w:type="dxa"/>
            <w:tcBorders>
              <w:top w:val="single" w:sz="8" w:space="0" w:color="000000"/>
              <w:left w:val="single" w:sz="8" w:space="0" w:color="000000"/>
              <w:bottom w:val="single" w:sz="8" w:space="0" w:color="000000"/>
              <w:right w:val="single" w:sz="8" w:space="0" w:color="000000"/>
            </w:tcBorders>
          </w:tcPr>
          <w:p>
            <w:pPr/>
          </w:p>
        </w:tc>
        <w:tc>
          <w:tcPr>
            <w:tcW w:w="1600" w:type="dxa"/>
            <w:tcBorders>
              <w:top w:val="single" w:sz="8" w:space="0" w:color="000000"/>
              <w:left w:val="single" w:sz="8" w:space="0" w:color="000000"/>
              <w:bottom w:val="single" w:sz="8" w:space="0" w:color="000000"/>
              <w:right w:val="single" w:sz="8" w:space="0" w:color="000000"/>
            </w:tcBorders>
          </w:tcPr>
          <w:p>
            <w:pPr/>
          </w:p>
        </w:tc>
        <w:tc>
          <w:tcPr>
            <w:tcW w:w="1601" w:type="dxa"/>
            <w:tcBorders>
              <w:top w:val="single" w:sz="8" w:space="0" w:color="000000"/>
              <w:left w:val="single" w:sz="8" w:space="0" w:color="000000"/>
              <w:bottom w:val="single" w:sz="8" w:space="0" w:color="000000"/>
              <w:right w:val="single" w:sz="8" w:space="0" w:color="000000"/>
            </w:tcBorders>
          </w:tcPr>
          <w:p>
            <w:pPr/>
          </w:p>
        </w:tc>
        <w:tc>
          <w:tcPr>
            <w:tcW w:w="1534" w:type="dxa"/>
            <w:tcBorders>
              <w:top w:val="single" w:sz="8" w:space="0" w:color="000000"/>
              <w:left w:val="single" w:sz="8" w:space="0" w:color="000000"/>
              <w:bottom w:val="single" w:sz="8" w:space="0" w:color="000000"/>
              <w:right w:val="nil" w:sz="6" w:space="0" w:color="auto"/>
            </w:tcBorders>
          </w:tcPr>
          <w:p>
            <w:pPr/>
          </w:p>
        </w:tc>
        <w:tc>
          <w:tcPr>
            <w:tcW w:w="106" w:type="dxa"/>
            <w:tcBorders>
              <w:top w:val="single" w:sz="8" w:space="0" w:color="000000"/>
              <w:left w:val="nil" w:sz="6" w:space="0" w:color="auto"/>
              <w:bottom w:val="single" w:sz="8" w:space="0" w:color="000000"/>
              <w:right w:val="nil" w:sz="6" w:space="0" w:color="auto"/>
            </w:tcBorders>
          </w:tcPr>
          <w:p>
            <w:pPr/>
          </w:p>
        </w:tc>
      </w:tr>
      <w:tr>
        <w:trPr>
          <w:trHeight w:val="335" w:hRule="exact"/>
        </w:trPr>
        <w:tc>
          <w:tcPr>
            <w:tcW w:w="2970"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24"/>
              <w:ind w:left="137" w:right="0"/>
              <w:jc w:val="left"/>
              <w:rPr>
                <w:rFonts w:ascii="宋体" w:hAnsi="宋体" w:cs="宋体" w:eastAsia="宋体" w:hint="default"/>
                <w:sz w:val="20"/>
                <w:szCs w:val="20"/>
              </w:rPr>
            </w:pPr>
            <w:r>
              <w:rPr>
                <w:rFonts w:ascii="宋体" w:hAnsi="宋体" w:cs="宋体" w:eastAsia="宋体" w:hint="default"/>
                <w:sz w:val="20"/>
                <w:szCs w:val="20"/>
              </w:rPr>
              <w:t>土地使用权</w:t>
            </w:r>
            <w:r>
              <w:rPr>
                <w:rFonts w:ascii="Times New Roman" w:hAnsi="Times New Roman" w:cs="Times New Roman" w:eastAsia="Times New Roman" w:hint="default"/>
                <w:sz w:val="20"/>
                <w:szCs w:val="20"/>
              </w:rPr>
              <w:t>-</w:t>
            </w:r>
            <w:r>
              <w:rPr>
                <w:rFonts w:ascii="宋体" w:hAnsi="宋体" w:cs="宋体" w:eastAsia="宋体" w:hint="default"/>
                <w:sz w:val="20"/>
                <w:szCs w:val="20"/>
              </w:rPr>
              <w:t>开发区金梭路土地</w:t>
            </w:r>
          </w:p>
        </w:tc>
        <w:tc>
          <w:tcPr>
            <w:tcW w:w="1560" w:type="dxa"/>
            <w:tcBorders>
              <w:top w:val="single" w:sz="8" w:space="0" w:color="000000"/>
              <w:left w:val="single" w:sz="8" w:space="0" w:color="000000"/>
              <w:bottom w:val="single" w:sz="8" w:space="0" w:color="000000"/>
              <w:right w:val="single" w:sz="8" w:space="0" w:color="000000"/>
            </w:tcBorders>
          </w:tcPr>
          <w:p>
            <w:pPr/>
          </w:p>
        </w:tc>
        <w:tc>
          <w:tcPr>
            <w:tcW w:w="1600" w:type="dxa"/>
            <w:tcBorders>
              <w:top w:val="single" w:sz="8" w:space="0" w:color="000000"/>
              <w:left w:val="single" w:sz="8" w:space="0" w:color="000000"/>
              <w:bottom w:val="single" w:sz="8" w:space="0" w:color="000000"/>
              <w:right w:val="single" w:sz="8" w:space="0" w:color="000000"/>
            </w:tcBorders>
          </w:tcPr>
          <w:p>
            <w:pPr/>
          </w:p>
        </w:tc>
        <w:tc>
          <w:tcPr>
            <w:tcW w:w="1601" w:type="dxa"/>
            <w:tcBorders>
              <w:top w:val="single" w:sz="8" w:space="0" w:color="000000"/>
              <w:left w:val="single" w:sz="8" w:space="0" w:color="000000"/>
              <w:bottom w:val="single" w:sz="8" w:space="0" w:color="000000"/>
              <w:right w:val="single" w:sz="8" w:space="0" w:color="000000"/>
            </w:tcBorders>
          </w:tcPr>
          <w:p>
            <w:pPr/>
          </w:p>
        </w:tc>
        <w:tc>
          <w:tcPr>
            <w:tcW w:w="1534" w:type="dxa"/>
            <w:tcBorders>
              <w:top w:val="single" w:sz="8" w:space="0" w:color="000000"/>
              <w:left w:val="single" w:sz="8" w:space="0" w:color="000000"/>
              <w:bottom w:val="single" w:sz="8" w:space="0" w:color="000000"/>
              <w:right w:val="nil" w:sz="6" w:space="0" w:color="auto"/>
            </w:tcBorders>
          </w:tcPr>
          <w:p>
            <w:pPr/>
          </w:p>
        </w:tc>
        <w:tc>
          <w:tcPr>
            <w:tcW w:w="106" w:type="dxa"/>
            <w:tcBorders>
              <w:top w:val="single" w:sz="8" w:space="0" w:color="000000"/>
              <w:left w:val="nil" w:sz="6" w:space="0" w:color="auto"/>
              <w:bottom w:val="single" w:sz="8" w:space="0" w:color="000000"/>
              <w:right w:val="nil" w:sz="6" w:space="0" w:color="auto"/>
            </w:tcBorders>
          </w:tcPr>
          <w:p>
            <w:pPr/>
          </w:p>
        </w:tc>
      </w:tr>
      <w:tr>
        <w:trPr>
          <w:trHeight w:val="335" w:hRule="exact"/>
        </w:trPr>
        <w:tc>
          <w:tcPr>
            <w:tcW w:w="2970"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24"/>
              <w:ind w:left="137" w:right="0"/>
              <w:jc w:val="left"/>
              <w:rPr>
                <w:rFonts w:ascii="宋体" w:hAnsi="宋体" w:cs="宋体" w:eastAsia="宋体" w:hint="default"/>
                <w:sz w:val="20"/>
                <w:szCs w:val="20"/>
              </w:rPr>
            </w:pPr>
            <w:r>
              <w:rPr>
                <w:rFonts w:ascii="宋体" w:hAnsi="宋体" w:cs="宋体" w:eastAsia="宋体" w:hint="default"/>
                <w:sz w:val="20"/>
                <w:szCs w:val="20"/>
              </w:rPr>
              <w:t>土地使用权</w:t>
            </w:r>
            <w:r>
              <w:rPr>
                <w:rFonts w:ascii="Times New Roman" w:hAnsi="Times New Roman" w:cs="Times New Roman" w:eastAsia="Times New Roman" w:hint="default"/>
                <w:sz w:val="20"/>
                <w:szCs w:val="20"/>
              </w:rPr>
              <w:t>-</w:t>
            </w:r>
            <w:r>
              <w:rPr>
                <w:rFonts w:ascii="宋体" w:hAnsi="宋体" w:cs="宋体" w:eastAsia="宋体" w:hint="default"/>
                <w:sz w:val="20"/>
                <w:szCs w:val="20"/>
              </w:rPr>
              <w:t>开发区瑞达路土地</w:t>
            </w:r>
          </w:p>
        </w:tc>
        <w:tc>
          <w:tcPr>
            <w:tcW w:w="1560" w:type="dxa"/>
            <w:tcBorders>
              <w:top w:val="single" w:sz="8" w:space="0" w:color="000000"/>
              <w:left w:val="single" w:sz="8" w:space="0" w:color="000000"/>
              <w:bottom w:val="single" w:sz="8" w:space="0" w:color="000000"/>
              <w:right w:val="single" w:sz="8" w:space="0" w:color="000000"/>
            </w:tcBorders>
          </w:tcPr>
          <w:p>
            <w:pPr/>
          </w:p>
        </w:tc>
        <w:tc>
          <w:tcPr>
            <w:tcW w:w="1600" w:type="dxa"/>
            <w:tcBorders>
              <w:top w:val="single" w:sz="8" w:space="0" w:color="000000"/>
              <w:left w:val="single" w:sz="8" w:space="0" w:color="000000"/>
              <w:bottom w:val="single" w:sz="8" w:space="0" w:color="000000"/>
              <w:right w:val="single" w:sz="8" w:space="0" w:color="000000"/>
            </w:tcBorders>
          </w:tcPr>
          <w:p>
            <w:pPr/>
          </w:p>
        </w:tc>
        <w:tc>
          <w:tcPr>
            <w:tcW w:w="1601" w:type="dxa"/>
            <w:tcBorders>
              <w:top w:val="single" w:sz="8" w:space="0" w:color="000000"/>
              <w:left w:val="single" w:sz="8" w:space="0" w:color="000000"/>
              <w:bottom w:val="single" w:sz="8" w:space="0" w:color="000000"/>
              <w:right w:val="single" w:sz="8" w:space="0" w:color="000000"/>
            </w:tcBorders>
          </w:tcPr>
          <w:p>
            <w:pPr/>
          </w:p>
        </w:tc>
        <w:tc>
          <w:tcPr>
            <w:tcW w:w="1534" w:type="dxa"/>
            <w:tcBorders>
              <w:top w:val="single" w:sz="8" w:space="0" w:color="000000"/>
              <w:left w:val="single" w:sz="8" w:space="0" w:color="000000"/>
              <w:bottom w:val="single" w:sz="8" w:space="0" w:color="000000"/>
              <w:right w:val="nil" w:sz="6" w:space="0" w:color="auto"/>
            </w:tcBorders>
          </w:tcPr>
          <w:p>
            <w:pPr/>
          </w:p>
        </w:tc>
        <w:tc>
          <w:tcPr>
            <w:tcW w:w="106" w:type="dxa"/>
            <w:tcBorders>
              <w:top w:val="single" w:sz="8" w:space="0" w:color="000000"/>
              <w:left w:val="nil" w:sz="6" w:space="0" w:color="auto"/>
              <w:bottom w:val="single" w:sz="8" w:space="0" w:color="000000"/>
              <w:right w:val="nil" w:sz="6" w:space="0" w:color="auto"/>
            </w:tcBorders>
          </w:tcPr>
          <w:p>
            <w:pPr/>
          </w:p>
        </w:tc>
      </w:tr>
      <w:tr>
        <w:trPr>
          <w:trHeight w:val="335" w:hRule="exact"/>
        </w:trPr>
        <w:tc>
          <w:tcPr>
            <w:tcW w:w="2970"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24"/>
              <w:ind w:left="137"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0.02</w:t>
            </w:r>
            <w:r>
              <w:rPr>
                <w:rFonts w:ascii="Times New Roman" w:hAnsi="Times New Roman" w:cs="Times New Roman" w:eastAsia="Times New Roman" w:hint="default"/>
                <w:spacing w:val="-3"/>
                <w:sz w:val="20"/>
                <w:szCs w:val="20"/>
              </w:rPr>
              <w:t> </w:t>
            </w:r>
            <w:r>
              <w:rPr>
                <w:rFonts w:ascii="宋体" w:hAnsi="宋体" w:cs="宋体" w:eastAsia="宋体" w:hint="default"/>
                <w:sz w:val="20"/>
                <w:szCs w:val="20"/>
              </w:rPr>
              <w:t>级三相电能表相关技术</w:t>
            </w:r>
          </w:p>
        </w:tc>
        <w:tc>
          <w:tcPr>
            <w:tcW w:w="1560" w:type="dxa"/>
            <w:tcBorders>
              <w:top w:val="single" w:sz="8" w:space="0" w:color="000000"/>
              <w:left w:val="single" w:sz="8" w:space="0" w:color="000000"/>
              <w:bottom w:val="single" w:sz="8" w:space="0" w:color="000000"/>
              <w:right w:val="single" w:sz="8" w:space="0" w:color="000000"/>
            </w:tcBorders>
          </w:tcPr>
          <w:p>
            <w:pPr/>
          </w:p>
        </w:tc>
        <w:tc>
          <w:tcPr>
            <w:tcW w:w="1600" w:type="dxa"/>
            <w:tcBorders>
              <w:top w:val="single" w:sz="8" w:space="0" w:color="000000"/>
              <w:left w:val="single" w:sz="8" w:space="0" w:color="000000"/>
              <w:bottom w:val="single" w:sz="8" w:space="0" w:color="000000"/>
              <w:right w:val="single" w:sz="8" w:space="0" w:color="000000"/>
            </w:tcBorders>
          </w:tcPr>
          <w:p>
            <w:pPr/>
          </w:p>
        </w:tc>
        <w:tc>
          <w:tcPr>
            <w:tcW w:w="1601" w:type="dxa"/>
            <w:tcBorders>
              <w:top w:val="single" w:sz="8" w:space="0" w:color="000000"/>
              <w:left w:val="single" w:sz="8" w:space="0" w:color="000000"/>
              <w:bottom w:val="single" w:sz="8" w:space="0" w:color="000000"/>
              <w:right w:val="single" w:sz="8" w:space="0" w:color="000000"/>
            </w:tcBorders>
          </w:tcPr>
          <w:p>
            <w:pPr/>
          </w:p>
        </w:tc>
        <w:tc>
          <w:tcPr>
            <w:tcW w:w="1534" w:type="dxa"/>
            <w:tcBorders>
              <w:top w:val="single" w:sz="8" w:space="0" w:color="000000"/>
              <w:left w:val="single" w:sz="8" w:space="0" w:color="000000"/>
              <w:bottom w:val="single" w:sz="8" w:space="0" w:color="000000"/>
              <w:right w:val="nil" w:sz="6" w:space="0" w:color="auto"/>
            </w:tcBorders>
          </w:tcPr>
          <w:p>
            <w:pPr/>
          </w:p>
        </w:tc>
        <w:tc>
          <w:tcPr>
            <w:tcW w:w="106" w:type="dxa"/>
            <w:tcBorders>
              <w:top w:val="single" w:sz="8" w:space="0" w:color="000000"/>
              <w:left w:val="nil" w:sz="6" w:space="0" w:color="auto"/>
              <w:bottom w:val="single" w:sz="8" w:space="0" w:color="000000"/>
              <w:right w:val="nil" w:sz="6" w:space="0" w:color="auto"/>
            </w:tcBorders>
          </w:tcPr>
          <w:p>
            <w:pPr/>
          </w:p>
        </w:tc>
      </w:tr>
      <w:tr>
        <w:trPr>
          <w:trHeight w:val="335" w:hRule="exact"/>
        </w:trPr>
        <w:tc>
          <w:tcPr>
            <w:tcW w:w="2970"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24"/>
              <w:ind w:left="137"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0.01</w:t>
            </w:r>
            <w:r>
              <w:rPr>
                <w:rFonts w:ascii="Times New Roman" w:hAnsi="Times New Roman" w:cs="Times New Roman" w:eastAsia="Times New Roman" w:hint="default"/>
                <w:spacing w:val="-3"/>
                <w:sz w:val="20"/>
                <w:szCs w:val="20"/>
              </w:rPr>
              <w:t> </w:t>
            </w:r>
            <w:r>
              <w:rPr>
                <w:rFonts w:ascii="宋体" w:hAnsi="宋体" w:cs="宋体" w:eastAsia="宋体" w:hint="default"/>
                <w:sz w:val="20"/>
                <w:szCs w:val="20"/>
              </w:rPr>
              <w:t>级三相电能表控制软件</w:t>
            </w:r>
          </w:p>
        </w:tc>
        <w:tc>
          <w:tcPr>
            <w:tcW w:w="1560" w:type="dxa"/>
            <w:tcBorders>
              <w:top w:val="single" w:sz="8" w:space="0" w:color="000000"/>
              <w:left w:val="single" w:sz="8" w:space="0" w:color="000000"/>
              <w:bottom w:val="single" w:sz="8" w:space="0" w:color="000000"/>
              <w:right w:val="single" w:sz="8" w:space="0" w:color="000000"/>
            </w:tcBorders>
          </w:tcPr>
          <w:p>
            <w:pPr/>
          </w:p>
        </w:tc>
        <w:tc>
          <w:tcPr>
            <w:tcW w:w="1600" w:type="dxa"/>
            <w:tcBorders>
              <w:top w:val="single" w:sz="8" w:space="0" w:color="000000"/>
              <w:left w:val="single" w:sz="8" w:space="0" w:color="000000"/>
              <w:bottom w:val="single" w:sz="8" w:space="0" w:color="000000"/>
              <w:right w:val="single" w:sz="8" w:space="0" w:color="000000"/>
            </w:tcBorders>
          </w:tcPr>
          <w:p>
            <w:pPr/>
          </w:p>
        </w:tc>
        <w:tc>
          <w:tcPr>
            <w:tcW w:w="1601" w:type="dxa"/>
            <w:tcBorders>
              <w:top w:val="single" w:sz="8" w:space="0" w:color="000000"/>
              <w:left w:val="single" w:sz="8" w:space="0" w:color="000000"/>
              <w:bottom w:val="single" w:sz="8" w:space="0" w:color="000000"/>
              <w:right w:val="single" w:sz="8" w:space="0" w:color="000000"/>
            </w:tcBorders>
          </w:tcPr>
          <w:p>
            <w:pPr/>
          </w:p>
        </w:tc>
        <w:tc>
          <w:tcPr>
            <w:tcW w:w="1534" w:type="dxa"/>
            <w:tcBorders>
              <w:top w:val="single" w:sz="8" w:space="0" w:color="000000"/>
              <w:left w:val="single" w:sz="8" w:space="0" w:color="000000"/>
              <w:bottom w:val="single" w:sz="8" w:space="0" w:color="000000"/>
              <w:right w:val="nil" w:sz="6" w:space="0" w:color="auto"/>
            </w:tcBorders>
          </w:tcPr>
          <w:p>
            <w:pPr/>
          </w:p>
        </w:tc>
        <w:tc>
          <w:tcPr>
            <w:tcW w:w="106" w:type="dxa"/>
            <w:tcBorders>
              <w:top w:val="single" w:sz="8" w:space="0" w:color="000000"/>
              <w:left w:val="nil" w:sz="6" w:space="0" w:color="auto"/>
              <w:bottom w:val="single" w:sz="8" w:space="0" w:color="000000"/>
              <w:right w:val="nil" w:sz="6" w:space="0" w:color="auto"/>
            </w:tcBorders>
          </w:tcPr>
          <w:p>
            <w:pPr/>
          </w:p>
        </w:tc>
      </w:tr>
      <w:tr>
        <w:trPr>
          <w:trHeight w:val="336" w:hRule="exact"/>
        </w:trPr>
        <w:tc>
          <w:tcPr>
            <w:tcW w:w="2970"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24"/>
              <w:ind w:left="137"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0.01</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级三相电能表</w:t>
            </w:r>
            <w:r>
              <w:rPr>
                <w:rFonts w:ascii="宋体" w:hAnsi="宋体" w:cs="宋体" w:eastAsia="宋体" w:hint="default"/>
                <w:spacing w:val="-52"/>
                <w:sz w:val="20"/>
                <w:szCs w:val="20"/>
              </w:rPr>
              <w:t> </w:t>
            </w:r>
            <w:r>
              <w:rPr>
                <w:rFonts w:ascii="Times New Roman" w:hAnsi="Times New Roman" w:cs="Times New Roman" w:eastAsia="Times New Roman" w:hint="default"/>
                <w:sz w:val="20"/>
                <w:szCs w:val="20"/>
              </w:rPr>
              <w:t>PC</w:t>
            </w:r>
            <w:r>
              <w:rPr>
                <w:rFonts w:ascii="Times New Roman" w:hAnsi="Times New Roman" w:cs="Times New Roman" w:eastAsia="Times New Roman" w:hint="default"/>
                <w:spacing w:val="-2"/>
                <w:sz w:val="20"/>
                <w:szCs w:val="20"/>
              </w:rPr>
              <w:t> </w:t>
            </w:r>
            <w:r>
              <w:rPr>
                <w:rFonts w:ascii="宋体" w:hAnsi="宋体" w:cs="宋体" w:eastAsia="宋体" w:hint="default"/>
                <w:sz w:val="20"/>
                <w:szCs w:val="20"/>
              </w:rPr>
              <w:t>软件</w:t>
            </w:r>
          </w:p>
        </w:tc>
        <w:tc>
          <w:tcPr>
            <w:tcW w:w="1560" w:type="dxa"/>
            <w:tcBorders>
              <w:top w:val="single" w:sz="8" w:space="0" w:color="000000"/>
              <w:left w:val="single" w:sz="8" w:space="0" w:color="000000"/>
              <w:bottom w:val="single" w:sz="8" w:space="0" w:color="000000"/>
              <w:right w:val="single" w:sz="8" w:space="0" w:color="000000"/>
            </w:tcBorders>
          </w:tcPr>
          <w:p>
            <w:pPr/>
          </w:p>
        </w:tc>
        <w:tc>
          <w:tcPr>
            <w:tcW w:w="1600" w:type="dxa"/>
            <w:tcBorders>
              <w:top w:val="single" w:sz="8" w:space="0" w:color="000000"/>
              <w:left w:val="single" w:sz="8" w:space="0" w:color="000000"/>
              <w:bottom w:val="single" w:sz="8" w:space="0" w:color="000000"/>
              <w:right w:val="single" w:sz="8" w:space="0" w:color="000000"/>
            </w:tcBorders>
          </w:tcPr>
          <w:p>
            <w:pPr/>
          </w:p>
        </w:tc>
        <w:tc>
          <w:tcPr>
            <w:tcW w:w="1601" w:type="dxa"/>
            <w:tcBorders>
              <w:top w:val="single" w:sz="8" w:space="0" w:color="000000"/>
              <w:left w:val="single" w:sz="8" w:space="0" w:color="000000"/>
              <w:bottom w:val="single" w:sz="8" w:space="0" w:color="000000"/>
              <w:right w:val="single" w:sz="8" w:space="0" w:color="000000"/>
            </w:tcBorders>
          </w:tcPr>
          <w:p>
            <w:pPr/>
          </w:p>
        </w:tc>
        <w:tc>
          <w:tcPr>
            <w:tcW w:w="1534" w:type="dxa"/>
            <w:tcBorders>
              <w:top w:val="single" w:sz="8" w:space="0" w:color="000000"/>
              <w:left w:val="single" w:sz="8" w:space="0" w:color="000000"/>
              <w:bottom w:val="single" w:sz="8" w:space="0" w:color="000000"/>
              <w:right w:val="nil" w:sz="6" w:space="0" w:color="auto"/>
            </w:tcBorders>
          </w:tcPr>
          <w:p>
            <w:pPr/>
          </w:p>
        </w:tc>
        <w:tc>
          <w:tcPr>
            <w:tcW w:w="106" w:type="dxa"/>
            <w:tcBorders>
              <w:top w:val="single" w:sz="8" w:space="0" w:color="000000"/>
              <w:left w:val="nil" w:sz="6" w:space="0" w:color="auto"/>
              <w:bottom w:val="single" w:sz="8" w:space="0" w:color="000000"/>
              <w:right w:val="nil" w:sz="6" w:space="0" w:color="auto"/>
            </w:tcBorders>
          </w:tcPr>
          <w:p>
            <w:pPr/>
          </w:p>
        </w:tc>
      </w:tr>
      <w:tr>
        <w:trPr>
          <w:trHeight w:val="335" w:hRule="exact"/>
        </w:trPr>
        <w:tc>
          <w:tcPr>
            <w:tcW w:w="2970"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24"/>
              <w:ind w:left="137" w:right="0"/>
              <w:jc w:val="left"/>
              <w:rPr>
                <w:rFonts w:ascii="宋体" w:hAnsi="宋体" w:cs="宋体" w:eastAsia="宋体" w:hint="default"/>
                <w:sz w:val="20"/>
                <w:szCs w:val="20"/>
              </w:rPr>
            </w:pPr>
            <w:r>
              <w:rPr>
                <w:rFonts w:ascii="宋体" w:hAnsi="宋体" w:cs="宋体" w:eastAsia="宋体" w:hint="default"/>
                <w:sz w:val="20"/>
                <w:szCs w:val="20"/>
              </w:rPr>
              <w:t>电气</w:t>
            </w:r>
            <w:r>
              <w:rPr>
                <w:rFonts w:ascii="宋体" w:hAnsi="宋体" w:cs="宋体" w:eastAsia="宋体" w:hint="default"/>
                <w:spacing w:val="-52"/>
                <w:sz w:val="20"/>
                <w:szCs w:val="20"/>
              </w:rPr>
              <w:t> </w:t>
            </w:r>
            <w:r>
              <w:rPr>
                <w:rFonts w:ascii="Times New Roman" w:hAnsi="Times New Roman" w:cs="Times New Roman" w:eastAsia="Times New Roman" w:hint="default"/>
                <w:sz w:val="20"/>
                <w:szCs w:val="20"/>
              </w:rPr>
              <w:t>CAD</w:t>
            </w:r>
            <w:r>
              <w:rPr>
                <w:rFonts w:ascii="Times New Roman" w:hAnsi="Times New Roman" w:cs="Times New Roman" w:eastAsia="Times New Roman" w:hint="default"/>
                <w:spacing w:val="-3"/>
                <w:sz w:val="20"/>
                <w:szCs w:val="20"/>
              </w:rPr>
              <w:t> </w:t>
            </w:r>
            <w:r>
              <w:rPr>
                <w:rFonts w:ascii="宋体" w:hAnsi="宋体" w:cs="宋体" w:eastAsia="宋体" w:hint="default"/>
                <w:sz w:val="20"/>
                <w:szCs w:val="20"/>
              </w:rPr>
              <w:t>软件</w:t>
            </w:r>
          </w:p>
        </w:tc>
        <w:tc>
          <w:tcPr>
            <w:tcW w:w="1560" w:type="dxa"/>
            <w:tcBorders>
              <w:top w:val="single" w:sz="8" w:space="0" w:color="000000"/>
              <w:left w:val="single" w:sz="8" w:space="0" w:color="000000"/>
              <w:bottom w:val="single" w:sz="8" w:space="0" w:color="000000"/>
              <w:right w:val="single" w:sz="8" w:space="0" w:color="000000"/>
            </w:tcBorders>
          </w:tcPr>
          <w:p>
            <w:pPr/>
          </w:p>
        </w:tc>
        <w:tc>
          <w:tcPr>
            <w:tcW w:w="1600" w:type="dxa"/>
            <w:tcBorders>
              <w:top w:val="single" w:sz="8" w:space="0" w:color="000000"/>
              <w:left w:val="single" w:sz="8" w:space="0" w:color="000000"/>
              <w:bottom w:val="single" w:sz="8" w:space="0" w:color="000000"/>
              <w:right w:val="single" w:sz="8" w:space="0" w:color="000000"/>
            </w:tcBorders>
          </w:tcPr>
          <w:p>
            <w:pPr/>
          </w:p>
        </w:tc>
        <w:tc>
          <w:tcPr>
            <w:tcW w:w="1601" w:type="dxa"/>
            <w:tcBorders>
              <w:top w:val="single" w:sz="8" w:space="0" w:color="000000"/>
              <w:left w:val="single" w:sz="8" w:space="0" w:color="000000"/>
              <w:bottom w:val="single" w:sz="8" w:space="0" w:color="000000"/>
              <w:right w:val="single" w:sz="8" w:space="0" w:color="000000"/>
            </w:tcBorders>
          </w:tcPr>
          <w:p>
            <w:pPr/>
          </w:p>
        </w:tc>
        <w:tc>
          <w:tcPr>
            <w:tcW w:w="1534" w:type="dxa"/>
            <w:tcBorders>
              <w:top w:val="single" w:sz="8" w:space="0" w:color="000000"/>
              <w:left w:val="single" w:sz="8" w:space="0" w:color="000000"/>
              <w:bottom w:val="single" w:sz="8" w:space="0" w:color="000000"/>
              <w:right w:val="nil" w:sz="6" w:space="0" w:color="auto"/>
            </w:tcBorders>
          </w:tcPr>
          <w:p>
            <w:pPr/>
          </w:p>
        </w:tc>
        <w:tc>
          <w:tcPr>
            <w:tcW w:w="106" w:type="dxa"/>
            <w:tcBorders>
              <w:top w:val="single" w:sz="8" w:space="0" w:color="000000"/>
              <w:left w:val="nil" w:sz="6" w:space="0" w:color="auto"/>
              <w:bottom w:val="single" w:sz="8" w:space="0" w:color="000000"/>
              <w:right w:val="nil" w:sz="6" w:space="0" w:color="auto"/>
            </w:tcBorders>
          </w:tcPr>
          <w:p>
            <w:pPr/>
          </w:p>
        </w:tc>
      </w:tr>
      <w:tr>
        <w:trPr>
          <w:trHeight w:val="335" w:hRule="exact"/>
        </w:trPr>
        <w:tc>
          <w:tcPr>
            <w:tcW w:w="2970"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24"/>
              <w:ind w:left="137" w:right="0"/>
              <w:jc w:val="left"/>
              <w:rPr>
                <w:rFonts w:ascii="宋体" w:hAnsi="宋体" w:cs="宋体" w:eastAsia="宋体" w:hint="default"/>
                <w:sz w:val="20"/>
                <w:szCs w:val="20"/>
              </w:rPr>
            </w:pPr>
            <w:r>
              <w:rPr>
                <w:rFonts w:ascii="宋体" w:hAnsi="宋体" w:cs="宋体" w:eastAsia="宋体" w:hint="default"/>
                <w:sz w:val="20"/>
                <w:szCs w:val="20"/>
              </w:rPr>
              <w:t>电气</w:t>
            </w:r>
            <w:r>
              <w:rPr>
                <w:rFonts w:ascii="宋体" w:hAnsi="宋体" w:cs="宋体" w:eastAsia="宋体" w:hint="default"/>
                <w:spacing w:val="-53"/>
                <w:sz w:val="20"/>
                <w:szCs w:val="20"/>
              </w:rPr>
              <w:t> </w:t>
            </w:r>
            <w:r>
              <w:rPr>
                <w:rFonts w:ascii="Times New Roman" w:hAnsi="Times New Roman" w:cs="Times New Roman" w:eastAsia="Times New Roman" w:hint="default"/>
                <w:sz w:val="20"/>
                <w:szCs w:val="20"/>
              </w:rPr>
              <w:t>CAD2006</w:t>
            </w:r>
            <w:r>
              <w:rPr>
                <w:rFonts w:ascii="Times New Roman" w:hAnsi="Times New Roman" w:cs="Times New Roman" w:eastAsia="Times New Roman" w:hint="default"/>
                <w:spacing w:val="-2"/>
                <w:sz w:val="20"/>
                <w:szCs w:val="20"/>
              </w:rPr>
              <w:t> </w:t>
            </w:r>
            <w:r>
              <w:rPr>
                <w:rFonts w:ascii="宋体" w:hAnsi="宋体" w:cs="宋体" w:eastAsia="宋体" w:hint="default"/>
                <w:sz w:val="20"/>
                <w:szCs w:val="20"/>
              </w:rPr>
              <w:t>软件</w:t>
            </w:r>
          </w:p>
        </w:tc>
        <w:tc>
          <w:tcPr>
            <w:tcW w:w="1560" w:type="dxa"/>
            <w:tcBorders>
              <w:top w:val="single" w:sz="8" w:space="0" w:color="000000"/>
              <w:left w:val="single" w:sz="8" w:space="0" w:color="000000"/>
              <w:bottom w:val="single" w:sz="8" w:space="0" w:color="000000"/>
              <w:right w:val="single" w:sz="8" w:space="0" w:color="000000"/>
            </w:tcBorders>
          </w:tcPr>
          <w:p>
            <w:pPr/>
          </w:p>
        </w:tc>
        <w:tc>
          <w:tcPr>
            <w:tcW w:w="1600" w:type="dxa"/>
            <w:tcBorders>
              <w:top w:val="single" w:sz="8" w:space="0" w:color="000000"/>
              <w:left w:val="single" w:sz="8" w:space="0" w:color="000000"/>
              <w:bottom w:val="single" w:sz="8" w:space="0" w:color="000000"/>
              <w:right w:val="single" w:sz="8" w:space="0" w:color="000000"/>
            </w:tcBorders>
          </w:tcPr>
          <w:p>
            <w:pPr/>
          </w:p>
        </w:tc>
        <w:tc>
          <w:tcPr>
            <w:tcW w:w="1601" w:type="dxa"/>
            <w:tcBorders>
              <w:top w:val="single" w:sz="8" w:space="0" w:color="000000"/>
              <w:left w:val="single" w:sz="8" w:space="0" w:color="000000"/>
              <w:bottom w:val="single" w:sz="8" w:space="0" w:color="000000"/>
              <w:right w:val="single" w:sz="8" w:space="0" w:color="000000"/>
            </w:tcBorders>
          </w:tcPr>
          <w:p>
            <w:pPr/>
          </w:p>
        </w:tc>
        <w:tc>
          <w:tcPr>
            <w:tcW w:w="1534" w:type="dxa"/>
            <w:tcBorders>
              <w:top w:val="single" w:sz="8" w:space="0" w:color="000000"/>
              <w:left w:val="single" w:sz="8" w:space="0" w:color="000000"/>
              <w:bottom w:val="single" w:sz="8" w:space="0" w:color="000000"/>
              <w:right w:val="nil" w:sz="6" w:space="0" w:color="auto"/>
            </w:tcBorders>
          </w:tcPr>
          <w:p>
            <w:pPr/>
          </w:p>
        </w:tc>
        <w:tc>
          <w:tcPr>
            <w:tcW w:w="106" w:type="dxa"/>
            <w:tcBorders>
              <w:top w:val="single" w:sz="8" w:space="0" w:color="000000"/>
              <w:left w:val="nil" w:sz="6" w:space="0" w:color="auto"/>
              <w:bottom w:val="single" w:sz="8" w:space="0" w:color="000000"/>
              <w:right w:val="nil" w:sz="6" w:space="0" w:color="auto"/>
            </w:tcBorders>
          </w:tcPr>
          <w:p>
            <w:pPr/>
          </w:p>
        </w:tc>
      </w:tr>
      <w:tr>
        <w:trPr>
          <w:trHeight w:val="335" w:hRule="exact"/>
        </w:trPr>
        <w:tc>
          <w:tcPr>
            <w:tcW w:w="2970"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24"/>
              <w:ind w:left="137" w:right="0"/>
              <w:jc w:val="left"/>
              <w:rPr>
                <w:rFonts w:ascii="宋体" w:hAnsi="宋体" w:cs="宋体" w:eastAsia="宋体" w:hint="default"/>
                <w:sz w:val="20"/>
                <w:szCs w:val="20"/>
              </w:rPr>
            </w:pPr>
            <w:r>
              <w:rPr>
                <w:rFonts w:ascii="宋体" w:hAnsi="宋体" w:cs="宋体" w:eastAsia="宋体" w:hint="default"/>
                <w:sz w:val="20"/>
                <w:szCs w:val="20"/>
              </w:rPr>
              <w:t>龙岗土地</w:t>
            </w:r>
          </w:p>
        </w:tc>
        <w:tc>
          <w:tcPr>
            <w:tcW w:w="1560" w:type="dxa"/>
            <w:tcBorders>
              <w:top w:val="single" w:sz="8" w:space="0" w:color="000000"/>
              <w:left w:val="single" w:sz="8" w:space="0" w:color="000000"/>
              <w:bottom w:val="single" w:sz="8" w:space="0" w:color="000000"/>
              <w:right w:val="single" w:sz="8" w:space="0" w:color="000000"/>
            </w:tcBorders>
          </w:tcPr>
          <w:p>
            <w:pPr/>
          </w:p>
        </w:tc>
        <w:tc>
          <w:tcPr>
            <w:tcW w:w="1600" w:type="dxa"/>
            <w:tcBorders>
              <w:top w:val="single" w:sz="8" w:space="0" w:color="000000"/>
              <w:left w:val="single" w:sz="8" w:space="0" w:color="000000"/>
              <w:bottom w:val="single" w:sz="8" w:space="0" w:color="000000"/>
              <w:right w:val="single" w:sz="8" w:space="0" w:color="000000"/>
            </w:tcBorders>
          </w:tcPr>
          <w:p>
            <w:pPr/>
          </w:p>
        </w:tc>
        <w:tc>
          <w:tcPr>
            <w:tcW w:w="1601" w:type="dxa"/>
            <w:tcBorders>
              <w:top w:val="single" w:sz="8" w:space="0" w:color="000000"/>
              <w:left w:val="single" w:sz="8" w:space="0" w:color="000000"/>
              <w:bottom w:val="single" w:sz="8" w:space="0" w:color="000000"/>
              <w:right w:val="single" w:sz="8" w:space="0" w:color="000000"/>
            </w:tcBorders>
          </w:tcPr>
          <w:p>
            <w:pPr/>
          </w:p>
        </w:tc>
        <w:tc>
          <w:tcPr>
            <w:tcW w:w="1534" w:type="dxa"/>
            <w:tcBorders>
              <w:top w:val="single" w:sz="8" w:space="0" w:color="000000"/>
              <w:left w:val="single" w:sz="8" w:space="0" w:color="000000"/>
              <w:bottom w:val="single" w:sz="8" w:space="0" w:color="000000"/>
              <w:right w:val="nil" w:sz="6" w:space="0" w:color="auto"/>
            </w:tcBorders>
          </w:tcPr>
          <w:p>
            <w:pPr/>
          </w:p>
        </w:tc>
        <w:tc>
          <w:tcPr>
            <w:tcW w:w="106" w:type="dxa"/>
            <w:tcBorders>
              <w:top w:val="single" w:sz="8" w:space="0" w:color="000000"/>
              <w:left w:val="nil" w:sz="6" w:space="0" w:color="auto"/>
              <w:bottom w:val="single" w:sz="8" w:space="0" w:color="000000"/>
              <w:right w:val="nil" w:sz="6" w:space="0" w:color="auto"/>
            </w:tcBorders>
          </w:tcPr>
          <w:p>
            <w:pPr/>
          </w:p>
        </w:tc>
      </w:tr>
      <w:tr>
        <w:trPr>
          <w:trHeight w:val="335" w:hRule="exact"/>
        </w:trPr>
        <w:tc>
          <w:tcPr>
            <w:tcW w:w="2970"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24"/>
              <w:ind w:left="137"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BI-DI</w:t>
            </w:r>
            <w:r>
              <w:rPr>
                <w:rFonts w:ascii="Times New Roman" w:hAnsi="Times New Roman" w:cs="Times New Roman" w:eastAsia="Times New Roman" w:hint="default"/>
                <w:spacing w:val="-2"/>
                <w:sz w:val="20"/>
                <w:szCs w:val="20"/>
              </w:rPr>
              <w:t> </w:t>
            </w:r>
            <w:r>
              <w:rPr>
                <w:rFonts w:ascii="宋体" w:hAnsi="宋体" w:cs="宋体" w:eastAsia="宋体" w:hint="default"/>
                <w:sz w:val="20"/>
                <w:szCs w:val="20"/>
              </w:rPr>
              <w:t>及</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SFF/SFP</w:t>
            </w:r>
            <w:r>
              <w:rPr>
                <w:rFonts w:ascii="Times New Roman" w:hAnsi="Times New Roman" w:cs="Times New Roman" w:eastAsia="Times New Roman" w:hint="default"/>
                <w:spacing w:val="-2"/>
                <w:sz w:val="20"/>
                <w:szCs w:val="20"/>
              </w:rPr>
              <w:t> </w:t>
            </w:r>
            <w:r>
              <w:rPr>
                <w:rFonts w:ascii="宋体" w:hAnsi="宋体" w:cs="宋体" w:eastAsia="宋体" w:hint="default"/>
                <w:sz w:val="20"/>
                <w:szCs w:val="20"/>
              </w:rPr>
              <w:t>模块技术</w:t>
            </w:r>
          </w:p>
        </w:tc>
        <w:tc>
          <w:tcPr>
            <w:tcW w:w="1560" w:type="dxa"/>
            <w:tcBorders>
              <w:top w:val="single" w:sz="8" w:space="0" w:color="000000"/>
              <w:left w:val="single" w:sz="8" w:space="0" w:color="000000"/>
              <w:bottom w:val="single" w:sz="8" w:space="0" w:color="000000"/>
              <w:right w:val="single" w:sz="8" w:space="0" w:color="000000"/>
            </w:tcBorders>
          </w:tcPr>
          <w:p>
            <w:pPr/>
          </w:p>
        </w:tc>
        <w:tc>
          <w:tcPr>
            <w:tcW w:w="1600" w:type="dxa"/>
            <w:tcBorders>
              <w:top w:val="single" w:sz="8" w:space="0" w:color="000000"/>
              <w:left w:val="single" w:sz="8" w:space="0" w:color="000000"/>
              <w:bottom w:val="single" w:sz="8" w:space="0" w:color="000000"/>
              <w:right w:val="single" w:sz="8" w:space="0" w:color="000000"/>
            </w:tcBorders>
          </w:tcPr>
          <w:p>
            <w:pPr/>
          </w:p>
        </w:tc>
        <w:tc>
          <w:tcPr>
            <w:tcW w:w="1601" w:type="dxa"/>
            <w:tcBorders>
              <w:top w:val="single" w:sz="8" w:space="0" w:color="000000"/>
              <w:left w:val="single" w:sz="8" w:space="0" w:color="000000"/>
              <w:bottom w:val="single" w:sz="8" w:space="0" w:color="000000"/>
              <w:right w:val="single" w:sz="8" w:space="0" w:color="000000"/>
            </w:tcBorders>
          </w:tcPr>
          <w:p>
            <w:pPr/>
          </w:p>
        </w:tc>
        <w:tc>
          <w:tcPr>
            <w:tcW w:w="1534" w:type="dxa"/>
            <w:tcBorders>
              <w:top w:val="single" w:sz="8" w:space="0" w:color="000000"/>
              <w:left w:val="single" w:sz="8" w:space="0" w:color="000000"/>
              <w:bottom w:val="single" w:sz="8" w:space="0" w:color="000000"/>
              <w:right w:val="nil" w:sz="6" w:space="0" w:color="auto"/>
            </w:tcBorders>
          </w:tcPr>
          <w:p>
            <w:pPr/>
          </w:p>
        </w:tc>
        <w:tc>
          <w:tcPr>
            <w:tcW w:w="106" w:type="dxa"/>
            <w:tcBorders>
              <w:top w:val="single" w:sz="8" w:space="0" w:color="000000"/>
              <w:left w:val="nil" w:sz="6" w:space="0" w:color="auto"/>
              <w:bottom w:val="single" w:sz="8" w:space="0" w:color="000000"/>
              <w:right w:val="nil" w:sz="6" w:space="0" w:color="auto"/>
            </w:tcBorders>
          </w:tcPr>
          <w:p>
            <w:pPr/>
          </w:p>
        </w:tc>
      </w:tr>
      <w:tr>
        <w:trPr>
          <w:trHeight w:val="335" w:hRule="exact"/>
        </w:trPr>
        <w:tc>
          <w:tcPr>
            <w:tcW w:w="2970"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24"/>
              <w:ind w:left="137" w:right="0"/>
              <w:jc w:val="left"/>
              <w:rPr>
                <w:rFonts w:ascii="宋体" w:hAnsi="宋体" w:cs="宋体" w:eastAsia="宋体" w:hint="default"/>
                <w:sz w:val="20"/>
                <w:szCs w:val="20"/>
              </w:rPr>
            </w:pPr>
            <w:r>
              <w:rPr>
                <w:rFonts w:ascii="宋体" w:hAnsi="宋体" w:cs="宋体" w:eastAsia="宋体" w:hint="default"/>
                <w:sz w:val="20"/>
                <w:szCs w:val="20"/>
              </w:rPr>
              <w:t>专利权</w:t>
            </w:r>
          </w:p>
        </w:tc>
        <w:tc>
          <w:tcPr>
            <w:tcW w:w="1560" w:type="dxa"/>
            <w:tcBorders>
              <w:top w:val="single" w:sz="8" w:space="0" w:color="000000"/>
              <w:left w:val="single" w:sz="8" w:space="0" w:color="000000"/>
              <w:bottom w:val="single" w:sz="8" w:space="0" w:color="000000"/>
              <w:right w:val="single" w:sz="8" w:space="0" w:color="000000"/>
            </w:tcBorders>
          </w:tcPr>
          <w:p>
            <w:pPr/>
          </w:p>
        </w:tc>
        <w:tc>
          <w:tcPr>
            <w:tcW w:w="1600" w:type="dxa"/>
            <w:tcBorders>
              <w:top w:val="single" w:sz="8" w:space="0" w:color="000000"/>
              <w:left w:val="single" w:sz="8" w:space="0" w:color="000000"/>
              <w:bottom w:val="single" w:sz="8" w:space="0" w:color="000000"/>
              <w:right w:val="single" w:sz="8" w:space="0" w:color="000000"/>
            </w:tcBorders>
          </w:tcPr>
          <w:p>
            <w:pPr/>
          </w:p>
        </w:tc>
        <w:tc>
          <w:tcPr>
            <w:tcW w:w="1601" w:type="dxa"/>
            <w:tcBorders>
              <w:top w:val="single" w:sz="8" w:space="0" w:color="000000"/>
              <w:left w:val="single" w:sz="8" w:space="0" w:color="000000"/>
              <w:bottom w:val="single" w:sz="8" w:space="0" w:color="000000"/>
              <w:right w:val="single" w:sz="8" w:space="0" w:color="000000"/>
            </w:tcBorders>
          </w:tcPr>
          <w:p>
            <w:pPr/>
          </w:p>
        </w:tc>
        <w:tc>
          <w:tcPr>
            <w:tcW w:w="1534" w:type="dxa"/>
            <w:tcBorders>
              <w:top w:val="single" w:sz="8" w:space="0" w:color="000000"/>
              <w:left w:val="single" w:sz="8" w:space="0" w:color="000000"/>
              <w:bottom w:val="single" w:sz="8" w:space="0" w:color="000000"/>
              <w:right w:val="nil" w:sz="6" w:space="0" w:color="auto"/>
            </w:tcBorders>
          </w:tcPr>
          <w:p>
            <w:pPr/>
          </w:p>
        </w:tc>
        <w:tc>
          <w:tcPr>
            <w:tcW w:w="106" w:type="dxa"/>
            <w:tcBorders>
              <w:top w:val="single" w:sz="8" w:space="0" w:color="000000"/>
              <w:left w:val="nil" w:sz="6" w:space="0" w:color="auto"/>
              <w:bottom w:val="single" w:sz="8" w:space="0" w:color="000000"/>
              <w:right w:val="nil" w:sz="6" w:space="0" w:color="auto"/>
            </w:tcBorders>
          </w:tcPr>
          <w:p>
            <w:pPr/>
          </w:p>
        </w:tc>
      </w:tr>
      <w:tr>
        <w:trPr>
          <w:trHeight w:val="336" w:hRule="exact"/>
        </w:trPr>
        <w:tc>
          <w:tcPr>
            <w:tcW w:w="2970"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24"/>
              <w:ind w:left="137" w:right="0"/>
              <w:jc w:val="left"/>
              <w:rPr>
                <w:rFonts w:ascii="宋体" w:hAnsi="宋体" w:cs="宋体" w:eastAsia="宋体" w:hint="default"/>
                <w:sz w:val="20"/>
                <w:szCs w:val="20"/>
              </w:rPr>
            </w:pPr>
            <w:r>
              <w:rPr>
                <w:rFonts w:ascii="宋体" w:hAnsi="宋体" w:cs="宋体" w:eastAsia="宋体" w:hint="default"/>
                <w:sz w:val="20"/>
                <w:szCs w:val="20"/>
              </w:rPr>
              <w:t>财务软件</w:t>
            </w:r>
          </w:p>
        </w:tc>
        <w:tc>
          <w:tcPr>
            <w:tcW w:w="1560" w:type="dxa"/>
            <w:tcBorders>
              <w:top w:val="single" w:sz="8" w:space="0" w:color="000000"/>
              <w:left w:val="single" w:sz="8" w:space="0" w:color="000000"/>
              <w:bottom w:val="single" w:sz="8" w:space="0" w:color="000000"/>
              <w:right w:val="single" w:sz="8" w:space="0" w:color="000000"/>
            </w:tcBorders>
          </w:tcPr>
          <w:p>
            <w:pPr/>
          </w:p>
        </w:tc>
        <w:tc>
          <w:tcPr>
            <w:tcW w:w="1600" w:type="dxa"/>
            <w:tcBorders>
              <w:top w:val="single" w:sz="8" w:space="0" w:color="000000"/>
              <w:left w:val="single" w:sz="8" w:space="0" w:color="000000"/>
              <w:bottom w:val="single" w:sz="8" w:space="0" w:color="000000"/>
              <w:right w:val="single" w:sz="8" w:space="0" w:color="000000"/>
            </w:tcBorders>
          </w:tcPr>
          <w:p>
            <w:pPr/>
          </w:p>
        </w:tc>
        <w:tc>
          <w:tcPr>
            <w:tcW w:w="1601" w:type="dxa"/>
            <w:tcBorders>
              <w:top w:val="single" w:sz="8" w:space="0" w:color="000000"/>
              <w:left w:val="single" w:sz="8" w:space="0" w:color="000000"/>
              <w:bottom w:val="single" w:sz="8" w:space="0" w:color="000000"/>
              <w:right w:val="single" w:sz="8" w:space="0" w:color="000000"/>
            </w:tcBorders>
          </w:tcPr>
          <w:p>
            <w:pPr/>
          </w:p>
        </w:tc>
        <w:tc>
          <w:tcPr>
            <w:tcW w:w="1534" w:type="dxa"/>
            <w:tcBorders>
              <w:top w:val="single" w:sz="8" w:space="0" w:color="000000"/>
              <w:left w:val="single" w:sz="8" w:space="0" w:color="000000"/>
              <w:bottom w:val="single" w:sz="8" w:space="0" w:color="000000"/>
              <w:right w:val="nil" w:sz="6" w:space="0" w:color="auto"/>
            </w:tcBorders>
          </w:tcPr>
          <w:p>
            <w:pPr/>
          </w:p>
        </w:tc>
        <w:tc>
          <w:tcPr>
            <w:tcW w:w="106" w:type="dxa"/>
            <w:tcBorders>
              <w:top w:val="single" w:sz="8" w:space="0" w:color="000000"/>
              <w:left w:val="nil" w:sz="6" w:space="0" w:color="auto"/>
              <w:bottom w:val="single" w:sz="8" w:space="0" w:color="000000"/>
              <w:right w:val="nil" w:sz="6" w:space="0" w:color="auto"/>
            </w:tcBorders>
          </w:tcPr>
          <w:p>
            <w:pPr/>
          </w:p>
        </w:tc>
      </w:tr>
      <w:tr>
        <w:trPr>
          <w:trHeight w:val="335" w:hRule="exact"/>
        </w:trPr>
        <w:tc>
          <w:tcPr>
            <w:tcW w:w="2970"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24"/>
              <w:ind w:left="137" w:right="0"/>
              <w:jc w:val="left"/>
              <w:rPr>
                <w:rFonts w:ascii="Times New Roman" w:hAnsi="Times New Roman" w:cs="Times New Roman" w:eastAsia="Times New Roman" w:hint="default"/>
                <w:sz w:val="20"/>
                <w:szCs w:val="20"/>
              </w:rPr>
            </w:pPr>
            <w:r>
              <w:rPr>
                <w:rFonts w:ascii="宋体" w:hAnsi="宋体" w:cs="宋体" w:eastAsia="宋体" w:hint="default"/>
                <w:sz w:val="20"/>
                <w:szCs w:val="20"/>
              </w:rPr>
              <w:t>专有技术</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1</w:t>
            </w:r>
          </w:p>
        </w:tc>
        <w:tc>
          <w:tcPr>
            <w:tcW w:w="1560" w:type="dxa"/>
            <w:tcBorders>
              <w:top w:val="single" w:sz="8" w:space="0" w:color="000000"/>
              <w:left w:val="single" w:sz="8" w:space="0" w:color="000000"/>
              <w:bottom w:val="single" w:sz="8" w:space="0" w:color="000000"/>
              <w:right w:val="single" w:sz="8" w:space="0" w:color="000000"/>
            </w:tcBorders>
          </w:tcPr>
          <w:p>
            <w:pPr/>
          </w:p>
        </w:tc>
        <w:tc>
          <w:tcPr>
            <w:tcW w:w="1600" w:type="dxa"/>
            <w:tcBorders>
              <w:top w:val="single" w:sz="8" w:space="0" w:color="000000"/>
              <w:left w:val="single" w:sz="8" w:space="0" w:color="000000"/>
              <w:bottom w:val="single" w:sz="8" w:space="0" w:color="000000"/>
              <w:right w:val="single" w:sz="8" w:space="0" w:color="000000"/>
            </w:tcBorders>
          </w:tcPr>
          <w:p>
            <w:pPr/>
          </w:p>
        </w:tc>
        <w:tc>
          <w:tcPr>
            <w:tcW w:w="1601" w:type="dxa"/>
            <w:tcBorders>
              <w:top w:val="single" w:sz="8" w:space="0" w:color="000000"/>
              <w:left w:val="single" w:sz="8" w:space="0" w:color="000000"/>
              <w:bottom w:val="single" w:sz="8" w:space="0" w:color="000000"/>
              <w:right w:val="single" w:sz="8" w:space="0" w:color="000000"/>
            </w:tcBorders>
          </w:tcPr>
          <w:p>
            <w:pPr/>
          </w:p>
        </w:tc>
        <w:tc>
          <w:tcPr>
            <w:tcW w:w="1534" w:type="dxa"/>
            <w:tcBorders>
              <w:top w:val="single" w:sz="8" w:space="0" w:color="000000"/>
              <w:left w:val="single" w:sz="8" w:space="0" w:color="000000"/>
              <w:bottom w:val="single" w:sz="8" w:space="0" w:color="000000"/>
              <w:right w:val="nil" w:sz="6" w:space="0" w:color="auto"/>
            </w:tcBorders>
          </w:tcPr>
          <w:p>
            <w:pPr/>
          </w:p>
        </w:tc>
        <w:tc>
          <w:tcPr>
            <w:tcW w:w="106" w:type="dxa"/>
            <w:tcBorders>
              <w:top w:val="single" w:sz="8" w:space="0" w:color="000000"/>
              <w:left w:val="nil" w:sz="6" w:space="0" w:color="auto"/>
              <w:bottom w:val="single" w:sz="8" w:space="0" w:color="000000"/>
              <w:right w:val="nil" w:sz="6" w:space="0" w:color="auto"/>
            </w:tcBorders>
          </w:tcPr>
          <w:p>
            <w:pPr/>
          </w:p>
        </w:tc>
      </w:tr>
      <w:tr>
        <w:trPr>
          <w:trHeight w:val="335" w:hRule="exact"/>
        </w:trPr>
        <w:tc>
          <w:tcPr>
            <w:tcW w:w="2970"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24"/>
              <w:ind w:left="137" w:right="0"/>
              <w:jc w:val="left"/>
              <w:rPr>
                <w:rFonts w:ascii="宋体" w:hAnsi="宋体" w:cs="宋体" w:eastAsia="宋体" w:hint="default"/>
                <w:sz w:val="20"/>
                <w:szCs w:val="20"/>
              </w:rPr>
            </w:pPr>
            <w:r>
              <w:rPr>
                <w:rFonts w:ascii="宋体" w:hAnsi="宋体" w:cs="宋体" w:eastAsia="宋体" w:hint="default"/>
                <w:sz w:val="20"/>
                <w:szCs w:val="20"/>
              </w:rPr>
              <w:t>医学影像</w:t>
            </w:r>
          </w:p>
        </w:tc>
        <w:tc>
          <w:tcPr>
            <w:tcW w:w="1560" w:type="dxa"/>
            <w:tcBorders>
              <w:top w:val="single" w:sz="8" w:space="0" w:color="000000"/>
              <w:left w:val="single" w:sz="8" w:space="0" w:color="000000"/>
              <w:bottom w:val="single" w:sz="8" w:space="0" w:color="000000"/>
              <w:right w:val="single" w:sz="8" w:space="0" w:color="000000"/>
            </w:tcBorders>
          </w:tcPr>
          <w:p>
            <w:pPr/>
          </w:p>
        </w:tc>
        <w:tc>
          <w:tcPr>
            <w:tcW w:w="1600" w:type="dxa"/>
            <w:tcBorders>
              <w:top w:val="single" w:sz="8" w:space="0" w:color="000000"/>
              <w:left w:val="single" w:sz="8" w:space="0" w:color="000000"/>
              <w:bottom w:val="single" w:sz="8" w:space="0" w:color="000000"/>
              <w:right w:val="single" w:sz="8" w:space="0" w:color="000000"/>
            </w:tcBorders>
          </w:tcPr>
          <w:p>
            <w:pPr/>
          </w:p>
        </w:tc>
        <w:tc>
          <w:tcPr>
            <w:tcW w:w="1601" w:type="dxa"/>
            <w:tcBorders>
              <w:top w:val="single" w:sz="8" w:space="0" w:color="000000"/>
              <w:left w:val="single" w:sz="8" w:space="0" w:color="000000"/>
              <w:bottom w:val="single" w:sz="8" w:space="0" w:color="000000"/>
              <w:right w:val="single" w:sz="8" w:space="0" w:color="000000"/>
            </w:tcBorders>
          </w:tcPr>
          <w:p>
            <w:pPr/>
          </w:p>
        </w:tc>
        <w:tc>
          <w:tcPr>
            <w:tcW w:w="1534" w:type="dxa"/>
            <w:tcBorders>
              <w:top w:val="single" w:sz="8" w:space="0" w:color="000000"/>
              <w:left w:val="single" w:sz="8" w:space="0" w:color="000000"/>
              <w:bottom w:val="single" w:sz="8" w:space="0" w:color="000000"/>
              <w:right w:val="nil" w:sz="6" w:space="0" w:color="auto"/>
            </w:tcBorders>
          </w:tcPr>
          <w:p>
            <w:pPr/>
          </w:p>
        </w:tc>
        <w:tc>
          <w:tcPr>
            <w:tcW w:w="106" w:type="dxa"/>
            <w:tcBorders>
              <w:top w:val="single" w:sz="8" w:space="0" w:color="000000"/>
              <w:left w:val="nil" w:sz="6" w:space="0" w:color="auto"/>
              <w:bottom w:val="single" w:sz="8" w:space="0" w:color="000000"/>
              <w:right w:val="nil" w:sz="6" w:space="0" w:color="auto"/>
            </w:tcBorders>
          </w:tcPr>
          <w:p>
            <w:pPr/>
          </w:p>
        </w:tc>
      </w:tr>
      <w:tr>
        <w:trPr>
          <w:trHeight w:val="335" w:hRule="exact"/>
        </w:trPr>
        <w:tc>
          <w:tcPr>
            <w:tcW w:w="2970"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83"/>
              <w:ind w:left="137" w:right="0"/>
              <w:jc w:val="left"/>
              <w:rPr>
                <w:rFonts w:ascii="Times New Roman" w:hAnsi="Times New Roman" w:cs="Times New Roman" w:eastAsia="Times New Roman" w:hint="default"/>
                <w:sz w:val="20"/>
                <w:szCs w:val="20"/>
              </w:rPr>
            </w:pPr>
            <w:r>
              <w:rPr>
                <w:rFonts w:ascii="Times New Roman"/>
                <w:sz w:val="20"/>
              </w:rPr>
              <w:t>EIS</w:t>
            </w:r>
          </w:p>
        </w:tc>
        <w:tc>
          <w:tcPr>
            <w:tcW w:w="1560" w:type="dxa"/>
            <w:tcBorders>
              <w:top w:val="single" w:sz="8" w:space="0" w:color="000000"/>
              <w:left w:val="single" w:sz="8" w:space="0" w:color="000000"/>
              <w:bottom w:val="single" w:sz="8" w:space="0" w:color="000000"/>
              <w:right w:val="single" w:sz="8" w:space="0" w:color="000000"/>
            </w:tcBorders>
          </w:tcPr>
          <w:p>
            <w:pPr/>
          </w:p>
        </w:tc>
        <w:tc>
          <w:tcPr>
            <w:tcW w:w="1600" w:type="dxa"/>
            <w:tcBorders>
              <w:top w:val="single" w:sz="8" w:space="0" w:color="000000"/>
              <w:left w:val="single" w:sz="8" w:space="0" w:color="000000"/>
              <w:bottom w:val="single" w:sz="8" w:space="0" w:color="000000"/>
              <w:right w:val="single" w:sz="8" w:space="0" w:color="000000"/>
            </w:tcBorders>
          </w:tcPr>
          <w:p>
            <w:pPr/>
          </w:p>
        </w:tc>
        <w:tc>
          <w:tcPr>
            <w:tcW w:w="1601" w:type="dxa"/>
            <w:tcBorders>
              <w:top w:val="single" w:sz="8" w:space="0" w:color="000000"/>
              <w:left w:val="single" w:sz="8" w:space="0" w:color="000000"/>
              <w:bottom w:val="single" w:sz="8" w:space="0" w:color="000000"/>
              <w:right w:val="single" w:sz="8" w:space="0" w:color="000000"/>
            </w:tcBorders>
          </w:tcPr>
          <w:p>
            <w:pPr/>
          </w:p>
        </w:tc>
        <w:tc>
          <w:tcPr>
            <w:tcW w:w="1534" w:type="dxa"/>
            <w:tcBorders>
              <w:top w:val="single" w:sz="8" w:space="0" w:color="000000"/>
              <w:left w:val="single" w:sz="8" w:space="0" w:color="000000"/>
              <w:bottom w:val="single" w:sz="8" w:space="0" w:color="000000"/>
              <w:right w:val="nil" w:sz="6" w:space="0" w:color="auto"/>
            </w:tcBorders>
          </w:tcPr>
          <w:p>
            <w:pPr/>
          </w:p>
        </w:tc>
        <w:tc>
          <w:tcPr>
            <w:tcW w:w="106" w:type="dxa"/>
            <w:tcBorders>
              <w:top w:val="single" w:sz="8" w:space="0" w:color="000000"/>
              <w:left w:val="nil" w:sz="6" w:space="0" w:color="auto"/>
              <w:bottom w:val="single" w:sz="8" w:space="0" w:color="000000"/>
              <w:right w:val="nil" w:sz="6" w:space="0" w:color="auto"/>
            </w:tcBorders>
          </w:tcPr>
          <w:p>
            <w:pPr/>
          </w:p>
        </w:tc>
      </w:tr>
      <w:tr>
        <w:trPr>
          <w:trHeight w:val="335" w:hRule="exact"/>
        </w:trPr>
        <w:tc>
          <w:tcPr>
            <w:tcW w:w="2970"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24"/>
              <w:ind w:left="137" w:right="0"/>
              <w:jc w:val="left"/>
              <w:rPr>
                <w:rFonts w:ascii="宋体" w:hAnsi="宋体" w:cs="宋体" w:eastAsia="宋体" w:hint="default"/>
                <w:sz w:val="20"/>
                <w:szCs w:val="20"/>
              </w:rPr>
            </w:pPr>
            <w:r>
              <w:rPr>
                <w:rFonts w:ascii="宋体" w:hAnsi="宋体" w:cs="宋体" w:eastAsia="宋体" w:hint="default"/>
                <w:sz w:val="20"/>
                <w:szCs w:val="20"/>
              </w:rPr>
              <w:t>数字化医院系统</w:t>
            </w:r>
          </w:p>
        </w:tc>
        <w:tc>
          <w:tcPr>
            <w:tcW w:w="1560" w:type="dxa"/>
            <w:tcBorders>
              <w:top w:val="single" w:sz="8" w:space="0" w:color="000000"/>
              <w:left w:val="single" w:sz="8" w:space="0" w:color="000000"/>
              <w:bottom w:val="single" w:sz="8" w:space="0" w:color="000000"/>
              <w:right w:val="single" w:sz="8" w:space="0" w:color="000000"/>
            </w:tcBorders>
          </w:tcPr>
          <w:p>
            <w:pPr/>
          </w:p>
        </w:tc>
        <w:tc>
          <w:tcPr>
            <w:tcW w:w="1600" w:type="dxa"/>
            <w:tcBorders>
              <w:top w:val="single" w:sz="8" w:space="0" w:color="000000"/>
              <w:left w:val="single" w:sz="8" w:space="0" w:color="000000"/>
              <w:bottom w:val="single" w:sz="8" w:space="0" w:color="000000"/>
              <w:right w:val="single" w:sz="8" w:space="0" w:color="000000"/>
            </w:tcBorders>
          </w:tcPr>
          <w:p>
            <w:pPr/>
          </w:p>
        </w:tc>
        <w:tc>
          <w:tcPr>
            <w:tcW w:w="1601" w:type="dxa"/>
            <w:tcBorders>
              <w:top w:val="single" w:sz="8" w:space="0" w:color="000000"/>
              <w:left w:val="single" w:sz="8" w:space="0" w:color="000000"/>
              <w:bottom w:val="single" w:sz="8" w:space="0" w:color="000000"/>
              <w:right w:val="single" w:sz="8" w:space="0" w:color="000000"/>
            </w:tcBorders>
          </w:tcPr>
          <w:p>
            <w:pPr/>
          </w:p>
        </w:tc>
        <w:tc>
          <w:tcPr>
            <w:tcW w:w="1534" w:type="dxa"/>
            <w:tcBorders>
              <w:top w:val="single" w:sz="8" w:space="0" w:color="000000"/>
              <w:left w:val="single" w:sz="8" w:space="0" w:color="000000"/>
              <w:bottom w:val="single" w:sz="8" w:space="0" w:color="000000"/>
              <w:right w:val="nil" w:sz="6" w:space="0" w:color="auto"/>
            </w:tcBorders>
          </w:tcPr>
          <w:p>
            <w:pPr/>
          </w:p>
        </w:tc>
        <w:tc>
          <w:tcPr>
            <w:tcW w:w="106" w:type="dxa"/>
            <w:tcBorders>
              <w:top w:val="single" w:sz="8" w:space="0" w:color="000000"/>
              <w:left w:val="nil" w:sz="6" w:space="0" w:color="auto"/>
              <w:bottom w:val="single" w:sz="8" w:space="0" w:color="000000"/>
              <w:right w:val="nil" w:sz="6" w:space="0" w:color="auto"/>
            </w:tcBorders>
          </w:tcPr>
          <w:p>
            <w:pPr/>
          </w:p>
        </w:tc>
      </w:tr>
      <w:tr>
        <w:trPr>
          <w:trHeight w:val="335" w:hRule="exact"/>
        </w:trPr>
        <w:tc>
          <w:tcPr>
            <w:tcW w:w="2970"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24"/>
              <w:ind w:left="137" w:right="0"/>
              <w:jc w:val="left"/>
              <w:rPr>
                <w:rFonts w:ascii="宋体" w:hAnsi="宋体" w:cs="宋体" w:eastAsia="宋体" w:hint="default"/>
                <w:sz w:val="20"/>
                <w:szCs w:val="20"/>
              </w:rPr>
            </w:pPr>
            <w:r>
              <w:rPr>
                <w:rFonts w:ascii="宋体" w:hAnsi="宋体" w:cs="宋体" w:eastAsia="宋体" w:hint="default"/>
                <w:sz w:val="20"/>
                <w:szCs w:val="20"/>
              </w:rPr>
              <w:t>土地使用权-川沙王桥镇土地</w:t>
            </w:r>
          </w:p>
        </w:tc>
        <w:tc>
          <w:tcPr>
            <w:tcW w:w="1560" w:type="dxa"/>
            <w:tcBorders>
              <w:top w:val="single" w:sz="8" w:space="0" w:color="000000"/>
              <w:left w:val="single" w:sz="8" w:space="0" w:color="000000"/>
              <w:bottom w:val="single" w:sz="8" w:space="0" w:color="000000"/>
              <w:right w:val="single" w:sz="8" w:space="0" w:color="000000"/>
            </w:tcBorders>
          </w:tcPr>
          <w:p>
            <w:pPr/>
          </w:p>
        </w:tc>
        <w:tc>
          <w:tcPr>
            <w:tcW w:w="1600" w:type="dxa"/>
            <w:tcBorders>
              <w:top w:val="single" w:sz="8" w:space="0" w:color="000000"/>
              <w:left w:val="single" w:sz="8" w:space="0" w:color="000000"/>
              <w:bottom w:val="single" w:sz="8" w:space="0" w:color="000000"/>
              <w:right w:val="single" w:sz="8" w:space="0" w:color="000000"/>
            </w:tcBorders>
          </w:tcPr>
          <w:p>
            <w:pPr/>
          </w:p>
        </w:tc>
        <w:tc>
          <w:tcPr>
            <w:tcW w:w="1601" w:type="dxa"/>
            <w:tcBorders>
              <w:top w:val="single" w:sz="8" w:space="0" w:color="000000"/>
              <w:left w:val="single" w:sz="8" w:space="0" w:color="000000"/>
              <w:bottom w:val="single" w:sz="8" w:space="0" w:color="000000"/>
              <w:right w:val="single" w:sz="8" w:space="0" w:color="000000"/>
            </w:tcBorders>
          </w:tcPr>
          <w:p>
            <w:pPr/>
          </w:p>
        </w:tc>
        <w:tc>
          <w:tcPr>
            <w:tcW w:w="1534" w:type="dxa"/>
            <w:tcBorders>
              <w:top w:val="single" w:sz="8" w:space="0" w:color="000000"/>
              <w:left w:val="single" w:sz="8" w:space="0" w:color="000000"/>
              <w:bottom w:val="single" w:sz="8" w:space="0" w:color="000000"/>
              <w:right w:val="nil" w:sz="6" w:space="0" w:color="auto"/>
            </w:tcBorders>
          </w:tcPr>
          <w:p>
            <w:pPr/>
          </w:p>
        </w:tc>
        <w:tc>
          <w:tcPr>
            <w:tcW w:w="106" w:type="dxa"/>
            <w:tcBorders>
              <w:top w:val="single" w:sz="8" w:space="0" w:color="000000"/>
              <w:left w:val="nil" w:sz="6" w:space="0" w:color="auto"/>
              <w:bottom w:val="single" w:sz="8" w:space="0" w:color="000000"/>
              <w:right w:val="nil" w:sz="6" w:space="0" w:color="auto"/>
            </w:tcBorders>
          </w:tcPr>
          <w:p>
            <w:pPr/>
          </w:p>
        </w:tc>
      </w:tr>
      <w:tr>
        <w:trPr>
          <w:trHeight w:val="336" w:hRule="exact"/>
        </w:trPr>
        <w:tc>
          <w:tcPr>
            <w:tcW w:w="2970"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8"/>
              <w:ind w:left="137" w:right="0"/>
              <w:jc w:val="left"/>
              <w:rPr>
                <w:rFonts w:ascii="宋体" w:hAnsi="宋体" w:cs="宋体" w:eastAsia="宋体" w:hint="default"/>
                <w:sz w:val="21"/>
                <w:szCs w:val="21"/>
              </w:rPr>
            </w:pPr>
            <w:r>
              <w:rPr>
                <w:rFonts w:ascii="宋体" w:hAnsi="宋体" w:cs="宋体" w:eastAsia="宋体" w:hint="default"/>
                <w:sz w:val="21"/>
                <w:szCs w:val="21"/>
              </w:rPr>
              <w:t>四、无形资产账面价值合计</w:t>
            </w:r>
          </w:p>
        </w:tc>
        <w:tc>
          <w:tcPr>
            <w:tcW w:w="15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5"/>
              <w:ind w:right="95"/>
              <w:jc w:val="right"/>
              <w:rPr>
                <w:rFonts w:ascii="Arial Narrow" w:hAnsi="Arial Narrow" w:cs="Arial Narrow" w:eastAsia="Arial Narrow" w:hint="default"/>
                <w:sz w:val="21"/>
                <w:szCs w:val="21"/>
              </w:rPr>
            </w:pPr>
            <w:r>
              <w:rPr>
                <w:rFonts w:ascii="Arial Narrow"/>
                <w:spacing w:val="-1"/>
                <w:sz w:val="21"/>
              </w:rPr>
              <w:t>36,458,809.04</w:t>
            </w:r>
          </w:p>
        </w:tc>
        <w:tc>
          <w:tcPr>
            <w:tcW w:w="1600" w:type="dxa"/>
            <w:tcBorders>
              <w:top w:val="single" w:sz="8" w:space="0" w:color="000000"/>
              <w:left w:val="single" w:sz="8" w:space="0" w:color="000000"/>
              <w:bottom w:val="single" w:sz="8" w:space="0" w:color="000000"/>
              <w:right w:val="single" w:sz="8" w:space="0" w:color="000000"/>
            </w:tcBorders>
          </w:tcPr>
          <w:p>
            <w:pPr/>
          </w:p>
        </w:tc>
        <w:tc>
          <w:tcPr>
            <w:tcW w:w="1601" w:type="dxa"/>
            <w:tcBorders>
              <w:top w:val="single" w:sz="8" w:space="0" w:color="000000"/>
              <w:left w:val="single" w:sz="8" w:space="0" w:color="000000"/>
              <w:bottom w:val="single" w:sz="8" w:space="0" w:color="000000"/>
              <w:right w:val="single" w:sz="8" w:space="0" w:color="000000"/>
            </w:tcBorders>
          </w:tcPr>
          <w:p>
            <w:pPr/>
          </w:p>
        </w:tc>
        <w:tc>
          <w:tcPr>
            <w:tcW w:w="1534"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35"/>
              <w:ind w:right="0"/>
              <w:jc w:val="right"/>
              <w:rPr>
                <w:rFonts w:ascii="Arial Narrow" w:hAnsi="Arial Narrow" w:cs="Arial Narrow" w:eastAsia="Arial Narrow" w:hint="default"/>
                <w:sz w:val="21"/>
                <w:szCs w:val="21"/>
              </w:rPr>
            </w:pPr>
            <w:r>
              <w:rPr>
                <w:rFonts w:ascii="Arial Narrow"/>
                <w:spacing w:val="-1"/>
                <w:sz w:val="21"/>
              </w:rPr>
              <w:t>73,249,139.80</w:t>
            </w:r>
          </w:p>
        </w:tc>
        <w:tc>
          <w:tcPr>
            <w:tcW w:w="106" w:type="dxa"/>
            <w:tcBorders>
              <w:top w:val="single" w:sz="8" w:space="0" w:color="000000"/>
              <w:left w:val="nil" w:sz="6" w:space="0" w:color="auto"/>
              <w:bottom w:val="single" w:sz="8" w:space="0" w:color="000000"/>
              <w:right w:val="nil" w:sz="6" w:space="0" w:color="auto"/>
            </w:tcBorders>
          </w:tcPr>
          <w:p>
            <w:pPr/>
          </w:p>
        </w:tc>
      </w:tr>
      <w:tr>
        <w:trPr>
          <w:trHeight w:val="335" w:hRule="exact"/>
        </w:trPr>
        <w:tc>
          <w:tcPr>
            <w:tcW w:w="2970"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24"/>
              <w:ind w:left="137" w:right="0"/>
              <w:jc w:val="left"/>
              <w:rPr>
                <w:rFonts w:ascii="宋体" w:hAnsi="宋体" w:cs="宋体" w:eastAsia="宋体" w:hint="default"/>
                <w:sz w:val="20"/>
                <w:szCs w:val="20"/>
              </w:rPr>
            </w:pPr>
            <w:r>
              <w:rPr>
                <w:rFonts w:ascii="宋体" w:hAnsi="宋体" w:cs="宋体" w:eastAsia="宋体" w:hint="default"/>
                <w:sz w:val="20"/>
                <w:szCs w:val="20"/>
              </w:rPr>
              <w:t>非专利技术</w:t>
            </w:r>
            <w:r>
              <w:rPr>
                <w:rFonts w:ascii="Times New Roman" w:hAnsi="Times New Roman" w:cs="Times New Roman" w:eastAsia="Times New Roman" w:hint="default"/>
                <w:sz w:val="20"/>
                <w:szCs w:val="20"/>
              </w:rPr>
              <w:t>-</w:t>
            </w:r>
            <w:r>
              <w:rPr>
                <w:rFonts w:ascii="宋体" w:hAnsi="宋体" w:cs="宋体" w:eastAsia="宋体" w:hint="default"/>
                <w:sz w:val="20"/>
                <w:szCs w:val="20"/>
              </w:rPr>
              <w:t>技术产权</w:t>
            </w:r>
          </w:p>
        </w:tc>
        <w:tc>
          <w:tcPr>
            <w:tcW w:w="15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5"/>
              <w:ind w:right="96"/>
              <w:jc w:val="right"/>
              <w:rPr>
                <w:rFonts w:ascii="Arial Narrow" w:hAnsi="Arial Narrow" w:cs="Arial Narrow" w:eastAsia="Arial Narrow" w:hint="default"/>
                <w:sz w:val="21"/>
                <w:szCs w:val="21"/>
              </w:rPr>
            </w:pPr>
            <w:r>
              <w:rPr>
                <w:rFonts w:ascii="Arial Narrow"/>
                <w:spacing w:val="-1"/>
                <w:sz w:val="21"/>
              </w:rPr>
              <w:t>151,675.76</w:t>
            </w:r>
          </w:p>
        </w:tc>
        <w:tc>
          <w:tcPr>
            <w:tcW w:w="1600" w:type="dxa"/>
            <w:tcBorders>
              <w:top w:val="single" w:sz="8" w:space="0" w:color="000000"/>
              <w:left w:val="single" w:sz="8" w:space="0" w:color="000000"/>
              <w:bottom w:val="single" w:sz="8" w:space="0" w:color="000000"/>
              <w:right w:val="single" w:sz="8" w:space="0" w:color="000000"/>
            </w:tcBorders>
          </w:tcPr>
          <w:p>
            <w:pPr/>
          </w:p>
        </w:tc>
        <w:tc>
          <w:tcPr>
            <w:tcW w:w="1601" w:type="dxa"/>
            <w:tcBorders>
              <w:top w:val="single" w:sz="8" w:space="0" w:color="000000"/>
              <w:left w:val="single" w:sz="8" w:space="0" w:color="000000"/>
              <w:bottom w:val="single" w:sz="8" w:space="0" w:color="000000"/>
              <w:right w:val="single" w:sz="8" w:space="0" w:color="000000"/>
            </w:tcBorders>
          </w:tcPr>
          <w:p>
            <w:pPr/>
          </w:p>
        </w:tc>
        <w:tc>
          <w:tcPr>
            <w:tcW w:w="1534"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35"/>
              <w:ind w:right="1"/>
              <w:jc w:val="right"/>
              <w:rPr>
                <w:rFonts w:ascii="Arial Narrow" w:hAnsi="Arial Narrow" w:cs="Arial Narrow" w:eastAsia="Arial Narrow" w:hint="default"/>
                <w:sz w:val="21"/>
                <w:szCs w:val="21"/>
              </w:rPr>
            </w:pPr>
            <w:r>
              <w:rPr>
                <w:rFonts w:ascii="Arial Narrow"/>
                <w:spacing w:val="-1"/>
                <w:sz w:val="21"/>
              </w:rPr>
              <w:t>98,143.04</w:t>
            </w:r>
          </w:p>
        </w:tc>
        <w:tc>
          <w:tcPr>
            <w:tcW w:w="106" w:type="dxa"/>
            <w:tcBorders>
              <w:top w:val="single" w:sz="8" w:space="0" w:color="000000"/>
              <w:left w:val="nil" w:sz="6" w:space="0" w:color="auto"/>
              <w:bottom w:val="single" w:sz="8" w:space="0" w:color="000000"/>
              <w:right w:val="nil" w:sz="6" w:space="0" w:color="auto"/>
            </w:tcBorders>
          </w:tcPr>
          <w:p>
            <w:pPr/>
          </w:p>
        </w:tc>
      </w:tr>
      <w:tr>
        <w:trPr>
          <w:trHeight w:val="335" w:hRule="exact"/>
        </w:trPr>
        <w:tc>
          <w:tcPr>
            <w:tcW w:w="2970"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24"/>
              <w:ind w:left="137" w:right="0"/>
              <w:jc w:val="left"/>
              <w:rPr>
                <w:rFonts w:ascii="宋体" w:hAnsi="宋体" w:cs="宋体" w:eastAsia="宋体" w:hint="default"/>
                <w:sz w:val="20"/>
                <w:szCs w:val="20"/>
              </w:rPr>
            </w:pPr>
            <w:r>
              <w:rPr>
                <w:rFonts w:ascii="宋体" w:hAnsi="宋体" w:cs="宋体" w:eastAsia="宋体" w:hint="default"/>
                <w:sz w:val="20"/>
                <w:szCs w:val="20"/>
              </w:rPr>
              <w:t>非专利技术</w:t>
            </w:r>
            <w:r>
              <w:rPr>
                <w:rFonts w:ascii="Times New Roman" w:hAnsi="Times New Roman" w:cs="Times New Roman" w:eastAsia="Times New Roman" w:hint="default"/>
                <w:sz w:val="20"/>
                <w:szCs w:val="20"/>
              </w:rPr>
              <w:t>-</w:t>
            </w:r>
            <w:r>
              <w:rPr>
                <w:rFonts w:ascii="宋体" w:hAnsi="宋体" w:cs="宋体" w:eastAsia="宋体" w:hint="default"/>
                <w:sz w:val="20"/>
                <w:szCs w:val="20"/>
              </w:rPr>
              <w:t>载波器</w:t>
            </w:r>
          </w:p>
        </w:tc>
        <w:tc>
          <w:tcPr>
            <w:tcW w:w="15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5"/>
              <w:ind w:right="96"/>
              <w:jc w:val="right"/>
              <w:rPr>
                <w:rFonts w:ascii="Arial Narrow" w:hAnsi="Arial Narrow" w:cs="Arial Narrow" w:eastAsia="Arial Narrow" w:hint="default"/>
                <w:sz w:val="21"/>
                <w:szCs w:val="21"/>
              </w:rPr>
            </w:pPr>
            <w:r>
              <w:rPr>
                <w:rFonts w:ascii="Arial Narrow"/>
                <w:spacing w:val="-1"/>
                <w:sz w:val="21"/>
              </w:rPr>
              <w:t>844,999.70</w:t>
            </w:r>
          </w:p>
        </w:tc>
        <w:tc>
          <w:tcPr>
            <w:tcW w:w="1600" w:type="dxa"/>
            <w:tcBorders>
              <w:top w:val="single" w:sz="8" w:space="0" w:color="000000"/>
              <w:left w:val="single" w:sz="8" w:space="0" w:color="000000"/>
              <w:bottom w:val="single" w:sz="8" w:space="0" w:color="000000"/>
              <w:right w:val="single" w:sz="8" w:space="0" w:color="000000"/>
            </w:tcBorders>
          </w:tcPr>
          <w:p>
            <w:pPr/>
          </w:p>
        </w:tc>
        <w:tc>
          <w:tcPr>
            <w:tcW w:w="1601" w:type="dxa"/>
            <w:tcBorders>
              <w:top w:val="single" w:sz="8" w:space="0" w:color="000000"/>
              <w:left w:val="single" w:sz="8" w:space="0" w:color="000000"/>
              <w:bottom w:val="single" w:sz="8" w:space="0" w:color="000000"/>
              <w:right w:val="single" w:sz="8" w:space="0" w:color="000000"/>
            </w:tcBorders>
          </w:tcPr>
          <w:p>
            <w:pPr/>
          </w:p>
        </w:tc>
        <w:tc>
          <w:tcPr>
            <w:tcW w:w="1534"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35"/>
              <w:ind w:right="1"/>
              <w:jc w:val="right"/>
              <w:rPr>
                <w:rFonts w:ascii="Arial Narrow" w:hAnsi="Arial Narrow" w:cs="Arial Narrow" w:eastAsia="Arial Narrow" w:hint="default"/>
                <w:sz w:val="21"/>
                <w:szCs w:val="21"/>
              </w:rPr>
            </w:pPr>
            <w:r>
              <w:rPr>
                <w:rFonts w:ascii="Arial Narrow"/>
                <w:spacing w:val="-1"/>
                <w:sz w:val="21"/>
              </w:rPr>
              <w:t>584,999.66</w:t>
            </w:r>
          </w:p>
        </w:tc>
        <w:tc>
          <w:tcPr>
            <w:tcW w:w="106" w:type="dxa"/>
            <w:tcBorders>
              <w:top w:val="single" w:sz="8" w:space="0" w:color="000000"/>
              <w:left w:val="nil" w:sz="6" w:space="0" w:color="auto"/>
              <w:bottom w:val="single" w:sz="8" w:space="0" w:color="000000"/>
              <w:right w:val="nil" w:sz="6" w:space="0" w:color="auto"/>
            </w:tcBorders>
          </w:tcPr>
          <w:p>
            <w:pPr/>
          </w:p>
        </w:tc>
      </w:tr>
      <w:tr>
        <w:trPr>
          <w:trHeight w:val="335" w:hRule="exact"/>
        </w:trPr>
        <w:tc>
          <w:tcPr>
            <w:tcW w:w="2970"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24"/>
              <w:ind w:left="137" w:right="0"/>
              <w:jc w:val="left"/>
              <w:rPr>
                <w:rFonts w:ascii="宋体" w:hAnsi="宋体" w:cs="宋体" w:eastAsia="宋体" w:hint="default"/>
                <w:sz w:val="20"/>
                <w:szCs w:val="20"/>
              </w:rPr>
            </w:pPr>
            <w:r>
              <w:rPr>
                <w:rFonts w:ascii="宋体" w:hAnsi="宋体" w:cs="宋体" w:eastAsia="宋体" w:hint="default"/>
                <w:sz w:val="20"/>
                <w:szCs w:val="20"/>
              </w:rPr>
              <w:t>非专利技术</w:t>
            </w:r>
            <w:r>
              <w:rPr>
                <w:rFonts w:ascii="Times New Roman" w:hAnsi="Times New Roman" w:cs="Times New Roman" w:eastAsia="Times New Roman" w:hint="default"/>
                <w:sz w:val="20"/>
                <w:szCs w:val="20"/>
              </w:rPr>
              <w:t>-500VA</w:t>
            </w:r>
            <w:r>
              <w:rPr>
                <w:rFonts w:ascii="Times New Roman" w:hAnsi="Times New Roman" w:cs="Times New Roman" w:eastAsia="Times New Roman" w:hint="default"/>
                <w:spacing w:val="-4"/>
                <w:sz w:val="20"/>
                <w:szCs w:val="20"/>
              </w:rPr>
              <w:t> </w:t>
            </w:r>
            <w:r>
              <w:rPr>
                <w:rFonts w:ascii="宋体" w:hAnsi="宋体" w:cs="宋体" w:eastAsia="宋体" w:hint="default"/>
                <w:sz w:val="20"/>
                <w:szCs w:val="20"/>
              </w:rPr>
              <w:t>工频放大器</w:t>
            </w:r>
          </w:p>
        </w:tc>
        <w:tc>
          <w:tcPr>
            <w:tcW w:w="15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5"/>
              <w:ind w:right="96"/>
              <w:jc w:val="right"/>
              <w:rPr>
                <w:rFonts w:ascii="Arial Narrow" w:hAnsi="Arial Narrow" w:cs="Arial Narrow" w:eastAsia="Arial Narrow" w:hint="default"/>
                <w:sz w:val="21"/>
                <w:szCs w:val="21"/>
              </w:rPr>
            </w:pPr>
            <w:r>
              <w:rPr>
                <w:rFonts w:ascii="Arial Narrow"/>
                <w:spacing w:val="-1"/>
                <w:sz w:val="21"/>
              </w:rPr>
              <w:t>512,500.00</w:t>
            </w:r>
          </w:p>
        </w:tc>
        <w:tc>
          <w:tcPr>
            <w:tcW w:w="1600" w:type="dxa"/>
            <w:tcBorders>
              <w:top w:val="single" w:sz="8" w:space="0" w:color="000000"/>
              <w:left w:val="single" w:sz="8" w:space="0" w:color="000000"/>
              <w:bottom w:val="single" w:sz="8" w:space="0" w:color="000000"/>
              <w:right w:val="single" w:sz="8" w:space="0" w:color="000000"/>
            </w:tcBorders>
          </w:tcPr>
          <w:p>
            <w:pPr/>
          </w:p>
        </w:tc>
        <w:tc>
          <w:tcPr>
            <w:tcW w:w="1601" w:type="dxa"/>
            <w:tcBorders>
              <w:top w:val="single" w:sz="8" w:space="0" w:color="000000"/>
              <w:left w:val="single" w:sz="8" w:space="0" w:color="000000"/>
              <w:bottom w:val="single" w:sz="8" w:space="0" w:color="000000"/>
              <w:right w:val="single" w:sz="8" w:space="0" w:color="000000"/>
            </w:tcBorders>
          </w:tcPr>
          <w:p>
            <w:pPr/>
          </w:p>
        </w:tc>
        <w:tc>
          <w:tcPr>
            <w:tcW w:w="1534"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35"/>
              <w:ind w:right="1"/>
              <w:jc w:val="right"/>
              <w:rPr>
                <w:rFonts w:ascii="Arial Narrow" w:hAnsi="Arial Narrow" w:cs="Arial Narrow" w:eastAsia="Arial Narrow" w:hint="default"/>
                <w:sz w:val="21"/>
                <w:szCs w:val="21"/>
              </w:rPr>
            </w:pPr>
            <w:r>
              <w:rPr>
                <w:rFonts w:ascii="Arial Narrow"/>
                <w:spacing w:val="-1"/>
                <w:sz w:val="21"/>
              </w:rPr>
              <w:t>362,500.00</w:t>
            </w:r>
          </w:p>
        </w:tc>
        <w:tc>
          <w:tcPr>
            <w:tcW w:w="106" w:type="dxa"/>
            <w:tcBorders>
              <w:top w:val="single" w:sz="8" w:space="0" w:color="000000"/>
              <w:left w:val="nil" w:sz="6" w:space="0" w:color="auto"/>
              <w:bottom w:val="single" w:sz="8" w:space="0" w:color="000000"/>
              <w:right w:val="nil" w:sz="6" w:space="0" w:color="auto"/>
            </w:tcBorders>
          </w:tcPr>
          <w:p>
            <w:pPr/>
          </w:p>
        </w:tc>
      </w:tr>
      <w:tr>
        <w:trPr>
          <w:trHeight w:val="335" w:hRule="exact"/>
        </w:trPr>
        <w:tc>
          <w:tcPr>
            <w:tcW w:w="2970"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24"/>
              <w:ind w:left="137" w:right="0"/>
              <w:jc w:val="left"/>
              <w:rPr>
                <w:rFonts w:ascii="宋体" w:hAnsi="宋体" w:cs="宋体" w:eastAsia="宋体" w:hint="default"/>
                <w:sz w:val="20"/>
                <w:szCs w:val="20"/>
              </w:rPr>
            </w:pPr>
            <w:r>
              <w:rPr>
                <w:rFonts w:ascii="宋体" w:hAnsi="宋体" w:cs="宋体" w:eastAsia="宋体" w:hint="default"/>
                <w:sz w:val="20"/>
                <w:szCs w:val="20"/>
              </w:rPr>
              <w:t>土地使用权</w:t>
            </w:r>
            <w:r>
              <w:rPr>
                <w:rFonts w:ascii="Times New Roman" w:hAnsi="Times New Roman" w:cs="Times New Roman" w:eastAsia="Times New Roman" w:hint="default"/>
                <w:sz w:val="20"/>
                <w:szCs w:val="20"/>
              </w:rPr>
              <w:t>-</w:t>
            </w:r>
            <w:r>
              <w:rPr>
                <w:rFonts w:ascii="宋体" w:hAnsi="宋体" w:cs="宋体" w:eastAsia="宋体" w:hint="default"/>
                <w:sz w:val="20"/>
                <w:szCs w:val="20"/>
              </w:rPr>
              <w:t>开发区金梭路土地</w:t>
            </w:r>
          </w:p>
        </w:tc>
        <w:tc>
          <w:tcPr>
            <w:tcW w:w="15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5"/>
              <w:ind w:right="96"/>
              <w:jc w:val="right"/>
              <w:rPr>
                <w:rFonts w:ascii="Arial Narrow" w:hAnsi="Arial Narrow" w:cs="Arial Narrow" w:eastAsia="Arial Narrow" w:hint="default"/>
                <w:sz w:val="21"/>
                <w:szCs w:val="21"/>
              </w:rPr>
            </w:pPr>
            <w:r>
              <w:rPr>
                <w:rFonts w:ascii="Arial Narrow"/>
                <w:spacing w:val="-2"/>
                <w:sz w:val="21"/>
              </w:rPr>
              <w:t>4,117,938.00</w:t>
            </w:r>
          </w:p>
        </w:tc>
        <w:tc>
          <w:tcPr>
            <w:tcW w:w="1600" w:type="dxa"/>
            <w:tcBorders>
              <w:top w:val="single" w:sz="8" w:space="0" w:color="000000"/>
              <w:left w:val="single" w:sz="8" w:space="0" w:color="000000"/>
              <w:bottom w:val="single" w:sz="8" w:space="0" w:color="000000"/>
              <w:right w:val="single" w:sz="8" w:space="0" w:color="000000"/>
            </w:tcBorders>
          </w:tcPr>
          <w:p>
            <w:pPr/>
          </w:p>
        </w:tc>
        <w:tc>
          <w:tcPr>
            <w:tcW w:w="1601" w:type="dxa"/>
            <w:tcBorders>
              <w:top w:val="single" w:sz="8" w:space="0" w:color="000000"/>
              <w:left w:val="single" w:sz="8" w:space="0" w:color="000000"/>
              <w:bottom w:val="single" w:sz="8" w:space="0" w:color="000000"/>
              <w:right w:val="single" w:sz="8" w:space="0" w:color="000000"/>
            </w:tcBorders>
          </w:tcPr>
          <w:p>
            <w:pPr/>
          </w:p>
        </w:tc>
        <w:tc>
          <w:tcPr>
            <w:tcW w:w="1534"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35"/>
              <w:ind w:right="1"/>
              <w:jc w:val="right"/>
              <w:rPr>
                <w:rFonts w:ascii="Arial Narrow" w:hAnsi="Arial Narrow" w:cs="Arial Narrow" w:eastAsia="Arial Narrow" w:hint="default"/>
                <w:sz w:val="21"/>
                <w:szCs w:val="21"/>
              </w:rPr>
            </w:pPr>
            <w:r>
              <w:rPr>
                <w:rFonts w:ascii="Arial Narrow"/>
                <w:spacing w:val="-1"/>
                <w:sz w:val="21"/>
              </w:rPr>
              <w:t>4,013,466.00</w:t>
            </w:r>
          </w:p>
        </w:tc>
        <w:tc>
          <w:tcPr>
            <w:tcW w:w="106" w:type="dxa"/>
            <w:tcBorders>
              <w:top w:val="single" w:sz="8" w:space="0" w:color="000000"/>
              <w:left w:val="nil" w:sz="6" w:space="0" w:color="auto"/>
              <w:bottom w:val="single" w:sz="8" w:space="0" w:color="000000"/>
              <w:right w:val="nil" w:sz="6" w:space="0" w:color="auto"/>
            </w:tcBorders>
          </w:tcPr>
          <w:p>
            <w:pPr/>
          </w:p>
        </w:tc>
      </w:tr>
      <w:tr>
        <w:trPr>
          <w:trHeight w:val="335" w:hRule="exact"/>
        </w:trPr>
        <w:tc>
          <w:tcPr>
            <w:tcW w:w="2970"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24"/>
              <w:ind w:left="137" w:right="0"/>
              <w:jc w:val="left"/>
              <w:rPr>
                <w:rFonts w:ascii="宋体" w:hAnsi="宋体" w:cs="宋体" w:eastAsia="宋体" w:hint="default"/>
                <w:sz w:val="20"/>
                <w:szCs w:val="20"/>
              </w:rPr>
            </w:pPr>
            <w:r>
              <w:rPr>
                <w:rFonts w:ascii="宋体" w:hAnsi="宋体" w:cs="宋体" w:eastAsia="宋体" w:hint="default"/>
                <w:sz w:val="20"/>
                <w:szCs w:val="20"/>
              </w:rPr>
              <w:t>土地使用权</w:t>
            </w:r>
            <w:r>
              <w:rPr>
                <w:rFonts w:ascii="Times New Roman" w:hAnsi="Times New Roman" w:cs="Times New Roman" w:eastAsia="Times New Roman" w:hint="default"/>
                <w:sz w:val="20"/>
                <w:szCs w:val="20"/>
              </w:rPr>
              <w:t>-</w:t>
            </w:r>
            <w:r>
              <w:rPr>
                <w:rFonts w:ascii="宋体" w:hAnsi="宋体" w:cs="宋体" w:eastAsia="宋体" w:hint="default"/>
                <w:sz w:val="20"/>
                <w:szCs w:val="20"/>
              </w:rPr>
              <w:t>开发区瑞达路土地</w:t>
            </w:r>
          </w:p>
        </w:tc>
        <w:tc>
          <w:tcPr>
            <w:tcW w:w="15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5"/>
              <w:ind w:right="96"/>
              <w:jc w:val="right"/>
              <w:rPr>
                <w:rFonts w:ascii="Arial Narrow" w:hAnsi="Arial Narrow" w:cs="Arial Narrow" w:eastAsia="Arial Narrow" w:hint="default"/>
                <w:sz w:val="21"/>
                <w:szCs w:val="21"/>
              </w:rPr>
            </w:pPr>
            <w:r>
              <w:rPr>
                <w:rFonts w:ascii="Arial Narrow"/>
                <w:spacing w:val="-1"/>
                <w:sz w:val="21"/>
              </w:rPr>
              <w:t>5,155,744.26</w:t>
            </w:r>
          </w:p>
        </w:tc>
        <w:tc>
          <w:tcPr>
            <w:tcW w:w="1600" w:type="dxa"/>
            <w:tcBorders>
              <w:top w:val="single" w:sz="8" w:space="0" w:color="000000"/>
              <w:left w:val="single" w:sz="8" w:space="0" w:color="000000"/>
              <w:bottom w:val="single" w:sz="8" w:space="0" w:color="000000"/>
              <w:right w:val="single" w:sz="8" w:space="0" w:color="000000"/>
            </w:tcBorders>
          </w:tcPr>
          <w:p>
            <w:pPr/>
          </w:p>
        </w:tc>
        <w:tc>
          <w:tcPr>
            <w:tcW w:w="1601" w:type="dxa"/>
            <w:tcBorders>
              <w:top w:val="single" w:sz="8" w:space="0" w:color="000000"/>
              <w:left w:val="single" w:sz="8" w:space="0" w:color="000000"/>
              <w:bottom w:val="single" w:sz="8" w:space="0" w:color="000000"/>
              <w:right w:val="single" w:sz="8" w:space="0" w:color="000000"/>
            </w:tcBorders>
          </w:tcPr>
          <w:p>
            <w:pPr/>
          </w:p>
        </w:tc>
        <w:tc>
          <w:tcPr>
            <w:tcW w:w="1534"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35"/>
              <w:ind w:right="1"/>
              <w:jc w:val="right"/>
              <w:rPr>
                <w:rFonts w:ascii="Arial Narrow" w:hAnsi="Arial Narrow" w:cs="Arial Narrow" w:eastAsia="Arial Narrow" w:hint="default"/>
                <w:sz w:val="21"/>
                <w:szCs w:val="21"/>
              </w:rPr>
            </w:pPr>
            <w:r>
              <w:rPr>
                <w:rFonts w:ascii="Arial Narrow"/>
                <w:spacing w:val="-1"/>
                <w:sz w:val="21"/>
              </w:rPr>
              <w:t>5,029,994.22</w:t>
            </w:r>
          </w:p>
        </w:tc>
        <w:tc>
          <w:tcPr>
            <w:tcW w:w="106" w:type="dxa"/>
            <w:tcBorders>
              <w:top w:val="single" w:sz="8" w:space="0" w:color="000000"/>
              <w:left w:val="nil" w:sz="6" w:space="0" w:color="auto"/>
              <w:bottom w:val="single" w:sz="8" w:space="0" w:color="000000"/>
              <w:right w:val="nil" w:sz="6" w:space="0" w:color="auto"/>
            </w:tcBorders>
          </w:tcPr>
          <w:p>
            <w:pPr/>
          </w:p>
        </w:tc>
      </w:tr>
      <w:tr>
        <w:trPr>
          <w:trHeight w:val="336" w:hRule="exact"/>
        </w:trPr>
        <w:tc>
          <w:tcPr>
            <w:tcW w:w="2970"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24"/>
              <w:ind w:left="137"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0.02</w:t>
            </w:r>
            <w:r>
              <w:rPr>
                <w:rFonts w:ascii="Times New Roman" w:hAnsi="Times New Roman" w:cs="Times New Roman" w:eastAsia="Times New Roman" w:hint="default"/>
                <w:spacing w:val="-3"/>
                <w:sz w:val="20"/>
                <w:szCs w:val="20"/>
              </w:rPr>
              <w:t> </w:t>
            </w:r>
            <w:r>
              <w:rPr>
                <w:rFonts w:ascii="宋体" w:hAnsi="宋体" w:cs="宋体" w:eastAsia="宋体" w:hint="default"/>
                <w:sz w:val="20"/>
                <w:szCs w:val="20"/>
              </w:rPr>
              <w:t>级三相电能表相关技术</w:t>
            </w:r>
          </w:p>
        </w:tc>
        <w:tc>
          <w:tcPr>
            <w:tcW w:w="15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5"/>
              <w:ind w:right="96"/>
              <w:jc w:val="right"/>
              <w:rPr>
                <w:rFonts w:ascii="Arial Narrow" w:hAnsi="Arial Narrow" w:cs="Arial Narrow" w:eastAsia="Arial Narrow" w:hint="default"/>
                <w:sz w:val="21"/>
                <w:szCs w:val="21"/>
              </w:rPr>
            </w:pPr>
            <w:r>
              <w:rPr>
                <w:rFonts w:ascii="Arial Narrow"/>
                <w:spacing w:val="-1"/>
                <w:sz w:val="21"/>
              </w:rPr>
              <w:t>164,999.94</w:t>
            </w:r>
          </w:p>
        </w:tc>
        <w:tc>
          <w:tcPr>
            <w:tcW w:w="1600" w:type="dxa"/>
            <w:tcBorders>
              <w:top w:val="single" w:sz="8" w:space="0" w:color="000000"/>
              <w:left w:val="single" w:sz="8" w:space="0" w:color="000000"/>
              <w:bottom w:val="single" w:sz="8" w:space="0" w:color="000000"/>
              <w:right w:val="single" w:sz="8" w:space="0" w:color="000000"/>
            </w:tcBorders>
          </w:tcPr>
          <w:p>
            <w:pPr/>
          </w:p>
        </w:tc>
        <w:tc>
          <w:tcPr>
            <w:tcW w:w="1601" w:type="dxa"/>
            <w:tcBorders>
              <w:top w:val="single" w:sz="8" w:space="0" w:color="000000"/>
              <w:left w:val="single" w:sz="8" w:space="0" w:color="000000"/>
              <w:bottom w:val="single" w:sz="8" w:space="0" w:color="000000"/>
              <w:right w:val="single" w:sz="8" w:space="0" w:color="000000"/>
            </w:tcBorders>
          </w:tcPr>
          <w:p>
            <w:pPr/>
          </w:p>
        </w:tc>
        <w:tc>
          <w:tcPr>
            <w:tcW w:w="1534"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35"/>
              <w:ind w:right="1"/>
              <w:jc w:val="right"/>
              <w:rPr>
                <w:rFonts w:ascii="Arial Narrow" w:hAnsi="Arial Narrow" w:cs="Arial Narrow" w:eastAsia="Arial Narrow" w:hint="default"/>
                <w:sz w:val="21"/>
                <w:szCs w:val="21"/>
              </w:rPr>
            </w:pPr>
            <w:r>
              <w:rPr>
                <w:rFonts w:ascii="Arial Narrow"/>
                <w:spacing w:val="-1"/>
                <w:sz w:val="21"/>
              </w:rPr>
              <w:t>144,999.98</w:t>
            </w:r>
          </w:p>
        </w:tc>
        <w:tc>
          <w:tcPr>
            <w:tcW w:w="106" w:type="dxa"/>
            <w:tcBorders>
              <w:top w:val="single" w:sz="8" w:space="0" w:color="000000"/>
              <w:left w:val="nil" w:sz="6" w:space="0" w:color="auto"/>
              <w:bottom w:val="single" w:sz="8" w:space="0" w:color="000000"/>
              <w:right w:val="nil" w:sz="6" w:space="0" w:color="auto"/>
            </w:tcBorders>
          </w:tcPr>
          <w:p>
            <w:pPr/>
          </w:p>
        </w:tc>
      </w:tr>
    </w:tbl>
    <w:p>
      <w:pPr>
        <w:spacing w:after="0"/>
        <w:sectPr>
          <w:pgSz w:w="11910" w:h="16840"/>
          <w:pgMar w:header="866" w:footer="840" w:top="1060" w:bottom="1040" w:left="1400" w:right="920"/>
        </w:sectPr>
      </w:pPr>
    </w:p>
    <w:p>
      <w:pPr>
        <w:spacing w:line="240" w:lineRule="auto" w:before="0"/>
        <w:rPr>
          <w:rFonts w:ascii="Times New Roman" w:hAnsi="Times New Roman" w:cs="Times New Roman" w:eastAsia="Times New Roman" w:hint="default"/>
          <w:sz w:val="4"/>
          <w:szCs w:val="4"/>
        </w:rPr>
      </w:pPr>
    </w:p>
    <w:tbl>
      <w:tblPr>
        <w:tblW w:w="0" w:type="auto"/>
        <w:jc w:val="left"/>
        <w:tblInd w:w="221" w:type="dxa"/>
        <w:tblLayout w:type="fixed"/>
        <w:tblCellMar>
          <w:top w:w="0" w:type="dxa"/>
          <w:left w:w="0" w:type="dxa"/>
          <w:bottom w:w="0" w:type="dxa"/>
          <w:right w:w="0" w:type="dxa"/>
        </w:tblCellMar>
        <w:tblLook w:val="01E0"/>
      </w:tblPr>
      <w:tblGrid>
        <w:gridCol w:w="2970"/>
        <w:gridCol w:w="1560"/>
        <w:gridCol w:w="1600"/>
        <w:gridCol w:w="1601"/>
        <w:gridCol w:w="1534"/>
        <w:gridCol w:w="106"/>
      </w:tblGrid>
      <w:tr>
        <w:trPr>
          <w:trHeight w:val="346" w:hRule="exact"/>
        </w:trPr>
        <w:tc>
          <w:tcPr>
            <w:tcW w:w="2970" w:type="dxa"/>
            <w:tcBorders>
              <w:top w:val="single" w:sz="6" w:space="0" w:color="000000"/>
              <w:left w:val="nil" w:sz="6" w:space="0" w:color="auto"/>
              <w:bottom w:val="single" w:sz="8" w:space="0" w:color="000000"/>
              <w:right w:val="single" w:sz="8" w:space="0" w:color="000000"/>
            </w:tcBorders>
          </w:tcPr>
          <w:p>
            <w:pPr>
              <w:pStyle w:val="TableParagraph"/>
              <w:spacing w:line="240" w:lineRule="auto" w:before="37"/>
              <w:ind w:left="137"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0.01</w:t>
            </w:r>
            <w:r>
              <w:rPr>
                <w:rFonts w:ascii="Times New Roman" w:hAnsi="Times New Roman" w:cs="Times New Roman" w:eastAsia="Times New Roman" w:hint="default"/>
                <w:spacing w:val="-3"/>
                <w:sz w:val="20"/>
                <w:szCs w:val="20"/>
              </w:rPr>
              <w:t> </w:t>
            </w:r>
            <w:r>
              <w:rPr>
                <w:rFonts w:ascii="宋体" w:hAnsi="宋体" w:cs="宋体" w:eastAsia="宋体" w:hint="default"/>
                <w:sz w:val="20"/>
                <w:szCs w:val="20"/>
              </w:rPr>
              <w:t>级三相电能表控制软件</w:t>
            </w:r>
          </w:p>
        </w:tc>
        <w:tc>
          <w:tcPr>
            <w:tcW w:w="1560" w:type="dxa"/>
            <w:tcBorders>
              <w:top w:val="single" w:sz="6" w:space="0" w:color="000000"/>
              <w:left w:val="single" w:sz="8" w:space="0" w:color="000000"/>
              <w:bottom w:val="single" w:sz="8" w:space="0" w:color="000000"/>
              <w:right w:val="single" w:sz="8" w:space="0" w:color="000000"/>
            </w:tcBorders>
          </w:tcPr>
          <w:p>
            <w:pPr>
              <w:pStyle w:val="TableParagraph"/>
              <w:spacing w:line="240" w:lineRule="auto" w:before="49"/>
              <w:ind w:right="96"/>
              <w:jc w:val="right"/>
              <w:rPr>
                <w:rFonts w:ascii="Arial Narrow" w:hAnsi="Arial Narrow" w:cs="Arial Narrow" w:eastAsia="Arial Narrow" w:hint="default"/>
                <w:sz w:val="21"/>
                <w:szCs w:val="21"/>
              </w:rPr>
            </w:pPr>
            <w:r>
              <w:rPr>
                <w:rFonts w:ascii="Arial Narrow"/>
                <w:spacing w:val="-1"/>
                <w:sz w:val="21"/>
              </w:rPr>
              <w:t>88,333.34</w:t>
            </w:r>
          </w:p>
        </w:tc>
        <w:tc>
          <w:tcPr>
            <w:tcW w:w="1600" w:type="dxa"/>
            <w:tcBorders>
              <w:top w:val="single" w:sz="6" w:space="0" w:color="000000"/>
              <w:left w:val="single" w:sz="8" w:space="0" w:color="000000"/>
              <w:bottom w:val="single" w:sz="8" w:space="0" w:color="000000"/>
              <w:right w:val="single" w:sz="8" w:space="0" w:color="000000"/>
            </w:tcBorders>
          </w:tcPr>
          <w:p>
            <w:pPr/>
          </w:p>
        </w:tc>
        <w:tc>
          <w:tcPr>
            <w:tcW w:w="1601" w:type="dxa"/>
            <w:tcBorders>
              <w:top w:val="single" w:sz="6" w:space="0" w:color="000000"/>
              <w:left w:val="single" w:sz="8" w:space="0" w:color="000000"/>
              <w:bottom w:val="single" w:sz="8" w:space="0" w:color="000000"/>
              <w:right w:val="single" w:sz="8" w:space="0" w:color="000000"/>
            </w:tcBorders>
          </w:tcPr>
          <w:p>
            <w:pPr/>
          </w:p>
        </w:tc>
        <w:tc>
          <w:tcPr>
            <w:tcW w:w="1534" w:type="dxa"/>
            <w:tcBorders>
              <w:top w:val="single" w:sz="6" w:space="0" w:color="000000"/>
              <w:left w:val="single" w:sz="8" w:space="0" w:color="000000"/>
              <w:bottom w:val="single" w:sz="8" w:space="0" w:color="000000"/>
              <w:right w:val="nil" w:sz="6" w:space="0" w:color="auto"/>
            </w:tcBorders>
          </w:tcPr>
          <w:p>
            <w:pPr>
              <w:pStyle w:val="TableParagraph"/>
              <w:spacing w:line="240" w:lineRule="auto" w:before="49"/>
              <w:ind w:right="1"/>
              <w:jc w:val="right"/>
              <w:rPr>
                <w:rFonts w:ascii="Arial Narrow" w:hAnsi="Arial Narrow" w:cs="Arial Narrow" w:eastAsia="Arial Narrow" w:hint="default"/>
                <w:sz w:val="21"/>
                <w:szCs w:val="21"/>
              </w:rPr>
            </w:pPr>
            <w:r>
              <w:rPr>
                <w:rFonts w:ascii="Arial Narrow"/>
                <w:spacing w:val="-1"/>
                <w:sz w:val="21"/>
              </w:rPr>
              <w:t>78,333.34</w:t>
            </w:r>
          </w:p>
        </w:tc>
        <w:tc>
          <w:tcPr>
            <w:tcW w:w="106" w:type="dxa"/>
            <w:tcBorders>
              <w:top w:val="nil" w:sz="6" w:space="0" w:color="auto"/>
              <w:left w:val="nil" w:sz="6" w:space="0" w:color="auto"/>
              <w:bottom w:val="single" w:sz="8" w:space="0" w:color="000000"/>
              <w:right w:val="nil" w:sz="6" w:space="0" w:color="auto"/>
            </w:tcBorders>
          </w:tcPr>
          <w:p>
            <w:pPr/>
          </w:p>
        </w:tc>
      </w:tr>
      <w:tr>
        <w:trPr>
          <w:trHeight w:val="336" w:hRule="exact"/>
        </w:trPr>
        <w:tc>
          <w:tcPr>
            <w:tcW w:w="2970"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24"/>
              <w:ind w:left="137"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0.01</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级三相电能表</w:t>
            </w:r>
            <w:r>
              <w:rPr>
                <w:rFonts w:ascii="宋体" w:hAnsi="宋体" w:cs="宋体" w:eastAsia="宋体" w:hint="default"/>
                <w:spacing w:val="-52"/>
                <w:sz w:val="20"/>
                <w:szCs w:val="20"/>
              </w:rPr>
              <w:t> </w:t>
            </w:r>
            <w:r>
              <w:rPr>
                <w:rFonts w:ascii="Times New Roman" w:hAnsi="Times New Roman" w:cs="Times New Roman" w:eastAsia="Times New Roman" w:hint="default"/>
                <w:sz w:val="20"/>
                <w:szCs w:val="20"/>
              </w:rPr>
              <w:t>PC</w:t>
            </w:r>
            <w:r>
              <w:rPr>
                <w:rFonts w:ascii="Times New Roman" w:hAnsi="Times New Roman" w:cs="Times New Roman" w:eastAsia="Times New Roman" w:hint="default"/>
                <w:spacing w:val="-2"/>
                <w:sz w:val="20"/>
                <w:szCs w:val="20"/>
              </w:rPr>
              <w:t> </w:t>
            </w:r>
            <w:r>
              <w:rPr>
                <w:rFonts w:ascii="宋体" w:hAnsi="宋体" w:cs="宋体" w:eastAsia="宋体" w:hint="default"/>
                <w:sz w:val="20"/>
                <w:szCs w:val="20"/>
              </w:rPr>
              <w:t>软件</w:t>
            </w:r>
          </w:p>
        </w:tc>
        <w:tc>
          <w:tcPr>
            <w:tcW w:w="15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6"/>
              <w:ind w:right="96"/>
              <w:jc w:val="right"/>
              <w:rPr>
                <w:rFonts w:ascii="Arial Narrow" w:hAnsi="Arial Narrow" w:cs="Arial Narrow" w:eastAsia="Arial Narrow" w:hint="default"/>
                <w:sz w:val="21"/>
                <w:szCs w:val="21"/>
              </w:rPr>
            </w:pPr>
            <w:r>
              <w:rPr>
                <w:rFonts w:ascii="Arial Narrow"/>
                <w:spacing w:val="-1"/>
                <w:sz w:val="21"/>
              </w:rPr>
              <w:t>90,000.00</w:t>
            </w:r>
          </w:p>
        </w:tc>
        <w:tc>
          <w:tcPr>
            <w:tcW w:w="1600" w:type="dxa"/>
            <w:tcBorders>
              <w:top w:val="single" w:sz="8" w:space="0" w:color="000000"/>
              <w:left w:val="single" w:sz="8" w:space="0" w:color="000000"/>
              <w:bottom w:val="single" w:sz="8" w:space="0" w:color="000000"/>
              <w:right w:val="single" w:sz="8" w:space="0" w:color="000000"/>
            </w:tcBorders>
          </w:tcPr>
          <w:p>
            <w:pPr/>
          </w:p>
        </w:tc>
        <w:tc>
          <w:tcPr>
            <w:tcW w:w="1601" w:type="dxa"/>
            <w:tcBorders>
              <w:top w:val="single" w:sz="8" w:space="0" w:color="000000"/>
              <w:left w:val="single" w:sz="8" w:space="0" w:color="000000"/>
              <w:bottom w:val="single" w:sz="8" w:space="0" w:color="000000"/>
              <w:right w:val="single" w:sz="8" w:space="0" w:color="000000"/>
            </w:tcBorders>
          </w:tcPr>
          <w:p>
            <w:pPr/>
          </w:p>
        </w:tc>
        <w:tc>
          <w:tcPr>
            <w:tcW w:w="1534"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36"/>
              <w:ind w:right="1"/>
              <w:jc w:val="right"/>
              <w:rPr>
                <w:rFonts w:ascii="Arial Narrow" w:hAnsi="Arial Narrow" w:cs="Arial Narrow" w:eastAsia="Arial Narrow" w:hint="default"/>
                <w:sz w:val="21"/>
                <w:szCs w:val="21"/>
              </w:rPr>
            </w:pPr>
            <w:r>
              <w:rPr>
                <w:rFonts w:ascii="Arial Narrow"/>
                <w:spacing w:val="-1"/>
                <w:sz w:val="21"/>
              </w:rPr>
              <w:t>80,000.00</w:t>
            </w:r>
          </w:p>
        </w:tc>
        <w:tc>
          <w:tcPr>
            <w:tcW w:w="106" w:type="dxa"/>
            <w:tcBorders>
              <w:top w:val="single" w:sz="8" w:space="0" w:color="000000"/>
              <w:left w:val="nil" w:sz="6" w:space="0" w:color="auto"/>
              <w:bottom w:val="single" w:sz="8" w:space="0" w:color="000000"/>
              <w:right w:val="nil" w:sz="6" w:space="0" w:color="auto"/>
            </w:tcBorders>
          </w:tcPr>
          <w:p>
            <w:pPr/>
          </w:p>
        </w:tc>
      </w:tr>
      <w:tr>
        <w:trPr>
          <w:trHeight w:val="335" w:hRule="exact"/>
        </w:trPr>
        <w:tc>
          <w:tcPr>
            <w:tcW w:w="2970"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24"/>
              <w:ind w:left="137" w:right="0"/>
              <w:jc w:val="left"/>
              <w:rPr>
                <w:rFonts w:ascii="宋体" w:hAnsi="宋体" w:cs="宋体" w:eastAsia="宋体" w:hint="default"/>
                <w:sz w:val="20"/>
                <w:szCs w:val="20"/>
              </w:rPr>
            </w:pPr>
            <w:r>
              <w:rPr>
                <w:rFonts w:ascii="宋体" w:hAnsi="宋体" w:cs="宋体" w:eastAsia="宋体" w:hint="default"/>
                <w:sz w:val="20"/>
                <w:szCs w:val="20"/>
              </w:rPr>
              <w:t>电气</w:t>
            </w:r>
            <w:r>
              <w:rPr>
                <w:rFonts w:ascii="宋体" w:hAnsi="宋体" w:cs="宋体" w:eastAsia="宋体" w:hint="default"/>
                <w:spacing w:val="-52"/>
                <w:sz w:val="20"/>
                <w:szCs w:val="20"/>
              </w:rPr>
              <w:t> </w:t>
            </w:r>
            <w:r>
              <w:rPr>
                <w:rFonts w:ascii="Times New Roman" w:hAnsi="Times New Roman" w:cs="Times New Roman" w:eastAsia="Times New Roman" w:hint="default"/>
                <w:sz w:val="20"/>
                <w:szCs w:val="20"/>
              </w:rPr>
              <w:t>CAD</w:t>
            </w:r>
            <w:r>
              <w:rPr>
                <w:rFonts w:ascii="Times New Roman" w:hAnsi="Times New Roman" w:cs="Times New Roman" w:eastAsia="Times New Roman" w:hint="default"/>
                <w:spacing w:val="-3"/>
                <w:sz w:val="20"/>
                <w:szCs w:val="20"/>
              </w:rPr>
              <w:t> </w:t>
            </w:r>
            <w:r>
              <w:rPr>
                <w:rFonts w:ascii="宋体" w:hAnsi="宋体" w:cs="宋体" w:eastAsia="宋体" w:hint="default"/>
                <w:sz w:val="20"/>
                <w:szCs w:val="20"/>
              </w:rPr>
              <w:t>软件</w:t>
            </w:r>
          </w:p>
        </w:tc>
        <w:tc>
          <w:tcPr>
            <w:tcW w:w="15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5"/>
              <w:ind w:right="96"/>
              <w:jc w:val="right"/>
              <w:rPr>
                <w:rFonts w:ascii="Arial Narrow" w:hAnsi="Arial Narrow" w:cs="Arial Narrow" w:eastAsia="Arial Narrow" w:hint="default"/>
                <w:sz w:val="21"/>
                <w:szCs w:val="21"/>
              </w:rPr>
            </w:pPr>
            <w:r>
              <w:rPr>
                <w:rFonts w:ascii="Arial Narrow"/>
                <w:spacing w:val="-1"/>
                <w:sz w:val="21"/>
              </w:rPr>
              <w:t>35,750.00</w:t>
            </w:r>
          </w:p>
        </w:tc>
        <w:tc>
          <w:tcPr>
            <w:tcW w:w="1600" w:type="dxa"/>
            <w:tcBorders>
              <w:top w:val="single" w:sz="8" w:space="0" w:color="000000"/>
              <w:left w:val="single" w:sz="8" w:space="0" w:color="000000"/>
              <w:bottom w:val="single" w:sz="8" w:space="0" w:color="000000"/>
              <w:right w:val="single" w:sz="8" w:space="0" w:color="000000"/>
            </w:tcBorders>
          </w:tcPr>
          <w:p>
            <w:pPr/>
          </w:p>
        </w:tc>
        <w:tc>
          <w:tcPr>
            <w:tcW w:w="1601" w:type="dxa"/>
            <w:tcBorders>
              <w:top w:val="single" w:sz="8" w:space="0" w:color="000000"/>
              <w:left w:val="single" w:sz="8" w:space="0" w:color="000000"/>
              <w:bottom w:val="single" w:sz="8" w:space="0" w:color="000000"/>
              <w:right w:val="single" w:sz="8" w:space="0" w:color="000000"/>
            </w:tcBorders>
          </w:tcPr>
          <w:p>
            <w:pPr/>
          </w:p>
        </w:tc>
        <w:tc>
          <w:tcPr>
            <w:tcW w:w="1534"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35"/>
              <w:ind w:right="1"/>
              <w:jc w:val="right"/>
              <w:rPr>
                <w:rFonts w:ascii="Arial Narrow" w:hAnsi="Arial Narrow" w:cs="Arial Narrow" w:eastAsia="Arial Narrow" w:hint="default"/>
                <w:sz w:val="21"/>
                <w:szCs w:val="21"/>
              </w:rPr>
            </w:pPr>
            <w:r>
              <w:rPr>
                <w:rFonts w:ascii="Arial Narrow"/>
                <w:spacing w:val="-1"/>
                <w:sz w:val="21"/>
              </w:rPr>
              <w:t>30,250.00</w:t>
            </w:r>
          </w:p>
        </w:tc>
        <w:tc>
          <w:tcPr>
            <w:tcW w:w="106" w:type="dxa"/>
            <w:tcBorders>
              <w:top w:val="single" w:sz="8" w:space="0" w:color="000000"/>
              <w:left w:val="nil" w:sz="6" w:space="0" w:color="auto"/>
              <w:bottom w:val="single" w:sz="8" w:space="0" w:color="000000"/>
              <w:right w:val="nil" w:sz="6" w:space="0" w:color="auto"/>
            </w:tcBorders>
          </w:tcPr>
          <w:p>
            <w:pPr/>
          </w:p>
        </w:tc>
      </w:tr>
      <w:tr>
        <w:trPr>
          <w:trHeight w:val="335" w:hRule="exact"/>
        </w:trPr>
        <w:tc>
          <w:tcPr>
            <w:tcW w:w="2970"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24"/>
              <w:ind w:left="137" w:right="0"/>
              <w:jc w:val="left"/>
              <w:rPr>
                <w:rFonts w:ascii="宋体" w:hAnsi="宋体" w:cs="宋体" w:eastAsia="宋体" w:hint="default"/>
                <w:sz w:val="20"/>
                <w:szCs w:val="20"/>
              </w:rPr>
            </w:pPr>
            <w:r>
              <w:rPr>
                <w:rFonts w:ascii="宋体" w:hAnsi="宋体" w:cs="宋体" w:eastAsia="宋体" w:hint="default"/>
                <w:sz w:val="20"/>
                <w:szCs w:val="20"/>
              </w:rPr>
              <w:t>电气</w:t>
            </w:r>
            <w:r>
              <w:rPr>
                <w:rFonts w:ascii="宋体" w:hAnsi="宋体" w:cs="宋体" w:eastAsia="宋体" w:hint="default"/>
                <w:spacing w:val="-53"/>
                <w:sz w:val="20"/>
                <w:szCs w:val="20"/>
              </w:rPr>
              <w:t> </w:t>
            </w:r>
            <w:r>
              <w:rPr>
                <w:rFonts w:ascii="Times New Roman" w:hAnsi="Times New Roman" w:cs="Times New Roman" w:eastAsia="Times New Roman" w:hint="default"/>
                <w:sz w:val="20"/>
                <w:szCs w:val="20"/>
              </w:rPr>
              <w:t>CAD2006</w:t>
            </w:r>
            <w:r>
              <w:rPr>
                <w:rFonts w:ascii="Times New Roman" w:hAnsi="Times New Roman" w:cs="Times New Roman" w:eastAsia="Times New Roman" w:hint="default"/>
                <w:spacing w:val="-2"/>
                <w:sz w:val="20"/>
                <w:szCs w:val="20"/>
              </w:rPr>
              <w:t> </w:t>
            </w:r>
            <w:r>
              <w:rPr>
                <w:rFonts w:ascii="宋体" w:hAnsi="宋体" w:cs="宋体" w:eastAsia="宋体" w:hint="default"/>
                <w:sz w:val="20"/>
                <w:szCs w:val="20"/>
              </w:rPr>
              <w:t>软件</w:t>
            </w:r>
          </w:p>
        </w:tc>
        <w:tc>
          <w:tcPr>
            <w:tcW w:w="15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5"/>
              <w:ind w:right="96"/>
              <w:jc w:val="right"/>
              <w:rPr>
                <w:rFonts w:ascii="Arial Narrow" w:hAnsi="Arial Narrow" w:cs="Arial Narrow" w:eastAsia="Arial Narrow" w:hint="default"/>
                <w:sz w:val="21"/>
                <w:szCs w:val="21"/>
              </w:rPr>
            </w:pPr>
            <w:r>
              <w:rPr>
                <w:rFonts w:ascii="Arial Narrow"/>
                <w:spacing w:val="-1"/>
                <w:sz w:val="21"/>
              </w:rPr>
              <w:t>17,416.67</w:t>
            </w:r>
          </w:p>
        </w:tc>
        <w:tc>
          <w:tcPr>
            <w:tcW w:w="1600" w:type="dxa"/>
            <w:tcBorders>
              <w:top w:val="single" w:sz="8" w:space="0" w:color="000000"/>
              <w:left w:val="single" w:sz="8" w:space="0" w:color="000000"/>
              <w:bottom w:val="single" w:sz="8" w:space="0" w:color="000000"/>
              <w:right w:val="single" w:sz="8" w:space="0" w:color="000000"/>
            </w:tcBorders>
          </w:tcPr>
          <w:p>
            <w:pPr/>
          </w:p>
        </w:tc>
        <w:tc>
          <w:tcPr>
            <w:tcW w:w="1601" w:type="dxa"/>
            <w:tcBorders>
              <w:top w:val="single" w:sz="8" w:space="0" w:color="000000"/>
              <w:left w:val="single" w:sz="8" w:space="0" w:color="000000"/>
              <w:bottom w:val="single" w:sz="8" w:space="0" w:color="000000"/>
              <w:right w:val="single" w:sz="8" w:space="0" w:color="000000"/>
            </w:tcBorders>
          </w:tcPr>
          <w:p>
            <w:pPr/>
          </w:p>
        </w:tc>
        <w:tc>
          <w:tcPr>
            <w:tcW w:w="1534"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35"/>
              <w:ind w:right="1"/>
              <w:jc w:val="right"/>
              <w:rPr>
                <w:rFonts w:ascii="Arial Narrow" w:hAnsi="Arial Narrow" w:cs="Arial Narrow" w:eastAsia="Arial Narrow" w:hint="default"/>
                <w:sz w:val="21"/>
                <w:szCs w:val="21"/>
              </w:rPr>
            </w:pPr>
            <w:r>
              <w:rPr>
                <w:rFonts w:ascii="Arial Narrow"/>
                <w:spacing w:val="-1"/>
                <w:sz w:val="21"/>
              </w:rPr>
              <w:t>15,216.67</w:t>
            </w:r>
          </w:p>
        </w:tc>
        <w:tc>
          <w:tcPr>
            <w:tcW w:w="106" w:type="dxa"/>
            <w:tcBorders>
              <w:top w:val="single" w:sz="8" w:space="0" w:color="000000"/>
              <w:left w:val="nil" w:sz="6" w:space="0" w:color="auto"/>
              <w:bottom w:val="single" w:sz="8" w:space="0" w:color="000000"/>
              <w:right w:val="nil" w:sz="6" w:space="0" w:color="auto"/>
            </w:tcBorders>
          </w:tcPr>
          <w:p>
            <w:pPr/>
          </w:p>
        </w:tc>
      </w:tr>
      <w:tr>
        <w:trPr>
          <w:trHeight w:val="335" w:hRule="exact"/>
        </w:trPr>
        <w:tc>
          <w:tcPr>
            <w:tcW w:w="2970"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24"/>
              <w:ind w:left="137" w:right="0"/>
              <w:jc w:val="left"/>
              <w:rPr>
                <w:rFonts w:ascii="宋体" w:hAnsi="宋体" w:cs="宋体" w:eastAsia="宋体" w:hint="default"/>
                <w:sz w:val="20"/>
                <w:szCs w:val="20"/>
              </w:rPr>
            </w:pPr>
            <w:r>
              <w:rPr>
                <w:rFonts w:ascii="宋体" w:hAnsi="宋体" w:cs="宋体" w:eastAsia="宋体" w:hint="default"/>
                <w:sz w:val="20"/>
                <w:szCs w:val="20"/>
              </w:rPr>
              <w:t>龙岗土地</w:t>
            </w:r>
          </w:p>
        </w:tc>
        <w:tc>
          <w:tcPr>
            <w:tcW w:w="15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5"/>
              <w:ind w:right="95"/>
              <w:jc w:val="right"/>
              <w:rPr>
                <w:rFonts w:ascii="Arial Narrow" w:hAnsi="Arial Narrow" w:cs="Arial Narrow" w:eastAsia="Arial Narrow" w:hint="default"/>
                <w:sz w:val="21"/>
                <w:szCs w:val="21"/>
              </w:rPr>
            </w:pPr>
            <w:r>
              <w:rPr>
                <w:rFonts w:ascii="Arial Narrow"/>
                <w:spacing w:val="-1"/>
                <w:sz w:val="21"/>
              </w:rPr>
              <w:t>13,390,674.77</w:t>
            </w:r>
          </w:p>
        </w:tc>
        <w:tc>
          <w:tcPr>
            <w:tcW w:w="1600" w:type="dxa"/>
            <w:tcBorders>
              <w:top w:val="single" w:sz="8" w:space="0" w:color="000000"/>
              <w:left w:val="single" w:sz="8" w:space="0" w:color="000000"/>
              <w:bottom w:val="single" w:sz="8" w:space="0" w:color="000000"/>
              <w:right w:val="single" w:sz="8" w:space="0" w:color="000000"/>
            </w:tcBorders>
          </w:tcPr>
          <w:p>
            <w:pPr/>
          </w:p>
        </w:tc>
        <w:tc>
          <w:tcPr>
            <w:tcW w:w="1601" w:type="dxa"/>
            <w:tcBorders>
              <w:top w:val="single" w:sz="8" w:space="0" w:color="000000"/>
              <w:left w:val="single" w:sz="8" w:space="0" w:color="000000"/>
              <w:bottom w:val="single" w:sz="8" w:space="0" w:color="000000"/>
              <w:right w:val="single" w:sz="8" w:space="0" w:color="000000"/>
            </w:tcBorders>
          </w:tcPr>
          <w:p>
            <w:pPr/>
          </w:p>
        </w:tc>
        <w:tc>
          <w:tcPr>
            <w:tcW w:w="1534"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35"/>
              <w:ind w:right="0"/>
              <w:jc w:val="right"/>
              <w:rPr>
                <w:rFonts w:ascii="Arial Narrow" w:hAnsi="Arial Narrow" w:cs="Arial Narrow" w:eastAsia="Arial Narrow" w:hint="default"/>
                <w:sz w:val="21"/>
                <w:szCs w:val="21"/>
              </w:rPr>
            </w:pPr>
            <w:r>
              <w:rPr>
                <w:rFonts w:ascii="Arial Narrow"/>
                <w:spacing w:val="-1"/>
                <w:sz w:val="21"/>
              </w:rPr>
              <w:t>13,092,552.17</w:t>
            </w:r>
          </w:p>
        </w:tc>
        <w:tc>
          <w:tcPr>
            <w:tcW w:w="106" w:type="dxa"/>
            <w:tcBorders>
              <w:top w:val="single" w:sz="8" w:space="0" w:color="000000"/>
              <w:left w:val="nil" w:sz="6" w:space="0" w:color="auto"/>
              <w:bottom w:val="single" w:sz="8" w:space="0" w:color="000000"/>
              <w:right w:val="nil" w:sz="6" w:space="0" w:color="auto"/>
            </w:tcBorders>
          </w:tcPr>
          <w:p>
            <w:pPr/>
          </w:p>
        </w:tc>
      </w:tr>
      <w:tr>
        <w:trPr>
          <w:trHeight w:val="335" w:hRule="exact"/>
        </w:trPr>
        <w:tc>
          <w:tcPr>
            <w:tcW w:w="2970"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24"/>
              <w:ind w:left="137"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BI-DI</w:t>
            </w:r>
            <w:r>
              <w:rPr>
                <w:rFonts w:ascii="Times New Roman" w:hAnsi="Times New Roman" w:cs="Times New Roman" w:eastAsia="Times New Roman" w:hint="default"/>
                <w:spacing w:val="-2"/>
                <w:sz w:val="20"/>
                <w:szCs w:val="20"/>
              </w:rPr>
              <w:t> </w:t>
            </w:r>
            <w:r>
              <w:rPr>
                <w:rFonts w:ascii="宋体" w:hAnsi="宋体" w:cs="宋体" w:eastAsia="宋体" w:hint="default"/>
                <w:sz w:val="20"/>
                <w:szCs w:val="20"/>
              </w:rPr>
              <w:t>及</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SFF/SFP</w:t>
            </w:r>
            <w:r>
              <w:rPr>
                <w:rFonts w:ascii="Times New Roman" w:hAnsi="Times New Roman" w:cs="Times New Roman" w:eastAsia="Times New Roman" w:hint="default"/>
                <w:spacing w:val="-2"/>
                <w:sz w:val="20"/>
                <w:szCs w:val="20"/>
              </w:rPr>
              <w:t> </w:t>
            </w:r>
            <w:r>
              <w:rPr>
                <w:rFonts w:ascii="宋体" w:hAnsi="宋体" w:cs="宋体" w:eastAsia="宋体" w:hint="default"/>
                <w:sz w:val="20"/>
                <w:szCs w:val="20"/>
              </w:rPr>
              <w:t>模块技术</w:t>
            </w:r>
          </w:p>
        </w:tc>
        <w:tc>
          <w:tcPr>
            <w:tcW w:w="15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5"/>
              <w:ind w:right="96"/>
              <w:jc w:val="right"/>
              <w:rPr>
                <w:rFonts w:ascii="Arial Narrow" w:hAnsi="Arial Narrow" w:cs="Arial Narrow" w:eastAsia="Arial Narrow" w:hint="default"/>
                <w:sz w:val="21"/>
                <w:szCs w:val="21"/>
              </w:rPr>
            </w:pPr>
            <w:r>
              <w:rPr>
                <w:rFonts w:ascii="Arial Narrow"/>
                <w:spacing w:val="-1"/>
                <w:sz w:val="21"/>
              </w:rPr>
              <w:t>3,033,333.42</w:t>
            </w:r>
          </w:p>
        </w:tc>
        <w:tc>
          <w:tcPr>
            <w:tcW w:w="1600" w:type="dxa"/>
            <w:tcBorders>
              <w:top w:val="single" w:sz="8" w:space="0" w:color="000000"/>
              <w:left w:val="single" w:sz="8" w:space="0" w:color="000000"/>
              <w:bottom w:val="single" w:sz="8" w:space="0" w:color="000000"/>
              <w:right w:val="single" w:sz="8" w:space="0" w:color="000000"/>
            </w:tcBorders>
          </w:tcPr>
          <w:p>
            <w:pPr/>
          </w:p>
        </w:tc>
        <w:tc>
          <w:tcPr>
            <w:tcW w:w="1601" w:type="dxa"/>
            <w:tcBorders>
              <w:top w:val="single" w:sz="8" w:space="0" w:color="000000"/>
              <w:left w:val="single" w:sz="8" w:space="0" w:color="000000"/>
              <w:bottom w:val="single" w:sz="8" w:space="0" w:color="000000"/>
              <w:right w:val="single" w:sz="8" w:space="0" w:color="000000"/>
            </w:tcBorders>
          </w:tcPr>
          <w:p>
            <w:pPr/>
          </w:p>
        </w:tc>
        <w:tc>
          <w:tcPr>
            <w:tcW w:w="1534"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35"/>
              <w:ind w:right="1"/>
              <w:jc w:val="right"/>
              <w:rPr>
                <w:rFonts w:ascii="Arial Narrow" w:hAnsi="Arial Narrow" w:cs="Arial Narrow" w:eastAsia="Arial Narrow" w:hint="default"/>
                <w:sz w:val="21"/>
                <w:szCs w:val="21"/>
              </w:rPr>
            </w:pPr>
            <w:r>
              <w:rPr>
                <w:rFonts w:ascii="Arial Narrow"/>
                <w:spacing w:val="-1"/>
                <w:sz w:val="21"/>
              </w:rPr>
              <w:t>2,633,333.46</w:t>
            </w:r>
          </w:p>
        </w:tc>
        <w:tc>
          <w:tcPr>
            <w:tcW w:w="106" w:type="dxa"/>
            <w:tcBorders>
              <w:top w:val="single" w:sz="8" w:space="0" w:color="000000"/>
              <w:left w:val="nil" w:sz="6" w:space="0" w:color="auto"/>
              <w:bottom w:val="single" w:sz="8" w:space="0" w:color="000000"/>
              <w:right w:val="nil" w:sz="6" w:space="0" w:color="auto"/>
            </w:tcBorders>
          </w:tcPr>
          <w:p>
            <w:pPr/>
          </w:p>
        </w:tc>
      </w:tr>
      <w:tr>
        <w:trPr>
          <w:trHeight w:val="335" w:hRule="exact"/>
        </w:trPr>
        <w:tc>
          <w:tcPr>
            <w:tcW w:w="2970"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24"/>
              <w:ind w:left="137" w:right="0"/>
              <w:jc w:val="left"/>
              <w:rPr>
                <w:rFonts w:ascii="宋体" w:hAnsi="宋体" w:cs="宋体" w:eastAsia="宋体" w:hint="default"/>
                <w:sz w:val="20"/>
                <w:szCs w:val="20"/>
              </w:rPr>
            </w:pPr>
            <w:r>
              <w:rPr>
                <w:rFonts w:ascii="宋体" w:hAnsi="宋体" w:cs="宋体" w:eastAsia="宋体" w:hint="default"/>
                <w:sz w:val="20"/>
                <w:szCs w:val="20"/>
              </w:rPr>
              <w:t>专利权</w:t>
            </w:r>
          </w:p>
        </w:tc>
        <w:tc>
          <w:tcPr>
            <w:tcW w:w="1560" w:type="dxa"/>
            <w:tcBorders>
              <w:top w:val="single" w:sz="8" w:space="0" w:color="000000"/>
              <w:left w:val="single" w:sz="8" w:space="0" w:color="000000"/>
              <w:bottom w:val="single" w:sz="8" w:space="0" w:color="000000"/>
              <w:right w:val="single" w:sz="8" w:space="0" w:color="000000"/>
            </w:tcBorders>
          </w:tcPr>
          <w:p>
            <w:pPr/>
          </w:p>
        </w:tc>
        <w:tc>
          <w:tcPr>
            <w:tcW w:w="1600" w:type="dxa"/>
            <w:tcBorders>
              <w:top w:val="single" w:sz="8" w:space="0" w:color="000000"/>
              <w:left w:val="single" w:sz="8" w:space="0" w:color="000000"/>
              <w:bottom w:val="single" w:sz="8" w:space="0" w:color="000000"/>
              <w:right w:val="single" w:sz="8" w:space="0" w:color="000000"/>
            </w:tcBorders>
          </w:tcPr>
          <w:p>
            <w:pPr/>
          </w:p>
        </w:tc>
        <w:tc>
          <w:tcPr>
            <w:tcW w:w="1601" w:type="dxa"/>
            <w:tcBorders>
              <w:top w:val="single" w:sz="8" w:space="0" w:color="000000"/>
              <w:left w:val="single" w:sz="8" w:space="0" w:color="000000"/>
              <w:bottom w:val="single" w:sz="8" w:space="0" w:color="000000"/>
              <w:right w:val="single" w:sz="8" w:space="0" w:color="000000"/>
            </w:tcBorders>
          </w:tcPr>
          <w:p>
            <w:pPr/>
          </w:p>
        </w:tc>
        <w:tc>
          <w:tcPr>
            <w:tcW w:w="1534" w:type="dxa"/>
            <w:tcBorders>
              <w:top w:val="single" w:sz="8" w:space="0" w:color="000000"/>
              <w:left w:val="single" w:sz="8" w:space="0" w:color="000000"/>
              <w:bottom w:val="single" w:sz="8" w:space="0" w:color="000000"/>
              <w:right w:val="nil" w:sz="6" w:space="0" w:color="auto"/>
            </w:tcBorders>
          </w:tcPr>
          <w:p>
            <w:pPr/>
          </w:p>
        </w:tc>
        <w:tc>
          <w:tcPr>
            <w:tcW w:w="106" w:type="dxa"/>
            <w:tcBorders>
              <w:top w:val="single" w:sz="8" w:space="0" w:color="000000"/>
              <w:left w:val="nil" w:sz="6" w:space="0" w:color="auto"/>
              <w:bottom w:val="single" w:sz="8" w:space="0" w:color="000000"/>
              <w:right w:val="nil" w:sz="6" w:space="0" w:color="auto"/>
            </w:tcBorders>
          </w:tcPr>
          <w:p>
            <w:pPr/>
          </w:p>
        </w:tc>
      </w:tr>
      <w:tr>
        <w:trPr>
          <w:trHeight w:val="336" w:hRule="exact"/>
        </w:trPr>
        <w:tc>
          <w:tcPr>
            <w:tcW w:w="2970"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24"/>
              <w:ind w:left="137" w:right="0"/>
              <w:jc w:val="left"/>
              <w:rPr>
                <w:rFonts w:ascii="宋体" w:hAnsi="宋体" w:cs="宋体" w:eastAsia="宋体" w:hint="default"/>
                <w:sz w:val="20"/>
                <w:szCs w:val="20"/>
              </w:rPr>
            </w:pPr>
            <w:r>
              <w:rPr>
                <w:rFonts w:ascii="宋体" w:hAnsi="宋体" w:cs="宋体" w:eastAsia="宋体" w:hint="default"/>
                <w:sz w:val="20"/>
                <w:szCs w:val="20"/>
              </w:rPr>
              <w:t>财务软件</w:t>
            </w:r>
          </w:p>
        </w:tc>
        <w:tc>
          <w:tcPr>
            <w:tcW w:w="15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6"/>
              <w:ind w:right="96"/>
              <w:jc w:val="right"/>
              <w:rPr>
                <w:rFonts w:ascii="Arial Narrow" w:hAnsi="Arial Narrow" w:cs="Arial Narrow" w:eastAsia="Arial Narrow" w:hint="default"/>
                <w:sz w:val="21"/>
                <w:szCs w:val="21"/>
              </w:rPr>
            </w:pPr>
            <w:r>
              <w:rPr>
                <w:rFonts w:ascii="Arial Narrow"/>
                <w:spacing w:val="-1"/>
                <w:sz w:val="21"/>
              </w:rPr>
              <w:t>14,167.88</w:t>
            </w:r>
          </w:p>
        </w:tc>
        <w:tc>
          <w:tcPr>
            <w:tcW w:w="1600" w:type="dxa"/>
            <w:tcBorders>
              <w:top w:val="single" w:sz="8" w:space="0" w:color="000000"/>
              <w:left w:val="single" w:sz="8" w:space="0" w:color="000000"/>
              <w:bottom w:val="single" w:sz="8" w:space="0" w:color="000000"/>
              <w:right w:val="single" w:sz="8" w:space="0" w:color="000000"/>
            </w:tcBorders>
          </w:tcPr>
          <w:p>
            <w:pPr/>
          </w:p>
        </w:tc>
        <w:tc>
          <w:tcPr>
            <w:tcW w:w="1601" w:type="dxa"/>
            <w:tcBorders>
              <w:top w:val="single" w:sz="8" w:space="0" w:color="000000"/>
              <w:left w:val="single" w:sz="8" w:space="0" w:color="000000"/>
              <w:bottom w:val="single" w:sz="8" w:space="0" w:color="000000"/>
              <w:right w:val="single" w:sz="8" w:space="0" w:color="000000"/>
            </w:tcBorders>
          </w:tcPr>
          <w:p>
            <w:pPr/>
          </w:p>
        </w:tc>
        <w:tc>
          <w:tcPr>
            <w:tcW w:w="1534"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36"/>
              <w:ind w:right="1"/>
              <w:jc w:val="right"/>
              <w:rPr>
                <w:rFonts w:ascii="Arial Narrow" w:hAnsi="Arial Narrow" w:cs="Arial Narrow" w:eastAsia="Arial Narrow" w:hint="default"/>
                <w:sz w:val="21"/>
                <w:szCs w:val="21"/>
              </w:rPr>
            </w:pPr>
            <w:r>
              <w:rPr>
                <w:rFonts w:ascii="Arial Narrow"/>
                <w:spacing w:val="-1"/>
                <w:sz w:val="21"/>
              </w:rPr>
              <w:t>59,258.52</w:t>
            </w:r>
          </w:p>
        </w:tc>
        <w:tc>
          <w:tcPr>
            <w:tcW w:w="106" w:type="dxa"/>
            <w:tcBorders>
              <w:top w:val="single" w:sz="8" w:space="0" w:color="000000"/>
              <w:left w:val="nil" w:sz="6" w:space="0" w:color="auto"/>
              <w:bottom w:val="single" w:sz="8" w:space="0" w:color="000000"/>
              <w:right w:val="nil" w:sz="6" w:space="0" w:color="auto"/>
            </w:tcBorders>
          </w:tcPr>
          <w:p>
            <w:pPr/>
          </w:p>
        </w:tc>
      </w:tr>
      <w:tr>
        <w:trPr>
          <w:trHeight w:val="335" w:hRule="exact"/>
        </w:trPr>
        <w:tc>
          <w:tcPr>
            <w:tcW w:w="2970"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24"/>
              <w:ind w:left="137" w:right="0"/>
              <w:jc w:val="left"/>
              <w:rPr>
                <w:rFonts w:ascii="Times New Roman" w:hAnsi="Times New Roman" w:cs="Times New Roman" w:eastAsia="Times New Roman" w:hint="default"/>
                <w:sz w:val="20"/>
                <w:szCs w:val="20"/>
              </w:rPr>
            </w:pPr>
            <w:r>
              <w:rPr>
                <w:rFonts w:ascii="宋体" w:hAnsi="宋体" w:cs="宋体" w:eastAsia="宋体" w:hint="default"/>
                <w:sz w:val="20"/>
                <w:szCs w:val="20"/>
              </w:rPr>
              <w:t>专有技术</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1</w:t>
            </w:r>
          </w:p>
        </w:tc>
        <w:tc>
          <w:tcPr>
            <w:tcW w:w="15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5"/>
              <w:ind w:right="96"/>
              <w:jc w:val="right"/>
              <w:rPr>
                <w:rFonts w:ascii="Arial Narrow" w:hAnsi="Arial Narrow" w:cs="Arial Narrow" w:eastAsia="Arial Narrow" w:hint="default"/>
                <w:sz w:val="21"/>
                <w:szCs w:val="21"/>
              </w:rPr>
            </w:pPr>
            <w:r>
              <w:rPr>
                <w:rFonts w:ascii="Arial Narrow"/>
                <w:spacing w:val="-1"/>
                <w:sz w:val="21"/>
              </w:rPr>
              <w:t>438,775.30</w:t>
            </w:r>
          </w:p>
        </w:tc>
        <w:tc>
          <w:tcPr>
            <w:tcW w:w="1600" w:type="dxa"/>
            <w:tcBorders>
              <w:top w:val="single" w:sz="8" w:space="0" w:color="000000"/>
              <w:left w:val="single" w:sz="8" w:space="0" w:color="000000"/>
              <w:bottom w:val="single" w:sz="8" w:space="0" w:color="000000"/>
              <w:right w:val="single" w:sz="8" w:space="0" w:color="000000"/>
            </w:tcBorders>
          </w:tcPr>
          <w:p>
            <w:pPr/>
          </w:p>
        </w:tc>
        <w:tc>
          <w:tcPr>
            <w:tcW w:w="1601" w:type="dxa"/>
            <w:tcBorders>
              <w:top w:val="single" w:sz="8" w:space="0" w:color="000000"/>
              <w:left w:val="single" w:sz="8" w:space="0" w:color="000000"/>
              <w:bottom w:val="single" w:sz="8" w:space="0" w:color="000000"/>
              <w:right w:val="single" w:sz="8" w:space="0" w:color="000000"/>
            </w:tcBorders>
          </w:tcPr>
          <w:p>
            <w:pPr/>
          </w:p>
        </w:tc>
        <w:tc>
          <w:tcPr>
            <w:tcW w:w="1534"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35"/>
              <w:ind w:right="1"/>
              <w:jc w:val="right"/>
              <w:rPr>
                <w:rFonts w:ascii="Arial Narrow" w:hAnsi="Arial Narrow" w:cs="Arial Narrow" w:eastAsia="Arial Narrow" w:hint="default"/>
                <w:sz w:val="21"/>
                <w:szCs w:val="21"/>
              </w:rPr>
            </w:pPr>
            <w:r>
              <w:rPr>
                <w:rFonts w:ascii="Arial Narrow"/>
                <w:spacing w:val="-1"/>
                <w:sz w:val="21"/>
              </w:rPr>
              <w:t>360,188.74</w:t>
            </w:r>
          </w:p>
        </w:tc>
        <w:tc>
          <w:tcPr>
            <w:tcW w:w="106" w:type="dxa"/>
            <w:tcBorders>
              <w:top w:val="single" w:sz="8" w:space="0" w:color="000000"/>
              <w:left w:val="nil" w:sz="6" w:space="0" w:color="auto"/>
              <w:bottom w:val="single" w:sz="8" w:space="0" w:color="000000"/>
              <w:right w:val="nil" w:sz="6" w:space="0" w:color="auto"/>
            </w:tcBorders>
          </w:tcPr>
          <w:p>
            <w:pPr/>
          </w:p>
        </w:tc>
      </w:tr>
      <w:tr>
        <w:trPr>
          <w:trHeight w:val="335" w:hRule="exact"/>
        </w:trPr>
        <w:tc>
          <w:tcPr>
            <w:tcW w:w="2970"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24"/>
              <w:ind w:left="137" w:right="0"/>
              <w:jc w:val="left"/>
              <w:rPr>
                <w:rFonts w:ascii="宋体" w:hAnsi="宋体" w:cs="宋体" w:eastAsia="宋体" w:hint="default"/>
                <w:sz w:val="20"/>
                <w:szCs w:val="20"/>
              </w:rPr>
            </w:pPr>
            <w:r>
              <w:rPr>
                <w:rFonts w:ascii="宋体" w:hAnsi="宋体" w:cs="宋体" w:eastAsia="宋体" w:hint="default"/>
                <w:sz w:val="20"/>
                <w:szCs w:val="20"/>
              </w:rPr>
              <w:t>医学影像</w:t>
            </w:r>
          </w:p>
        </w:tc>
        <w:tc>
          <w:tcPr>
            <w:tcW w:w="15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5"/>
              <w:ind w:right="96"/>
              <w:jc w:val="right"/>
              <w:rPr>
                <w:rFonts w:ascii="Arial Narrow" w:hAnsi="Arial Narrow" w:cs="Arial Narrow" w:eastAsia="Arial Narrow" w:hint="default"/>
                <w:sz w:val="21"/>
                <w:szCs w:val="21"/>
              </w:rPr>
            </w:pPr>
            <w:r>
              <w:rPr>
                <w:rFonts w:ascii="Arial Narrow"/>
                <w:spacing w:val="-1"/>
                <w:sz w:val="21"/>
              </w:rPr>
              <w:t>4,950,000.00</w:t>
            </w:r>
          </w:p>
        </w:tc>
        <w:tc>
          <w:tcPr>
            <w:tcW w:w="1600" w:type="dxa"/>
            <w:tcBorders>
              <w:top w:val="single" w:sz="8" w:space="0" w:color="000000"/>
              <w:left w:val="single" w:sz="8" w:space="0" w:color="000000"/>
              <w:bottom w:val="single" w:sz="8" w:space="0" w:color="000000"/>
              <w:right w:val="single" w:sz="8" w:space="0" w:color="000000"/>
            </w:tcBorders>
          </w:tcPr>
          <w:p>
            <w:pPr/>
          </w:p>
        </w:tc>
        <w:tc>
          <w:tcPr>
            <w:tcW w:w="1601" w:type="dxa"/>
            <w:tcBorders>
              <w:top w:val="single" w:sz="8" w:space="0" w:color="000000"/>
              <w:left w:val="single" w:sz="8" w:space="0" w:color="000000"/>
              <w:bottom w:val="single" w:sz="8" w:space="0" w:color="000000"/>
              <w:right w:val="single" w:sz="8" w:space="0" w:color="000000"/>
            </w:tcBorders>
          </w:tcPr>
          <w:p>
            <w:pPr/>
          </w:p>
        </w:tc>
        <w:tc>
          <w:tcPr>
            <w:tcW w:w="1534"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35"/>
              <w:ind w:right="1"/>
              <w:jc w:val="right"/>
              <w:rPr>
                <w:rFonts w:ascii="Arial Narrow" w:hAnsi="Arial Narrow" w:cs="Arial Narrow" w:eastAsia="Arial Narrow" w:hint="default"/>
                <w:sz w:val="21"/>
                <w:szCs w:val="21"/>
              </w:rPr>
            </w:pPr>
            <w:r>
              <w:rPr>
                <w:rFonts w:ascii="Arial Narrow"/>
                <w:spacing w:val="-1"/>
                <w:sz w:val="21"/>
              </w:rPr>
              <w:t>4,050,000.00</w:t>
            </w:r>
          </w:p>
        </w:tc>
        <w:tc>
          <w:tcPr>
            <w:tcW w:w="106" w:type="dxa"/>
            <w:tcBorders>
              <w:top w:val="single" w:sz="8" w:space="0" w:color="000000"/>
              <w:left w:val="nil" w:sz="6" w:space="0" w:color="auto"/>
              <w:bottom w:val="single" w:sz="8" w:space="0" w:color="000000"/>
              <w:right w:val="nil" w:sz="6" w:space="0" w:color="auto"/>
            </w:tcBorders>
          </w:tcPr>
          <w:p>
            <w:pPr/>
          </w:p>
        </w:tc>
      </w:tr>
      <w:tr>
        <w:trPr>
          <w:trHeight w:val="335" w:hRule="exact"/>
        </w:trPr>
        <w:tc>
          <w:tcPr>
            <w:tcW w:w="2970"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83"/>
              <w:ind w:left="137" w:right="0"/>
              <w:jc w:val="left"/>
              <w:rPr>
                <w:rFonts w:ascii="Times New Roman" w:hAnsi="Times New Roman" w:cs="Times New Roman" w:eastAsia="Times New Roman" w:hint="default"/>
                <w:sz w:val="20"/>
                <w:szCs w:val="20"/>
              </w:rPr>
            </w:pPr>
            <w:r>
              <w:rPr>
                <w:rFonts w:ascii="Times New Roman"/>
                <w:sz w:val="20"/>
              </w:rPr>
              <w:t>EIS</w:t>
            </w:r>
          </w:p>
        </w:tc>
        <w:tc>
          <w:tcPr>
            <w:tcW w:w="15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5"/>
              <w:ind w:right="96"/>
              <w:jc w:val="right"/>
              <w:rPr>
                <w:rFonts w:ascii="Arial Narrow" w:hAnsi="Arial Narrow" w:cs="Arial Narrow" w:eastAsia="Arial Narrow" w:hint="default"/>
                <w:sz w:val="21"/>
                <w:szCs w:val="21"/>
              </w:rPr>
            </w:pPr>
            <w:r>
              <w:rPr>
                <w:rFonts w:ascii="Arial Narrow"/>
                <w:spacing w:val="-1"/>
                <w:sz w:val="21"/>
              </w:rPr>
              <w:t>840,000.00</w:t>
            </w:r>
          </w:p>
        </w:tc>
        <w:tc>
          <w:tcPr>
            <w:tcW w:w="1600" w:type="dxa"/>
            <w:tcBorders>
              <w:top w:val="single" w:sz="8" w:space="0" w:color="000000"/>
              <w:left w:val="single" w:sz="8" w:space="0" w:color="000000"/>
              <w:bottom w:val="single" w:sz="8" w:space="0" w:color="000000"/>
              <w:right w:val="single" w:sz="8" w:space="0" w:color="000000"/>
            </w:tcBorders>
          </w:tcPr>
          <w:p>
            <w:pPr/>
          </w:p>
        </w:tc>
        <w:tc>
          <w:tcPr>
            <w:tcW w:w="1601" w:type="dxa"/>
            <w:tcBorders>
              <w:top w:val="single" w:sz="8" w:space="0" w:color="000000"/>
              <w:left w:val="single" w:sz="8" w:space="0" w:color="000000"/>
              <w:bottom w:val="single" w:sz="8" w:space="0" w:color="000000"/>
              <w:right w:val="single" w:sz="8" w:space="0" w:color="000000"/>
            </w:tcBorders>
          </w:tcPr>
          <w:p>
            <w:pPr/>
          </w:p>
        </w:tc>
        <w:tc>
          <w:tcPr>
            <w:tcW w:w="1534"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35"/>
              <w:ind w:right="1"/>
              <w:jc w:val="right"/>
              <w:rPr>
                <w:rFonts w:ascii="Arial Narrow" w:hAnsi="Arial Narrow" w:cs="Arial Narrow" w:eastAsia="Arial Narrow" w:hint="default"/>
                <w:sz w:val="21"/>
                <w:szCs w:val="21"/>
              </w:rPr>
            </w:pPr>
            <w:r>
              <w:rPr>
                <w:rFonts w:ascii="Arial Narrow"/>
                <w:spacing w:val="-1"/>
                <w:sz w:val="21"/>
              </w:rPr>
              <w:t>728,000.04</w:t>
            </w:r>
          </w:p>
        </w:tc>
        <w:tc>
          <w:tcPr>
            <w:tcW w:w="106" w:type="dxa"/>
            <w:tcBorders>
              <w:top w:val="single" w:sz="8" w:space="0" w:color="000000"/>
              <w:left w:val="nil" w:sz="6" w:space="0" w:color="auto"/>
              <w:bottom w:val="single" w:sz="8" w:space="0" w:color="000000"/>
              <w:right w:val="nil" w:sz="6" w:space="0" w:color="auto"/>
            </w:tcBorders>
          </w:tcPr>
          <w:p>
            <w:pPr/>
          </w:p>
        </w:tc>
      </w:tr>
      <w:tr>
        <w:trPr>
          <w:trHeight w:val="335" w:hRule="exact"/>
        </w:trPr>
        <w:tc>
          <w:tcPr>
            <w:tcW w:w="2970"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24"/>
              <w:ind w:left="137" w:right="0"/>
              <w:jc w:val="left"/>
              <w:rPr>
                <w:rFonts w:ascii="宋体" w:hAnsi="宋体" w:cs="宋体" w:eastAsia="宋体" w:hint="default"/>
                <w:sz w:val="20"/>
                <w:szCs w:val="20"/>
              </w:rPr>
            </w:pPr>
            <w:r>
              <w:rPr>
                <w:rFonts w:ascii="宋体" w:hAnsi="宋体" w:cs="宋体" w:eastAsia="宋体" w:hint="default"/>
                <w:sz w:val="20"/>
                <w:szCs w:val="20"/>
              </w:rPr>
              <w:t>数字化医院系统</w:t>
            </w:r>
          </w:p>
        </w:tc>
        <w:tc>
          <w:tcPr>
            <w:tcW w:w="15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5"/>
              <w:ind w:right="96"/>
              <w:jc w:val="right"/>
              <w:rPr>
                <w:rFonts w:ascii="Arial Narrow" w:hAnsi="Arial Narrow" w:cs="Arial Narrow" w:eastAsia="Arial Narrow" w:hint="default"/>
                <w:sz w:val="21"/>
                <w:szCs w:val="21"/>
              </w:rPr>
            </w:pPr>
            <w:r>
              <w:rPr>
                <w:rFonts w:ascii="Arial Narrow"/>
                <w:spacing w:val="-1"/>
                <w:sz w:val="21"/>
              </w:rPr>
              <w:t>2,612,500.00</w:t>
            </w:r>
          </w:p>
        </w:tc>
        <w:tc>
          <w:tcPr>
            <w:tcW w:w="1600" w:type="dxa"/>
            <w:tcBorders>
              <w:top w:val="single" w:sz="8" w:space="0" w:color="000000"/>
              <w:left w:val="single" w:sz="8" w:space="0" w:color="000000"/>
              <w:bottom w:val="single" w:sz="8" w:space="0" w:color="000000"/>
              <w:right w:val="single" w:sz="8" w:space="0" w:color="000000"/>
            </w:tcBorders>
          </w:tcPr>
          <w:p>
            <w:pPr/>
          </w:p>
        </w:tc>
        <w:tc>
          <w:tcPr>
            <w:tcW w:w="1601" w:type="dxa"/>
            <w:tcBorders>
              <w:top w:val="single" w:sz="8" w:space="0" w:color="000000"/>
              <w:left w:val="single" w:sz="8" w:space="0" w:color="000000"/>
              <w:bottom w:val="single" w:sz="8" w:space="0" w:color="000000"/>
              <w:right w:val="single" w:sz="8" w:space="0" w:color="000000"/>
            </w:tcBorders>
          </w:tcPr>
          <w:p>
            <w:pPr/>
          </w:p>
        </w:tc>
        <w:tc>
          <w:tcPr>
            <w:tcW w:w="1534"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35"/>
              <w:ind w:right="1"/>
              <w:jc w:val="right"/>
              <w:rPr>
                <w:rFonts w:ascii="Arial Narrow" w:hAnsi="Arial Narrow" w:cs="Arial Narrow" w:eastAsia="Arial Narrow" w:hint="default"/>
                <w:sz w:val="21"/>
                <w:szCs w:val="21"/>
              </w:rPr>
            </w:pPr>
            <w:r>
              <w:rPr>
                <w:rFonts w:ascii="Arial Narrow"/>
                <w:spacing w:val="-1"/>
                <w:sz w:val="21"/>
              </w:rPr>
              <w:t>2,282,500.00</w:t>
            </w:r>
          </w:p>
        </w:tc>
        <w:tc>
          <w:tcPr>
            <w:tcW w:w="106" w:type="dxa"/>
            <w:tcBorders>
              <w:top w:val="single" w:sz="8" w:space="0" w:color="000000"/>
              <w:left w:val="nil" w:sz="6" w:space="0" w:color="auto"/>
              <w:bottom w:val="single" w:sz="8" w:space="0" w:color="000000"/>
              <w:right w:val="nil" w:sz="6" w:space="0" w:color="auto"/>
            </w:tcBorders>
          </w:tcPr>
          <w:p>
            <w:pPr/>
          </w:p>
        </w:tc>
      </w:tr>
      <w:tr>
        <w:trPr>
          <w:trHeight w:val="340" w:hRule="exact"/>
        </w:trPr>
        <w:tc>
          <w:tcPr>
            <w:tcW w:w="2970" w:type="dxa"/>
            <w:tcBorders>
              <w:top w:val="single" w:sz="8" w:space="0" w:color="000000"/>
              <w:left w:val="nil" w:sz="6" w:space="0" w:color="auto"/>
              <w:bottom w:val="single" w:sz="12" w:space="0" w:color="000000"/>
              <w:right w:val="single" w:sz="8" w:space="0" w:color="000000"/>
            </w:tcBorders>
          </w:tcPr>
          <w:p>
            <w:pPr>
              <w:pStyle w:val="TableParagraph"/>
              <w:spacing w:line="240" w:lineRule="auto" w:before="24"/>
              <w:ind w:left="137" w:right="0"/>
              <w:jc w:val="left"/>
              <w:rPr>
                <w:rFonts w:ascii="宋体" w:hAnsi="宋体" w:cs="宋体" w:eastAsia="宋体" w:hint="default"/>
                <w:sz w:val="20"/>
                <w:szCs w:val="20"/>
              </w:rPr>
            </w:pPr>
            <w:r>
              <w:rPr>
                <w:rFonts w:ascii="宋体" w:hAnsi="宋体" w:cs="宋体" w:eastAsia="宋体" w:hint="default"/>
                <w:sz w:val="20"/>
                <w:szCs w:val="20"/>
              </w:rPr>
              <w:t>土地使用权-川沙王桥镇土地</w:t>
            </w:r>
          </w:p>
        </w:tc>
        <w:tc>
          <w:tcPr>
            <w:tcW w:w="1560" w:type="dxa"/>
            <w:tcBorders>
              <w:top w:val="single" w:sz="8" w:space="0" w:color="000000"/>
              <w:left w:val="single" w:sz="8" w:space="0" w:color="000000"/>
              <w:bottom w:val="single" w:sz="12" w:space="0" w:color="000000"/>
              <w:right w:val="single" w:sz="8" w:space="0" w:color="000000"/>
            </w:tcBorders>
          </w:tcPr>
          <w:p>
            <w:pPr/>
          </w:p>
        </w:tc>
        <w:tc>
          <w:tcPr>
            <w:tcW w:w="1600" w:type="dxa"/>
            <w:tcBorders>
              <w:top w:val="single" w:sz="8" w:space="0" w:color="000000"/>
              <w:left w:val="single" w:sz="8" w:space="0" w:color="000000"/>
              <w:bottom w:val="single" w:sz="12" w:space="0" w:color="000000"/>
              <w:right w:val="single" w:sz="8" w:space="0" w:color="000000"/>
            </w:tcBorders>
          </w:tcPr>
          <w:p>
            <w:pPr/>
          </w:p>
        </w:tc>
        <w:tc>
          <w:tcPr>
            <w:tcW w:w="1601" w:type="dxa"/>
            <w:tcBorders>
              <w:top w:val="single" w:sz="8" w:space="0" w:color="000000"/>
              <w:left w:val="single" w:sz="8" w:space="0" w:color="000000"/>
              <w:bottom w:val="single" w:sz="12" w:space="0" w:color="000000"/>
              <w:right w:val="single" w:sz="8" w:space="0" w:color="000000"/>
            </w:tcBorders>
          </w:tcPr>
          <w:p>
            <w:pPr/>
          </w:p>
        </w:tc>
        <w:tc>
          <w:tcPr>
            <w:tcW w:w="1534" w:type="dxa"/>
            <w:tcBorders>
              <w:top w:val="single" w:sz="8" w:space="0" w:color="000000"/>
              <w:left w:val="single" w:sz="8" w:space="0" w:color="000000"/>
              <w:bottom w:val="single" w:sz="12" w:space="0" w:color="000000"/>
              <w:right w:val="nil" w:sz="6" w:space="0" w:color="auto"/>
            </w:tcBorders>
          </w:tcPr>
          <w:p>
            <w:pPr>
              <w:pStyle w:val="TableParagraph"/>
              <w:spacing w:line="240" w:lineRule="auto" w:before="35"/>
              <w:ind w:right="0"/>
              <w:jc w:val="right"/>
              <w:rPr>
                <w:rFonts w:ascii="Arial Narrow" w:hAnsi="Arial Narrow" w:cs="Arial Narrow" w:eastAsia="Arial Narrow" w:hint="default"/>
                <w:sz w:val="21"/>
                <w:szCs w:val="21"/>
              </w:rPr>
            </w:pPr>
            <w:r>
              <w:rPr>
                <w:rFonts w:ascii="Arial Narrow"/>
                <w:spacing w:val="-1"/>
                <w:sz w:val="21"/>
              </w:rPr>
              <w:t>39,605,403.96</w:t>
            </w:r>
          </w:p>
        </w:tc>
        <w:tc>
          <w:tcPr>
            <w:tcW w:w="106" w:type="dxa"/>
            <w:tcBorders>
              <w:top w:val="single" w:sz="8" w:space="0" w:color="000000"/>
              <w:left w:val="nil" w:sz="6" w:space="0" w:color="auto"/>
              <w:bottom w:val="single" w:sz="12" w:space="0" w:color="000000"/>
              <w:right w:val="nil" w:sz="6" w:space="0" w:color="auto"/>
            </w:tcBorders>
          </w:tcPr>
          <w:p>
            <w:pPr/>
          </w:p>
        </w:tc>
      </w:tr>
    </w:tbl>
    <w:p>
      <w:pPr>
        <w:pStyle w:val="BodyText"/>
        <w:spacing w:line="357" w:lineRule="auto" w:before="71"/>
        <w:ind w:left="251" w:right="283" w:firstLine="420"/>
        <w:jc w:val="left"/>
      </w:pPr>
      <w:r>
        <w:rPr/>
        <w:t>无形资产年末帐面价值比年初增加，主要是由于本公司子公司上海英迈吉东影图像设备有限公 司本期发生的上海市浦东新区川沙王桥镇新生产基地土地使用费支出所致。</w:t>
      </w:r>
    </w:p>
    <w:p>
      <w:pPr>
        <w:pStyle w:val="BodyText"/>
        <w:spacing w:line="240" w:lineRule="auto" w:before="150"/>
        <w:ind w:left="671" w:right="283"/>
        <w:jc w:val="left"/>
      </w:pPr>
      <w:r>
        <w:rPr/>
        <w:t>（</w:t>
      </w:r>
      <w:r>
        <w:rPr>
          <w:rFonts w:ascii="Arial Narrow" w:hAnsi="Arial Narrow" w:cs="Arial Narrow" w:eastAsia="Arial Narrow" w:hint="default"/>
        </w:rPr>
        <w:t>2</w:t>
      </w:r>
      <w:r>
        <w:rPr/>
        <w:t>）无形资产抵押情况参见本附注十一。</w:t>
      </w:r>
    </w:p>
    <w:p>
      <w:pPr>
        <w:pStyle w:val="BodyText"/>
        <w:spacing w:line="240" w:lineRule="auto" w:before="119"/>
        <w:ind w:left="671" w:right="283"/>
        <w:jc w:val="left"/>
      </w:pPr>
      <w:r>
        <w:rPr/>
        <w:t>（</w:t>
      </w:r>
      <w:r>
        <w:rPr>
          <w:rFonts w:ascii="Arial Narrow" w:hAnsi="Arial Narrow" w:cs="Arial Narrow" w:eastAsia="Arial Narrow" w:hint="default"/>
        </w:rPr>
        <w:t>3</w:t>
      </w:r>
      <w:r>
        <w:rPr/>
        <w:t>）研究开发支出</w:t>
      </w:r>
    </w:p>
    <w:p>
      <w:pPr>
        <w:spacing w:line="240" w:lineRule="auto" w:before="9"/>
        <w:rPr>
          <w:rFonts w:ascii="宋体" w:hAnsi="宋体" w:cs="宋体" w:eastAsia="宋体" w:hint="default"/>
          <w:sz w:val="11"/>
          <w:szCs w:val="11"/>
        </w:rPr>
      </w:pPr>
    </w:p>
    <w:tbl>
      <w:tblPr>
        <w:tblW w:w="0" w:type="auto"/>
        <w:jc w:val="left"/>
        <w:tblInd w:w="113" w:type="dxa"/>
        <w:tblLayout w:type="fixed"/>
        <w:tblCellMar>
          <w:top w:w="0" w:type="dxa"/>
          <w:left w:w="0" w:type="dxa"/>
          <w:bottom w:w="0" w:type="dxa"/>
          <w:right w:w="0" w:type="dxa"/>
        </w:tblCellMar>
        <w:tblLook w:val="01E0"/>
      </w:tblPr>
      <w:tblGrid>
        <w:gridCol w:w="1240"/>
        <w:gridCol w:w="2112"/>
        <w:gridCol w:w="1602"/>
        <w:gridCol w:w="2598"/>
        <w:gridCol w:w="1807"/>
      </w:tblGrid>
      <w:tr>
        <w:trPr>
          <w:trHeight w:val="361" w:hRule="exact"/>
        </w:trPr>
        <w:tc>
          <w:tcPr>
            <w:tcW w:w="1240" w:type="dxa"/>
            <w:vMerge w:val="restart"/>
            <w:tcBorders>
              <w:top w:val="single" w:sz="12" w:space="0" w:color="000000"/>
              <w:left w:val="nil" w:sz="6" w:space="0" w:color="auto"/>
              <w:right w:val="single" w:sz="4" w:space="0" w:color="000000"/>
            </w:tcBorders>
          </w:tcPr>
          <w:p>
            <w:pPr>
              <w:pStyle w:val="TableParagraph"/>
              <w:spacing w:line="240" w:lineRule="auto" w:before="0"/>
              <w:ind w:right="0"/>
              <w:jc w:val="left"/>
              <w:rPr>
                <w:rFonts w:ascii="宋体" w:hAnsi="宋体" w:cs="宋体" w:eastAsia="宋体" w:hint="default"/>
                <w:sz w:val="27"/>
                <w:szCs w:val="27"/>
              </w:rPr>
            </w:pPr>
          </w:p>
          <w:p>
            <w:pPr>
              <w:pStyle w:val="TableParagraph"/>
              <w:tabs>
                <w:tab w:pos="731" w:val="left" w:leader="none"/>
              </w:tabs>
              <w:spacing w:line="240" w:lineRule="auto"/>
              <w:ind w:left="310"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2112" w:type="dxa"/>
            <w:vMerge w:val="restart"/>
            <w:tcBorders>
              <w:top w:val="single" w:sz="12"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72" w:lineRule="exact"/>
              <w:ind w:left="945" w:right="104" w:hanging="840"/>
              <w:jc w:val="left"/>
              <w:rPr>
                <w:rFonts w:ascii="宋体" w:hAnsi="宋体" w:cs="宋体" w:eastAsia="宋体" w:hint="default"/>
                <w:sz w:val="21"/>
                <w:szCs w:val="21"/>
              </w:rPr>
            </w:pPr>
            <w:r>
              <w:rPr>
                <w:rFonts w:ascii="宋体" w:hAnsi="宋体" w:cs="宋体" w:eastAsia="宋体" w:hint="default"/>
                <w:sz w:val="21"/>
                <w:szCs w:val="21"/>
              </w:rPr>
              <w:t>本年研究开发支出总 额</w:t>
            </w:r>
          </w:p>
        </w:tc>
        <w:tc>
          <w:tcPr>
            <w:tcW w:w="6007" w:type="dxa"/>
            <w:gridSpan w:val="3"/>
            <w:tcBorders>
              <w:top w:val="single" w:sz="12" w:space="0" w:color="000000"/>
              <w:left w:val="single" w:sz="4" w:space="0" w:color="000000"/>
              <w:bottom w:val="single" w:sz="4" w:space="0" w:color="000000"/>
              <w:right w:val="nil" w:sz="6" w:space="0" w:color="auto"/>
            </w:tcBorders>
          </w:tcPr>
          <w:p>
            <w:pPr>
              <w:pStyle w:val="TableParagraph"/>
              <w:spacing w:line="273" w:lineRule="exact"/>
              <w:ind w:right="4"/>
              <w:jc w:val="center"/>
              <w:rPr>
                <w:rFonts w:ascii="宋体" w:hAnsi="宋体" w:cs="宋体" w:eastAsia="宋体" w:hint="default"/>
                <w:sz w:val="21"/>
                <w:szCs w:val="21"/>
              </w:rPr>
            </w:pPr>
            <w:r>
              <w:rPr>
                <w:rFonts w:ascii="宋体" w:hAnsi="宋体" w:cs="宋体" w:eastAsia="宋体" w:hint="default"/>
                <w:sz w:val="21"/>
                <w:szCs w:val="21"/>
              </w:rPr>
              <w:t>其中：</w:t>
            </w:r>
          </w:p>
        </w:tc>
      </w:tr>
      <w:tr>
        <w:trPr>
          <w:trHeight w:val="370" w:hRule="exact"/>
        </w:trPr>
        <w:tc>
          <w:tcPr>
            <w:tcW w:w="1240" w:type="dxa"/>
            <w:vMerge/>
            <w:tcBorders>
              <w:left w:val="nil" w:sz="6" w:space="0" w:color="auto"/>
              <w:right w:val="single" w:sz="4" w:space="0" w:color="000000"/>
            </w:tcBorders>
          </w:tcPr>
          <w:p>
            <w:pPr/>
          </w:p>
        </w:tc>
        <w:tc>
          <w:tcPr>
            <w:tcW w:w="2112" w:type="dxa"/>
            <w:vMerge/>
            <w:tcBorders>
              <w:left w:val="single" w:sz="4" w:space="0" w:color="000000"/>
              <w:right w:val="single" w:sz="4" w:space="0" w:color="000000"/>
            </w:tcBorders>
          </w:tcPr>
          <w:p>
            <w:pPr/>
          </w:p>
        </w:tc>
        <w:tc>
          <w:tcPr>
            <w:tcW w:w="1602"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165" w:right="0"/>
              <w:jc w:val="left"/>
              <w:rPr>
                <w:rFonts w:ascii="宋体" w:hAnsi="宋体" w:cs="宋体" w:eastAsia="宋体" w:hint="default"/>
                <w:sz w:val="21"/>
                <w:szCs w:val="21"/>
              </w:rPr>
            </w:pPr>
            <w:r>
              <w:rPr>
                <w:rFonts w:ascii="宋体" w:hAnsi="宋体" w:cs="宋体" w:eastAsia="宋体" w:hint="default"/>
                <w:sz w:val="21"/>
                <w:szCs w:val="21"/>
              </w:rPr>
              <w:t>研究阶段支出</w:t>
            </w:r>
          </w:p>
        </w:tc>
        <w:tc>
          <w:tcPr>
            <w:tcW w:w="4405" w:type="dxa"/>
            <w:gridSpan w:val="2"/>
            <w:tcBorders>
              <w:top w:val="single" w:sz="4" w:space="0" w:color="000000"/>
              <w:left w:val="single" w:sz="4" w:space="0" w:color="000000"/>
              <w:bottom w:val="single" w:sz="4" w:space="0" w:color="000000"/>
              <w:right w:val="nil" w:sz="6" w:space="0" w:color="auto"/>
            </w:tcBorders>
          </w:tcPr>
          <w:p>
            <w:pPr>
              <w:pStyle w:val="TableParagraph"/>
              <w:spacing w:line="240" w:lineRule="auto" w:before="18"/>
              <w:ind w:left="49" w:right="0"/>
              <w:jc w:val="center"/>
              <w:rPr>
                <w:rFonts w:ascii="宋体" w:hAnsi="宋体" w:cs="宋体" w:eastAsia="宋体" w:hint="default"/>
                <w:sz w:val="21"/>
                <w:szCs w:val="21"/>
              </w:rPr>
            </w:pPr>
            <w:r>
              <w:rPr>
                <w:rFonts w:ascii="宋体" w:hAnsi="宋体" w:cs="宋体" w:eastAsia="宋体" w:hint="default"/>
                <w:sz w:val="21"/>
                <w:szCs w:val="21"/>
              </w:rPr>
              <w:t>开发阶段支出</w:t>
            </w:r>
          </w:p>
        </w:tc>
      </w:tr>
      <w:tr>
        <w:trPr>
          <w:trHeight w:val="370" w:hRule="exact"/>
        </w:trPr>
        <w:tc>
          <w:tcPr>
            <w:tcW w:w="1240" w:type="dxa"/>
            <w:vMerge/>
            <w:tcBorders>
              <w:left w:val="nil" w:sz="6" w:space="0" w:color="auto"/>
              <w:bottom w:val="single" w:sz="4" w:space="0" w:color="000000"/>
              <w:right w:val="single" w:sz="4" w:space="0" w:color="000000"/>
            </w:tcBorders>
          </w:tcPr>
          <w:p>
            <w:pPr/>
          </w:p>
        </w:tc>
        <w:tc>
          <w:tcPr>
            <w:tcW w:w="2112" w:type="dxa"/>
            <w:vMerge/>
            <w:tcBorders>
              <w:left w:val="single" w:sz="4" w:space="0" w:color="000000"/>
              <w:bottom w:val="single" w:sz="4" w:space="0" w:color="000000"/>
              <w:right w:val="single" w:sz="4" w:space="0" w:color="000000"/>
            </w:tcBorders>
          </w:tcPr>
          <w:p>
            <w:pPr/>
          </w:p>
        </w:tc>
        <w:tc>
          <w:tcPr>
            <w:tcW w:w="1602" w:type="dxa"/>
            <w:vMerge/>
            <w:tcBorders>
              <w:left w:val="single" w:sz="4" w:space="0" w:color="000000"/>
              <w:bottom w:val="single" w:sz="4" w:space="0" w:color="000000"/>
              <w:right w:val="single" w:sz="4" w:space="0" w:color="000000"/>
            </w:tcBorders>
          </w:tcPr>
          <w:p>
            <w:pPr/>
          </w:p>
        </w:tc>
        <w:tc>
          <w:tcPr>
            <w:tcW w:w="2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1"/>
              <w:jc w:val="center"/>
              <w:rPr>
                <w:rFonts w:ascii="宋体" w:hAnsi="宋体" w:cs="宋体" w:eastAsia="宋体" w:hint="default"/>
                <w:sz w:val="21"/>
                <w:szCs w:val="21"/>
              </w:rPr>
            </w:pPr>
            <w:r>
              <w:rPr>
                <w:rFonts w:ascii="宋体" w:hAnsi="宋体" w:cs="宋体" w:eastAsia="宋体" w:hint="default"/>
                <w:sz w:val="21"/>
                <w:szCs w:val="21"/>
              </w:rPr>
              <w:t>计入当期损益</w:t>
            </w:r>
          </w:p>
        </w:tc>
        <w:tc>
          <w:tcPr>
            <w:tcW w:w="180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8"/>
              <w:ind w:left="268" w:right="0"/>
              <w:jc w:val="left"/>
              <w:rPr>
                <w:rFonts w:ascii="宋体" w:hAnsi="宋体" w:cs="宋体" w:eastAsia="宋体" w:hint="default"/>
                <w:sz w:val="21"/>
                <w:szCs w:val="21"/>
              </w:rPr>
            </w:pPr>
            <w:r>
              <w:rPr>
                <w:rFonts w:ascii="宋体" w:hAnsi="宋体" w:cs="宋体" w:eastAsia="宋体" w:hint="default"/>
                <w:sz w:val="21"/>
                <w:szCs w:val="21"/>
              </w:rPr>
              <w:t>计入开发支出</w:t>
            </w:r>
          </w:p>
        </w:tc>
      </w:tr>
      <w:tr>
        <w:trPr>
          <w:trHeight w:val="554" w:hRule="exact"/>
        </w:trPr>
        <w:tc>
          <w:tcPr>
            <w:tcW w:w="1240" w:type="dxa"/>
            <w:tcBorders>
              <w:top w:val="single" w:sz="4" w:space="0" w:color="000000"/>
              <w:left w:val="nil" w:sz="6" w:space="0" w:color="auto"/>
              <w:bottom w:val="single" w:sz="4" w:space="0" w:color="000000"/>
              <w:right w:val="single" w:sz="4" w:space="0" w:color="000000"/>
            </w:tcBorders>
          </w:tcPr>
          <w:p>
            <w:pPr>
              <w:pStyle w:val="TableParagraph"/>
              <w:spacing w:line="238" w:lineRule="exact"/>
              <w:ind w:left="122" w:right="0"/>
              <w:jc w:val="left"/>
              <w:rPr>
                <w:rFonts w:ascii="宋体" w:hAnsi="宋体" w:cs="宋体" w:eastAsia="宋体" w:hint="default"/>
                <w:sz w:val="21"/>
                <w:szCs w:val="21"/>
              </w:rPr>
            </w:pPr>
            <w:r>
              <w:rPr>
                <w:rFonts w:ascii="宋体" w:hAnsi="宋体" w:cs="宋体" w:eastAsia="宋体" w:hint="default"/>
                <w:spacing w:val="42"/>
                <w:sz w:val="21"/>
                <w:szCs w:val="21"/>
              </w:rPr>
              <w:t>技术开发</w:t>
            </w:r>
            <w:r>
              <w:rPr>
                <w:rFonts w:ascii="宋体" w:hAnsi="宋体" w:cs="宋体" w:eastAsia="宋体" w:hint="default"/>
                <w:spacing w:val="-49"/>
                <w:sz w:val="21"/>
                <w:szCs w:val="21"/>
              </w:rPr>
              <w:t> </w:t>
            </w:r>
            <w:r>
              <w:rPr>
                <w:rFonts w:ascii="宋体" w:hAnsi="宋体" w:cs="宋体" w:eastAsia="宋体" w:hint="default"/>
                <w:sz w:val="21"/>
                <w:szCs w:val="21"/>
              </w:rPr>
            </w:r>
          </w:p>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费</w:t>
            </w:r>
          </w:p>
        </w:tc>
        <w:tc>
          <w:tcPr>
            <w:tcW w:w="2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left="500" w:right="0"/>
              <w:jc w:val="left"/>
              <w:rPr>
                <w:rFonts w:ascii="Arial Narrow" w:hAnsi="Arial Narrow" w:cs="Arial Narrow" w:eastAsia="Arial Narrow" w:hint="default"/>
                <w:sz w:val="21"/>
                <w:szCs w:val="21"/>
              </w:rPr>
            </w:pPr>
            <w:r>
              <w:rPr>
                <w:rFonts w:ascii="Arial Narrow"/>
                <w:sz w:val="21"/>
              </w:rPr>
              <w:t>23,352,784.85</w:t>
            </w:r>
          </w:p>
        </w:tc>
        <w:tc>
          <w:tcPr>
            <w:tcW w:w="1602" w:type="dxa"/>
            <w:tcBorders>
              <w:top w:val="single" w:sz="4" w:space="0" w:color="000000"/>
              <w:left w:val="single" w:sz="4" w:space="0" w:color="000000"/>
              <w:bottom w:val="single" w:sz="4" w:space="0" w:color="000000"/>
              <w:right w:val="single" w:sz="4" w:space="0" w:color="000000"/>
            </w:tcBorders>
          </w:tcPr>
          <w:p>
            <w:pPr/>
          </w:p>
        </w:tc>
        <w:tc>
          <w:tcPr>
            <w:tcW w:w="2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0"/>
              <w:jc w:val="center"/>
              <w:rPr>
                <w:rFonts w:ascii="Arial Narrow" w:hAnsi="Arial Narrow" w:cs="Arial Narrow" w:eastAsia="Arial Narrow" w:hint="default"/>
                <w:sz w:val="21"/>
                <w:szCs w:val="21"/>
              </w:rPr>
            </w:pPr>
            <w:r>
              <w:rPr>
                <w:rFonts w:ascii="Arial Narrow"/>
                <w:sz w:val="21"/>
              </w:rPr>
              <w:t>23,352,784.85</w:t>
            </w:r>
          </w:p>
        </w:tc>
        <w:tc>
          <w:tcPr>
            <w:tcW w:w="1807" w:type="dxa"/>
            <w:tcBorders>
              <w:top w:val="single" w:sz="4" w:space="0" w:color="000000"/>
              <w:left w:val="single" w:sz="4" w:space="0" w:color="000000"/>
              <w:bottom w:val="single" w:sz="4" w:space="0" w:color="000000"/>
              <w:right w:val="nil" w:sz="6" w:space="0" w:color="auto"/>
            </w:tcBorders>
          </w:tcPr>
          <w:p>
            <w:pPr/>
          </w:p>
        </w:tc>
      </w:tr>
      <w:tr>
        <w:trPr>
          <w:trHeight w:val="361" w:hRule="exact"/>
        </w:trPr>
        <w:tc>
          <w:tcPr>
            <w:tcW w:w="1240" w:type="dxa"/>
            <w:tcBorders>
              <w:top w:val="single" w:sz="4" w:space="0" w:color="000000"/>
              <w:left w:val="nil" w:sz="6" w:space="0" w:color="auto"/>
              <w:bottom w:val="single" w:sz="12" w:space="0" w:color="000000"/>
              <w:right w:val="single" w:sz="4" w:space="0" w:color="000000"/>
            </w:tcBorders>
          </w:tcPr>
          <w:p>
            <w:pPr>
              <w:pStyle w:val="TableParagraph"/>
              <w:spacing w:line="273" w:lineRule="exact"/>
              <w:ind w:left="416"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11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47"/>
              <w:ind w:left="500" w:right="0"/>
              <w:jc w:val="left"/>
              <w:rPr>
                <w:rFonts w:ascii="Arial Narrow" w:hAnsi="Arial Narrow" w:cs="Arial Narrow" w:eastAsia="Arial Narrow" w:hint="default"/>
                <w:sz w:val="21"/>
                <w:szCs w:val="21"/>
              </w:rPr>
            </w:pPr>
            <w:r>
              <w:rPr>
                <w:rFonts w:ascii="Arial Narrow"/>
                <w:sz w:val="21"/>
              </w:rPr>
              <w:t>23,352,784.85</w:t>
            </w:r>
          </w:p>
        </w:tc>
        <w:tc>
          <w:tcPr>
            <w:tcW w:w="1602" w:type="dxa"/>
            <w:tcBorders>
              <w:top w:val="single" w:sz="4" w:space="0" w:color="000000"/>
              <w:left w:val="single" w:sz="4" w:space="0" w:color="000000"/>
              <w:bottom w:val="single" w:sz="12" w:space="0" w:color="000000"/>
              <w:right w:val="single" w:sz="4" w:space="0" w:color="000000"/>
            </w:tcBorders>
          </w:tcPr>
          <w:p>
            <w:pPr/>
          </w:p>
        </w:tc>
        <w:tc>
          <w:tcPr>
            <w:tcW w:w="259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47"/>
              <w:ind w:right="0"/>
              <w:jc w:val="center"/>
              <w:rPr>
                <w:rFonts w:ascii="Arial Narrow" w:hAnsi="Arial Narrow" w:cs="Arial Narrow" w:eastAsia="Arial Narrow" w:hint="default"/>
                <w:sz w:val="21"/>
                <w:szCs w:val="21"/>
              </w:rPr>
            </w:pPr>
            <w:r>
              <w:rPr>
                <w:rFonts w:ascii="Arial Narrow"/>
                <w:sz w:val="21"/>
              </w:rPr>
              <w:t>23,352,784.85</w:t>
            </w:r>
          </w:p>
        </w:tc>
        <w:tc>
          <w:tcPr>
            <w:tcW w:w="1807" w:type="dxa"/>
            <w:tcBorders>
              <w:top w:val="single" w:sz="4" w:space="0" w:color="000000"/>
              <w:left w:val="single" w:sz="4" w:space="0" w:color="000000"/>
              <w:bottom w:val="single" w:sz="12" w:space="0" w:color="000000"/>
              <w:right w:val="nil" w:sz="6" w:space="0" w:color="auto"/>
            </w:tcBorders>
          </w:tcPr>
          <w:p>
            <w:pPr/>
          </w:p>
        </w:tc>
      </w:tr>
    </w:tbl>
    <w:p>
      <w:pPr>
        <w:spacing w:before="26"/>
        <w:ind w:left="671" w:right="283" w:firstLine="0"/>
        <w:jc w:val="left"/>
        <w:rPr>
          <w:rFonts w:ascii="宋体" w:hAnsi="宋体" w:cs="宋体" w:eastAsia="宋体" w:hint="default"/>
          <w:sz w:val="21"/>
          <w:szCs w:val="21"/>
        </w:rPr>
      </w:pPr>
      <w:r>
        <w:rPr>
          <w:rFonts w:ascii="Arial Narrow" w:hAnsi="Arial Narrow" w:cs="Arial Narrow" w:eastAsia="Arial Narrow" w:hint="default"/>
          <w:b/>
          <w:bCs/>
          <w:sz w:val="21"/>
          <w:szCs w:val="21"/>
        </w:rPr>
        <w:t>13</w:t>
      </w:r>
      <w:r>
        <w:rPr>
          <w:rFonts w:ascii="宋体" w:hAnsi="宋体" w:cs="宋体" w:eastAsia="宋体" w:hint="default"/>
          <w:b/>
          <w:bCs/>
          <w:sz w:val="21"/>
          <w:szCs w:val="21"/>
        </w:rPr>
        <w:t>．</w:t>
      </w:r>
      <w:r>
        <w:rPr>
          <w:rFonts w:ascii="宋体" w:hAnsi="宋体" w:cs="宋体" w:eastAsia="宋体" w:hint="default"/>
          <w:b/>
          <w:bCs/>
          <w:spacing w:val="-89"/>
          <w:sz w:val="21"/>
          <w:szCs w:val="21"/>
        </w:rPr>
        <w:t> </w:t>
      </w:r>
      <w:r>
        <w:rPr>
          <w:rFonts w:ascii="宋体" w:hAnsi="宋体" w:cs="宋体" w:eastAsia="宋体" w:hint="default"/>
          <w:b/>
          <w:bCs/>
          <w:sz w:val="21"/>
          <w:szCs w:val="21"/>
        </w:rPr>
        <w:t>商誉</w:t>
      </w:r>
      <w:r>
        <w:rPr>
          <w:rFonts w:ascii="宋体" w:hAnsi="宋体" w:cs="宋体" w:eastAsia="宋体" w:hint="default"/>
          <w:sz w:val="21"/>
          <w:szCs w:val="21"/>
        </w:rPr>
      </w:r>
    </w:p>
    <w:p>
      <w:pPr>
        <w:spacing w:line="240" w:lineRule="auto" w:before="4"/>
        <w:rPr>
          <w:rFonts w:ascii="宋体" w:hAnsi="宋体" w:cs="宋体" w:eastAsia="宋体" w:hint="default"/>
          <w:b/>
          <w:bCs/>
          <w:sz w:val="16"/>
          <w:szCs w:val="16"/>
        </w:rPr>
      </w:pPr>
    </w:p>
    <w:tbl>
      <w:tblPr>
        <w:tblW w:w="0" w:type="auto"/>
        <w:jc w:val="left"/>
        <w:tblInd w:w="113" w:type="dxa"/>
        <w:tblLayout w:type="fixed"/>
        <w:tblCellMar>
          <w:top w:w="0" w:type="dxa"/>
          <w:left w:w="0" w:type="dxa"/>
          <w:bottom w:w="0" w:type="dxa"/>
          <w:right w:w="0" w:type="dxa"/>
        </w:tblCellMar>
        <w:tblLook w:val="01E0"/>
      </w:tblPr>
      <w:tblGrid>
        <w:gridCol w:w="2317"/>
        <w:gridCol w:w="971"/>
        <w:gridCol w:w="1319"/>
        <w:gridCol w:w="1423"/>
        <w:gridCol w:w="952"/>
        <w:gridCol w:w="953"/>
        <w:gridCol w:w="1424"/>
      </w:tblGrid>
      <w:tr>
        <w:trPr>
          <w:trHeight w:val="566" w:hRule="exact"/>
        </w:trPr>
        <w:tc>
          <w:tcPr>
            <w:tcW w:w="2317"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100"/>
              <w:ind w:left="21" w:right="0"/>
              <w:jc w:val="center"/>
              <w:rPr>
                <w:rFonts w:ascii="宋体" w:hAnsi="宋体" w:cs="宋体" w:eastAsia="宋体" w:hint="default"/>
                <w:sz w:val="21"/>
                <w:szCs w:val="21"/>
              </w:rPr>
            </w:pPr>
            <w:r>
              <w:rPr>
                <w:rFonts w:ascii="宋体" w:hAnsi="宋体" w:cs="宋体" w:eastAsia="宋体" w:hint="default"/>
                <w:sz w:val="21"/>
                <w:szCs w:val="21"/>
              </w:rPr>
              <w:t>被投资单位名称</w:t>
            </w:r>
          </w:p>
        </w:tc>
        <w:tc>
          <w:tcPr>
            <w:tcW w:w="971" w:type="dxa"/>
            <w:tcBorders>
              <w:top w:val="single" w:sz="12" w:space="0" w:color="000000"/>
              <w:left w:val="single" w:sz="6" w:space="0" w:color="000000"/>
              <w:bottom w:val="single" w:sz="6" w:space="0" w:color="000000"/>
              <w:right w:val="single" w:sz="6" w:space="0" w:color="000000"/>
            </w:tcBorders>
          </w:tcPr>
          <w:p>
            <w:pPr>
              <w:pStyle w:val="TableParagraph"/>
              <w:spacing w:line="238" w:lineRule="exact"/>
              <w:ind w:right="0"/>
              <w:jc w:val="center"/>
              <w:rPr>
                <w:rFonts w:ascii="宋体" w:hAnsi="宋体" w:cs="宋体" w:eastAsia="宋体" w:hint="default"/>
                <w:sz w:val="21"/>
                <w:szCs w:val="21"/>
              </w:rPr>
            </w:pPr>
            <w:r>
              <w:rPr>
                <w:rFonts w:ascii="宋体" w:hAnsi="宋体" w:cs="宋体" w:eastAsia="宋体" w:hint="default"/>
                <w:sz w:val="21"/>
                <w:szCs w:val="21"/>
              </w:rPr>
              <w:t>形成来</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源</w:t>
            </w:r>
          </w:p>
        </w:tc>
        <w:tc>
          <w:tcPr>
            <w:tcW w:w="1319"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00"/>
              <w:ind w:left="231" w:right="0"/>
              <w:jc w:val="left"/>
              <w:rPr>
                <w:rFonts w:ascii="宋体" w:hAnsi="宋体" w:cs="宋体" w:eastAsia="宋体" w:hint="default"/>
                <w:sz w:val="21"/>
                <w:szCs w:val="21"/>
              </w:rPr>
            </w:pPr>
            <w:r>
              <w:rPr>
                <w:rFonts w:ascii="宋体" w:hAnsi="宋体" w:cs="宋体" w:eastAsia="宋体" w:hint="default"/>
                <w:sz w:val="21"/>
                <w:szCs w:val="21"/>
              </w:rPr>
              <w:t>初始金额</w:t>
            </w:r>
          </w:p>
        </w:tc>
        <w:tc>
          <w:tcPr>
            <w:tcW w:w="1423" w:type="dxa"/>
            <w:tcBorders>
              <w:top w:val="single" w:sz="12" w:space="0" w:color="000000"/>
              <w:left w:val="single" w:sz="6" w:space="0" w:color="000000"/>
              <w:bottom w:val="single" w:sz="6" w:space="0" w:color="000000"/>
              <w:right w:val="single" w:sz="6" w:space="0" w:color="000000"/>
            </w:tcBorders>
          </w:tcPr>
          <w:p>
            <w:pPr>
              <w:pStyle w:val="TableParagraph"/>
              <w:spacing w:line="238" w:lineRule="exact"/>
              <w:ind w:right="1"/>
              <w:jc w:val="center"/>
              <w:rPr>
                <w:rFonts w:ascii="宋体" w:hAnsi="宋体" w:cs="宋体" w:eastAsia="宋体" w:hint="default"/>
                <w:sz w:val="21"/>
                <w:szCs w:val="21"/>
              </w:rPr>
            </w:pPr>
            <w:r>
              <w:rPr>
                <w:rFonts w:ascii="宋体" w:hAnsi="宋体" w:cs="宋体" w:eastAsia="宋体" w:hint="default"/>
                <w:sz w:val="21"/>
                <w:szCs w:val="21"/>
              </w:rPr>
              <w:t>年初账面余</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额</w:t>
            </w:r>
          </w:p>
        </w:tc>
        <w:tc>
          <w:tcPr>
            <w:tcW w:w="952" w:type="dxa"/>
            <w:tcBorders>
              <w:top w:val="single" w:sz="12" w:space="0" w:color="000000"/>
              <w:left w:val="single" w:sz="6" w:space="0" w:color="000000"/>
              <w:bottom w:val="single" w:sz="6" w:space="0" w:color="000000"/>
              <w:right w:val="single" w:sz="6" w:space="0" w:color="000000"/>
            </w:tcBorders>
          </w:tcPr>
          <w:p>
            <w:pPr>
              <w:pStyle w:val="TableParagraph"/>
              <w:spacing w:line="238" w:lineRule="exact"/>
              <w:ind w:right="0"/>
              <w:jc w:val="center"/>
              <w:rPr>
                <w:rFonts w:ascii="宋体" w:hAnsi="宋体" w:cs="宋体" w:eastAsia="宋体" w:hint="default"/>
                <w:sz w:val="21"/>
                <w:szCs w:val="21"/>
              </w:rPr>
            </w:pPr>
            <w:r>
              <w:rPr>
                <w:rFonts w:ascii="宋体" w:hAnsi="宋体" w:cs="宋体" w:eastAsia="宋体" w:hint="default"/>
                <w:sz w:val="21"/>
                <w:szCs w:val="21"/>
              </w:rPr>
              <w:t>本年增</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加额</w:t>
            </w:r>
          </w:p>
        </w:tc>
        <w:tc>
          <w:tcPr>
            <w:tcW w:w="953" w:type="dxa"/>
            <w:tcBorders>
              <w:top w:val="single" w:sz="12" w:space="0" w:color="000000"/>
              <w:left w:val="single" w:sz="6" w:space="0" w:color="000000"/>
              <w:bottom w:val="single" w:sz="6" w:space="0" w:color="000000"/>
              <w:right w:val="single" w:sz="6" w:space="0" w:color="000000"/>
            </w:tcBorders>
          </w:tcPr>
          <w:p>
            <w:pPr>
              <w:pStyle w:val="TableParagraph"/>
              <w:spacing w:line="238" w:lineRule="exact"/>
              <w:ind w:right="1"/>
              <w:jc w:val="center"/>
              <w:rPr>
                <w:rFonts w:ascii="宋体" w:hAnsi="宋体" w:cs="宋体" w:eastAsia="宋体" w:hint="default"/>
                <w:sz w:val="21"/>
                <w:szCs w:val="21"/>
              </w:rPr>
            </w:pPr>
            <w:r>
              <w:rPr>
                <w:rFonts w:ascii="宋体" w:hAnsi="宋体" w:cs="宋体" w:eastAsia="宋体" w:hint="default"/>
                <w:sz w:val="21"/>
                <w:szCs w:val="21"/>
              </w:rPr>
              <w:t>本年减</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少额</w:t>
            </w:r>
          </w:p>
        </w:tc>
        <w:tc>
          <w:tcPr>
            <w:tcW w:w="1424" w:type="dxa"/>
            <w:tcBorders>
              <w:top w:val="single" w:sz="12" w:space="0" w:color="000000"/>
              <w:left w:val="single" w:sz="6" w:space="0" w:color="000000"/>
              <w:bottom w:val="single" w:sz="6" w:space="0" w:color="000000"/>
              <w:right w:val="nil" w:sz="6" w:space="0" w:color="auto"/>
            </w:tcBorders>
          </w:tcPr>
          <w:p>
            <w:pPr>
              <w:pStyle w:val="TableParagraph"/>
              <w:spacing w:line="238" w:lineRule="exact"/>
              <w:ind w:right="5"/>
              <w:jc w:val="center"/>
              <w:rPr>
                <w:rFonts w:ascii="宋体" w:hAnsi="宋体" w:cs="宋体" w:eastAsia="宋体" w:hint="default"/>
                <w:sz w:val="21"/>
                <w:szCs w:val="21"/>
              </w:rPr>
            </w:pPr>
            <w:r>
              <w:rPr>
                <w:rFonts w:ascii="宋体" w:hAnsi="宋体" w:cs="宋体" w:eastAsia="宋体" w:hint="default"/>
                <w:sz w:val="21"/>
                <w:szCs w:val="21"/>
              </w:rPr>
              <w:t>年末账面余</w:t>
            </w:r>
          </w:p>
          <w:p>
            <w:pPr>
              <w:pStyle w:val="TableParagraph"/>
              <w:spacing w:line="274" w:lineRule="exact"/>
              <w:ind w:right="5"/>
              <w:jc w:val="center"/>
              <w:rPr>
                <w:rFonts w:ascii="宋体" w:hAnsi="宋体" w:cs="宋体" w:eastAsia="宋体" w:hint="default"/>
                <w:sz w:val="21"/>
                <w:szCs w:val="21"/>
              </w:rPr>
            </w:pPr>
            <w:r>
              <w:rPr>
                <w:rFonts w:ascii="宋体" w:hAnsi="宋体" w:cs="宋体" w:eastAsia="宋体" w:hint="default"/>
                <w:sz w:val="21"/>
                <w:szCs w:val="21"/>
              </w:rPr>
              <w:t>额</w:t>
            </w:r>
          </w:p>
        </w:tc>
      </w:tr>
      <w:tr>
        <w:trPr>
          <w:trHeight w:val="482" w:hRule="exact"/>
        </w:trPr>
        <w:tc>
          <w:tcPr>
            <w:tcW w:w="2317" w:type="dxa"/>
            <w:tcBorders>
              <w:top w:val="single" w:sz="6" w:space="0" w:color="000000"/>
              <w:left w:val="nil" w:sz="6" w:space="0" w:color="auto"/>
              <w:bottom w:val="single" w:sz="6" w:space="0" w:color="000000"/>
              <w:right w:val="single" w:sz="6" w:space="0" w:color="000000"/>
            </w:tcBorders>
          </w:tcPr>
          <w:p>
            <w:pPr>
              <w:pStyle w:val="TableParagraph"/>
              <w:spacing w:line="206" w:lineRule="exact"/>
              <w:ind w:left="122" w:right="0"/>
              <w:jc w:val="left"/>
              <w:rPr>
                <w:rFonts w:ascii="宋体" w:hAnsi="宋体" w:cs="宋体" w:eastAsia="宋体" w:hint="default"/>
                <w:sz w:val="18"/>
                <w:szCs w:val="18"/>
              </w:rPr>
            </w:pPr>
            <w:r>
              <w:rPr>
                <w:rFonts w:ascii="宋体" w:hAnsi="宋体" w:cs="宋体" w:eastAsia="宋体" w:hint="default"/>
                <w:spacing w:val="9"/>
                <w:sz w:val="18"/>
                <w:szCs w:val="18"/>
              </w:rPr>
              <w:t>深圳市银思奇电子有限公</w:t>
            </w:r>
            <w:r>
              <w:rPr>
                <w:rFonts w:ascii="宋体" w:hAnsi="宋体" w:cs="宋体" w:eastAsia="宋体" w:hint="default"/>
                <w:sz w:val="18"/>
                <w:szCs w:val="18"/>
              </w:rPr>
            </w:r>
          </w:p>
          <w:p>
            <w:pPr>
              <w:pStyle w:val="TableParagraph"/>
              <w:spacing w:line="235" w:lineRule="exact"/>
              <w:ind w:left="122" w:right="0"/>
              <w:jc w:val="left"/>
              <w:rPr>
                <w:rFonts w:ascii="宋体" w:hAnsi="宋体" w:cs="宋体" w:eastAsia="宋体" w:hint="default"/>
                <w:sz w:val="18"/>
                <w:szCs w:val="18"/>
              </w:rPr>
            </w:pPr>
            <w:r>
              <w:rPr>
                <w:rFonts w:ascii="宋体" w:hAnsi="宋体" w:cs="宋体" w:eastAsia="宋体" w:hint="default"/>
                <w:sz w:val="18"/>
                <w:szCs w:val="18"/>
              </w:rPr>
              <w:t>司</w:t>
            </w:r>
          </w:p>
        </w:tc>
        <w:tc>
          <w:tcPr>
            <w:tcW w:w="971"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pacing w:val="12"/>
                <w:sz w:val="18"/>
                <w:szCs w:val="18"/>
              </w:rPr>
              <w:t>股权投资</w:t>
            </w:r>
            <w:r>
              <w:rPr>
                <w:rFonts w:ascii="宋体" w:hAnsi="宋体" w:cs="宋体" w:eastAsia="宋体" w:hint="default"/>
                <w:sz w:val="18"/>
                <w:szCs w:val="18"/>
              </w:rPr>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差额</w:t>
            </w: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1"/>
              <w:ind w:right="99"/>
              <w:jc w:val="right"/>
              <w:rPr>
                <w:rFonts w:ascii="Arial Narrow" w:hAnsi="Arial Narrow" w:cs="Arial Narrow" w:eastAsia="Arial Narrow" w:hint="default"/>
                <w:sz w:val="21"/>
                <w:szCs w:val="21"/>
              </w:rPr>
            </w:pPr>
            <w:r>
              <w:rPr>
                <w:rFonts w:ascii="Arial Narrow"/>
                <w:spacing w:val="-1"/>
                <w:sz w:val="21"/>
              </w:rPr>
              <w:t>5,194,069.42</w:t>
            </w: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1"/>
              <w:ind w:right="98"/>
              <w:jc w:val="right"/>
              <w:rPr>
                <w:rFonts w:ascii="Arial Narrow" w:hAnsi="Arial Narrow" w:cs="Arial Narrow" w:eastAsia="Arial Narrow" w:hint="default"/>
                <w:sz w:val="21"/>
                <w:szCs w:val="21"/>
              </w:rPr>
            </w:pPr>
            <w:r>
              <w:rPr>
                <w:rFonts w:ascii="Arial Narrow"/>
                <w:spacing w:val="-1"/>
                <w:sz w:val="21"/>
              </w:rPr>
              <w:t>5,194,069.42</w:t>
            </w:r>
          </w:p>
        </w:tc>
        <w:tc>
          <w:tcPr>
            <w:tcW w:w="952" w:type="dxa"/>
            <w:tcBorders>
              <w:top w:val="single" w:sz="6" w:space="0" w:color="000000"/>
              <w:left w:val="single" w:sz="6" w:space="0" w:color="000000"/>
              <w:bottom w:val="single" w:sz="6" w:space="0" w:color="000000"/>
              <w:right w:val="single" w:sz="6" w:space="0" w:color="000000"/>
            </w:tcBorders>
          </w:tcPr>
          <w:p>
            <w:pPr/>
          </w:p>
        </w:tc>
        <w:tc>
          <w:tcPr>
            <w:tcW w:w="953"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11"/>
              <w:ind w:right="105"/>
              <w:jc w:val="right"/>
              <w:rPr>
                <w:rFonts w:ascii="Arial Narrow" w:hAnsi="Arial Narrow" w:cs="Arial Narrow" w:eastAsia="Arial Narrow" w:hint="default"/>
                <w:sz w:val="21"/>
                <w:szCs w:val="21"/>
              </w:rPr>
            </w:pPr>
            <w:r>
              <w:rPr>
                <w:rFonts w:ascii="Arial Narrow"/>
                <w:spacing w:val="-1"/>
                <w:sz w:val="21"/>
              </w:rPr>
              <w:t>5,194,069.42</w:t>
            </w:r>
          </w:p>
        </w:tc>
      </w:tr>
      <w:tr>
        <w:trPr>
          <w:trHeight w:val="482" w:hRule="exact"/>
        </w:trPr>
        <w:tc>
          <w:tcPr>
            <w:tcW w:w="2317" w:type="dxa"/>
            <w:tcBorders>
              <w:top w:val="single" w:sz="6" w:space="0" w:color="000000"/>
              <w:left w:val="nil" w:sz="6" w:space="0" w:color="auto"/>
              <w:bottom w:val="single" w:sz="6" w:space="0" w:color="000000"/>
              <w:right w:val="single" w:sz="6" w:space="0" w:color="000000"/>
            </w:tcBorders>
          </w:tcPr>
          <w:p>
            <w:pPr>
              <w:pStyle w:val="TableParagraph"/>
              <w:spacing w:line="206" w:lineRule="exact"/>
              <w:ind w:left="122" w:right="0"/>
              <w:jc w:val="left"/>
              <w:rPr>
                <w:rFonts w:ascii="宋体" w:hAnsi="宋体" w:cs="宋体" w:eastAsia="宋体" w:hint="default"/>
                <w:sz w:val="18"/>
                <w:szCs w:val="18"/>
              </w:rPr>
            </w:pPr>
            <w:r>
              <w:rPr>
                <w:rFonts w:ascii="宋体" w:hAnsi="宋体" w:cs="宋体" w:eastAsia="宋体" w:hint="default"/>
                <w:spacing w:val="9"/>
                <w:sz w:val="18"/>
                <w:szCs w:val="18"/>
              </w:rPr>
              <w:t>上海英迈吉东影图像设备</w:t>
            </w:r>
            <w:r>
              <w:rPr>
                <w:rFonts w:ascii="宋体" w:hAnsi="宋体" w:cs="宋体" w:eastAsia="宋体" w:hint="default"/>
                <w:sz w:val="18"/>
                <w:szCs w:val="18"/>
              </w:rPr>
            </w:r>
          </w:p>
          <w:p>
            <w:pPr>
              <w:pStyle w:val="TableParagraph"/>
              <w:spacing w:line="235" w:lineRule="exact"/>
              <w:ind w:left="122"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971"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pacing w:val="12"/>
                <w:sz w:val="18"/>
                <w:szCs w:val="18"/>
              </w:rPr>
              <w:t>股权投资</w:t>
            </w:r>
            <w:r>
              <w:rPr>
                <w:rFonts w:ascii="宋体" w:hAnsi="宋体" w:cs="宋体" w:eastAsia="宋体" w:hint="default"/>
                <w:sz w:val="18"/>
                <w:szCs w:val="18"/>
              </w:rPr>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差额</w:t>
            </w: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1"/>
              <w:ind w:right="100"/>
              <w:jc w:val="right"/>
              <w:rPr>
                <w:rFonts w:ascii="Arial Narrow" w:hAnsi="Arial Narrow" w:cs="Arial Narrow" w:eastAsia="Arial Narrow" w:hint="default"/>
                <w:sz w:val="21"/>
                <w:szCs w:val="21"/>
              </w:rPr>
            </w:pPr>
            <w:r>
              <w:rPr>
                <w:rFonts w:ascii="Arial Narrow"/>
                <w:spacing w:val="-1"/>
                <w:sz w:val="21"/>
              </w:rPr>
              <w:t>36,770.69</w:t>
            </w: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1"/>
              <w:ind w:right="99"/>
              <w:jc w:val="right"/>
              <w:rPr>
                <w:rFonts w:ascii="Arial Narrow" w:hAnsi="Arial Narrow" w:cs="Arial Narrow" w:eastAsia="Arial Narrow" w:hint="default"/>
                <w:sz w:val="21"/>
                <w:szCs w:val="21"/>
              </w:rPr>
            </w:pPr>
            <w:r>
              <w:rPr>
                <w:rFonts w:ascii="Arial Narrow"/>
                <w:spacing w:val="-1"/>
                <w:sz w:val="21"/>
              </w:rPr>
              <w:t>36,770.69</w:t>
            </w:r>
          </w:p>
        </w:tc>
        <w:tc>
          <w:tcPr>
            <w:tcW w:w="952" w:type="dxa"/>
            <w:tcBorders>
              <w:top w:val="single" w:sz="6" w:space="0" w:color="000000"/>
              <w:left w:val="single" w:sz="6" w:space="0" w:color="000000"/>
              <w:bottom w:val="single" w:sz="6" w:space="0" w:color="000000"/>
              <w:right w:val="single" w:sz="6" w:space="0" w:color="000000"/>
            </w:tcBorders>
          </w:tcPr>
          <w:p>
            <w:pPr/>
          </w:p>
        </w:tc>
        <w:tc>
          <w:tcPr>
            <w:tcW w:w="953"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11"/>
              <w:ind w:right="106"/>
              <w:jc w:val="right"/>
              <w:rPr>
                <w:rFonts w:ascii="Arial Narrow" w:hAnsi="Arial Narrow" w:cs="Arial Narrow" w:eastAsia="Arial Narrow" w:hint="default"/>
                <w:sz w:val="21"/>
                <w:szCs w:val="21"/>
              </w:rPr>
            </w:pPr>
            <w:r>
              <w:rPr>
                <w:rFonts w:ascii="Arial Narrow"/>
                <w:spacing w:val="-1"/>
                <w:sz w:val="21"/>
              </w:rPr>
              <w:t>36,770.69</w:t>
            </w:r>
          </w:p>
        </w:tc>
      </w:tr>
      <w:tr>
        <w:trPr>
          <w:trHeight w:val="481" w:hRule="exact"/>
        </w:trPr>
        <w:tc>
          <w:tcPr>
            <w:tcW w:w="2317" w:type="dxa"/>
            <w:tcBorders>
              <w:top w:val="single" w:sz="6" w:space="0" w:color="000000"/>
              <w:left w:val="nil" w:sz="6" w:space="0" w:color="auto"/>
              <w:bottom w:val="single" w:sz="6" w:space="0" w:color="000000"/>
              <w:right w:val="single" w:sz="6"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pacing w:val="9"/>
                <w:sz w:val="18"/>
                <w:szCs w:val="18"/>
              </w:rPr>
              <w:t>南京东影生物医学影像技</w:t>
            </w:r>
            <w:r>
              <w:rPr>
                <w:rFonts w:ascii="宋体" w:hAnsi="宋体" w:cs="宋体" w:eastAsia="宋体" w:hint="default"/>
                <w:sz w:val="18"/>
                <w:szCs w:val="18"/>
              </w:rPr>
            </w:r>
          </w:p>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sz w:val="18"/>
                <w:szCs w:val="18"/>
              </w:rPr>
              <w:t>术有限责任公司</w:t>
            </w:r>
          </w:p>
        </w:tc>
        <w:tc>
          <w:tcPr>
            <w:tcW w:w="97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pacing w:val="12"/>
                <w:sz w:val="18"/>
                <w:szCs w:val="18"/>
              </w:rPr>
              <w:t>股权投资</w:t>
            </w:r>
            <w:r>
              <w:rPr>
                <w:rFonts w:ascii="宋体" w:hAnsi="宋体" w:cs="宋体" w:eastAsia="宋体" w:hint="default"/>
                <w:sz w:val="18"/>
                <w:szCs w:val="18"/>
              </w:rPr>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差额</w:t>
            </w: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1"/>
              <w:ind w:right="100"/>
              <w:jc w:val="right"/>
              <w:rPr>
                <w:rFonts w:ascii="Arial Narrow" w:hAnsi="Arial Narrow" w:cs="Arial Narrow" w:eastAsia="Arial Narrow" w:hint="default"/>
                <w:sz w:val="21"/>
                <w:szCs w:val="21"/>
              </w:rPr>
            </w:pPr>
            <w:r>
              <w:rPr>
                <w:rFonts w:ascii="Arial Narrow"/>
                <w:spacing w:val="-1"/>
                <w:sz w:val="21"/>
              </w:rPr>
              <w:t>494,000.00</w:t>
            </w: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1"/>
              <w:ind w:right="98"/>
              <w:jc w:val="right"/>
              <w:rPr>
                <w:rFonts w:ascii="Arial Narrow" w:hAnsi="Arial Narrow" w:cs="Arial Narrow" w:eastAsia="Arial Narrow" w:hint="default"/>
                <w:sz w:val="21"/>
                <w:szCs w:val="21"/>
              </w:rPr>
            </w:pPr>
            <w:r>
              <w:rPr>
                <w:rFonts w:ascii="Arial Narrow"/>
                <w:spacing w:val="-1"/>
                <w:sz w:val="21"/>
              </w:rPr>
              <w:t>494,000.00</w:t>
            </w:r>
          </w:p>
        </w:tc>
        <w:tc>
          <w:tcPr>
            <w:tcW w:w="952" w:type="dxa"/>
            <w:tcBorders>
              <w:top w:val="single" w:sz="6" w:space="0" w:color="000000"/>
              <w:left w:val="single" w:sz="6" w:space="0" w:color="000000"/>
              <w:bottom w:val="single" w:sz="6" w:space="0" w:color="000000"/>
              <w:right w:val="single" w:sz="6" w:space="0" w:color="000000"/>
            </w:tcBorders>
          </w:tcPr>
          <w:p>
            <w:pPr/>
          </w:p>
        </w:tc>
        <w:tc>
          <w:tcPr>
            <w:tcW w:w="953"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11"/>
              <w:ind w:right="106"/>
              <w:jc w:val="right"/>
              <w:rPr>
                <w:rFonts w:ascii="Arial Narrow" w:hAnsi="Arial Narrow" w:cs="Arial Narrow" w:eastAsia="Arial Narrow" w:hint="default"/>
                <w:sz w:val="21"/>
                <w:szCs w:val="21"/>
              </w:rPr>
            </w:pPr>
            <w:r>
              <w:rPr>
                <w:rFonts w:ascii="Arial Narrow"/>
                <w:spacing w:val="-1"/>
                <w:sz w:val="21"/>
              </w:rPr>
              <w:t>494,000.00</w:t>
            </w:r>
          </w:p>
        </w:tc>
      </w:tr>
      <w:tr>
        <w:trPr>
          <w:trHeight w:val="482" w:hRule="exact"/>
        </w:trPr>
        <w:tc>
          <w:tcPr>
            <w:tcW w:w="2317"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right="83"/>
              <w:jc w:val="center"/>
              <w:rPr>
                <w:rFonts w:ascii="宋体" w:hAnsi="宋体" w:cs="宋体" w:eastAsia="宋体" w:hint="default"/>
                <w:sz w:val="18"/>
                <w:szCs w:val="18"/>
              </w:rPr>
            </w:pPr>
            <w:r>
              <w:rPr>
                <w:rFonts w:ascii="宋体" w:hAnsi="宋体" w:cs="宋体" w:eastAsia="宋体" w:hint="default"/>
                <w:sz w:val="18"/>
                <w:szCs w:val="18"/>
              </w:rPr>
              <w:t>中山市伊达科技有限公司</w:t>
            </w:r>
          </w:p>
        </w:tc>
        <w:tc>
          <w:tcPr>
            <w:tcW w:w="971"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pacing w:val="12"/>
                <w:sz w:val="18"/>
                <w:szCs w:val="18"/>
              </w:rPr>
              <w:t>股权投资</w:t>
            </w:r>
            <w:r>
              <w:rPr>
                <w:rFonts w:ascii="宋体" w:hAnsi="宋体" w:cs="宋体" w:eastAsia="宋体" w:hint="default"/>
                <w:sz w:val="18"/>
                <w:szCs w:val="18"/>
              </w:rPr>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差额</w:t>
            </w: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1"/>
              <w:ind w:right="99"/>
              <w:jc w:val="right"/>
              <w:rPr>
                <w:rFonts w:ascii="Arial Narrow" w:hAnsi="Arial Narrow" w:cs="Arial Narrow" w:eastAsia="Arial Narrow" w:hint="default"/>
                <w:sz w:val="21"/>
                <w:szCs w:val="21"/>
              </w:rPr>
            </w:pPr>
            <w:r>
              <w:rPr>
                <w:rFonts w:ascii="Arial Narrow"/>
                <w:spacing w:val="-1"/>
                <w:sz w:val="21"/>
              </w:rPr>
              <w:t>4,422,238.19</w:t>
            </w: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1"/>
              <w:ind w:right="98"/>
              <w:jc w:val="right"/>
              <w:rPr>
                <w:rFonts w:ascii="Arial Narrow" w:hAnsi="Arial Narrow" w:cs="Arial Narrow" w:eastAsia="Arial Narrow" w:hint="default"/>
                <w:sz w:val="21"/>
                <w:szCs w:val="21"/>
              </w:rPr>
            </w:pPr>
            <w:r>
              <w:rPr>
                <w:rFonts w:ascii="Arial Narrow"/>
                <w:spacing w:val="-1"/>
                <w:sz w:val="21"/>
              </w:rPr>
              <w:t>4,422,238.19</w:t>
            </w:r>
          </w:p>
        </w:tc>
        <w:tc>
          <w:tcPr>
            <w:tcW w:w="952" w:type="dxa"/>
            <w:tcBorders>
              <w:top w:val="single" w:sz="6" w:space="0" w:color="000000"/>
              <w:left w:val="single" w:sz="6" w:space="0" w:color="000000"/>
              <w:bottom w:val="single" w:sz="6" w:space="0" w:color="000000"/>
              <w:right w:val="single" w:sz="6" w:space="0" w:color="000000"/>
            </w:tcBorders>
          </w:tcPr>
          <w:p>
            <w:pPr/>
          </w:p>
        </w:tc>
        <w:tc>
          <w:tcPr>
            <w:tcW w:w="953"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11"/>
              <w:ind w:right="105"/>
              <w:jc w:val="right"/>
              <w:rPr>
                <w:rFonts w:ascii="Arial Narrow" w:hAnsi="Arial Narrow" w:cs="Arial Narrow" w:eastAsia="Arial Narrow" w:hint="default"/>
                <w:sz w:val="21"/>
                <w:szCs w:val="21"/>
              </w:rPr>
            </w:pPr>
            <w:r>
              <w:rPr>
                <w:rFonts w:ascii="Arial Narrow"/>
                <w:spacing w:val="-1"/>
                <w:sz w:val="21"/>
              </w:rPr>
              <w:t>4,422,238.19</w:t>
            </w:r>
          </w:p>
        </w:tc>
      </w:tr>
      <w:tr>
        <w:trPr>
          <w:trHeight w:val="307" w:hRule="exact"/>
        </w:trPr>
        <w:tc>
          <w:tcPr>
            <w:tcW w:w="2317" w:type="dxa"/>
            <w:tcBorders>
              <w:top w:val="single" w:sz="6" w:space="0" w:color="000000"/>
              <w:left w:val="nil" w:sz="6" w:space="0" w:color="auto"/>
              <w:bottom w:val="single" w:sz="12" w:space="0" w:color="000000"/>
              <w:right w:val="single" w:sz="6" w:space="0" w:color="000000"/>
            </w:tcBorders>
          </w:tcPr>
          <w:p>
            <w:pPr>
              <w:pStyle w:val="TableParagraph"/>
              <w:spacing w:line="246" w:lineRule="exact"/>
              <w:ind w:left="20"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971" w:type="dxa"/>
            <w:tcBorders>
              <w:top w:val="single" w:sz="6" w:space="0" w:color="000000"/>
              <w:left w:val="single" w:sz="6" w:space="0" w:color="000000"/>
              <w:bottom w:val="single" w:sz="12" w:space="0" w:color="000000"/>
              <w:right w:val="single" w:sz="6" w:space="0" w:color="000000"/>
            </w:tcBorders>
          </w:tcPr>
          <w:p>
            <w:pPr/>
          </w:p>
        </w:tc>
        <w:tc>
          <w:tcPr>
            <w:tcW w:w="131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9"/>
              <w:ind w:right="98"/>
              <w:jc w:val="right"/>
              <w:rPr>
                <w:rFonts w:ascii="Arial Narrow" w:hAnsi="Arial Narrow" w:cs="Arial Narrow" w:eastAsia="Arial Narrow" w:hint="default"/>
                <w:sz w:val="21"/>
                <w:szCs w:val="21"/>
              </w:rPr>
            </w:pPr>
            <w:r>
              <w:rPr>
                <w:rFonts w:ascii="Arial Narrow"/>
                <w:spacing w:val="-1"/>
                <w:sz w:val="21"/>
              </w:rPr>
              <w:t>10,147,078.30</w:t>
            </w:r>
          </w:p>
        </w:tc>
        <w:tc>
          <w:tcPr>
            <w:tcW w:w="142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9"/>
              <w:ind w:right="97"/>
              <w:jc w:val="right"/>
              <w:rPr>
                <w:rFonts w:ascii="Arial Narrow" w:hAnsi="Arial Narrow" w:cs="Arial Narrow" w:eastAsia="Arial Narrow" w:hint="default"/>
                <w:sz w:val="21"/>
                <w:szCs w:val="21"/>
              </w:rPr>
            </w:pPr>
            <w:r>
              <w:rPr>
                <w:rFonts w:ascii="Arial Narrow"/>
                <w:spacing w:val="-1"/>
                <w:sz w:val="21"/>
              </w:rPr>
              <w:t>10,147,078.30</w:t>
            </w:r>
          </w:p>
        </w:tc>
        <w:tc>
          <w:tcPr>
            <w:tcW w:w="952" w:type="dxa"/>
            <w:tcBorders>
              <w:top w:val="single" w:sz="6" w:space="0" w:color="000000"/>
              <w:left w:val="single" w:sz="6" w:space="0" w:color="000000"/>
              <w:bottom w:val="single" w:sz="12" w:space="0" w:color="000000"/>
              <w:right w:val="single" w:sz="6" w:space="0" w:color="000000"/>
            </w:tcBorders>
          </w:tcPr>
          <w:p>
            <w:pPr/>
          </w:p>
        </w:tc>
        <w:tc>
          <w:tcPr>
            <w:tcW w:w="953" w:type="dxa"/>
            <w:tcBorders>
              <w:top w:val="single" w:sz="6" w:space="0" w:color="000000"/>
              <w:left w:val="single" w:sz="6" w:space="0" w:color="000000"/>
              <w:bottom w:val="single" w:sz="12" w:space="0" w:color="000000"/>
              <w:right w:val="single" w:sz="6" w:space="0" w:color="000000"/>
            </w:tcBorders>
          </w:tcPr>
          <w:p>
            <w:pPr/>
          </w:p>
        </w:tc>
        <w:tc>
          <w:tcPr>
            <w:tcW w:w="1424"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19"/>
              <w:ind w:right="104"/>
              <w:jc w:val="right"/>
              <w:rPr>
                <w:rFonts w:ascii="Arial Narrow" w:hAnsi="Arial Narrow" w:cs="Arial Narrow" w:eastAsia="Arial Narrow" w:hint="default"/>
                <w:sz w:val="21"/>
                <w:szCs w:val="21"/>
              </w:rPr>
            </w:pPr>
            <w:r>
              <w:rPr>
                <w:rFonts w:ascii="Arial Narrow"/>
                <w:spacing w:val="-1"/>
                <w:sz w:val="21"/>
              </w:rPr>
              <w:t>10,147,078.30</w:t>
            </w:r>
          </w:p>
        </w:tc>
      </w:tr>
    </w:tbl>
    <w:p>
      <w:pPr>
        <w:spacing w:line="240" w:lineRule="auto" w:before="1"/>
        <w:rPr>
          <w:rFonts w:ascii="宋体" w:hAnsi="宋体" w:cs="宋体" w:eastAsia="宋体" w:hint="default"/>
          <w:b/>
          <w:bCs/>
          <w:sz w:val="13"/>
          <w:szCs w:val="13"/>
        </w:rPr>
      </w:pPr>
    </w:p>
    <w:p>
      <w:pPr>
        <w:spacing w:before="35"/>
        <w:ind w:left="671" w:right="283" w:firstLine="0"/>
        <w:jc w:val="left"/>
        <w:rPr>
          <w:rFonts w:ascii="宋体" w:hAnsi="宋体" w:cs="宋体" w:eastAsia="宋体" w:hint="default"/>
          <w:sz w:val="21"/>
          <w:szCs w:val="21"/>
        </w:rPr>
      </w:pPr>
      <w:r>
        <w:rPr>
          <w:rFonts w:ascii="Arial Narrow" w:hAnsi="Arial Narrow" w:cs="Arial Narrow" w:eastAsia="Arial Narrow" w:hint="default"/>
          <w:b/>
          <w:bCs/>
          <w:sz w:val="21"/>
          <w:szCs w:val="21"/>
        </w:rPr>
        <w:t>14</w:t>
      </w:r>
      <w:r>
        <w:rPr>
          <w:rFonts w:ascii="宋体" w:hAnsi="宋体" w:cs="宋体" w:eastAsia="宋体" w:hint="default"/>
          <w:b/>
          <w:bCs/>
          <w:sz w:val="21"/>
          <w:szCs w:val="21"/>
        </w:rPr>
        <w:t>．</w:t>
      </w:r>
      <w:r>
        <w:rPr>
          <w:rFonts w:ascii="宋体" w:hAnsi="宋体" w:cs="宋体" w:eastAsia="宋体" w:hint="default"/>
          <w:b/>
          <w:bCs/>
          <w:spacing w:val="-91"/>
          <w:sz w:val="21"/>
          <w:szCs w:val="21"/>
        </w:rPr>
        <w:t> </w:t>
      </w:r>
      <w:r>
        <w:rPr>
          <w:rFonts w:ascii="宋体" w:hAnsi="宋体" w:cs="宋体" w:eastAsia="宋体" w:hint="default"/>
          <w:b/>
          <w:bCs/>
          <w:sz w:val="21"/>
          <w:szCs w:val="21"/>
        </w:rPr>
        <w:t>长期待摊费用</w:t>
      </w:r>
      <w:r>
        <w:rPr>
          <w:rFonts w:ascii="宋体" w:hAnsi="宋体" w:cs="宋体" w:eastAsia="宋体" w:hint="default"/>
          <w:sz w:val="21"/>
          <w:szCs w:val="21"/>
        </w:rPr>
      </w:r>
    </w:p>
    <w:p>
      <w:pPr>
        <w:spacing w:line="240" w:lineRule="auto" w:before="3"/>
        <w:rPr>
          <w:rFonts w:ascii="宋体" w:hAnsi="宋体" w:cs="宋体" w:eastAsia="宋体" w:hint="default"/>
          <w:b/>
          <w:bCs/>
          <w:sz w:val="16"/>
          <w:szCs w:val="16"/>
        </w:rPr>
      </w:pPr>
    </w:p>
    <w:tbl>
      <w:tblPr>
        <w:tblW w:w="0" w:type="auto"/>
        <w:jc w:val="left"/>
        <w:tblInd w:w="363" w:type="dxa"/>
        <w:tblLayout w:type="fixed"/>
        <w:tblCellMar>
          <w:top w:w="0" w:type="dxa"/>
          <w:left w:w="0" w:type="dxa"/>
          <w:bottom w:w="0" w:type="dxa"/>
          <w:right w:w="0" w:type="dxa"/>
        </w:tblCellMar>
        <w:tblLook w:val="01E0"/>
      </w:tblPr>
      <w:tblGrid>
        <w:gridCol w:w="2231"/>
        <w:gridCol w:w="2212"/>
        <w:gridCol w:w="2210"/>
        <w:gridCol w:w="2206"/>
      </w:tblGrid>
      <w:tr>
        <w:trPr>
          <w:trHeight w:val="307" w:hRule="exact"/>
        </w:trPr>
        <w:tc>
          <w:tcPr>
            <w:tcW w:w="2231" w:type="dxa"/>
            <w:tcBorders>
              <w:top w:val="single" w:sz="12" w:space="0" w:color="000000"/>
              <w:left w:val="nil" w:sz="6" w:space="0" w:color="auto"/>
              <w:bottom w:val="single" w:sz="6" w:space="0" w:color="000000"/>
              <w:right w:val="single" w:sz="6" w:space="0" w:color="000000"/>
            </w:tcBorders>
          </w:tcPr>
          <w:p>
            <w:pPr>
              <w:pStyle w:val="TableParagraph"/>
              <w:spacing w:line="246" w:lineRule="exact"/>
              <w:ind w:right="889"/>
              <w:jc w:val="right"/>
              <w:rPr>
                <w:rFonts w:ascii="宋体" w:hAnsi="宋体" w:cs="宋体" w:eastAsia="宋体" w:hint="default"/>
                <w:sz w:val="21"/>
                <w:szCs w:val="21"/>
              </w:rPr>
            </w:pPr>
            <w:r>
              <w:rPr>
                <w:rFonts w:ascii="宋体" w:hAnsi="宋体" w:cs="宋体" w:eastAsia="宋体" w:hint="default"/>
                <w:sz w:val="21"/>
                <w:szCs w:val="21"/>
              </w:rPr>
              <w:t>项目</w:t>
            </w:r>
          </w:p>
        </w:tc>
        <w:tc>
          <w:tcPr>
            <w:tcW w:w="2212" w:type="dxa"/>
            <w:tcBorders>
              <w:top w:val="single" w:sz="12" w:space="0" w:color="000000"/>
              <w:left w:val="single" w:sz="6" w:space="0" w:color="000000"/>
              <w:bottom w:val="single" w:sz="6" w:space="0" w:color="000000"/>
              <w:right w:val="single" w:sz="6" w:space="0" w:color="000000"/>
            </w:tcBorders>
          </w:tcPr>
          <w:p>
            <w:pPr>
              <w:pStyle w:val="TableParagraph"/>
              <w:spacing w:line="246" w:lineRule="exact"/>
              <w:ind w:left="678" w:right="0"/>
              <w:jc w:val="left"/>
              <w:rPr>
                <w:rFonts w:ascii="宋体" w:hAnsi="宋体" w:cs="宋体" w:eastAsia="宋体" w:hint="default"/>
                <w:sz w:val="21"/>
                <w:szCs w:val="21"/>
              </w:rPr>
            </w:pPr>
            <w:r>
              <w:rPr>
                <w:rFonts w:ascii="宋体" w:hAnsi="宋体" w:cs="宋体" w:eastAsia="宋体" w:hint="default"/>
                <w:sz w:val="21"/>
                <w:szCs w:val="21"/>
              </w:rPr>
              <w:t>初始金额</w:t>
            </w:r>
          </w:p>
        </w:tc>
        <w:tc>
          <w:tcPr>
            <w:tcW w:w="2210" w:type="dxa"/>
            <w:tcBorders>
              <w:top w:val="single" w:sz="12" w:space="0" w:color="000000"/>
              <w:left w:val="single" w:sz="6" w:space="0" w:color="000000"/>
              <w:bottom w:val="single" w:sz="6" w:space="0" w:color="000000"/>
              <w:right w:val="single" w:sz="6" w:space="0" w:color="000000"/>
            </w:tcBorders>
          </w:tcPr>
          <w:p>
            <w:pPr>
              <w:pStyle w:val="TableParagraph"/>
              <w:spacing w:line="246" w:lineRule="exact"/>
              <w:ind w:left="468" w:right="0"/>
              <w:jc w:val="left"/>
              <w:rPr>
                <w:rFonts w:ascii="宋体" w:hAnsi="宋体" w:cs="宋体" w:eastAsia="宋体" w:hint="default"/>
                <w:sz w:val="21"/>
                <w:szCs w:val="21"/>
              </w:rPr>
            </w:pPr>
            <w:r>
              <w:rPr>
                <w:rFonts w:ascii="宋体" w:hAnsi="宋体" w:cs="宋体" w:eastAsia="宋体" w:hint="default"/>
                <w:sz w:val="21"/>
                <w:szCs w:val="21"/>
              </w:rPr>
              <w:t>年末账面余额</w:t>
            </w:r>
          </w:p>
        </w:tc>
        <w:tc>
          <w:tcPr>
            <w:tcW w:w="2206" w:type="dxa"/>
            <w:tcBorders>
              <w:top w:val="single" w:sz="12" w:space="0" w:color="000000"/>
              <w:left w:val="single" w:sz="6" w:space="0" w:color="000000"/>
              <w:bottom w:val="single" w:sz="6" w:space="0" w:color="000000"/>
              <w:right w:val="nil" w:sz="6" w:space="0" w:color="auto"/>
            </w:tcBorders>
          </w:tcPr>
          <w:p>
            <w:pPr>
              <w:pStyle w:val="TableParagraph"/>
              <w:spacing w:line="246" w:lineRule="exact"/>
              <w:ind w:left="465" w:right="0"/>
              <w:jc w:val="left"/>
              <w:rPr>
                <w:rFonts w:ascii="宋体" w:hAnsi="宋体" w:cs="宋体" w:eastAsia="宋体" w:hint="default"/>
                <w:sz w:val="21"/>
                <w:szCs w:val="21"/>
              </w:rPr>
            </w:pPr>
            <w:r>
              <w:rPr>
                <w:rFonts w:ascii="宋体" w:hAnsi="宋体" w:cs="宋体" w:eastAsia="宋体" w:hint="default"/>
                <w:sz w:val="21"/>
                <w:szCs w:val="21"/>
              </w:rPr>
              <w:t>年初账面余额</w:t>
            </w:r>
          </w:p>
        </w:tc>
      </w:tr>
      <w:tr>
        <w:trPr>
          <w:trHeight w:val="299" w:hRule="exact"/>
        </w:trPr>
        <w:tc>
          <w:tcPr>
            <w:tcW w:w="2231" w:type="dxa"/>
            <w:tcBorders>
              <w:top w:val="single" w:sz="6" w:space="0" w:color="000000"/>
              <w:left w:val="nil" w:sz="6" w:space="0" w:color="auto"/>
              <w:bottom w:val="single" w:sz="6" w:space="0" w:color="000000"/>
              <w:right w:val="single" w:sz="6" w:space="0" w:color="000000"/>
            </w:tcBorders>
          </w:tcPr>
          <w:p>
            <w:pPr>
              <w:pStyle w:val="TableParagraph"/>
              <w:spacing w:line="252" w:lineRule="exact"/>
              <w:ind w:left="122" w:right="0"/>
              <w:jc w:val="left"/>
              <w:rPr>
                <w:rFonts w:ascii="宋体" w:hAnsi="宋体" w:cs="宋体" w:eastAsia="宋体" w:hint="default"/>
                <w:sz w:val="21"/>
                <w:szCs w:val="21"/>
              </w:rPr>
            </w:pPr>
            <w:r>
              <w:rPr>
                <w:rFonts w:ascii="宋体" w:hAnsi="宋体" w:cs="宋体" w:eastAsia="宋体" w:hint="default"/>
                <w:sz w:val="21"/>
                <w:szCs w:val="21"/>
              </w:rPr>
              <w:t>房屋大修理</w:t>
            </w:r>
          </w:p>
        </w:tc>
        <w:tc>
          <w:tcPr>
            <w:tcW w:w="22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99"/>
              <w:jc w:val="right"/>
              <w:rPr>
                <w:rFonts w:ascii="Times New Roman" w:hAnsi="Times New Roman" w:cs="Times New Roman" w:eastAsia="Times New Roman" w:hint="default"/>
                <w:sz w:val="21"/>
                <w:szCs w:val="21"/>
              </w:rPr>
            </w:pPr>
            <w:r>
              <w:rPr>
                <w:rFonts w:ascii="Times New Roman"/>
                <w:spacing w:val="-1"/>
                <w:sz w:val="21"/>
              </w:rPr>
              <w:t>845,000.00</w:t>
            </w:r>
          </w:p>
        </w:tc>
        <w:tc>
          <w:tcPr>
            <w:tcW w:w="2210" w:type="dxa"/>
            <w:tcBorders>
              <w:top w:val="single" w:sz="6" w:space="0" w:color="000000"/>
              <w:left w:val="single" w:sz="6" w:space="0" w:color="000000"/>
              <w:bottom w:val="single" w:sz="6" w:space="0" w:color="000000"/>
              <w:right w:val="single" w:sz="6" w:space="0" w:color="000000"/>
            </w:tcBorders>
          </w:tcPr>
          <w:p>
            <w:pPr/>
          </w:p>
        </w:tc>
        <w:tc>
          <w:tcPr>
            <w:tcW w:w="220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0"/>
              <w:ind w:right="105"/>
              <w:jc w:val="right"/>
              <w:rPr>
                <w:rFonts w:ascii="Times New Roman" w:hAnsi="Times New Roman" w:cs="Times New Roman" w:eastAsia="Times New Roman" w:hint="default"/>
                <w:sz w:val="21"/>
                <w:szCs w:val="21"/>
              </w:rPr>
            </w:pPr>
            <w:r>
              <w:rPr>
                <w:rFonts w:ascii="Times New Roman"/>
                <w:spacing w:val="-1"/>
                <w:sz w:val="21"/>
              </w:rPr>
              <w:t>49,000.16</w:t>
            </w:r>
          </w:p>
        </w:tc>
      </w:tr>
      <w:tr>
        <w:trPr>
          <w:trHeight w:val="299" w:hRule="exact"/>
        </w:trPr>
        <w:tc>
          <w:tcPr>
            <w:tcW w:w="2231" w:type="dxa"/>
            <w:tcBorders>
              <w:top w:val="single" w:sz="6" w:space="0" w:color="000000"/>
              <w:left w:val="nil" w:sz="6" w:space="0" w:color="auto"/>
              <w:bottom w:val="single" w:sz="6" w:space="0" w:color="000000"/>
              <w:right w:val="single" w:sz="6" w:space="0" w:color="000000"/>
            </w:tcBorders>
          </w:tcPr>
          <w:p>
            <w:pPr>
              <w:pStyle w:val="TableParagraph"/>
              <w:spacing w:line="252" w:lineRule="exact"/>
              <w:ind w:left="122" w:right="0"/>
              <w:jc w:val="left"/>
              <w:rPr>
                <w:rFonts w:ascii="宋体" w:hAnsi="宋体" w:cs="宋体" w:eastAsia="宋体" w:hint="default"/>
                <w:sz w:val="21"/>
                <w:szCs w:val="21"/>
              </w:rPr>
            </w:pPr>
            <w:r>
              <w:rPr>
                <w:rFonts w:ascii="宋体" w:hAnsi="宋体" w:cs="宋体" w:eastAsia="宋体" w:hint="default"/>
                <w:sz w:val="21"/>
                <w:szCs w:val="21"/>
              </w:rPr>
              <w:t>模具摊销</w:t>
            </w:r>
          </w:p>
        </w:tc>
        <w:tc>
          <w:tcPr>
            <w:tcW w:w="22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99"/>
              <w:jc w:val="right"/>
              <w:rPr>
                <w:rFonts w:ascii="Times New Roman" w:hAnsi="Times New Roman" w:cs="Times New Roman" w:eastAsia="Times New Roman" w:hint="default"/>
                <w:sz w:val="21"/>
                <w:szCs w:val="21"/>
              </w:rPr>
            </w:pPr>
            <w:r>
              <w:rPr>
                <w:rFonts w:ascii="Times New Roman"/>
                <w:spacing w:val="-1"/>
                <w:sz w:val="21"/>
              </w:rPr>
              <w:t>385,825.33</w:t>
            </w:r>
          </w:p>
        </w:tc>
        <w:tc>
          <w:tcPr>
            <w:tcW w:w="22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97"/>
              <w:jc w:val="right"/>
              <w:rPr>
                <w:rFonts w:ascii="Times New Roman" w:hAnsi="Times New Roman" w:cs="Times New Roman" w:eastAsia="Times New Roman" w:hint="default"/>
                <w:sz w:val="21"/>
                <w:szCs w:val="21"/>
              </w:rPr>
            </w:pPr>
            <w:r>
              <w:rPr>
                <w:rFonts w:ascii="Times New Roman"/>
                <w:spacing w:val="-1"/>
                <w:sz w:val="21"/>
              </w:rPr>
              <w:t>9,962.68</w:t>
            </w:r>
          </w:p>
        </w:tc>
        <w:tc>
          <w:tcPr>
            <w:tcW w:w="220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0"/>
              <w:ind w:right="105"/>
              <w:jc w:val="right"/>
              <w:rPr>
                <w:rFonts w:ascii="Times New Roman" w:hAnsi="Times New Roman" w:cs="Times New Roman" w:eastAsia="Times New Roman" w:hint="default"/>
                <w:sz w:val="21"/>
                <w:szCs w:val="21"/>
              </w:rPr>
            </w:pPr>
            <w:r>
              <w:rPr>
                <w:rFonts w:ascii="Times New Roman"/>
                <w:spacing w:val="-1"/>
                <w:sz w:val="21"/>
              </w:rPr>
              <w:t>46,033.84</w:t>
            </w:r>
          </w:p>
        </w:tc>
      </w:tr>
      <w:tr>
        <w:trPr>
          <w:trHeight w:val="299" w:hRule="exact"/>
        </w:trPr>
        <w:tc>
          <w:tcPr>
            <w:tcW w:w="2231" w:type="dxa"/>
            <w:tcBorders>
              <w:top w:val="single" w:sz="6" w:space="0" w:color="000000"/>
              <w:left w:val="nil" w:sz="6" w:space="0" w:color="auto"/>
              <w:bottom w:val="single" w:sz="6" w:space="0" w:color="000000"/>
              <w:right w:val="single" w:sz="6" w:space="0" w:color="000000"/>
            </w:tcBorders>
          </w:tcPr>
          <w:p>
            <w:pPr>
              <w:pStyle w:val="TableParagraph"/>
              <w:spacing w:line="252" w:lineRule="exact"/>
              <w:ind w:left="122" w:right="0"/>
              <w:jc w:val="left"/>
              <w:rPr>
                <w:rFonts w:ascii="宋体" w:hAnsi="宋体" w:cs="宋体" w:eastAsia="宋体" w:hint="default"/>
                <w:sz w:val="21"/>
                <w:szCs w:val="21"/>
              </w:rPr>
            </w:pPr>
            <w:r>
              <w:rPr>
                <w:rFonts w:ascii="宋体" w:hAnsi="宋体" w:cs="宋体" w:eastAsia="宋体" w:hint="default"/>
                <w:sz w:val="21"/>
                <w:szCs w:val="21"/>
              </w:rPr>
              <w:t>厂房装修费</w:t>
            </w:r>
          </w:p>
        </w:tc>
        <w:tc>
          <w:tcPr>
            <w:tcW w:w="22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00"/>
              <w:jc w:val="right"/>
              <w:rPr>
                <w:rFonts w:ascii="Times New Roman" w:hAnsi="Times New Roman" w:cs="Times New Roman" w:eastAsia="Times New Roman" w:hint="default"/>
                <w:sz w:val="21"/>
                <w:szCs w:val="21"/>
              </w:rPr>
            </w:pPr>
            <w:r>
              <w:rPr>
                <w:rFonts w:ascii="Times New Roman"/>
                <w:spacing w:val="-1"/>
                <w:sz w:val="21"/>
              </w:rPr>
              <w:t>933,021.42</w:t>
            </w:r>
            <w:r>
              <w:rPr>
                <w:rFonts w:ascii="Times New Roman"/>
                <w:sz w:val="21"/>
              </w:rPr>
            </w:r>
          </w:p>
        </w:tc>
        <w:tc>
          <w:tcPr>
            <w:tcW w:w="22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99"/>
              <w:jc w:val="right"/>
              <w:rPr>
                <w:rFonts w:ascii="Times New Roman" w:hAnsi="Times New Roman" w:cs="Times New Roman" w:eastAsia="Times New Roman" w:hint="default"/>
                <w:sz w:val="21"/>
                <w:szCs w:val="21"/>
              </w:rPr>
            </w:pPr>
            <w:r>
              <w:rPr>
                <w:rFonts w:ascii="Times New Roman"/>
                <w:spacing w:val="-1"/>
                <w:sz w:val="21"/>
              </w:rPr>
              <w:t>496,181.94</w:t>
            </w:r>
            <w:r>
              <w:rPr>
                <w:rFonts w:ascii="Times New Roman"/>
                <w:sz w:val="21"/>
              </w:rPr>
            </w:r>
          </w:p>
        </w:tc>
        <w:tc>
          <w:tcPr>
            <w:tcW w:w="220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0"/>
              <w:ind w:right="108"/>
              <w:jc w:val="right"/>
              <w:rPr>
                <w:rFonts w:ascii="Times New Roman" w:hAnsi="Times New Roman" w:cs="Times New Roman" w:eastAsia="Times New Roman" w:hint="default"/>
                <w:sz w:val="21"/>
                <w:szCs w:val="21"/>
              </w:rPr>
            </w:pPr>
            <w:r>
              <w:rPr>
                <w:rFonts w:ascii="Times New Roman"/>
                <w:spacing w:val="-1"/>
                <w:sz w:val="21"/>
              </w:rPr>
              <w:t>868,318.48</w:t>
            </w:r>
            <w:r>
              <w:rPr>
                <w:rFonts w:ascii="Times New Roman"/>
                <w:sz w:val="21"/>
              </w:rPr>
            </w:r>
          </w:p>
        </w:tc>
      </w:tr>
      <w:tr>
        <w:trPr>
          <w:trHeight w:val="300" w:hRule="exact"/>
        </w:trPr>
        <w:tc>
          <w:tcPr>
            <w:tcW w:w="2231" w:type="dxa"/>
            <w:tcBorders>
              <w:top w:val="single" w:sz="6" w:space="0" w:color="000000"/>
              <w:left w:val="nil" w:sz="6" w:space="0" w:color="auto"/>
              <w:bottom w:val="single" w:sz="6" w:space="0" w:color="000000"/>
              <w:right w:val="single" w:sz="6" w:space="0" w:color="000000"/>
            </w:tcBorders>
          </w:tcPr>
          <w:p>
            <w:pPr>
              <w:pStyle w:val="TableParagraph"/>
              <w:spacing w:line="252" w:lineRule="exact"/>
              <w:ind w:left="122" w:right="0"/>
              <w:jc w:val="left"/>
              <w:rPr>
                <w:rFonts w:ascii="宋体" w:hAnsi="宋体" w:cs="宋体" w:eastAsia="宋体" w:hint="default"/>
                <w:sz w:val="21"/>
                <w:szCs w:val="21"/>
              </w:rPr>
            </w:pPr>
            <w:r>
              <w:rPr>
                <w:rFonts w:ascii="宋体" w:hAnsi="宋体" w:cs="宋体" w:eastAsia="宋体" w:hint="default"/>
                <w:sz w:val="21"/>
                <w:szCs w:val="21"/>
              </w:rPr>
              <w:t>房屋维修</w:t>
            </w:r>
          </w:p>
        </w:tc>
        <w:tc>
          <w:tcPr>
            <w:tcW w:w="22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98"/>
              <w:jc w:val="right"/>
              <w:rPr>
                <w:rFonts w:ascii="Times New Roman" w:hAnsi="Times New Roman" w:cs="Times New Roman" w:eastAsia="Times New Roman" w:hint="default"/>
                <w:sz w:val="21"/>
                <w:szCs w:val="21"/>
              </w:rPr>
            </w:pPr>
            <w:r>
              <w:rPr>
                <w:rFonts w:ascii="Times New Roman"/>
                <w:spacing w:val="-1"/>
                <w:sz w:val="21"/>
              </w:rPr>
              <w:t>15,000.00</w:t>
            </w:r>
          </w:p>
        </w:tc>
        <w:tc>
          <w:tcPr>
            <w:tcW w:w="22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98"/>
              <w:jc w:val="right"/>
              <w:rPr>
                <w:rFonts w:ascii="Times New Roman" w:hAnsi="Times New Roman" w:cs="Times New Roman" w:eastAsia="Times New Roman" w:hint="default"/>
                <w:sz w:val="21"/>
                <w:szCs w:val="21"/>
              </w:rPr>
            </w:pPr>
            <w:r>
              <w:rPr>
                <w:rFonts w:ascii="Times New Roman"/>
                <w:spacing w:val="-1"/>
                <w:sz w:val="21"/>
              </w:rPr>
              <w:t>9,230.80</w:t>
            </w:r>
          </w:p>
        </w:tc>
        <w:tc>
          <w:tcPr>
            <w:tcW w:w="2206" w:type="dxa"/>
            <w:tcBorders>
              <w:top w:val="single" w:sz="6" w:space="0" w:color="000000"/>
              <w:left w:val="single" w:sz="6" w:space="0" w:color="000000"/>
              <w:bottom w:val="single" w:sz="6" w:space="0" w:color="000000"/>
              <w:right w:val="nil" w:sz="6" w:space="0" w:color="auto"/>
            </w:tcBorders>
          </w:tcPr>
          <w:p>
            <w:pPr/>
          </w:p>
        </w:tc>
      </w:tr>
      <w:tr>
        <w:trPr>
          <w:trHeight w:val="307" w:hRule="exact"/>
        </w:trPr>
        <w:tc>
          <w:tcPr>
            <w:tcW w:w="2231" w:type="dxa"/>
            <w:tcBorders>
              <w:top w:val="single" w:sz="6" w:space="0" w:color="000000"/>
              <w:left w:val="nil" w:sz="6" w:space="0" w:color="auto"/>
              <w:bottom w:val="single" w:sz="12" w:space="0" w:color="000000"/>
              <w:right w:val="single" w:sz="6" w:space="0" w:color="000000"/>
            </w:tcBorders>
          </w:tcPr>
          <w:p>
            <w:pPr>
              <w:pStyle w:val="TableParagraph"/>
              <w:spacing w:line="246" w:lineRule="exact"/>
              <w:ind w:right="889"/>
              <w:jc w:val="right"/>
              <w:rPr>
                <w:rFonts w:ascii="宋体" w:hAnsi="宋体" w:cs="宋体" w:eastAsia="宋体" w:hint="default"/>
                <w:sz w:val="21"/>
                <w:szCs w:val="21"/>
              </w:rPr>
            </w:pPr>
            <w:r>
              <w:rPr>
                <w:rFonts w:ascii="宋体" w:hAnsi="宋体" w:cs="宋体" w:eastAsia="宋体" w:hint="default"/>
                <w:sz w:val="21"/>
                <w:szCs w:val="21"/>
              </w:rPr>
              <w:t>合计</w:t>
            </w:r>
          </w:p>
        </w:tc>
        <w:tc>
          <w:tcPr>
            <w:tcW w:w="221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0"/>
              <w:ind w:right="98"/>
              <w:jc w:val="right"/>
              <w:rPr>
                <w:rFonts w:ascii="Times New Roman" w:hAnsi="Times New Roman" w:cs="Times New Roman" w:eastAsia="Times New Roman" w:hint="default"/>
                <w:sz w:val="21"/>
                <w:szCs w:val="21"/>
              </w:rPr>
            </w:pPr>
            <w:r>
              <w:rPr>
                <w:rFonts w:ascii="Times New Roman"/>
                <w:spacing w:val="-1"/>
                <w:sz w:val="21"/>
              </w:rPr>
              <w:t>2,178,846.75</w:t>
            </w:r>
          </w:p>
        </w:tc>
        <w:tc>
          <w:tcPr>
            <w:tcW w:w="221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0"/>
              <w:ind w:right="99"/>
              <w:jc w:val="right"/>
              <w:rPr>
                <w:rFonts w:ascii="Times New Roman" w:hAnsi="Times New Roman" w:cs="Times New Roman" w:eastAsia="Times New Roman" w:hint="default"/>
                <w:sz w:val="21"/>
                <w:szCs w:val="21"/>
              </w:rPr>
            </w:pPr>
            <w:r>
              <w:rPr>
                <w:rFonts w:ascii="Times New Roman"/>
                <w:spacing w:val="-1"/>
                <w:sz w:val="21"/>
              </w:rPr>
              <w:t>515,375.42</w:t>
            </w:r>
            <w:r>
              <w:rPr>
                <w:rFonts w:ascii="Times New Roman"/>
                <w:sz w:val="21"/>
              </w:rPr>
            </w:r>
          </w:p>
        </w:tc>
        <w:tc>
          <w:tcPr>
            <w:tcW w:w="2206"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20"/>
              <w:ind w:right="107"/>
              <w:jc w:val="right"/>
              <w:rPr>
                <w:rFonts w:ascii="Times New Roman" w:hAnsi="Times New Roman" w:cs="Times New Roman" w:eastAsia="Times New Roman" w:hint="default"/>
                <w:sz w:val="21"/>
                <w:szCs w:val="21"/>
              </w:rPr>
            </w:pPr>
            <w:r>
              <w:rPr>
                <w:rFonts w:ascii="Times New Roman"/>
                <w:spacing w:val="-1"/>
                <w:sz w:val="21"/>
              </w:rPr>
              <w:t>963,352.48</w:t>
            </w:r>
            <w:r>
              <w:rPr>
                <w:rFonts w:ascii="Times New Roman"/>
                <w:sz w:val="21"/>
              </w:rPr>
            </w:r>
          </w:p>
        </w:tc>
      </w:tr>
    </w:tbl>
    <w:p>
      <w:pPr>
        <w:spacing w:after="0" w:line="240" w:lineRule="auto"/>
        <w:jc w:val="right"/>
        <w:rPr>
          <w:rFonts w:ascii="Times New Roman" w:hAnsi="Times New Roman" w:cs="Times New Roman" w:eastAsia="Times New Roman" w:hint="default"/>
          <w:sz w:val="21"/>
          <w:szCs w:val="21"/>
        </w:rPr>
        <w:sectPr>
          <w:pgSz w:w="11910" w:h="16840"/>
          <w:pgMar w:header="866" w:footer="840" w:top="1060" w:bottom="1040" w:left="1280" w:right="920"/>
        </w:sectPr>
      </w:pPr>
    </w:p>
    <w:p>
      <w:pPr>
        <w:spacing w:line="240" w:lineRule="auto" w:before="13"/>
        <w:rPr>
          <w:rFonts w:ascii="宋体" w:hAnsi="宋体" w:cs="宋体" w:eastAsia="宋体" w:hint="default"/>
          <w:b/>
          <w:bCs/>
          <w:sz w:val="2"/>
          <w:szCs w:val="2"/>
        </w:rPr>
      </w:pPr>
    </w:p>
    <w:p>
      <w:pPr>
        <w:spacing w:line="20" w:lineRule="exact"/>
        <w:ind w:left="194" w:right="0" w:firstLine="0"/>
        <w:rPr>
          <w:rFonts w:ascii="宋体" w:hAnsi="宋体" w:cs="宋体" w:eastAsia="宋体" w:hint="default"/>
          <w:sz w:val="2"/>
          <w:szCs w:val="2"/>
        </w:rPr>
      </w:pPr>
      <w:r>
        <w:rPr>
          <w:rFonts w:ascii="宋体" w:hAnsi="宋体" w:cs="宋体" w:eastAsia="宋体" w:hint="default"/>
          <w:sz w:val="2"/>
          <w:szCs w:val="2"/>
        </w:rPr>
        <w:pict>
          <v:group style="width:460.15pt;height:.75pt;mso-position-horizontal-relative:char;mso-position-vertical-relative:line" coordorigin="0,0" coordsize="9203,15">
            <v:group style="position:absolute;left:7;top:7;width:9189;height:2" coordorigin="7,7" coordsize="9189,2">
              <v:shape style="position:absolute;left:7;top:7;width:9189;height:2" coordorigin="7,7" coordsize="9189,0" path="m7,7l9196,7e" filled="false" stroked="true" strokeweight=".72003pt" strokecolor="#000000">
                <v:path arrowok="t"/>
              </v:shape>
            </v:group>
          </v:group>
        </w:pict>
      </w:r>
      <w:r>
        <w:rPr>
          <w:rFonts w:ascii="宋体" w:hAnsi="宋体" w:cs="宋体" w:eastAsia="宋体" w:hint="default"/>
          <w:sz w:val="2"/>
          <w:szCs w:val="2"/>
        </w:rPr>
      </w:r>
    </w:p>
    <w:p>
      <w:pPr>
        <w:spacing w:before="0"/>
        <w:ind w:left="651" w:right="0" w:firstLine="0"/>
        <w:jc w:val="left"/>
        <w:rPr>
          <w:rFonts w:ascii="宋体" w:hAnsi="宋体" w:cs="宋体" w:eastAsia="宋体" w:hint="default"/>
          <w:sz w:val="21"/>
          <w:szCs w:val="21"/>
        </w:rPr>
      </w:pPr>
      <w:r>
        <w:rPr>
          <w:rFonts w:ascii="Arial Narrow" w:hAnsi="Arial Narrow" w:cs="Arial Narrow" w:eastAsia="Arial Narrow" w:hint="default"/>
          <w:b/>
          <w:bCs/>
          <w:sz w:val="21"/>
          <w:szCs w:val="21"/>
        </w:rPr>
        <w:t>15</w:t>
      </w:r>
      <w:r>
        <w:rPr>
          <w:rFonts w:ascii="宋体" w:hAnsi="宋体" w:cs="宋体" w:eastAsia="宋体" w:hint="default"/>
          <w:b/>
          <w:bCs/>
          <w:sz w:val="21"/>
          <w:szCs w:val="21"/>
        </w:rPr>
        <w:t>．</w:t>
      </w:r>
      <w:r>
        <w:rPr>
          <w:rFonts w:ascii="宋体" w:hAnsi="宋体" w:cs="宋体" w:eastAsia="宋体" w:hint="default"/>
          <w:b/>
          <w:bCs/>
          <w:spacing w:val="-91"/>
          <w:sz w:val="21"/>
          <w:szCs w:val="21"/>
        </w:rPr>
        <w:t> </w:t>
      </w:r>
      <w:r>
        <w:rPr>
          <w:rFonts w:ascii="宋体" w:hAnsi="宋体" w:cs="宋体" w:eastAsia="宋体" w:hint="default"/>
          <w:b/>
          <w:bCs/>
          <w:sz w:val="21"/>
          <w:szCs w:val="21"/>
        </w:rPr>
        <w:t>递延所得税资产</w:t>
      </w:r>
      <w:r>
        <w:rPr>
          <w:rFonts w:ascii="宋体" w:hAnsi="宋体" w:cs="宋体" w:eastAsia="宋体" w:hint="default"/>
          <w:sz w:val="21"/>
          <w:szCs w:val="21"/>
        </w:rPr>
      </w:r>
    </w:p>
    <w:p>
      <w:pPr>
        <w:pStyle w:val="BodyText"/>
        <w:spacing w:line="240" w:lineRule="auto" w:before="178"/>
        <w:ind w:left="651" w:right="0"/>
        <w:jc w:val="left"/>
      </w:pPr>
      <w:r>
        <w:rPr/>
        <w:t>（</w:t>
      </w:r>
      <w:r>
        <w:rPr>
          <w:rFonts w:ascii="Arial Narrow" w:hAnsi="Arial Narrow" w:cs="Arial Narrow" w:eastAsia="Arial Narrow" w:hint="default"/>
        </w:rPr>
        <w:t>1</w:t>
      </w:r>
      <w:r>
        <w:rPr/>
        <w:t>）明细列示如下：</w:t>
      </w:r>
    </w:p>
    <w:p>
      <w:pPr>
        <w:spacing w:line="240" w:lineRule="auto" w:before="10"/>
        <w:rPr>
          <w:rFonts w:ascii="宋体" w:hAnsi="宋体" w:cs="宋体" w:eastAsia="宋体" w:hint="default"/>
          <w:sz w:val="11"/>
          <w:szCs w:val="11"/>
        </w:rPr>
      </w:pPr>
    </w:p>
    <w:tbl>
      <w:tblPr>
        <w:tblW w:w="0" w:type="auto"/>
        <w:jc w:val="left"/>
        <w:tblInd w:w="103" w:type="dxa"/>
        <w:tblLayout w:type="fixed"/>
        <w:tblCellMar>
          <w:top w:w="0" w:type="dxa"/>
          <w:left w:w="0" w:type="dxa"/>
          <w:bottom w:w="0" w:type="dxa"/>
          <w:right w:w="0" w:type="dxa"/>
        </w:tblCellMar>
        <w:tblLook w:val="01E0"/>
      </w:tblPr>
      <w:tblGrid>
        <w:gridCol w:w="2368"/>
        <w:gridCol w:w="1864"/>
        <w:gridCol w:w="1657"/>
        <w:gridCol w:w="1633"/>
        <w:gridCol w:w="1817"/>
      </w:tblGrid>
      <w:tr>
        <w:trPr>
          <w:trHeight w:val="307" w:hRule="exact"/>
        </w:trPr>
        <w:tc>
          <w:tcPr>
            <w:tcW w:w="2368" w:type="dxa"/>
            <w:vMerge w:val="restart"/>
            <w:tcBorders>
              <w:top w:val="single" w:sz="12" w:space="0" w:color="000000"/>
              <w:left w:val="nil" w:sz="6" w:space="0" w:color="auto"/>
              <w:right w:val="single" w:sz="6"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20"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521" w:type="dxa"/>
            <w:gridSpan w:val="2"/>
            <w:tcBorders>
              <w:top w:val="single" w:sz="12" w:space="0" w:color="000000"/>
              <w:left w:val="single" w:sz="6" w:space="0" w:color="000000"/>
              <w:bottom w:val="single" w:sz="6" w:space="0" w:color="000000"/>
              <w:right w:val="single" w:sz="6" w:space="0" w:color="000000"/>
            </w:tcBorders>
          </w:tcPr>
          <w:p>
            <w:pPr>
              <w:pStyle w:val="TableParagraph"/>
              <w:spacing w:line="246" w:lineRule="exact"/>
              <w:ind w:left="1123" w:right="0"/>
              <w:jc w:val="left"/>
              <w:rPr>
                <w:rFonts w:ascii="宋体" w:hAnsi="宋体" w:cs="宋体" w:eastAsia="宋体" w:hint="default"/>
                <w:sz w:val="21"/>
                <w:szCs w:val="21"/>
              </w:rPr>
            </w:pPr>
            <w:r>
              <w:rPr>
                <w:rFonts w:ascii="宋体" w:hAnsi="宋体" w:cs="宋体" w:eastAsia="宋体" w:hint="default"/>
                <w:sz w:val="21"/>
                <w:szCs w:val="21"/>
              </w:rPr>
              <w:t>年末账面余额</w:t>
            </w:r>
          </w:p>
        </w:tc>
        <w:tc>
          <w:tcPr>
            <w:tcW w:w="3450" w:type="dxa"/>
            <w:gridSpan w:val="2"/>
            <w:tcBorders>
              <w:top w:val="single" w:sz="12" w:space="0" w:color="000000"/>
              <w:left w:val="single" w:sz="6" w:space="0" w:color="000000"/>
              <w:bottom w:val="single" w:sz="6" w:space="0" w:color="000000"/>
              <w:right w:val="nil" w:sz="6" w:space="0" w:color="auto"/>
            </w:tcBorders>
          </w:tcPr>
          <w:p>
            <w:pPr>
              <w:pStyle w:val="TableParagraph"/>
              <w:spacing w:line="246" w:lineRule="exact"/>
              <w:ind w:left="1087" w:right="0"/>
              <w:jc w:val="left"/>
              <w:rPr>
                <w:rFonts w:ascii="宋体" w:hAnsi="宋体" w:cs="宋体" w:eastAsia="宋体" w:hint="default"/>
                <w:sz w:val="21"/>
                <w:szCs w:val="21"/>
              </w:rPr>
            </w:pPr>
            <w:r>
              <w:rPr>
                <w:rFonts w:ascii="宋体" w:hAnsi="宋体" w:cs="宋体" w:eastAsia="宋体" w:hint="default"/>
                <w:sz w:val="21"/>
                <w:szCs w:val="21"/>
              </w:rPr>
              <w:t>年初账面余额</w:t>
            </w:r>
          </w:p>
        </w:tc>
      </w:tr>
      <w:tr>
        <w:trPr>
          <w:trHeight w:val="559" w:hRule="exact"/>
        </w:trPr>
        <w:tc>
          <w:tcPr>
            <w:tcW w:w="2368" w:type="dxa"/>
            <w:vMerge/>
            <w:tcBorders>
              <w:left w:val="nil" w:sz="6" w:space="0" w:color="auto"/>
              <w:bottom w:val="single" w:sz="6" w:space="0" w:color="000000"/>
              <w:right w:val="single" w:sz="6" w:space="0" w:color="000000"/>
            </w:tcBorders>
          </w:tcPr>
          <w:p>
            <w:pPr/>
          </w:p>
        </w:tc>
        <w:tc>
          <w:tcPr>
            <w:tcW w:w="18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397"/>
              <w:jc w:val="right"/>
              <w:rPr>
                <w:rFonts w:ascii="宋体" w:hAnsi="宋体" w:cs="宋体" w:eastAsia="宋体" w:hint="default"/>
                <w:sz w:val="21"/>
                <w:szCs w:val="21"/>
              </w:rPr>
            </w:pPr>
            <w:r>
              <w:rPr>
                <w:rFonts w:ascii="宋体" w:hAnsi="宋体" w:cs="宋体" w:eastAsia="宋体" w:hint="default"/>
                <w:sz w:val="21"/>
                <w:szCs w:val="21"/>
              </w:rPr>
              <w:t>暂时性差异</w:t>
            </w:r>
          </w:p>
        </w:tc>
        <w:tc>
          <w:tcPr>
            <w:tcW w:w="1657"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 w:right="0"/>
              <w:jc w:val="center"/>
              <w:rPr>
                <w:rFonts w:ascii="宋体" w:hAnsi="宋体" w:cs="宋体" w:eastAsia="宋体" w:hint="default"/>
                <w:sz w:val="21"/>
                <w:szCs w:val="21"/>
              </w:rPr>
            </w:pPr>
            <w:r>
              <w:rPr>
                <w:rFonts w:ascii="宋体" w:hAnsi="宋体" w:cs="宋体" w:eastAsia="宋体" w:hint="default"/>
                <w:sz w:val="21"/>
                <w:szCs w:val="21"/>
              </w:rPr>
              <w:t>递延所得税资</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产</w:t>
            </w:r>
          </w:p>
        </w:tc>
        <w:tc>
          <w:tcPr>
            <w:tcW w:w="16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282"/>
              <w:jc w:val="right"/>
              <w:rPr>
                <w:rFonts w:ascii="宋体" w:hAnsi="宋体" w:cs="宋体" w:eastAsia="宋体" w:hint="default"/>
                <w:sz w:val="21"/>
                <w:szCs w:val="21"/>
              </w:rPr>
            </w:pPr>
            <w:r>
              <w:rPr>
                <w:rFonts w:ascii="宋体" w:hAnsi="宋体" w:cs="宋体" w:eastAsia="宋体" w:hint="default"/>
                <w:sz w:val="21"/>
                <w:szCs w:val="21"/>
              </w:rPr>
              <w:t>暂时性差异</w:t>
            </w:r>
          </w:p>
        </w:tc>
        <w:tc>
          <w:tcPr>
            <w:tcW w:w="1817"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01"/>
              <w:ind w:left="165" w:right="0"/>
              <w:jc w:val="left"/>
              <w:rPr>
                <w:rFonts w:ascii="宋体" w:hAnsi="宋体" w:cs="宋体" w:eastAsia="宋体" w:hint="default"/>
                <w:sz w:val="21"/>
                <w:szCs w:val="21"/>
              </w:rPr>
            </w:pPr>
            <w:r>
              <w:rPr>
                <w:rFonts w:ascii="宋体" w:hAnsi="宋体" w:cs="宋体" w:eastAsia="宋体" w:hint="default"/>
                <w:sz w:val="21"/>
                <w:szCs w:val="21"/>
              </w:rPr>
              <w:t>递延所得税资产</w:t>
            </w:r>
          </w:p>
        </w:tc>
      </w:tr>
      <w:tr>
        <w:trPr>
          <w:trHeight w:val="299" w:hRule="exact"/>
        </w:trPr>
        <w:tc>
          <w:tcPr>
            <w:tcW w:w="2368" w:type="dxa"/>
            <w:tcBorders>
              <w:top w:val="single" w:sz="6" w:space="0" w:color="000000"/>
              <w:left w:val="nil" w:sz="6" w:space="0" w:color="auto"/>
              <w:bottom w:val="single" w:sz="6" w:space="0" w:color="000000"/>
              <w:right w:val="single" w:sz="6" w:space="0" w:color="000000"/>
            </w:tcBorders>
          </w:tcPr>
          <w:p>
            <w:pPr>
              <w:pStyle w:val="TableParagraph"/>
              <w:spacing w:line="270" w:lineRule="exact"/>
              <w:ind w:left="122" w:right="0"/>
              <w:jc w:val="left"/>
              <w:rPr>
                <w:rFonts w:ascii="宋体" w:hAnsi="宋体" w:cs="宋体" w:eastAsia="宋体" w:hint="default"/>
                <w:sz w:val="20"/>
                <w:szCs w:val="20"/>
              </w:rPr>
            </w:pPr>
            <w:r>
              <w:rPr>
                <w:rFonts w:ascii="宋体" w:hAnsi="宋体" w:cs="宋体" w:eastAsia="宋体" w:hint="default"/>
                <w:sz w:val="20"/>
                <w:szCs w:val="20"/>
              </w:rPr>
              <w:t>应收账款</w:t>
            </w:r>
            <w:r>
              <w:rPr>
                <w:rFonts w:ascii="Times New Roman" w:hAnsi="Times New Roman" w:cs="Times New Roman" w:eastAsia="Times New Roman" w:hint="default"/>
                <w:sz w:val="20"/>
                <w:szCs w:val="20"/>
              </w:rPr>
              <w:t>-</w:t>
            </w:r>
            <w:r>
              <w:rPr>
                <w:rFonts w:ascii="宋体" w:hAnsi="宋体" w:cs="宋体" w:eastAsia="宋体" w:hint="default"/>
                <w:sz w:val="20"/>
                <w:szCs w:val="20"/>
              </w:rPr>
              <w:t>坏账准备</w:t>
            </w:r>
          </w:p>
        </w:tc>
        <w:tc>
          <w:tcPr>
            <w:tcW w:w="18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9"/>
              <w:ind w:right="413"/>
              <w:jc w:val="right"/>
              <w:rPr>
                <w:rFonts w:ascii="Arial Narrow" w:hAnsi="Arial Narrow" w:cs="Arial Narrow" w:eastAsia="Arial Narrow" w:hint="default"/>
                <w:sz w:val="21"/>
                <w:szCs w:val="21"/>
              </w:rPr>
            </w:pPr>
            <w:r>
              <w:rPr>
                <w:rFonts w:ascii="Arial Narrow"/>
                <w:spacing w:val="-1"/>
                <w:sz w:val="21"/>
              </w:rPr>
              <w:t>51,072,760.10</w:t>
            </w:r>
          </w:p>
        </w:tc>
        <w:tc>
          <w:tcPr>
            <w:tcW w:w="16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9"/>
              <w:ind w:right="413"/>
              <w:jc w:val="right"/>
              <w:rPr>
                <w:rFonts w:ascii="Arial Narrow" w:hAnsi="Arial Narrow" w:cs="Arial Narrow" w:eastAsia="Arial Narrow" w:hint="default"/>
                <w:sz w:val="21"/>
                <w:szCs w:val="21"/>
              </w:rPr>
            </w:pPr>
            <w:r>
              <w:rPr>
                <w:rFonts w:ascii="Arial Narrow"/>
                <w:spacing w:val="-1"/>
                <w:sz w:val="21"/>
              </w:rPr>
              <w:t>7,970,628.25</w:t>
            </w:r>
          </w:p>
        </w:tc>
        <w:tc>
          <w:tcPr>
            <w:tcW w:w="16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9"/>
              <w:ind w:right="307"/>
              <w:jc w:val="right"/>
              <w:rPr>
                <w:rFonts w:ascii="Arial Narrow" w:hAnsi="Arial Narrow" w:cs="Arial Narrow" w:eastAsia="Arial Narrow" w:hint="default"/>
                <w:sz w:val="21"/>
                <w:szCs w:val="21"/>
              </w:rPr>
            </w:pPr>
            <w:r>
              <w:rPr>
                <w:rFonts w:ascii="Arial Narrow"/>
                <w:spacing w:val="-1"/>
                <w:sz w:val="21"/>
              </w:rPr>
              <w:t>21,597,628.51</w:t>
            </w:r>
          </w:p>
        </w:tc>
        <w:tc>
          <w:tcPr>
            <w:tcW w:w="1817"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9"/>
              <w:ind w:left="379" w:right="0"/>
              <w:jc w:val="left"/>
              <w:rPr>
                <w:rFonts w:ascii="Arial Narrow" w:hAnsi="Arial Narrow" w:cs="Arial Narrow" w:eastAsia="Arial Narrow" w:hint="default"/>
                <w:sz w:val="21"/>
                <w:szCs w:val="21"/>
              </w:rPr>
            </w:pPr>
            <w:r>
              <w:rPr>
                <w:rFonts w:ascii="Arial Narrow"/>
                <w:sz w:val="21"/>
              </w:rPr>
              <w:t>2,960,614.26</w:t>
            </w:r>
          </w:p>
        </w:tc>
      </w:tr>
      <w:tr>
        <w:trPr>
          <w:trHeight w:val="299" w:hRule="exact"/>
        </w:trPr>
        <w:tc>
          <w:tcPr>
            <w:tcW w:w="2368" w:type="dxa"/>
            <w:tcBorders>
              <w:top w:val="single" w:sz="6" w:space="0" w:color="000000"/>
              <w:left w:val="nil" w:sz="6" w:space="0" w:color="auto"/>
              <w:bottom w:val="single" w:sz="6" w:space="0" w:color="000000"/>
              <w:right w:val="single" w:sz="6" w:space="0" w:color="000000"/>
            </w:tcBorders>
          </w:tcPr>
          <w:p>
            <w:pPr>
              <w:pStyle w:val="TableParagraph"/>
              <w:spacing w:line="270" w:lineRule="exact"/>
              <w:ind w:left="122" w:right="0"/>
              <w:jc w:val="left"/>
              <w:rPr>
                <w:rFonts w:ascii="宋体" w:hAnsi="宋体" w:cs="宋体" w:eastAsia="宋体" w:hint="default"/>
                <w:sz w:val="20"/>
                <w:szCs w:val="20"/>
              </w:rPr>
            </w:pPr>
            <w:r>
              <w:rPr>
                <w:rFonts w:ascii="宋体" w:hAnsi="宋体" w:cs="宋体" w:eastAsia="宋体" w:hint="default"/>
                <w:sz w:val="20"/>
                <w:szCs w:val="20"/>
              </w:rPr>
              <w:t>其他应收款</w:t>
            </w:r>
            <w:r>
              <w:rPr>
                <w:rFonts w:ascii="Times New Roman" w:hAnsi="Times New Roman" w:cs="Times New Roman" w:eastAsia="Times New Roman" w:hint="default"/>
                <w:sz w:val="20"/>
                <w:szCs w:val="20"/>
              </w:rPr>
              <w:t>-</w:t>
            </w:r>
            <w:r>
              <w:rPr>
                <w:rFonts w:ascii="宋体" w:hAnsi="宋体" w:cs="宋体" w:eastAsia="宋体" w:hint="default"/>
                <w:sz w:val="20"/>
                <w:szCs w:val="20"/>
              </w:rPr>
              <w:t>坏账准备</w:t>
            </w:r>
          </w:p>
        </w:tc>
        <w:tc>
          <w:tcPr>
            <w:tcW w:w="18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9"/>
              <w:ind w:right="413"/>
              <w:jc w:val="right"/>
              <w:rPr>
                <w:rFonts w:ascii="Arial Narrow" w:hAnsi="Arial Narrow" w:cs="Arial Narrow" w:eastAsia="Arial Narrow" w:hint="default"/>
                <w:sz w:val="21"/>
                <w:szCs w:val="21"/>
              </w:rPr>
            </w:pPr>
            <w:r>
              <w:rPr>
                <w:rFonts w:ascii="Arial Narrow"/>
                <w:spacing w:val="-1"/>
                <w:sz w:val="21"/>
              </w:rPr>
              <w:t>13,608,057.48</w:t>
            </w:r>
          </w:p>
        </w:tc>
        <w:tc>
          <w:tcPr>
            <w:tcW w:w="16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9"/>
              <w:ind w:right="413"/>
              <w:jc w:val="right"/>
              <w:rPr>
                <w:rFonts w:ascii="Arial Narrow" w:hAnsi="Arial Narrow" w:cs="Arial Narrow" w:eastAsia="Arial Narrow" w:hint="default"/>
                <w:sz w:val="21"/>
                <w:szCs w:val="21"/>
              </w:rPr>
            </w:pPr>
            <w:r>
              <w:rPr>
                <w:rFonts w:ascii="Arial Narrow"/>
                <w:spacing w:val="-1"/>
                <w:sz w:val="21"/>
              </w:rPr>
              <w:t>2,217,469.76</w:t>
            </w:r>
          </w:p>
        </w:tc>
        <w:tc>
          <w:tcPr>
            <w:tcW w:w="16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9"/>
              <w:ind w:right="308"/>
              <w:jc w:val="right"/>
              <w:rPr>
                <w:rFonts w:ascii="Arial Narrow" w:hAnsi="Arial Narrow" w:cs="Arial Narrow" w:eastAsia="Arial Narrow" w:hint="default"/>
                <w:sz w:val="21"/>
                <w:szCs w:val="21"/>
              </w:rPr>
            </w:pPr>
            <w:r>
              <w:rPr>
                <w:rFonts w:ascii="Arial Narrow"/>
                <w:spacing w:val="-1"/>
                <w:sz w:val="21"/>
              </w:rPr>
              <w:t>8,657,126.43</w:t>
            </w:r>
          </w:p>
        </w:tc>
        <w:tc>
          <w:tcPr>
            <w:tcW w:w="1817"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9"/>
              <w:ind w:left="379" w:right="0"/>
              <w:jc w:val="left"/>
              <w:rPr>
                <w:rFonts w:ascii="Arial Narrow" w:hAnsi="Arial Narrow" w:cs="Arial Narrow" w:eastAsia="Arial Narrow" w:hint="default"/>
                <w:sz w:val="21"/>
                <w:szCs w:val="21"/>
              </w:rPr>
            </w:pPr>
            <w:r>
              <w:rPr>
                <w:rFonts w:ascii="Arial Narrow"/>
                <w:sz w:val="21"/>
              </w:rPr>
              <w:t>1,177,517.71</w:t>
            </w:r>
          </w:p>
        </w:tc>
      </w:tr>
      <w:tr>
        <w:trPr>
          <w:trHeight w:val="299" w:hRule="exact"/>
        </w:trPr>
        <w:tc>
          <w:tcPr>
            <w:tcW w:w="2368" w:type="dxa"/>
            <w:tcBorders>
              <w:top w:val="single" w:sz="6" w:space="0" w:color="000000"/>
              <w:left w:val="nil" w:sz="6" w:space="0" w:color="auto"/>
              <w:bottom w:val="single" w:sz="6" w:space="0" w:color="000000"/>
              <w:right w:val="single" w:sz="6" w:space="0" w:color="000000"/>
            </w:tcBorders>
          </w:tcPr>
          <w:p>
            <w:pPr>
              <w:pStyle w:val="TableParagraph"/>
              <w:spacing w:line="255" w:lineRule="exact"/>
              <w:ind w:left="122" w:right="0"/>
              <w:jc w:val="left"/>
              <w:rPr>
                <w:rFonts w:ascii="宋体" w:hAnsi="宋体" w:cs="宋体" w:eastAsia="宋体" w:hint="default"/>
                <w:sz w:val="20"/>
                <w:szCs w:val="20"/>
              </w:rPr>
            </w:pPr>
            <w:r>
              <w:rPr>
                <w:rFonts w:ascii="宋体" w:hAnsi="宋体" w:cs="宋体" w:eastAsia="宋体" w:hint="default"/>
                <w:sz w:val="20"/>
                <w:szCs w:val="20"/>
              </w:rPr>
              <w:t>固定资产减值准备</w:t>
            </w:r>
          </w:p>
        </w:tc>
        <w:tc>
          <w:tcPr>
            <w:tcW w:w="18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9"/>
              <w:ind w:right="414"/>
              <w:jc w:val="right"/>
              <w:rPr>
                <w:rFonts w:ascii="Arial Narrow" w:hAnsi="Arial Narrow" w:cs="Arial Narrow" w:eastAsia="Arial Narrow" w:hint="default"/>
                <w:sz w:val="21"/>
                <w:szCs w:val="21"/>
              </w:rPr>
            </w:pPr>
            <w:r>
              <w:rPr>
                <w:rFonts w:ascii="Arial Narrow"/>
                <w:spacing w:val="-1"/>
                <w:sz w:val="21"/>
              </w:rPr>
              <w:t>2,304,910.10</w:t>
            </w:r>
          </w:p>
        </w:tc>
        <w:tc>
          <w:tcPr>
            <w:tcW w:w="16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9"/>
              <w:ind w:right="413"/>
              <w:jc w:val="right"/>
              <w:rPr>
                <w:rFonts w:ascii="Arial Narrow" w:hAnsi="Arial Narrow" w:cs="Arial Narrow" w:eastAsia="Arial Narrow" w:hint="default"/>
                <w:sz w:val="21"/>
                <w:szCs w:val="21"/>
              </w:rPr>
            </w:pPr>
            <w:r>
              <w:rPr>
                <w:rFonts w:ascii="Arial Narrow"/>
                <w:spacing w:val="-1"/>
                <w:sz w:val="21"/>
              </w:rPr>
              <w:t>345,736.51</w:t>
            </w:r>
          </w:p>
        </w:tc>
        <w:tc>
          <w:tcPr>
            <w:tcW w:w="16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9"/>
              <w:ind w:right="308"/>
              <w:jc w:val="right"/>
              <w:rPr>
                <w:rFonts w:ascii="Arial Narrow" w:hAnsi="Arial Narrow" w:cs="Arial Narrow" w:eastAsia="Arial Narrow" w:hint="default"/>
                <w:sz w:val="21"/>
                <w:szCs w:val="21"/>
              </w:rPr>
            </w:pPr>
            <w:r>
              <w:rPr>
                <w:rFonts w:ascii="Arial Narrow"/>
                <w:spacing w:val="-1"/>
                <w:sz w:val="21"/>
              </w:rPr>
              <w:t>2,304,910.10</w:t>
            </w:r>
          </w:p>
        </w:tc>
        <w:tc>
          <w:tcPr>
            <w:tcW w:w="1817"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9"/>
              <w:ind w:left="523" w:right="0"/>
              <w:jc w:val="left"/>
              <w:rPr>
                <w:rFonts w:ascii="Arial Narrow" w:hAnsi="Arial Narrow" w:cs="Arial Narrow" w:eastAsia="Arial Narrow" w:hint="default"/>
                <w:sz w:val="21"/>
                <w:szCs w:val="21"/>
              </w:rPr>
            </w:pPr>
            <w:r>
              <w:rPr>
                <w:rFonts w:ascii="Arial Narrow"/>
                <w:sz w:val="21"/>
              </w:rPr>
              <w:t>345,736.51</w:t>
            </w:r>
          </w:p>
        </w:tc>
      </w:tr>
      <w:tr>
        <w:trPr>
          <w:trHeight w:val="300" w:hRule="exact"/>
        </w:trPr>
        <w:tc>
          <w:tcPr>
            <w:tcW w:w="236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9"/>
              <w:ind w:left="122" w:right="0"/>
              <w:jc w:val="left"/>
              <w:rPr>
                <w:rFonts w:ascii="宋体" w:hAnsi="宋体" w:cs="宋体" w:eastAsia="宋体" w:hint="default"/>
                <w:sz w:val="16"/>
                <w:szCs w:val="16"/>
              </w:rPr>
            </w:pPr>
            <w:r>
              <w:rPr>
                <w:rFonts w:ascii="宋体" w:hAnsi="宋体" w:cs="宋体" w:eastAsia="宋体" w:hint="default"/>
                <w:sz w:val="16"/>
                <w:szCs w:val="16"/>
              </w:rPr>
              <w:t>固定资产会计折旧同税法差异</w:t>
            </w:r>
          </w:p>
        </w:tc>
        <w:tc>
          <w:tcPr>
            <w:tcW w:w="18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9"/>
              <w:ind w:right="414"/>
              <w:jc w:val="right"/>
              <w:rPr>
                <w:rFonts w:ascii="Arial Narrow" w:hAnsi="Arial Narrow" w:cs="Arial Narrow" w:eastAsia="Arial Narrow" w:hint="default"/>
                <w:sz w:val="21"/>
                <w:szCs w:val="21"/>
              </w:rPr>
            </w:pPr>
            <w:r>
              <w:rPr>
                <w:rFonts w:ascii="Arial Narrow"/>
                <w:spacing w:val="-1"/>
                <w:sz w:val="21"/>
              </w:rPr>
              <w:t>415,477.13</w:t>
            </w:r>
          </w:p>
        </w:tc>
        <w:tc>
          <w:tcPr>
            <w:tcW w:w="16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9"/>
              <w:ind w:right="413"/>
              <w:jc w:val="right"/>
              <w:rPr>
                <w:rFonts w:ascii="Arial Narrow" w:hAnsi="Arial Narrow" w:cs="Arial Narrow" w:eastAsia="Arial Narrow" w:hint="default"/>
                <w:sz w:val="21"/>
                <w:szCs w:val="21"/>
              </w:rPr>
            </w:pPr>
            <w:r>
              <w:rPr>
                <w:rFonts w:ascii="Arial Narrow"/>
                <w:spacing w:val="-1"/>
                <w:sz w:val="21"/>
              </w:rPr>
              <w:t>103,156.48</w:t>
            </w:r>
          </w:p>
        </w:tc>
        <w:tc>
          <w:tcPr>
            <w:tcW w:w="16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9"/>
              <w:ind w:right="309"/>
              <w:jc w:val="right"/>
              <w:rPr>
                <w:rFonts w:ascii="Arial Narrow" w:hAnsi="Arial Narrow" w:cs="Arial Narrow" w:eastAsia="Arial Narrow" w:hint="default"/>
                <w:sz w:val="21"/>
                <w:szCs w:val="21"/>
              </w:rPr>
            </w:pPr>
            <w:r>
              <w:rPr>
                <w:rFonts w:ascii="Arial Narrow"/>
                <w:spacing w:val="-1"/>
                <w:sz w:val="21"/>
              </w:rPr>
              <w:t>415,477.13</w:t>
            </w:r>
          </w:p>
        </w:tc>
        <w:tc>
          <w:tcPr>
            <w:tcW w:w="1817"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9"/>
              <w:ind w:left="618" w:right="0"/>
              <w:jc w:val="left"/>
              <w:rPr>
                <w:rFonts w:ascii="Arial Narrow" w:hAnsi="Arial Narrow" w:cs="Arial Narrow" w:eastAsia="Arial Narrow" w:hint="default"/>
                <w:sz w:val="21"/>
                <w:szCs w:val="21"/>
              </w:rPr>
            </w:pPr>
            <w:r>
              <w:rPr>
                <w:rFonts w:ascii="Arial Narrow"/>
                <w:sz w:val="21"/>
              </w:rPr>
              <w:t>50,284.94</w:t>
            </w:r>
          </w:p>
        </w:tc>
      </w:tr>
      <w:tr>
        <w:trPr>
          <w:trHeight w:val="299" w:hRule="exact"/>
        </w:trPr>
        <w:tc>
          <w:tcPr>
            <w:tcW w:w="2368" w:type="dxa"/>
            <w:tcBorders>
              <w:top w:val="single" w:sz="6" w:space="0" w:color="000000"/>
              <w:left w:val="nil" w:sz="6" w:space="0" w:color="auto"/>
              <w:bottom w:val="single" w:sz="6" w:space="0" w:color="000000"/>
              <w:right w:val="single" w:sz="6" w:space="0" w:color="000000"/>
            </w:tcBorders>
          </w:tcPr>
          <w:p>
            <w:pPr>
              <w:pStyle w:val="TableParagraph"/>
              <w:spacing w:line="255" w:lineRule="exact"/>
              <w:ind w:left="122" w:right="0"/>
              <w:jc w:val="left"/>
              <w:rPr>
                <w:rFonts w:ascii="宋体" w:hAnsi="宋体" w:cs="宋体" w:eastAsia="宋体" w:hint="default"/>
                <w:sz w:val="20"/>
                <w:szCs w:val="20"/>
              </w:rPr>
            </w:pPr>
            <w:r>
              <w:rPr>
                <w:rFonts w:ascii="宋体" w:hAnsi="宋体" w:cs="宋体" w:eastAsia="宋体" w:hint="default"/>
                <w:sz w:val="20"/>
                <w:szCs w:val="20"/>
              </w:rPr>
              <w:t>存货跌价准备</w:t>
            </w:r>
          </w:p>
        </w:tc>
        <w:tc>
          <w:tcPr>
            <w:tcW w:w="18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9"/>
              <w:ind w:right="414"/>
              <w:jc w:val="right"/>
              <w:rPr>
                <w:rFonts w:ascii="Arial Narrow" w:hAnsi="Arial Narrow" w:cs="Arial Narrow" w:eastAsia="Arial Narrow" w:hint="default"/>
                <w:sz w:val="21"/>
                <w:szCs w:val="21"/>
              </w:rPr>
            </w:pPr>
            <w:r>
              <w:rPr>
                <w:rFonts w:ascii="Arial Narrow"/>
                <w:spacing w:val="-1"/>
                <w:sz w:val="21"/>
              </w:rPr>
              <w:t>2,558,663.54</w:t>
            </w:r>
          </w:p>
        </w:tc>
        <w:tc>
          <w:tcPr>
            <w:tcW w:w="16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9"/>
              <w:ind w:right="413"/>
              <w:jc w:val="right"/>
              <w:rPr>
                <w:rFonts w:ascii="Arial Narrow" w:hAnsi="Arial Narrow" w:cs="Arial Narrow" w:eastAsia="Arial Narrow" w:hint="default"/>
                <w:sz w:val="21"/>
                <w:szCs w:val="21"/>
              </w:rPr>
            </w:pPr>
            <w:r>
              <w:rPr>
                <w:rFonts w:ascii="Arial Narrow"/>
                <w:spacing w:val="-1"/>
                <w:sz w:val="21"/>
              </w:rPr>
              <w:t>383,799.53</w:t>
            </w:r>
          </w:p>
        </w:tc>
        <w:tc>
          <w:tcPr>
            <w:tcW w:w="16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9"/>
              <w:ind w:right="308"/>
              <w:jc w:val="right"/>
              <w:rPr>
                <w:rFonts w:ascii="Arial Narrow" w:hAnsi="Arial Narrow" w:cs="Arial Narrow" w:eastAsia="Arial Narrow" w:hint="default"/>
                <w:sz w:val="21"/>
                <w:szCs w:val="21"/>
              </w:rPr>
            </w:pPr>
            <w:r>
              <w:rPr>
                <w:rFonts w:ascii="Arial Narrow"/>
                <w:spacing w:val="-1"/>
                <w:sz w:val="21"/>
              </w:rPr>
              <w:t>2,573,916.33</w:t>
            </w:r>
          </w:p>
        </w:tc>
        <w:tc>
          <w:tcPr>
            <w:tcW w:w="1817"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9"/>
              <w:ind w:left="523" w:right="0"/>
              <w:jc w:val="left"/>
              <w:rPr>
                <w:rFonts w:ascii="Arial Narrow" w:hAnsi="Arial Narrow" w:cs="Arial Narrow" w:eastAsia="Arial Narrow" w:hint="default"/>
                <w:sz w:val="21"/>
                <w:szCs w:val="21"/>
              </w:rPr>
            </w:pPr>
            <w:r>
              <w:rPr>
                <w:rFonts w:ascii="Arial Narrow"/>
                <w:sz w:val="21"/>
              </w:rPr>
              <w:t>386,087.45</w:t>
            </w:r>
          </w:p>
        </w:tc>
      </w:tr>
      <w:tr>
        <w:trPr>
          <w:trHeight w:val="299" w:hRule="exact"/>
        </w:trPr>
        <w:tc>
          <w:tcPr>
            <w:tcW w:w="2368" w:type="dxa"/>
            <w:tcBorders>
              <w:top w:val="single" w:sz="6" w:space="0" w:color="000000"/>
              <w:left w:val="nil" w:sz="6" w:space="0" w:color="auto"/>
              <w:bottom w:val="single" w:sz="6" w:space="0" w:color="000000"/>
              <w:right w:val="single" w:sz="6" w:space="0" w:color="000000"/>
            </w:tcBorders>
          </w:tcPr>
          <w:p>
            <w:pPr>
              <w:pStyle w:val="TableParagraph"/>
              <w:spacing w:line="243" w:lineRule="exact"/>
              <w:ind w:left="122" w:right="0"/>
              <w:jc w:val="left"/>
              <w:rPr>
                <w:rFonts w:ascii="宋体" w:hAnsi="宋体" w:cs="宋体" w:eastAsia="宋体" w:hint="default"/>
                <w:sz w:val="20"/>
                <w:szCs w:val="20"/>
              </w:rPr>
            </w:pPr>
            <w:r>
              <w:rPr>
                <w:rFonts w:ascii="宋体" w:hAnsi="宋体" w:cs="宋体" w:eastAsia="宋体" w:hint="default"/>
                <w:sz w:val="20"/>
                <w:szCs w:val="20"/>
              </w:rPr>
              <w:t>可供出售金融资产</w:t>
            </w:r>
          </w:p>
        </w:tc>
        <w:tc>
          <w:tcPr>
            <w:tcW w:w="18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9"/>
              <w:ind w:right="414"/>
              <w:jc w:val="right"/>
              <w:rPr>
                <w:rFonts w:ascii="Arial Narrow" w:hAnsi="Arial Narrow" w:cs="Arial Narrow" w:eastAsia="Arial Narrow" w:hint="default"/>
                <w:sz w:val="21"/>
                <w:szCs w:val="21"/>
              </w:rPr>
            </w:pPr>
            <w:r>
              <w:rPr>
                <w:rFonts w:ascii="Arial Narrow"/>
                <w:spacing w:val="-1"/>
                <w:sz w:val="21"/>
              </w:rPr>
              <w:t>30,167.92</w:t>
            </w:r>
          </w:p>
        </w:tc>
        <w:tc>
          <w:tcPr>
            <w:tcW w:w="16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9"/>
              <w:ind w:right="413"/>
              <w:jc w:val="right"/>
              <w:rPr>
                <w:rFonts w:ascii="Arial Narrow" w:hAnsi="Arial Narrow" w:cs="Arial Narrow" w:eastAsia="Arial Narrow" w:hint="default"/>
                <w:sz w:val="21"/>
                <w:szCs w:val="21"/>
              </w:rPr>
            </w:pPr>
            <w:r>
              <w:rPr>
                <w:rFonts w:ascii="Arial Narrow"/>
                <w:w w:val="95"/>
                <w:sz w:val="21"/>
              </w:rPr>
              <w:t>4,525.19</w:t>
            </w:r>
            <w:r>
              <w:rPr>
                <w:rFonts w:ascii="Arial Narrow"/>
                <w:sz w:val="21"/>
              </w:rPr>
            </w:r>
          </w:p>
        </w:tc>
        <w:tc>
          <w:tcPr>
            <w:tcW w:w="1633" w:type="dxa"/>
            <w:tcBorders>
              <w:top w:val="single" w:sz="6" w:space="0" w:color="000000"/>
              <w:left w:val="single" w:sz="6" w:space="0" w:color="000000"/>
              <w:bottom w:val="single" w:sz="6" w:space="0" w:color="000000"/>
              <w:right w:val="single" w:sz="6" w:space="0" w:color="000000"/>
            </w:tcBorders>
          </w:tcPr>
          <w:p>
            <w:pPr/>
          </w:p>
        </w:tc>
        <w:tc>
          <w:tcPr>
            <w:tcW w:w="1817" w:type="dxa"/>
            <w:tcBorders>
              <w:top w:val="single" w:sz="6" w:space="0" w:color="000000"/>
              <w:left w:val="single" w:sz="6" w:space="0" w:color="000000"/>
              <w:bottom w:val="single" w:sz="6" w:space="0" w:color="000000"/>
              <w:right w:val="nil" w:sz="6" w:space="0" w:color="auto"/>
            </w:tcBorders>
          </w:tcPr>
          <w:p>
            <w:pPr/>
          </w:p>
        </w:tc>
      </w:tr>
      <w:tr>
        <w:trPr>
          <w:trHeight w:val="307" w:hRule="exact"/>
        </w:trPr>
        <w:tc>
          <w:tcPr>
            <w:tcW w:w="2368" w:type="dxa"/>
            <w:tcBorders>
              <w:top w:val="single" w:sz="6" w:space="0" w:color="000000"/>
              <w:left w:val="nil" w:sz="6" w:space="0" w:color="auto"/>
              <w:bottom w:val="single" w:sz="12" w:space="0" w:color="000000"/>
              <w:right w:val="single" w:sz="6" w:space="0" w:color="000000"/>
            </w:tcBorders>
          </w:tcPr>
          <w:p>
            <w:pPr>
              <w:pStyle w:val="TableParagraph"/>
              <w:spacing w:line="246" w:lineRule="exact"/>
              <w:ind w:left="20"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86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9"/>
              <w:ind w:right="413"/>
              <w:jc w:val="right"/>
              <w:rPr>
                <w:rFonts w:ascii="Arial Narrow" w:hAnsi="Arial Narrow" w:cs="Arial Narrow" w:eastAsia="Arial Narrow" w:hint="default"/>
                <w:sz w:val="21"/>
                <w:szCs w:val="21"/>
              </w:rPr>
            </w:pPr>
            <w:r>
              <w:rPr>
                <w:rFonts w:ascii="Arial Narrow"/>
                <w:spacing w:val="-1"/>
                <w:sz w:val="21"/>
              </w:rPr>
              <w:t>69,990,036.27</w:t>
            </w:r>
          </w:p>
        </w:tc>
        <w:tc>
          <w:tcPr>
            <w:tcW w:w="165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9"/>
              <w:ind w:right="412"/>
              <w:jc w:val="right"/>
              <w:rPr>
                <w:rFonts w:ascii="Arial Narrow" w:hAnsi="Arial Narrow" w:cs="Arial Narrow" w:eastAsia="Arial Narrow" w:hint="default"/>
                <w:sz w:val="21"/>
                <w:szCs w:val="21"/>
              </w:rPr>
            </w:pPr>
            <w:r>
              <w:rPr>
                <w:rFonts w:ascii="Arial Narrow"/>
                <w:spacing w:val="-2"/>
                <w:sz w:val="21"/>
              </w:rPr>
              <w:t>11,025,315.72</w:t>
            </w:r>
          </w:p>
        </w:tc>
        <w:tc>
          <w:tcPr>
            <w:tcW w:w="163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9"/>
              <w:ind w:right="307"/>
              <w:jc w:val="right"/>
              <w:rPr>
                <w:rFonts w:ascii="Arial Narrow" w:hAnsi="Arial Narrow" w:cs="Arial Narrow" w:eastAsia="Arial Narrow" w:hint="default"/>
                <w:sz w:val="21"/>
                <w:szCs w:val="21"/>
              </w:rPr>
            </w:pPr>
            <w:r>
              <w:rPr>
                <w:rFonts w:ascii="Arial Narrow"/>
                <w:spacing w:val="-1"/>
                <w:sz w:val="21"/>
              </w:rPr>
              <w:t>35,549,058.50</w:t>
            </w:r>
          </w:p>
        </w:tc>
        <w:tc>
          <w:tcPr>
            <w:tcW w:w="1817"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19"/>
              <w:ind w:left="379" w:right="0"/>
              <w:jc w:val="left"/>
              <w:rPr>
                <w:rFonts w:ascii="Arial Narrow" w:hAnsi="Arial Narrow" w:cs="Arial Narrow" w:eastAsia="Arial Narrow" w:hint="default"/>
                <w:sz w:val="21"/>
                <w:szCs w:val="21"/>
              </w:rPr>
            </w:pPr>
            <w:r>
              <w:rPr>
                <w:rFonts w:ascii="Arial Narrow"/>
                <w:sz w:val="21"/>
              </w:rPr>
              <w:t>4,920,240.87</w:t>
            </w:r>
          </w:p>
        </w:tc>
      </w:tr>
    </w:tbl>
    <w:p>
      <w:pPr>
        <w:pStyle w:val="BodyText"/>
        <w:spacing w:line="240" w:lineRule="auto" w:before="86"/>
        <w:ind w:left="651" w:right="0"/>
        <w:jc w:val="left"/>
      </w:pPr>
      <w:r>
        <w:rPr/>
        <w:t>（</w:t>
      </w:r>
      <w:r>
        <w:rPr>
          <w:rFonts w:ascii="Arial Narrow" w:hAnsi="Arial Narrow" w:cs="Arial Narrow" w:eastAsia="Arial Narrow" w:hint="default"/>
        </w:rPr>
        <w:t>2</w:t>
      </w:r>
      <w:r>
        <w:rPr/>
        <w:t>）未确认递延所得税资产情况</w:t>
      </w:r>
    </w:p>
    <w:p>
      <w:pPr>
        <w:spacing w:line="240" w:lineRule="auto" w:before="10"/>
        <w:rPr>
          <w:rFonts w:ascii="宋体" w:hAnsi="宋体" w:cs="宋体" w:eastAsia="宋体" w:hint="default"/>
          <w:sz w:val="11"/>
          <w:szCs w:val="11"/>
        </w:rPr>
      </w:pPr>
    </w:p>
    <w:tbl>
      <w:tblPr>
        <w:tblW w:w="0" w:type="auto"/>
        <w:jc w:val="left"/>
        <w:tblInd w:w="343" w:type="dxa"/>
        <w:tblLayout w:type="fixed"/>
        <w:tblCellMar>
          <w:top w:w="0" w:type="dxa"/>
          <w:left w:w="0" w:type="dxa"/>
          <w:bottom w:w="0" w:type="dxa"/>
          <w:right w:w="0" w:type="dxa"/>
        </w:tblCellMar>
        <w:tblLook w:val="01E0"/>
      </w:tblPr>
      <w:tblGrid>
        <w:gridCol w:w="2232"/>
        <w:gridCol w:w="3286"/>
        <w:gridCol w:w="1986"/>
        <w:gridCol w:w="1355"/>
      </w:tblGrid>
      <w:tr>
        <w:trPr>
          <w:trHeight w:val="305" w:hRule="exact"/>
        </w:trPr>
        <w:tc>
          <w:tcPr>
            <w:tcW w:w="2232" w:type="dxa"/>
            <w:tcBorders>
              <w:top w:val="single" w:sz="12" w:space="0" w:color="000000"/>
              <w:left w:val="nil" w:sz="6" w:space="0" w:color="auto"/>
              <w:bottom w:val="single" w:sz="6" w:space="0" w:color="000000"/>
              <w:right w:val="single" w:sz="6" w:space="0" w:color="000000"/>
            </w:tcBorders>
          </w:tcPr>
          <w:p>
            <w:pPr>
              <w:pStyle w:val="TableParagraph"/>
              <w:spacing w:line="246" w:lineRule="exact"/>
              <w:ind w:left="2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286" w:type="dxa"/>
            <w:tcBorders>
              <w:top w:val="single" w:sz="12" w:space="0" w:color="000000"/>
              <w:left w:val="single" w:sz="6" w:space="0" w:color="000000"/>
              <w:bottom w:val="single" w:sz="6" w:space="0" w:color="000000"/>
              <w:right w:val="single" w:sz="6" w:space="0" w:color="000000"/>
            </w:tcBorders>
          </w:tcPr>
          <w:p>
            <w:pPr>
              <w:pStyle w:val="TableParagraph"/>
              <w:spacing w:line="260" w:lineRule="exact"/>
              <w:ind w:left="245" w:right="0"/>
              <w:jc w:val="left"/>
              <w:rPr>
                <w:rFonts w:ascii="宋体" w:hAnsi="宋体" w:cs="宋体" w:eastAsia="宋体" w:hint="default"/>
                <w:sz w:val="21"/>
                <w:szCs w:val="21"/>
              </w:rPr>
            </w:pPr>
            <w:r>
              <w:rPr>
                <w:rFonts w:ascii="宋体" w:hAnsi="宋体" w:cs="宋体" w:eastAsia="宋体" w:hint="default"/>
                <w:sz w:val="21"/>
                <w:szCs w:val="21"/>
              </w:rPr>
              <w:t>可抵扣暂时性差异</w:t>
            </w:r>
            <w:r>
              <w:rPr>
                <w:rFonts w:ascii="Arial Narrow" w:hAnsi="Arial Narrow" w:cs="Arial Narrow" w:eastAsia="Arial Narrow" w:hint="default"/>
                <w:sz w:val="21"/>
                <w:szCs w:val="21"/>
              </w:rPr>
              <w:t>/</w:t>
            </w:r>
            <w:r>
              <w:rPr>
                <w:rFonts w:ascii="宋体" w:hAnsi="宋体" w:cs="宋体" w:eastAsia="宋体" w:hint="default"/>
                <w:sz w:val="21"/>
                <w:szCs w:val="21"/>
              </w:rPr>
              <w:t>可抵扣亏损</w:t>
            </w:r>
          </w:p>
        </w:tc>
        <w:tc>
          <w:tcPr>
            <w:tcW w:w="1986" w:type="dxa"/>
            <w:tcBorders>
              <w:top w:val="single" w:sz="12" w:space="0" w:color="000000"/>
              <w:left w:val="single" w:sz="6" w:space="0" w:color="000000"/>
              <w:bottom w:val="single" w:sz="6" w:space="0" w:color="000000"/>
              <w:right w:val="single" w:sz="6" w:space="0" w:color="000000"/>
            </w:tcBorders>
          </w:tcPr>
          <w:p>
            <w:pPr>
              <w:pStyle w:val="TableParagraph"/>
              <w:spacing w:line="246" w:lineRule="exact"/>
              <w:ind w:left="250" w:right="0"/>
              <w:jc w:val="left"/>
              <w:rPr>
                <w:rFonts w:ascii="宋体" w:hAnsi="宋体" w:cs="宋体" w:eastAsia="宋体" w:hint="default"/>
                <w:sz w:val="21"/>
                <w:szCs w:val="21"/>
              </w:rPr>
            </w:pPr>
            <w:r>
              <w:rPr>
                <w:rFonts w:ascii="宋体" w:hAnsi="宋体" w:cs="宋体" w:eastAsia="宋体" w:hint="default"/>
                <w:sz w:val="21"/>
                <w:szCs w:val="21"/>
              </w:rPr>
              <w:t>到期日（若有）</w:t>
            </w:r>
          </w:p>
        </w:tc>
        <w:tc>
          <w:tcPr>
            <w:tcW w:w="1355" w:type="dxa"/>
            <w:tcBorders>
              <w:top w:val="single" w:sz="12" w:space="0" w:color="000000"/>
              <w:left w:val="single" w:sz="6" w:space="0" w:color="000000"/>
              <w:bottom w:val="single" w:sz="6" w:space="0" w:color="000000"/>
              <w:right w:val="nil" w:sz="6" w:space="0" w:color="auto"/>
            </w:tcBorders>
          </w:tcPr>
          <w:p>
            <w:pPr>
              <w:pStyle w:val="TableParagraph"/>
              <w:spacing w:line="246" w:lineRule="exact"/>
              <w:ind w:right="6"/>
              <w:jc w:val="center"/>
              <w:rPr>
                <w:rFonts w:ascii="宋体" w:hAnsi="宋体" w:cs="宋体" w:eastAsia="宋体" w:hint="default"/>
                <w:sz w:val="21"/>
                <w:szCs w:val="21"/>
              </w:rPr>
            </w:pPr>
            <w:r>
              <w:rPr>
                <w:rFonts w:ascii="宋体" w:hAnsi="宋体" w:cs="宋体" w:eastAsia="宋体" w:hint="default"/>
                <w:sz w:val="21"/>
                <w:szCs w:val="21"/>
              </w:rPr>
              <w:t>备注</w:t>
            </w:r>
          </w:p>
        </w:tc>
      </w:tr>
      <w:tr>
        <w:trPr>
          <w:trHeight w:val="299" w:hRule="exact"/>
        </w:trPr>
        <w:tc>
          <w:tcPr>
            <w:tcW w:w="2232" w:type="dxa"/>
            <w:tcBorders>
              <w:top w:val="single" w:sz="6" w:space="0" w:color="000000"/>
              <w:left w:val="nil" w:sz="6" w:space="0" w:color="auto"/>
              <w:bottom w:val="single" w:sz="6" w:space="0" w:color="000000"/>
              <w:right w:val="single" w:sz="6" w:space="0" w:color="000000"/>
            </w:tcBorders>
          </w:tcPr>
          <w:p>
            <w:pPr>
              <w:pStyle w:val="TableParagraph"/>
              <w:spacing w:line="270" w:lineRule="exact"/>
              <w:ind w:left="122" w:right="0"/>
              <w:jc w:val="left"/>
              <w:rPr>
                <w:rFonts w:ascii="宋体" w:hAnsi="宋体" w:cs="宋体" w:eastAsia="宋体" w:hint="default"/>
                <w:sz w:val="20"/>
                <w:szCs w:val="20"/>
              </w:rPr>
            </w:pPr>
            <w:r>
              <w:rPr>
                <w:rFonts w:ascii="宋体" w:hAnsi="宋体" w:cs="宋体" w:eastAsia="宋体" w:hint="default"/>
                <w:sz w:val="20"/>
                <w:szCs w:val="20"/>
              </w:rPr>
              <w:t>应收账款</w:t>
            </w:r>
            <w:r>
              <w:rPr>
                <w:rFonts w:ascii="Times New Roman" w:hAnsi="Times New Roman" w:cs="Times New Roman" w:eastAsia="Times New Roman" w:hint="default"/>
                <w:sz w:val="20"/>
                <w:szCs w:val="20"/>
              </w:rPr>
              <w:t>-</w:t>
            </w:r>
            <w:r>
              <w:rPr>
                <w:rFonts w:ascii="宋体" w:hAnsi="宋体" w:cs="宋体" w:eastAsia="宋体" w:hint="default"/>
                <w:sz w:val="20"/>
                <w:szCs w:val="20"/>
              </w:rPr>
              <w:t>坏账准备</w:t>
            </w:r>
          </w:p>
        </w:tc>
        <w:tc>
          <w:tcPr>
            <w:tcW w:w="32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9"/>
              <w:ind w:left="1467" w:right="0"/>
              <w:jc w:val="left"/>
              <w:rPr>
                <w:rFonts w:ascii="Arial Narrow" w:hAnsi="Arial Narrow" w:cs="Arial Narrow" w:eastAsia="Arial Narrow" w:hint="default"/>
                <w:sz w:val="21"/>
                <w:szCs w:val="21"/>
              </w:rPr>
            </w:pPr>
            <w:r>
              <w:rPr>
                <w:rFonts w:ascii="Arial Narrow"/>
                <w:sz w:val="21"/>
              </w:rPr>
              <w:t>371,606.00</w:t>
            </w:r>
          </w:p>
        </w:tc>
        <w:tc>
          <w:tcPr>
            <w:tcW w:w="1986" w:type="dxa"/>
            <w:tcBorders>
              <w:top w:val="single" w:sz="6" w:space="0" w:color="000000"/>
              <w:left w:val="single" w:sz="6" w:space="0" w:color="000000"/>
              <w:bottom w:val="single" w:sz="6" w:space="0" w:color="000000"/>
              <w:right w:val="single" w:sz="6" w:space="0" w:color="000000"/>
            </w:tcBorders>
          </w:tcPr>
          <w:p>
            <w:pPr/>
          </w:p>
        </w:tc>
        <w:tc>
          <w:tcPr>
            <w:tcW w:w="1355" w:type="dxa"/>
            <w:tcBorders>
              <w:top w:val="single" w:sz="6" w:space="0" w:color="000000"/>
              <w:left w:val="single" w:sz="6" w:space="0" w:color="000000"/>
              <w:bottom w:val="single" w:sz="6" w:space="0" w:color="000000"/>
              <w:right w:val="nil" w:sz="6" w:space="0" w:color="auto"/>
            </w:tcBorders>
          </w:tcPr>
          <w:p>
            <w:pPr/>
          </w:p>
        </w:tc>
      </w:tr>
      <w:tr>
        <w:trPr>
          <w:trHeight w:val="300" w:hRule="exact"/>
        </w:trPr>
        <w:tc>
          <w:tcPr>
            <w:tcW w:w="2232" w:type="dxa"/>
            <w:tcBorders>
              <w:top w:val="single" w:sz="6" w:space="0" w:color="000000"/>
              <w:left w:val="nil" w:sz="6" w:space="0" w:color="auto"/>
              <w:bottom w:val="single" w:sz="6" w:space="0" w:color="000000"/>
              <w:right w:val="single" w:sz="6" w:space="0" w:color="000000"/>
            </w:tcBorders>
          </w:tcPr>
          <w:p>
            <w:pPr>
              <w:pStyle w:val="TableParagraph"/>
              <w:spacing w:line="270" w:lineRule="exact"/>
              <w:ind w:left="122" w:right="0"/>
              <w:jc w:val="left"/>
              <w:rPr>
                <w:rFonts w:ascii="宋体" w:hAnsi="宋体" w:cs="宋体" w:eastAsia="宋体" w:hint="default"/>
                <w:sz w:val="20"/>
                <w:szCs w:val="20"/>
              </w:rPr>
            </w:pPr>
            <w:r>
              <w:rPr>
                <w:rFonts w:ascii="宋体" w:hAnsi="宋体" w:cs="宋体" w:eastAsia="宋体" w:hint="default"/>
                <w:sz w:val="20"/>
                <w:szCs w:val="20"/>
              </w:rPr>
              <w:t>其他应收款</w:t>
            </w:r>
            <w:r>
              <w:rPr>
                <w:rFonts w:ascii="Times New Roman" w:hAnsi="Times New Roman" w:cs="Times New Roman" w:eastAsia="Times New Roman" w:hint="default"/>
                <w:sz w:val="20"/>
                <w:szCs w:val="20"/>
              </w:rPr>
              <w:t>-</w:t>
            </w:r>
            <w:r>
              <w:rPr>
                <w:rFonts w:ascii="宋体" w:hAnsi="宋体" w:cs="宋体" w:eastAsia="宋体" w:hint="default"/>
                <w:sz w:val="20"/>
                <w:szCs w:val="20"/>
              </w:rPr>
              <w:t>坏账准备</w:t>
            </w:r>
          </w:p>
        </w:tc>
        <w:tc>
          <w:tcPr>
            <w:tcW w:w="32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9"/>
              <w:ind w:left="1658" w:right="0"/>
              <w:jc w:val="left"/>
              <w:rPr>
                <w:rFonts w:ascii="Arial Narrow" w:hAnsi="Arial Narrow" w:cs="Arial Narrow" w:eastAsia="Arial Narrow" w:hint="default"/>
                <w:sz w:val="21"/>
                <w:szCs w:val="21"/>
              </w:rPr>
            </w:pPr>
            <w:r>
              <w:rPr>
                <w:rFonts w:ascii="Arial Narrow"/>
                <w:sz w:val="21"/>
              </w:rPr>
              <w:t>2,143.31</w:t>
            </w:r>
          </w:p>
        </w:tc>
        <w:tc>
          <w:tcPr>
            <w:tcW w:w="1986" w:type="dxa"/>
            <w:tcBorders>
              <w:top w:val="single" w:sz="6" w:space="0" w:color="000000"/>
              <w:left w:val="single" w:sz="6" w:space="0" w:color="000000"/>
              <w:bottom w:val="single" w:sz="6" w:space="0" w:color="000000"/>
              <w:right w:val="single" w:sz="6" w:space="0" w:color="000000"/>
            </w:tcBorders>
          </w:tcPr>
          <w:p>
            <w:pPr/>
          </w:p>
        </w:tc>
        <w:tc>
          <w:tcPr>
            <w:tcW w:w="1355" w:type="dxa"/>
            <w:tcBorders>
              <w:top w:val="single" w:sz="6" w:space="0" w:color="000000"/>
              <w:left w:val="single" w:sz="6" w:space="0" w:color="000000"/>
              <w:bottom w:val="single" w:sz="6" w:space="0" w:color="000000"/>
              <w:right w:val="nil" w:sz="6" w:space="0" w:color="auto"/>
            </w:tcBorders>
          </w:tcPr>
          <w:p>
            <w:pPr/>
          </w:p>
        </w:tc>
      </w:tr>
      <w:tr>
        <w:trPr>
          <w:trHeight w:val="307" w:hRule="exact"/>
        </w:trPr>
        <w:tc>
          <w:tcPr>
            <w:tcW w:w="2232" w:type="dxa"/>
            <w:tcBorders>
              <w:top w:val="single" w:sz="6" w:space="0" w:color="000000"/>
              <w:left w:val="nil" w:sz="6" w:space="0" w:color="auto"/>
              <w:bottom w:val="single" w:sz="12" w:space="0" w:color="000000"/>
              <w:right w:val="single" w:sz="6" w:space="0" w:color="000000"/>
            </w:tcBorders>
          </w:tcPr>
          <w:p>
            <w:pPr>
              <w:pStyle w:val="TableParagraph"/>
              <w:spacing w:line="246" w:lineRule="exact"/>
              <w:ind w:left="2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328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9"/>
              <w:ind w:left="1467" w:right="0"/>
              <w:jc w:val="left"/>
              <w:rPr>
                <w:rFonts w:ascii="Arial Narrow" w:hAnsi="Arial Narrow" w:cs="Arial Narrow" w:eastAsia="Arial Narrow" w:hint="default"/>
                <w:sz w:val="21"/>
                <w:szCs w:val="21"/>
              </w:rPr>
            </w:pPr>
            <w:r>
              <w:rPr>
                <w:rFonts w:ascii="Arial Narrow"/>
                <w:sz w:val="21"/>
              </w:rPr>
              <w:t>373,749.31</w:t>
            </w:r>
          </w:p>
        </w:tc>
        <w:tc>
          <w:tcPr>
            <w:tcW w:w="1986" w:type="dxa"/>
            <w:tcBorders>
              <w:top w:val="single" w:sz="6" w:space="0" w:color="000000"/>
              <w:left w:val="single" w:sz="6" w:space="0" w:color="000000"/>
              <w:bottom w:val="single" w:sz="12" w:space="0" w:color="000000"/>
              <w:right w:val="single" w:sz="6" w:space="0" w:color="000000"/>
            </w:tcBorders>
          </w:tcPr>
          <w:p>
            <w:pPr/>
          </w:p>
        </w:tc>
        <w:tc>
          <w:tcPr>
            <w:tcW w:w="1355" w:type="dxa"/>
            <w:tcBorders>
              <w:top w:val="single" w:sz="6" w:space="0" w:color="000000"/>
              <w:left w:val="single" w:sz="6" w:space="0" w:color="000000"/>
              <w:bottom w:val="single" w:sz="12" w:space="0" w:color="000000"/>
              <w:right w:val="nil" w:sz="6" w:space="0" w:color="auto"/>
            </w:tcBorders>
          </w:tcPr>
          <w:p>
            <w:pPr/>
          </w:p>
        </w:tc>
      </w:tr>
    </w:tbl>
    <w:p>
      <w:pPr>
        <w:pStyle w:val="BodyText"/>
        <w:spacing w:line="355" w:lineRule="auto" w:before="26"/>
        <w:ind w:left="231" w:right="0" w:firstLine="420"/>
        <w:jc w:val="left"/>
      </w:pPr>
      <w:r>
        <w:rPr/>
        <w:t>因子公司南京东影生物医学影像技术有限公司执行所得税核定征收政策，故不确认递延所得税 资产。</w:t>
      </w:r>
    </w:p>
    <w:p>
      <w:pPr>
        <w:spacing w:line="240" w:lineRule="auto" w:before="4"/>
        <w:rPr>
          <w:rFonts w:ascii="宋体" w:hAnsi="宋体" w:cs="宋体" w:eastAsia="宋体" w:hint="default"/>
          <w:sz w:val="16"/>
          <w:szCs w:val="16"/>
        </w:rPr>
      </w:pPr>
    </w:p>
    <w:p>
      <w:pPr>
        <w:spacing w:before="0"/>
        <w:ind w:left="651" w:right="0" w:firstLine="0"/>
        <w:jc w:val="left"/>
        <w:rPr>
          <w:rFonts w:ascii="宋体" w:hAnsi="宋体" w:cs="宋体" w:eastAsia="宋体" w:hint="default"/>
          <w:sz w:val="21"/>
          <w:szCs w:val="21"/>
        </w:rPr>
      </w:pPr>
      <w:r>
        <w:rPr>
          <w:rFonts w:ascii="Arial Narrow" w:hAnsi="Arial Narrow" w:cs="Arial Narrow" w:eastAsia="Arial Narrow" w:hint="default"/>
          <w:b/>
          <w:bCs/>
          <w:sz w:val="21"/>
          <w:szCs w:val="21"/>
        </w:rPr>
        <w:t>16</w:t>
      </w:r>
      <w:r>
        <w:rPr>
          <w:rFonts w:ascii="宋体" w:hAnsi="宋体" w:cs="宋体" w:eastAsia="宋体" w:hint="default"/>
          <w:b/>
          <w:bCs/>
          <w:sz w:val="21"/>
          <w:szCs w:val="21"/>
        </w:rPr>
        <w:t>．</w:t>
      </w:r>
      <w:r>
        <w:rPr>
          <w:rFonts w:ascii="宋体" w:hAnsi="宋体" w:cs="宋体" w:eastAsia="宋体" w:hint="default"/>
          <w:b/>
          <w:bCs/>
          <w:spacing w:val="-91"/>
          <w:sz w:val="21"/>
          <w:szCs w:val="21"/>
        </w:rPr>
        <w:t> </w:t>
      </w:r>
      <w:r>
        <w:rPr>
          <w:rFonts w:ascii="宋体" w:hAnsi="宋体" w:cs="宋体" w:eastAsia="宋体" w:hint="default"/>
          <w:b/>
          <w:bCs/>
          <w:sz w:val="21"/>
          <w:szCs w:val="21"/>
        </w:rPr>
        <w:t>资产减值准备</w:t>
      </w:r>
      <w:r>
        <w:rPr>
          <w:rFonts w:ascii="宋体" w:hAnsi="宋体" w:cs="宋体" w:eastAsia="宋体" w:hint="default"/>
          <w:sz w:val="21"/>
          <w:szCs w:val="21"/>
        </w:rPr>
      </w:r>
    </w:p>
    <w:p>
      <w:pPr>
        <w:spacing w:line="240" w:lineRule="auto" w:before="3"/>
        <w:rPr>
          <w:rFonts w:ascii="宋体" w:hAnsi="宋体" w:cs="宋体" w:eastAsia="宋体" w:hint="default"/>
          <w:b/>
          <w:bCs/>
          <w:sz w:val="16"/>
          <w:szCs w:val="16"/>
        </w:rPr>
      </w:pPr>
    </w:p>
    <w:tbl>
      <w:tblPr>
        <w:tblW w:w="0" w:type="auto"/>
        <w:jc w:val="left"/>
        <w:tblInd w:w="343" w:type="dxa"/>
        <w:tblLayout w:type="fixed"/>
        <w:tblCellMar>
          <w:top w:w="0" w:type="dxa"/>
          <w:left w:w="0" w:type="dxa"/>
          <w:bottom w:w="0" w:type="dxa"/>
          <w:right w:w="0" w:type="dxa"/>
        </w:tblCellMar>
        <w:tblLook w:val="01E0"/>
      </w:tblPr>
      <w:tblGrid>
        <w:gridCol w:w="2642"/>
        <w:gridCol w:w="1319"/>
        <w:gridCol w:w="1318"/>
        <w:gridCol w:w="1222"/>
        <w:gridCol w:w="1040"/>
        <w:gridCol w:w="1318"/>
      </w:tblGrid>
      <w:tr>
        <w:trPr>
          <w:trHeight w:val="334" w:hRule="exact"/>
        </w:trPr>
        <w:tc>
          <w:tcPr>
            <w:tcW w:w="2642" w:type="dxa"/>
            <w:vMerge w:val="restart"/>
            <w:tcBorders>
              <w:top w:val="single" w:sz="12" w:space="0" w:color="000000"/>
              <w:left w:val="nil" w:sz="6" w:space="0" w:color="auto"/>
              <w:right w:val="single" w:sz="6" w:space="0" w:color="000000"/>
            </w:tcBorders>
          </w:tcPr>
          <w:p>
            <w:pPr>
              <w:pStyle w:val="TableParagraph"/>
              <w:tabs>
                <w:tab w:pos="545" w:val="left" w:leader="none"/>
              </w:tabs>
              <w:spacing w:line="240" w:lineRule="auto" w:before="132"/>
              <w:ind w:left="20" w:right="0"/>
              <w:jc w:val="center"/>
              <w:rPr>
                <w:rFonts w:ascii="宋体" w:hAnsi="宋体" w:cs="宋体" w:eastAsia="宋体" w:hint="default"/>
                <w:sz w:val="21"/>
                <w:szCs w:val="21"/>
              </w:rPr>
            </w:pPr>
            <w:r>
              <w:rPr>
                <w:rFonts w:ascii="宋体" w:hAnsi="宋体" w:cs="宋体" w:eastAsia="宋体" w:hint="default"/>
                <w:sz w:val="21"/>
                <w:szCs w:val="21"/>
              </w:rPr>
              <w:t>项</w:t>
              <w:tab/>
              <w:t>目</w:t>
            </w:r>
          </w:p>
        </w:tc>
        <w:tc>
          <w:tcPr>
            <w:tcW w:w="1319" w:type="dxa"/>
            <w:vMerge w:val="restart"/>
            <w:tcBorders>
              <w:top w:val="single" w:sz="12" w:space="0" w:color="000000"/>
              <w:left w:val="single" w:sz="6" w:space="0" w:color="000000"/>
              <w:right w:val="single" w:sz="6" w:space="0" w:color="000000"/>
            </w:tcBorders>
          </w:tcPr>
          <w:p>
            <w:pPr>
              <w:pStyle w:val="TableParagraph"/>
              <w:spacing w:line="272" w:lineRule="exact" w:before="24"/>
              <w:ind w:left="546" w:right="126" w:hanging="420"/>
              <w:jc w:val="left"/>
              <w:rPr>
                <w:rFonts w:ascii="宋体" w:hAnsi="宋体" w:cs="宋体" w:eastAsia="宋体" w:hint="default"/>
                <w:sz w:val="21"/>
                <w:szCs w:val="21"/>
              </w:rPr>
            </w:pPr>
            <w:r>
              <w:rPr>
                <w:rFonts w:ascii="宋体" w:hAnsi="宋体" w:cs="宋体" w:eastAsia="宋体" w:hint="default"/>
                <w:sz w:val="21"/>
                <w:szCs w:val="21"/>
              </w:rPr>
              <w:t>年初账面余 额</w:t>
            </w:r>
          </w:p>
        </w:tc>
        <w:tc>
          <w:tcPr>
            <w:tcW w:w="1318" w:type="dxa"/>
            <w:vMerge w:val="restart"/>
            <w:tcBorders>
              <w:top w:val="single" w:sz="12" w:space="0" w:color="000000"/>
              <w:left w:val="single" w:sz="6" w:space="0" w:color="000000"/>
              <w:right w:val="single" w:sz="6" w:space="0" w:color="000000"/>
            </w:tcBorders>
          </w:tcPr>
          <w:p>
            <w:pPr>
              <w:pStyle w:val="TableParagraph"/>
              <w:spacing w:line="240" w:lineRule="auto" w:before="132"/>
              <w:ind w:left="126" w:right="0"/>
              <w:jc w:val="left"/>
              <w:rPr>
                <w:rFonts w:ascii="宋体" w:hAnsi="宋体" w:cs="宋体" w:eastAsia="宋体" w:hint="default"/>
                <w:sz w:val="21"/>
                <w:szCs w:val="21"/>
              </w:rPr>
            </w:pPr>
            <w:r>
              <w:rPr>
                <w:rFonts w:ascii="宋体" w:hAnsi="宋体" w:cs="宋体" w:eastAsia="宋体" w:hint="default"/>
                <w:sz w:val="21"/>
                <w:szCs w:val="21"/>
              </w:rPr>
              <w:t>本年计提额</w:t>
            </w:r>
          </w:p>
        </w:tc>
        <w:tc>
          <w:tcPr>
            <w:tcW w:w="2262" w:type="dxa"/>
            <w:gridSpan w:val="2"/>
            <w:tcBorders>
              <w:top w:val="single" w:sz="12" w:space="0" w:color="000000"/>
              <w:left w:val="single" w:sz="6" w:space="0" w:color="000000"/>
              <w:bottom w:val="single" w:sz="6" w:space="0" w:color="000000"/>
              <w:right w:val="single" w:sz="6" w:space="0" w:color="000000"/>
            </w:tcBorders>
          </w:tcPr>
          <w:p>
            <w:pPr>
              <w:pStyle w:val="TableParagraph"/>
              <w:spacing w:line="259" w:lineRule="exact"/>
              <w:ind w:left="598" w:right="0"/>
              <w:jc w:val="left"/>
              <w:rPr>
                <w:rFonts w:ascii="宋体" w:hAnsi="宋体" w:cs="宋体" w:eastAsia="宋体" w:hint="default"/>
                <w:sz w:val="21"/>
                <w:szCs w:val="21"/>
              </w:rPr>
            </w:pPr>
            <w:r>
              <w:rPr>
                <w:rFonts w:ascii="宋体" w:hAnsi="宋体" w:cs="宋体" w:eastAsia="宋体" w:hint="default"/>
                <w:sz w:val="21"/>
                <w:szCs w:val="21"/>
              </w:rPr>
              <w:t>本年减少额</w:t>
            </w:r>
          </w:p>
        </w:tc>
        <w:tc>
          <w:tcPr>
            <w:tcW w:w="1318" w:type="dxa"/>
            <w:vMerge w:val="restart"/>
            <w:tcBorders>
              <w:top w:val="single" w:sz="12" w:space="0" w:color="000000"/>
              <w:left w:val="single" w:sz="6" w:space="0" w:color="000000"/>
              <w:right w:val="nil" w:sz="6" w:space="0" w:color="auto"/>
            </w:tcBorders>
          </w:tcPr>
          <w:p>
            <w:pPr>
              <w:pStyle w:val="TableParagraph"/>
              <w:spacing w:line="272" w:lineRule="exact" w:before="25"/>
              <w:ind w:left="546" w:right="132" w:hanging="420"/>
              <w:jc w:val="left"/>
              <w:rPr>
                <w:rFonts w:ascii="宋体" w:hAnsi="宋体" w:cs="宋体" w:eastAsia="宋体" w:hint="default"/>
                <w:sz w:val="21"/>
                <w:szCs w:val="21"/>
              </w:rPr>
            </w:pPr>
            <w:r>
              <w:rPr>
                <w:rFonts w:ascii="宋体" w:hAnsi="宋体" w:cs="宋体" w:eastAsia="宋体" w:hint="default"/>
                <w:sz w:val="21"/>
                <w:szCs w:val="21"/>
              </w:rPr>
              <w:t>年末账面余 额</w:t>
            </w:r>
          </w:p>
        </w:tc>
      </w:tr>
      <w:tr>
        <w:trPr>
          <w:trHeight w:val="326" w:hRule="exact"/>
        </w:trPr>
        <w:tc>
          <w:tcPr>
            <w:tcW w:w="2642" w:type="dxa"/>
            <w:vMerge/>
            <w:tcBorders>
              <w:left w:val="nil" w:sz="6" w:space="0" w:color="auto"/>
              <w:bottom w:val="single" w:sz="6" w:space="0" w:color="000000"/>
              <w:right w:val="single" w:sz="6" w:space="0" w:color="000000"/>
            </w:tcBorders>
          </w:tcPr>
          <w:p>
            <w:pPr/>
          </w:p>
        </w:tc>
        <w:tc>
          <w:tcPr>
            <w:tcW w:w="1319" w:type="dxa"/>
            <w:vMerge/>
            <w:tcBorders>
              <w:left w:val="single" w:sz="6" w:space="0" w:color="000000"/>
              <w:bottom w:val="single" w:sz="6" w:space="0" w:color="000000"/>
              <w:right w:val="single" w:sz="6" w:space="0" w:color="000000"/>
            </w:tcBorders>
          </w:tcPr>
          <w:p>
            <w:pPr/>
          </w:p>
        </w:tc>
        <w:tc>
          <w:tcPr>
            <w:tcW w:w="1318" w:type="dxa"/>
            <w:vMerge/>
            <w:tcBorders>
              <w:left w:val="single" w:sz="6" w:space="0" w:color="000000"/>
              <w:bottom w:val="single" w:sz="6" w:space="0" w:color="000000"/>
              <w:right w:val="single" w:sz="6" w:space="0" w:color="000000"/>
            </w:tcBorders>
          </w:tcPr>
          <w:p>
            <w:pPr/>
          </w:p>
        </w:tc>
        <w:tc>
          <w:tcPr>
            <w:tcW w:w="1222"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393" w:right="0"/>
              <w:jc w:val="left"/>
              <w:rPr>
                <w:rFonts w:ascii="宋体" w:hAnsi="宋体" w:cs="宋体" w:eastAsia="宋体" w:hint="default"/>
                <w:sz w:val="21"/>
                <w:szCs w:val="21"/>
              </w:rPr>
            </w:pPr>
            <w:r>
              <w:rPr>
                <w:rFonts w:ascii="宋体" w:hAnsi="宋体" w:cs="宋体" w:eastAsia="宋体" w:hint="default"/>
                <w:sz w:val="21"/>
                <w:szCs w:val="21"/>
              </w:rPr>
              <w:t>转回</w:t>
            </w:r>
          </w:p>
        </w:tc>
        <w:tc>
          <w:tcPr>
            <w:tcW w:w="1040"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302" w:right="0"/>
              <w:jc w:val="left"/>
              <w:rPr>
                <w:rFonts w:ascii="宋体" w:hAnsi="宋体" w:cs="宋体" w:eastAsia="宋体" w:hint="default"/>
                <w:sz w:val="21"/>
                <w:szCs w:val="21"/>
              </w:rPr>
            </w:pPr>
            <w:r>
              <w:rPr>
                <w:rFonts w:ascii="宋体" w:hAnsi="宋体" w:cs="宋体" w:eastAsia="宋体" w:hint="default"/>
                <w:sz w:val="21"/>
                <w:szCs w:val="21"/>
              </w:rPr>
              <w:t>转销</w:t>
            </w:r>
          </w:p>
        </w:tc>
        <w:tc>
          <w:tcPr>
            <w:tcW w:w="1318" w:type="dxa"/>
            <w:vMerge/>
            <w:tcBorders>
              <w:left w:val="single" w:sz="6" w:space="0" w:color="000000"/>
              <w:bottom w:val="single" w:sz="6" w:space="0" w:color="000000"/>
              <w:right w:val="nil" w:sz="6" w:space="0" w:color="auto"/>
            </w:tcBorders>
          </w:tcPr>
          <w:p>
            <w:pPr/>
          </w:p>
        </w:tc>
      </w:tr>
      <w:tr>
        <w:trPr>
          <w:trHeight w:val="328" w:hRule="exact"/>
        </w:trPr>
        <w:tc>
          <w:tcPr>
            <w:tcW w:w="2642" w:type="dxa"/>
            <w:tcBorders>
              <w:top w:val="single" w:sz="6" w:space="0" w:color="000000"/>
              <w:left w:val="nil" w:sz="6" w:space="0" w:color="auto"/>
              <w:bottom w:val="single" w:sz="6" w:space="0" w:color="000000"/>
              <w:right w:val="single" w:sz="6" w:space="0" w:color="000000"/>
            </w:tcBorders>
          </w:tcPr>
          <w:p>
            <w:pPr>
              <w:pStyle w:val="TableParagraph"/>
              <w:spacing w:line="260" w:lineRule="exact"/>
              <w:ind w:left="122"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right="0"/>
              <w:jc w:val="center"/>
              <w:rPr>
                <w:rFonts w:ascii="Arial Narrow" w:hAnsi="Arial Narrow" w:cs="Arial Narrow" w:eastAsia="Arial Narrow" w:hint="default"/>
                <w:sz w:val="21"/>
                <w:szCs w:val="21"/>
              </w:rPr>
            </w:pPr>
            <w:r>
              <w:rPr>
                <w:rFonts w:ascii="Arial Narrow"/>
                <w:sz w:val="21"/>
              </w:rPr>
              <w:t>34,588,861.14</w:t>
            </w:r>
          </w:p>
        </w:tc>
        <w:tc>
          <w:tcPr>
            <w:tcW w:w="13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right="97"/>
              <w:jc w:val="right"/>
              <w:rPr>
                <w:rFonts w:ascii="Arial Narrow" w:hAnsi="Arial Narrow" w:cs="Arial Narrow" w:eastAsia="Arial Narrow" w:hint="default"/>
                <w:sz w:val="21"/>
                <w:szCs w:val="21"/>
              </w:rPr>
            </w:pPr>
            <w:r>
              <w:rPr>
                <w:rFonts w:ascii="Arial Narrow"/>
                <w:spacing w:val="-1"/>
                <w:sz w:val="21"/>
              </w:rPr>
              <w:t>32,866,892.61</w:t>
            </w:r>
          </w:p>
        </w:tc>
        <w:tc>
          <w:tcPr>
            <w:tcW w:w="12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right="99"/>
              <w:jc w:val="right"/>
              <w:rPr>
                <w:rFonts w:ascii="Arial Narrow" w:hAnsi="Arial Narrow" w:cs="Arial Narrow" w:eastAsia="Arial Narrow" w:hint="default"/>
                <w:sz w:val="21"/>
                <w:szCs w:val="21"/>
              </w:rPr>
            </w:pPr>
            <w:r>
              <w:rPr>
                <w:rFonts w:ascii="Arial Narrow"/>
                <w:spacing w:val="-2"/>
                <w:sz w:val="21"/>
              </w:rPr>
              <w:t>2,411,253.89</w:t>
            </w:r>
          </w:p>
        </w:tc>
        <w:tc>
          <w:tcPr>
            <w:tcW w:w="10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right="100"/>
              <w:jc w:val="right"/>
              <w:rPr>
                <w:rFonts w:ascii="Arial Narrow" w:hAnsi="Arial Narrow" w:cs="Arial Narrow" w:eastAsia="Arial Narrow" w:hint="default"/>
                <w:sz w:val="21"/>
                <w:szCs w:val="21"/>
              </w:rPr>
            </w:pPr>
            <w:r>
              <w:rPr>
                <w:rFonts w:ascii="Arial Narrow"/>
                <w:spacing w:val="-1"/>
                <w:sz w:val="21"/>
              </w:rPr>
              <w:t>-10,067.03</w:t>
            </w:r>
          </w:p>
        </w:tc>
        <w:tc>
          <w:tcPr>
            <w:tcW w:w="131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33"/>
              <w:ind w:right="4"/>
              <w:jc w:val="center"/>
              <w:rPr>
                <w:rFonts w:ascii="Arial Narrow" w:hAnsi="Arial Narrow" w:cs="Arial Narrow" w:eastAsia="Arial Narrow" w:hint="default"/>
                <w:sz w:val="21"/>
                <w:szCs w:val="21"/>
              </w:rPr>
            </w:pPr>
            <w:r>
              <w:rPr>
                <w:rFonts w:ascii="Arial Narrow"/>
                <w:sz w:val="21"/>
              </w:rPr>
              <w:t>65,054,566.89</w:t>
            </w:r>
          </w:p>
        </w:tc>
      </w:tr>
      <w:tr>
        <w:trPr>
          <w:trHeight w:val="326" w:hRule="exact"/>
        </w:trPr>
        <w:tc>
          <w:tcPr>
            <w:tcW w:w="2642" w:type="dxa"/>
            <w:tcBorders>
              <w:top w:val="single" w:sz="6" w:space="0" w:color="000000"/>
              <w:left w:val="nil" w:sz="6" w:space="0" w:color="auto"/>
              <w:bottom w:val="single" w:sz="6" w:space="0" w:color="000000"/>
              <w:right w:val="single" w:sz="6" w:space="0" w:color="000000"/>
            </w:tcBorders>
          </w:tcPr>
          <w:p>
            <w:pPr>
              <w:pStyle w:val="TableParagraph"/>
              <w:spacing w:line="275" w:lineRule="exact"/>
              <w:ind w:left="122" w:right="0"/>
              <w:jc w:val="left"/>
              <w:rPr>
                <w:rFonts w:ascii="宋体" w:hAnsi="宋体" w:cs="宋体" w:eastAsia="宋体" w:hint="default"/>
                <w:sz w:val="21"/>
                <w:szCs w:val="21"/>
              </w:rPr>
            </w:pPr>
            <w:r>
              <w:rPr>
                <w:rFonts w:ascii="宋体" w:hAnsi="宋体" w:cs="宋体" w:eastAsia="宋体" w:hint="default"/>
                <w:sz w:val="21"/>
                <w:szCs w:val="21"/>
              </w:rPr>
              <w:t>其中：应收账款</w:t>
            </w:r>
            <w:r>
              <w:rPr>
                <w:rFonts w:ascii="Arial Narrow" w:hAnsi="Arial Narrow" w:cs="Arial Narrow" w:eastAsia="Arial Narrow" w:hint="default"/>
                <w:sz w:val="21"/>
                <w:szCs w:val="21"/>
              </w:rPr>
              <w:t>-</w:t>
            </w:r>
            <w:r>
              <w:rPr>
                <w:rFonts w:ascii="宋体" w:hAnsi="宋体" w:cs="宋体" w:eastAsia="宋体" w:hint="default"/>
                <w:sz w:val="21"/>
                <w:szCs w:val="21"/>
              </w:rPr>
              <w:t>坏账准备</w:t>
            </w: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right="0"/>
              <w:jc w:val="center"/>
              <w:rPr>
                <w:rFonts w:ascii="Arial Narrow" w:hAnsi="Arial Narrow" w:cs="Arial Narrow" w:eastAsia="Arial Narrow" w:hint="default"/>
                <w:sz w:val="21"/>
                <w:szCs w:val="21"/>
              </w:rPr>
            </w:pPr>
            <w:r>
              <w:rPr>
                <w:rFonts w:ascii="Arial Narrow"/>
                <w:sz w:val="21"/>
              </w:rPr>
              <w:t>24,172,785.28</w:t>
            </w:r>
          </w:p>
        </w:tc>
        <w:tc>
          <w:tcPr>
            <w:tcW w:w="13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right="97"/>
              <w:jc w:val="right"/>
              <w:rPr>
                <w:rFonts w:ascii="Arial Narrow" w:hAnsi="Arial Narrow" w:cs="Arial Narrow" w:eastAsia="Arial Narrow" w:hint="default"/>
                <w:sz w:val="21"/>
                <w:szCs w:val="21"/>
              </w:rPr>
            </w:pPr>
            <w:r>
              <w:rPr>
                <w:rFonts w:ascii="Arial Narrow"/>
                <w:spacing w:val="-1"/>
                <w:sz w:val="21"/>
              </w:rPr>
              <w:t>27,994,196.84</w:t>
            </w:r>
          </w:p>
        </w:tc>
        <w:tc>
          <w:tcPr>
            <w:tcW w:w="12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right="98"/>
              <w:jc w:val="right"/>
              <w:rPr>
                <w:rFonts w:ascii="Arial Narrow" w:hAnsi="Arial Narrow" w:cs="Arial Narrow" w:eastAsia="Arial Narrow" w:hint="default"/>
                <w:sz w:val="21"/>
                <w:szCs w:val="21"/>
              </w:rPr>
            </w:pPr>
            <w:r>
              <w:rPr>
                <w:rFonts w:ascii="Arial Narrow"/>
                <w:spacing w:val="-1"/>
                <w:sz w:val="21"/>
              </w:rPr>
              <w:t>732,683.05</w:t>
            </w:r>
          </w:p>
        </w:tc>
        <w:tc>
          <w:tcPr>
            <w:tcW w:w="10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right="100"/>
              <w:jc w:val="right"/>
              <w:rPr>
                <w:rFonts w:ascii="Arial Narrow" w:hAnsi="Arial Narrow" w:cs="Arial Narrow" w:eastAsia="Arial Narrow" w:hint="default"/>
                <w:sz w:val="21"/>
                <w:szCs w:val="21"/>
              </w:rPr>
            </w:pPr>
            <w:r>
              <w:rPr>
                <w:rFonts w:ascii="Arial Narrow"/>
                <w:spacing w:val="-1"/>
                <w:sz w:val="21"/>
              </w:rPr>
              <w:t>-10,067.03</w:t>
            </w:r>
          </w:p>
        </w:tc>
        <w:tc>
          <w:tcPr>
            <w:tcW w:w="131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33"/>
              <w:ind w:right="4"/>
              <w:jc w:val="center"/>
              <w:rPr>
                <w:rFonts w:ascii="Arial Narrow" w:hAnsi="Arial Narrow" w:cs="Arial Narrow" w:eastAsia="Arial Narrow" w:hint="default"/>
                <w:sz w:val="21"/>
                <w:szCs w:val="21"/>
              </w:rPr>
            </w:pPr>
            <w:r>
              <w:rPr>
                <w:rFonts w:ascii="Arial Narrow"/>
                <w:sz w:val="21"/>
              </w:rPr>
              <w:t>51,444,366.10</w:t>
            </w:r>
          </w:p>
        </w:tc>
      </w:tr>
      <w:tr>
        <w:trPr>
          <w:trHeight w:val="328" w:hRule="exact"/>
        </w:trPr>
        <w:tc>
          <w:tcPr>
            <w:tcW w:w="2642" w:type="dxa"/>
            <w:tcBorders>
              <w:top w:val="single" w:sz="6" w:space="0" w:color="000000"/>
              <w:left w:val="nil" w:sz="6" w:space="0" w:color="auto"/>
              <w:bottom w:val="single" w:sz="6" w:space="0" w:color="000000"/>
              <w:right w:val="single" w:sz="6" w:space="0" w:color="000000"/>
            </w:tcBorders>
          </w:tcPr>
          <w:p>
            <w:pPr>
              <w:pStyle w:val="TableParagraph"/>
              <w:spacing w:line="275" w:lineRule="exact"/>
              <w:ind w:left="122" w:right="0"/>
              <w:jc w:val="left"/>
              <w:rPr>
                <w:rFonts w:ascii="宋体" w:hAnsi="宋体" w:cs="宋体" w:eastAsia="宋体" w:hint="default"/>
                <w:sz w:val="21"/>
                <w:szCs w:val="21"/>
              </w:rPr>
            </w:pPr>
            <w:r>
              <w:rPr>
                <w:rFonts w:ascii="宋体" w:hAnsi="宋体" w:cs="宋体" w:eastAsia="宋体" w:hint="default"/>
                <w:sz w:val="21"/>
                <w:szCs w:val="21"/>
              </w:rPr>
              <w:t>其他应收款</w:t>
            </w:r>
            <w:r>
              <w:rPr>
                <w:rFonts w:ascii="Arial Narrow" w:hAnsi="Arial Narrow" w:cs="Arial Narrow" w:eastAsia="Arial Narrow" w:hint="default"/>
                <w:sz w:val="21"/>
                <w:szCs w:val="21"/>
              </w:rPr>
              <w:t>-</w:t>
            </w:r>
            <w:r>
              <w:rPr>
                <w:rFonts w:ascii="宋体" w:hAnsi="宋体" w:cs="宋体" w:eastAsia="宋体" w:hint="default"/>
                <w:sz w:val="21"/>
                <w:szCs w:val="21"/>
              </w:rPr>
              <w:t>坏账准备</w:t>
            </w: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right="0"/>
              <w:jc w:val="center"/>
              <w:rPr>
                <w:rFonts w:ascii="Arial Narrow" w:hAnsi="Arial Narrow" w:cs="Arial Narrow" w:eastAsia="Arial Narrow" w:hint="default"/>
                <w:sz w:val="21"/>
                <w:szCs w:val="21"/>
              </w:rPr>
            </w:pPr>
            <w:r>
              <w:rPr>
                <w:rFonts w:ascii="Arial Narrow"/>
                <w:sz w:val="21"/>
              </w:rPr>
              <w:t>10,416,075.86</w:t>
            </w:r>
          </w:p>
        </w:tc>
        <w:tc>
          <w:tcPr>
            <w:tcW w:w="13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right="98"/>
              <w:jc w:val="right"/>
              <w:rPr>
                <w:rFonts w:ascii="Arial Narrow" w:hAnsi="Arial Narrow" w:cs="Arial Narrow" w:eastAsia="Arial Narrow" w:hint="default"/>
                <w:sz w:val="21"/>
                <w:szCs w:val="21"/>
              </w:rPr>
            </w:pPr>
            <w:r>
              <w:rPr>
                <w:rFonts w:ascii="Arial Narrow"/>
                <w:spacing w:val="-1"/>
                <w:sz w:val="21"/>
              </w:rPr>
              <w:t>4,872,695.77</w:t>
            </w:r>
          </w:p>
        </w:tc>
        <w:tc>
          <w:tcPr>
            <w:tcW w:w="12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right="97"/>
              <w:jc w:val="right"/>
              <w:rPr>
                <w:rFonts w:ascii="Arial Narrow" w:hAnsi="Arial Narrow" w:cs="Arial Narrow" w:eastAsia="Arial Narrow" w:hint="default"/>
                <w:sz w:val="21"/>
                <w:szCs w:val="21"/>
              </w:rPr>
            </w:pPr>
            <w:r>
              <w:rPr>
                <w:rFonts w:ascii="Arial Narrow"/>
                <w:spacing w:val="-1"/>
                <w:sz w:val="21"/>
              </w:rPr>
              <w:t>1,678,570.84</w:t>
            </w:r>
          </w:p>
        </w:tc>
        <w:tc>
          <w:tcPr>
            <w:tcW w:w="1040" w:type="dxa"/>
            <w:tcBorders>
              <w:top w:val="single" w:sz="6" w:space="0" w:color="000000"/>
              <w:left w:val="single" w:sz="6" w:space="0" w:color="000000"/>
              <w:bottom w:val="single" w:sz="6" w:space="0" w:color="000000"/>
              <w:right w:val="single" w:sz="6" w:space="0" w:color="000000"/>
            </w:tcBorders>
          </w:tcPr>
          <w:p>
            <w:pPr/>
          </w:p>
        </w:tc>
        <w:tc>
          <w:tcPr>
            <w:tcW w:w="131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33"/>
              <w:ind w:right="5"/>
              <w:jc w:val="center"/>
              <w:rPr>
                <w:rFonts w:ascii="Arial Narrow" w:hAnsi="Arial Narrow" w:cs="Arial Narrow" w:eastAsia="Arial Narrow" w:hint="default"/>
                <w:sz w:val="21"/>
                <w:szCs w:val="21"/>
              </w:rPr>
            </w:pPr>
            <w:r>
              <w:rPr>
                <w:rFonts w:ascii="Arial Narrow"/>
                <w:sz w:val="21"/>
              </w:rPr>
              <w:t>13,610,200.79</w:t>
            </w:r>
          </w:p>
        </w:tc>
      </w:tr>
      <w:tr>
        <w:trPr>
          <w:trHeight w:val="326" w:hRule="exact"/>
        </w:trPr>
        <w:tc>
          <w:tcPr>
            <w:tcW w:w="2642" w:type="dxa"/>
            <w:tcBorders>
              <w:top w:val="single" w:sz="6" w:space="0" w:color="000000"/>
              <w:left w:val="nil" w:sz="6" w:space="0" w:color="auto"/>
              <w:bottom w:val="single" w:sz="6" w:space="0" w:color="000000"/>
              <w:right w:val="single" w:sz="6" w:space="0" w:color="000000"/>
            </w:tcBorders>
          </w:tcPr>
          <w:p>
            <w:pPr>
              <w:pStyle w:val="TableParagraph"/>
              <w:spacing w:line="260" w:lineRule="exact"/>
              <w:ind w:left="122" w:right="0"/>
              <w:jc w:val="left"/>
              <w:rPr>
                <w:rFonts w:ascii="宋体" w:hAnsi="宋体" w:cs="宋体" w:eastAsia="宋体" w:hint="default"/>
                <w:sz w:val="21"/>
                <w:szCs w:val="21"/>
              </w:rPr>
            </w:pPr>
            <w:r>
              <w:rPr>
                <w:rFonts w:ascii="宋体" w:hAnsi="宋体" w:cs="宋体" w:eastAsia="宋体" w:hint="default"/>
                <w:sz w:val="21"/>
                <w:szCs w:val="21"/>
              </w:rPr>
              <w:t>存货跌价准备</w:t>
            </w: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left="93" w:right="0"/>
              <w:jc w:val="center"/>
              <w:rPr>
                <w:rFonts w:ascii="Arial Narrow" w:hAnsi="Arial Narrow" w:cs="Arial Narrow" w:eastAsia="Arial Narrow" w:hint="default"/>
                <w:sz w:val="21"/>
                <w:szCs w:val="21"/>
              </w:rPr>
            </w:pPr>
            <w:r>
              <w:rPr>
                <w:rFonts w:ascii="Arial Narrow"/>
                <w:sz w:val="21"/>
              </w:rPr>
              <w:t>2,573,916.33</w:t>
            </w:r>
          </w:p>
        </w:tc>
        <w:tc>
          <w:tcPr>
            <w:tcW w:w="1318" w:type="dxa"/>
            <w:tcBorders>
              <w:top w:val="single" w:sz="6" w:space="0" w:color="000000"/>
              <w:left w:val="single" w:sz="6" w:space="0" w:color="000000"/>
              <w:bottom w:val="single" w:sz="6" w:space="0" w:color="000000"/>
              <w:right w:val="single" w:sz="6" w:space="0" w:color="000000"/>
            </w:tcBorders>
          </w:tcPr>
          <w:p>
            <w:pPr/>
          </w:p>
        </w:tc>
        <w:tc>
          <w:tcPr>
            <w:tcW w:w="12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right="98"/>
              <w:jc w:val="right"/>
              <w:rPr>
                <w:rFonts w:ascii="Arial Narrow" w:hAnsi="Arial Narrow" w:cs="Arial Narrow" w:eastAsia="Arial Narrow" w:hint="default"/>
                <w:sz w:val="21"/>
                <w:szCs w:val="21"/>
              </w:rPr>
            </w:pPr>
            <w:r>
              <w:rPr>
                <w:rFonts w:ascii="Arial Narrow"/>
                <w:w w:val="95"/>
                <w:sz w:val="21"/>
              </w:rPr>
              <w:t>3,952.14</w:t>
            </w:r>
            <w:r>
              <w:rPr>
                <w:rFonts w:ascii="Arial Narrow"/>
                <w:sz w:val="21"/>
              </w:rPr>
            </w:r>
          </w:p>
        </w:tc>
        <w:tc>
          <w:tcPr>
            <w:tcW w:w="10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right="98"/>
              <w:jc w:val="right"/>
              <w:rPr>
                <w:rFonts w:ascii="Arial Narrow" w:hAnsi="Arial Narrow" w:cs="Arial Narrow" w:eastAsia="Arial Narrow" w:hint="default"/>
                <w:sz w:val="21"/>
                <w:szCs w:val="21"/>
              </w:rPr>
            </w:pPr>
            <w:r>
              <w:rPr>
                <w:rFonts w:ascii="Arial Narrow"/>
                <w:spacing w:val="-2"/>
                <w:sz w:val="21"/>
              </w:rPr>
              <w:t>11,300.65</w:t>
            </w:r>
          </w:p>
        </w:tc>
        <w:tc>
          <w:tcPr>
            <w:tcW w:w="131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33"/>
              <w:ind w:left="87" w:right="0"/>
              <w:jc w:val="center"/>
              <w:rPr>
                <w:rFonts w:ascii="Arial Narrow" w:hAnsi="Arial Narrow" w:cs="Arial Narrow" w:eastAsia="Arial Narrow" w:hint="default"/>
                <w:sz w:val="21"/>
                <w:szCs w:val="21"/>
              </w:rPr>
            </w:pPr>
            <w:r>
              <w:rPr>
                <w:rFonts w:ascii="Arial Narrow"/>
                <w:sz w:val="21"/>
              </w:rPr>
              <w:t>2,558,663.54</w:t>
            </w:r>
          </w:p>
        </w:tc>
      </w:tr>
      <w:tr>
        <w:trPr>
          <w:trHeight w:val="560" w:hRule="exact"/>
        </w:trPr>
        <w:tc>
          <w:tcPr>
            <w:tcW w:w="2642" w:type="dxa"/>
            <w:tcBorders>
              <w:top w:val="single" w:sz="6" w:space="0" w:color="000000"/>
              <w:left w:val="nil" w:sz="6" w:space="0" w:color="auto"/>
              <w:bottom w:val="single" w:sz="6" w:space="0" w:color="000000"/>
              <w:right w:val="single" w:sz="6" w:space="0" w:color="000000"/>
            </w:tcBorders>
          </w:tcPr>
          <w:p>
            <w:pPr>
              <w:pStyle w:val="TableParagraph"/>
              <w:spacing w:line="240" w:lineRule="exact"/>
              <w:ind w:left="122" w:right="0"/>
              <w:jc w:val="left"/>
              <w:rPr>
                <w:rFonts w:ascii="宋体" w:hAnsi="宋体" w:cs="宋体" w:eastAsia="宋体" w:hint="default"/>
                <w:sz w:val="21"/>
                <w:szCs w:val="21"/>
              </w:rPr>
            </w:pPr>
            <w:r>
              <w:rPr>
                <w:rFonts w:ascii="宋体" w:hAnsi="宋体" w:cs="宋体" w:eastAsia="宋体" w:hint="default"/>
                <w:spacing w:val="8"/>
                <w:sz w:val="21"/>
                <w:szCs w:val="21"/>
              </w:rPr>
              <w:t>可供出售金融资产减值准</w:t>
            </w:r>
          </w:p>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备</w:t>
            </w:r>
          </w:p>
        </w:tc>
        <w:tc>
          <w:tcPr>
            <w:tcW w:w="1319" w:type="dxa"/>
            <w:tcBorders>
              <w:top w:val="single" w:sz="6" w:space="0" w:color="000000"/>
              <w:left w:val="single" w:sz="6" w:space="0" w:color="000000"/>
              <w:bottom w:val="single" w:sz="6" w:space="0" w:color="000000"/>
              <w:right w:val="single" w:sz="6" w:space="0" w:color="000000"/>
            </w:tcBorders>
          </w:tcPr>
          <w:p>
            <w:pPr/>
          </w:p>
        </w:tc>
        <w:tc>
          <w:tcPr>
            <w:tcW w:w="1318" w:type="dxa"/>
            <w:tcBorders>
              <w:top w:val="single" w:sz="6" w:space="0" w:color="000000"/>
              <w:left w:val="single" w:sz="6" w:space="0" w:color="000000"/>
              <w:bottom w:val="single" w:sz="6" w:space="0" w:color="000000"/>
              <w:right w:val="single" w:sz="6" w:space="0" w:color="000000"/>
            </w:tcBorders>
          </w:tcPr>
          <w:p>
            <w:pPr/>
          </w:p>
        </w:tc>
        <w:tc>
          <w:tcPr>
            <w:tcW w:w="1222" w:type="dxa"/>
            <w:tcBorders>
              <w:top w:val="single" w:sz="6" w:space="0" w:color="000000"/>
              <w:left w:val="single" w:sz="6" w:space="0" w:color="000000"/>
              <w:bottom w:val="single" w:sz="6" w:space="0" w:color="000000"/>
              <w:right w:val="single" w:sz="6" w:space="0" w:color="000000"/>
            </w:tcBorders>
          </w:tcPr>
          <w:p>
            <w:pPr/>
          </w:p>
        </w:tc>
        <w:tc>
          <w:tcPr>
            <w:tcW w:w="1040" w:type="dxa"/>
            <w:tcBorders>
              <w:top w:val="single" w:sz="6" w:space="0" w:color="000000"/>
              <w:left w:val="single" w:sz="6" w:space="0" w:color="000000"/>
              <w:bottom w:val="single" w:sz="6" w:space="0" w:color="000000"/>
              <w:right w:val="single" w:sz="6" w:space="0" w:color="000000"/>
            </w:tcBorders>
          </w:tcPr>
          <w:p>
            <w:pPr/>
          </w:p>
        </w:tc>
        <w:tc>
          <w:tcPr>
            <w:tcW w:w="1318" w:type="dxa"/>
            <w:tcBorders>
              <w:top w:val="single" w:sz="6" w:space="0" w:color="000000"/>
              <w:left w:val="single" w:sz="6" w:space="0" w:color="000000"/>
              <w:bottom w:val="single" w:sz="6" w:space="0" w:color="000000"/>
              <w:right w:val="nil" w:sz="6" w:space="0" w:color="auto"/>
            </w:tcBorders>
          </w:tcPr>
          <w:p>
            <w:pPr/>
          </w:p>
        </w:tc>
      </w:tr>
      <w:tr>
        <w:trPr>
          <w:trHeight w:val="326" w:hRule="exact"/>
        </w:trPr>
        <w:tc>
          <w:tcPr>
            <w:tcW w:w="2642" w:type="dxa"/>
            <w:tcBorders>
              <w:top w:val="single" w:sz="6" w:space="0" w:color="000000"/>
              <w:left w:val="nil" w:sz="6" w:space="0" w:color="auto"/>
              <w:bottom w:val="single" w:sz="6" w:space="0" w:color="000000"/>
              <w:right w:val="single" w:sz="6" w:space="0" w:color="000000"/>
            </w:tcBorders>
          </w:tcPr>
          <w:p>
            <w:pPr>
              <w:pStyle w:val="TableParagraph"/>
              <w:spacing w:line="260" w:lineRule="exact"/>
              <w:ind w:left="122" w:right="0"/>
              <w:jc w:val="left"/>
              <w:rPr>
                <w:rFonts w:ascii="宋体" w:hAnsi="宋体" w:cs="宋体" w:eastAsia="宋体" w:hint="default"/>
                <w:sz w:val="21"/>
                <w:szCs w:val="21"/>
              </w:rPr>
            </w:pPr>
            <w:r>
              <w:rPr>
                <w:rFonts w:ascii="宋体" w:hAnsi="宋体" w:cs="宋体" w:eastAsia="宋体" w:hint="default"/>
                <w:sz w:val="21"/>
                <w:szCs w:val="21"/>
              </w:rPr>
              <w:t>持有至到期投资减值准备</w:t>
            </w:r>
          </w:p>
        </w:tc>
        <w:tc>
          <w:tcPr>
            <w:tcW w:w="1319" w:type="dxa"/>
            <w:tcBorders>
              <w:top w:val="single" w:sz="6" w:space="0" w:color="000000"/>
              <w:left w:val="single" w:sz="6" w:space="0" w:color="000000"/>
              <w:bottom w:val="single" w:sz="6" w:space="0" w:color="000000"/>
              <w:right w:val="single" w:sz="6" w:space="0" w:color="000000"/>
            </w:tcBorders>
          </w:tcPr>
          <w:p>
            <w:pPr/>
          </w:p>
        </w:tc>
        <w:tc>
          <w:tcPr>
            <w:tcW w:w="1318" w:type="dxa"/>
            <w:tcBorders>
              <w:top w:val="single" w:sz="6" w:space="0" w:color="000000"/>
              <w:left w:val="single" w:sz="6" w:space="0" w:color="000000"/>
              <w:bottom w:val="single" w:sz="6" w:space="0" w:color="000000"/>
              <w:right w:val="single" w:sz="6" w:space="0" w:color="000000"/>
            </w:tcBorders>
          </w:tcPr>
          <w:p>
            <w:pPr/>
          </w:p>
        </w:tc>
        <w:tc>
          <w:tcPr>
            <w:tcW w:w="1222" w:type="dxa"/>
            <w:tcBorders>
              <w:top w:val="single" w:sz="6" w:space="0" w:color="000000"/>
              <w:left w:val="single" w:sz="6" w:space="0" w:color="000000"/>
              <w:bottom w:val="single" w:sz="6" w:space="0" w:color="000000"/>
              <w:right w:val="single" w:sz="6" w:space="0" w:color="000000"/>
            </w:tcBorders>
          </w:tcPr>
          <w:p>
            <w:pPr/>
          </w:p>
        </w:tc>
        <w:tc>
          <w:tcPr>
            <w:tcW w:w="1040" w:type="dxa"/>
            <w:tcBorders>
              <w:top w:val="single" w:sz="6" w:space="0" w:color="000000"/>
              <w:left w:val="single" w:sz="6" w:space="0" w:color="000000"/>
              <w:bottom w:val="single" w:sz="6" w:space="0" w:color="000000"/>
              <w:right w:val="single" w:sz="6" w:space="0" w:color="000000"/>
            </w:tcBorders>
          </w:tcPr>
          <w:p>
            <w:pPr/>
          </w:p>
        </w:tc>
        <w:tc>
          <w:tcPr>
            <w:tcW w:w="1318" w:type="dxa"/>
            <w:tcBorders>
              <w:top w:val="single" w:sz="6" w:space="0" w:color="000000"/>
              <w:left w:val="single" w:sz="6" w:space="0" w:color="000000"/>
              <w:bottom w:val="single" w:sz="6" w:space="0" w:color="000000"/>
              <w:right w:val="nil" w:sz="6" w:space="0" w:color="auto"/>
            </w:tcBorders>
          </w:tcPr>
          <w:p>
            <w:pPr/>
          </w:p>
        </w:tc>
      </w:tr>
      <w:tr>
        <w:trPr>
          <w:trHeight w:val="328" w:hRule="exact"/>
        </w:trPr>
        <w:tc>
          <w:tcPr>
            <w:tcW w:w="2642" w:type="dxa"/>
            <w:tcBorders>
              <w:top w:val="single" w:sz="6" w:space="0" w:color="000000"/>
              <w:left w:val="nil" w:sz="6" w:space="0" w:color="auto"/>
              <w:bottom w:val="single" w:sz="6" w:space="0" w:color="000000"/>
              <w:right w:val="single" w:sz="6" w:space="0" w:color="000000"/>
            </w:tcBorders>
          </w:tcPr>
          <w:p>
            <w:pPr>
              <w:pStyle w:val="TableParagraph"/>
              <w:spacing w:line="260" w:lineRule="exact"/>
              <w:ind w:left="122" w:right="0"/>
              <w:jc w:val="left"/>
              <w:rPr>
                <w:rFonts w:ascii="宋体" w:hAnsi="宋体" w:cs="宋体" w:eastAsia="宋体" w:hint="default"/>
                <w:sz w:val="21"/>
                <w:szCs w:val="21"/>
              </w:rPr>
            </w:pPr>
            <w:r>
              <w:rPr>
                <w:rFonts w:ascii="宋体" w:hAnsi="宋体" w:cs="宋体" w:eastAsia="宋体" w:hint="default"/>
                <w:sz w:val="21"/>
                <w:szCs w:val="21"/>
              </w:rPr>
              <w:t>长期股权投资减值准备</w:t>
            </w:r>
          </w:p>
        </w:tc>
        <w:tc>
          <w:tcPr>
            <w:tcW w:w="1319" w:type="dxa"/>
            <w:tcBorders>
              <w:top w:val="single" w:sz="6" w:space="0" w:color="000000"/>
              <w:left w:val="single" w:sz="6" w:space="0" w:color="000000"/>
              <w:bottom w:val="single" w:sz="6" w:space="0" w:color="000000"/>
              <w:right w:val="single" w:sz="6" w:space="0" w:color="000000"/>
            </w:tcBorders>
          </w:tcPr>
          <w:p>
            <w:pPr/>
          </w:p>
        </w:tc>
        <w:tc>
          <w:tcPr>
            <w:tcW w:w="1318" w:type="dxa"/>
            <w:tcBorders>
              <w:top w:val="single" w:sz="6" w:space="0" w:color="000000"/>
              <w:left w:val="single" w:sz="6" w:space="0" w:color="000000"/>
              <w:bottom w:val="single" w:sz="6" w:space="0" w:color="000000"/>
              <w:right w:val="single" w:sz="6" w:space="0" w:color="000000"/>
            </w:tcBorders>
          </w:tcPr>
          <w:p>
            <w:pPr/>
          </w:p>
        </w:tc>
        <w:tc>
          <w:tcPr>
            <w:tcW w:w="1222" w:type="dxa"/>
            <w:tcBorders>
              <w:top w:val="single" w:sz="6" w:space="0" w:color="000000"/>
              <w:left w:val="single" w:sz="6" w:space="0" w:color="000000"/>
              <w:bottom w:val="single" w:sz="6" w:space="0" w:color="000000"/>
              <w:right w:val="single" w:sz="6" w:space="0" w:color="000000"/>
            </w:tcBorders>
          </w:tcPr>
          <w:p>
            <w:pPr/>
          </w:p>
        </w:tc>
        <w:tc>
          <w:tcPr>
            <w:tcW w:w="1040" w:type="dxa"/>
            <w:tcBorders>
              <w:top w:val="single" w:sz="6" w:space="0" w:color="000000"/>
              <w:left w:val="single" w:sz="6" w:space="0" w:color="000000"/>
              <w:bottom w:val="single" w:sz="6" w:space="0" w:color="000000"/>
              <w:right w:val="single" w:sz="6" w:space="0" w:color="000000"/>
            </w:tcBorders>
          </w:tcPr>
          <w:p>
            <w:pPr/>
          </w:p>
        </w:tc>
        <w:tc>
          <w:tcPr>
            <w:tcW w:w="1318" w:type="dxa"/>
            <w:tcBorders>
              <w:top w:val="single" w:sz="6" w:space="0" w:color="000000"/>
              <w:left w:val="single" w:sz="6" w:space="0" w:color="000000"/>
              <w:bottom w:val="single" w:sz="6" w:space="0" w:color="000000"/>
              <w:right w:val="nil" w:sz="6" w:space="0" w:color="auto"/>
            </w:tcBorders>
          </w:tcPr>
          <w:p>
            <w:pPr/>
          </w:p>
        </w:tc>
      </w:tr>
      <w:tr>
        <w:trPr>
          <w:trHeight w:val="326" w:hRule="exact"/>
        </w:trPr>
        <w:tc>
          <w:tcPr>
            <w:tcW w:w="2642" w:type="dxa"/>
            <w:tcBorders>
              <w:top w:val="single" w:sz="6" w:space="0" w:color="000000"/>
              <w:left w:val="nil" w:sz="6" w:space="0" w:color="auto"/>
              <w:bottom w:val="single" w:sz="6" w:space="0" w:color="000000"/>
              <w:right w:val="single" w:sz="6" w:space="0" w:color="000000"/>
            </w:tcBorders>
          </w:tcPr>
          <w:p>
            <w:pPr>
              <w:pStyle w:val="TableParagraph"/>
              <w:spacing w:line="260" w:lineRule="exact"/>
              <w:ind w:left="122" w:right="0"/>
              <w:jc w:val="left"/>
              <w:rPr>
                <w:rFonts w:ascii="宋体" w:hAnsi="宋体" w:cs="宋体" w:eastAsia="宋体" w:hint="default"/>
                <w:sz w:val="21"/>
                <w:szCs w:val="21"/>
              </w:rPr>
            </w:pPr>
            <w:r>
              <w:rPr>
                <w:rFonts w:ascii="宋体" w:hAnsi="宋体" w:cs="宋体" w:eastAsia="宋体" w:hint="default"/>
                <w:sz w:val="21"/>
                <w:szCs w:val="21"/>
              </w:rPr>
              <w:t>投资性房地产减值准备</w:t>
            </w:r>
          </w:p>
        </w:tc>
        <w:tc>
          <w:tcPr>
            <w:tcW w:w="1319" w:type="dxa"/>
            <w:tcBorders>
              <w:top w:val="single" w:sz="6" w:space="0" w:color="000000"/>
              <w:left w:val="single" w:sz="6" w:space="0" w:color="000000"/>
              <w:bottom w:val="single" w:sz="6" w:space="0" w:color="000000"/>
              <w:right w:val="single" w:sz="6" w:space="0" w:color="000000"/>
            </w:tcBorders>
          </w:tcPr>
          <w:p>
            <w:pPr/>
          </w:p>
        </w:tc>
        <w:tc>
          <w:tcPr>
            <w:tcW w:w="1318" w:type="dxa"/>
            <w:tcBorders>
              <w:top w:val="single" w:sz="6" w:space="0" w:color="000000"/>
              <w:left w:val="single" w:sz="6" w:space="0" w:color="000000"/>
              <w:bottom w:val="single" w:sz="6" w:space="0" w:color="000000"/>
              <w:right w:val="single" w:sz="6" w:space="0" w:color="000000"/>
            </w:tcBorders>
          </w:tcPr>
          <w:p>
            <w:pPr/>
          </w:p>
        </w:tc>
        <w:tc>
          <w:tcPr>
            <w:tcW w:w="1222" w:type="dxa"/>
            <w:tcBorders>
              <w:top w:val="single" w:sz="6" w:space="0" w:color="000000"/>
              <w:left w:val="single" w:sz="6" w:space="0" w:color="000000"/>
              <w:bottom w:val="single" w:sz="6" w:space="0" w:color="000000"/>
              <w:right w:val="single" w:sz="6" w:space="0" w:color="000000"/>
            </w:tcBorders>
          </w:tcPr>
          <w:p>
            <w:pPr/>
          </w:p>
        </w:tc>
        <w:tc>
          <w:tcPr>
            <w:tcW w:w="1040" w:type="dxa"/>
            <w:tcBorders>
              <w:top w:val="single" w:sz="6" w:space="0" w:color="000000"/>
              <w:left w:val="single" w:sz="6" w:space="0" w:color="000000"/>
              <w:bottom w:val="single" w:sz="6" w:space="0" w:color="000000"/>
              <w:right w:val="single" w:sz="6" w:space="0" w:color="000000"/>
            </w:tcBorders>
          </w:tcPr>
          <w:p>
            <w:pPr/>
          </w:p>
        </w:tc>
        <w:tc>
          <w:tcPr>
            <w:tcW w:w="1318" w:type="dxa"/>
            <w:tcBorders>
              <w:top w:val="single" w:sz="6" w:space="0" w:color="000000"/>
              <w:left w:val="single" w:sz="6" w:space="0" w:color="000000"/>
              <w:bottom w:val="single" w:sz="6" w:space="0" w:color="000000"/>
              <w:right w:val="nil" w:sz="6" w:space="0" w:color="auto"/>
            </w:tcBorders>
          </w:tcPr>
          <w:p>
            <w:pPr/>
          </w:p>
        </w:tc>
      </w:tr>
      <w:tr>
        <w:trPr>
          <w:trHeight w:val="328" w:hRule="exact"/>
        </w:trPr>
        <w:tc>
          <w:tcPr>
            <w:tcW w:w="2642" w:type="dxa"/>
            <w:tcBorders>
              <w:top w:val="single" w:sz="6" w:space="0" w:color="000000"/>
              <w:left w:val="nil" w:sz="6" w:space="0" w:color="auto"/>
              <w:bottom w:val="single" w:sz="6" w:space="0" w:color="000000"/>
              <w:right w:val="single" w:sz="6" w:space="0" w:color="000000"/>
            </w:tcBorders>
          </w:tcPr>
          <w:p>
            <w:pPr>
              <w:pStyle w:val="TableParagraph"/>
              <w:spacing w:line="260" w:lineRule="exact"/>
              <w:ind w:left="122" w:right="0"/>
              <w:jc w:val="left"/>
              <w:rPr>
                <w:rFonts w:ascii="宋体" w:hAnsi="宋体" w:cs="宋体" w:eastAsia="宋体" w:hint="default"/>
                <w:sz w:val="21"/>
                <w:szCs w:val="21"/>
              </w:rPr>
            </w:pPr>
            <w:r>
              <w:rPr>
                <w:rFonts w:ascii="宋体" w:hAnsi="宋体" w:cs="宋体" w:eastAsia="宋体" w:hint="default"/>
                <w:sz w:val="21"/>
                <w:szCs w:val="21"/>
              </w:rPr>
              <w:t>固定资产减值准备</w:t>
            </w: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left="93" w:right="0"/>
              <w:jc w:val="center"/>
              <w:rPr>
                <w:rFonts w:ascii="Arial Narrow" w:hAnsi="Arial Narrow" w:cs="Arial Narrow" w:eastAsia="Arial Narrow" w:hint="default"/>
                <w:sz w:val="21"/>
                <w:szCs w:val="21"/>
              </w:rPr>
            </w:pPr>
            <w:r>
              <w:rPr>
                <w:rFonts w:ascii="Arial Narrow"/>
                <w:sz w:val="21"/>
              </w:rPr>
              <w:t>2,304,910.10</w:t>
            </w:r>
          </w:p>
        </w:tc>
        <w:tc>
          <w:tcPr>
            <w:tcW w:w="1318" w:type="dxa"/>
            <w:tcBorders>
              <w:top w:val="single" w:sz="6" w:space="0" w:color="000000"/>
              <w:left w:val="single" w:sz="6" w:space="0" w:color="000000"/>
              <w:bottom w:val="single" w:sz="6" w:space="0" w:color="000000"/>
              <w:right w:val="single" w:sz="6" w:space="0" w:color="000000"/>
            </w:tcBorders>
          </w:tcPr>
          <w:p>
            <w:pPr/>
          </w:p>
        </w:tc>
        <w:tc>
          <w:tcPr>
            <w:tcW w:w="1222" w:type="dxa"/>
            <w:tcBorders>
              <w:top w:val="single" w:sz="6" w:space="0" w:color="000000"/>
              <w:left w:val="single" w:sz="6" w:space="0" w:color="000000"/>
              <w:bottom w:val="single" w:sz="6" w:space="0" w:color="000000"/>
              <w:right w:val="single" w:sz="6" w:space="0" w:color="000000"/>
            </w:tcBorders>
          </w:tcPr>
          <w:p>
            <w:pPr/>
          </w:p>
        </w:tc>
        <w:tc>
          <w:tcPr>
            <w:tcW w:w="1040" w:type="dxa"/>
            <w:tcBorders>
              <w:top w:val="single" w:sz="6" w:space="0" w:color="000000"/>
              <w:left w:val="single" w:sz="6" w:space="0" w:color="000000"/>
              <w:bottom w:val="single" w:sz="6" w:space="0" w:color="000000"/>
              <w:right w:val="single" w:sz="6" w:space="0" w:color="000000"/>
            </w:tcBorders>
          </w:tcPr>
          <w:p>
            <w:pPr/>
          </w:p>
        </w:tc>
        <w:tc>
          <w:tcPr>
            <w:tcW w:w="131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33"/>
              <w:ind w:left="87" w:right="0"/>
              <w:jc w:val="center"/>
              <w:rPr>
                <w:rFonts w:ascii="Arial Narrow" w:hAnsi="Arial Narrow" w:cs="Arial Narrow" w:eastAsia="Arial Narrow" w:hint="default"/>
                <w:sz w:val="21"/>
                <w:szCs w:val="21"/>
              </w:rPr>
            </w:pPr>
            <w:r>
              <w:rPr>
                <w:rFonts w:ascii="Arial Narrow"/>
                <w:sz w:val="21"/>
              </w:rPr>
              <w:t>2,304,910.10</w:t>
            </w:r>
          </w:p>
        </w:tc>
      </w:tr>
      <w:tr>
        <w:trPr>
          <w:trHeight w:val="326" w:hRule="exact"/>
        </w:trPr>
        <w:tc>
          <w:tcPr>
            <w:tcW w:w="2642" w:type="dxa"/>
            <w:tcBorders>
              <w:top w:val="single" w:sz="6" w:space="0" w:color="000000"/>
              <w:left w:val="nil" w:sz="6" w:space="0" w:color="auto"/>
              <w:bottom w:val="single" w:sz="6" w:space="0" w:color="000000"/>
              <w:right w:val="single" w:sz="6" w:space="0" w:color="000000"/>
            </w:tcBorders>
          </w:tcPr>
          <w:p>
            <w:pPr>
              <w:pStyle w:val="TableParagraph"/>
              <w:spacing w:line="260" w:lineRule="exact"/>
              <w:ind w:left="122" w:right="0"/>
              <w:jc w:val="left"/>
              <w:rPr>
                <w:rFonts w:ascii="宋体" w:hAnsi="宋体" w:cs="宋体" w:eastAsia="宋体" w:hint="default"/>
                <w:sz w:val="21"/>
                <w:szCs w:val="21"/>
              </w:rPr>
            </w:pPr>
            <w:r>
              <w:rPr>
                <w:rFonts w:ascii="宋体" w:hAnsi="宋体" w:cs="宋体" w:eastAsia="宋体" w:hint="default"/>
                <w:sz w:val="21"/>
                <w:szCs w:val="21"/>
              </w:rPr>
              <w:t>工程物资减值准备</w:t>
            </w:r>
          </w:p>
        </w:tc>
        <w:tc>
          <w:tcPr>
            <w:tcW w:w="1319" w:type="dxa"/>
            <w:tcBorders>
              <w:top w:val="single" w:sz="6" w:space="0" w:color="000000"/>
              <w:left w:val="single" w:sz="6" w:space="0" w:color="000000"/>
              <w:bottom w:val="single" w:sz="6" w:space="0" w:color="000000"/>
              <w:right w:val="single" w:sz="6" w:space="0" w:color="000000"/>
            </w:tcBorders>
          </w:tcPr>
          <w:p>
            <w:pPr/>
          </w:p>
        </w:tc>
        <w:tc>
          <w:tcPr>
            <w:tcW w:w="1318" w:type="dxa"/>
            <w:tcBorders>
              <w:top w:val="single" w:sz="6" w:space="0" w:color="000000"/>
              <w:left w:val="single" w:sz="6" w:space="0" w:color="000000"/>
              <w:bottom w:val="single" w:sz="6" w:space="0" w:color="000000"/>
              <w:right w:val="single" w:sz="6" w:space="0" w:color="000000"/>
            </w:tcBorders>
          </w:tcPr>
          <w:p>
            <w:pPr/>
          </w:p>
        </w:tc>
        <w:tc>
          <w:tcPr>
            <w:tcW w:w="1222" w:type="dxa"/>
            <w:tcBorders>
              <w:top w:val="single" w:sz="6" w:space="0" w:color="000000"/>
              <w:left w:val="single" w:sz="6" w:space="0" w:color="000000"/>
              <w:bottom w:val="single" w:sz="6" w:space="0" w:color="000000"/>
              <w:right w:val="single" w:sz="6" w:space="0" w:color="000000"/>
            </w:tcBorders>
          </w:tcPr>
          <w:p>
            <w:pPr/>
          </w:p>
        </w:tc>
        <w:tc>
          <w:tcPr>
            <w:tcW w:w="1040" w:type="dxa"/>
            <w:tcBorders>
              <w:top w:val="single" w:sz="6" w:space="0" w:color="000000"/>
              <w:left w:val="single" w:sz="6" w:space="0" w:color="000000"/>
              <w:bottom w:val="single" w:sz="6" w:space="0" w:color="000000"/>
              <w:right w:val="single" w:sz="6" w:space="0" w:color="000000"/>
            </w:tcBorders>
          </w:tcPr>
          <w:p>
            <w:pPr/>
          </w:p>
        </w:tc>
        <w:tc>
          <w:tcPr>
            <w:tcW w:w="1318" w:type="dxa"/>
            <w:tcBorders>
              <w:top w:val="single" w:sz="6" w:space="0" w:color="000000"/>
              <w:left w:val="single" w:sz="6" w:space="0" w:color="000000"/>
              <w:bottom w:val="single" w:sz="6" w:space="0" w:color="000000"/>
              <w:right w:val="nil" w:sz="6" w:space="0" w:color="auto"/>
            </w:tcBorders>
          </w:tcPr>
          <w:p>
            <w:pPr/>
          </w:p>
        </w:tc>
      </w:tr>
      <w:tr>
        <w:trPr>
          <w:trHeight w:val="328" w:hRule="exact"/>
        </w:trPr>
        <w:tc>
          <w:tcPr>
            <w:tcW w:w="2642" w:type="dxa"/>
            <w:tcBorders>
              <w:top w:val="single" w:sz="6" w:space="0" w:color="000000"/>
              <w:left w:val="nil" w:sz="6" w:space="0" w:color="auto"/>
              <w:bottom w:val="single" w:sz="6" w:space="0" w:color="000000"/>
              <w:right w:val="single" w:sz="6" w:space="0" w:color="000000"/>
            </w:tcBorders>
          </w:tcPr>
          <w:p>
            <w:pPr>
              <w:pStyle w:val="TableParagraph"/>
              <w:spacing w:line="260" w:lineRule="exact"/>
              <w:ind w:left="122" w:right="0"/>
              <w:jc w:val="left"/>
              <w:rPr>
                <w:rFonts w:ascii="宋体" w:hAnsi="宋体" w:cs="宋体" w:eastAsia="宋体" w:hint="default"/>
                <w:sz w:val="21"/>
                <w:szCs w:val="21"/>
              </w:rPr>
            </w:pPr>
            <w:r>
              <w:rPr>
                <w:rFonts w:ascii="宋体" w:hAnsi="宋体" w:cs="宋体" w:eastAsia="宋体" w:hint="default"/>
                <w:sz w:val="21"/>
                <w:szCs w:val="21"/>
              </w:rPr>
              <w:t>在建工程减值准备</w:t>
            </w:r>
          </w:p>
        </w:tc>
        <w:tc>
          <w:tcPr>
            <w:tcW w:w="1319" w:type="dxa"/>
            <w:tcBorders>
              <w:top w:val="single" w:sz="6" w:space="0" w:color="000000"/>
              <w:left w:val="single" w:sz="6" w:space="0" w:color="000000"/>
              <w:bottom w:val="single" w:sz="6" w:space="0" w:color="000000"/>
              <w:right w:val="single" w:sz="6" w:space="0" w:color="000000"/>
            </w:tcBorders>
          </w:tcPr>
          <w:p>
            <w:pPr/>
          </w:p>
        </w:tc>
        <w:tc>
          <w:tcPr>
            <w:tcW w:w="1318" w:type="dxa"/>
            <w:tcBorders>
              <w:top w:val="single" w:sz="6" w:space="0" w:color="000000"/>
              <w:left w:val="single" w:sz="6" w:space="0" w:color="000000"/>
              <w:bottom w:val="single" w:sz="6" w:space="0" w:color="000000"/>
              <w:right w:val="single" w:sz="6" w:space="0" w:color="000000"/>
            </w:tcBorders>
          </w:tcPr>
          <w:p>
            <w:pPr/>
          </w:p>
        </w:tc>
        <w:tc>
          <w:tcPr>
            <w:tcW w:w="1222" w:type="dxa"/>
            <w:tcBorders>
              <w:top w:val="single" w:sz="6" w:space="0" w:color="000000"/>
              <w:left w:val="single" w:sz="6" w:space="0" w:color="000000"/>
              <w:bottom w:val="single" w:sz="6" w:space="0" w:color="000000"/>
              <w:right w:val="single" w:sz="6" w:space="0" w:color="000000"/>
            </w:tcBorders>
          </w:tcPr>
          <w:p>
            <w:pPr/>
          </w:p>
        </w:tc>
        <w:tc>
          <w:tcPr>
            <w:tcW w:w="1040" w:type="dxa"/>
            <w:tcBorders>
              <w:top w:val="single" w:sz="6" w:space="0" w:color="000000"/>
              <w:left w:val="single" w:sz="6" w:space="0" w:color="000000"/>
              <w:bottom w:val="single" w:sz="6" w:space="0" w:color="000000"/>
              <w:right w:val="single" w:sz="6" w:space="0" w:color="000000"/>
            </w:tcBorders>
          </w:tcPr>
          <w:p>
            <w:pPr/>
          </w:p>
        </w:tc>
        <w:tc>
          <w:tcPr>
            <w:tcW w:w="1318" w:type="dxa"/>
            <w:tcBorders>
              <w:top w:val="single" w:sz="6" w:space="0" w:color="000000"/>
              <w:left w:val="single" w:sz="6" w:space="0" w:color="000000"/>
              <w:bottom w:val="single" w:sz="6" w:space="0" w:color="000000"/>
              <w:right w:val="nil" w:sz="6" w:space="0" w:color="auto"/>
            </w:tcBorders>
          </w:tcPr>
          <w:p>
            <w:pPr/>
          </w:p>
        </w:tc>
      </w:tr>
      <w:tr>
        <w:trPr>
          <w:trHeight w:val="326" w:hRule="exact"/>
        </w:trPr>
        <w:tc>
          <w:tcPr>
            <w:tcW w:w="2642" w:type="dxa"/>
            <w:tcBorders>
              <w:top w:val="single" w:sz="6" w:space="0" w:color="000000"/>
              <w:left w:val="nil" w:sz="6" w:space="0" w:color="auto"/>
              <w:bottom w:val="single" w:sz="6" w:space="0" w:color="000000"/>
              <w:right w:val="single" w:sz="6" w:space="0" w:color="000000"/>
            </w:tcBorders>
          </w:tcPr>
          <w:p>
            <w:pPr>
              <w:pStyle w:val="TableParagraph"/>
              <w:spacing w:line="260" w:lineRule="exact"/>
              <w:ind w:left="122" w:right="0"/>
              <w:jc w:val="left"/>
              <w:rPr>
                <w:rFonts w:ascii="宋体" w:hAnsi="宋体" w:cs="宋体" w:eastAsia="宋体" w:hint="default"/>
                <w:sz w:val="21"/>
                <w:szCs w:val="21"/>
              </w:rPr>
            </w:pPr>
            <w:r>
              <w:rPr>
                <w:rFonts w:ascii="宋体" w:hAnsi="宋体" w:cs="宋体" w:eastAsia="宋体" w:hint="default"/>
                <w:sz w:val="21"/>
                <w:szCs w:val="21"/>
              </w:rPr>
              <w:t>生产性生物资产减值准备</w:t>
            </w:r>
          </w:p>
        </w:tc>
        <w:tc>
          <w:tcPr>
            <w:tcW w:w="1319" w:type="dxa"/>
            <w:tcBorders>
              <w:top w:val="single" w:sz="6" w:space="0" w:color="000000"/>
              <w:left w:val="single" w:sz="6" w:space="0" w:color="000000"/>
              <w:bottom w:val="single" w:sz="6" w:space="0" w:color="000000"/>
              <w:right w:val="single" w:sz="6" w:space="0" w:color="000000"/>
            </w:tcBorders>
          </w:tcPr>
          <w:p>
            <w:pPr/>
          </w:p>
        </w:tc>
        <w:tc>
          <w:tcPr>
            <w:tcW w:w="1318" w:type="dxa"/>
            <w:tcBorders>
              <w:top w:val="single" w:sz="6" w:space="0" w:color="000000"/>
              <w:left w:val="single" w:sz="6" w:space="0" w:color="000000"/>
              <w:bottom w:val="single" w:sz="6" w:space="0" w:color="000000"/>
              <w:right w:val="single" w:sz="6" w:space="0" w:color="000000"/>
            </w:tcBorders>
          </w:tcPr>
          <w:p>
            <w:pPr/>
          </w:p>
        </w:tc>
        <w:tc>
          <w:tcPr>
            <w:tcW w:w="1222" w:type="dxa"/>
            <w:tcBorders>
              <w:top w:val="single" w:sz="6" w:space="0" w:color="000000"/>
              <w:left w:val="single" w:sz="6" w:space="0" w:color="000000"/>
              <w:bottom w:val="single" w:sz="6" w:space="0" w:color="000000"/>
              <w:right w:val="single" w:sz="6" w:space="0" w:color="000000"/>
            </w:tcBorders>
          </w:tcPr>
          <w:p>
            <w:pPr/>
          </w:p>
        </w:tc>
        <w:tc>
          <w:tcPr>
            <w:tcW w:w="1040" w:type="dxa"/>
            <w:tcBorders>
              <w:top w:val="single" w:sz="6" w:space="0" w:color="000000"/>
              <w:left w:val="single" w:sz="6" w:space="0" w:color="000000"/>
              <w:bottom w:val="single" w:sz="6" w:space="0" w:color="000000"/>
              <w:right w:val="single" w:sz="6" w:space="0" w:color="000000"/>
            </w:tcBorders>
          </w:tcPr>
          <w:p>
            <w:pPr/>
          </w:p>
        </w:tc>
        <w:tc>
          <w:tcPr>
            <w:tcW w:w="1318" w:type="dxa"/>
            <w:tcBorders>
              <w:top w:val="single" w:sz="6" w:space="0" w:color="000000"/>
              <w:left w:val="single" w:sz="6" w:space="0" w:color="000000"/>
              <w:bottom w:val="single" w:sz="6" w:space="0" w:color="000000"/>
              <w:right w:val="nil" w:sz="6" w:space="0" w:color="auto"/>
            </w:tcBorders>
          </w:tcPr>
          <w:p>
            <w:pPr/>
          </w:p>
        </w:tc>
      </w:tr>
      <w:tr>
        <w:trPr>
          <w:trHeight w:val="560" w:hRule="exact"/>
        </w:trPr>
        <w:tc>
          <w:tcPr>
            <w:tcW w:w="2642" w:type="dxa"/>
            <w:tcBorders>
              <w:top w:val="single" w:sz="6" w:space="0" w:color="000000"/>
              <w:left w:val="nil" w:sz="6" w:space="0" w:color="auto"/>
              <w:bottom w:val="single" w:sz="6" w:space="0" w:color="000000"/>
              <w:right w:val="single" w:sz="6" w:space="0" w:color="000000"/>
            </w:tcBorders>
          </w:tcPr>
          <w:p>
            <w:pPr>
              <w:pStyle w:val="TableParagraph"/>
              <w:spacing w:line="240" w:lineRule="exact"/>
              <w:ind w:left="122" w:right="0"/>
              <w:jc w:val="left"/>
              <w:rPr>
                <w:rFonts w:ascii="宋体" w:hAnsi="宋体" w:cs="宋体" w:eastAsia="宋体" w:hint="default"/>
                <w:sz w:val="21"/>
                <w:szCs w:val="21"/>
              </w:rPr>
            </w:pPr>
            <w:r>
              <w:rPr>
                <w:rFonts w:ascii="宋体" w:hAnsi="宋体" w:cs="宋体" w:eastAsia="宋体" w:hint="default"/>
                <w:spacing w:val="8"/>
                <w:sz w:val="21"/>
                <w:szCs w:val="21"/>
              </w:rPr>
              <w:t>其中：成熟生产性生物资</w:t>
            </w:r>
          </w:p>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产减值准备</w:t>
            </w:r>
          </w:p>
        </w:tc>
        <w:tc>
          <w:tcPr>
            <w:tcW w:w="1319" w:type="dxa"/>
            <w:tcBorders>
              <w:top w:val="single" w:sz="6" w:space="0" w:color="000000"/>
              <w:left w:val="single" w:sz="6" w:space="0" w:color="000000"/>
              <w:bottom w:val="single" w:sz="6" w:space="0" w:color="000000"/>
              <w:right w:val="single" w:sz="6" w:space="0" w:color="000000"/>
            </w:tcBorders>
          </w:tcPr>
          <w:p>
            <w:pPr/>
          </w:p>
        </w:tc>
        <w:tc>
          <w:tcPr>
            <w:tcW w:w="1318" w:type="dxa"/>
            <w:tcBorders>
              <w:top w:val="single" w:sz="6" w:space="0" w:color="000000"/>
              <w:left w:val="single" w:sz="6" w:space="0" w:color="000000"/>
              <w:bottom w:val="single" w:sz="6" w:space="0" w:color="000000"/>
              <w:right w:val="single" w:sz="6" w:space="0" w:color="000000"/>
            </w:tcBorders>
          </w:tcPr>
          <w:p>
            <w:pPr/>
          </w:p>
        </w:tc>
        <w:tc>
          <w:tcPr>
            <w:tcW w:w="1222" w:type="dxa"/>
            <w:tcBorders>
              <w:top w:val="single" w:sz="6" w:space="0" w:color="000000"/>
              <w:left w:val="single" w:sz="6" w:space="0" w:color="000000"/>
              <w:bottom w:val="single" w:sz="6" w:space="0" w:color="000000"/>
              <w:right w:val="single" w:sz="6" w:space="0" w:color="000000"/>
            </w:tcBorders>
          </w:tcPr>
          <w:p>
            <w:pPr/>
          </w:p>
        </w:tc>
        <w:tc>
          <w:tcPr>
            <w:tcW w:w="1040" w:type="dxa"/>
            <w:tcBorders>
              <w:top w:val="single" w:sz="6" w:space="0" w:color="000000"/>
              <w:left w:val="single" w:sz="6" w:space="0" w:color="000000"/>
              <w:bottom w:val="single" w:sz="6" w:space="0" w:color="000000"/>
              <w:right w:val="single" w:sz="6" w:space="0" w:color="000000"/>
            </w:tcBorders>
          </w:tcPr>
          <w:p>
            <w:pPr/>
          </w:p>
        </w:tc>
        <w:tc>
          <w:tcPr>
            <w:tcW w:w="1318" w:type="dxa"/>
            <w:tcBorders>
              <w:top w:val="single" w:sz="6" w:space="0" w:color="000000"/>
              <w:left w:val="single" w:sz="6" w:space="0" w:color="000000"/>
              <w:bottom w:val="single" w:sz="6" w:space="0" w:color="000000"/>
              <w:right w:val="nil" w:sz="6" w:space="0" w:color="auto"/>
            </w:tcBorders>
          </w:tcPr>
          <w:p>
            <w:pPr/>
          </w:p>
        </w:tc>
      </w:tr>
      <w:tr>
        <w:trPr>
          <w:trHeight w:val="326" w:hRule="exact"/>
        </w:trPr>
        <w:tc>
          <w:tcPr>
            <w:tcW w:w="2642" w:type="dxa"/>
            <w:tcBorders>
              <w:top w:val="single" w:sz="6" w:space="0" w:color="000000"/>
              <w:left w:val="nil" w:sz="6" w:space="0" w:color="auto"/>
              <w:bottom w:val="single" w:sz="6" w:space="0" w:color="000000"/>
              <w:right w:val="single" w:sz="6" w:space="0" w:color="000000"/>
            </w:tcBorders>
          </w:tcPr>
          <w:p>
            <w:pPr>
              <w:pStyle w:val="TableParagraph"/>
              <w:spacing w:line="260" w:lineRule="exact"/>
              <w:ind w:left="122" w:right="0"/>
              <w:jc w:val="left"/>
              <w:rPr>
                <w:rFonts w:ascii="宋体" w:hAnsi="宋体" w:cs="宋体" w:eastAsia="宋体" w:hint="default"/>
                <w:sz w:val="21"/>
                <w:szCs w:val="21"/>
              </w:rPr>
            </w:pPr>
            <w:r>
              <w:rPr>
                <w:rFonts w:ascii="宋体" w:hAnsi="宋体" w:cs="宋体" w:eastAsia="宋体" w:hint="default"/>
                <w:sz w:val="21"/>
                <w:szCs w:val="21"/>
              </w:rPr>
              <w:t>油气资产减值准备</w:t>
            </w:r>
          </w:p>
        </w:tc>
        <w:tc>
          <w:tcPr>
            <w:tcW w:w="1319" w:type="dxa"/>
            <w:tcBorders>
              <w:top w:val="single" w:sz="6" w:space="0" w:color="000000"/>
              <w:left w:val="single" w:sz="6" w:space="0" w:color="000000"/>
              <w:bottom w:val="single" w:sz="6" w:space="0" w:color="000000"/>
              <w:right w:val="single" w:sz="6" w:space="0" w:color="000000"/>
            </w:tcBorders>
          </w:tcPr>
          <w:p>
            <w:pPr/>
          </w:p>
        </w:tc>
        <w:tc>
          <w:tcPr>
            <w:tcW w:w="1318" w:type="dxa"/>
            <w:tcBorders>
              <w:top w:val="single" w:sz="6" w:space="0" w:color="000000"/>
              <w:left w:val="single" w:sz="6" w:space="0" w:color="000000"/>
              <w:bottom w:val="single" w:sz="6" w:space="0" w:color="000000"/>
              <w:right w:val="single" w:sz="6" w:space="0" w:color="000000"/>
            </w:tcBorders>
          </w:tcPr>
          <w:p>
            <w:pPr/>
          </w:p>
        </w:tc>
        <w:tc>
          <w:tcPr>
            <w:tcW w:w="1222" w:type="dxa"/>
            <w:tcBorders>
              <w:top w:val="single" w:sz="6" w:space="0" w:color="000000"/>
              <w:left w:val="single" w:sz="6" w:space="0" w:color="000000"/>
              <w:bottom w:val="single" w:sz="6" w:space="0" w:color="000000"/>
              <w:right w:val="single" w:sz="6" w:space="0" w:color="000000"/>
            </w:tcBorders>
          </w:tcPr>
          <w:p>
            <w:pPr/>
          </w:p>
        </w:tc>
        <w:tc>
          <w:tcPr>
            <w:tcW w:w="1040" w:type="dxa"/>
            <w:tcBorders>
              <w:top w:val="single" w:sz="6" w:space="0" w:color="000000"/>
              <w:left w:val="single" w:sz="6" w:space="0" w:color="000000"/>
              <w:bottom w:val="single" w:sz="6" w:space="0" w:color="000000"/>
              <w:right w:val="single" w:sz="6" w:space="0" w:color="000000"/>
            </w:tcBorders>
          </w:tcPr>
          <w:p>
            <w:pPr/>
          </w:p>
        </w:tc>
        <w:tc>
          <w:tcPr>
            <w:tcW w:w="1318" w:type="dxa"/>
            <w:tcBorders>
              <w:top w:val="single" w:sz="6" w:space="0" w:color="000000"/>
              <w:left w:val="single" w:sz="6" w:space="0" w:color="000000"/>
              <w:bottom w:val="single" w:sz="6" w:space="0" w:color="000000"/>
              <w:right w:val="nil" w:sz="6" w:space="0" w:color="auto"/>
            </w:tcBorders>
          </w:tcPr>
          <w:p>
            <w:pPr/>
          </w:p>
        </w:tc>
      </w:tr>
      <w:tr>
        <w:trPr>
          <w:trHeight w:val="328" w:hRule="exact"/>
        </w:trPr>
        <w:tc>
          <w:tcPr>
            <w:tcW w:w="2642" w:type="dxa"/>
            <w:tcBorders>
              <w:top w:val="single" w:sz="6" w:space="0" w:color="000000"/>
              <w:left w:val="nil" w:sz="6" w:space="0" w:color="auto"/>
              <w:bottom w:val="single" w:sz="6" w:space="0" w:color="000000"/>
              <w:right w:val="single" w:sz="6" w:space="0" w:color="000000"/>
            </w:tcBorders>
          </w:tcPr>
          <w:p>
            <w:pPr>
              <w:pStyle w:val="TableParagraph"/>
              <w:spacing w:line="260" w:lineRule="exact"/>
              <w:ind w:left="122" w:right="0"/>
              <w:jc w:val="left"/>
              <w:rPr>
                <w:rFonts w:ascii="宋体" w:hAnsi="宋体" w:cs="宋体" w:eastAsia="宋体" w:hint="default"/>
                <w:sz w:val="21"/>
                <w:szCs w:val="21"/>
              </w:rPr>
            </w:pPr>
            <w:r>
              <w:rPr>
                <w:rFonts w:ascii="宋体" w:hAnsi="宋体" w:cs="宋体" w:eastAsia="宋体" w:hint="default"/>
                <w:sz w:val="21"/>
                <w:szCs w:val="21"/>
              </w:rPr>
              <w:t>无形资产减值准备</w:t>
            </w:r>
          </w:p>
        </w:tc>
        <w:tc>
          <w:tcPr>
            <w:tcW w:w="1319" w:type="dxa"/>
            <w:tcBorders>
              <w:top w:val="single" w:sz="6" w:space="0" w:color="000000"/>
              <w:left w:val="single" w:sz="6" w:space="0" w:color="000000"/>
              <w:bottom w:val="single" w:sz="6" w:space="0" w:color="000000"/>
              <w:right w:val="single" w:sz="6" w:space="0" w:color="000000"/>
            </w:tcBorders>
          </w:tcPr>
          <w:p>
            <w:pPr/>
          </w:p>
        </w:tc>
        <w:tc>
          <w:tcPr>
            <w:tcW w:w="1318" w:type="dxa"/>
            <w:tcBorders>
              <w:top w:val="single" w:sz="6" w:space="0" w:color="000000"/>
              <w:left w:val="single" w:sz="6" w:space="0" w:color="000000"/>
              <w:bottom w:val="single" w:sz="6" w:space="0" w:color="000000"/>
              <w:right w:val="single" w:sz="6" w:space="0" w:color="000000"/>
            </w:tcBorders>
          </w:tcPr>
          <w:p>
            <w:pPr/>
          </w:p>
        </w:tc>
        <w:tc>
          <w:tcPr>
            <w:tcW w:w="1222" w:type="dxa"/>
            <w:tcBorders>
              <w:top w:val="single" w:sz="6" w:space="0" w:color="000000"/>
              <w:left w:val="single" w:sz="6" w:space="0" w:color="000000"/>
              <w:bottom w:val="single" w:sz="6" w:space="0" w:color="000000"/>
              <w:right w:val="single" w:sz="6" w:space="0" w:color="000000"/>
            </w:tcBorders>
          </w:tcPr>
          <w:p>
            <w:pPr/>
          </w:p>
        </w:tc>
        <w:tc>
          <w:tcPr>
            <w:tcW w:w="1040" w:type="dxa"/>
            <w:tcBorders>
              <w:top w:val="single" w:sz="6" w:space="0" w:color="000000"/>
              <w:left w:val="single" w:sz="6" w:space="0" w:color="000000"/>
              <w:bottom w:val="single" w:sz="6" w:space="0" w:color="000000"/>
              <w:right w:val="single" w:sz="6" w:space="0" w:color="000000"/>
            </w:tcBorders>
          </w:tcPr>
          <w:p>
            <w:pPr/>
          </w:p>
        </w:tc>
        <w:tc>
          <w:tcPr>
            <w:tcW w:w="1318" w:type="dxa"/>
            <w:tcBorders>
              <w:top w:val="single" w:sz="6" w:space="0" w:color="000000"/>
              <w:left w:val="single" w:sz="6" w:space="0" w:color="000000"/>
              <w:bottom w:val="single" w:sz="6" w:space="0" w:color="000000"/>
              <w:right w:val="nil" w:sz="6" w:space="0" w:color="auto"/>
            </w:tcBorders>
          </w:tcPr>
          <w:p>
            <w:pPr/>
          </w:p>
        </w:tc>
      </w:tr>
      <w:tr>
        <w:trPr>
          <w:trHeight w:val="326" w:hRule="exact"/>
        </w:trPr>
        <w:tc>
          <w:tcPr>
            <w:tcW w:w="2642" w:type="dxa"/>
            <w:tcBorders>
              <w:top w:val="single" w:sz="6" w:space="0" w:color="000000"/>
              <w:left w:val="nil" w:sz="6" w:space="0" w:color="auto"/>
              <w:bottom w:val="single" w:sz="6" w:space="0" w:color="000000"/>
              <w:right w:val="single" w:sz="6" w:space="0" w:color="000000"/>
            </w:tcBorders>
          </w:tcPr>
          <w:p>
            <w:pPr>
              <w:pStyle w:val="TableParagraph"/>
              <w:spacing w:line="260" w:lineRule="exact"/>
              <w:ind w:left="122" w:right="0"/>
              <w:jc w:val="left"/>
              <w:rPr>
                <w:rFonts w:ascii="宋体" w:hAnsi="宋体" w:cs="宋体" w:eastAsia="宋体" w:hint="default"/>
                <w:sz w:val="21"/>
                <w:szCs w:val="21"/>
              </w:rPr>
            </w:pPr>
            <w:r>
              <w:rPr>
                <w:rFonts w:ascii="宋体" w:hAnsi="宋体" w:cs="宋体" w:eastAsia="宋体" w:hint="default"/>
                <w:sz w:val="21"/>
                <w:szCs w:val="21"/>
              </w:rPr>
              <w:t>商誉减值准备</w:t>
            </w:r>
          </w:p>
        </w:tc>
        <w:tc>
          <w:tcPr>
            <w:tcW w:w="1319" w:type="dxa"/>
            <w:tcBorders>
              <w:top w:val="single" w:sz="6" w:space="0" w:color="000000"/>
              <w:left w:val="single" w:sz="6" w:space="0" w:color="000000"/>
              <w:bottom w:val="single" w:sz="6" w:space="0" w:color="000000"/>
              <w:right w:val="single" w:sz="6" w:space="0" w:color="000000"/>
            </w:tcBorders>
          </w:tcPr>
          <w:p>
            <w:pPr/>
          </w:p>
        </w:tc>
        <w:tc>
          <w:tcPr>
            <w:tcW w:w="1318" w:type="dxa"/>
            <w:tcBorders>
              <w:top w:val="single" w:sz="6" w:space="0" w:color="000000"/>
              <w:left w:val="single" w:sz="6" w:space="0" w:color="000000"/>
              <w:bottom w:val="single" w:sz="6" w:space="0" w:color="000000"/>
              <w:right w:val="single" w:sz="6" w:space="0" w:color="000000"/>
            </w:tcBorders>
          </w:tcPr>
          <w:p>
            <w:pPr/>
          </w:p>
        </w:tc>
        <w:tc>
          <w:tcPr>
            <w:tcW w:w="1222" w:type="dxa"/>
            <w:tcBorders>
              <w:top w:val="single" w:sz="6" w:space="0" w:color="000000"/>
              <w:left w:val="single" w:sz="6" w:space="0" w:color="000000"/>
              <w:bottom w:val="single" w:sz="6" w:space="0" w:color="000000"/>
              <w:right w:val="single" w:sz="6" w:space="0" w:color="000000"/>
            </w:tcBorders>
          </w:tcPr>
          <w:p>
            <w:pPr/>
          </w:p>
        </w:tc>
        <w:tc>
          <w:tcPr>
            <w:tcW w:w="1040" w:type="dxa"/>
            <w:tcBorders>
              <w:top w:val="single" w:sz="6" w:space="0" w:color="000000"/>
              <w:left w:val="single" w:sz="6" w:space="0" w:color="000000"/>
              <w:bottom w:val="single" w:sz="6" w:space="0" w:color="000000"/>
              <w:right w:val="single" w:sz="6" w:space="0" w:color="000000"/>
            </w:tcBorders>
          </w:tcPr>
          <w:p>
            <w:pPr/>
          </w:p>
        </w:tc>
        <w:tc>
          <w:tcPr>
            <w:tcW w:w="1318" w:type="dxa"/>
            <w:tcBorders>
              <w:top w:val="single" w:sz="6" w:space="0" w:color="000000"/>
              <w:left w:val="single" w:sz="6" w:space="0" w:color="000000"/>
              <w:bottom w:val="single" w:sz="6" w:space="0" w:color="000000"/>
              <w:right w:val="nil" w:sz="6" w:space="0" w:color="auto"/>
            </w:tcBorders>
          </w:tcPr>
          <w:p>
            <w:pPr/>
          </w:p>
        </w:tc>
      </w:tr>
      <w:tr>
        <w:trPr>
          <w:trHeight w:val="328" w:hRule="exact"/>
        </w:trPr>
        <w:tc>
          <w:tcPr>
            <w:tcW w:w="2642" w:type="dxa"/>
            <w:tcBorders>
              <w:top w:val="single" w:sz="6" w:space="0" w:color="000000"/>
              <w:left w:val="nil" w:sz="6" w:space="0" w:color="auto"/>
              <w:bottom w:val="single" w:sz="6" w:space="0" w:color="000000"/>
              <w:right w:val="single" w:sz="6" w:space="0" w:color="000000"/>
            </w:tcBorders>
          </w:tcPr>
          <w:p>
            <w:pPr>
              <w:pStyle w:val="TableParagraph"/>
              <w:spacing w:line="260" w:lineRule="exact"/>
              <w:ind w:left="122"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319" w:type="dxa"/>
            <w:tcBorders>
              <w:top w:val="single" w:sz="6" w:space="0" w:color="000000"/>
              <w:left w:val="single" w:sz="6" w:space="0" w:color="000000"/>
              <w:bottom w:val="single" w:sz="6" w:space="0" w:color="000000"/>
              <w:right w:val="single" w:sz="6" w:space="0" w:color="000000"/>
            </w:tcBorders>
          </w:tcPr>
          <w:p>
            <w:pPr/>
          </w:p>
        </w:tc>
        <w:tc>
          <w:tcPr>
            <w:tcW w:w="1318" w:type="dxa"/>
            <w:tcBorders>
              <w:top w:val="single" w:sz="6" w:space="0" w:color="000000"/>
              <w:left w:val="single" w:sz="6" w:space="0" w:color="000000"/>
              <w:bottom w:val="single" w:sz="6" w:space="0" w:color="000000"/>
              <w:right w:val="single" w:sz="6" w:space="0" w:color="000000"/>
            </w:tcBorders>
          </w:tcPr>
          <w:p>
            <w:pPr/>
          </w:p>
        </w:tc>
        <w:tc>
          <w:tcPr>
            <w:tcW w:w="1222" w:type="dxa"/>
            <w:tcBorders>
              <w:top w:val="single" w:sz="6" w:space="0" w:color="000000"/>
              <w:left w:val="single" w:sz="6" w:space="0" w:color="000000"/>
              <w:bottom w:val="single" w:sz="6" w:space="0" w:color="000000"/>
              <w:right w:val="single" w:sz="6" w:space="0" w:color="000000"/>
            </w:tcBorders>
          </w:tcPr>
          <w:p>
            <w:pPr/>
          </w:p>
        </w:tc>
        <w:tc>
          <w:tcPr>
            <w:tcW w:w="1040" w:type="dxa"/>
            <w:tcBorders>
              <w:top w:val="single" w:sz="6" w:space="0" w:color="000000"/>
              <w:left w:val="single" w:sz="6" w:space="0" w:color="000000"/>
              <w:bottom w:val="single" w:sz="6" w:space="0" w:color="000000"/>
              <w:right w:val="single" w:sz="6" w:space="0" w:color="000000"/>
            </w:tcBorders>
          </w:tcPr>
          <w:p>
            <w:pPr/>
          </w:p>
        </w:tc>
        <w:tc>
          <w:tcPr>
            <w:tcW w:w="1318" w:type="dxa"/>
            <w:tcBorders>
              <w:top w:val="single" w:sz="6" w:space="0" w:color="000000"/>
              <w:left w:val="single" w:sz="6" w:space="0" w:color="000000"/>
              <w:bottom w:val="single" w:sz="6" w:space="0" w:color="000000"/>
              <w:right w:val="nil" w:sz="6" w:space="0" w:color="auto"/>
            </w:tcBorders>
          </w:tcPr>
          <w:p>
            <w:pPr/>
          </w:p>
        </w:tc>
      </w:tr>
      <w:tr>
        <w:trPr>
          <w:trHeight w:val="334" w:hRule="exact"/>
        </w:trPr>
        <w:tc>
          <w:tcPr>
            <w:tcW w:w="2642" w:type="dxa"/>
            <w:tcBorders>
              <w:top w:val="single" w:sz="6" w:space="0" w:color="000000"/>
              <w:left w:val="nil" w:sz="6" w:space="0" w:color="auto"/>
              <w:bottom w:val="single" w:sz="12" w:space="0" w:color="000000"/>
              <w:right w:val="single" w:sz="6" w:space="0" w:color="000000"/>
            </w:tcBorders>
          </w:tcPr>
          <w:p>
            <w:pPr>
              <w:pStyle w:val="TableParagraph"/>
              <w:tabs>
                <w:tab w:pos="440" w:val="left" w:leader="none"/>
              </w:tabs>
              <w:spacing w:line="260" w:lineRule="exact"/>
              <w:ind w:left="20" w:right="0"/>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131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33"/>
              <w:ind w:right="0"/>
              <w:jc w:val="center"/>
              <w:rPr>
                <w:rFonts w:ascii="Arial Narrow" w:hAnsi="Arial Narrow" w:cs="Arial Narrow" w:eastAsia="Arial Narrow" w:hint="default"/>
                <w:sz w:val="21"/>
                <w:szCs w:val="21"/>
              </w:rPr>
            </w:pPr>
            <w:r>
              <w:rPr>
                <w:rFonts w:ascii="Arial Narrow"/>
                <w:sz w:val="21"/>
              </w:rPr>
              <w:t>39,467,687.57</w:t>
            </w:r>
          </w:p>
        </w:tc>
        <w:tc>
          <w:tcPr>
            <w:tcW w:w="131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33"/>
              <w:ind w:right="97"/>
              <w:jc w:val="right"/>
              <w:rPr>
                <w:rFonts w:ascii="Arial Narrow" w:hAnsi="Arial Narrow" w:cs="Arial Narrow" w:eastAsia="Arial Narrow" w:hint="default"/>
                <w:sz w:val="21"/>
                <w:szCs w:val="21"/>
              </w:rPr>
            </w:pPr>
            <w:r>
              <w:rPr>
                <w:rFonts w:ascii="Arial Narrow"/>
                <w:spacing w:val="-1"/>
                <w:sz w:val="21"/>
              </w:rPr>
              <w:t>32,866,892.61</w:t>
            </w:r>
          </w:p>
        </w:tc>
        <w:tc>
          <w:tcPr>
            <w:tcW w:w="122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33"/>
              <w:ind w:right="97"/>
              <w:jc w:val="right"/>
              <w:rPr>
                <w:rFonts w:ascii="Arial Narrow" w:hAnsi="Arial Narrow" w:cs="Arial Narrow" w:eastAsia="Arial Narrow" w:hint="default"/>
                <w:sz w:val="21"/>
                <w:szCs w:val="21"/>
              </w:rPr>
            </w:pPr>
            <w:r>
              <w:rPr>
                <w:rFonts w:ascii="Arial Narrow"/>
                <w:spacing w:val="-1"/>
                <w:sz w:val="21"/>
              </w:rPr>
              <w:t>2,415,206.03</w:t>
            </w:r>
          </w:p>
        </w:tc>
        <w:tc>
          <w:tcPr>
            <w:tcW w:w="104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33"/>
              <w:ind w:right="98"/>
              <w:jc w:val="right"/>
              <w:rPr>
                <w:rFonts w:ascii="Arial Narrow" w:hAnsi="Arial Narrow" w:cs="Arial Narrow" w:eastAsia="Arial Narrow" w:hint="default"/>
                <w:sz w:val="21"/>
                <w:szCs w:val="21"/>
              </w:rPr>
            </w:pPr>
            <w:r>
              <w:rPr>
                <w:rFonts w:ascii="Arial Narrow"/>
                <w:w w:val="95"/>
                <w:sz w:val="21"/>
              </w:rPr>
              <w:t>1,233.62</w:t>
            </w:r>
            <w:r>
              <w:rPr>
                <w:rFonts w:ascii="Arial Narrow"/>
                <w:sz w:val="21"/>
              </w:rPr>
            </w:r>
          </w:p>
        </w:tc>
        <w:tc>
          <w:tcPr>
            <w:tcW w:w="1318"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33"/>
              <w:ind w:right="4"/>
              <w:jc w:val="center"/>
              <w:rPr>
                <w:rFonts w:ascii="Arial Narrow" w:hAnsi="Arial Narrow" w:cs="Arial Narrow" w:eastAsia="Arial Narrow" w:hint="default"/>
                <w:sz w:val="21"/>
                <w:szCs w:val="21"/>
              </w:rPr>
            </w:pPr>
            <w:r>
              <w:rPr>
                <w:rFonts w:ascii="Arial Narrow"/>
                <w:sz w:val="21"/>
              </w:rPr>
              <w:t>69,918,140.53</w:t>
            </w:r>
          </w:p>
        </w:tc>
      </w:tr>
    </w:tbl>
    <w:p>
      <w:pPr>
        <w:spacing w:after="0" w:line="240" w:lineRule="auto"/>
        <w:jc w:val="center"/>
        <w:rPr>
          <w:rFonts w:ascii="Arial Narrow" w:hAnsi="Arial Narrow" w:cs="Arial Narrow" w:eastAsia="Arial Narrow" w:hint="default"/>
          <w:sz w:val="21"/>
          <w:szCs w:val="21"/>
        </w:rPr>
        <w:sectPr>
          <w:pgSz w:w="11910" w:h="16840"/>
          <w:pgMar w:header="866" w:footer="840" w:top="1060" w:bottom="1040" w:left="1300" w:right="1000"/>
        </w:sectPr>
      </w:pPr>
    </w:p>
    <w:p>
      <w:pPr>
        <w:spacing w:line="240" w:lineRule="auto" w:before="13"/>
        <w:rPr>
          <w:rFonts w:ascii="宋体" w:hAnsi="宋体" w:cs="宋体" w:eastAsia="宋体" w:hint="default"/>
          <w:b/>
          <w:bCs/>
          <w:sz w:val="2"/>
          <w:szCs w:val="2"/>
        </w:rPr>
      </w:pPr>
    </w:p>
    <w:p>
      <w:pPr>
        <w:spacing w:line="20" w:lineRule="exact"/>
        <w:ind w:left="114" w:right="0" w:firstLine="0"/>
        <w:rPr>
          <w:rFonts w:ascii="宋体" w:hAnsi="宋体" w:cs="宋体" w:eastAsia="宋体" w:hint="default"/>
          <w:sz w:val="2"/>
          <w:szCs w:val="2"/>
        </w:rPr>
      </w:pPr>
      <w:r>
        <w:rPr>
          <w:rFonts w:ascii="宋体" w:hAnsi="宋体" w:cs="宋体" w:eastAsia="宋体" w:hint="default"/>
          <w:sz w:val="2"/>
          <w:szCs w:val="2"/>
        </w:rPr>
        <w:pict>
          <v:group style="width:460.15pt;height:.75pt;mso-position-horizontal-relative:char;mso-position-vertical-relative:line" coordorigin="0,0" coordsize="9203,15">
            <v:group style="position:absolute;left:7;top:7;width:9189;height:2" coordorigin="7,7" coordsize="9189,2">
              <v:shape style="position:absolute;left:7;top:7;width:9189;height:2" coordorigin="7,7" coordsize="9189,0" path="m7,7l9196,7e" filled="false" stroked="true" strokeweight=".72003pt" strokecolor="#000000">
                <v:path arrowok="t"/>
              </v:shape>
            </v:group>
          </v:group>
        </w:pict>
      </w:r>
      <w:r>
        <w:rPr>
          <w:rFonts w:ascii="宋体" w:hAnsi="宋体" w:cs="宋体" w:eastAsia="宋体" w:hint="default"/>
          <w:sz w:val="2"/>
          <w:szCs w:val="2"/>
        </w:rPr>
      </w:r>
    </w:p>
    <w:p>
      <w:pPr>
        <w:spacing w:line="388" w:lineRule="auto" w:before="0"/>
        <w:ind w:left="571" w:right="5683" w:firstLine="0"/>
        <w:jc w:val="left"/>
        <w:rPr>
          <w:rFonts w:ascii="宋体" w:hAnsi="宋体" w:cs="宋体" w:eastAsia="宋体" w:hint="default"/>
          <w:sz w:val="21"/>
          <w:szCs w:val="21"/>
        </w:rPr>
      </w:pPr>
      <w:r>
        <w:rPr>
          <w:rFonts w:ascii="Arial Narrow" w:hAnsi="Arial Narrow" w:cs="Arial Narrow" w:eastAsia="Arial Narrow" w:hint="default"/>
          <w:b/>
          <w:bCs/>
          <w:sz w:val="21"/>
          <w:szCs w:val="21"/>
        </w:rPr>
        <w:t>17</w:t>
      </w:r>
      <w:r>
        <w:rPr>
          <w:rFonts w:ascii="宋体" w:hAnsi="宋体" w:cs="宋体" w:eastAsia="宋体" w:hint="default"/>
          <w:b/>
          <w:bCs/>
          <w:sz w:val="21"/>
          <w:szCs w:val="21"/>
        </w:rPr>
        <w:t>．</w:t>
      </w:r>
      <w:r>
        <w:rPr>
          <w:rFonts w:ascii="宋体" w:hAnsi="宋体" w:cs="宋体" w:eastAsia="宋体" w:hint="default"/>
          <w:b/>
          <w:bCs/>
          <w:spacing w:val="-89"/>
          <w:sz w:val="21"/>
          <w:szCs w:val="21"/>
        </w:rPr>
        <w:t> </w:t>
      </w:r>
      <w:r>
        <w:rPr>
          <w:rFonts w:ascii="宋体" w:hAnsi="宋体" w:cs="宋体" w:eastAsia="宋体" w:hint="default"/>
          <w:b/>
          <w:bCs/>
          <w:sz w:val="21"/>
          <w:szCs w:val="21"/>
        </w:rPr>
        <w:t>所有权受到限制的资产</w:t>
      </w:r>
      <w:r>
        <w:rPr>
          <w:rFonts w:ascii="宋体" w:hAnsi="宋体" w:cs="宋体" w:eastAsia="宋体" w:hint="default"/>
          <w:b/>
          <w:bCs/>
          <w:w w:val="99"/>
          <w:sz w:val="21"/>
          <w:szCs w:val="21"/>
        </w:rPr>
        <w:t> </w:t>
      </w:r>
      <w:r>
        <w:rPr>
          <w:rFonts w:ascii="宋体" w:hAnsi="宋体" w:cs="宋体" w:eastAsia="宋体" w:hint="default"/>
          <w:sz w:val="21"/>
          <w:szCs w:val="21"/>
        </w:rPr>
        <w:t>所有权受到限制的资产明细如下：</w:t>
      </w:r>
    </w:p>
    <w:p>
      <w:pPr>
        <w:spacing w:line="240" w:lineRule="auto" w:before="12"/>
        <w:rPr>
          <w:rFonts w:ascii="宋体" w:hAnsi="宋体" w:cs="宋体" w:eastAsia="宋体" w:hint="default"/>
          <w:sz w:val="2"/>
          <w:szCs w:val="2"/>
        </w:rPr>
      </w:pPr>
    </w:p>
    <w:tbl>
      <w:tblPr>
        <w:tblW w:w="0" w:type="auto"/>
        <w:jc w:val="left"/>
        <w:tblInd w:w="285" w:type="dxa"/>
        <w:tblLayout w:type="fixed"/>
        <w:tblCellMar>
          <w:top w:w="0" w:type="dxa"/>
          <w:left w:w="0" w:type="dxa"/>
          <w:bottom w:w="0" w:type="dxa"/>
          <w:right w:w="0" w:type="dxa"/>
        </w:tblCellMar>
        <w:tblLook w:val="01E0"/>
      </w:tblPr>
      <w:tblGrid>
        <w:gridCol w:w="2202"/>
        <w:gridCol w:w="1446"/>
        <w:gridCol w:w="1318"/>
        <w:gridCol w:w="1244"/>
        <w:gridCol w:w="1446"/>
        <w:gridCol w:w="1181"/>
      </w:tblGrid>
      <w:tr>
        <w:trPr>
          <w:trHeight w:val="687" w:hRule="exact"/>
        </w:trPr>
        <w:tc>
          <w:tcPr>
            <w:tcW w:w="2202" w:type="dxa"/>
            <w:tcBorders>
              <w:top w:val="single" w:sz="12" w:space="0" w:color="000000"/>
              <w:left w:val="nil" w:sz="6" w:space="0" w:color="auto"/>
              <w:bottom w:val="single" w:sz="6" w:space="0" w:color="000000"/>
              <w:right w:val="single" w:sz="6" w:space="0" w:color="000000"/>
            </w:tcBorders>
          </w:tcPr>
          <w:p>
            <w:pPr>
              <w:pStyle w:val="TableParagraph"/>
              <w:spacing w:line="272" w:lineRule="exact" w:before="52"/>
              <w:ind w:left="784" w:right="148" w:hanging="630"/>
              <w:jc w:val="left"/>
              <w:rPr>
                <w:rFonts w:ascii="宋体" w:hAnsi="宋体" w:cs="宋体" w:eastAsia="宋体" w:hint="default"/>
                <w:sz w:val="21"/>
                <w:szCs w:val="21"/>
              </w:rPr>
            </w:pPr>
            <w:r>
              <w:rPr>
                <w:rFonts w:ascii="宋体" w:hAnsi="宋体" w:cs="宋体" w:eastAsia="宋体" w:hint="default"/>
                <w:sz w:val="21"/>
                <w:szCs w:val="21"/>
              </w:rPr>
              <w:t>所有权受到限制的资 产类别</w:t>
            </w:r>
          </w:p>
        </w:tc>
        <w:tc>
          <w:tcPr>
            <w:tcW w:w="1446" w:type="dxa"/>
            <w:tcBorders>
              <w:top w:val="single" w:sz="12" w:space="0" w:color="000000"/>
              <w:left w:val="single" w:sz="6" w:space="0" w:color="000000"/>
              <w:bottom w:val="single" w:sz="6" w:space="0" w:color="000000"/>
              <w:right w:val="single" w:sz="6" w:space="0" w:color="000000"/>
            </w:tcBorders>
          </w:tcPr>
          <w:p>
            <w:pPr>
              <w:pStyle w:val="TableParagraph"/>
              <w:spacing w:line="272" w:lineRule="exact" w:before="52"/>
              <w:ind w:left="610" w:right="188" w:hanging="420"/>
              <w:jc w:val="left"/>
              <w:rPr>
                <w:rFonts w:ascii="宋体" w:hAnsi="宋体" w:cs="宋体" w:eastAsia="宋体" w:hint="default"/>
                <w:sz w:val="21"/>
                <w:szCs w:val="21"/>
              </w:rPr>
            </w:pPr>
            <w:r>
              <w:rPr>
                <w:rFonts w:ascii="宋体" w:hAnsi="宋体" w:cs="宋体" w:eastAsia="宋体" w:hint="default"/>
                <w:sz w:val="21"/>
                <w:szCs w:val="21"/>
              </w:rPr>
              <w:t>年初账面余 额</w:t>
            </w:r>
          </w:p>
        </w:tc>
        <w:tc>
          <w:tcPr>
            <w:tcW w:w="1318"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60"/>
              <w:ind w:left="125" w:right="0"/>
              <w:jc w:val="left"/>
              <w:rPr>
                <w:rFonts w:ascii="宋体" w:hAnsi="宋体" w:cs="宋体" w:eastAsia="宋体" w:hint="default"/>
                <w:sz w:val="21"/>
                <w:szCs w:val="21"/>
              </w:rPr>
            </w:pPr>
            <w:r>
              <w:rPr>
                <w:rFonts w:ascii="宋体" w:hAnsi="宋体" w:cs="宋体" w:eastAsia="宋体" w:hint="default"/>
                <w:sz w:val="21"/>
                <w:szCs w:val="21"/>
              </w:rPr>
              <w:t>本年增加额</w:t>
            </w:r>
          </w:p>
        </w:tc>
        <w:tc>
          <w:tcPr>
            <w:tcW w:w="1244" w:type="dxa"/>
            <w:tcBorders>
              <w:top w:val="single" w:sz="12" w:space="0" w:color="000000"/>
              <w:left w:val="single" w:sz="6" w:space="0" w:color="000000"/>
              <w:bottom w:val="single" w:sz="6" w:space="0" w:color="000000"/>
              <w:right w:val="single" w:sz="6" w:space="0" w:color="000000"/>
            </w:tcBorders>
          </w:tcPr>
          <w:p>
            <w:pPr>
              <w:pStyle w:val="TableParagraph"/>
              <w:spacing w:line="272" w:lineRule="exact" w:before="52"/>
              <w:ind w:left="510" w:right="193" w:hanging="316"/>
              <w:jc w:val="left"/>
              <w:rPr>
                <w:rFonts w:ascii="宋体" w:hAnsi="宋体" w:cs="宋体" w:eastAsia="宋体" w:hint="default"/>
                <w:sz w:val="21"/>
                <w:szCs w:val="21"/>
              </w:rPr>
            </w:pPr>
            <w:r>
              <w:rPr>
                <w:rFonts w:ascii="宋体" w:hAnsi="宋体" w:cs="宋体" w:eastAsia="宋体" w:hint="default"/>
                <w:sz w:val="21"/>
                <w:szCs w:val="21"/>
              </w:rPr>
              <w:t>本年减少 额</w:t>
            </w:r>
          </w:p>
        </w:tc>
        <w:tc>
          <w:tcPr>
            <w:tcW w:w="1446" w:type="dxa"/>
            <w:tcBorders>
              <w:top w:val="single" w:sz="12" w:space="0" w:color="000000"/>
              <w:left w:val="single" w:sz="6" w:space="0" w:color="000000"/>
              <w:bottom w:val="single" w:sz="6" w:space="0" w:color="000000"/>
              <w:right w:val="single" w:sz="6" w:space="0" w:color="000000"/>
            </w:tcBorders>
          </w:tcPr>
          <w:p>
            <w:pPr>
              <w:pStyle w:val="TableParagraph"/>
              <w:spacing w:line="272" w:lineRule="exact" w:before="52"/>
              <w:ind w:left="610" w:right="188" w:hanging="420"/>
              <w:jc w:val="left"/>
              <w:rPr>
                <w:rFonts w:ascii="宋体" w:hAnsi="宋体" w:cs="宋体" w:eastAsia="宋体" w:hint="default"/>
                <w:sz w:val="21"/>
                <w:szCs w:val="21"/>
              </w:rPr>
            </w:pPr>
            <w:r>
              <w:rPr>
                <w:rFonts w:ascii="宋体" w:hAnsi="宋体" w:cs="宋体" w:eastAsia="宋体" w:hint="default"/>
                <w:sz w:val="21"/>
                <w:szCs w:val="21"/>
              </w:rPr>
              <w:t>年末账面余 额</w:t>
            </w:r>
          </w:p>
        </w:tc>
        <w:tc>
          <w:tcPr>
            <w:tcW w:w="1181" w:type="dxa"/>
            <w:tcBorders>
              <w:top w:val="single" w:sz="12" w:space="0" w:color="000000"/>
              <w:left w:val="single" w:sz="6" w:space="0" w:color="000000"/>
              <w:bottom w:val="single" w:sz="6" w:space="0" w:color="000000"/>
              <w:right w:val="nil" w:sz="6" w:space="0" w:color="auto"/>
            </w:tcBorders>
          </w:tcPr>
          <w:p>
            <w:pPr>
              <w:pStyle w:val="TableParagraph"/>
              <w:spacing w:line="272" w:lineRule="exact" w:before="52"/>
              <w:ind w:left="166" w:right="164"/>
              <w:jc w:val="left"/>
              <w:rPr>
                <w:rFonts w:ascii="宋体" w:hAnsi="宋体" w:cs="宋体" w:eastAsia="宋体" w:hint="default"/>
                <w:sz w:val="21"/>
                <w:szCs w:val="21"/>
              </w:rPr>
            </w:pPr>
            <w:r>
              <w:rPr>
                <w:rFonts w:ascii="宋体" w:hAnsi="宋体" w:cs="宋体" w:eastAsia="宋体" w:hint="default"/>
                <w:sz w:val="21"/>
                <w:szCs w:val="21"/>
              </w:rPr>
              <w:t>资产受限 制的原因</w:t>
            </w:r>
          </w:p>
        </w:tc>
      </w:tr>
    </w:tbl>
    <w:p>
      <w:pPr>
        <w:pStyle w:val="BodyText"/>
        <w:spacing w:line="240" w:lineRule="auto" w:before="26"/>
        <w:ind w:left="400" w:right="1873"/>
        <w:jc w:val="left"/>
      </w:pPr>
      <w:r>
        <w:rPr/>
        <w:t>一、用于担保的资产</w:t>
      </w:r>
    </w:p>
    <w:p>
      <w:pPr>
        <w:spacing w:line="240" w:lineRule="auto" w:before="0"/>
        <w:rPr>
          <w:rFonts w:ascii="宋体" w:hAnsi="宋体" w:cs="宋体" w:eastAsia="宋体" w:hint="default"/>
          <w:sz w:val="7"/>
          <w:szCs w:val="7"/>
        </w:rPr>
      </w:pPr>
    </w:p>
    <w:tbl>
      <w:tblPr>
        <w:tblW w:w="0" w:type="auto"/>
        <w:jc w:val="left"/>
        <w:tblInd w:w="285" w:type="dxa"/>
        <w:tblLayout w:type="fixed"/>
        <w:tblCellMar>
          <w:top w:w="0" w:type="dxa"/>
          <w:left w:w="0" w:type="dxa"/>
          <w:bottom w:w="0" w:type="dxa"/>
          <w:right w:w="0" w:type="dxa"/>
        </w:tblCellMar>
        <w:tblLook w:val="01E0"/>
      </w:tblPr>
      <w:tblGrid>
        <w:gridCol w:w="2202"/>
        <w:gridCol w:w="1446"/>
        <w:gridCol w:w="1318"/>
        <w:gridCol w:w="1244"/>
        <w:gridCol w:w="1446"/>
        <w:gridCol w:w="1181"/>
      </w:tblGrid>
      <w:tr>
        <w:trPr>
          <w:trHeight w:val="299" w:hRule="exact"/>
        </w:trPr>
        <w:tc>
          <w:tcPr>
            <w:tcW w:w="2202" w:type="dxa"/>
            <w:tcBorders>
              <w:top w:val="single" w:sz="6" w:space="0" w:color="000000"/>
              <w:left w:val="nil" w:sz="6" w:space="0" w:color="auto"/>
              <w:bottom w:val="single" w:sz="6" w:space="0" w:color="000000"/>
              <w:right w:val="single" w:sz="6" w:space="0" w:color="000000"/>
            </w:tcBorders>
          </w:tcPr>
          <w:p>
            <w:pPr>
              <w:pStyle w:val="TableParagraph"/>
              <w:spacing w:line="266" w:lineRule="exact"/>
              <w:ind w:left="108" w:right="0"/>
              <w:jc w:val="left"/>
              <w:rPr>
                <w:rFonts w:ascii="Arial Narrow" w:hAnsi="Arial Narrow" w:cs="Arial Narrow" w:eastAsia="Arial Narrow" w:hint="default"/>
                <w:sz w:val="21"/>
                <w:szCs w:val="21"/>
              </w:rPr>
            </w:pPr>
            <w:r>
              <w:rPr>
                <w:rFonts w:ascii="宋体" w:hAnsi="宋体" w:cs="宋体" w:eastAsia="宋体" w:hint="default"/>
                <w:sz w:val="21"/>
                <w:szCs w:val="21"/>
              </w:rPr>
              <w:t>思达数码大厦</w:t>
            </w:r>
            <w:r>
              <w:rPr>
                <w:rFonts w:ascii="宋体" w:hAnsi="宋体" w:cs="宋体" w:eastAsia="宋体" w:hint="default"/>
                <w:spacing w:val="-53"/>
                <w:sz w:val="21"/>
                <w:szCs w:val="21"/>
              </w:rPr>
              <w:t> </w:t>
            </w:r>
            <w:r>
              <w:rPr>
                <w:rFonts w:ascii="Arial Narrow" w:hAnsi="Arial Narrow" w:cs="Arial Narrow" w:eastAsia="Arial Narrow" w:hint="default"/>
                <w:sz w:val="21"/>
                <w:szCs w:val="21"/>
              </w:rPr>
              <w:t>9F</w:t>
            </w:r>
          </w:p>
        </w:tc>
        <w:tc>
          <w:tcPr>
            <w:tcW w:w="14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9"/>
              <w:ind w:right="98"/>
              <w:jc w:val="right"/>
              <w:rPr>
                <w:rFonts w:ascii="Arial Narrow" w:hAnsi="Arial Narrow" w:cs="Arial Narrow" w:eastAsia="Arial Narrow" w:hint="default"/>
                <w:sz w:val="21"/>
                <w:szCs w:val="21"/>
              </w:rPr>
            </w:pPr>
            <w:r>
              <w:rPr>
                <w:rFonts w:ascii="Arial Narrow"/>
                <w:spacing w:val="-1"/>
                <w:sz w:val="21"/>
              </w:rPr>
              <w:t>8,957,644.30</w:t>
            </w:r>
          </w:p>
        </w:tc>
        <w:tc>
          <w:tcPr>
            <w:tcW w:w="1318" w:type="dxa"/>
            <w:tcBorders>
              <w:top w:val="single" w:sz="6" w:space="0" w:color="000000"/>
              <w:left w:val="single" w:sz="6" w:space="0" w:color="000000"/>
              <w:bottom w:val="single" w:sz="6" w:space="0" w:color="000000"/>
              <w:right w:val="single" w:sz="6" w:space="0" w:color="000000"/>
            </w:tcBorders>
          </w:tcPr>
          <w:p>
            <w:pPr/>
          </w:p>
        </w:tc>
        <w:tc>
          <w:tcPr>
            <w:tcW w:w="12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9"/>
              <w:ind w:right="98"/>
              <w:jc w:val="right"/>
              <w:rPr>
                <w:rFonts w:ascii="Arial Narrow" w:hAnsi="Arial Narrow" w:cs="Arial Narrow" w:eastAsia="Arial Narrow" w:hint="default"/>
                <w:sz w:val="21"/>
                <w:szCs w:val="21"/>
              </w:rPr>
            </w:pPr>
            <w:r>
              <w:rPr>
                <w:rFonts w:ascii="Arial Narrow"/>
                <w:spacing w:val="-1"/>
                <w:sz w:val="21"/>
              </w:rPr>
              <w:t>189,569.52</w:t>
            </w:r>
          </w:p>
        </w:tc>
        <w:tc>
          <w:tcPr>
            <w:tcW w:w="14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9"/>
              <w:ind w:left="223" w:right="0"/>
              <w:jc w:val="center"/>
              <w:rPr>
                <w:rFonts w:ascii="Arial Narrow" w:hAnsi="Arial Narrow" w:cs="Arial Narrow" w:eastAsia="Arial Narrow" w:hint="default"/>
                <w:sz w:val="21"/>
                <w:szCs w:val="21"/>
              </w:rPr>
            </w:pPr>
            <w:r>
              <w:rPr>
                <w:rFonts w:ascii="Arial Narrow"/>
                <w:sz w:val="21"/>
              </w:rPr>
              <w:t>8,768,074.78</w:t>
            </w:r>
          </w:p>
        </w:tc>
        <w:tc>
          <w:tcPr>
            <w:tcW w:w="1181" w:type="dxa"/>
            <w:tcBorders>
              <w:top w:val="single" w:sz="6" w:space="0" w:color="000000"/>
              <w:left w:val="single" w:sz="6" w:space="0" w:color="000000"/>
              <w:bottom w:val="single" w:sz="6" w:space="0" w:color="000000"/>
              <w:right w:val="nil" w:sz="6" w:space="0" w:color="auto"/>
            </w:tcBorders>
          </w:tcPr>
          <w:p>
            <w:pPr>
              <w:pStyle w:val="TableParagraph"/>
              <w:spacing w:line="246" w:lineRule="exact"/>
              <w:ind w:right="0"/>
              <w:jc w:val="center"/>
              <w:rPr>
                <w:rFonts w:ascii="宋体" w:hAnsi="宋体" w:cs="宋体" w:eastAsia="宋体" w:hint="default"/>
                <w:sz w:val="21"/>
                <w:szCs w:val="21"/>
              </w:rPr>
            </w:pPr>
            <w:r>
              <w:rPr>
                <w:rFonts w:ascii="宋体" w:hAnsi="宋体" w:cs="宋体" w:eastAsia="宋体" w:hint="default"/>
                <w:sz w:val="21"/>
                <w:szCs w:val="21"/>
              </w:rPr>
              <w:t>抵押贷款</w:t>
            </w:r>
          </w:p>
        </w:tc>
      </w:tr>
      <w:tr>
        <w:trPr>
          <w:trHeight w:val="300" w:hRule="exact"/>
        </w:trPr>
        <w:tc>
          <w:tcPr>
            <w:tcW w:w="2202" w:type="dxa"/>
            <w:tcBorders>
              <w:top w:val="single" w:sz="6" w:space="0" w:color="000000"/>
              <w:left w:val="nil" w:sz="6" w:space="0" w:color="auto"/>
              <w:bottom w:val="single" w:sz="6" w:space="0" w:color="000000"/>
              <w:right w:val="single" w:sz="6" w:space="0" w:color="000000"/>
            </w:tcBorders>
          </w:tcPr>
          <w:p>
            <w:pPr>
              <w:pStyle w:val="TableParagraph"/>
              <w:spacing w:line="266" w:lineRule="exact"/>
              <w:ind w:left="108" w:right="0"/>
              <w:jc w:val="left"/>
              <w:rPr>
                <w:rFonts w:ascii="Arial Narrow" w:hAnsi="Arial Narrow" w:cs="Arial Narrow" w:eastAsia="Arial Narrow" w:hint="default"/>
                <w:sz w:val="21"/>
                <w:szCs w:val="21"/>
              </w:rPr>
            </w:pPr>
            <w:r>
              <w:rPr>
                <w:rFonts w:ascii="宋体" w:hAnsi="宋体" w:cs="宋体" w:eastAsia="宋体" w:hint="default"/>
                <w:sz w:val="21"/>
                <w:szCs w:val="21"/>
              </w:rPr>
              <w:t>思达数码大厦</w:t>
            </w:r>
            <w:r>
              <w:rPr>
                <w:rFonts w:ascii="宋体" w:hAnsi="宋体" w:cs="宋体" w:eastAsia="宋体" w:hint="default"/>
                <w:spacing w:val="-53"/>
                <w:sz w:val="21"/>
                <w:szCs w:val="21"/>
              </w:rPr>
              <w:t> </w:t>
            </w:r>
            <w:r>
              <w:rPr>
                <w:rFonts w:ascii="Arial Narrow" w:hAnsi="Arial Narrow" w:cs="Arial Narrow" w:eastAsia="Arial Narrow" w:hint="default"/>
                <w:sz w:val="21"/>
                <w:szCs w:val="21"/>
              </w:rPr>
              <w:t>14F</w:t>
            </w:r>
          </w:p>
        </w:tc>
        <w:tc>
          <w:tcPr>
            <w:tcW w:w="14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9"/>
              <w:ind w:right="98"/>
              <w:jc w:val="right"/>
              <w:rPr>
                <w:rFonts w:ascii="Arial Narrow" w:hAnsi="Arial Narrow" w:cs="Arial Narrow" w:eastAsia="Arial Narrow" w:hint="default"/>
                <w:sz w:val="21"/>
                <w:szCs w:val="21"/>
              </w:rPr>
            </w:pPr>
            <w:r>
              <w:rPr>
                <w:rFonts w:ascii="Arial Narrow"/>
                <w:spacing w:val="-1"/>
                <w:sz w:val="21"/>
              </w:rPr>
              <w:t>8,966,803.26</w:t>
            </w:r>
          </w:p>
        </w:tc>
        <w:tc>
          <w:tcPr>
            <w:tcW w:w="1318" w:type="dxa"/>
            <w:tcBorders>
              <w:top w:val="single" w:sz="6" w:space="0" w:color="000000"/>
              <w:left w:val="single" w:sz="6" w:space="0" w:color="000000"/>
              <w:bottom w:val="single" w:sz="6" w:space="0" w:color="000000"/>
              <w:right w:val="single" w:sz="6" w:space="0" w:color="000000"/>
            </w:tcBorders>
          </w:tcPr>
          <w:p>
            <w:pPr/>
          </w:p>
        </w:tc>
        <w:tc>
          <w:tcPr>
            <w:tcW w:w="12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9"/>
              <w:ind w:right="98"/>
              <w:jc w:val="right"/>
              <w:rPr>
                <w:rFonts w:ascii="Arial Narrow" w:hAnsi="Arial Narrow" w:cs="Arial Narrow" w:eastAsia="Arial Narrow" w:hint="default"/>
                <w:sz w:val="21"/>
                <w:szCs w:val="21"/>
              </w:rPr>
            </w:pPr>
            <w:r>
              <w:rPr>
                <w:rFonts w:ascii="Arial Narrow"/>
                <w:spacing w:val="-1"/>
                <w:sz w:val="21"/>
              </w:rPr>
              <w:t>189,769.20</w:t>
            </w:r>
          </w:p>
        </w:tc>
        <w:tc>
          <w:tcPr>
            <w:tcW w:w="14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9"/>
              <w:ind w:left="223" w:right="0"/>
              <w:jc w:val="center"/>
              <w:rPr>
                <w:rFonts w:ascii="Arial Narrow" w:hAnsi="Arial Narrow" w:cs="Arial Narrow" w:eastAsia="Arial Narrow" w:hint="default"/>
                <w:sz w:val="21"/>
                <w:szCs w:val="21"/>
              </w:rPr>
            </w:pPr>
            <w:r>
              <w:rPr>
                <w:rFonts w:ascii="Arial Narrow"/>
                <w:sz w:val="21"/>
              </w:rPr>
              <w:t>8,777,034.06</w:t>
            </w:r>
          </w:p>
        </w:tc>
        <w:tc>
          <w:tcPr>
            <w:tcW w:w="1181" w:type="dxa"/>
            <w:tcBorders>
              <w:top w:val="single" w:sz="6" w:space="0" w:color="000000"/>
              <w:left w:val="single" w:sz="6" w:space="0" w:color="000000"/>
              <w:bottom w:val="single" w:sz="6" w:space="0" w:color="000000"/>
              <w:right w:val="nil" w:sz="6" w:space="0" w:color="auto"/>
            </w:tcBorders>
          </w:tcPr>
          <w:p>
            <w:pPr>
              <w:pStyle w:val="TableParagraph"/>
              <w:spacing w:line="246" w:lineRule="exact"/>
              <w:ind w:right="0"/>
              <w:jc w:val="center"/>
              <w:rPr>
                <w:rFonts w:ascii="宋体" w:hAnsi="宋体" w:cs="宋体" w:eastAsia="宋体" w:hint="default"/>
                <w:sz w:val="21"/>
                <w:szCs w:val="21"/>
              </w:rPr>
            </w:pPr>
            <w:r>
              <w:rPr>
                <w:rFonts w:ascii="宋体" w:hAnsi="宋体" w:cs="宋体" w:eastAsia="宋体" w:hint="default"/>
                <w:sz w:val="21"/>
                <w:szCs w:val="21"/>
              </w:rPr>
              <w:t>抵押贷款</w:t>
            </w:r>
          </w:p>
        </w:tc>
      </w:tr>
      <w:tr>
        <w:trPr>
          <w:trHeight w:val="299" w:hRule="exact"/>
        </w:trPr>
        <w:tc>
          <w:tcPr>
            <w:tcW w:w="2202" w:type="dxa"/>
            <w:tcBorders>
              <w:top w:val="single" w:sz="6" w:space="0" w:color="000000"/>
              <w:left w:val="nil" w:sz="6" w:space="0" w:color="auto"/>
              <w:bottom w:val="single" w:sz="6" w:space="0" w:color="000000"/>
              <w:right w:val="single" w:sz="6" w:space="0" w:color="000000"/>
            </w:tcBorders>
          </w:tcPr>
          <w:p>
            <w:pPr>
              <w:pStyle w:val="TableParagraph"/>
              <w:spacing w:line="266" w:lineRule="exact"/>
              <w:ind w:left="108" w:right="0"/>
              <w:jc w:val="left"/>
              <w:rPr>
                <w:rFonts w:ascii="Arial Narrow" w:hAnsi="Arial Narrow" w:cs="Arial Narrow" w:eastAsia="Arial Narrow" w:hint="default"/>
                <w:sz w:val="21"/>
                <w:szCs w:val="21"/>
              </w:rPr>
            </w:pPr>
            <w:r>
              <w:rPr>
                <w:rFonts w:ascii="宋体" w:hAnsi="宋体" w:cs="宋体" w:eastAsia="宋体" w:hint="default"/>
                <w:sz w:val="21"/>
                <w:szCs w:val="21"/>
              </w:rPr>
              <w:t>思达数码大厦</w:t>
            </w:r>
            <w:r>
              <w:rPr>
                <w:rFonts w:ascii="宋体" w:hAnsi="宋体" w:cs="宋体" w:eastAsia="宋体" w:hint="default"/>
                <w:spacing w:val="-53"/>
                <w:sz w:val="21"/>
                <w:szCs w:val="21"/>
              </w:rPr>
              <w:t> </w:t>
            </w:r>
            <w:r>
              <w:rPr>
                <w:rFonts w:ascii="Arial Narrow" w:hAnsi="Arial Narrow" w:cs="Arial Narrow" w:eastAsia="Arial Narrow" w:hint="default"/>
                <w:sz w:val="21"/>
                <w:szCs w:val="21"/>
              </w:rPr>
              <w:t>16F</w:t>
            </w:r>
          </w:p>
        </w:tc>
        <w:tc>
          <w:tcPr>
            <w:tcW w:w="14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9"/>
              <w:ind w:right="98"/>
              <w:jc w:val="right"/>
              <w:rPr>
                <w:rFonts w:ascii="Arial Narrow" w:hAnsi="Arial Narrow" w:cs="Arial Narrow" w:eastAsia="Arial Narrow" w:hint="default"/>
                <w:sz w:val="21"/>
                <w:szCs w:val="21"/>
              </w:rPr>
            </w:pPr>
            <w:r>
              <w:rPr>
                <w:rFonts w:ascii="Arial Narrow"/>
                <w:spacing w:val="-1"/>
                <w:sz w:val="21"/>
              </w:rPr>
              <w:t>8,595,360.61</w:t>
            </w:r>
          </w:p>
        </w:tc>
        <w:tc>
          <w:tcPr>
            <w:tcW w:w="1318" w:type="dxa"/>
            <w:tcBorders>
              <w:top w:val="single" w:sz="6" w:space="0" w:color="000000"/>
              <w:left w:val="single" w:sz="6" w:space="0" w:color="000000"/>
              <w:bottom w:val="single" w:sz="6" w:space="0" w:color="000000"/>
              <w:right w:val="single" w:sz="6" w:space="0" w:color="000000"/>
            </w:tcBorders>
          </w:tcPr>
          <w:p>
            <w:pPr/>
          </w:p>
        </w:tc>
        <w:tc>
          <w:tcPr>
            <w:tcW w:w="12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9"/>
              <w:ind w:right="98"/>
              <w:jc w:val="right"/>
              <w:rPr>
                <w:rFonts w:ascii="Arial Narrow" w:hAnsi="Arial Narrow" w:cs="Arial Narrow" w:eastAsia="Arial Narrow" w:hint="default"/>
                <w:sz w:val="21"/>
                <w:szCs w:val="21"/>
              </w:rPr>
            </w:pPr>
            <w:r>
              <w:rPr>
                <w:rFonts w:ascii="Arial Narrow"/>
                <w:spacing w:val="-1"/>
                <w:sz w:val="21"/>
              </w:rPr>
              <w:t>182,124.12</w:t>
            </w:r>
          </w:p>
        </w:tc>
        <w:tc>
          <w:tcPr>
            <w:tcW w:w="14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9"/>
              <w:ind w:left="223" w:right="0"/>
              <w:jc w:val="center"/>
              <w:rPr>
                <w:rFonts w:ascii="Arial Narrow" w:hAnsi="Arial Narrow" w:cs="Arial Narrow" w:eastAsia="Arial Narrow" w:hint="default"/>
                <w:sz w:val="21"/>
                <w:szCs w:val="21"/>
              </w:rPr>
            </w:pPr>
            <w:r>
              <w:rPr>
                <w:rFonts w:ascii="Arial Narrow"/>
                <w:sz w:val="21"/>
              </w:rPr>
              <w:t>8,413,236.49</w:t>
            </w:r>
          </w:p>
        </w:tc>
        <w:tc>
          <w:tcPr>
            <w:tcW w:w="1181" w:type="dxa"/>
            <w:tcBorders>
              <w:top w:val="single" w:sz="6" w:space="0" w:color="000000"/>
              <w:left w:val="single" w:sz="6" w:space="0" w:color="000000"/>
              <w:bottom w:val="single" w:sz="6" w:space="0" w:color="000000"/>
              <w:right w:val="nil" w:sz="6" w:space="0" w:color="auto"/>
            </w:tcBorders>
          </w:tcPr>
          <w:p>
            <w:pPr>
              <w:pStyle w:val="TableParagraph"/>
              <w:spacing w:line="246" w:lineRule="exact"/>
              <w:ind w:right="0"/>
              <w:jc w:val="center"/>
              <w:rPr>
                <w:rFonts w:ascii="宋体" w:hAnsi="宋体" w:cs="宋体" w:eastAsia="宋体" w:hint="default"/>
                <w:sz w:val="21"/>
                <w:szCs w:val="21"/>
              </w:rPr>
            </w:pPr>
            <w:r>
              <w:rPr>
                <w:rFonts w:ascii="宋体" w:hAnsi="宋体" w:cs="宋体" w:eastAsia="宋体" w:hint="default"/>
                <w:sz w:val="21"/>
                <w:szCs w:val="21"/>
              </w:rPr>
              <w:t>抵押贷款</w:t>
            </w:r>
          </w:p>
        </w:tc>
      </w:tr>
      <w:tr>
        <w:trPr>
          <w:trHeight w:val="559" w:hRule="exact"/>
        </w:trPr>
        <w:tc>
          <w:tcPr>
            <w:tcW w:w="2202" w:type="dxa"/>
            <w:tcBorders>
              <w:top w:val="single" w:sz="6" w:space="0" w:color="000000"/>
              <w:left w:val="nil" w:sz="6" w:space="0" w:color="auto"/>
              <w:bottom w:val="single" w:sz="6" w:space="0" w:color="000000"/>
              <w:right w:val="single" w:sz="6" w:space="0" w:color="000000"/>
            </w:tcBorders>
          </w:tcPr>
          <w:p>
            <w:pPr>
              <w:pStyle w:val="TableParagraph"/>
              <w:spacing w:line="247" w:lineRule="exact"/>
              <w:ind w:left="108" w:right="0"/>
              <w:jc w:val="left"/>
              <w:rPr>
                <w:rFonts w:ascii="宋体" w:hAnsi="宋体" w:cs="宋体" w:eastAsia="宋体" w:hint="default"/>
                <w:sz w:val="21"/>
                <w:szCs w:val="21"/>
              </w:rPr>
            </w:pPr>
            <w:r>
              <w:rPr>
                <w:rFonts w:ascii="宋体" w:hAnsi="宋体" w:cs="宋体" w:eastAsia="宋体" w:hint="default"/>
                <w:sz w:val="21"/>
                <w:szCs w:val="21"/>
              </w:rPr>
              <w:t>科学大道</w:t>
            </w:r>
            <w:r>
              <w:rPr>
                <w:rFonts w:ascii="宋体" w:hAnsi="宋体" w:cs="宋体" w:eastAsia="宋体" w:hint="default"/>
                <w:spacing w:val="-49"/>
                <w:sz w:val="21"/>
                <w:szCs w:val="21"/>
              </w:rPr>
              <w:t> </w:t>
            </w:r>
            <w:r>
              <w:rPr>
                <w:rFonts w:ascii="Arial Narrow" w:hAnsi="Arial Narrow" w:cs="Arial Narrow" w:eastAsia="Arial Narrow" w:hint="default"/>
                <w:sz w:val="21"/>
                <w:szCs w:val="21"/>
              </w:rPr>
              <w:t>67</w:t>
            </w:r>
            <w:r>
              <w:rPr>
                <w:rFonts w:ascii="Arial Narrow" w:hAnsi="Arial Narrow" w:cs="Arial Narrow" w:eastAsia="Arial Narrow" w:hint="default"/>
                <w:spacing w:val="7"/>
                <w:sz w:val="21"/>
                <w:szCs w:val="21"/>
              </w:rPr>
              <w:t> </w:t>
            </w:r>
            <w:r>
              <w:rPr>
                <w:rFonts w:ascii="宋体" w:hAnsi="宋体" w:cs="宋体" w:eastAsia="宋体" w:hint="default"/>
                <w:sz w:val="21"/>
                <w:szCs w:val="21"/>
              </w:rPr>
              <w:t>号</w:t>
            </w:r>
            <w:r>
              <w:rPr>
                <w:rFonts w:ascii="宋体" w:hAnsi="宋体" w:cs="宋体" w:eastAsia="宋体" w:hint="default"/>
                <w:spacing w:val="-49"/>
                <w:sz w:val="21"/>
                <w:szCs w:val="21"/>
              </w:rPr>
              <w:t> </w:t>
            </w:r>
            <w:r>
              <w:rPr>
                <w:rFonts w:ascii="Arial Narrow" w:hAnsi="Arial Narrow" w:cs="Arial Narrow" w:eastAsia="Arial Narrow" w:hint="default"/>
                <w:sz w:val="21"/>
                <w:szCs w:val="21"/>
              </w:rPr>
              <w:t>5</w:t>
            </w:r>
            <w:r>
              <w:rPr>
                <w:rFonts w:ascii="Arial Narrow" w:hAnsi="Arial Narrow" w:cs="Arial Narrow" w:eastAsia="Arial Narrow" w:hint="default"/>
                <w:spacing w:val="7"/>
                <w:sz w:val="21"/>
                <w:szCs w:val="21"/>
              </w:rPr>
              <w:t> </w:t>
            </w:r>
            <w:r>
              <w:rPr>
                <w:rFonts w:ascii="宋体" w:hAnsi="宋体" w:cs="宋体" w:eastAsia="宋体" w:hint="default"/>
                <w:sz w:val="21"/>
                <w:szCs w:val="21"/>
              </w:rPr>
              <w:t>栋房</w:t>
            </w:r>
          </w:p>
          <w:p>
            <w:pPr>
              <w:pStyle w:val="TableParagraph"/>
              <w:spacing w:line="266" w:lineRule="exact"/>
              <w:ind w:left="108" w:right="0"/>
              <w:jc w:val="left"/>
              <w:rPr>
                <w:rFonts w:ascii="宋体" w:hAnsi="宋体" w:cs="宋体" w:eastAsia="宋体" w:hint="default"/>
                <w:sz w:val="21"/>
                <w:szCs w:val="21"/>
              </w:rPr>
            </w:pPr>
            <w:r>
              <w:rPr>
                <w:rFonts w:ascii="宋体" w:hAnsi="宋体" w:cs="宋体" w:eastAsia="宋体" w:hint="default"/>
                <w:sz w:val="21"/>
                <w:szCs w:val="21"/>
              </w:rPr>
              <w:t>产及土地使用权</w:t>
            </w:r>
          </w:p>
        </w:tc>
        <w:tc>
          <w:tcPr>
            <w:tcW w:w="14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7"/>
              <w:jc w:val="right"/>
              <w:rPr>
                <w:rFonts w:ascii="Arial Narrow" w:hAnsi="Arial Narrow" w:cs="Arial Narrow" w:eastAsia="Arial Narrow" w:hint="default"/>
                <w:sz w:val="21"/>
                <w:szCs w:val="21"/>
              </w:rPr>
            </w:pPr>
            <w:r>
              <w:rPr>
                <w:rFonts w:ascii="Arial Narrow"/>
                <w:spacing w:val="-1"/>
                <w:sz w:val="21"/>
              </w:rPr>
              <w:t>27,199,576.20</w:t>
            </w:r>
          </w:p>
        </w:tc>
        <w:tc>
          <w:tcPr>
            <w:tcW w:w="1318" w:type="dxa"/>
            <w:tcBorders>
              <w:top w:val="single" w:sz="6" w:space="0" w:color="000000"/>
              <w:left w:val="single" w:sz="6" w:space="0" w:color="000000"/>
              <w:bottom w:val="single" w:sz="6" w:space="0" w:color="000000"/>
              <w:right w:val="single" w:sz="6" w:space="0" w:color="000000"/>
            </w:tcBorders>
          </w:tcPr>
          <w:p>
            <w:pPr/>
          </w:p>
        </w:tc>
        <w:tc>
          <w:tcPr>
            <w:tcW w:w="12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Arial Narrow" w:hAnsi="Arial Narrow" w:cs="Arial Narrow" w:eastAsia="Arial Narrow" w:hint="default"/>
                <w:sz w:val="21"/>
                <w:szCs w:val="21"/>
              </w:rPr>
            </w:pPr>
            <w:r>
              <w:rPr>
                <w:rFonts w:ascii="Arial Narrow"/>
                <w:spacing w:val="-1"/>
                <w:sz w:val="21"/>
              </w:rPr>
              <w:t>967,938.72</w:t>
            </w:r>
          </w:p>
        </w:tc>
        <w:tc>
          <w:tcPr>
            <w:tcW w:w="14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left="129" w:right="0"/>
              <w:jc w:val="center"/>
              <w:rPr>
                <w:rFonts w:ascii="Arial Narrow" w:hAnsi="Arial Narrow" w:cs="Arial Narrow" w:eastAsia="Arial Narrow" w:hint="default"/>
                <w:sz w:val="21"/>
                <w:szCs w:val="21"/>
              </w:rPr>
            </w:pPr>
            <w:r>
              <w:rPr>
                <w:rFonts w:ascii="Arial Narrow"/>
                <w:sz w:val="21"/>
              </w:rPr>
              <w:t>26,231,637.48</w:t>
            </w:r>
          </w:p>
        </w:tc>
        <w:tc>
          <w:tcPr>
            <w:tcW w:w="118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抵押贷款</w:t>
            </w:r>
          </w:p>
        </w:tc>
      </w:tr>
      <w:tr>
        <w:trPr>
          <w:trHeight w:val="560" w:hRule="exact"/>
        </w:trPr>
        <w:tc>
          <w:tcPr>
            <w:tcW w:w="2202" w:type="dxa"/>
            <w:tcBorders>
              <w:top w:val="single" w:sz="6" w:space="0" w:color="000000"/>
              <w:left w:val="nil" w:sz="6" w:space="0" w:color="auto"/>
              <w:bottom w:val="single" w:sz="6" w:space="0" w:color="000000"/>
              <w:right w:val="single" w:sz="6" w:space="0" w:color="000000"/>
            </w:tcBorders>
          </w:tcPr>
          <w:p>
            <w:pPr>
              <w:pStyle w:val="TableParagraph"/>
              <w:spacing w:line="247" w:lineRule="exact"/>
              <w:ind w:left="108" w:right="0"/>
              <w:jc w:val="left"/>
              <w:rPr>
                <w:rFonts w:ascii="宋体" w:hAnsi="宋体" w:cs="宋体" w:eastAsia="宋体" w:hint="default"/>
                <w:sz w:val="21"/>
                <w:szCs w:val="21"/>
              </w:rPr>
            </w:pPr>
            <w:r>
              <w:rPr>
                <w:rFonts w:ascii="宋体" w:hAnsi="宋体" w:cs="宋体" w:eastAsia="宋体" w:hint="default"/>
                <w:sz w:val="21"/>
                <w:szCs w:val="21"/>
              </w:rPr>
              <w:t>金梭路</w:t>
            </w:r>
            <w:r>
              <w:rPr>
                <w:rFonts w:ascii="宋体" w:hAnsi="宋体" w:cs="宋体" w:eastAsia="宋体" w:hint="default"/>
                <w:spacing w:val="-49"/>
                <w:sz w:val="21"/>
                <w:szCs w:val="21"/>
              </w:rPr>
              <w:t> </w:t>
            </w:r>
            <w:r>
              <w:rPr>
                <w:rFonts w:ascii="Arial Narrow" w:hAnsi="Arial Narrow" w:cs="Arial Narrow" w:eastAsia="Arial Narrow" w:hint="default"/>
                <w:sz w:val="21"/>
                <w:szCs w:val="21"/>
              </w:rPr>
              <w:t>38</w:t>
            </w:r>
            <w:r>
              <w:rPr>
                <w:rFonts w:ascii="Arial Narrow" w:hAnsi="Arial Narrow" w:cs="Arial Narrow" w:eastAsia="Arial Narrow" w:hint="default"/>
                <w:spacing w:val="7"/>
                <w:sz w:val="21"/>
                <w:szCs w:val="21"/>
              </w:rPr>
              <w:t> </w:t>
            </w:r>
            <w:r>
              <w:rPr>
                <w:rFonts w:ascii="宋体" w:hAnsi="宋体" w:cs="宋体" w:eastAsia="宋体" w:hint="default"/>
                <w:sz w:val="21"/>
                <w:szCs w:val="21"/>
              </w:rPr>
              <w:t>号</w:t>
            </w:r>
            <w:r>
              <w:rPr>
                <w:rFonts w:ascii="宋体" w:hAnsi="宋体" w:cs="宋体" w:eastAsia="宋体" w:hint="default"/>
                <w:spacing w:val="-48"/>
                <w:sz w:val="21"/>
                <w:szCs w:val="21"/>
              </w:rPr>
              <w:t> </w:t>
            </w:r>
            <w:r>
              <w:rPr>
                <w:rFonts w:ascii="Arial Narrow" w:hAnsi="Arial Narrow" w:cs="Arial Narrow" w:eastAsia="Arial Narrow" w:hint="default"/>
                <w:sz w:val="21"/>
                <w:szCs w:val="21"/>
              </w:rPr>
              <w:t>5</w:t>
            </w:r>
            <w:r>
              <w:rPr>
                <w:rFonts w:ascii="Arial Narrow" w:hAnsi="Arial Narrow" w:cs="Arial Narrow" w:eastAsia="Arial Narrow" w:hint="default"/>
                <w:spacing w:val="7"/>
                <w:sz w:val="21"/>
                <w:szCs w:val="21"/>
              </w:rPr>
              <w:t> </w:t>
            </w:r>
            <w:r>
              <w:rPr>
                <w:rFonts w:ascii="宋体" w:hAnsi="宋体" w:cs="宋体" w:eastAsia="宋体" w:hint="default"/>
                <w:sz w:val="21"/>
                <w:szCs w:val="21"/>
              </w:rPr>
              <w:t>栋房产</w:t>
            </w:r>
          </w:p>
          <w:p>
            <w:pPr>
              <w:pStyle w:val="TableParagraph"/>
              <w:spacing w:line="266" w:lineRule="exact"/>
              <w:ind w:left="108" w:right="0"/>
              <w:jc w:val="left"/>
              <w:rPr>
                <w:rFonts w:ascii="宋体" w:hAnsi="宋体" w:cs="宋体" w:eastAsia="宋体" w:hint="default"/>
                <w:sz w:val="21"/>
                <w:szCs w:val="21"/>
              </w:rPr>
            </w:pPr>
            <w:r>
              <w:rPr>
                <w:rFonts w:ascii="宋体" w:hAnsi="宋体" w:cs="宋体" w:eastAsia="宋体" w:hint="default"/>
                <w:sz w:val="21"/>
                <w:szCs w:val="21"/>
              </w:rPr>
              <w:t>及土地使用权</w:t>
            </w:r>
          </w:p>
        </w:tc>
        <w:tc>
          <w:tcPr>
            <w:tcW w:w="14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7"/>
              <w:jc w:val="right"/>
              <w:rPr>
                <w:rFonts w:ascii="Arial Narrow" w:hAnsi="Arial Narrow" w:cs="Arial Narrow" w:eastAsia="Arial Narrow" w:hint="default"/>
                <w:sz w:val="21"/>
                <w:szCs w:val="21"/>
              </w:rPr>
            </w:pPr>
            <w:r>
              <w:rPr>
                <w:rFonts w:ascii="Arial Narrow"/>
                <w:spacing w:val="-1"/>
                <w:sz w:val="21"/>
              </w:rPr>
              <w:t>20,219,509.43</w:t>
            </w:r>
          </w:p>
        </w:tc>
        <w:tc>
          <w:tcPr>
            <w:tcW w:w="1318" w:type="dxa"/>
            <w:tcBorders>
              <w:top w:val="single" w:sz="6" w:space="0" w:color="000000"/>
              <w:left w:val="single" w:sz="6" w:space="0" w:color="000000"/>
              <w:bottom w:val="single" w:sz="6" w:space="0" w:color="000000"/>
              <w:right w:val="single" w:sz="6" w:space="0" w:color="000000"/>
            </w:tcBorders>
          </w:tcPr>
          <w:p>
            <w:pPr/>
          </w:p>
        </w:tc>
        <w:tc>
          <w:tcPr>
            <w:tcW w:w="12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Arial Narrow" w:hAnsi="Arial Narrow" w:cs="Arial Narrow" w:eastAsia="Arial Narrow" w:hint="default"/>
                <w:sz w:val="21"/>
                <w:szCs w:val="21"/>
              </w:rPr>
            </w:pPr>
            <w:r>
              <w:rPr>
                <w:rFonts w:ascii="Arial Narrow"/>
                <w:spacing w:val="-1"/>
                <w:sz w:val="21"/>
              </w:rPr>
              <w:t>854,122.68</w:t>
            </w:r>
          </w:p>
        </w:tc>
        <w:tc>
          <w:tcPr>
            <w:tcW w:w="14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left="129" w:right="0"/>
              <w:jc w:val="center"/>
              <w:rPr>
                <w:rFonts w:ascii="Arial Narrow" w:hAnsi="Arial Narrow" w:cs="Arial Narrow" w:eastAsia="Arial Narrow" w:hint="default"/>
                <w:sz w:val="21"/>
                <w:szCs w:val="21"/>
              </w:rPr>
            </w:pPr>
            <w:r>
              <w:rPr>
                <w:rFonts w:ascii="Arial Narrow"/>
                <w:sz w:val="21"/>
              </w:rPr>
              <w:t>19,365,386.75</w:t>
            </w:r>
          </w:p>
        </w:tc>
        <w:tc>
          <w:tcPr>
            <w:tcW w:w="118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抵押贷款</w:t>
            </w:r>
          </w:p>
        </w:tc>
      </w:tr>
      <w:tr>
        <w:trPr>
          <w:trHeight w:val="559" w:hRule="exact"/>
        </w:trPr>
        <w:tc>
          <w:tcPr>
            <w:tcW w:w="2202" w:type="dxa"/>
            <w:tcBorders>
              <w:top w:val="single" w:sz="6" w:space="0" w:color="000000"/>
              <w:left w:val="nil" w:sz="6" w:space="0" w:color="auto"/>
              <w:bottom w:val="single" w:sz="6" w:space="0" w:color="000000"/>
              <w:right w:val="single" w:sz="6" w:space="0" w:color="000000"/>
            </w:tcBorders>
          </w:tcPr>
          <w:p>
            <w:pPr>
              <w:pStyle w:val="TableParagraph"/>
              <w:spacing w:line="246" w:lineRule="exact"/>
              <w:ind w:left="108" w:right="0"/>
              <w:jc w:val="left"/>
              <w:rPr>
                <w:rFonts w:ascii="宋体" w:hAnsi="宋体" w:cs="宋体" w:eastAsia="宋体" w:hint="default"/>
                <w:sz w:val="21"/>
                <w:szCs w:val="21"/>
              </w:rPr>
            </w:pPr>
            <w:r>
              <w:rPr>
                <w:rFonts w:ascii="宋体" w:hAnsi="宋体" w:cs="宋体" w:eastAsia="宋体" w:hint="default"/>
                <w:sz w:val="21"/>
                <w:szCs w:val="21"/>
              </w:rPr>
              <w:t>思达工业园 </w:t>
            </w:r>
            <w:r>
              <w:rPr>
                <w:rFonts w:ascii="Arial Narrow" w:hAnsi="Arial Narrow" w:cs="Arial Narrow" w:eastAsia="Arial Narrow" w:hint="default"/>
                <w:sz w:val="21"/>
                <w:szCs w:val="21"/>
              </w:rPr>
              <w:t>1 </w:t>
            </w:r>
            <w:r>
              <w:rPr>
                <w:rFonts w:ascii="Arial Narrow" w:hAnsi="Arial Narrow" w:cs="Arial Narrow" w:eastAsia="Arial Narrow" w:hint="default"/>
                <w:spacing w:val="7"/>
                <w:sz w:val="21"/>
                <w:szCs w:val="21"/>
              </w:rPr>
              <w:t> </w:t>
            </w:r>
            <w:r>
              <w:rPr>
                <w:rFonts w:ascii="宋体" w:hAnsi="宋体" w:cs="宋体" w:eastAsia="宋体" w:hint="default"/>
                <w:sz w:val="21"/>
                <w:szCs w:val="21"/>
              </w:rPr>
              <w:t>号厂房</w:t>
            </w:r>
          </w:p>
          <w:p>
            <w:pPr>
              <w:pStyle w:val="TableParagraph"/>
              <w:spacing w:line="280" w:lineRule="exact"/>
              <w:ind w:left="107" w:right="0"/>
              <w:jc w:val="left"/>
              <w:rPr>
                <w:rFonts w:ascii="宋体" w:hAnsi="宋体" w:cs="宋体" w:eastAsia="宋体" w:hint="default"/>
                <w:sz w:val="21"/>
                <w:szCs w:val="21"/>
              </w:rPr>
            </w:pPr>
            <w:r>
              <w:rPr>
                <w:rFonts w:ascii="Arial Narrow" w:hAnsi="Arial Narrow" w:cs="Arial Narrow" w:eastAsia="Arial Narrow" w:hint="default"/>
                <w:sz w:val="21"/>
                <w:szCs w:val="21"/>
              </w:rPr>
              <w:t>(</w:t>
            </w:r>
            <w:r>
              <w:rPr>
                <w:rFonts w:ascii="宋体" w:hAnsi="宋体" w:cs="宋体" w:eastAsia="宋体" w:hint="default"/>
                <w:sz w:val="21"/>
                <w:szCs w:val="21"/>
              </w:rPr>
              <w:t>五层厂房）</w:t>
            </w:r>
          </w:p>
        </w:tc>
        <w:tc>
          <w:tcPr>
            <w:tcW w:w="14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7"/>
              <w:jc w:val="right"/>
              <w:rPr>
                <w:rFonts w:ascii="Arial Narrow" w:hAnsi="Arial Narrow" w:cs="Arial Narrow" w:eastAsia="Arial Narrow" w:hint="default"/>
                <w:sz w:val="21"/>
                <w:szCs w:val="21"/>
              </w:rPr>
            </w:pPr>
            <w:r>
              <w:rPr>
                <w:rFonts w:ascii="Arial Narrow"/>
                <w:spacing w:val="-1"/>
                <w:sz w:val="21"/>
              </w:rPr>
              <w:t>39,318,663.41</w:t>
            </w:r>
          </w:p>
        </w:tc>
        <w:tc>
          <w:tcPr>
            <w:tcW w:w="1318" w:type="dxa"/>
            <w:tcBorders>
              <w:top w:val="single" w:sz="6" w:space="0" w:color="000000"/>
              <w:left w:val="single" w:sz="6" w:space="0" w:color="000000"/>
              <w:bottom w:val="single" w:sz="6" w:space="0" w:color="000000"/>
              <w:right w:val="single" w:sz="6" w:space="0" w:color="000000"/>
            </w:tcBorders>
          </w:tcPr>
          <w:p>
            <w:pPr/>
          </w:p>
        </w:tc>
        <w:tc>
          <w:tcPr>
            <w:tcW w:w="12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Arial Narrow" w:hAnsi="Arial Narrow" w:cs="Arial Narrow" w:eastAsia="Arial Narrow" w:hint="default"/>
                <w:sz w:val="21"/>
                <w:szCs w:val="21"/>
              </w:rPr>
            </w:pPr>
            <w:r>
              <w:rPr>
                <w:rFonts w:ascii="Arial Narrow"/>
                <w:spacing w:val="-1"/>
                <w:sz w:val="21"/>
              </w:rPr>
              <w:t>1,329,278.76</w:t>
            </w:r>
          </w:p>
        </w:tc>
        <w:tc>
          <w:tcPr>
            <w:tcW w:w="14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left="129" w:right="0"/>
              <w:jc w:val="center"/>
              <w:rPr>
                <w:rFonts w:ascii="Arial Narrow" w:hAnsi="Arial Narrow" w:cs="Arial Narrow" w:eastAsia="Arial Narrow" w:hint="default"/>
                <w:sz w:val="21"/>
                <w:szCs w:val="21"/>
              </w:rPr>
            </w:pPr>
            <w:r>
              <w:rPr>
                <w:rFonts w:ascii="Arial Narrow"/>
                <w:sz w:val="21"/>
              </w:rPr>
              <w:t>37,989,384.65</w:t>
            </w:r>
          </w:p>
        </w:tc>
        <w:tc>
          <w:tcPr>
            <w:tcW w:w="118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抵押贷款</w:t>
            </w:r>
          </w:p>
        </w:tc>
      </w:tr>
      <w:tr>
        <w:trPr>
          <w:trHeight w:val="559" w:hRule="exact"/>
        </w:trPr>
        <w:tc>
          <w:tcPr>
            <w:tcW w:w="2202" w:type="dxa"/>
            <w:tcBorders>
              <w:top w:val="single" w:sz="6" w:space="0" w:color="000000"/>
              <w:left w:val="nil" w:sz="6" w:space="0" w:color="auto"/>
              <w:bottom w:val="single" w:sz="6" w:space="0" w:color="000000"/>
              <w:right w:val="single" w:sz="6" w:space="0" w:color="000000"/>
            </w:tcBorders>
          </w:tcPr>
          <w:p>
            <w:pPr>
              <w:pStyle w:val="TableParagraph"/>
              <w:spacing w:line="240" w:lineRule="exact"/>
              <w:ind w:left="108" w:right="0"/>
              <w:jc w:val="left"/>
              <w:rPr>
                <w:rFonts w:ascii="宋体" w:hAnsi="宋体" w:cs="宋体" w:eastAsia="宋体" w:hint="default"/>
                <w:sz w:val="21"/>
                <w:szCs w:val="21"/>
              </w:rPr>
            </w:pPr>
            <w:r>
              <w:rPr>
                <w:rFonts w:ascii="宋体" w:hAnsi="宋体" w:cs="宋体" w:eastAsia="宋体" w:hint="default"/>
                <w:spacing w:val="32"/>
                <w:sz w:val="21"/>
                <w:szCs w:val="21"/>
              </w:rPr>
              <w:t>思达工业</w:t>
            </w:r>
            <w:r>
              <w:rPr>
                <w:rFonts w:ascii="宋体" w:hAnsi="宋体" w:cs="宋体" w:eastAsia="宋体" w:hint="default"/>
                <w:spacing w:val="-60"/>
                <w:sz w:val="21"/>
                <w:szCs w:val="21"/>
              </w:rPr>
              <w:t> </w:t>
            </w:r>
            <w:r>
              <w:rPr>
                <w:rFonts w:ascii="宋体" w:hAnsi="宋体" w:cs="宋体" w:eastAsia="宋体" w:hint="default"/>
                <w:spacing w:val="32"/>
                <w:sz w:val="21"/>
                <w:szCs w:val="21"/>
              </w:rPr>
              <w:t>园办公楼</w:t>
            </w:r>
            <w:r>
              <w:rPr>
                <w:rFonts w:ascii="宋体" w:hAnsi="宋体" w:cs="宋体" w:eastAsia="宋体" w:hint="default"/>
                <w:spacing w:val="-62"/>
                <w:sz w:val="21"/>
                <w:szCs w:val="21"/>
              </w:rPr>
              <w:t> </w:t>
            </w:r>
            <w:r>
              <w:rPr>
                <w:rFonts w:ascii="宋体" w:hAnsi="宋体" w:cs="宋体" w:eastAsia="宋体" w:hint="default"/>
                <w:sz w:val="21"/>
                <w:szCs w:val="21"/>
              </w:rPr>
            </w:r>
          </w:p>
          <w:p>
            <w:pPr>
              <w:pStyle w:val="TableParagraph"/>
              <w:spacing w:line="274" w:lineRule="exact"/>
              <w:ind w:left="108" w:right="0"/>
              <w:jc w:val="left"/>
              <w:rPr>
                <w:rFonts w:ascii="宋体" w:hAnsi="宋体" w:cs="宋体" w:eastAsia="宋体" w:hint="default"/>
                <w:sz w:val="21"/>
                <w:szCs w:val="21"/>
              </w:rPr>
            </w:pPr>
            <w:r>
              <w:rPr>
                <w:rFonts w:ascii="宋体" w:hAnsi="宋体" w:cs="宋体" w:eastAsia="宋体" w:hint="default"/>
                <w:sz w:val="21"/>
                <w:szCs w:val="21"/>
              </w:rPr>
              <w:t>（六层办公楼）</w:t>
            </w:r>
          </w:p>
        </w:tc>
        <w:tc>
          <w:tcPr>
            <w:tcW w:w="14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7"/>
              <w:jc w:val="right"/>
              <w:rPr>
                <w:rFonts w:ascii="Arial Narrow" w:hAnsi="Arial Narrow" w:cs="Arial Narrow" w:eastAsia="Arial Narrow" w:hint="default"/>
                <w:sz w:val="21"/>
                <w:szCs w:val="21"/>
              </w:rPr>
            </w:pPr>
            <w:r>
              <w:rPr>
                <w:rFonts w:ascii="Arial Narrow"/>
                <w:spacing w:val="-1"/>
                <w:sz w:val="21"/>
              </w:rPr>
              <w:t>19,604,593.18</w:t>
            </w:r>
          </w:p>
        </w:tc>
        <w:tc>
          <w:tcPr>
            <w:tcW w:w="1318" w:type="dxa"/>
            <w:tcBorders>
              <w:top w:val="single" w:sz="6" w:space="0" w:color="000000"/>
              <w:left w:val="single" w:sz="6" w:space="0" w:color="000000"/>
              <w:bottom w:val="single" w:sz="6" w:space="0" w:color="000000"/>
              <w:right w:val="single" w:sz="6" w:space="0" w:color="000000"/>
            </w:tcBorders>
          </w:tcPr>
          <w:p>
            <w:pPr/>
          </w:p>
        </w:tc>
        <w:tc>
          <w:tcPr>
            <w:tcW w:w="12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Arial Narrow" w:hAnsi="Arial Narrow" w:cs="Arial Narrow" w:eastAsia="Arial Narrow" w:hint="default"/>
                <w:sz w:val="21"/>
                <w:szCs w:val="21"/>
              </w:rPr>
            </w:pPr>
            <w:r>
              <w:rPr>
                <w:rFonts w:ascii="Arial Narrow"/>
                <w:spacing w:val="-1"/>
                <w:sz w:val="21"/>
              </w:rPr>
              <w:t>662,788.68</w:t>
            </w:r>
          </w:p>
        </w:tc>
        <w:tc>
          <w:tcPr>
            <w:tcW w:w="14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left="129" w:right="0"/>
              <w:jc w:val="center"/>
              <w:rPr>
                <w:rFonts w:ascii="Arial Narrow" w:hAnsi="Arial Narrow" w:cs="Arial Narrow" w:eastAsia="Arial Narrow" w:hint="default"/>
                <w:sz w:val="21"/>
                <w:szCs w:val="21"/>
              </w:rPr>
            </w:pPr>
            <w:r>
              <w:rPr>
                <w:rFonts w:ascii="Arial Narrow"/>
                <w:sz w:val="21"/>
              </w:rPr>
              <w:t>18,941,804.50</w:t>
            </w:r>
          </w:p>
        </w:tc>
        <w:tc>
          <w:tcPr>
            <w:tcW w:w="118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抵押贷款</w:t>
            </w:r>
          </w:p>
        </w:tc>
      </w:tr>
      <w:tr>
        <w:trPr>
          <w:trHeight w:val="560" w:hRule="exact"/>
        </w:trPr>
        <w:tc>
          <w:tcPr>
            <w:tcW w:w="2202" w:type="dxa"/>
            <w:tcBorders>
              <w:top w:val="single" w:sz="6" w:space="0" w:color="000000"/>
              <w:left w:val="nil" w:sz="6" w:space="0" w:color="auto"/>
              <w:bottom w:val="single" w:sz="6" w:space="0" w:color="000000"/>
              <w:right w:val="single" w:sz="6" w:space="0" w:color="000000"/>
            </w:tcBorders>
          </w:tcPr>
          <w:p>
            <w:pPr>
              <w:pStyle w:val="TableParagraph"/>
              <w:spacing w:line="247" w:lineRule="exact"/>
              <w:ind w:left="108" w:right="0"/>
              <w:jc w:val="left"/>
              <w:rPr>
                <w:rFonts w:ascii="宋体" w:hAnsi="宋体" w:cs="宋体" w:eastAsia="宋体" w:hint="default"/>
                <w:sz w:val="21"/>
                <w:szCs w:val="21"/>
              </w:rPr>
            </w:pPr>
            <w:r>
              <w:rPr>
                <w:rFonts w:ascii="宋体" w:hAnsi="宋体" w:cs="宋体" w:eastAsia="宋体" w:hint="default"/>
                <w:sz w:val="21"/>
                <w:szCs w:val="21"/>
              </w:rPr>
              <w:t>思达工业园宿舍</w:t>
            </w:r>
            <w:r>
              <w:rPr>
                <w:rFonts w:ascii="宋体" w:hAnsi="宋体" w:cs="宋体" w:eastAsia="宋体" w:hint="default"/>
                <w:spacing w:val="-53"/>
                <w:sz w:val="21"/>
                <w:szCs w:val="21"/>
              </w:rPr>
              <w:t> </w:t>
            </w:r>
            <w:r>
              <w:rPr>
                <w:rFonts w:ascii="Arial Narrow" w:hAnsi="Arial Narrow" w:cs="Arial Narrow" w:eastAsia="Arial Narrow" w:hint="default"/>
                <w:spacing w:val="-24"/>
                <w:sz w:val="21"/>
                <w:szCs w:val="21"/>
              </w:rPr>
              <w:t>A</w:t>
            </w:r>
            <w:r>
              <w:rPr>
                <w:rFonts w:ascii="宋体" w:hAnsi="宋体" w:cs="宋体" w:eastAsia="宋体" w:hint="default"/>
                <w:spacing w:val="-24"/>
                <w:sz w:val="21"/>
                <w:szCs w:val="21"/>
              </w:rPr>
              <w:t>（员</w:t>
            </w:r>
          </w:p>
          <w:p>
            <w:pPr>
              <w:pStyle w:val="TableParagraph"/>
              <w:spacing w:line="266" w:lineRule="exact"/>
              <w:ind w:left="108" w:right="0"/>
              <w:jc w:val="left"/>
              <w:rPr>
                <w:rFonts w:ascii="宋体" w:hAnsi="宋体" w:cs="宋体" w:eastAsia="宋体" w:hint="default"/>
                <w:sz w:val="21"/>
                <w:szCs w:val="21"/>
              </w:rPr>
            </w:pPr>
            <w:r>
              <w:rPr>
                <w:rFonts w:ascii="宋体" w:hAnsi="宋体" w:cs="宋体" w:eastAsia="宋体" w:hint="default"/>
                <w:sz w:val="21"/>
                <w:szCs w:val="21"/>
              </w:rPr>
              <w:t>工宿舍）</w:t>
            </w:r>
          </w:p>
        </w:tc>
        <w:tc>
          <w:tcPr>
            <w:tcW w:w="14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7"/>
              <w:jc w:val="right"/>
              <w:rPr>
                <w:rFonts w:ascii="Arial Narrow" w:hAnsi="Arial Narrow" w:cs="Arial Narrow" w:eastAsia="Arial Narrow" w:hint="default"/>
                <w:sz w:val="21"/>
                <w:szCs w:val="21"/>
              </w:rPr>
            </w:pPr>
            <w:r>
              <w:rPr>
                <w:rFonts w:ascii="Arial Narrow"/>
                <w:spacing w:val="-1"/>
                <w:sz w:val="21"/>
              </w:rPr>
              <w:t>16,301,373.94</w:t>
            </w:r>
          </w:p>
        </w:tc>
        <w:tc>
          <w:tcPr>
            <w:tcW w:w="1318" w:type="dxa"/>
            <w:tcBorders>
              <w:top w:val="single" w:sz="6" w:space="0" w:color="000000"/>
              <w:left w:val="single" w:sz="6" w:space="0" w:color="000000"/>
              <w:bottom w:val="single" w:sz="6" w:space="0" w:color="000000"/>
              <w:right w:val="single" w:sz="6" w:space="0" w:color="000000"/>
            </w:tcBorders>
          </w:tcPr>
          <w:p>
            <w:pPr/>
          </w:p>
        </w:tc>
        <w:tc>
          <w:tcPr>
            <w:tcW w:w="12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Arial Narrow" w:hAnsi="Arial Narrow" w:cs="Arial Narrow" w:eastAsia="Arial Narrow" w:hint="default"/>
                <w:sz w:val="21"/>
                <w:szCs w:val="21"/>
              </w:rPr>
            </w:pPr>
            <w:r>
              <w:rPr>
                <w:rFonts w:ascii="Arial Narrow"/>
                <w:spacing w:val="-2"/>
                <w:sz w:val="21"/>
              </w:rPr>
              <w:t>551,114.16</w:t>
            </w:r>
          </w:p>
        </w:tc>
        <w:tc>
          <w:tcPr>
            <w:tcW w:w="14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left="129" w:right="0"/>
              <w:jc w:val="center"/>
              <w:rPr>
                <w:rFonts w:ascii="Arial Narrow" w:hAnsi="Arial Narrow" w:cs="Arial Narrow" w:eastAsia="Arial Narrow" w:hint="default"/>
                <w:sz w:val="21"/>
                <w:szCs w:val="21"/>
              </w:rPr>
            </w:pPr>
            <w:r>
              <w:rPr>
                <w:rFonts w:ascii="Arial Narrow"/>
                <w:sz w:val="21"/>
              </w:rPr>
              <w:t>15,750,259.78</w:t>
            </w:r>
          </w:p>
        </w:tc>
        <w:tc>
          <w:tcPr>
            <w:tcW w:w="118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抵押贷款</w:t>
            </w:r>
          </w:p>
        </w:tc>
      </w:tr>
      <w:tr>
        <w:trPr>
          <w:trHeight w:val="299" w:hRule="exact"/>
        </w:trPr>
        <w:tc>
          <w:tcPr>
            <w:tcW w:w="2202" w:type="dxa"/>
            <w:tcBorders>
              <w:top w:val="single" w:sz="6" w:space="0" w:color="000000"/>
              <w:left w:val="nil" w:sz="6" w:space="0" w:color="auto"/>
              <w:bottom w:val="single" w:sz="6" w:space="0" w:color="000000"/>
              <w:right w:val="single" w:sz="6" w:space="0" w:color="000000"/>
            </w:tcBorders>
          </w:tcPr>
          <w:p>
            <w:pPr>
              <w:pStyle w:val="TableParagraph"/>
              <w:spacing w:line="252" w:lineRule="exact"/>
              <w:ind w:left="108" w:right="0"/>
              <w:jc w:val="left"/>
              <w:rPr>
                <w:rFonts w:ascii="宋体" w:hAnsi="宋体" w:cs="宋体" w:eastAsia="宋体" w:hint="default"/>
                <w:sz w:val="21"/>
                <w:szCs w:val="21"/>
              </w:rPr>
            </w:pPr>
            <w:r>
              <w:rPr>
                <w:rFonts w:ascii="宋体" w:hAnsi="宋体" w:cs="宋体" w:eastAsia="宋体" w:hint="default"/>
                <w:sz w:val="21"/>
                <w:szCs w:val="21"/>
              </w:rPr>
              <w:t>机器设备</w:t>
            </w:r>
          </w:p>
        </w:tc>
        <w:tc>
          <w:tcPr>
            <w:tcW w:w="14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9"/>
              <w:ind w:right="97"/>
              <w:jc w:val="right"/>
              <w:rPr>
                <w:rFonts w:ascii="Arial Narrow" w:hAnsi="Arial Narrow" w:cs="Arial Narrow" w:eastAsia="Arial Narrow" w:hint="default"/>
                <w:sz w:val="21"/>
                <w:szCs w:val="21"/>
              </w:rPr>
            </w:pPr>
            <w:r>
              <w:rPr>
                <w:rFonts w:ascii="Arial Narrow"/>
                <w:spacing w:val="-2"/>
                <w:sz w:val="21"/>
              </w:rPr>
              <w:t>11,944,036.08</w:t>
            </w:r>
          </w:p>
        </w:tc>
        <w:tc>
          <w:tcPr>
            <w:tcW w:w="1318" w:type="dxa"/>
            <w:tcBorders>
              <w:top w:val="single" w:sz="6" w:space="0" w:color="000000"/>
              <w:left w:val="single" w:sz="6" w:space="0" w:color="000000"/>
              <w:bottom w:val="single" w:sz="6" w:space="0" w:color="000000"/>
              <w:right w:val="single" w:sz="6" w:space="0" w:color="000000"/>
            </w:tcBorders>
          </w:tcPr>
          <w:p>
            <w:pPr/>
          </w:p>
        </w:tc>
        <w:tc>
          <w:tcPr>
            <w:tcW w:w="12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9"/>
              <w:ind w:right="98"/>
              <w:jc w:val="right"/>
              <w:rPr>
                <w:rFonts w:ascii="Arial Narrow" w:hAnsi="Arial Narrow" w:cs="Arial Narrow" w:eastAsia="Arial Narrow" w:hint="default"/>
                <w:sz w:val="21"/>
                <w:szCs w:val="21"/>
              </w:rPr>
            </w:pPr>
            <w:r>
              <w:rPr>
                <w:rFonts w:ascii="Arial Narrow"/>
                <w:spacing w:val="-1"/>
                <w:sz w:val="21"/>
              </w:rPr>
              <w:t>1,467,613.48</w:t>
            </w:r>
          </w:p>
        </w:tc>
        <w:tc>
          <w:tcPr>
            <w:tcW w:w="14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9"/>
              <w:ind w:left="129" w:right="0"/>
              <w:jc w:val="center"/>
              <w:rPr>
                <w:rFonts w:ascii="Arial Narrow" w:hAnsi="Arial Narrow" w:cs="Arial Narrow" w:eastAsia="Arial Narrow" w:hint="default"/>
                <w:sz w:val="21"/>
                <w:szCs w:val="21"/>
              </w:rPr>
            </w:pPr>
            <w:r>
              <w:rPr>
                <w:rFonts w:ascii="Arial Narrow"/>
                <w:sz w:val="21"/>
              </w:rPr>
              <w:t>10,476,422.60</w:t>
            </w:r>
          </w:p>
        </w:tc>
        <w:tc>
          <w:tcPr>
            <w:tcW w:w="1181" w:type="dxa"/>
            <w:tcBorders>
              <w:top w:val="single" w:sz="6" w:space="0" w:color="000000"/>
              <w:left w:val="single" w:sz="6" w:space="0" w:color="000000"/>
              <w:bottom w:val="single" w:sz="6" w:space="0" w:color="000000"/>
              <w:right w:val="nil" w:sz="6" w:space="0" w:color="auto"/>
            </w:tcBorders>
          </w:tcPr>
          <w:p>
            <w:pPr>
              <w:pStyle w:val="TableParagraph"/>
              <w:spacing w:line="246" w:lineRule="exact"/>
              <w:ind w:right="0"/>
              <w:jc w:val="center"/>
              <w:rPr>
                <w:rFonts w:ascii="宋体" w:hAnsi="宋体" w:cs="宋体" w:eastAsia="宋体" w:hint="default"/>
                <w:sz w:val="21"/>
                <w:szCs w:val="21"/>
              </w:rPr>
            </w:pPr>
            <w:r>
              <w:rPr>
                <w:rFonts w:ascii="宋体" w:hAnsi="宋体" w:cs="宋体" w:eastAsia="宋体" w:hint="default"/>
                <w:sz w:val="21"/>
                <w:szCs w:val="21"/>
              </w:rPr>
              <w:t>抵押贷款</w:t>
            </w:r>
          </w:p>
        </w:tc>
      </w:tr>
      <w:tr>
        <w:trPr>
          <w:trHeight w:val="559" w:hRule="exact"/>
        </w:trPr>
        <w:tc>
          <w:tcPr>
            <w:tcW w:w="2202" w:type="dxa"/>
            <w:tcBorders>
              <w:top w:val="single" w:sz="6" w:space="0" w:color="000000"/>
              <w:left w:val="nil" w:sz="6" w:space="0" w:color="auto"/>
              <w:bottom w:val="single" w:sz="6" w:space="0" w:color="000000"/>
              <w:right w:val="single" w:sz="6" w:space="0" w:color="000000"/>
            </w:tcBorders>
          </w:tcPr>
          <w:p>
            <w:pPr>
              <w:pStyle w:val="TableParagraph"/>
              <w:spacing w:line="247" w:lineRule="exact"/>
              <w:ind w:left="108" w:right="0"/>
              <w:jc w:val="left"/>
              <w:rPr>
                <w:rFonts w:ascii="宋体" w:hAnsi="宋体" w:cs="宋体" w:eastAsia="宋体" w:hint="default"/>
                <w:sz w:val="21"/>
                <w:szCs w:val="21"/>
              </w:rPr>
            </w:pPr>
            <w:r>
              <w:rPr>
                <w:rFonts w:ascii="宋体" w:hAnsi="宋体" w:cs="宋体" w:eastAsia="宋体" w:hint="default"/>
                <w:spacing w:val="24"/>
                <w:sz w:val="21"/>
                <w:szCs w:val="21"/>
              </w:rPr>
              <w:t>海岸城房产</w:t>
            </w:r>
            <w:r>
              <w:rPr>
                <w:rFonts w:ascii="宋体" w:hAnsi="宋体" w:cs="宋体" w:eastAsia="宋体" w:hint="default"/>
                <w:spacing w:val="-74"/>
                <w:sz w:val="21"/>
                <w:szCs w:val="21"/>
              </w:rPr>
              <w:t> </w:t>
            </w:r>
            <w:r>
              <w:rPr>
                <w:rFonts w:ascii="Arial Narrow" w:hAnsi="Arial Narrow" w:cs="Arial Narrow" w:eastAsia="Arial Narrow" w:hint="default"/>
                <w:sz w:val="21"/>
                <w:szCs w:val="21"/>
              </w:rPr>
              <w:t>(</w:t>
            </w:r>
            <w:r>
              <w:rPr>
                <w:rFonts w:ascii="Arial Narrow" w:hAnsi="Arial Narrow" w:cs="Arial Narrow" w:eastAsia="Arial Narrow" w:hint="default"/>
                <w:spacing w:val="-14"/>
                <w:sz w:val="21"/>
                <w:szCs w:val="21"/>
              </w:rPr>
              <w:t> </w:t>
            </w:r>
            <w:r>
              <w:rPr>
                <w:rFonts w:ascii="宋体" w:hAnsi="宋体" w:cs="宋体" w:eastAsia="宋体" w:hint="default"/>
                <w:spacing w:val="20"/>
                <w:sz w:val="21"/>
                <w:szCs w:val="21"/>
              </w:rPr>
              <w:t>在建工</w:t>
            </w:r>
            <w:r>
              <w:rPr>
                <w:rFonts w:ascii="宋体" w:hAnsi="宋体" w:cs="宋体" w:eastAsia="宋体" w:hint="default"/>
                <w:spacing w:val="-74"/>
                <w:sz w:val="21"/>
                <w:szCs w:val="21"/>
              </w:rPr>
              <w:t> </w:t>
            </w:r>
            <w:r>
              <w:rPr>
                <w:rFonts w:ascii="宋体" w:hAnsi="宋体" w:cs="宋体" w:eastAsia="宋体" w:hint="default"/>
                <w:sz w:val="21"/>
                <w:szCs w:val="21"/>
              </w:rPr>
            </w:r>
          </w:p>
          <w:p>
            <w:pPr>
              <w:pStyle w:val="TableParagraph"/>
              <w:spacing w:line="266" w:lineRule="exact"/>
              <w:ind w:left="107" w:right="0"/>
              <w:jc w:val="left"/>
              <w:rPr>
                <w:rFonts w:ascii="宋体" w:hAnsi="宋体" w:cs="宋体" w:eastAsia="宋体" w:hint="default"/>
                <w:sz w:val="21"/>
                <w:szCs w:val="21"/>
              </w:rPr>
            </w:pPr>
            <w:r>
              <w:rPr>
                <w:rFonts w:ascii="宋体" w:hAnsi="宋体" w:cs="宋体" w:eastAsia="宋体" w:hint="default"/>
                <w:sz w:val="21"/>
                <w:szCs w:val="21"/>
              </w:rPr>
              <w:t>程）</w:t>
            </w:r>
          </w:p>
        </w:tc>
        <w:tc>
          <w:tcPr>
            <w:tcW w:w="1446" w:type="dxa"/>
            <w:tcBorders>
              <w:top w:val="single" w:sz="6" w:space="0" w:color="000000"/>
              <w:left w:val="single" w:sz="6" w:space="0" w:color="000000"/>
              <w:bottom w:val="single" w:sz="6" w:space="0" w:color="000000"/>
              <w:right w:val="single" w:sz="6" w:space="0" w:color="000000"/>
            </w:tcBorders>
          </w:tcPr>
          <w:p>
            <w:pPr/>
          </w:p>
        </w:tc>
        <w:tc>
          <w:tcPr>
            <w:tcW w:w="13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left="100" w:right="0"/>
              <w:jc w:val="left"/>
              <w:rPr>
                <w:rFonts w:ascii="Arial Narrow" w:hAnsi="Arial Narrow" w:cs="Arial Narrow" w:eastAsia="Arial Narrow" w:hint="default"/>
                <w:sz w:val="21"/>
                <w:szCs w:val="21"/>
              </w:rPr>
            </w:pPr>
            <w:r>
              <w:rPr>
                <w:rFonts w:ascii="Arial Narrow"/>
                <w:sz w:val="21"/>
              </w:rPr>
              <w:t>40,000,000.00</w:t>
            </w:r>
          </w:p>
        </w:tc>
        <w:tc>
          <w:tcPr>
            <w:tcW w:w="1244" w:type="dxa"/>
            <w:tcBorders>
              <w:top w:val="single" w:sz="6" w:space="0" w:color="000000"/>
              <w:left w:val="single" w:sz="6" w:space="0" w:color="000000"/>
              <w:bottom w:val="single" w:sz="6" w:space="0" w:color="000000"/>
              <w:right w:val="single" w:sz="6" w:space="0" w:color="000000"/>
            </w:tcBorders>
          </w:tcPr>
          <w:p>
            <w:pPr/>
          </w:p>
        </w:tc>
        <w:tc>
          <w:tcPr>
            <w:tcW w:w="14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left="129" w:right="0"/>
              <w:jc w:val="center"/>
              <w:rPr>
                <w:rFonts w:ascii="Arial Narrow" w:hAnsi="Arial Narrow" w:cs="Arial Narrow" w:eastAsia="Arial Narrow" w:hint="default"/>
                <w:sz w:val="21"/>
                <w:szCs w:val="21"/>
              </w:rPr>
            </w:pPr>
            <w:r>
              <w:rPr>
                <w:rFonts w:ascii="Arial Narrow"/>
                <w:sz w:val="21"/>
              </w:rPr>
              <w:t>40,000,000.00</w:t>
            </w:r>
          </w:p>
        </w:tc>
        <w:tc>
          <w:tcPr>
            <w:tcW w:w="118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按揭抵押</w:t>
            </w:r>
          </w:p>
        </w:tc>
      </w:tr>
    </w:tbl>
    <w:p>
      <w:pPr>
        <w:pStyle w:val="BodyText"/>
        <w:spacing w:line="240" w:lineRule="auto" w:before="26"/>
        <w:ind w:left="400" w:right="1873"/>
        <w:jc w:val="left"/>
      </w:pPr>
      <w:r>
        <w:rPr/>
        <w:t>二、其他原因造成所有权受到限制的资产</w:t>
      </w:r>
    </w:p>
    <w:p>
      <w:pPr>
        <w:spacing w:line="240" w:lineRule="auto" w:before="1"/>
        <w:rPr>
          <w:rFonts w:ascii="宋体" w:hAnsi="宋体" w:cs="宋体" w:eastAsia="宋体" w:hint="default"/>
          <w:sz w:val="7"/>
          <w:szCs w:val="7"/>
        </w:rPr>
      </w:pPr>
    </w:p>
    <w:tbl>
      <w:tblPr>
        <w:tblW w:w="0" w:type="auto"/>
        <w:jc w:val="left"/>
        <w:tblInd w:w="263" w:type="dxa"/>
        <w:tblLayout w:type="fixed"/>
        <w:tblCellMar>
          <w:top w:w="0" w:type="dxa"/>
          <w:left w:w="0" w:type="dxa"/>
          <w:bottom w:w="0" w:type="dxa"/>
          <w:right w:w="0" w:type="dxa"/>
        </w:tblCellMar>
        <w:tblLook w:val="01E0"/>
      </w:tblPr>
      <w:tblGrid>
        <w:gridCol w:w="2216"/>
        <w:gridCol w:w="1446"/>
        <w:gridCol w:w="1318"/>
        <w:gridCol w:w="1244"/>
        <w:gridCol w:w="1446"/>
        <w:gridCol w:w="1188"/>
      </w:tblGrid>
      <w:tr>
        <w:trPr>
          <w:trHeight w:val="299" w:hRule="exact"/>
        </w:trPr>
        <w:tc>
          <w:tcPr>
            <w:tcW w:w="2216" w:type="dxa"/>
            <w:tcBorders>
              <w:top w:val="single" w:sz="6" w:space="0" w:color="000000"/>
              <w:left w:val="nil" w:sz="6" w:space="0" w:color="auto"/>
              <w:bottom w:val="single" w:sz="6" w:space="0" w:color="000000"/>
              <w:right w:val="single" w:sz="6" w:space="0" w:color="000000"/>
            </w:tcBorders>
          </w:tcPr>
          <w:p>
            <w:pPr/>
          </w:p>
        </w:tc>
        <w:tc>
          <w:tcPr>
            <w:tcW w:w="1446" w:type="dxa"/>
            <w:tcBorders>
              <w:top w:val="single" w:sz="6" w:space="0" w:color="000000"/>
              <w:left w:val="single" w:sz="6" w:space="0" w:color="000000"/>
              <w:bottom w:val="single" w:sz="6" w:space="0" w:color="000000"/>
              <w:right w:val="single" w:sz="6" w:space="0" w:color="000000"/>
            </w:tcBorders>
          </w:tcPr>
          <w:p>
            <w:pPr/>
          </w:p>
        </w:tc>
        <w:tc>
          <w:tcPr>
            <w:tcW w:w="1318" w:type="dxa"/>
            <w:tcBorders>
              <w:top w:val="single" w:sz="6" w:space="0" w:color="000000"/>
              <w:left w:val="single" w:sz="6" w:space="0" w:color="000000"/>
              <w:bottom w:val="single" w:sz="6" w:space="0" w:color="000000"/>
              <w:right w:val="single" w:sz="6" w:space="0" w:color="000000"/>
            </w:tcBorders>
          </w:tcPr>
          <w:p>
            <w:pPr/>
          </w:p>
        </w:tc>
        <w:tc>
          <w:tcPr>
            <w:tcW w:w="1244" w:type="dxa"/>
            <w:tcBorders>
              <w:top w:val="single" w:sz="6" w:space="0" w:color="000000"/>
              <w:left w:val="single" w:sz="6" w:space="0" w:color="000000"/>
              <w:bottom w:val="single" w:sz="6" w:space="0" w:color="000000"/>
              <w:right w:val="single" w:sz="6" w:space="0" w:color="000000"/>
            </w:tcBorders>
          </w:tcPr>
          <w:p>
            <w:pPr/>
          </w:p>
        </w:tc>
        <w:tc>
          <w:tcPr>
            <w:tcW w:w="1446" w:type="dxa"/>
            <w:tcBorders>
              <w:top w:val="single" w:sz="6" w:space="0" w:color="000000"/>
              <w:left w:val="single" w:sz="6" w:space="0" w:color="000000"/>
              <w:bottom w:val="single" w:sz="6" w:space="0" w:color="000000"/>
              <w:right w:val="single" w:sz="6" w:space="0" w:color="000000"/>
            </w:tcBorders>
          </w:tcPr>
          <w:p>
            <w:pPr/>
          </w:p>
        </w:tc>
        <w:tc>
          <w:tcPr>
            <w:tcW w:w="1188" w:type="dxa"/>
            <w:tcBorders>
              <w:top w:val="single" w:sz="6" w:space="0" w:color="000000"/>
              <w:left w:val="single" w:sz="6" w:space="0" w:color="000000"/>
              <w:bottom w:val="single" w:sz="6" w:space="0" w:color="000000"/>
              <w:right w:val="nil" w:sz="6" w:space="0" w:color="auto"/>
            </w:tcBorders>
          </w:tcPr>
          <w:p>
            <w:pPr/>
          </w:p>
        </w:tc>
      </w:tr>
      <w:tr>
        <w:trPr>
          <w:trHeight w:val="307" w:hRule="exact"/>
        </w:trPr>
        <w:tc>
          <w:tcPr>
            <w:tcW w:w="2216" w:type="dxa"/>
            <w:tcBorders>
              <w:top w:val="single" w:sz="6" w:space="0" w:color="000000"/>
              <w:left w:val="nil" w:sz="6" w:space="0" w:color="auto"/>
              <w:bottom w:val="single" w:sz="12" w:space="0" w:color="000000"/>
              <w:right w:val="single" w:sz="6" w:space="0" w:color="000000"/>
            </w:tcBorders>
          </w:tcPr>
          <w:p>
            <w:pPr>
              <w:pStyle w:val="TableParagraph"/>
              <w:spacing w:line="246" w:lineRule="exact"/>
              <w:ind w:left="20"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44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9"/>
              <w:ind w:left="133" w:right="0"/>
              <w:jc w:val="left"/>
              <w:rPr>
                <w:rFonts w:ascii="Arial Narrow" w:hAnsi="Arial Narrow" w:cs="Arial Narrow" w:eastAsia="Arial Narrow" w:hint="default"/>
                <w:sz w:val="21"/>
                <w:szCs w:val="21"/>
              </w:rPr>
            </w:pPr>
            <w:r>
              <w:rPr>
                <w:rFonts w:ascii="Arial Narrow"/>
                <w:sz w:val="21"/>
              </w:rPr>
              <w:t>161,107,560.41</w:t>
            </w:r>
          </w:p>
        </w:tc>
        <w:tc>
          <w:tcPr>
            <w:tcW w:w="131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9"/>
              <w:ind w:left="100" w:right="0"/>
              <w:jc w:val="left"/>
              <w:rPr>
                <w:rFonts w:ascii="Arial Narrow" w:hAnsi="Arial Narrow" w:cs="Arial Narrow" w:eastAsia="Arial Narrow" w:hint="default"/>
                <w:sz w:val="21"/>
                <w:szCs w:val="21"/>
              </w:rPr>
            </w:pPr>
            <w:r>
              <w:rPr>
                <w:rFonts w:ascii="Arial Narrow"/>
                <w:sz w:val="21"/>
              </w:rPr>
              <w:t>40,000,000.00</w:t>
            </w:r>
          </w:p>
        </w:tc>
        <w:tc>
          <w:tcPr>
            <w:tcW w:w="124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9"/>
              <w:ind w:left="122" w:right="0"/>
              <w:jc w:val="left"/>
              <w:rPr>
                <w:rFonts w:ascii="Arial Narrow" w:hAnsi="Arial Narrow" w:cs="Arial Narrow" w:eastAsia="Arial Narrow" w:hint="default"/>
                <w:sz w:val="21"/>
                <w:szCs w:val="21"/>
              </w:rPr>
            </w:pPr>
            <w:r>
              <w:rPr>
                <w:rFonts w:ascii="Arial Narrow"/>
                <w:sz w:val="21"/>
              </w:rPr>
              <w:t>6,394,319.32</w:t>
            </w:r>
          </w:p>
        </w:tc>
        <w:tc>
          <w:tcPr>
            <w:tcW w:w="144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9"/>
              <w:ind w:left="133" w:right="0"/>
              <w:jc w:val="left"/>
              <w:rPr>
                <w:rFonts w:ascii="Arial Narrow" w:hAnsi="Arial Narrow" w:cs="Arial Narrow" w:eastAsia="Arial Narrow" w:hint="default"/>
                <w:sz w:val="21"/>
                <w:szCs w:val="21"/>
              </w:rPr>
            </w:pPr>
            <w:r>
              <w:rPr>
                <w:rFonts w:ascii="Arial Narrow"/>
                <w:sz w:val="21"/>
              </w:rPr>
              <w:t>194,713,241.09</w:t>
            </w:r>
          </w:p>
        </w:tc>
        <w:tc>
          <w:tcPr>
            <w:tcW w:w="1188" w:type="dxa"/>
            <w:tcBorders>
              <w:top w:val="single" w:sz="6" w:space="0" w:color="000000"/>
              <w:left w:val="single" w:sz="6" w:space="0" w:color="000000"/>
              <w:bottom w:val="single" w:sz="12" w:space="0" w:color="000000"/>
              <w:right w:val="nil" w:sz="6" w:space="0" w:color="auto"/>
            </w:tcBorders>
          </w:tcPr>
          <w:p>
            <w:pPr/>
          </w:p>
        </w:tc>
      </w:tr>
    </w:tbl>
    <w:p>
      <w:pPr>
        <w:spacing w:line="240" w:lineRule="auto" w:before="6"/>
        <w:rPr>
          <w:rFonts w:ascii="宋体" w:hAnsi="宋体" w:cs="宋体" w:eastAsia="宋体" w:hint="default"/>
          <w:sz w:val="8"/>
          <w:szCs w:val="8"/>
        </w:rPr>
      </w:pPr>
    </w:p>
    <w:p>
      <w:pPr>
        <w:spacing w:before="35"/>
        <w:ind w:left="571" w:right="1873" w:firstLine="0"/>
        <w:jc w:val="left"/>
        <w:rPr>
          <w:rFonts w:ascii="宋体" w:hAnsi="宋体" w:cs="宋体" w:eastAsia="宋体" w:hint="default"/>
          <w:sz w:val="21"/>
          <w:szCs w:val="21"/>
        </w:rPr>
      </w:pPr>
      <w:r>
        <w:rPr>
          <w:rFonts w:ascii="Arial Narrow" w:hAnsi="Arial Narrow" w:cs="Arial Narrow" w:eastAsia="Arial Narrow" w:hint="default"/>
          <w:b/>
          <w:bCs/>
          <w:sz w:val="21"/>
          <w:szCs w:val="21"/>
        </w:rPr>
        <w:t>18</w:t>
      </w:r>
      <w:r>
        <w:rPr>
          <w:rFonts w:ascii="宋体" w:hAnsi="宋体" w:cs="宋体" w:eastAsia="宋体" w:hint="default"/>
          <w:b/>
          <w:bCs/>
          <w:sz w:val="21"/>
          <w:szCs w:val="21"/>
        </w:rPr>
        <w:t>．</w:t>
      </w:r>
      <w:r>
        <w:rPr>
          <w:rFonts w:ascii="宋体" w:hAnsi="宋体" w:cs="宋体" w:eastAsia="宋体" w:hint="default"/>
          <w:b/>
          <w:bCs/>
          <w:spacing w:val="-89"/>
          <w:sz w:val="21"/>
          <w:szCs w:val="21"/>
        </w:rPr>
        <w:t> </w:t>
      </w:r>
      <w:r>
        <w:rPr>
          <w:rFonts w:ascii="宋体" w:hAnsi="宋体" w:cs="宋体" w:eastAsia="宋体" w:hint="default"/>
          <w:b/>
          <w:bCs/>
          <w:sz w:val="21"/>
          <w:szCs w:val="21"/>
        </w:rPr>
        <w:t>短期借款</w:t>
      </w:r>
      <w:r>
        <w:rPr>
          <w:rFonts w:ascii="宋体" w:hAnsi="宋体" w:cs="宋体" w:eastAsia="宋体" w:hint="default"/>
          <w:sz w:val="21"/>
          <w:szCs w:val="21"/>
        </w:rPr>
      </w:r>
    </w:p>
    <w:p>
      <w:pPr>
        <w:pStyle w:val="BodyText"/>
        <w:spacing w:line="240" w:lineRule="auto" w:before="179"/>
        <w:ind w:left="571" w:right="1873"/>
        <w:jc w:val="left"/>
      </w:pPr>
      <w:r>
        <w:rPr/>
        <w:t>（</w:t>
      </w:r>
      <w:r>
        <w:rPr>
          <w:rFonts w:ascii="Arial Narrow" w:hAnsi="Arial Narrow" w:cs="Arial Narrow" w:eastAsia="Arial Narrow" w:hint="default"/>
        </w:rPr>
        <w:t>1</w:t>
      </w:r>
      <w:r>
        <w:rPr/>
        <w:t>）短期借款明细项目列示如下：</w:t>
      </w:r>
    </w:p>
    <w:p>
      <w:pPr>
        <w:spacing w:line="240" w:lineRule="auto" w:before="9"/>
        <w:rPr>
          <w:rFonts w:ascii="宋体" w:hAnsi="宋体" w:cs="宋体" w:eastAsia="宋体" w:hint="default"/>
          <w:sz w:val="11"/>
          <w:szCs w:val="11"/>
        </w:rPr>
      </w:pPr>
    </w:p>
    <w:tbl>
      <w:tblPr>
        <w:tblW w:w="0" w:type="auto"/>
        <w:jc w:val="left"/>
        <w:tblInd w:w="407" w:type="dxa"/>
        <w:tblLayout w:type="fixed"/>
        <w:tblCellMar>
          <w:top w:w="0" w:type="dxa"/>
          <w:left w:w="0" w:type="dxa"/>
          <w:bottom w:w="0" w:type="dxa"/>
          <w:right w:w="0" w:type="dxa"/>
        </w:tblCellMar>
        <w:tblLook w:val="01E0"/>
      </w:tblPr>
      <w:tblGrid>
        <w:gridCol w:w="2302"/>
        <w:gridCol w:w="2981"/>
        <w:gridCol w:w="3288"/>
      </w:tblGrid>
      <w:tr>
        <w:trPr>
          <w:trHeight w:val="307" w:hRule="exact"/>
        </w:trPr>
        <w:tc>
          <w:tcPr>
            <w:tcW w:w="2302" w:type="dxa"/>
            <w:tcBorders>
              <w:top w:val="single" w:sz="12" w:space="0" w:color="000000"/>
              <w:left w:val="nil" w:sz="6" w:space="0" w:color="auto"/>
              <w:bottom w:val="single" w:sz="6" w:space="0" w:color="000000"/>
              <w:right w:val="single" w:sz="6" w:space="0" w:color="000000"/>
            </w:tcBorders>
          </w:tcPr>
          <w:p>
            <w:pPr>
              <w:pStyle w:val="TableParagraph"/>
              <w:spacing w:line="246" w:lineRule="exact"/>
              <w:ind w:left="737" w:right="0"/>
              <w:jc w:val="left"/>
              <w:rPr>
                <w:rFonts w:ascii="宋体" w:hAnsi="宋体" w:cs="宋体" w:eastAsia="宋体" w:hint="default"/>
                <w:sz w:val="21"/>
                <w:szCs w:val="21"/>
              </w:rPr>
            </w:pPr>
            <w:r>
              <w:rPr>
                <w:rFonts w:ascii="宋体" w:hAnsi="宋体" w:cs="宋体" w:eastAsia="宋体" w:hint="default"/>
                <w:sz w:val="21"/>
                <w:szCs w:val="21"/>
              </w:rPr>
              <w:t>借款类别</w:t>
            </w:r>
          </w:p>
        </w:tc>
        <w:tc>
          <w:tcPr>
            <w:tcW w:w="2981" w:type="dxa"/>
            <w:tcBorders>
              <w:top w:val="single" w:sz="12" w:space="0" w:color="000000"/>
              <w:left w:val="single" w:sz="6" w:space="0" w:color="000000"/>
              <w:bottom w:val="single" w:sz="6" w:space="0" w:color="000000"/>
              <w:right w:val="single" w:sz="6" w:space="0" w:color="000000"/>
            </w:tcBorders>
          </w:tcPr>
          <w:p>
            <w:pPr>
              <w:pStyle w:val="TableParagraph"/>
              <w:spacing w:line="246" w:lineRule="exact"/>
              <w:ind w:left="853" w:right="0"/>
              <w:jc w:val="left"/>
              <w:rPr>
                <w:rFonts w:ascii="宋体" w:hAnsi="宋体" w:cs="宋体" w:eastAsia="宋体" w:hint="default"/>
                <w:sz w:val="21"/>
                <w:szCs w:val="21"/>
              </w:rPr>
            </w:pPr>
            <w:r>
              <w:rPr>
                <w:rFonts w:ascii="宋体" w:hAnsi="宋体" w:cs="宋体" w:eastAsia="宋体" w:hint="default"/>
                <w:sz w:val="21"/>
                <w:szCs w:val="21"/>
              </w:rPr>
              <w:t>年末账面余额</w:t>
            </w:r>
          </w:p>
        </w:tc>
        <w:tc>
          <w:tcPr>
            <w:tcW w:w="3288" w:type="dxa"/>
            <w:tcBorders>
              <w:top w:val="single" w:sz="12" w:space="0" w:color="000000"/>
              <w:left w:val="single" w:sz="6" w:space="0" w:color="000000"/>
              <w:bottom w:val="single" w:sz="6" w:space="0" w:color="000000"/>
              <w:right w:val="nil" w:sz="6" w:space="0" w:color="auto"/>
            </w:tcBorders>
          </w:tcPr>
          <w:p>
            <w:pPr>
              <w:pStyle w:val="TableParagraph"/>
              <w:spacing w:line="246" w:lineRule="exact"/>
              <w:ind w:right="1013"/>
              <w:jc w:val="right"/>
              <w:rPr>
                <w:rFonts w:ascii="宋体" w:hAnsi="宋体" w:cs="宋体" w:eastAsia="宋体" w:hint="default"/>
                <w:sz w:val="21"/>
                <w:szCs w:val="21"/>
              </w:rPr>
            </w:pPr>
            <w:r>
              <w:rPr>
                <w:rFonts w:ascii="宋体" w:hAnsi="宋体" w:cs="宋体" w:eastAsia="宋体" w:hint="default"/>
                <w:sz w:val="21"/>
                <w:szCs w:val="21"/>
              </w:rPr>
              <w:t>年初账面余额</w:t>
            </w:r>
          </w:p>
        </w:tc>
      </w:tr>
      <w:tr>
        <w:trPr>
          <w:trHeight w:val="299" w:hRule="exact"/>
        </w:trPr>
        <w:tc>
          <w:tcPr>
            <w:tcW w:w="2302" w:type="dxa"/>
            <w:tcBorders>
              <w:top w:val="single" w:sz="6" w:space="0" w:color="000000"/>
              <w:left w:val="nil" w:sz="6" w:space="0" w:color="auto"/>
              <w:bottom w:val="single" w:sz="6" w:space="0" w:color="000000"/>
              <w:right w:val="single" w:sz="6" w:space="0" w:color="000000"/>
            </w:tcBorders>
          </w:tcPr>
          <w:p>
            <w:pPr>
              <w:pStyle w:val="TableParagraph"/>
              <w:spacing w:line="246" w:lineRule="exact"/>
              <w:ind w:left="228" w:right="0"/>
              <w:jc w:val="left"/>
              <w:rPr>
                <w:rFonts w:ascii="宋体" w:hAnsi="宋体" w:cs="宋体" w:eastAsia="宋体" w:hint="default"/>
                <w:sz w:val="21"/>
                <w:szCs w:val="21"/>
              </w:rPr>
            </w:pPr>
            <w:r>
              <w:rPr>
                <w:rFonts w:ascii="宋体" w:hAnsi="宋体" w:cs="宋体" w:eastAsia="宋体" w:hint="default"/>
                <w:sz w:val="21"/>
                <w:szCs w:val="21"/>
              </w:rPr>
              <w:t>信用借款</w:t>
            </w:r>
          </w:p>
        </w:tc>
        <w:tc>
          <w:tcPr>
            <w:tcW w:w="29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9"/>
              <w:ind w:right="307"/>
              <w:jc w:val="right"/>
              <w:rPr>
                <w:rFonts w:ascii="Arial Narrow" w:hAnsi="Arial Narrow" w:cs="Arial Narrow" w:eastAsia="Arial Narrow" w:hint="default"/>
                <w:sz w:val="21"/>
                <w:szCs w:val="21"/>
              </w:rPr>
            </w:pPr>
            <w:r>
              <w:rPr>
                <w:rFonts w:ascii="Arial Narrow"/>
                <w:spacing w:val="-1"/>
                <w:sz w:val="21"/>
              </w:rPr>
              <w:t>16,564,571.79</w:t>
            </w:r>
          </w:p>
        </w:tc>
        <w:tc>
          <w:tcPr>
            <w:tcW w:w="3288" w:type="dxa"/>
            <w:tcBorders>
              <w:top w:val="single" w:sz="6" w:space="0" w:color="000000"/>
              <w:left w:val="single" w:sz="6" w:space="0" w:color="000000"/>
              <w:bottom w:val="single" w:sz="6" w:space="0" w:color="000000"/>
              <w:right w:val="nil" w:sz="6" w:space="0" w:color="auto"/>
            </w:tcBorders>
          </w:tcPr>
          <w:p>
            <w:pPr/>
          </w:p>
        </w:tc>
      </w:tr>
      <w:tr>
        <w:trPr>
          <w:trHeight w:val="299" w:hRule="exact"/>
        </w:trPr>
        <w:tc>
          <w:tcPr>
            <w:tcW w:w="2302" w:type="dxa"/>
            <w:tcBorders>
              <w:top w:val="single" w:sz="6" w:space="0" w:color="000000"/>
              <w:left w:val="nil" w:sz="6" w:space="0" w:color="auto"/>
              <w:bottom w:val="single" w:sz="6" w:space="0" w:color="000000"/>
              <w:right w:val="single" w:sz="6" w:space="0" w:color="000000"/>
            </w:tcBorders>
          </w:tcPr>
          <w:p>
            <w:pPr>
              <w:pStyle w:val="TableParagraph"/>
              <w:spacing w:line="246" w:lineRule="exact"/>
              <w:ind w:left="228" w:right="0"/>
              <w:jc w:val="left"/>
              <w:rPr>
                <w:rFonts w:ascii="宋体" w:hAnsi="宋体" w:cs="宋体" w:eastAsia="宋体" w:hint="default"/>
                <w:sz w:val="21"/>
                <w:szCs w:val="21"/>
              </w:rPr>
            </w:pPr>
            <w:r>
              <w:rPr>
                <w:rFonts w:ascii="宋体" w:hAnsi="宋体" w:cs="宋体" w:eastAsia="宋体" w:hint="default"/>
                <w:sz w:val="21"/>
                <w:szCs w:val="21"/>
              </w:rPr>
              <w:t>抵押借款</w:t>
            </w:r>
          </w:p>
        </w:tc>
        <w:tc>
          <w:tcPr>
            <w:tcW w:w="29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9"/>
              <w:ind w:right="307"/>
              <w:jc w:val="right"/>
              <w:rPr>
                <w:rFonts w:ascii="Arial Narrow" w:hAnsi="Arial Narrow" w:cs="Arial Narrow" w:eastAsia="Arial Narrow" w:hint="default"/>
                <w:sz w:val="21"/>
                <w:szCs w:val="21"/>
              </w:rPr>
            </w:pPr>
            <w:r>
              <w:rPr>
                <w:rFonts w:ascii="Arial Narrow"/>
                <w:spacing w:val="-1"/>
                <w:sz w:val="21"/>
              </w:rPr>
              <w:t>59,500,000.00</w:t>
            </w:r>
          </w:p>
        </w:tc>
        <w:tc>
          <w:tcPr>
            <w:tcW w:w="328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9"/>
              <w:ind w:left="1084" w:right="0"/>
              <w:jc w:val="left"/>
              <w:rPr>
                <w:rFonts w:ascii="Arial Narrow" w:hAnsi="Arial Narrow" w:cs="Arial Narrow" w:eastAsia="Arial Narrow" w:hint="default"/>
                <w:sz w:val="21"/>
                <w:szCs w:val="21"/>
              </w:rPr>
            </w:pPr>
            <w:r>
              <w:rPr>
                <w:rFonts w:ascii="Arial Narrow"/>
                <w:sz w:val="21"/>
              </w:rPr>
              <w:t>64,000,000.00</w:t>
            </w:r>
          </w:p>
        </w:tc>
      </w:tr>
      <w:tr>
        <w:trPr>
          <w:trHeight w:val="299" w:hRule="exact"/>
        </w:trPr>
        <w:tc>
          <w:tcPr>
            <w:tcW w:w="2302" w:type="dxa"/>
            <w:tcBorders>
              <w:top w:val="single" w:sz="6" w:space="0" w:color="000000"/>
              <w:left w:val="nil" w:sz="6" w:space="0" w:color="auto"/>
              <w:bottom w:val="single" w:sz="6" w:space="0" w:color="000000"/>
              <w:right w:val="single" w:sz="6" w:space="0" w:color="000000"/>
            </w:tcBorders>
          </w:tcPr>
          <w:p>
            <w:pPr>
              <w:pStyle w:val="TableParagraph"/>
              <w:spacing w:line="246" w:lineRule="exact"/>
              <w:ind w:left="228" w:right="0"/>
              <w:jc w:val="left"/>
              <w:rPr>
                <w:rFonts w:ascii="宋体" w:hAnsi="宋体" w:cs="宋体" w:eastAsia="宋体" w:hint="default"/>
                <w:sz w:val="21"/>
                <w:szCs w:val="21"/>
              </w:rPr>
            </w:pPr>
            <w:r>
              <w:rPr>
                <w:rFonts w:ascii="宋体" w:hAnsi="宋体" w:cs="宋体" w:eastAsia="宋体" w:hint="default"/>
                <w:sz w:val="21"/>
                <w:szCs w:val="21"/>
              </w:rPr>
              <w:t>保证借款</w:t>
            </w:r>
          </w:p>
        </w:tc>
        <w:tc>
          <w:tcPr>
            <w:tcW w:w="29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9"/>
              <w:ind w:right="307"/>
              <w:jc w:val="right"/>
              <w:rPr>
                <w:rFonts w:ascii="Arial Narrow" w:hAnsi="Arial Narrow" w:cs="Arial Narrow" w:eastAsia="Arial Narrow" w:hint="default"/>
                <w:sz w:val="21"/>
                <w:szCs w:val="21"/>
              </w:rPr>
            </w:pPr>
            <w:r>
              <w:rPr>
                <w:rFonts w:ascii="Arial Narrow"/>
                <w:spacing w:val="-1"/>
                <w:sz w:val="21"/>
              </w:rPr>
              <w:t>396,500,000.00</w:t>
            </w:r>
          </w:p>
        </w:tc>
        <w:tc>
          <w:tcPr>
            <w:tcW w:w="328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9"/>
              <w:ind w:right="1043"/>
              <w:jc w:val="right"/>
              <w:rPr>
                <w:rFonts w:ascii="Arial Narrow" w:hAnsi="Arial Narrow" w:cs="Arial Narrow" w:eastAsia="Arial Narrow" w:hint="default"/>
                <w:sz w:val="21"/>
                <w:szCs w:val="21"/>
              </w:rPr>
            </w:pPr>
            <w:r>
              <w:rPr>
                <w:rFonts w:ascii="Arial Narrow"/>
                <w:spacing w:val="-1"/>
                <w:sz w:val="21"/>
              </w:rPr>
              <w:t>465,323,958.75</w:t>
            </w:r>
          </w:p>
        </w:tc>
      </w:tr>
      <w:tr>
        <w:trPr>
          <w:trHeight w:val="299" w:hRule="exact"/>
        </w:trPr>
        <w:tc>
          <w:tcPr>
            <w:tcW w:w="2302" w:type="dxa"/>
            <w:tcBorders>
              <w:top w:val="single" w:sz="6" w:space="0" w:color="000000"/>
              <w:left w:val="nil" w:sz="6" w:space="0" w:color="auto"/>
              <w:bottom w:val="single" w:sz="6" w:space="0" w:color="000000"/>
              <w:right w:val="single" w:sz="6" w:space="0" w:color="000000"/>
            </w:tcBorders>
          </w:tcPr>
          <w:p>
            <w:pPr>
              <w:pStyle w:val="TableParagraph"/>
              <w:spacing w:line="246" w:lineRule="exact"/>
              <w:ind w:left="228" w:right="0"/>
              <w:jc w:val="left"/>
              <w:rPr>
                <w:rFonts w:ascii="宋体" w:hAnsi="宋体" w:cs="宋体" w:eastAsia="宋体" w:hint="default"/>
                <w:sz w:val="21"/>
                <w:szCs w:val="21"/>
              </w:rPr>
            </w:pPr>
            <w:r>
              <w:rPr>
                <w:rFonts w:ascii="宋体" w:hAnsi="宋体" w:cs="宋体" w:eastAsia="宋体" w:hint="default"/>
                <w:sz w:val="21"/>
                <w:szCs w:val="21"/>
              </w:rPr>
              <w:t>质押借款</w:t>
            </w:r>
          </w:p>
        </w:tc>
        <w:tc>
          <w:tcPr>
            <w:tcW w:w="2981" w:type="dxa"/>
            <w:tcBorders>
              <w:top w:val="single" w:sz="6" w:space="0" w:color="000000"/>
              <w:left w:val="single" w:sz="6" w:space="0" w:color="000000"/>
              <w:bottom w:val="single" w:sz="6" w:space="0" w:color="000000"/>
              <w:right w:val="single" w:sz="6" w:space="0" w:color="000000"/>
            </w:tcBorders>
          </w:tcPr>
          <w:p>
            <w:pPr/>
          </w:p>
        </w:tc>
        <w:tc>
          <w:tcPr>
            <w:tcW w:w="3288" w:type="dxa"/>
            <w:tcBorders>
              <w:top w:val="single" w:sz="6" w:space="0" w:color="000000"/>
              <w:left w:val="single" w:sz="6" w:space="0" w:color="000000"/>
              <w:bottom w:val="single" w:sz="6" w:space="0" w:color="000000"/>
              <w:right w:val="nil" w:sz="6" w:space="0" w:color="auto"/>
            </w:tcBorders>
          </w:tcPr>
          <w:p>
            <w:pPr/>
          </w:p>
        </w:tc>
      </w:tr>
      <w:tr>
        <w:trPr>
          <w:trHeight w:val="299" w:hRule="exact"/>
        </w:trPr>
        <w:tc>
          <w:tcPr>
            <w:tcW w:w="2302" w:type="dxa"/>
            <w:tcBorders>
              <w:top w:val="single" w:sz="6" w:space="0" w:color="000000"/>
              <w:left w:val="nil" w:sz="6" w:space="0" w:color="auto"/>
              <w:bottom w:val="single" w:sz="6" w:space="0" w:color="000000"/>
              <w:right w:val="single" w:sz="6" w:space="0" w:color="000000"/>
            </w:tcBorders>
          </w:tcPr>
          <w:p>
            <w:pPr>
              <w:pStyle w:val="TableParagraph"/>
              <w:spacing w:line="246" w:lineRule="exact"/>
              <w:ind w:left="227" w:right="0"/>
              <w:jc w:val="left"/>
              <w:rPr>
                <w:rFonts w:ascii="宋体" w:hAnsi="宋体" w:cs="宋体" w:eastAsia="宋体" w:hint="default"/>
                <w:sz w:val="21"/>
                <w:szCs w:val="21"/>
              </w:rPr>
            </w:pPr>
            <w:r>
              <w:rPr>
                <w:rFonts w:ascii="宋体" w:hAnsi="宋体" w:cs="宋体" w:eastAsia="宋体" w:hint="default"/>
                <w:sz w:val="21"/>
                <w:szCs w:val="21"/>
              </w:rPr>
              <w:t>保证加抵押借款</w:t>
            </w:r>
          </w:p>
        </w:tc>
        <w:tc>
          <w:tcPr>
            <w:tcW w:w="2981" w:type="dxa"/>
            <w:tcBorders>
              <w:top w:val="single" w:sz="6" w:space="0" w:color="000000"/>
              <w:left w:val="single" w:sz="6" w:space="0" w:color="000000"/>
              <w:bottom w:val="single" w:sz="6" w:space="0" w:color="000000"/>
              <w:right w:val="single" w:sz="6" w:space="0" w:color="000000"/>
            </w:tcBorders>
          </w:tcPr>
          <w:p>
            <w:pPr/>
          </w:p>
        </w:tc>
        <w:tc>
          <w:tcPr>
            <w:tcW w:w="328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9"/>
              <w:ind w:left="1084" w:right="0"/>
              <w:jc w:val="left"/>
              <w:rPr>
                <w:rFonts w:ascii="Arial Narrow" w:hAnsi="Arial Narrow" w:cs="Arial Narrow" w:eastAsia="Arial Narrow" w:hint="default"/>
                <w:sz w:val="21"/>
                <w:szCs w:val="21"/>
              </w:rPr>
            </w:pPr>
            <w:r>
              <w:rPr>
                <w:rFonts w:ascii="Arial Narrow"/>
                <w:sz w:val="21"/>
              </w:rPr>
              <w:t>30,000,000.00</w:t>
            </w:r>
          </w:p>
        </w:tc>
      </w:tr>
      <w:tr>
        <w:trPr>
          <w:trHeight w:val="300" w:hRule="exact"/>
        </w:trPr>
        <w:tc>
          <w:tcPr>
            <w:tcW w:w="2302" w:type="dxa"/>
            <w:tcBorders>
              <w:top w:val="single" w:sz="6" w:space="0" w:color="000000"/>
              <w:left w:val="nil" w:sz="6" w:space="0" w:color="auto"/>
              <w:bottom w:val="single" w:sz="6" w:space="0" w:color="000000"/>
              <w:right w:val="single" w:sz="6" w:space="0" w:color="000000"/>
            </w:tcBorders>
          </w:tcPr>
          <w:p>
            <w:pPr>
              <w:pStyle w:val="TableParagraph"/>
              <w:spacing w:line="246" w:lineRule="exact"/>
              <w:ind w:left="227" w:right="0"/>
              <w:jc w:val="left"/>
              <w:rPr>
                <w:rFonts w:ascii="宋体" w:hAnsi="宋体" w:cs="宋体" w:eastAsia="宋体" w:hint="default"/>
                <w:sz w:val="21"/>
                <w:szCs w:val="21"/>
              </w:rPr>
            </w:pPr>
            <w:r>
              <w:rPr>
                <w:rFonts w:ascii="宋体" w:hAnsi="宋体" w:cs="宋体" w:eastAsia="宋体" w:hint="default"/>
                <w:sz w:val="21"/>
                <w:szCs w:val="21"/>
              </w:rPr>
              <w:t>保证加信用借款</w:t>
            </w:r>
          </w:p>
        </w:tc>
        <w:tc>
          <w:tcPr>
            <w:tcW w:w="29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9"/>
              <w:ind w:right="308"/>
              <w:jc w:val="right"/>
              <w:rPr>
                <w:rFonts w:ascii="Arial Narrow" w:hAnsi="Arial Narrow" w:cs="Arial Narrow" w:eastAsia="Arial Narrow" w:hint="default"/>
                <w:sz w:val="21"/>
                <w:szCs w:val="21"/>
              </w:rPr>
            </w:pPr>
            <w:r>
              <w:rPr>
                <w:rFonts w:ascii="Arial Narrow"/>
                <w:spacing w:val="-1"/>
                <w:sz w:val="21"/>
              </w:rPr>
              <w:t>9,000,000.00</w:t>
            </w:r>
          </w:p>
        </w:tc>
        <w:tc>
          <w:tcPr>
            <w:tcW w:w="3288" w:type="dxa"/>
            <w:tcBorders>
              <w:top w:val="single" w:sz="6" w:space="0" w:color="000000"/>
              <w:left w:val="single" w:sz="6" w:space="0" w:color="000000"/>
              <w:bottom w:val="single" w:sz="6" w:space="0" w:color="000000"/>
              <w:right w:val="nil" w:sz="6" w:space="0" w:color="auto"/>
            </w:tcBorders>
          </w:tcPr>
          <w:p>
            <w:pPr/>
          </w:p>
        </w:tc>
      </w:tr>
      <w:tr>
        <w:trPr>
          <w:trHeight w:val="307" w:hRule="exact"/>
        </w:trPr>
        <w:tc>
          <w:tcPr>
            <w:tcW w:w="2302" w:type="dxa"/>
            <w:tcBorders>
              <w:top w:val="single" w:sz="6" w:space="0" w:color="000000"/>
              <w:left w:val="nil" w:sz="6" w:space="0" w:color="auto"/>
              <w:bottom w:val="single" w:sz="12" w:space="0" w:color="000000"/>
              <w:right w:val="single" w:sz="6" w:space="0" w:color="000000"/>
            </w:tcBorders>
          </w:tcPr>
          <w:p>
            <w:pPr>
              <w:pStyle w:val="TableParagraph"/>
              <w:spacing w:line="246" w:lineRule="exact"/>
              <w:ind w:left="2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98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9"/>
              <w:ind w:right="307"/>
              <w:jc w:val="right"/>
              <w:rPr>
                <w:rFonts w:ascii="Arial Narrow" w:hAnsi="Arial Narrow" w:cs="Arial Narrow" w:eastAsia="Arial Narrow" w:hint="default"/>
                <w:sz w:val="21"/>
                <w:szCs w:val="21"/>
              </w:rPr>
            </w:pPr>
            <w:r>
              <w:rPr>
                <w:rFonts w:ascii="Arial Narrow"/>
                <w:spacing w:val="-1"/>
                <w:sz w:val="21"/>
              </w:rPr>
              <w:t>481,564,571.79</w:t>
            </w:r>
          </w:p>
        </w:tc>
        <w:tc>
          <w:tcPr>
            <w:tcW w:w="3288"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19"/>
              <w:ind w:right="1043"/>
              <w:jc w:val="right"/>
              <w:rPr>
                <w:rFonts w:ascii="Arial Narrow" w:hAnsi="Arial Narrow" w:cs="Arial Narrow" w:eastAsia="Arial Narrow" w:hint="default"/>
                <w:sz w:val="21"/>
                <w:szCs w:val="21"/>
              </w:rPr>
            </w:pPr>
            <w:r>
              <w:rPr>
                <w:rFonts w:ascii="Arial Narrow"/>
                <w:spacing w:val="-1"/>
                <w:sz w:val="21"/>
              </w:rPr>
              <w:t>559,323,958.75</w:t>
            </w:r>
          </w:p>
        </w:tc>
      </w:tr>
    </w:tbl>
    <w:p>
      <w:pPr>
        <w:pStyle w:val="BodyText"/>
        <w:spacing w:line="240" w:lineRule="auto" w:before="86"/>
        <w:ind w:left="571" w:right="1873"/>
        <w:jc w:val="left"/>
      </w:pPr>
      <w:r>
        <w:rPr/>
        <w:t>截至</w:t>
      </w:r>
      <w:r>
        <w:rPr>
          <w:spacing w:val="-54"/>
        </w:rPr>
        <w:t> </w:t>
      </w:r>
      <w:r>
        <w:rPr>
          <w:rFonts w:ascii="Arial Narrow" w:hAnsi="Arial Narrow" w:cs="Arial Narrow" w:eastAsia="Arial Narrow" w:hint="default"/>
        </w:rPr>
        <w:t>2008</w:t>
      </w:r>
      <w:r>
        <w:rPr>
          <w:rFonts w:ascii="Arial Narrow" w:hAnsi="Arial Narrow" w:cs="Arial Narrow" w:eastAsia="Arial Narrow" w:hint="default"/>
          <w:spacing w:val="3"/>
        </w:rPr>
        <w:t> </w:t>
      </w:r>
      <w:r>
        <w:rPr/>
        <w:t>年</w:t>
      </w:r>
      <w:r>
        <w:rPr>
          <w:spacing w:val="-55"/>
        </w:rPr>
        <w:t> </w:t>
      </w:r>
      <w:r>
        <w:rPr>
          <w:rFonts w:ascii="Arial Narrow" w:hAnsi="Arial Narrow" w:cs="Arial Narrow" w:eastAsia="Arial Narrow" w:hint="default"/>
        </w:rPr>
        <w:t>12</w:t>
      </w:r>
      <w:r>
        <w:rPr>
          <w:rFonts w:ascii="Arial Narrow" w:hAnsi="Arial Narrow" w:cs="Arial Narrow" w:eastAsia="Arial Narrow" w:hint="default"/>
          <w:spacing w:val="4"/>
        </w:rPr>
        <w:t> </w:t>
      </w:r>
      <w:r>
        <w:rPr/>
        <w:t>月</w:t>
      </w:r>
      <w:r>
        <w:rPr>
          <w:spacing w:val="-54"/>
        </w:rPr>
        <w:t> </w:t>
      </w:r>
      <w:r>
        <w:rPr>
          <w:rFonts w:ascii="Arial Narrow" w:hAnsi="Arial Narrow" w:cs="Arial Narrow" w:eastAsia="Arial Narrow" w:hint="default"/>
        </w:rPr>
        <w:t>31</w:t>
      </w:r>
      <w:r>
        <w:rPr>
          <w:rFonts w:ascii="Arial Narrow" w:hAnsi="Arial Narrow" w:cs="Arial Narrow" w:eastAsia="Arial Narrow" w:hint="default"/>
          <w:spacing w:val="4"/>
        </w:rPr>
        <w:t> </w:t>
      </w:r>
      <w:r>
        <w:rPr/>
        <w:t>日止，本公司无逾期借款。</w:t>
      </w:r>
    </w:p>
    <w:p>
      <w:pPr>
        <w:spacing w:line="240" w:lineRule="auto" w:before="3"/>
        <w:rPr>
          <w:rFonts w:ascii="宋体" w:hAnsi="宋体" w:cs="宋体" w:eastAsia="宋体" w:hint="default"/>
          <w:sz w:val="18"/>
          <w:szCs w:val="18"/>
        </w:rPr>
      </w:pPr>
    </w:p>
    <w:p>
      <w:pPr>
        <w:pStyle w:val="BodyText"/>
        <w:spacing w:line="240" w:lineRule="auto"/>
        <w:ind w:left="571" w:right="0"/>
        <w:jc w:val="left"/>
      </w:pPr>
      <w:r>
        <w:rPr/>
        <w:t>本公司以位于深圳市龙岗区的房产作抵押取得借款</w:t>
      </w:r>
      <w:r>
        <w:rPr>
          <w:spacing w:val="-51"/>
        </w:rPr>
        <w:t> </w:t>
      </w:r>
      <w:r>
        <w:rPr>
          <w:rFonts w:ascii="Arial Narrow" w:hAnsi="Arial Narrow" w:cs="Arial Narrow" w:eastAsia="Arial Narrow" w:hint="default"/>
        </w:rPr>
        <w:t>10,000,000.00</w:t>
      </w:r>
      <w:r>
        <w:rPr>
          <w:rFonts w:ascii="Arial Narrow" w:hAnsi="Arial Narrow" w:cs="Arial Narrow" w:eastAsia="Arial Narrow" w:hint="default"/>
          <w:spacing w:val="7"/>
        </w:rPr>
        <w:t> </w:t>
      </w:r>
      <w:r>
        <w:rPr>
          <w:spacing w:val="-5"/>
        </w:rPr>
        <w:t>元，以机器设备作抵押取得借款</w:t>
      </w:r>
    </w:p>
    <w:p>
      <w:pPr>
        <w:pStyle w:val="BodyText"/>
        <w:spacing w:line="240" w:lineRule="auto" w:before="119"/>
        <w:ind w:right="1873"/>
        <w:jc w:val="left"/>
      </w:pPr>
      <w:r>
        <w:rPr>
          <w:rFonts w:ascii="Arial Narrow" w:hAnsi="Arial Narrow" w:cs="Arial Narrow" w:eastAsia="Arial Narrow" w:hint="default"/>
        </w:rPr>
        <w:t>5,000,000.00</w:t>
      </w:r>
      <w:r>
        <w:rPr>
          <w:rFonts w:ascii="Arial Narrow" w:hAnsi="Arial Narrow" w:cs="Arial Narrow" w:eastAsia="Arial Narrow" w:hint="default"/>
          <w:spacing w:val="1"/>
        </w:rPr>
        <w:t> </w:t>
      </w:r>
      <w:r>
        <w:rPr/>
        <w:t>元。</w:t>
      </w:r>
    </w:p>
    <w:p>
      <w:pPr>
        <w:spacing w:line="240" w:lineRule="auto" w:before="3"/>
        <w:rPr>
          <w:rFonts w:ascii="宋体" w:hAnsi="宋体" w:cs="宋体" w:eastAsia="宋体" w:hint="default"/>
          <w:sz w:val="18"/>
          <w:szCs w:val="18"/>
        </w:rPr>
      </w:pPr>
    </w:p>
    <w:p>
      <w:pPr>
        <w:pStyle w:val="BodyText"/>
        <w:spacing w:line="240" w:lineRule="auto"/>
        <w:ind w:left="571" w:right="0"/>
        <w:jc w:val="left"/>
      </w:pPr>
      <w:r>
        <w:rPr/>
        <w:t>本公司以郑州市科学大道</w:t>
      </w:r>
      <w:r>
        <w:rPr>
          <w:spacing w:val="-53"/>
        </w:rPr>
        <w:t> </w:t>
      </w:r>
      <w:r>
        <w:rPr>
          <w:rFonts w:ascii="Arial Narrow" w:hAnsi="Arial Narrow" w:cs="Arial Narrow" w:eastAsia="Arial Narrow" w:hint="default"/>
        </w:rPr>
        <w:t>67</w:t>
      </w:r>
      <w:r>
        <w:rPr>
          <w:rFonts w:ascii="Arial Narrow" w:hAnsi="Arial Narrow" w:cs="Arial Narrow" w:eastAsia="Arial Narrow" w:hint="default"/>
          <w:spacing w:val="5"/>
        </w:rPr>
        <w:t> </w:t>
      </w:r>
      <w:r>
        <w:rPr/>
        <w:t>号</w:t>
      </w:r>
      <w:r>
        <w:rPr>
          <w:spacing w:val="-54"/>
        </w:rPr>
        <w:t> </w:t>
      </w:r>
      <w:r>
        <w:rPr>
          <w:rFonts w:ascii="Arial Narrow" w:hAnsi="Arial Narrow" w:cs="Arial Narrow" w:eastAsia="Arial Narrow" w:hint="default"/>
        </w:rPr>
        <w:t>5</w:t>
      </w:r>
      <w:r>
        <w:rPr>
          <w:rFonts w:ascii="Arial Narrow" w:hAnsi="Arial Narrow" w:cs="Arial Narrow" w:eastAsia="Arial Narrow" w:hint="default"/>
          <w:spacing w:val="5"/>
        </w:rPr>
        <w:t> </w:t>
      </w:r>
      <w:r>
        <w:rPr>
          <w:spacing w:val="-4"/>
        </w:rPr>
        <w:t>栋房产及土地使用权、郑州市金梭路</w:t>
      </w:r>
      <w:r>
        <w:rPr>
          <w:spacing w:val="-53"/>
        </w:rPr>
        <w:t> </w:t>
      </w:r>
      <w:r>
        <w:rPr>
          <w:rFonts w:ascii="Arial Narrow" w:hAnsi="Arial Narrow" w:cs="Arial Narrow" w:eastAsia="Arial Narrow" w:hint="default"/>
        </w:rPr>
        <w:t>38</w:t>
      </w:r>
      <w:r>
        <w:rPr>
          <w:rFonts w:ascii="Arial Narrow" w:hAnsi="Arial Narrow" w:cs="Arial Narrow" w:eastAsia="Arial Narrow" w:hint="default"/>
          <w:spacing w:val="3"/>
        </w:rPr>
        <w:t> </w:t>
      </w:r>
      <w:r>
        <w:rPr/>
        <w:t>号</w:t>
      </w:r>
      <w:r>
        <w:rPr>
          <w:spacing w:val="-53"/>
        </w:rPr>
        <w:t> </w:t>
      </w:r>
      <w:r>
        <w:rPr>
          <w:rFonts w:ascii="Arial Narrow" w:hAnsi="Arial Narrow" w:cs="Arial Narrow" w:eastAsia="Arial Narrow" w:hint="default"/>
        </w:rPr>
        <w:t>5</w:t>
      </w:r>
      <w:r>
        <w:rPr>
          <w:rFonts w:ascii="Arial Narrow" w:hAnsi="Arial Narrow" w:cs="Arial Narrow" w:eastAsia="Arial Narrow" w:hint="default"/>
          <w:spacing w:val="5"/>
        </w:rPr>
        <w:t> </w:t>
      </w:r>
      <w:r>
        <w:rPr/>
        <w:t>栋房产及土地使用</w:t>
      </w:r>
    </w:p>
    <w:p>
      <w:pPr>
        <w:pStyle w:val="BodyText"/>
        <w:spacing w:line="240" w:lineRule="auto" w:before="119"/>
        <w:ind w:right="1873"/>
        <w:jc w:val="left"/>
      </w:pPr>
      <w:r>
        <w:rPr/>
        <w:t>权作抵押取得借款</w:t>
      </w:r>
      <w:r>
        <w:rPr>
          <w:spacing w:val="-54"/>
        </w:rPr>
        <w:t> </w:t>
      </w:r>
      <w:r>
        <w:rPr>
          <w:rFonts w:ascii="Arial Narrow" w:hAnsi="Arial Narrow" w:cs="Arial Narrow" w:eastAsia="Arial Narrow" w:hint="default"/>
        </w:rPr>
        <w:t>34,500,000.00</w:t>
      </w:r>
      <w:r>
        <w:rPr>
          <w:rFonts w:ascii="Arial Narrow" w:hAnsi="Arial Narrow" w:cs="Arial Narrow" w:eastAsia="Arial Narrow" w:hint="default"/>
          <w:spacing w:val="4"/>
        </w:rPr>
        <w:t> </w:t>
      </w:r>
      <w:r>
        <w:rPr/>
        <w:t>元。</w:t>
      </w:r>
    </w:p>
    <w:p>
      <w:pPr>
        <w:spacing w:line="240" w:lineRule="auto" w:before="3"/>
        <w:rPr>
          <w:rFonts w:ascii="宋体" w:hAnsi="宋体" w:cs="宋体" w:eastAsia="宋体" w:hint="default"/>
          <w:sz w:val="18"/>
          <w:szCs w:val="18"/>
        </w:rPr>
      </w:pPr>
    </w:p>
    <w:p>
      <w:pPr>
        <w:pStyle w:val="BodyText"/>
        <w:spacing w:line="240" w:lineRule="auto"/>
        <w:ind w:left="571" w:right="0"/>
        <w:jc w:val="left"/>
      </w:pPr>
      <w:r>
        <w:rPr>
          <w:spacing w:val="6"/>
        </w:rPr>
        <w:t>本公司以位于郑州市金水区经三路 </w:t>
      </w:r>
      <w:r>
        <w:rPr>
          <w:rFonts w:ascii="Arial Narrow" w:hAnsi="Arial Narrow" w:cs="Arial Narrow" w:eastAsia="Arial Narrow" w:hint="default"/>
        </w:rPr>
        <w:t>26  </w:t>
      </w:r>
      <w:r>
        <w:rPr>
          <w:spacing w:val="5"/>
        </w:rPr>
        <w:t>号思达数码大厦 </w:t>
      </w:r>
      <w:r>
        <w:rPr>
          <w:rFonts w:ascii="Arial Narrow" w:hAnsi="Arial Narrow" w:cs="Arial Narrow" w:eastAsia="Arial Narrow" w:hint="default"/>
        </w:rPr>
        <w:t>9  </w:t>
      </w:r>
      <w:r>
        <w:rPr>
          <w:spacing w:val="3"/>
        </w:rPr>
        <w:t>层、</w:t>
      </w:r>
      <w:r>
        <w:rPr>
          <w:rFonts w:ascii="Arial Narrow" w:hAnsi="Arial Narrow" w:cs="Arial Narrow" w:eastAsia="Arial Narrow" w:hint="default"/>
          <w:spacing w:val="3"/>
        </w:rPr>
        <w:t>14  </w:t>
      </w:r>
      <w:r>
        <w:rPr>
          <w:spacing w:val="3"/>
        </w:rPr>
        <w:t>层、</w:t>
      </w:r>
      <w:r>
        <w:rPr>
          <w:rFonts w:ascii="Arial Narrow" w:hAnsi="Arial Narrow" w:cs="Arial Narrow" w:eastAsia="Arial Narrow" w:hint="default"/>
          <w:spacing w:val="3"/>
        </w:rPr>
        <w:t>16  </w:t>
      </w:r>
      <w:r>
        <w:rPr>
          <w:rFonts w:ascii="Arial Narrow" w:hAnsi="Arial Narrow" w:cs="Arial Narrow" w:eastAsia="Arial Narrow" w:hint="default"/>
          <w:spacing w:val="33"/>
        </w:rPr>
        <w:t> </w:t>
      </w:r>
      <w:r>
        <w:rPr>
          <w:spacing w:val="6"/>
        </w:rPr>
        <w:t>层作抵押取得借款</w:t>
      </w:r>
      <w:r>
        <w:rPr/>
      </w:r>
    </w:p>
    <w:p>
      <w:pPr>
        <w:pStyle w:val="BodyText"/>
        <w:spacing w:line="240" w:lineRule="auto" w:before="118"/>
        <w:ind w:right="1873"/>
        <w:jc w:val="left"/>
      </w:pPr>
      <w:r>
        <w:rPr>
          <w:rFonts w:ascii="Arial Narrow" w:hAnsi="Arial Narrow" w:cs="Arial Narrow" w:eastAsia="Arial Narrow" w:hint="default"/>
        </w:rPr>
        <w:t>10,000,000.00</w:t>
      </w:r>
      <w:r>
        <w:rPr>
          <w:rFonts w:ascii="Arial Narrow" w:hAnsi="Arial Narrow" w:cs="Arial Narrow" w:eastAsia="Arial Narrow" w:hint="default"/>
          <w:spacing w:val="1"/>
        </w:rPr>
        <w:t> </w:t>
      </w:r>
      <w:r>
        <w:rPr/>
        <w:t>元。</w:t>
      </w:r>
    </w:p>
    <w:p>
      <w:pPr>
        <w:spacing w:after="0" w:line="240" w:lineRule="auto"/>
        <w:jc w:val="left"/>
        <w:sectPr>
          <w:pgSz w:w="11910" w:h="16840"/>
          <w:pgMar w:header="866" w:footer="840" w:top="1060" w:bottom="1040" w:left="1380" w:right="1100"/>
        </w:sectPr>
      </w:pPr>
    </w:p>
    <w:p>
      <w:pPr>
        <w:spacing w:line="240" w:lineRule="auto" w:before="13"/>
        <w:rPr>
          <w:rFonts w:ascii="宋体" w:hAnsi="宋体" w:cs="宋体" w:eastAsia="宋体" w:hint="default"/>
          <w:sz w:val="2"/>
          <w:szCs w:val="2"/>
        </w:rPr>
      </w:pPr>
    </w:p>
    <w:p>
      <w:pPr>
        <w:spacing w:line="20" w:lineRule="exact"/>
        <w:ind w:left="214" w:right="0" w:firstLine="0"/>
        <w:rPr>
          <w:rFonts w:ascii="宋体" w:hAnsi="宋体" w:cs="宋体" w:eastAsia="宋体" w:hint="default"/>
          <w:sz w:val="2"/>
          <w:szCs w:val="2"/>
        </w:rPr>
      </w:pPr>
      <w:r>
        <w:rPr>
          <w:rFonts w:ascii="宋体" w:hAnsi="宋体" w:cs="宋体" w:eastAsia="宋体" w:hint="default"/>
          <w:sz w:val="2"/>
          <w:szCs w:val="2"/>
        </w:rPr>
        <w:pict>
          <v:group style="width:460.15pt;height:.75pt;mso-position-horizontal-relative:char;mso-position-vertical-relative:line" coordorigin="0,0" coordsize="9203,15">
            <v:group style="position:absolute;left:7;top:7;width:9189;height:2" coordorigin="7,7" coordsize="9189,2">
              <v:shape style="position:absolute;left:7;top:7;width:9189;height:2" coordorigin="7,7" coordsize="9189,0" path="m7,7l9196,7e" filled="false" stroked="true" strokeweight=".72003pt" strokecolor="#000000">
                <v:path arrowok="t"/>
              </v:shape>
            </v:group>
          </v:group>
        </w:pict>
      </w:r>
      <w:r>
        <w:rPr>
          <w:rFonts w:ascii="宋体" w:hAnsi="宋体" w:cs="宋体" w:eastAsia="宋体" w:hint="default"/>
          <w:sz w:val="2"/>
          <w:szCs w:val="2"/>
        </w:rPr>
      </w:r>
    </w:p>
    <w:p>
      <w:pPr>
        <w:pStyle w:val="BodyText"/>
        <w:spacing w:line="355" w:lineRule="auto"/>
        <w:ind w:left="251" w:right="253" w:firstLine="420"/>
        <w:jc w:val="left"/>
      </w:pPr>
      <w:r>
        <w:rPr/>
        <w:t>金基不动产（郑州）有限公司和河南思达科技发展股份有限公司共同为本公司提供担保取得借 款</w:t>
      </w:r>
      <w:r>
        <w:rPr>
          <w:spacing w:val="-55"/>
        </w:rPr>
        <w:t> </w:t>
      </w:r>
      <w:r>
        <w:rPr>
          <w:rFonts w:ascii="Arial Narrow" w:hAnsi="Arial Narrow" w:cs="Arial Narrow" w:eastAsia="Arial Narrow" w:hint="default"/>
        </w:rPr>
        <w:t>169,000,000.00</w:t>
      </w:r>
      <w:r>
        <w:rPr>
          <w:rFonts w:ascii="Arial Narrow" w:hAnsi="Arial Narrow" w:cs="Arial Narrow" w:eastAsia="Arial Narrow" w:hint="default"/>
          <w:spacing w:val="3"/>
        </w:rPr>
        <w:t> </w:t>
      </w:r>
      <w:r>
        <w:rPr/>
        <w:t>元。</w:t>
      </w:r>
    </w:p>
    <w:p>
      <w:pPr>
        <w:pStyle w:val="BodyText"/>
        <w:spacing w:line="240" w:lineRule="auto" w:before="125"/>
        <w:ind w:left="671" w:right="253"/>
        <w:jc w:val="left"/>
      </w:pPr>
      <w:r>
        <w:rPr/>
        <w:t>郑州宇通集团有限公司为本公司提供担保取得借款</w:t>
      </w:r>
      <w:r>
        <w:rPr>
          <w:spacing w:val="-55"/>
        </w:rPr>
        <w:t> </w:t>
      </w:r>
      <w:r>
        <w:rPr>
          <w:rFonts w:ascii="Arial Narrow" w:hAnsi="Arial Narrow" w:cs="Arial Narrow" w:eastAsia="Arial Narrow" w:hint="default"/>
        </w:rPr>
        <w:t>19,000,000.00</w:t>
      </w:r>
      <w:r>
        <w:rPr>
          <w:rFonts w:ascii="Arial Narrow" w:hAnsi="Arial Narrow" w:cs="Arial Narrow" w:eastAsia="Arial Narrow" w:hint="default"/>
          <w:spacing w:val="3"/>
        </w:rPr>
        <w:t> </w:t>
      </w:r>
      <w:r>
        <w:rPr/>
        <w:t>元。</w:t>
      </w:r>
    </w:p>
    <w:p>
      <w:pPr>
        <w:spacing w:line="240" w:lineRule="auto" w:before="3"/>
        <w:rPr>
          <w:rFonts w:ascii="宋体" w:hAnsi="宋体" w:cs="宋体" w:eastAsia="宋体" w:hint="default"/>
          <w:sz w:val="18"/>
          <w:szCs w:val="18"/>
        </w:rPr>
      </w:pPr>
    </w:p>
    <w:p>
      <w:pPr>
        <w:pStyle w:val="BodyText"/>
        <w:spacing w:line="240" w:lineRule="auto"/>
        <w:ind w:left="671" w:right="253"/>
        <w:jc w:val="left"/>
      </w:pPr>
      <w:r>
        <w:rPr/>
        <w:t>河南思达科技发展股份有限公司为本公司提供担保取得借款</w:t>
      </w:r>
      <w:r>
        <w:rPr>
          <w:spacing w:val="-56"/>
        </w:rPr>
        <w:t> </w:t>
      </w:r>
      <w:r>
        <w:rPr>
          <w:rFonts w:ascii="Arial Narrow" w:hAnsi="Arial Narrow" w:cs="Arial Narrow" w:eastAsia="Arial Narrow" w:hint="default"/>
        </w:rPr>
        <w:t>40,000,000.00</w:t>
      </w:r>
      <w:r>
        <w:rPr>
          <w:rFonts w:ascii="Arial Narrow" w:hAnsi="Arial Narrow" w:cs="Arial Narrow" w:eastAsia="Arial Narrow" w:hint="default"/>
          <w:spacing w:val="2"/>
        </w:rPr>
        <w:t> </w:t>
      </w:r>
      <w:r>
        <w:rPr/>
        <w:t>元。</w:t>
      </w:r>
    </w:p>
    <w:p>
      <w:pPr>
        <w:spacing w:line="240" w:lineRule="auto" w:before="4"/>
        <w:rPr>
          <w:rFonts w:ascii="宋体" w:hAnsi="宋体" w:cs="宋体" w:eastAsia="宋体" w:hint="default"/>
          <w:sz w:val="18"/>
          <w:szCs w:val="18"/>
        </w:rPr>
      </w:pPr>
    </w:p>
    <w:p>
      <w:pPr>
        <w:pStyle w:val="BodyText"/>
        <w:spacing w:line="240" w:lineRule="auto"/>
        <w:ind w:left="671" w:right="253"/>
        <w:jc w:val="left"/>
      </w:pPr>
      <w:r>
        <w:rPr/>
        <w:t>河南思达连锁商业有限公司为本公司提供担保取得借款</w:t>
      </w:r>
      <w:r>
        <w:rPr>
          <w:spacing w:val="-57"/>
        </w:rPr>
        <w:t> </w:t>
      </w:r>
      <w:r>
        <w:rPr>
          <w:rFonts w:ascii="Arial Narrow" w:hAnsi="Arial Narrow" w:cs="Arial Narrow" w:eastAsia="Arial Narrow" w:hint="default"/>
        </w:rPr>
        <w:t>50,000,000.00</w:t>
      </w:r>
      <w:r>
        <w:rPr>
          <w:rFonts w:ascii="Arial Narrow" w:hAnsi="Arial Narrow" w:cs="Arial Narrow" w:eastAsia="Arial Narrow" w:hint="default"/>
          <w:spacing w:val="1"/>
        </w:rPr>
        <w:t> </w:t>
      </w:r>
      <w:r>
        <w:rPr/>
        <w:t>元。</w:t>
      </w:r>
    </w:p>
    <w:p>
      <w:pPr>
        <w:spacing w:line="240" w:lineRule="auto" w:before="3"/>
        <w:rPr>
          <w:rFonts w:ascii="宋体" w:hAnsi="宋体" w:cs="宋体" w:eastAsia="宋体" w:hint="default"/>
          <w:sz w:val="18"/>
          <w:szCs w:val="18"/>
        </w:rPr>
      </w:pPr>
    </w:p>
    <w:p>
      <w:pPr>
        <w:pStyle w:val="BodyText"/>
        <w:spacing w:line="240" w:lineRule="auto"/>
        <w:ind w:left="671" w:right="253"/>
        <w:jc w:val="left"/>
      </w:pPr>
      <w:r>
        <w:rPr/>
        <w:t>河南思达商业有限公司为本公司提供担保取得借款</w:t>
      </w:r>
      <w:r>
        <w:rPr>
          <w:spacing w:val="-55"/>
        </w:rPr>
        <w:t> </w:t>
      </w:r>
      <w:r>
        <w:rPr>
          <w:rFonts w:ascii="Arial Narrow" w:hAnsi="Arial Narrow" w:cs="Arial Narrow" w:eastAsia="Arial Narrow" w:hint="default"/>
        </w:rPr>
        <w:t>9,000,000.00</w:t>
      </w:r>
      <w:r>
        <w:rPr>
          <w:rFonts w:ascii="Arial Narrow" w:hAnsi="Arial Narrow" w:cs="Arial Narrow" w:eastAsia="Arial Narrow" w:hint="default"/>
          <w:spacing w:val="3"/>
        </w:rPr>
        <w:t> </w:t>
      </w:r>
      <w:r>
        <w:rPr/>
        <w:t>元。</w:t>
      </w:r>
    </w:p>
    <w:p>
      <w:pPr>
        <w:spacing w:line="240" w:lineRule="auto" w:before="4"/>
        <w:rPr>
          <w:rFonts w:ascii="宋体" w:hAnsi="宋体" w:cs="宋体" w:eastAsia="宋体" w:hint="default"/>
          <w:sz w:val="18"/>
          <w:szCs w:val="18"/>
        </w:rPr>
      </w:pPr>
    </w:p>
    <w:p>
      <w:pPr>
        <w:pStyle w:val="BodyText"/>
        <w:spacing w:line="436" w:lineRule="auto"/>
        <w:ind w:left="671" w:right="253"/>
        <w:jc w:val="left"/>
      </w:pPr>
      <w:r>
        <w:rPr/>
        <w:t>河南黄河实业集团股份有限公司为本公司提供担保取得借款</w:t>
      </w:r>
      <w:r>
        <w:rPr>
          <w:spacing w:val="-54"/>
        </w:rPr>
        <w:t> </w:t>
      </w:r>
      <w:r>
        <w:rPr>
          <w:rFonts w:ascii="Arial Narrow" w:hAnsi="Arial Narrow" w:cs="Arial Narrow" w:eastAsia="Arial Narrow" w:hint="default"/>
        </w:rPr>
        <w:t>29,500,000.00</w:t>
      </w:r>
      <w:r>
        <w:rPr>
          <w:rFonts w:ascii="Arial Narrow" w:hAnsi="Arial Narrow" w:cs="Arial Narrow" w:eastAsia="Arial Narrow" w:hint="default"/>
          <w:spacing w:val="4"/>
        </w:rPr>
        <w:t> </w:t>
      </w:r>
      <w:r>
        <w:rPr/>
        <w:t>元 河南黄河实业集团股份有限公司和河南思达科技发展股份有限公司共同为本公司提供担保取得</w:t>
      </w:r>
    </w:p>
    <w:p>
      <w:pPr>
        <w:pStyle w:val="BodyText"/>
        <w:spacing w:line="250" w:lineRule="exact"/>
        <w:ind w:left="234" w:right="7328"/>
        <w:jc w:val="center"/>
      </w:pPr>
      <w:r>
        <w:rPr/>
        <w:t>借款</w:t>
      </w:r>
      <w:r>
        <w:rPr>
          <w:spacing w:val="-55"/>
        </w:rPr>
        <w:t> </w:t>
      </w:r>
      <w:r>
        <w:rPr>
          <w:rFonts w:ascii="Arial Narrow" w:hAnsi="Arial Narrow" w:cs="Arial Narrow" w:eastAsia="Arial Narrow" w:hint="default"/>
        </w:rPr>
        <w:t>49,000,000.00</w:t>
      </w:r>
      <w:r>
        <w:rPr>
          <w:rFonts w:ascii="Arial Narrow" w:hAnsi="Arial Narrow" w:cs="Arial Narrow" w:eastAsia="Arial Narrow" w:hint="default"/>
          <w:spacing w:val="3"/>
        </w:rPr>
        <w:t> </w:t>
      </w:r>
      <w:r>
        <w:rPr/>
        <w:t>元；</w:t>
      </w:r>
    </w:p>
    <w:p>
      <w:pPr>
        <w:spacing w:line="240" w:lineRule="auto" w:before="4"/>
        <w:rPr>
          <w:rFonts w:ascii="宋体" w:hAnsi="宋体" w:cs="宋体" w:eastAsia="宋体" w:hint="default"/>
          <w:sz w:val="18"/>
          <w:szCs w:val="18"/>
        </w:rPr>
      </w:pPr>
    </w:p>
    <w:p>
      <w:pPr>
        <w:pStyle w:val="BodyText"/>
        <w:spacing w:line="355" w:lineRule="auto"/>
        <w:ind w:left="251" w:right="253" w:firstLine="420"/>
        <w:jc w:val="left"/>
      </w:pPr>
      <w:r>
        <w:rPr/>
        <w:t>金基不动产（郑州）有限公司和河南思奇科技投资有限公司及本公司实际控制人汪远思共同为 本公司提供担保取得借款</w:t>
      </w:r>
      <w:r>
        <w:rPr>
          <w:spacing w:val="-56"/>
        </w:rPr>
        <w:t> </w:t>
      </w:r>
      <w:r>
        <w:rPr>
          <w:rFonts w:ascii="Arial Narrow" w:hAnsi="Arial Narrow" w:cs="Arial Narrow" w:eastAsia="Arial Narrow" w:hint="default"/>
        </w:rPr>
        <w:t>40,000,000.00</w:t>
      </w:r>
      <w:r>
        <w:rPr>
          <w:rFonts w:ascii="Arial Narrow" w:hAnsi="Arial Narrow" w:cs="Arial Narrow" w:eastAsia="Arial Narrow" w:hint="default"/>
          <w:spacing w:val="2"/>
        </w:rPr>
        <w:t> </w:t>
      </w:r>
      <w:r>
        <w:rPr/>
        <w:t>元；</w:t>
      </w:r>
    </w:p>
    <w:p>
      <w:pPr>
        <w:pStyle w:val="BodyText"/>
        <w:spacing w:line="240" w:lineRule="auto" w:before="125"/>
        <w:ind w:left="671" w:right="253"/>
        <w:jc w:val="left"/>
      </w:pPr>
      <w:r>
        <w:rPr/>
        <w:t>关联方为本公司提供担保情况参见本附注九（二</w:t>
      </w:r>
      <w:r>
        <w:rPr>
          <w:spacing w:val="-105"/>
        </w:rPr>
        <w:t>）</w:t>
      </w:r>
      <w:r>
        <w:rPr/>
        <w:t>。</w:t>
      </w:r>
    </w:p>
    <w:p>
      <w:pPr>
        <w:spacing w:line="240" w:lineRule="auto" w:before="12"/>
        <w:rPr>
          <w:rFonts w:ascii="宋体" w:hAnsi="宋体" w:cs="宋体" w:eastAsia="宋体" w:hint="default"/>
          <w:sz w:val="23"/>
          <w:szCs w:val="23"/>
        </w:rPr>
      </w:pPr>
    </w:p>
    <w:p>
      <w:pPr>
        <w:spacing w:before="0"/>
        <w:ind w:left="671" w:right="253" w:firstLine="0"/>
        <w:jc w:val="left"/>
        <w:rPr>
          <w:rFonts w:ascii="宋体" w:hAnsi="宋体" w:cs="宋体" w:eastAsia="宋体" w:hint="default"/>
          <w:sz w:val="21"/>
          <w:szCs w:val="21"/>
        </w:rPr>
      </w:pPr>
      <w:r>
        <w:rPr>
          <w:rFonts w:ascii="Arial Narrow" w:hAnsi="Arial Narrow" w:cs="Arial Narrow" w:eastAsia="Arial Narrow" w:hint="default"/>
          <w:b/>
          <w:bCs/>
          <w:sz w:val="21"/>
          <w:szCs w:val="21"/>
        </w:rPr>
        <w:t>19</w:t>
      </w:r>
      <w:r>
        <w:rPr>
          <w:rFonts w:ascii="宋体" w:hAnsi="宋体" w:cs="宋体" w:eastAsia="宋体" w:hint="default"/>
          <w:b/>
          <w:bCs/>
          <w:sz w:val="21"/>
          <w:szCs w:val="21"/>
        </w:rPr>
        <w:t>．</w:t>
      </w:r>
      <w:r>
        <w:rPr>
          <w:rFonts w:ascii="宋体" w:hAnsi="宋体" w:cs="宋体" w:eastAsia="宋体" w:hint="default"/>
          <w:b/>
          <w:bCs/>
          <w:spacing w:val="-89"/>
          <w:sz w:val="21"/>
          <w:szCs w:val="21"/>
        </w:rPr>
        <w:t> </w:t>
      </w:r>
      <w:r>
        <w:rPr>
          <w:rFonts w:ascii="宋体" w:hAnsi="宋体" w:cs="宋体" w:eastAsia="宋体" w:hint="default"/>
          <w:b/>
          <w:bCs/>
          <w:sz w:val="21"/>
          <w:szCs w:val="21"/>
        </w:rPr>
        <w:t>应付票据</w:t>
      </w:r>
      <w:r>
        <w:rPr>
          <w:rFonts w:ascii="宋体" w:hAnsi="宋体" w:cs="宋体" w:eastAsia="宋体" w:hint="default"/>
          <w:sz w:val="21"/>
          <w:szCs w:val="21"/>
        </w:rPr>
      </w:r>
    </w:p>
    <w:p>
      <w:pPr>
        <w:spacing w:line="240" w:lineRule="auto" w:before="4"/>
        <w:rPr>
          <w:rFonts w:ascii="宋体" w:hAnsi="宋体" w:cs="宋体" w:eastAsia="宋体" w:hint="default"/>
          <w:b/>
          <w:bCs/>
          <w:sz w:val="16"/>
          <w:szCs w:val="16"/>
        </w:rPr>
      </w:pPr>
    </w:p>
    <w:tbl>
      <w:tblPr>
        <w:tblW w:w="0" w:type="auto"/>
        <w:jc w:val="left"/>
        <w:tblInd w:w="113" w:type="dxa"/>
        <w:tblLayout w:type="fixed"/>
        <w:tblCellMar>
          <w:top w:w="0" w:type="dxa"/>
          <w:left w:w="0" w:type="dxa"/>
          <w:bottom w:w="0" w:type="dxa"/>
          <w:right w:w="0" w:type="dxa"/>
        </w:tblCellMar>
        <w:tblLook w:val="01E0"/>
      </w:tblPr>
      <w:tblGrid>
        <w:gridCol w:w="2353"/>
        <w:gridCol w:w="2339"/>
        <w:gridCol w:w="2340"/>
        <w:gridCol w:w="2339"/>
      </w:tblGrid>
      <w:tr>
        <w:trPr>
          <w:trHeight w:val="469" w:hRule="exact"/>
        </w:trPr>
        <w:tc>
          <w:tcPr>
            <w:tcW w:w="2353"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52"/>
              <w:ind w:right="953"/>
              <w:jc w:val="right"/>
              <w:rPr>
                <w:rFonts w:ascii="宋体" w:hAnsi="宋体" w:cs="宋体" w:eastAsia="宋体" w:hint="default"/>
                <w:sz w:val="21"/>
                <w:szCs w:val="21"/>
              </w:rPr>
            </w:pPr>
            <w:r>
              <w:rPr>
                <w:rFonts w:ascii="宋体" w:hAnsi="宋体" w:cs="宋体" w:eastAsia="宋体" w:hint="default"/>
                <w:sz w:val="21"/>
                <w:szCs w:val="21"/>
              </w:rPr>
              <w:t>种类</w:t>
            </w:r>
          </w:p>
        </w:tc>
        <w:tc>
          <w:tcPr>
            <w:tcW w:w="2339"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21"/>
                <w:szCs w:val="21"/>
              </w:rPr>
            </w:pPr>
            <w:r>
              <w:rPr>
                <w:rFonts w:ascii="宋体" w:hAnsi="宋体" w:cs="宋体" w:eastAsia="宋体" w:hint="default"/>
                <w:sz w:val="21"/>
                <w:szCs w:val="21"/>
              </w:rPr>
              <w:t>年末账面余额</w:t>
            </w:r>
          </w:p>
        </w:tc>
        <w:tc>
          <w:tcPr>
            <w:tcW w:w="234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21"/>
                <w:szCs w:val="21"/>
              </w:rPr>
            </w:pPr>
            <w:r>
              <w:rPr>
                <w:rFonts w:ascii="宋体" w:hAnsi="宋体" w:cs="宋体" w:eastAsia="宋体" w:hint="default"/>
                <w:sz w:val="21"/>
                <w:szCs w:val="21"/>
              </w:rPr>
              <w:t>年初账面余额</w:t>
            </w:r>
          </w:p>
        </w:tc>
        <w:tc>
          <w:tcPr>
            <w:tcW w:w="2339"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52"/>
              <w:ind w:right="4"/>
              <w:jc w:val="center"/>
              <w:rPr>
                <w:rFonts w:ascii="宋体" w:hAnsi="宋体" w:cs="宋体" w:eastAsia="宋体" w:hint="default"/>
                <w:sz w:val="21"/>
                <w:szCs w:val="21"/>
              </w:rPr>
            </w:pPr>
            <w:r>
              <w:rPr>
                <w:rFonts w:ascii="宋体" w:hAnsi="宋体" w:cs="宋体" w:eastAsia="宋体" w:hint="default"/>
                <w:sz w:val="21"/>
                <w:szCs w:val="21"/>
              </w:rPr>
              <w:t>备注</w:t>
            </w:r>
          </w:p>
        </w:tc>
      </w:tr>
      <w:tr>
        <w:trPr>
          <w:trHeight w:val="349" w:hRule="exact"/>
        </w:trPr>
        <w:tc>
          <w:tcPr>
            <w:tcW w:w="2353" w:type="dxa"/>
            <w:tcBorders>
              <w:top w:val="single" w:sz="4" w:space="0" w:color="000000"/>
              <w:left w:val="nil" w:sz="6" w:space="0" w:color="auto"/>
              <w:bottom w:val="single" w:sz="4" w:space="0" w:color="000000"/>
              <w:right w:val="single" w:sz="4" w:space="0" w:color="000000"/>
            </w:tcBorders>
          </w:tcPr>
          <w:p>
            <w:pPr>
              <w:pStyle w:val="TableParagraph"/>
              <w:spacing w:line="273" w:lineRule="exact"/>
              <w:ind w:right="965"/>
              <w:jc w:val="right"/>
              <w:rPr>
                <w:rFonts w:ascii="宋体" w:hAnsi="宋体" w:cs="宋体" w:eastAsia="宋体" w:hint="default"/>
                <w:sz w:val="21"/>
                <w:szCs w:val="21"/>
              </w:rPr>
            </w:pPr>
            <w:r>
              <w:rPr>
                <w:rFonts w:ascii="宋体" w:hAnsi="宋体" w:cs="宋体" w:eastAsia="宋体" w:hint="default"/>
                <w:sz w:val="21"/>
                <w:szCs w:val="21"/>
              </w:rPr>
              <w:t>银行承兑汇票</w:t>
            </w:r>
          </w:p>
        </w:tc>
        <w:tc>
          <w:tcPr>
            <w:tcW w:w="2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0"/>
              <w:jc w:val="center"/>
              <w:rPr>
                <w:rFonts w:ascii="Arial Narrow" w:hAnsi="Arial Narrow" w:cs="Arial Narrow" w:eastAsia="Arial Narrow" w:hint="default"/>
                <w:sz w:val="21"/>
                <w:szCs w:val="21"/>
              </w:rPr>
            </w:pPr>
            <w:r>
              <w:rPr>
                <w:rFonts w:ascii="Arial Narrow"/>
                <w:sz w:val="21"/>
              </w:rPr>
              <w:t>42,730,763.66</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
              <w:jc w:val="center"/>
              <w:rPr>
                <w:rFonts w:ascii="Arial Narrow" w:hAnsi="Arial Narrow" w:cs="Arial Narrow" w:eastAsia="Arial Narrow" w:hint="default"/>
                <w:sz w:val="21"/>
                <w:szCs w:val="21"/>
              </w:rPr>
            </w:pPr>
            <w:r>
              <w:rPr>
                <w:rFonts w:ascii="Arial Narrow"/>
                <w:sz w:val="21"/>
              </w:rPr>
              <w:t>80,206,800.00</w:t>
            </w:r>
          </w:p>
        </w:tc>
        <w:tc>
          <w:tcPr>
            <w:tcW w:w="2339" w:type="dxa"/>
            <w:tcBorders>
              <w:top w:val="single" w:sz="4" w:space="0" w:color="000000"/>
              <w:left w:val="single" w:sz="4" w:space="0" w:color="000000"/>
              <w:bottom w:val="single" w:sz="4" w:space="0" w:color="000000"/>
              <w:right w:val="nil" w:sz="6" w:space="0" w:color="auto"/>
            </w:tcBorders>
          </w:tcPr>
          <w:p>
            <w:pPr/>
          </w:p>
        </w:tc>
      </w:tr>
      <w:tr>
        <w:trPr>
          <w:trHeight w:val="350" w:hRule="exact"/>
        </w:trPr>
        <w:tc>
          <w:tcPr>
            <w:tcW w:w="2353" w:type="dxa"/>
            <w:tcBorders>
              <w:top w:val="single" w:sz="4" w:space="0" w:color="000000"/>
              <w:left w:val="nil" w:sz="6" w:space="0" w:color="auto"/>
              <w:bottom w:val="single" w:sz="4" w:space="0" w:color="000000"/>
              <w:right w:val="single" w:sz="4" w:space="0" w:color="000000"/>
            </w:tcBorders>
          </w:tcPr>
          <w:p>
            <w:pPr>
              <w:pStyle w:val="TableParagraph"/>
              <w:spacing w:line="273" w:lineRule="exact"/>
              <w:ind w:right="965"/>
              <w:jc w:val="right"/>
              <w:rPr>
                <w:rFonts w:ascii="宋体" w:hAnsi="宋体" w:cs="宋体" w:eastAsia="宋体" w:hint="default"/>
                <w:sz w:val="21"/>
                <w:szCs w:val="21"/>
              </w:rPr>
            </w:pPr>
            <w:r>
              <w:rPr>
                <w:rFonts w:ascii="宋体" w:hAnsi="宋体" w:cs="宋体" w:eastAsia="宋体" w:hint="default"/>
                <w:sz w:val="21"/>
                <w:szCs w:val="21"/>
              </w:rPr>
              <w:t>商业承兑汇票</w:t>
            </w:r>
          </w:p>
        </w:tc>
        <w:tc>
          <w:tcPr>
            <w:tcW w:w="2339" w:type="dxa"/>
            <w:tcBorders>
              <w:top w:val="single" w:sz="4" w:space="0" w:color="000000"/>
              <w:left w:val="single" w:sz="4" w:space="0" w:color="000000"/>
              <w:bottom w:val="single" w:sz="4" w:space="0" w:color="000000"/>
              <w:right w:val="single" w:sz="4" w:space="0" w:color="000000"/>
            </w:tcBorders>
          </w:tcPr>
          <w:p>
            <w:pPr/>
          </w:p>
        </w:tc>
        <w:tc>
          <w:tcPr>
            <w:tcW w:w="2340" w:type="dxa"/>
            <w:tcBorders>
              <w:top w:val="single" w:sz="4" w:space="0" w:color="000000"/>
              <w:left w:val="single" w:sz="4" w:space="0" w:color="000000"/>
              <w:bottom w:val="single" w:sz="4" w:space="0" w:color="000000"/>
              <w:right w:val="single" w:sz="4" w:space="0" w:color="000000"/>
            </w:tcBorders>
          </w:tcPr>
          <w:p>
            <w:pPr/>
          </w:p>
        </w:tc>
        <w:tc>
          <w:tcPr>
            <w:tcW w:w="2339" w:type="dxa"/>
            <w:tcBorders>
              <w:top w:val="single" w:sz="4" w:space="0" w:color="000000"/>
              <w:left w:val="single" w:sz="4" w:space="0" w:color="000000"/>
              <w:bottom w:val="single" w:sz="4" w:space="0" w:color="000000"/>
              <w:right w:val="nil" w:sz="6" w:space="0" w:color="auto"/>
            </w:tcBorders>
          </w:tcPr>
          <w:p>
            <w:pPr/>
          </w:p>
        </w:tc>
      </w:tr>
      <w:tr>
        <w:trPr>
          <w:trHeight w:val="554" w:hRule="exact"/>
        </w:trPr>
        <w:tc>
          <w:tcPr>
            <w:tcW w:w="2353" w:type="dxa"/>
            <w:tcBorders>
              <w:top w:val="single" w:sz="4" w:space="0" w:color="000000"/>
              <w:left w:val="nil" w:sz="6" w:space="0" w:color="auto"/>
              <w:bottom w:val="single" w:sz="4" w:space="0" w:color="000000"/>
              <w:right w:val="single" w:sz="4" w:space="0" w:color="000000"/>
            </w:tcBorders>
          </w:tcPr>
          <w:p>
            <w:pPr>
              <w:pStyle w:val="TableParagraph"/>
              <w:spacing w:line="238" w:lineRule="exact"/>
              <w:ind w:left="122" w:right="0"/>
              <w:jc w:val="left"/>
              <w:rPr>
                <w:rFonts w:ascii="宋体" w:hAnsi="宋体" w:cs="宋体" w:eastAsia="宋体" w:hint="default"/>
                <w:sz w:val="21"/>
                <w:szCs w:val="21"/>
              </w:rPr>
            </w:pPr>
            <w:r>
              <w:rPr>
                <w:rFonts w:ascii="宋体" w:hAnsi="宋体" w:cs="宋体" w:eastAsia="宋体" w:hint="default"/>
                <w:spacing w:val="2"/>
                <w:sz w:val="21"/>
                <w:szCs w:val="21"/>
              </w:rPr>
              <w:t>已承兑未到期国内信用</w:t>
            </w:r>
            <w:r>
              <w:rPr>
                <w:rFonts w:ascii="宋体" w:hAnsi="宋体" w:cs="宋体" w:eastAsia="宋体" w:hint="default"/>
                <w:sz w:val="21"/>
                <w:szCs w:val="21"/>
              </w:rPr>
            </w:r>
          </w:p>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证</w:t>
            </w:r>
          </w:p>
        </w:tc>
        <w:tc>
          <w:tcPr>
            <w:tcW w:w="2339" w:type="dxa"/>
            <w:tcBorders>
              <w:top w:val="single" w:sz="4" w:space="0" w:color="000000"/>
              <w:left w:val="single" w:sz="4" w:space="0" w:color="000000"/>
              <w:bottom w:val="single" w:sz="4" w:space="0" w:color="000000"/>
              <w:right w:val="single" w:sz="4" w:space="0" w:color="000000"/>
            </w:tcBorders>
          </w:tcPr>
          <w:p>
            <w:pPr/>
          </w:p>
        </w:tc>
        <w:tc>
          <w:tcPr>
            <w:tcW w:w="2340" w:type="dxa"/>
            <w:tcBorders>
              <w:top w:val="single" w:sz="4" w:space="0" w:color="000000"/>
              <w:left w:val="single" w:sz="4" w:space="0" w:color="000000"/>
              <w:bottom w:val="single" w:sz="4" w:space="0" w:color="000000"/>
              <w:right w:val="single" w:sz="4" w:space="0" w:color="000000"/>
            </w:tcBorders>
          </w:tcPr>
          <w:p>
            <w:pPr/>
          </w:p>
        </w:tc>
        <w:tc>
          <w:tcPr>
            <w:tcW w:w="2339" w:type="dxa"/>
            <w:tcBorders>
              <w:top w:val="single" w:sz="4" w:space="0" w:color="000000"/>
              <w:left w:val="single" w:sz="4" w:space="0" w:color="000000"/>
              <w:bottom w:val="single" w:sz="4" w:space="0" w:color="000000"/>
              <w:right w:val="nil" w:sz="6" w:space="0" w:color="auto"/>
            </w:tcBorders>
          </w:tcPr>
          <w:p>
            <w:pPr/>
          </w:p>
        </w:tc>
      </w:tr>
      <w:tr>
        <w:trPr>
          <w:trHeight w:val="361" w:hRule="exact"/>
        </w:trPr>
        <w:tc>
          <w:tcPr>
            <w:tcW w:w="2353" w:type="dxa"/>
            <w:tcBorders>
              <w:top w:val="single" w:sz="4" w:space="0" w:color="000000"/>
              <w:left w:val="nil" w:sz="6" w:space="0" w:color="auto"/>
              <w:bottom w:val="single" w:sz="12" w:space="0" w:color="000000"/>
              <w:right w:val="single" w:sz="4" w:space="0" w:color="000000"/>
            </w:tcBorders>
          </w:tcPr>
          <w:p>
            <w:pPr>
              <w:pStyle w:val="TableParagraph"/>
              <w:spacing w:line="273" w:lineRule="exact"/>
              <w:ind w:right="953"/>
              <w:jc w:val="right"/>
              <w:rPr>
                <w:rFonts w:ascii="宋体" w:hAnsi="宋体" w:cs="宋体" w:eastAsia="宋体" w:hint="default"/>
                <w:sz w:val="21"/>
                <w:szCs w:val="21"/>
              </w:rPr>
            </w:pPr>
            <w:r>
              <w:rPr>
                <w:rFonts w:ascii="宋体" w:hAnsi="宋体" w:cs="宋体" w:eastAsia="宋体" w:hint="default"/>
                <w:sz w:val="21"/>
                <w:szCs w:val="21"/>
              </w:rPr>
              <w:t>合计</w:t>
            </w:r>
          </w:p>
        </w:tc>
        <w:tc>
          <w:tcPr>
            <w:tcW w:w="233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47"/>
              <w:ind w:right="0"/>
              <w:jc w:val="center"/>
              <w:rPr>
                <w:rFonts w:ascii="Arial Narrow" w:hAnsi="Arial Narrow" w:cs="Arial Narrow" w:eastAsia="Arial Narrow" w:hint="default"/>
                <w:sz w:val="21"/>
                <w:szCs w:val="21"/>
              </w:rPr>
            </w:pPr>
            <w:r>
              <w:rPr>
                <w:rFonts w:ascii="Arial Narrow"/>
                <w:sz w:val="21"/>
              </w:rPr>
              <w:t>42,730,763.66</w:t>
            </w:r>
          </w:p>
        </w:tc>
        <w:tc>
          <w:tcPr>
            <w:tcW w:w="234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47"/>
              <w:ind w:right="1"/>
              <w:jc w:val="center"/>
              <w:rPr>
                <w:rFonts w:ascii="Arial Narrow" w:hAnsi="Arial Narrow" w:cs="Arial Narrow" w:eastAsia="Arial Narrow" w:hint="default"/>
                <w:sz w:val="21"/>
                <w:szCs w:val="21"/>
              </w:rPr>
            </w:pPr>
            <w:r>
              <w:rPr>
                <w:rFonts w:ascii="Arial Narrow"/>
                <w:sz w:val="21"/>
              </w:rPr>
              <w:t>80,206,800.00</w:t>
            </w:r>
          </w:p>
        </w:tc>
        <w:tc>
          <w:tcPr>
            <w:tcW w:w="2339" w:type="dxa"/>
            <w:tcBorders>
              <w:top w:val="single" w:sz="4" w:space="0" w:color="000000"/>
              <w:left w:val="single" w:sz="4" w:space="0" w:color="000000"/>
              <w:bottom w:val="single" w:sz="12" w:space="0" w:color="000000"/>
              <w:right w:val="nil" w:sz="6" w:space="0" w:color="auto"/>
            </w:tcBorders>
          </w:tcPr>
          <w:p>
            <w:pPr/>
          </w:p>
        </w:tc>
      </w:tr>
    </w:tbl>
    <w:p>
      <w:pPr>
        <w:pStyle w:val="BodyText"/>
        <w:spacing w:line="240" w:lineRule="auto" w:before="86"/>
        <w:ind w:left="451" w:right="253"/>
        <w:jc w:val="left"/>
      </w:pPr>
      <w:r>
        <w:rPr>
          <w:sz w:val="20"/>
          <w:szCs w:val="20"/>
        </w:rPr>
        <w:t>（</w:t>
      </w:r>
      <w:r>
        <w:rPr>
          <w:rFonts w:ascii="Times New Roman" w:hAnsi="Times New Roman" w:cs="Times New Roman" w:eastAsia="Times New Roman" w:hint="default"/>
        </w:rPr>
        <w:t>1</w:t>
      </w:r>
      <w:r>
        <w:rPr/>
        <w:t>）应付票据年末余额比年初余额减少</w:t>
      </w:r>
      <w:r>
        <w:rPr>
          <w:spacing w:val="-59"/>
        </w:rPr>
        <w:t> </w:t>
      </w:r>
      <w:r>
        <w:rPr>
          <w:rFonts w:ascii="Times New Roman" w:hAnsi="Times New Roman" w:cs="Times New Roman" w:eastAsia="Times New Roman" w:hint="default"/>
        </w:rPr>
        <w:t>46.72%</w:t>
      </w:r>
      <w:r>
        <w:rPr/>
        <w:t>，主要是公司应付票据到期承兑所致。</w:t>
      </w:r>
    </w:p>
    <w:p>
      <w:pPr>
        <w:pStyle w:val="BodyText"/>
        <w:spacing w:line="338" w:lineRule="auto" w:before="117"/>
        <w:ind w:left="251" w:right="253" w:firstLine="211"/>
        <w:jc w:val="left"/>
        <w:rPr>
          <w:sz w:val="20"/>
          <w:szCs w:val="20"/>
        </w:rPr>
      </w:pPr>
      <w:r>
        <w:rPr>
          <w:spacing w:val="-1"/>
        </w:rPr>
        <w:t>（</w:t>
      </w:r>
      <w:r>
        <w:rPr>
          <w:rFonts w:ascii="Times New Roman" w:hAnsi="Times New Roman" w:cs="Times New Roman" w:eastAsia="Times New Roman" w:hint="default"/>
          <w:spacing w:val="-1"/>
        </w:rPr>
        <w:t>2</w:t>
      </w:r>
      <w:r>
        <w:rPr>
          <w:spacing w:val="-1"/>
        </w:rPr>
        <w:t>）金基不动产（郑州）有限公司、河南思达科技发展股份有限公司、自然人汪远思为本公司出</w:t>
      </w:r>
      <w:r>
        <w:rPr/>
        <w:t> 具的</w:t>
      </w:r>
      <w:r>
        <w:rPr>
          <w:spacing w:val="-57"/>
        </w:rPr>
        <w:t> </w:t>
      </w:r>
      <w:r>
        <w:rPr>
          <w:rFonts w:ascii="Times New Roman" w:hAnsi="Times New Roman" w:cs="Times New Roman" w:eastAsia="Times New Roman" w:hint="default"/>
        </w:rPr>
        <w:t>36,000,000.00</w:t>
      </w:r>
      <w:r>
        <w:rPr>
          <w:rFonts w:ascii="Times New Roman" w:hAnsi="Times New Roman" w:cs="Times New Roman" w:eastAsia="Times New Roman" w:hint="default"/>
          <w:spacing w:val="-4"/>
        </w:rPr>
        <w:t> </w:t>
      </w:r>
      <w:r>
        <w:rPr/>
        <w:t>元应付票据提供担保</w:t>
      </w:r>
      <w:r>
        <w:rPr>
          <w:sz w:val="20"/>
          <w:szCs w:val="20"/>
        </w:rPr>
        <w:t>。</w:t>
      </w:r>
    </w:p>
    <w:p>
      <w:pPr>
        <w:spacing w:line="240" w:lineRule="auto" w:before="6"/>
        <w:rPr>
          <w:rFonts w:ascii="宋体" w:hAnsi="宋体" w:cs="宋体" w:eastAsia="宋体" w:hint="default"/>
          <w:sz w:val="15"/>
          <w:szCs w:val="15"/>
        </w:rPr>
      </w:pPr>
    </w:p>
    <w:p>
      <w:pPr>
        <w:spacing w:before="0"/>
        <w:ind w:left="671" w:right="253" w:firstLine="0"/>
        <w:jc w:val="left"/>
        <w:rPr>
          <w:rFonts w:ascii="宋体" w:hAnsi="宋体" w:cs="宋体" w:eastAsia="宋体" w:hint="default"/>
          <w:sz w:val="21"/>
          <w:szCs w:val="21"/>
        </w:rPr>
      </w:pPr>
      <w:r>
        <w:rPr>
          <w:rFonts w:ascii="Arial Narrow" w:hAnsi="Arial Narrow" w:cs="Arial Narrow" w:eastAsia="Arial Narrow" w:hint="default"/>
          <w:b/>
          <w:bCs/>
          <w:sz w:val="21"/>
          <w:szCs w:val="21"/>
        </w:rPr>
        <w:t>20</w:t>
      </w:r>
      <w:r>
        <w:rPr>
          <w:rFonts w:ascii="宋体" w:hAnsi="宋体" w:cs="宋体" w:eastAsia="宋体" w:hint="default"/>
          <w:b/>
          <w:bCs/>
          <w:sz w:val="21"/>
          <w:szCs w:val="21"/>
        </w:rPr>
        <w:t>．</w:t>
      </w:r>
      <w:r>
        <w:rPr>
          <w:rFonts w:ascii="宋体" w:hAnsi="宋体" w:cs="宋体" w:eastAsia="宋体" w:hint="default"/>
          <w:b/>
          <w:bCs/>
          <w:spacing w:val="-89"/>
          <w:sz w:val="21"/>
          <w:szCs w:val="21"/>
        </w:rPr>
        <w:t> </w:t>
      </w:r>
      <w:r>
        <w:rPr>
          <w:rFonts w:ascii="宋体" w:hAnsi="宋体" w:cs="宋体" w:eastAsia="宋体" w:hint="default"/>
          <w:b/>
          <w:bCs/>
          <w:sz w:val="21"/>
          <w:szCs w:val="21"/>
        </w:rPr>
        <w:t>应付账款</w:t>
      </w:r>
      <w:r>
        <w:rPr>
          <w:rFonts w:ascii="宋体" w:hAnsi="宋体" w:cs="宋体" w:eastAsia="宋体" w:hint="default"/>
          <w:sz w:val="21"/>
          <w:szCs w:val="21"/>
        </w:rPr>
      </w:r>
    </w:p>
    <w:p>
      <w:pPr>
        <w:pStyle w:val="BodyText"/>
        <w:spacing w:line="240" w:lineRule="auto" w:before="178"/>
        <w:ind w:left="671" w:right="253"/>
        <w:jc w:val="left"/>
      </w:pPr>
      <w:r>
        <w:rPr/>
        <w:t>（</w:t>
      </w:r>
      <w:r>
        <w:rPr>
          <w:rFonts w:ascii="Arial Narrow" w:hAnsi="Arial Narrow" w:cs="Arial Narrow" w:eastAsia="Arial Narrow" w:hint="default"/>
        </w:rPr>
        <w:t>1</w:t>
      </w:r>
      <w:r>
        <w:rPr/>
        <w:t>）截至</w:t>
      </w:r>
      <w:r>
        <w:rPr>
          <w:spacing w:val="-54"/>
        </w:rPr>
        <w:t> </w:t>
      </w:r>
      <w:r>
        <w:rPr>
          <w:rFonts w:ascii="Arial Narrow" w:hAnsi="Arial Narrow" w:cs="Arial Narrow" w:eastAsia="Arial Narrow" w:hint="default"/>
        </w:rPr>
        <w:t>2008</w:t>
      </w:r>
      <w:r>
        <w:rPr>
          <w:rFonts w:ascii="Arial Narrow" w:hAnsi="Arial Narrow" w:cs="Arial Narrow" w:eastAsia="Arial Narrow" w:hint="default"/>
          <w:spacing w:val="4"/>
        </w:rPr>
        <w:t> </w:t>
      </w:r>
      <w:r>
        <w:rPr/>
        <w:t>年</w:t>
      </w:r>
      <w:r>
        <w:rPr>
          <w:spacing w:val="-54"/>
        </w:rPr>
        <w:t> </w:t>
      </w:r>
      <w:r>
        <w:rPr>
          <w:rFonts w:ascii="Arial Narrow" w:hAnsi="Arial Narrow" w:cs="Arial Narrow" w:eastAsia="Arial Narrow" w:hint="default"/>
        </w:rPr>
        <w:t>12</w:t>
      </w:r>
      <w:r>
        <w:rPr>
          <w:rFonts w:ascii="Arial Narrow" w:hAnsi="Arial Narrow" w:cs="Arial Narrow" w:eastAsia="Arial Narrow" w:hint="default"/>
          <w:spacing w:val="4"/>
        </w:rPr>
        <w:t> </w:t>
      </w:r>
      <w:r>
        <w:rPr/>
        <w:t>月</w:t>
      </w:r>
      <w:r>
        <w:rPr>
          <w:spacing w:val="-54"/>
        </w:rPr>
        <w:t> </w:t>
      </w:r>
      <w:r>
        <w:rPr>
          <w:rFonts w:ascii="Arial Narrow" w:hAnsi="Arial Narrow" w:cs="Arial Narrow" w:eastAsia="Arial Narrow" w:hint="default"/>
        </w:rPr>
        <w:t>31</w:t>
      </w:r>
      <w:r>
        <w:rPr>
          <w:rFonts w:ascii="Arial Narrow" w:hAnsi="Arial Narrow" w:cs="Arial Narrow" w:eastAsia="Arial Narrow" w:hint="default"/>
          <w:spacing w:val="4"/>
        </w:rPr>
        <w:t> </w:t>
      </w:r>
      <w:r>
        <w:rPr/>
        <w:t>日止，账龄超过一年的大额应付账款的明细如下：</w:t>
      </w:r>
    </w:p>
    <w:p>
      <w:pPr>
        <w:spacing w:line="240" w:lineRule="auto" w:before="1"/>
        <w:rPr>
          <w:rFonts w:ascii="宋体" w:hAnsi="宋体" w:cs="宋体" w:eastAsia="宋体" w:hint="default"/>
          <w:sz w:val="11"/>
          <w:szCs w:val="11"/>
        </w:rPr>
      </w:pPr>
    </w:p>
    <w:tbl>
      <w:tblPr>
        <w:tblW w:w="0" w:type="auto"/>
        <w:jc w:val="left"/>
        <w:tblInd w:w="302" w:type="dxa"/>
        <w:tblLayout w:type="fixed"/>
        <w:tblCellMar>
          <w:top w:w="0" w:type="dxa"/>
          <w:left w:w="0" w:type="dxa"/>
          <w:bottom w:w="0" w:type="dxa"/>
          <w:right w:w="0" w:type="dxa"/>
        </w:tblCellMar>
        <w:tblLook w:val="01E0"/>
      </w:tblPr>
      <w:tblGrid>
        <w:gridCol w:w="2546"/>
        <w:gridCol w:w="1774"/>
        <w:gridCol w:w="1378"/>
        <w:gridCol w:w="1382"/>
        <w:gridCol w:w="1901"/>
      </w:tblGrid>
      <w:tr>
        <w:trPr>
          <w:trHeight w:val="307" w:hRule="exact"/>
        </w:trPr>
        <w:tc>
          <w:tcPr>
            <w:tcW w:w="2546" w:type="dxa"/>
            <w:tcBorders>
              <w:top w:val="single" w:sz="12" w:space="0" w:color="000000"/>
              <w:left w:val="nil" w:sz="6" w:space="0" w:color="auto"/>
              <w:bottom w:val="single" w:sz="6" w:space="0" w:color="000000"/>
              <w:right w:val="single" w:sz="6" w:space="0" w:color="000000"/>
            </w:tcBorders>
          </w:tcPr>
          <w:p>
            <w:pPr>
              <w:pStyle w:val="TableParagraph"/>
              <w:spacing w:line="246" w:lineRule="exact"/>
              <w:ind w:left="20" w:right="0"/>
              <w:jc w:val="center"/>
              <w:rPr>
                <w:rFonts w:ascii="宋体" w:hAnsi="宋体" w:cs="宋体" w:eastAsia="宋体" w:hint="default"/>
                <w:sz w:val="21"/>
                <w:szCs w:val="21"/>
              </w:rPr>
            </w:pPr>
            <w:r>
              <w:rPr>
                <w:rFonts w:ascii="宋体" w:hAnsi="宋体" w:cs="宋体" w:eastAsia="宋体" w:hint="default"/>
                <w:sz w:val="21"/>
                <w:szCs w:val="21"/>
              </w:rPr>
              <w:t>供应商</w:t>
            </w:r>
          </w:p>
        </w:tc>
        <w:tc>
          <w:tcPr>
            <w:tcW w:w="1774" w:type="dxa"/>
            <w:tcBorders>
              <w:top w:val="single" w:sz="12" w:space="0" w:color="000000"/>
              <w:left w:val="single" w:sz="6" w:space="0" w:color="000000"/>
              <w:bottom w:val="single" w:sz="6" w:space="0" w:color="000000"/>
              <w:right w:val="single" w:sz="6" w:space="0" w:color="000000"/>
            </w:tcBorders>
          </w:tcPr>
          <w:p>
            <w:pPr>
              <w:pStyle w:val="TableParagraph"/>
              <w:spacing w:line="246" w:lineRule="exact"/>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378" w:type="dxa"/>
            <w:tcBorders>
              <w:top w:val="single" w:sz="12" w:space="0" w:color="000000"/>
              <w:left w:val="single" w:sz="6" w:space="0" w:color="000000"/>
              <w:bottom w:val="single" w:sz="6" w:space="0" w:color="000000"/>
              <w:right w:val="single" w:sz="6" w:space="0" w:color="000000"/>
            </w:tcBorders>
          </w:tcPr>
          <w:p>
            <w:pPr>
              <w:pStyle w:val="TableParagraph"/>
              <w:spacing w:line="246" w:lineRule="exact"/>
              <w:ind w:right="0"/>
              <w:jc w:val="center"/>
              <w:rPr>
                <w:rFonts w:ascii="宋体" w:hAnsi="宋体" w:cs="宋体" w:eastAsia="宋体" w:hint="default"/>
                <w:sz w:val="21"/>
                <w:szCs w:val="21"/>
              </w:rPr>
            </w:pPr>
            <w:r>
              <w:rPr>
                <w:rFonts w:ascii="宋体" w:hAnsi="宋体" w:cs="宋体" w:eastAsia="宋体" w:hint="default"/>
                <w:sz w:val="21"/>
                <w:szCs w:val="21"/>
              </w:rPr>
              <w:t>发生时间</w:t>
            </w:r>
          </w:p>
        </w:tc>
        <w:tc>
          <w:tcPr>
            <w:tcW w:w="1382" w:type="dxa"/>
            <w:tcBorders>
              <w:top w:val="single" w:sz="12" w:space="0" w:color="000000"/>
              <w:left w:val="single" w:sz="6" w:space="0" w:color="000000"/>
              <w:bottom w:val="single" w:sz="6" w:space="0" w:color="000000"/>
              <w:right w:val="single" w:sz="6" w:space="0" w:color="000000"/>
            </w:tcBorders>
          </w:tcPr>
          <w:p>
            <w:pPr>
              <w:pStyle w:val="TableParagraph"/>
              <w:spacing w:line="246" w:lineRule="exact"/>
              <w:ind w:left="1" w:right="0"/>
              <w:jc w:val="center"/>
              <w:rPr>
                <w:rFonts w:ascii="宋体" w:hAnsi="宋体" w:cs="宋体" w:eastAsia="宋体" w:hint="default"/>
                <w:sz w:val="21"/>
                <w:szCs w:val="21"/>
              </w:rPr>
            </w:pPr>
            <w:r>
              <w:rPr>
                <w:rFonts w:ascii="宋体" w:hAnsi="宋体" w:cs="宋体" w:eastAsia="宋体" w:hint="default"/>
                <w:sz w:val="21"/>
                <w:szCs w:val="21"/>
              </w:rPr>
              <w:t>性质或内容</w:t>
            </w:r>
          </w:p>
        </w:tc>
        <w:tc>
          <w:tcPr>
            <w:tcW w:w="1901" w:type="dxa"/>
            <w:tcBorders>
              <w:top w:val="single" w:sz="12" w:space="0" w:color="000000"/>
              <w:left w:val="single" w:sz="6" w:space="0" w:color="000000"/>
              <w:bottom w:val="single" w:sz="6" w:space="0" w:color="000000"/>
              <w:right w:val="nil" w:sz="6" w:space="0" w:color="auto"/>
            </w:tcBorders>
          </w:tcPr>
          <w:p>
            <w:pPr>
              <w:pStyle w:val="TableParagraph"/>
              <w:spacing w:line="246" w:lineRule="exact"/>
              <w:ind w:right="5"/>
              <w:jc w:val="center"/>
              <w:rPr>
                <w:rFonts w:ascii="宋体" w:hAnsi="宋体" w:cs="宋体" w:eastAsia="宋体" w:hint="default"/>
                <w:sz w:val="21"/>
                <w:szCs w:val="21"/>
              </w:rPr>
            </w:pPr>
            <w:r>
              <w:rPr>
                <w:rFonts w:ascii="宋体" w:hAnsi="宋体" w:cs="宋体" w:eastAsia="宋体" w:hint="default"/>
                <w:sz w:val="21"/>
                <w:szCs w:val="21"/>
              </w:rPr>
              <w:t>未偿还的原因</w:t>
            </w:r>
          </w:p>
        </w:tc>
      </w:tr>
      <w:tr>
        <w:trPr>
          <w:trHeight w:val="299" w:hRule="exact"/>
        </w:trPr>
        <w:tc>
          <w:tcPr>
            <w:tcW w:w="2546" w:type="dxa"/>
            <w:tcBorders>
              <w:top w:val="single" w:sz="6" w:space="0" w:color="000000"/>
              <w:left w:val="nil" w:sz="6" w:space="0" w:color="auto"/>
              <w:bottom w:val="single" w:sz="6" w:space="0" w:color="000000"/>
              <w:right w:val="single" w:sz="6" w:space="0" w:color="000000"/>
            </w:tcBorders>
          </w:tcPr>
          <w:p>
            <w:pPr>
              <w:pStyle w:val="TableParagraph"/>
              <w:spacing w:line="246" w:lineRule="exact"/>
              <w:ind w:left="122" w:right="0"/>
              <w:jc w:val="left"/>
              <w:rPr>
                <w:rFonts w:ascii="宋体" w:hAnsi="宋体" w:cs="宋体" w:eastAsia="宋体" w:hint="default"/>
                <w:sz w:val="21"/>
                <w:szCs w:val="21"/>
              </w:rPr>
            </w:pPr>
            <w:r>
              <w:rPr>
                <w:rFonts w:ascii="宋体" w:hAnsi="宋体" w:cs="宋体" w:eastAsia="宋体" w:hint="default"/>
                <w:sz w:val="21"/>
                <w:szCs w:val="21"/>
              </w:rPr>
              <w:t>中色六冶深圳公司</w:t>
            </w:r>
          </w:p>
        </w:tc>
        <w:tc>
          <w:tcPr>
            <w:tcW w:w="17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98"/>
              <w:jc w:val="right"/>
              <w:rPr>
                <w:rFonts w:ascii="Times New Roman" w:hAnsi="Times New Roman" w:cs="Times New Roman" w:eastAsia="Times New Roman" w:hint="default"/>
                <w:sz w:val="18"/>
                <w:szCs w:val="18"/>
              </w:rPr>
            </w:pPr>
            <w:r>
              <w:rPr>
                <w:rFonts w:ascii="Times New Roman"/>
                <w:spacing w:val="-1"/>
                <w:sz w:val="18"/>
              </w:rPr>
              <w:t>1,397,766.43</w:t>
            </w:r>
          </w:p>
        </w:tc>
        <w:tc>
          <w:tcPr>
            <w:tcW w:w="1378"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ind w:left="1" w:right="0"/>
              <w:jc w:val="center"/>
              <w:rPr>
                <w:rFonts w:ascii="宋体" w:hAnsi="宋体" w:cs="宋体" w:eastAsia="宋体" w:hint="default"/>
                <w:sz w:val="21"/>
                <w:szCs w:val="21"/>
              </w:rPr>
            </w:pPr>
            <w:r>
              <w:rPr>
                <w:rFonts w:ascii="宋体" w:hAnsi="宋体" w:cs="宋体" w:eastAsia="宋体" w:hint="default"/>
                <w:sz w:val="21"/>
                <w:szCs w:val="21"/>
              </w:rPr>
              <w:t>设备款</w:t>
            </w:r>
          </w:p>
        </w:tc>
        <w:tc>
          <w:tcPr>
            <w:tcW w:w="1901" w:type="dxa"/>
            <w:tcBorders>
              <w:top w:val="single" w:sz="6" w:space="0" w:color="000000"/>
              <w:left w:val="single" w:sz="6" w:space="0" w:color="000000"/>
              <w:bottom w:val="single" w:sz="6" w:space="0" w:color="000000"/>
              <w:right w:val="nil" w:sz="6" w:space="0" w:color="auto"/>
            </w:tcBorders>
          </w:tcPr>
          <w:p>
            <w:pPr>
              <w:pStyle w:val="TableParagraph"/>
              <w:spacing w:line="246" w:lineRule="exact"/>
              <w:ind w:right="6"/>
              <w:jc w:val="center"/>
              <w:rPr>
                <w:rFonts w:ascii="宋体" w:hAnsi="宋体" w:cs="宋体" w:eastAsia="宋体" w:hint="default"/>
                <w:sz w:val="21"/>
                <w:szCs w:val="21"/>
              </w:rPr>
            </w:pPr>
            <w:r>
              <w:rPr>
                <w:rFonts w:ascii="宋体" w:hAnsi="宋体" w:cs="宋体" w:eastAsia="宋体" w:hint="default"/>
                <w:sz w:val="21"/>
                <w:szCs w:val="21"/>
              </w:rPr>
              <w:t>未结算</w:t>
            </w:r>
          </w:p>
        </w:tc>
      </w:tr>
      <w:tr>
        <w:trPr>
          <w:trHeight w:val="299" w:hRule="exact"/>
        </w:trPr>
        <w:tc>
          <w:tcPr>
            <w:tcW w:w="2546" w:type="dxa"/>
            <w:tcBorders>
              <w:top w:val="single" w:sz="6" w:space="0" w:color="000000"/>
              <w:left w:val="nil" w:sz="6" w:space="0" w:color="auto"/>
              <w:bottom w:val="single" w:sz="6" w:space="0" w:color="000000"/>
              <w:right w:val="single" w:sz="6" w:space="0" w:color="000000"/>
            </w:tcBorders>
          </w:tcPr>
          <w:p>
            <w:pPr>
              <w:pStyle w:val="TableParagraph"/>
              <w:spacing w:line="246" w:lineRule="exact"/>
              <w:ind w:left="122" w:right="0"/>
              <w:jc w:val="left"/>
              <w:rPr>
                <w:rFonts w:ascii="宋体" w:hAnsi="宋体" w:cs="宋体" w:eastAsia="宋体" w:hint="default"/>
                <w:sz w:val="21"/>
                <w:szCs w:val="21"/>
              </w:rPr>
            </w:pPr>
            <w:r>
              <w:rPr>
                <w:rFonts w:ascii="宋体" w:hAnsi="宋体" w:cs="宋体" w:eastAsia="宋体" w:hint="default"/>
                <w:sz w:val="21"/>
                <w:szCs w:val="21"/>
              </w:rPr>
              <w:t>深圳市思凯电池有限公司</w:t>
            </w:r>
          </w:p>
        </w:tc>
        <w:tc>
          <w:tcPr>
            <w:tcW w:w="17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98"/>
              <w:jc w:val="right"/>
              <w:rPr>
                <w:rFonts w:ascii="Times New Roman" w:hAnsi="Times New Roman" w:cs="Times New Roman" w:eastAsia="Times New Roman" w:hint="default"/>
                <w:sz w:val="18"/>
                <w:szCs w:val="18"/>
              </w:rPr>
            </w:pPr>
            <w:r>
              <w:rPr>
                <w:rFonts w:ascii="Times New Roman"/>
                <w:spacing w:val="-1"/>
                <w:sz w:val="18"/>
              </w:rPr>
              <w:t>1,270,084.18</w:t>
            </w:r>
          </w:p>
        </w:tc>
        <w:tc>
          <w:tcPr>
            <w:tcW w:w="1378"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ind w:left="1" w:right="0"/>
              <w:jc w:val="center"/>
              <w:rPr>
                <w:rFonts w:ascii="宋体" w:hAnsi="宋体" w:cs="宋体" w:eastAsia="宋体" w:hint="default"/>
                <w:sz w:val="21"/>
                <w:szCs w:val="21"/>
              </w:rPr>
            </w:pPr>
            <w:r>
              <w:rPr>
                <w:rFonts w:ascii="宋体" w:hAnsi="宋体" w:cs="宋体" w:eastAsia="宋体" w:hint="default"/>
                <w:sz w:val="21"/>
                <w:szCs w:val="21"/>
              </w:rPr>
              <w:t>材料款</w:t>
            </w:r>
          </w:p>
        </w:tc>
        <w:tc>
          <w:tcPr>
            <w:tcW w:w="1901" w:type="dxa"/>
            <w:tcBorders>
              <w:top w:val="single" w:sz="6" w:space="0" w:color="000000"/>
              <w:left w:val="single" w:sz="6" w:space="0" w:color="000000"/>
              <w:bottom w:val="single" w:sz="6" w:space="0" w:color="000000"/>
              <w:right w:val="nil" w:sz="6" w:space="0" w:color="auto"/>
            </w:tcBorders>
          </w:tcPr>
          <w:p>
            <w:pPr>
              <w:pStyle w:val="TableParagraph"/>
              <w:spacing w:line="246" w:lineRule="exact"/>
              <w:ind w:right="6"/>
              <w:jc w:val="center"/>
              <w:rPr>
                <w:rFonts w:ascii="宋体" w:hAnsi="宋体" w:cs="宋体" w:eastAsia="宋体" w:hint="default"/>
                <w:sz w:val="21"/>
                <w:szCs w:val="21"/>
              </w:rPr>
            </w:pPr>
            <w:r>
              <w:rPr>
                <w:rFonts w:ascii="宋体" w:hAnsi="宋体" w:cs="宋体" w:eastAsia="宋体" w:hint="default"/>
                <w:sz w:val="21"/>
                <w:szCs w:val="21"/>
              </w:rPr>
              <w:t>材料质量不合格</w:t>
            </w:r>
          </w:p>
        </w:tc>
      </w:tr>
      <w:tr>
        <w:trPr>
          <w:trHeight w:val="300" w:hRule="exact"/>
        </w:trPr>
        <w:tc>
          <w:tcPr>
            <w:tcW w:w="2546" w:type="dxa"/>
            <w:tcBorders>
              <w:top w:val="single" w:sz="6" w:space="0" w:color="000000"/>
              <w:left w:val="nil" w:sz="6" w:space="0" w:color="auto"/>
              <w:bottom w:val="single" w:sz="6" w:space="0" w:color="000000"/>
              <w:right w:val="single" w:sz="6" w:space="0" w:color="000000"/>
            </w:tcBorders>
          </w:tcPr>
          <w:p>
            <w:pPr>
              <w:pStyle w:val="TableParagraph"/>
              <w:spacing w:line="246" w:lineRule="exact"/>
              <w:ind w:left="122" w:right="0"/>
              <w:jc w:val="left"/>
              <w:rPr>
                <w:rFonts w:ascii="宋体" w:hAnsi="宋体" w:cs="宋体" w:eastAsia="宋体" w:hint="default"/>
                <w:sz w:val="21"/>
                <w:szCs w:val="21"/>
              </w:rPr>
            </w:pPr>
            <w:r>
              <w:rPr>
                <w:rFonts w:ascii="宋体" w:hAnsi="宋体" w:cs="宋体" w:eastAsia="宋体" w:hint="default"/>
                <w:sz w:val="21"/>
                <w:szCs w:val="21"/>
              </w:rPr>
              <w:t>上海复华实业总公司</w:t>
            </w:r>
          </w:p>
        </w:tc>
        <w:tc>
          <w:tcPr>
            <w:tcW w:w="17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98"/>
              <w:jc w:val="right"/>
              <w:rPr>
                <w:rFonts w:ascii="Times New Roman" w:hAnsi="Times New Roman" w:cs="Times New Roman" w:eastAsia="Times New Roman" w:hint="default"/>
                <w:sz w:val="18"/>
                <w:szCs w:val="18"/>
              </w:rPr>
            </w:pPr>
            <w:r>
              <w:rPr>
                <w:rFonts w:ascii="Times New Roman"/>
                <w:sz w:val="18"/>
              </w:rPr>
              <w:t>747,777.00</w:t>
            </w:r>
          </w:p>
        </w:tc>
        <w:tc>
          <w:tcPr>
            <w:tcW w:w="1378"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材料款</w:t>
            </w:r>
          </w:p>
        </w:tc>
        <w:tc>
          <w:tcPr>
            <w:tcW w:w="1901" w:type="dxa"/>
            <w:tcBorders>
              <w:top w:val="single" w:sz="6" w:space="0" w:color="000000"/>
              <w:left w:val="single" w:sz="6" w:space="0" w:color="000000"/>
              <w:bottom w:val="single" w:sz="6" w:space="0" w:color="000000"/>
              <w:right w:val="nil" w:sz="6" w:space="0" w:color="auto"/>
            </w:tcBorders>
          </w:tcPr>
          <w:p>
            <w:pPr>
              <w:pStyle w:val="TableParagraph"/>
              <w:spacing w:line="246" w:lineRule="exact"/>
              <w:ind w:right="6"/>
              <w:jc w:val="center"/>
              <w:rPr>
                <w:rFonts w:ascii="宋体" w:hAnsi="宋体" w:cs="宋体" w:eastAsia="宋体" w:hint="default"/>
                <w:sz w:val="21"/>
                <w:szCs w:val="21"/>
              </w:rPr>
            </w:pPr>
            <w:r>
              <w:rPr>
                <w:rFonts w:ascii="宋体" w:hAnsi="宋体" w:cs="宋体" w:eastAsia="宋体" w:hint="default"/>
                <w:sz w:val="21"/>
                <w:szCs w:val="21"/>
              </w:rPr>
              <w:t>未结算</w:t>
            </w:r>
          </w:p>
        </w:tc>
      </w:tr>
      <w:tr>
        <w:trPr>
          <w:trHeight w:val="299" w:hRule="exact"/>
        </w:trPr>
        <w:tc>
          <w:tcPr>
            <w:tcW w:w="2546" w:type="dxa"/>
            <w:tcBorders>
              <w:top w:val="single" w:sz="6" w:space="0" w:color="000000"/>
              <w:left w:val="nil" w:sz="6" w:space="0" w:color="auto"/>
              <w:bottom w:val="single" w:sz="6" w:space="0" w:color="000000"/>
              <w:right w:val="single" w:sz="6" w:space="0" w:color="000000"/>
            </w:tcBorders>
          </w:tcPr>
          <w:p>
            <w:pPr>
              <w:pStyle w:val="TableParagraph"/>
              <w:spacing w:line="261" w:lineRule="exact"/>
              <w:ind w:left="122" w:right="0"/>
              <w:jc w:val="left"/>
              <w:rPr>
                <w:rFonts w:ascii="宋体" w:hAnsi="宋体" w:cs="宋体" w:eastAsia="宋体" w:hint="default"/>
                <w:sz w:val="21"/>
                <w:szCs w:val="21"/>
              </w:rPr>
            </w:pPr>
            <w:r>
              <w:rPr>
                <w:rFonts w:ascii="宋体" w:hAnsi="宋体" w:cs="宋体" w:eastAsia="宋体" w:hint="default"/>
                <w:sz w:val="21"/>
                <w:szCs w:val="21"/>
              </w:rPr>
              <w:t>富顶电子</w:t>
            </w:r>
            <w:r>
              <w:rPr>
                <w:rFonts w:ascii="Times New Roman" w:hAnsi="Times New Roman" w:cs="Times New Roman" w:eastAsia="Times New Roman" w:hint="default"/>
                <w:sz w:val="21"/>
                <w:szCs w:val="21"/>
              </w:rPr>
              <w:t>(</w:t>
            </w:r>
            <w:r>
              <w:rPr>
                <w:rFonts w:ascii="宋体" w:hAnsi="宋体" w:cs="宋体" w:eastAsia="宋体" w:hint="default"/>
                <w:sz w:val="21"/>
                <w:szCs w:val="21"/>
              </w:rPr>
              <w:t>深圳</w:t>
            </w:r>
            <w:r>
              <w:rPr>
                <w:rFonts w:ascii="Times New Roman" w:hAnsi="Times New Roman" w:cs="Times New Roman" w:eastAsia="Times New Roman" w:hint="default"/>
                <w:sz w:val="21"/>
                <w:szCs w:val="21"/>
              </w:rPr>
              <w:t>)</w:t>
            </w:r>
            <w:r>
              <w:rPr>
                <w:rFonts w:ascii="宋体" w:hAnsi="宋体" w:cs="宋体" w:eastAsia="宋体" w:hint="default"/>
                <w:sz w:val="21"/>
                <w:szCs w:val="21"/>
              </w:rPr>
              <w:t>有限公司</w:t>
            </w:r>
          </w:p>
        </w:tc>
        <w:tc>
          <w:tcPr>
            <w:tcW w:w="17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98"/>
              <w:jc w:val="right"/>
              <w:rPr>
                <w:rFonts w:ascii="Times New Roman" w:hAnsi="Times New Roman" w:cs="Times New Roman" w:eastAsia="Times New Roman" w:hint="default"/>
                <w:sz w:val="18"/>
                <w:szCs w:val="18"/>
              </w:rPr>
            </w:pPr>
            <w:r>
              <w:rPr>
                <w:rFonts w:ascii="Times New Roman"/>
                <w:sz w:val="18"/>
              </w:rPr>
              <w:t>546,390.00</w:t>
            </w:r>
          </w:p>
        </w:tc>
        <w:tc>
          <w:tcPr>
            <w:tcW w:w="1378"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材料款</w:t>
            </w:r>
          </w:p>
        </w:tc>
        <w:tc>
          <w:tcPr>
            <w:tcW w:w="1901" w:type="dxa"/>
            <w:tcBorders>
              <w:top w:val="single" w:sz="6" w:space="0" w:color="000000"/>
              <w:left w:val="single" w:sz="6" w:space="0" w:color="000000"/>
              <w:bottom w:val="single" w:sz="6" w:space="0" w:color="000000"/>
              <w:right w:val="nil" w:sz="6" w:space="0" w:color="auto"/>
            </w:tcBorders>
          </w:tcPr>
          <w:p>
            <w:pPr>
              <w:pStyle w:val="TableParagraph"/>
              <w:spacing w:line="246" w:lineRule="exact"/>
              <w:ind w:right="6"/>
              <w:jc w:val="center"/>
              <w:rPr>
                <w:rFonts w:ascii="宋体" w:hAnsi="宋体" w:cs="宋体" w:eastAsia="宋体" w:hint="default"/>
                <w:sz w:val="21"/>
                <w:szCs w:val="21"/>
              </w:rPr>
            </w:pPr>
            <w:r>
              <w:rPr>
                <w:rFonts w:ascii="宋体" w:hAnsi="宋体" w:cs="宋体" w:eastAsia="宋体" w:hint="default"/>
                <w:sz w:val="21"/>
                <w:szCs w:val="21"/>
              </w:rPr>
              <w:t>未结算</w:t>
            </w:r>
          </w:p>
        </w:tc>
      </w:tr>
      <w:tr>
        <w:trPr>
          <w:trHeight w:val="299" w:hRule="exact"/>
        </w:trPr>
        <w:tc>
          <w:tcPr>
            <w:tcW w:w="2546" w:type="dxa"/>
            <w:tcBorders>
              <w:top w:val="single" w:sz="6" w:space="0" w:color="000000"/>
              <w:left w:val="nil" w:sz="6" w:space="0" w:color="auto"/>
              <w:bottom w:val="single" w:sz="6" w:space="0" w:color="000000"/>
              <w:right w:val="single" w:sz="6" w:space="0" w:color="000000"/>
            </w:tcBorders>
          </w:tcPr>
          <w:p>
            <w:pPr>
              <w:pStyle w:val="TableParagraph"/>
              <w:spacing w:line="246" w:lineRule="exact"/>
              <w:ind w:left="122" w:right="0"/>
              <w:jc w:val="left"/>
              <w:rPr>
                <w:rFonts w:ascii="宋体" w:hAnsi="宋体" w:cs="宋体" w:eastAsia="宋体" w:hint="default"/>
                <w:sz w:val="21"/>
                <w:szCs w:val="21"/>
              </w:rPr>
            </w:pPr>
            <w:r>
              <w:rPr>
                <w:rFonts w:ascii="宋体" w:hAnsi="宋体" w:cs="宋体" w:eastAsia="宋体" w:hint="default"/>
                <w:sz w:val="21"/>
                <w:szCs w:val="21"/>
              </w:rPr>
              <w:t>深圳市科高达公司</w:t>
            </w:r>
          </w:p>
        </w:tc>
        <w:tc>
          <w:tcPr>
            <w:tcW w:w="17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98"/>
              <w:jc w:val="right"/>
              <w:rPr>
                <w:rFonts w:ascii="Times New Roman" w:hAnsi="Times New Roman" w:cs="Times New Roman" w:eastAsia="Times New Roman" w:hint="default"/>
                <w:sz w:val="18"/>
                <w:szCs w:val="18"/>
              </w:rPr>
            </w:pPr>
            <w:r>
              <w:rPr>
                <w:rFonts w:ascii="Times New Roman"/>
                <w:sz w:val="18"/>
              </w:rPr>
              <w:t>524,628.00</w:t>
            </w:r>
          </w:p>
        </w:tc>
        <w:tc>
          <w:tcPr>
            <w:tcW w:w="1378"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材料款</w:t>
            </w:r>
          </w:p>
        </w:tc>
        <w:tc>
          <w:tcPr>
            <w:tcW w:w="1901" w:type="dxa"/>
            <w:tcBorders>
              <w:top w:val="single" w:sz="6" w:space="0" w:color="000000"/>
              <w:left w:val="single" w:sz="6" w:space="0" w:color="000000"/>
              <w:bottom w:val="single" w:sz="6" w:space="0" w:color="000000"/>
              <w:right w:val="nil" w:sz="6" w:space="0" w:color="auto"/>
            </w:tcBorders>
          </w:tcPr>
          <w:p>
            <w:pPr>
              <w:pStyle w:val="TableParagraph"/>
              <w:spacing w:line="246" w:lineRule="exact"/>
              <w:ind w:right="6"/>
              <w:jc w:val="center"/>
              <w:rPr>
                <w:rFonts w:ascii="宋体" w:hAnsi="宋体" w:cs="宋体" w:eastAsia="宋体" w:hint="default"/>
                <w:sz w:val="21"/>
                <w:szCs w:val="21"/>
              </w:rPr>
            </w:pPr>
            <w:r>
              <w:rPr>
                <w:rFonts w:ascii="宋体" w:hAnsi="宋体" w:cs="宋体" w:eastAsia="宋体" w:hint="default"/>
                <w:sz w:val="21"/>
                <w:szCs w:val="21"/>
              </w:rPr>
              <w:t>未结算</w:t>
            </w:r>
          </w:p>
        </w:tc>
      </w:tr>
      <w:tr>
        <w:trPr>
          <w:trHeight w:val="307" w:hRule="exact"/>
        </w:trPr>
        <w:tc>
          <w:tcPr>
            <w:tcW w:w="2546" w:type="dxa"/>
            <w:tcBorders>
              <w:top w:val="single" w:sz="6" w:space="0" w:color="000000"/>
              <w:left w:val="nil" w:sz="6" w:space="0" w:color="auto"/>
              <w:bottom w:val="single" w:sz="12" w:space="0" w:color="000000"/>
              <w:right w:val="single" w:sz="6" w:space="0" w:color="000000"/>
            </w:tcBorders>
          </w:tcPr>
          <w:p>
            <w:pPr>
              <w:pStyle w:val="TableParagraph"/>
              <w:spacing w:line="246" w:lineRule="exact"/>
              <w:ind w:left="2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77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34"/>
              <w:ind w:right="98"/>
              <w:jc w:val="right"/>
              <w:rPr>
                <w:rFonts w:ascii="Times New Roman" w:hAnsi="Times New Roman" w:cs="Times New Roman" w:eastAsia="Times New Roman" w:hint="default"/>
                <w:sz w:val="18"/>
                <w:szCs w:val="18"/>
              </w:rPr>
            </w:pPr>
            <w:r>
              <w:rPr>
                <w:rFonts w:ascii="Times New Roman"/>
                <w:spacing w:val="-1"/>
                <w:sz w:val="18"/>
              </w:rPr>
              <w:t>4,486,645.61</w:t>
            </w:r>
          </w:p>
        </w:tc>
        <w:tc>
          <w:tcPr>
            <w:tcW w:w="1378" w:type="dxa"/>
            <w:tcBorders>
              <w:top w:val="single" w:sz="6" w:space="0" w:color="000000"/>
              <w:left w:val="single" w:sz="6" w:space="0" w:color="000000"/>
              <w:bottom w:val="single" w:sz="12" w:space="0" w:color="000000"/>
              <w:right w:val="single" w:sz="6" w:space="0" w:color="000000"/>
            </w:tcBorders>
          </w:tcPr>
          <w:p>
            <w:pPr/>
          </w:p>
        </w:tc>
        <w:tc>
          <w:tcPr>
            <w:tcW w:w="1382" w:type="dxa"/>
            <w:tcBorders>
              <w:top w:val="single" w:sz="6" w:space="0" w:color="000000"/>
              <w:left w:val="single" w:sz="6" w:space="0" w:color="000000"/>
              <w:bottom w:val="single" w:sz="12" w:space="0" w:color="000000"/>
              <w:right w:val="single" w:sz="6" w:space="0" w:color="000000"/>
            </w:tcBorders>
          </w:tcPr>
          <w:p>
            <w:pPr/>
          </w:p>
        </w:tc>
        <w:tc>
          <w:tcPr>
            <w:tcW w:w="1901" w:type="dxa"/>
            <w:tcBorders>
              <w:top w:val="single" w:sz="6" w:space="0" w:color="000000"/>
              <w:left w:val="single" w:sz="6" w:space="0" w:color="000000"/>
              <w:bottom w:val="single" w:sz="12" w:space="0" w:color="000000"/>
              <w:right w:val="nil" w:sz="6" w:space="0" w:color="auto"/>
            </w:tcBorders>
          </w:tcPr>
          <w:p>
            <w:pPr/>
          </w:p>
        </w:tc>
      </w:tr>
    </w:tbl>
    <w:p>
      <w:pPr>
        <w:pStyle w:val="BodyText"/>
        <w:spacing w:line="316" w:lineRule="auto" w:before="84"/>
        <w:ind w:left="251" w:right="253" w:firstLine="420"/>
        <w:jc w:val="left"/>
      </w:pPr>
      <w:r>
        <w:rPr/>
        <w:t>（</w:t>
      </w:r>
      <w:r>
        <w:rPr>
          <w:rFonts w:ascii="Arial Narrow" w:hAnsi="Arial Narrow" w:cs="Arial Narrow" w:eastAsia="Arial Narrow" w:hint="default"/>
        </w:rPr>
        <w:t>2</w:t>
      </w:r>
      <w:r>
        <w:rPr/>
        <w:t>）截至</w:t>
      </w:r>
      <w:r>
        <w:rPr>
          <w:spacing w:val="-54"/>
        </w:rPr>
        <w:t> </w:t>
      </w:r>
      <w:r>
        <w:rPr>
          <w:rFonts w:ascii="Arial Narrow" w:hAnsi="Arial Narrow" w:cs="Arial Narrow" w:eastAsia="Arial Narrow" w:hint="default"/>
        </w:rPr>
        <w:t>2008</w:t>
      </w:r>
      <w:r>
        <w:rPr>
          <w:rFonts w:ascii="Arial Narrow" w:hAnsi="Arial Narrow" w:cs="Arial Narrow" w:eastAsia="Arial Narrow" w:hint="default"/>
          <w:spacing w:val="4"/>
        </w:rPr>
        <w:t> </w:t>
      </w:r>
      <w:r>
        <w:rPr/>
        <w:t>年</w:t>
      </w:r>
      <w:r>
        <w:rPr>
          <w:spacing w:val="-54"/>
        </w:rPr>
        <w:t> </w:t>
      </w:r>
      <w:r>
        <w:rPr>
          <w:rFonts w:ascii="Arial Narrow" w:hAnsi="Arial Narrow" w:cs="Arial Narrow" w:eastAsia="Arial Narrow" w:hint="default"/>
        </w:rPr>
        <w:t>12</w:t>
      </w:r>
      <w:r>
        <w:rPr>
          <w:rFonts w:ascii="Arial Narrow" w:hAnsi="Arial Narrow" w:cs="Arial Narrow" w:eastAsia="Arial Narrow" w:hint="default"/>
          <w:spacing w:val="4"/>
        </w:rPr>
        <w:t> </w:t>
      </w:r>
      <w:r>
        <w:rPr/>
        <w:t>月</w:t>
      </w:r>
      <w:r>
        <w:rPr>
          <w:spacing w:val="-54"/>
        </w:rPr>
        <w:t> </w:t>
      </w:r>
      <w:r>
        <w:rPr>
          <w:rFonts w:ascii="Arial Narrow" w:hAnsi="Arial Narrow" w:cs="Arial Narrow" w:eastAsia="Arial Narrow" w:hint="default"/>
        </w:rPr>
        <w:t>31</w:t>
      </w:r>
      <w:r>
        <w:rPr>
          <w:rFonts w:ascii="Arial Narrow" w:hAnsi="Arial Narrow" w:cs="Arial Narrow" w:eastAsia="Arial Narrow" w:hint="default"/>
          <w:spacing w:val="4"/>
        </w:rPr>
        <w:t> </w:t>
      </w:r>
      <w:r>
        <w:rPr/>
        <w:t>日止，应付账款余额中无应付持有本公司</w:t>
      </w:r>
      <w:r>
        <w:rPr>
          <w:spacing w:val="-54"/>
        </w:rPr>
        <w:t> </w:t>
      </w:r>
      <w:r>
        <w:rPr>
          <w:rFonts w:ascii="Arial Narrow" w:hAnsi="Arial Narrow" w:cs="Arial Narrow" w:eastAsia="Arial Narrow" w:hint="default"/>
        </w:rPr>
        <w:t>5%</w:t>
      </w:r>
      <w:r>
        <w:rPr/>
        <w:t>（含</w:t>
      </w:r>
      <w:r>
        <w:rPr>
          <w:spacing w:val="-54"/>
        </w:rPr>
        <w:t> </w:t>
      </w:r>
      <w:r>
        <w:rPr>
          <w:rFonts w:ascii="Arial Narrow" w:hAnsi="Arial Narrow" w:cs="Arial Narrow" w:eastAsia="Arial Narrow" w:hint="default"/>
        </w:rPr>
        <w:t>5%</w:t>
      </w:r>
      <w:r>
        <w:rPr/>
        <w:t>）以上表决权股 份的股东单位款项。应付账款余额中无应付关联方款项。</w:t>
      </w:r>
    </w:p>
    <w:p>
      <w:pPr>
        <w:spacing w:after="0" w:line="316" w:lineRule="auto"/>
        <w:jc w:val="left"/>
        <w:sectPr>
          <w:pgSz w:w="11910" w:h="16840"/>
          <w:pgMar w:header="866" w:footer="840" w:top="1060" w:bottom="1040" w:left="1280" w:right="980"/>
        </w:sectPr>
      </w:pPr>
    </w:p>
    <w:p>
      <w:pPr>
        <w:pStyle w:val="BodyText"/>
        <w:spacing w:line="240" w:lineRule="auto" w:before="32"/>
        <w:ind w:left="571" w:right="1873"/>
        <w:jc w:val="left"/>
      </w:pPr>
      <w:r>
        <w:rPr/>
        <w:pict>
          <v:group style="position:absolute;margin-left:75.059998pt;margin-top:2.28395pt;width:459.45pt;height:.1pt;mso-position-horizontal-relative:page;mso-position-vertical-relative:paragraph;z-index:-638584" coordorigin="1501,46" coordsize="9189,2">
            <v:shape style="position:absolute;left:1501;top:46;width:9189;height:2" coordorigin="1501,46" coordsize="9189,0" path="m1501,46l10690,46e" filled="false" stroked="true" strokeweight=".72003pt" strokecolor="#000000">
              <v:path arrowok="t"/>
            </v:shape>
            <w10:wrap type="none"/>
          </v:group>
        </w:pict>
      </w:r>
      <w:r>
        <w:rPr/>
        <w:t>（</w:t>
      </w:r>
      <w:r>
        <w:rPr>
          <w:rFonts w:ascii="Arial Narrow" w:hAnsi="Arial Narrow" w:cs="Arial Narrow" w:eastAsia="Arial Narrow" w:hint="default"/>
        </w:rPr>
        <w:t>3</w:t>
      </w:r>
      <w:r>
        <w:rPr/>
        <w:t>）余额中外币列示如下：</w:t>
      </w:r>
    </w:p>
    <w:p>
      <w:pPr>
        <w:spacing w:line="240" w:lineRule="auto" w:before="10"/>
        <w:rPr>
          <w:rFonts w:ascii="宋体" w:hAnsi="宋体" w:cs="宋体" w:eastAsia="宋体" w:hint="default"/>
          <w:sz w:val="9"/>
          <w:szCs w:val="9"/>
        </w:rPr>
      </w:pPr>
    </w:p>
    <w:tbl>
      <w:tblPr>
        <w:tblW w:w="0" w:type="auto"/>
        <w:jc w:val="left"/>
        <w:tblInd w:w="263" w:type="dxa"/>
        <w:tblLayout w:type="fixed"/>
        <w:tblCellMar>
          <w:top w:w="0" w:type="dxa"/>
          <w:left w:w="0" w:type="dxa"/>
          <w:bottom w:w="0" w:type="dxa"/>
          <w:right w:w="0" w:type="dxa"/>
        </w:tblCellMar>
        <w:tblLook w:val="01E0"/>
      </w:tblPr>
      <w:tblGrid>
        <w:gridCol w:w="1574"/>
        <w:gridCol w:w="1214"/>
        <w:gridCol w:w="972"/>
        <w:gridCol w:w="1456"/>
        <w:gridCol w:w="1214"/>
        <w:gridCol w:w="972"/>
        <w:gridCol w:w="1456"/>
      </w:tblGrid>
      <w:tr>
        <w:trPr>
          <w:trHeight w:val="362" w:hRule="exact"/>
        </w:trPr>
        <w:tc>
          <w:tcPr>
            <w:tcW w:w="1574" w:type="dxa"/>
            <w:vMerge w:val="restart"/>
            <w:tcBorders>
              <w:top w:val="single" w:sz="12" w:space="0" w:color="000000"/>
              <w:left w:val="nil" w:sz="6" w:space="0" w:color="auto"/>
              <w:right w:val="single" w:sz="6" w:space="0" w:color="000000"/>
            </w:tcBorders>
          </w:tcPr>
          <w:p>
            <w:pPr>
              <w:pStyle w:val="TableParagraph"/>
              <w:tabs>
                <w:tab w:pos="951" w:val="left" w:leader="none"/>
              </w:tabs>
              <w:spacing w:line="240" w:lineRule="auto" w:before="160"/>
              <w:ind w:left="425"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3642" w:type="dxa"/>
            <w:gridSpan w:val="3"/>
            <w:tcBorders>
              <w:top w:val="single" w:sz="12" w:space="0" w:color="000000"/>
              <w:left w:val="single" w:sz="6" w:space="0" w:color="000000"/>
              <w:bottom w:val="single" w:sz="6" w:space="0" w:color="000000"/>
              <w:right w:val="single" w:sz="6" w:space="0" w:color="000000"/>
            </w:tcBorders>
          </w:tcPr>
          <w:p>
            <w:pPr>
              <w:pStyle w:val="TableParagraph"/>
              <w:spacing w:line="273" w:lineRule="exact"/>
              <w:ind w:left="1183" w:right="0"/>
              <w:jc w:val="left"/>
              <w:rPr>
                <w:rFonts w:ascii="宋体" w:hAnsi="宋体" w:cs="宋体" w:eastAsia="宋体" w:hint="default"/>
                <w:sz w:val="21"/>
                <w:szCs w:val="21"/>
              </w:rPr>
            </w:pPr>
            <w:r>
              <w:rPr>
                <w:rFonts w:ascii="宋体" w:hAnsi="宋体" w:cs="宋体" w:eastAsia="宋体" w:hint="default"/>
                <w:sz w:val="21"/>
                <w:szCs w:val="21"/>
              </w:rPr>
              <w:t>年末账面余额</w:t>
            </w:r>
          </w:p>
        </w:tc>
        <w:tc>
          <w:tcPr>
            <w:tcW w:w="3642" w:type="dxa"/>
            <w:gridSpan w:val="3"/>
            <w:tcBorders>
              <w:top w:val="single" w:sz="12" w:space="0" w:color="000000"/>
              <w:left w:val="single" w:sz="6" w:space="0" w:color="000000"/>
              <w:bottom w:val="single" w:sz="6" w:space="0" w:color="000000"/>
              <w:right w:val="nil" w:sz="6" w:space="0" w:color="auto"/>
            </w:tcBorders>
          </w:tcPr>
          <w:p>
            <w:pPr>
              <w:pStyle w:val="TableParagraph"/>
              <w:spacing w:line="273" w:lineRule="exact"/>
              <w:ind w:left="1183" w:right="0"/>
              <w:jc w:val="left"/>
              <w:rPr>
                <w:rFonts w:ascii="宋体" w:hAnsi="宋体" w:cs="宋体" w:eastAsia="宋体" w:hint="default"/>
                <w:sz w:val="21"/>
                <w:szCs w:val="21"/>
              </w:rPr>
            </w:pPr>
            <w:r>
              <w:rPr>
                <w:rFonts w:ascii="宋体" w:hAnsi="宋体" w:cs="宋体" w:eastAsia="宋体" w:hint="default"/>
                <w:sz w:val="21"/>
                <w:szCs w:val="21"/>
              </w:rPr>
              <w:t>年初账面余额</w:t>
            </w:r>
          </w:p>
        </w:tc>
      </w:tr>
      <w:tr>
        <w:trPr>
          <w:trHeight w:val="355" w:hRule="exact"/>
        </w:trPr>
        <w:tc>
          <w:tcPr>
            <w:tcW w:w="1574" w:type="dxa"/>
            <w:vMerge/>
            <w:tcBorders>
              <w:left w:val="nil" w:sz="6" w:space="0" w:color="auto"/>
              <w:bottom w:val="single" w:sz="6" w:space="0" w:color="000000"/>
              <w:right w:val="single" w:sz="6" w:space="0" w:color="000000"/>
            </w:tcBorders>
          </w:tcPr>
          <w:p>
            <w:pPr/>
          </w:p>
        </w:tc>
        <w:tc>
          <w:tcPr>
            <w:tcW w:w="1214"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390" w:right="0"/>
              <w:jc w:val="left"/>
              <w:rPr>
                <w:rFonts w:ascii="宋体" w:hAnsi="宋体" w:cs="宋体" w:eastAsia="宋体" w:hint="default"/>
                <w:sz w:val="21"/>
                <w:szCs w:val="21"/>
              </w:rPr>
            </w:pPr>
            <w:r>
              <w:rPr>
                <w:rFonts w:ascii="宋体" w:hAnsi="宋体" w:cs="宋体" w:eastAsia="宋体" w:hint="default"/>
                <w:sz w:val="21"/>
                <w:szCs w:val="21"/>
              </w:rPr>
              <w:t>原币</w:t>
            </w:r>
          </w:p>
        </w:tc>
        <w:tc>
          <w:tcPr>
            <w:tcW w:w="972"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268" w:right="0"/>
              <w:jc w:val="left"/>
              <w:rPr>
                <w:rFonts w:ascii="宋体" w:hAnsi="宋体" w:cs="宋体" w:eastAsia="宋体" w:hint="default"/>
                <w:sz w:val="21"/>
                <w:szCs w:val="21"/>
              </w:rPr>
            </w:pPr>
            <w:r>
              <w:rPr>
                <w:rFonts w:ascii="宋体" w:hAnsi="宋体" w:cs="宋体" w:eastAsia="宋体" w:hint="default"/>
                <w:sz w:val="21"/>
                <w:szCs w:val="21"/>
              </w:rPr>
              <w:t>汇率</w:t>
            </w:r>
          </w:p>
        </w:tc>
        <w:tc>
          <w:tcPr>
            <w:tcW w:w="1456"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195" w:right="0"/>
              <w:jc w:val="left"/>
              <w:rPr>
                <w:rFonts w:ascii="宋体" w:hAnsi="宋体" w:cs="宋体" w:eastAsia="宋体" w:hint="default"/>
                <w:sz w:val="21"/>
                <w:szCs w:val="21"/>
              </w:rPr>
            </w:pPr>
            <w:r>
              <w:rPr>
                <w:rFonts w:ascii="宋体" w:hAnsi="宋体" w:cs="宋体" w:eastAsia="宋体" w:hint="default"/>
                <w:sz w:val="21"/>
                <w:szCs w:val="21"/>
              </w:rPr>
              <w:t>折合人民币</w:t>
            </w:r>
          </w:p>
        </w:tc>
        <w:tc>
          <w:tcPr>
            <w:tcW w:w="1214"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原币</w:t>
            </w:r>
          </w:p>
        </w:tc>
        <w:tc>
          <w:tcPr>
            <w:tcW w:w="972"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268" w:right="0"/>
              <w:jc w:val="left"/>
              <w:rPr>
                <w:rFonts w:ascii="宋体" w:hAnsi="宋体" w:cs="宋体" w:eastAsia="宋体" w:hint="default"/>
                <w:sz w:val="21"/>
                <w:szCs w:val="21"/>
              </w:rPr>
            </w:pPr>
            <w:r>
              <w:rPr>
                <w:rFonts w:ascii="宋体" w:hAnsi="宋体" w:cs="宋体" w:eastAsia="宋体" w:hint="default"/>
                <w:sz w:val="21"/>
                <w:szCs w:val="21"/>
              </w:rPr>
              <w:t>汇率</w:t>
            </w:r>
          </w:p>
        </w:tc>
        <w:tc>
          <w:tcPr>
            <w:tcW w:w="1456" w:type="dxa"/>
            <w:tcBorders>
              <w:top w:val="single" w:sz="6" w:space="0" w:color="000000"/>
              <w:left w:val="single" w:sz="6" w:space="0" w:color="000000"/>
              <w:bottom w:val="single" w:sz="6" w:space="0" w:color="000000"/>
              <w:right w:val="nil" w:sz="6" w:space="0" w:color="auto"/>
            </w:tcBorders>
          </w:tcPr>
          <w:p>
            <w:pPr>
              <w:pStyle w:val="TableParagraph"/>
              <w:spacing w:line="274" w:lineRule="exact"/>
              <w:ind w:left="195" w:right="0"/>
              <w:jc w:val="left"/>
              <w:rPr>
                <w:rFonts w:ascii="宋体" w:hAnsi="宋体" w:cs="宋体" w:eastAsia="宋体" w:hint="default"/>
                <w:sz w:val="21"/>
                <w:szCs w:val="21"/>
              </w:rPr>
            </w:pPr>
            <w:r>
              <w:rPr>
                <w:rFonts w:ascii="宋体" w:hAnsi="宋体" w:cs="宋体" w:eastAsia="宋体" w:hint="default"/>
                <w:sz w:val="21"/>
                <w:szCs w:val="21"/>
              </w:rPr>
              <w:t>折合人民币</w:t>
            </w:r>
          </w:p>
        </w:tc>
      </w:tr>
      <w:tr>
        <w:trPr>
          <w:trHeight w:val="355" w:hRule="exact"/>
        </w:trPr>
        <w:tc>
          <w:tcPr>
            <w:tcW w:w="1574"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21" w:right="0"/>
              <w:jc w:val="center"/>
              <w:rPr>
                <w:rFonts w:ascii="宋体" w:hAnsi="宋体" w:cs="宋体" w:eastAsia="宋体" w:hint="default"/>
                <w:sz w:val="21"/>
                <w:szCs w:val="21"/>
              </w:rPr>
            </w:pPr>
            <w:r>
              <w:rPr>
                <w:rFonts w:ascii="宋体" w:hAnsi="宋体" w:cs="宋体" w:eastAsia="宋体" w:hint="default"/>
                <w:sz w:val="21"/>
                <w:szCs w:val="21"/>
              </w:rPr>
              <w:t>港元</w:t>
            </w:r>
          </w:p>
        </w:tc>
        <w:tc>
          <w:tcPr>
            <w:tcW w:w="12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99"/>
              <w:jc w:val="right"/>
              <w:rPr>
                <w:rFonts w:ascii="Times New Roman" w:hAnsi="Times New Roman" w:cs="Times New Roman" w:eastAsia="Times New Roman" w:hint="default"/>
                <w:sz w:val="18"/>
                <w:szCs w:val="18"/>
              </w:rPr>
            </w:pPr>
            <w:r>
              <w:rPr>
                <w:rFonts w:ascii="Times New Roman"/>
                <w:spacing w:val="-1"/>
                <w:sz w:val="18"/>
              </w:rPr>
              <w:t>3,080,888.27</w:t>
            </w:r>
          </w:p>
        </w:tc>
        <w:tc>
          <w:tcPr>
            <w:tcW w:w="9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98"/>
              <w:jc w:val="right"/>
              <w:rPr>
                <w:rFonts w:ascii="Times New Roman" w:hAnsi="Times New Roman" w:cs="Times New Roman" w:eastAsia="Times New Roman" w:hint="default"/>
                <w:sz w:val="18"/>
                <w:szCs w:val="18"/>
              </w:rPr>
            </w:pPr>
            <w:r>
              <w:rPr>
                <w:rFonts w:ascii="Times New Roman"/>
                <w:sz w:val="18"/>
              </w:rPr>
              <w:t>0.8819</w:t>
            </w:r>
          </w:p>
        </w:tc>
        <w:tc>
          <w:tcPr>
            <w:tcW w:w="14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99"/>
              <w:jc w:val="right"/>
              <w:rPr>
                <w:rFonts w:ascii="Times New Roman" w:hAnsi="Times New Roman" w:cs="Times New Roman" w:eastAsia="Times New Roman" w:hint="default"/>
                <w:sz w:val="18"/>
                <w:szCs w:val="18"/>
              </w:rPr>
            </w:pPr>
            <w:r>
              <w:rPr>
                <w:rFonts w:ascii="Times New Roman"/>
                <w:spacing w:val="-1"/>
                <w:sz w:val="18"/>
              </w:rPr>
              <w:t>2,717,035.37</w:t>
            </w:r>
          </w:p>
        </w:tc>
        <w:tc>
          <w:tcPr>
            <w:tcW w:w="12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51"/>
              <w:jc w:val="center"/>
              <w:rPr>
                <w:rFonts w:ascii="Times New Roman" w:hAnsi="Times New Roman" w:cs="Times New Roman" w:eastAsia="Times New Roman" w:hint="default"/>
                <w:sz w:val="18"/>
                <w:szCs w:val="18"/>
              </w:rPr>
            </w:pPr>
            <w:r>
              <w:rPr>
                <w:rFonts w:ascii="Times New Roman"/>
                <w:sz w:val="18"/>
              </w:rPr>
              <w:t>2,493,395.85</w:t>
            </w:r>
          </w:p>
        </w:tc>
        <w:tc>
          <w:tcPr>
            <w:tcW w:w="9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99"/>
              <w:jc w:val="right"/>
              <w:rPr>
                <w:rFonts w:ascii="Times New Roman" w:hAnsi="Times New Roman" w:cs="Times New Roman" w:eastAsia="Times New Roman" w:hint="default"/>
                <w:sz w:val="18"/>
                <w:szCs w:val="18"/>
              </w:rPr>
            </w:pPr>
            <w:r>
              <w:rPr>
                <w:rFonts w:ascii="Times New Roman"/>
                <w:sz w:val="18"/>
              </w:rPr>
              <w:t>0.9364</w:t>
            </w:r>
          </w:p>
        </w:tc>
        <w:tc>
          <w:tcPr>
            <w:tcW w:w="145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2"/>
              <w:ind w:left="100" w:right="0"/>
              <w:jc w:val="left"/>
              <w:rPr>
                <w:rFonts w:ascii="Times New Roman" w:hAnsi="Times New Roman" w:cs="Times New Roman" w:eastAsia="Times New Roman" w:hint="default"/>
                <w:sz w:val="18"/>
                <w:szCs w:val="18"/>
              </w:rPr>
            </w:pPr>
            <w:r>
              <w:rPr>
                <w:rFonts w:ascii="Times New Roman"/>
                <w:sz w:val="18"/>
              </w:rPr>
              <w:t>2,334,815.88</w:t>
            </w:r>
          </w:p>
        </w:tc>
      </w:tr>
      <w:tr>
        <w:trPr>
          <w:trHeight w:val="355" w:hRule="exact"/>
        </w:trPr>
        <w:tc>
          <w:tcPr>
            <w:tcW w:w="1574"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21" w:right="0"/>
              <w:jc w:val="center"/>
              <w:rPr>
                <w:rFonts w:ascii="宋体" w:hAnsi="宋体" w:cs="宋体" w:eastAsia="宋体" w:hint="default"/>
                <w:sz w:val="21"/>
                <w:szCs w:val="21"/>
              </w:rPr>
            </w:pPr>
            <w:r>
              <w:rPr>
                <w:rFonts w:ascii="宋体" w:hAnsi="宋体" w:cs="宋体" w:eastAsia="宋体" w:hint="default"/>
                <w:sz w:val="21"/>
                <w:szCs w:val="21"/>
              </w:rPr>
              <w:t>美元</w:t>
            </w:r>
          </w:p>
        </w:tc>
        <w:tc>
          <w:tcPr>
            <w:tcW w:w="12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98"/>
              <w:jc w:val="right"/>
              <w:rPr>
                <w:rFonts w:ascii="Times New Roman" w:hAnsi="Times New Roman" w:cs="Times New Roman" w:eastAsia="Times New Roman" w:hint="default"/>
                <w:sz w:val="18"/>
                <w:szCs w:val="18"/>
              </w:rPr>
            </w:pPr>
            <w:r>
              <w:rPr>
                <w:rFonts w:ascii="Times New Roman"/>
                <w:sz w:val="18"/>
              </w:rPr>
              <w:t>748,499.39</w:t>
            </w:r>
          </w:p>
        </w:tc>
        <w:tc>
          <w:tcPr>
            <w:tcW w:w="9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98"/>
              <w:jc w:val="right"/>
              <w:rPr>
                <w:rFonts w:ascii="Times New Roman" w:hAnsi="Times New Roman" w:cs="Times New Roman" w:eastAsia="Times New Roman" w:hint="default"/>
                <w:sz w:val="18"/>
                <w:szCs w:val="18"/>
              </w:rPr>
            </w:pPr>
            <w:r>
              <w:rPr>
                <w:rFonts w:ascii="Times New Roman"/>
                <w:sz w:val="18"/>
              </w:rPr>
              <w:t>6.8346</w:t>
            </w:r>
          </w:p>
        </w:tc>
        <w:tc>
          <w:tcPr>
            <w:tcW w:w="14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99"/>
              <w:jc w:val="right"/>
              <w:rPr>
                <w:rFonts w:ascii="Times New Roman" w:hAnsi="Times New Roman" w:cs="Times New Roman" w:eastAsia="Times New Roman" w:hint="default"/>
                <w:sz w:val="18"/>
                <w:szCs w:val="18"/>
              </w:rPr>
            </w:pPr>
            <w:r>
              <w:rPr>
                <w:rFonts w:ascii="Times New Roman"/>
                <w:spacing w:val="-1"/>
                <w:sz w:val="18"/>
              </w:rPr>
              <w:t>5,115,693.93</w:t>
            </w:r>
          </w:p>
        </w:tc>
        <w:tc>
          <w:tcPr>
            <w:tcW w:w="12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51"/>
              <w:jc w:val="center"/>
              <w:rPr>
                <w:rFonts w:ascii="Times New Roman" w:hAnsi="Times New Roman" w:cs="Times New Roman" w:eastAsia="Times New Roman" w:hint="default"/>
                <w:sz w:val="18"/>
                <w:szCs w:val="18"/>
              </w:rPr>
            </w:pPr>
            <w:r>
              <w:rPr>
                <w:rFonts w:ascii="Times New Roman"/>
                <w:sz w:val="18"/>
              </w:rPr>
              <w:t>1,098,241.25</w:t>
            </w:r>
          </w:p>
        </w:tc>
        <w:tc>
          <w:tcPr>
            <w:tcW w:w="9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98"/>
              <w:jc w:val="right"/>
              <w:rPr>
                <w:rFonts w:ascii="Times New Roman" w:hAnsi="Times New Roman" w:cs="Times New Roman" w:eastAsia="Times New Roman" w:hint="default"/>
                <w:sz w:val="18"/>
                <w:szCs w:val="18"/>
              </w:rPr>
            </w:pPr>
            <w:r>
              <w:rPr>
                <w:rFonts w:ascii="Times New Roman"/>
                <w:sz w:val="18"/>
              </w:rPr>
              <w:t>7.3046</w:t>
            </w:r>
          </w:p>
        </w:tc>
        <w:tc>
          <w:tcPr>
            <w:tcW w:w="145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2"/>
              <w:ind w:left="100" w:right="0"/>
              <w:jc w:val="left"/>
              <w:rPr>
                <w:rFonts w:ascii="Times New Roman" w:hAnsi="Times New Roman" w:cs="Times New Roman" w:eastAsia="Times New Roman" w:hint="default"/>
                <w:sz w:val="18"/>
                <w:szCs w:val="18"/>
              </w:rPr>
            </w:pPr>
            <w:r>
              <w:rPr>
                <w:rFonts w:ascii="Times New Roman"/>
                <w:sz w:val="18"/>
              </w:rPr>
              <w:t>8,022,213.04</w:t>
            </w:r>
          </w:p>
        </w:tc>
      </w:tr>
      <w:tr>
        <w:trPr>
          <w:trHeight w:val="362" w:hRule="exact"/>
        </w:trPr>
        <w:tc>
          <w:tcPr>
            <w:tcW w:w="1574"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33"/>
              <w:ind w:left="2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21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2"/>
              <w:ind w:right="99"/>
              <w:jc w:val="right"/>
              <w:rPr>
                <w:rFonts w:ascii="Times New Roman" w:hAnsi="Times New Roman" w:cs="Times New Roman" w:eastAsia="Times New Roman" w:hint="default"/>
                <w:sz w:val="18"/>
                <w:szCs w:val="18"/>
              </w:rPr>
            </w:pPr>
            <w:r>
              <w:rPr>
                <w:rFonts w:ascii="Times New Roman"/>
                <w:spacing w:val="-1"/>
                <w:sz w:val="18"/>
              </w:rPr>
              <w:t>3,829,387.66</w:t>
            </w:r>
          </w:p>
        </w:tc>
        <w:tc>
          <w:tcPr>
            <w:tcW w:w="972" w:type="dxa"/>
            <w:tcBorders>
              <w:top w:val="single" w:sz="6" w:space="0" w:color="000000"/>
              <w:left w:val="single" w:sz="6" w:space="0" w:color="000000"/>
              <w:bottom w:val="single" w:sz="12" w:space="0" w:color="000000"/>
              <w:right w:val="single" w:sz="6" w:space="0" w:color="000000"/>
            </w:tcBorders>
          </w:tcPr>
          <w:p>
            <w:pPr/>
          </w:p>
        </w:tc>
        <w:tc>
          <w:tcPr>
            <w:tcW w:w="145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2"/>
              <w:ind w:right="98"/>
              <w:jc w:val="right"/>
              <w:rPr>
                <w:rFonts w:ascii="Times New Roman" w:hAnsi="Times New Roman" w:cs="Times New Roman" w:eastAsia="Times New Roman" w:hint="default"/>
                <w:sz w:val="18"/>
                <w:szCs w:val="18"/>
              </w:rPr>
            </w:pPr>
            <w:r>
              <w:rPr>
                <w:rFonts w:ascii="Times New Roman"/>
                <w:spacing w:val="-1"/>
                <w:sz w:val="18"/>
              </w:rPr>
              <w:t>7,832,729.30</w:t>
            </w:r>
          </w:p>
        </w:tc>
        <w:tc>
          <w:tcPr>
            <w:tcW w:w="121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28"/>
              <w:ind w:right="50"/>
              <w:jc w:val="center"/>
              <w:rPr>
                <w:rFonts w:ascii="Times New Roman" w:hAnsi="Times New Roman" w:cs="Times New Roman" w:eastAsia="Times New Roman" w:hint="default"/>
                <w:sz w:val="18"/>
                <w:szCs w:val="18"/>
              </w:rPr>
            </w:pPr>
            <w:r>
              <w:rPr>
                <w:rFonts w:ascii="Times New Roman"/>
                <w:sz w:val="18"/>
              </w:rPr>
              <w:t>3,591,637.10</w:t>
            </w:r>
          </w:p>
        </w:tc>
        <w:tc>
          <w:tcPr>
            <w:tcW w:w="972" w:type="dxa"/>
            <w:tcBorders>
              <w:top w:val="single" w:sz="6" w:space="0" w:color="000000"/>
              <w:left w:val="single" w:sz="6" w:space="0" w:color="000000"/>
              <w:bottom w:val="single" w:sz="12" w:space="0" w:color="000000"/>
              <w:right w:val="single" w:sz="6" w:space="0" w:color="000000"/>
            </w:tcBorders>
          </w:tcPr>
          <w:p>
            <w:pPr/>
          </w:p>
        </w:tc>
        <w:tc>
          <w:tcPr>
            <w:tcW w:w="1456"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62"/>
              <w:ind w:left="100" w:right="0"/>
              <w:jc w:val="left"/>
              <w:rPr>
                <w:rFonts w:ascii="Times New Roman" w:hAnsi="Times New Roman" w:cs="Times New Roman" w:eastAsia="Times New Roman" w:hint="default"/>
                <w:sz w:val="18"/>
                <w:szCs w:val="18"/>
              </w:rPr>
            </w:pPr>
            <w:r>
              <w:rPr>
                <w:rFonts w:ascii="Times New Roman"/>
                <w:sz w:val="18"/>
              </w:rPr>
              <w:t>10,357,028.92</w:t>
            </w:r>
          </w:p>
        </w:tc>
      </w:tr>
    </w:tbl>
    <w:p>
      <w:pPr>
        <w:spacing w:line="240" w:lineRule="auto" w:before="6"/>
        <w:rPr>
          <w:rFonts w:ascii="宋体" w:hAnsi="宋体" w:cs="宋体" w:eastAsia="宋体" w:hint="default"/>
          <w:sz w:val="8"/>
          <w:szCs w:val="8"/>
        </w:rPr>
      </w:pPr>
    </w:p>
    <w:p>
      <w:pPr>
        <w:spacing w:before="35"/>
        <w:ind w:left="571" w:right="1873" w:firstLine="0"/>
        <w:jc w:val="left"/>
        <w:rPr>
          <w:rFonts w:ascii="宋体" w:hAnsi="宋体" w:cs="宋体" w:eastAsia="宋体" w:hint="default"/>
          <w:sz w:val="21"/>
          <w:szCs w:val="21"/>
        </w:rPr>
      </w:pPr>
      <w:r>
        <w:rPr>
          <w:rFonts w:ascii="Arial Narrow" w:hAnsi="Arial Narrow" w:cs="Arial Narrow" w:eastAsia="Arial Narrow" w:hint="default"/>
          <w:b/>
          <w:bCs/>
          <w:sz w:val="21"/>
          <w:szCs w:val="21"/>
        </w:rPr>
        <w:t>21</w:t>
      </w:r>
      <w:r>
        <w:rPr>
          <w:rFonts w:ascii="宋体" w:hAnsi="宋体" w:cs="宋体" w:eastAsia="宋体" w:hint="default"/>
          <w:b/>
          <w:bCs/>
          <w:sz w:val="21"/>
          <w:szCs w:val="21"/>
        </w:rPr>
        <w:t>．</w:t>
      </w:r>
      <w:r>
        <w:rPr>
          <w:rFonts w:ascii="宋体" w:hAnsi="宋体" w:cs="宋体" w:eastAsia="宋体" w:hint="default"/>
          <w:b/>
          <w:bCs/>
          <w:spacing w:val="-89"/>
          <w:sz w:val="21"/>
          <w:szCs w:val="21"/>
        </w:rPr>
        <w:t> </w:t>
      </w:r>
      <w:r>
        <w:rPr>
          <w:rFonts w:ascii="宋体" w:hAnsi="宋体" w:cs="宋体" w:eastAsia="宋体" w:hint="default"/>
          <w:b/>
          <w:bCs/>
          <w:sz w:val="21"/>
          <w:szCs w:val="21"/>
        </w:rPr>
        <w:t>预收款项</w:t>
      </w:r>
      <w:r>
        <w:rPr>
          <w:rFonts w:ascii="宋体" w:hAnsi="宋体" w:cs="宋体" w:eastAsia="宋体" w:hint="default"/>
          <w:sz w:val="21"/>
          <w:szCs w:val="21"/>
        </w:rPr>
      </w:r>
    </w:p>
    <w:p>
      <w:pPr>
        <w:pStyle w:val="BodyText"/>
        <w:spacing w:line="240" w:lineRule="auto" w:before="178"/>
        <w:ind w:left="571" w:right="123"/>
        <w:jc w:val="left"/>
      </w:pPr>
      <w:r>
        <w:rPr/>
        <w:t>（</w:t>
      </w:r>
      <w:r>
        <w:rPr>
          <w:rFonts w:ascii="Arial Narrow" w:hAnsi="Arial Narrow" w:cs="Arial Narrow" w:eastAsia="Arial Narrow" w:hint="default"/>
        </w:rPr>
        <w:t>1</w:t>
      </w:r>
      <w:r>
        <w:rPr/>
        <w:t>）截至</w:t>
      </w:r>
      <w:r>
        <w:rPr>
          <w:spacing w:val="-54"/>
        </w:rPr>
        <w:t> </w:t>
      </w:r>
      <w:r>
        <w:rPr>
          <w:rFonts w:ascii="Times New Roman" w:hAnsi="Times New Roman" w:cs="Times New Roman" w:eastAsia="Times New Roman" w:hint="default"/>
        </w:rPr>
        <w:t>2008</w:t>
      </w:r>
      <w:r>
        <w:rPr>
          <w:rFonts w:ascii="Times New Roman" w:hAnsi="Times New Roman" w:cs="Times New Roman" w:eastAsia="Times New Roman" w:hint="default"/>
          <w:spacing w:val="-2"/>
        </w:rPr>
        <w:t> </w:t>
      </w:r>
      <w:r>
        <w:rPr/>
        <w:t>年</w:t>
      </w:r>
      <w:r>
        <w:rPr>
          <w:spacing w:val="-54"/>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55"/>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日止，账龄超过一年的大额预收款项的明细如下：</w:t>
      </w:r>
    </w:p>
    <w:p>
      <w:pPr>
        <w:spacing w:line="240" w:lineRule="auto" w:before="1"/>
        <w:rPr>
          <w:rFonts w:ascii="宋体" w:hAnsi="宋体" w:cs="宋体" w:eastAsia="宋体" w:hint="default"/>
          <w:sz w:val="11"/>
          <w:szCs w:val="11"/>
        </w:rPr>
      </w:pPr>
    </w:p>
    <w:tbl>
      <w:tblPr>
        <w:tblW w:w="0" w:type="auto"/>
        <w:jc w:val="left"/>
        <w:tblInd w:w="263" w:type="dxa"/>
        <w:tblLayout w:type="fixed"/>
        <w:tblCellMar>
          <w:top w:w="0" w:type="dxa"/>
          <w:left w:w="0" w:type="dxa"/>
          <w:bottom w:w="0" w:type="dxa"/>
          <w:right w:w="0" w:type="dxa"/>
        </w:tblCellMar>
        <w:tblLook w:val="01E0"/>
      </w:tblPr>
      <w:tblGrid>
        <w:gridCol w:w="1789"/>
        <w:gridCol w:w="1771"/>
        <w:gridCol w:w="1770"/>
        <w:gridCol w:w="1765"/>
        <w:gridCol w:w="1763"/>
      </w:tblGrid>
      <w:tr>
        <w:trPr>
          <w:trHeight w:val="362" w:hRule="exact"/>
        </w:trPr>
        <w:tc>
          <w:tcPr>
            <w:tcW w:w="1789" w:type="dxa"/>
            <w:tcBorders>
              <w:top w:val="single" w:sz="12" w:space="0" w:color="000000"/>
              <w:left w:val="nil" w:sz="6" w:space="0" w:color="auto"/>
              <w:bottom w:val="single" w:sz="6" w:space="0" w:color="000000"/>
              <w:right w:val="single" w:sz="6" w:space="0" w:color="000000"/>
            </w:tcBorders>
          </w:tcPr>
          <w:p>
            <w:pPr>
              <w:pStyle w:val="TableParagraph"/>
              <w:spacing w:line="273" w:lineRule="exact"/>
              <w:ind w:left="20" w:right="0"/>
              <w:jc w:val="center"/>
              <w:rPr>
                <w:rFonts w:ascii="宋体" w:hAnsi="宋体" w:cs="宋体" w:eastAsia="宋体" w:hint="default"/>
                <w:sz w:val="21"/>
                <w:szCs w:val="21"/>
              </w:rPr>
            </w:pPr>
            <w:r>
              <w:rPr>
                <w:rFonts w:ascii="宋体" w:hAnsi="宋体" w:cs="宋体" w:eastAsia="宋体" w:hint="default"/>
                <w:sz w:val="21"/>
                <w:szCs w:val="21"/>
              </w:rPr>
              <w:t>客户</w:t>
            </w:r>
          </w:p>
        </w:tc>
        <w:tc>
          <w:tcPr>
            <w:tcW w:w="1771" w:type="dxa"/>
            <w:tcBorders>
              <w:top w:val="single" w:sz="12" w:space="0" w:color="000000"/>
              <w:left w:val="single" w:sz="6" w:space="0" w:color="000000"/>
              <w:bottom w:val="single" w:sz="6" w:space="0" w:color="000000"/>
              <w:right w:val="single" w:sz="6" w:space="0" w:color="000000"/>
            </w:tcBorders>
          </w:tcPr>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770" w:type="dxa"/>
            <w:tcBorders>
              <w:top w:val="single" w:sz="12" w:space="0" w:color="000000"/>
              <w:left w:val="single" w:sz="6" w:space="0" w:color="000000"/>
              <w:bottom w:val="single" w:sz="6" w:space="0" w:color="000000"/>
              <w:right w:val="single" w:sz="6" w:space="0" w:color="000000"/>
            </w:tcBorders>
          </w:tcPr>
          <w:p>
            <w:pPr>
              <w:pStyle w:val="TableParagraph"/>
              <w:spacing w:line="273" w:lineRule="exact"/>
              <w:ind w:left="1" w:right="0"/>
              <w:jc w:val="center"/>
              <w:rPr>
                <w:rFonts w:ascii="宋体" w:hAnsi="宋体" w:cs="宋体" w:eastAsia="宋体" w:hint="default"/>
                <w:sz w:val="21"/>
                <w:szCs w:val="21"/>
              </w:rPr>
            </w:pPr>
            <w:r>
              <w:rPr>
                <w:rFonts w:ascii="宋体" w:hAnsi="宋体" w:cs="宋体" w:eastAsia="宋体" w:hint="default"/>
                <w:sz w:val="21"/>
                <w:szCs w:val="21"/>
              </w:rPr>
              <w:t>欠款年限</w:t>
            </w:r>
          </w:p>
        </w:tc>
        <w:tc>
          <w:tcPr>
            <w:tcW w:w="1765" w:type="dxa"/>
            <w:tcBorders>
              <w:top w:val="single" w:sz="12" w:space="0" w:color="000000"/>
              <w:left w:val="single" w:sz="6" w:space="0" w:color="000000"/>
              <w:bottom w:val="single" w:sz="6" w:space="0" w:color="000000"/>
              <w:right w:val="single" w:sz="6" w:space="0" w:color="000000"/>
            </w:tcBorders>
          </w:tcPr>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性质或内容</w:t>
            </w:r>
          </w:p>
        </w:tc>
        <w:tc>
          <w:tcPr>
            <w:tcW w:w="1763" w:type="dxa"/>
            <w:tcBorders>
              <w:top w:val="single" w:sz="12" w:space="0" w:color="000000"/>
              <w:left w:val="single" w:sz="6" w:space="0" w:color="000000"/>
              <w:bottom w:val="single" w:sz="6" w:space="0" w:color="000000"/>
              <w:right w:val="nil" w:sz="6" w:space="0" w:color="auto"/>
            </w:tcBorders>
          </w:tcPr>
          <w:p>
            <w:pPr>
              <w:pStyle w:val="TableParagraph"/>
              <w:spacing w:line="273" w:lineRule="exact"/>
              <w:ind w:right="6"/>
              <w:jc w:val="center"/>
              <w:rPr>
                <w:rFonts w:ascii="宋体" w:hAnsi="宋体" w:cs="宋体" w:eastAsia="宋体" w:hint="default"/>
                <w:sz w:val="21"/>
                <w:szCs w:val="21"/>
              </w:rPr>
            </w:pPr>
            <w:r>
              <w:rPr>
                <w:rFonts w:ascii="宋体" w:hAnsi="宋体" w:cs="宋体" w:eastAsia="宋体" w:hint="default"/>
                <w:sz w:val="21"/>
                <w:szCs w:val="21"/>
              </w:rPr>
              <w:t>未结转的原因</w:t>
            </w:r>
          </w:p>
        </w:tc>
      </w:tr>
      <w:tr>
        <w:trPr>
          <w:trHeight w:val="355" w:hRule="exact"/>
        </w:trPr>
        <w:tc>
          <w:tcPr>
            <w:tcW w:w="1789"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76"/>
              <w:ind w:left="20" w:right="0"/>
              <w:jc w:val="center"/>
              <w:rPr>
                <w:rFonts w:ascii="宋体" w:hAnsi="宋体" w:cs="宋体" w:eastAsia="宋体" w:hint="default"/>
                <w:sz w:val="18"/>
                <w:szCs w:val="18"/>
              </w:rPr>
            </w:pPr>
            <w:r>
              <w:rPr>
                <w:rFonts w:ascii="宋体" w:hAnsi="宋体" w:cs="宋体" w:eastAsia="宋体" w:hint="default"/>
                <w:sz w:val="18"/>
                <w:szCs w:val="18"/>
              </w:rPr>
              <w:t>夏邑公疗医院</w:t>
            </w:r>
          </w:p>
        </w:tc>
        <w:tc>
          <w:tcPr>
            <w:tcW w:w="17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398"/>
              <w:jc w:val="right"/>
              <w:rPr>
                <w:rFonts w:ascii="Times New Roman" w:hAnsi="Times New Roman" w:cs="Times New Roman" w:eastAsia="Times New Roman" w:hint="default"/>
                <w:sz w:val="18"/>
                <w:szCs w:val="18"/>
              </w:rPr>
            </w:pPr>
            <w:r>
              <w:rPr>
                <w:rFonts w:ascii="Times New Roman"/>
                <w:sz w:val="18"/>
              </w:rPr>
              <w:t>170,000.00</w:t>
            </w:r>
          </w:p>
        </w:tc>
        <w:tc>
          <w:tcPr>
            <w:tcW w:w="17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7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right="1"/>
              <w:jc w:val="center"/>
              <w:rPr>
                <w:rFonts w:ascii="宋体" w:hAnsi="宋体" w:cs="宋体" w:eastAsia="宋体" w:hint="default"/>
                <w:sz w:val="18"/>
                <w:szCs w:val="18"/>
              </w:rPr>
            </w:pPr>
            <w:r>
              <w:rPr>
                <w:rFonts w:ascii="宋体" w:hAnsi="宋体" w:cs="宋体" w:eastAsia="宋体" w:hint="default"/>
                <w:sz w:val="18"/>
                <w:szCs w:val="18"/>
              </w:rPr>
              <w:t>货款</w:t>
            </w:r>
          </w:p>
        </w:tc>
        <w:tc>
          <w:tcPr>
            <w:tcW w:w="176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76"/>
              <w:ind w:right="6"/>
              <w:jc w:val="center"/>
              <w:rPr>
                <w:rFonts w:ascii="宋体" w:hAnsi="宋体" w:cs="宋体" w:eastAsia="宋体" w:hint="default"/>
                <w:sz w:val="18"/>
                <w:szCs w:val="18"/>
              </w:rPr>
            </w:pPr>
            <w:r>
              <w:rPr>
                <w:rFonts w:ascii="宋体" w:hAnsi="宋体" w:cs="宋体" w:eastAsia="宋体" w:hint="default"/>
                <w:sz w:val="18"/>
                <w:szCs w:val="18"/>
              </w:rPr>
              <w:t>未结算</w:t>
            </w:r>
          </w:p>
        </w:tc>
      </w:tr>
      <w:tr>
        <w:trPr>
          <w:trHeight w:val="355" w:hRule="exact"/>
        </w:trPr>
        <w:tc>
          <w:tcPr>
            <w:tcW w:w="1789"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76"/>
              <w:ind w:left="20" w:right="0"/>
              <w:jc w:val="center"/>
              <w:rPr>
                <w:rFonts w:ascii="宋体" w:hAnsi="宋体" w:cs="宋体" w:eastAsia="宋体" w:hint="default"/>
                <w:sz w:val="18"/>
                <w:szCs w:val="18"/>
              </w:rPr>
            </w:pPr>
            <w:r>
              <w:rPr>
                <w:rFonts w:ascii="宋体" w:hAnsi="宋体" w:cs="宋体" w:eastAsia="宋体" w:hint="default"/>
                <w:sz w:val="18"/>
                <w:szCs w:val="18"/>
              </w:rPr>
              <w:t>郑州晶海机械公司</w:t>
            </w:r>
          </w:p>
        </w:tc>
        <w:tc>
          <w:tcPr>
            <w:tcW w:w="17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398"/>
              <w:jc w:val="right"/>
              <w:rPr>
                <w:rFonts w:ascii="Times New Roman" w:hAnsi="Times New Roman" w:cs="Times New Roman" w:eastAsia="Times New Roman" w:hint="default"/>
                <w:sz w:val="18"/>
                <w:szCs w:val="18"/>
              </w:rPr>
            </w:pPr>
            <w:r>
              <w:rPr>
                <w:rFonts w:ascii="Times New Roman"/>
                <w:sz w:val="18"/>
              </w:rPr>
              <w:t>100,000.00</w:t>
            </w:r>
          </w:p>
        </w:tc>
        <w:tc>
          <w:tcPr>
            <w:tcW w:w="17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7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right="1"/>
              <w:jc w:val="center"/>
              <w:rPr>
                <w:rFonts w:ascii="宋体" w:hAnsi="宋体" w:cs="宋体" w:eastAsia="宋体" w:hint="default"/>
                <w:sz w:val="18"/>
                <w:szCs w:val="18"/>
              </w:rPr>
            </w:pPr>
            <w:r>
              <w:rPr>
                <w:rFonts w:ascii="宋体" w:hAnsi="宋体" w:cs="宋体" w:eastAsia="宋体" w:hint="default"/>
                <w:sz w:val="18"/>
                <w:szCs w:val="18"/>
              </w:rPr>
              <w:t>货款</w:t>
            </w:r>
          </w:p>
        </w:tc>
        <w:tc>
          <w:tcPr>
            <w:tcW w:w="176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76"/>
              <w:ind w:right="6"/>
              <w:jc w:val="center"/>
              <w:rPr>
                <w:rFonts w:ascii="宋体" w:hAnsi="宋体" w:cs="宋体" w:eastAsia="宋体" w:hint="default"/>
                <w:sz w:val="18"/>
                <w:szCs w:val="18"/>
              </w:rPr>
            </w:pPr>
            <w:r>
              <w:rPr>
                <w:rFonts w:ascii="宋体" w:hAnsi="宋体" w:cs="宋体" w:eastAsia="宋体" w:hint="default"/>
                <w:sz w:val="18"/>
                <w:szCs w:val="18"/>
              </w:rPr>
              <w:t>未结算</w:t>
            </w:r>
          </w:p>
        </w:tc>
      </w:tr>
      <w:tr>
        <w:trPr>
          <w:trHeight w:val="362" w:hRule="exact"/>
        </w:trPr>
        <w:tc>
          <w:tcPr>
            <w:tcW w:w="1789"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33"/>
              <w:ind w:left="20"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77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2"/>
              <w:ind w:right="398"/>
              <w:jc w:val="right"/>
              <w:rPr>
                <w:rFonts w:ascii="Times New Roman" w:hAnsi="Times New Roman" w:cs="Times New Roman" w:eastAsia="Times New Roman" w:hint="default"/>
                <w:sz w:val="18"/>
                <w:szCs w:val="18"/>
              </w:rPr>
            </w:pPr>
            <w:r>
              <w:rPr>
                <w:rFonts w:ascii="Times New Roman"/>
                <w:sz w:val="18"/>
              </w:rPr>
              <w:t>270,000.00</w:t>
            </w:r>
          </w:p>
        </w:tc>
        <w:tc>
          <w:tcPr>
            <w:tcW w:w="1770" w:type="dxa"/>
            <w:tcBorders>
              <w:top w:val="single" w:sz="6" w:space="0" w:color="000000"/>
              <w:left w:val="single" w:sz="6" w:space="0" w:color="000000"/>
              <w:bottom w:val="single" w:sz="12" w:space="0" w:color="000000"/>
              <w:right w:val="single" w:sz="6" w:space="0" w:color="000000"/>
            </w:tcBorders>
          </w:tcPr>
          <w:p>
            <w:pPr/>
          </w:p>
        </w:tc>
        <w:tc>
          <w:tcPr>
            <w:tcW w:w="1765" w:type="dxa"/>
            <w:tcBorders>
              <w:top w:val="single" w:sz="6" w:space="0" w:color="000000"/>
              <w:left w:val="single" w:sz="6" w:space="0" w:color="000000"/>
              <w:bottom w:val="single" w:sz="12" w:space="0" w:color="000000"/>
              <w:right w:val="single" w:sz="6" w:space="0" w:color="000000"/>
            </w:tcBorders>
          </w:tcPr>
          <w:p>
            <w:pPr/>
          </w:p>
        </w:tc>
        <w:tc>
          <w:tcPr>
            <w:tcW w:w="1763" w:type="dxa"/>
            <w:tcBorders>
              <w:top w:val="single" w:sz="6" w:space="0" w:color="000000"/>
              <w:left w:val="single" w:sz="6" w:space="0" w:color="000000"/>
              <w:bottom w:val="single" w:sz="12" w:space="0" w:color="000000"/>
              <w:right w:val="nil" w:sz="6" w:space="0" w:color="auto"/>
            </w:tcBorders>
          </w:tcPr>
          <w:p>
            <w:pPr/>
          </w:p>
        </w:tc>
      </w:tr>
    </w:tbl>
    <w:p>
      <w:pPr>
        <w:pStyle w:val="BodyText"/>
        <w:spacing w:line="338" w:lineRule="auto" w:before="86"/>
        <w:ind w:right="141" w:firstLine="420"/>
        <w:jc w:val="left"/>
      </w:pPr>
      <w:r>
        <w:rPr>
          <w:spacing w:val="-4"/>
        </w:rPr>
        <w:t>（</w:t>
      </w:r>
      <w:r>
        <w:rPr>
          <w:rFonts w:ascii="Arial Narrow" w:hAnsi="Arial Narrow" w:cs="Arial Narrow" w:eastAsia="Arial Narrow" w:hint="default"/>
          <w:spacing w:val="-4"/>
        </w:rPr>
        <w:t>2</w:t>
      </w:r>
      <w:r>
        <w:rPr>
          <w:spacing w:val="-4"/>
        </w:rPr>
        <w:t>）截至</w:t>
      </w:r>
      <w:r>
        <w:rPr>
          <w:spacing w:val="-55"/>
        </w:rPr>
        <w:t> </w:t>
      </w:r>
      <w:r>
        <w:rPr>
          <w:rFonts w:ascii="Times New Roman" w:hAnsi="Times New Roman" w:cs="Times New Roman" w:eastAsia="Times New Roman" w:hint="default"/>
        </w:rPr>
        <w:t>2008</w:t>
      </w:r>
      <w:r>
        <w:rPr>
          <w:rFonts w:ascii="Times New Roman" w:hAnsi="Times New Roman" w:cs="Times New Roman" w:eastAsia="Times New Roman" w:hint="default"/>
          <w:spacing w:val="-3"/>
        </w:rPr>
        <w:t> </w:t>
      </w:r>
      <w:r>
        <w:rPr/>
        <w:t>年</w:t>
      </w:r>
      <w:r>
        <w:rPr>
          <w:spacing w:val="-55"/>
        </w:rPr>
        <w:t> </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w:t>
      </w:r>
      <w:r>
        <w:rPr>
          <w:spacing w:val="-56"/>
        </w:rPr>
        <w:t> </w:t>
      </w:r>
      <w:r>
        <w:rPr>
          <w:rFonts w:ascii="Times New Roman" w:hAnsi="Times New Roman" w:cs="Times New Roman" w:eastAsia="Times New Roman" w:hint="default"/>
        </w:rPr>
        <w:t>31</w:t>
      </w:r>
      <w:r>
        <w:rPr>
          <w:rFonts w:ascii="Times New Roman" w:hAnsi="Times New Roman" w:cs="Times New Roman" w:eastAsia="Times New Roman" w:hint="default"/>
          <w:spacing w:val="-2"/>
        </w:rPr>
        <w:t> </w:t>
      </w:r>
      <w:r>
        <w:rPr/>
        <w:t>日止，预收款项余额中无预收持有本公司</w:t>
      </w:r>
      <w:r>
        <w:rPr>
          <w:spacing w:val="-55"/>
        </w:rPr>
        <w:t> </w:t>
      </w:r>
      <w:r>
        <w:rPr>
          <w:rFonts w:ascii="Arial Narrow" w:hAnsi="Arial Narrow" w:cs="Arial Narrow" w:eastAsia="Arial Narrow" w:hint="default"/>
          <w:spacing w:val="-6"/>
        </w:rPr>
        <w:t>5%</w:t>
      </w:r>
      <w:r>
        <w:rPr>
          <w:spacing w:val="-6"/>
        </w:rPr>
        <w:t>（含</w:t>
      </w:r>
      <w:r>
        <w:rPr>
          <w:spacing w:val="-55"/>
        </w:rPr>
        <w:t> </w:t>
      </w:r>
      <w:r>
        <w:rPr>
          <w:rFonts w:ascii="Arial Narrow" w:hAnsi="Arial Narrow" w:cs="Arial Narrow" w:eastAsia="Arial Narrow" w:hint="default"/>
          <w:spacing w:val="-3"/>
        </w:rPr>
        <w:t>5%</w:t>
      </w:r>
      <w:r>
        <w:rPr>
          <w:spacing w:val="-3"/>
        </w:rPr>
        <w:t>）以上表决权股</w:t>
      </w:r>
      <w:r>
        <w:rPr>
          <w:w w:val="99"/>
        </w:rPr>
        <w:t> </w:t>
      </w:r>
      <w:r>
        <w:rPr>
          <w:spacing w:val="-3"/>
          <w:w w:val="99"/>
        </w:rPr>
        <w:t>份的股东单位款项；关联方预收款项及占总预收款项的比例详见本附注九（三）。</w:t>
      </w:r>
      <w:r>
        <w:rPr>
          <w:spacing w:val="-3"/>
        </w:rPr>
      </w:r>
    </w:p>
    <w:p>
      <w:pPr>
        <w:pStyle w:val="BodyText"/>
        <w:spacing w:line="338" w:lineRule="auto" w:before="47"/>
        <w:ind w:right="131" w:firstLine="420"/>
        <w:jc w:val="left"/>
      </w:pPr>
      <w:r>
        <w:rPr/>
        <w:t>（</w:t>
      </w:r>
      <w:r>
        <w:rPr>
          <w:rFonts w:ascii="Times New Roman" w:hAnsi="Times New Roman" w:cs="Times New Roman" w:eastAsia="Times New Roman" w:hint="default"/>
        </w:rPr>
        <w:t>3</w:t>
      </w:r>
      <w:r>
        <w:rPr/>
        <w:t>）预收账款年末余额比年初增加</w:t>
      </w:r>
      <w:r>
        <w:rPr>
          <w:spacing w:val="-31"/>
        </w:rPr>
        <w:t> </w:t>
      </w:r>
      <w:r>
        <w:rPr>
          <w:rFonts w:ascii="Times New Roman" w:hAnsi="Times New Roman" w:cs="Times New Roman" w:eastAsia="Times New Roman" w:hint="default"/>
        </w:rPr>
        <w:t>385.96%</w:t>
      </w:r>
      <w:r>
        <w:rPr/>
        <w:t>，主要是本公司的子公司上海英迈吉东影图像设备 有限公司及深圳市思达仪表有限公司销售规模扩大，预收货款增加所致。</w:t>
      </w:r>
    </w:p>
    <w:p>
      <w:pPr>
        <w:pStyle w:val="BodyText"/>
        <w:spacing w:line="240" w:lineRule="auto" w:before="47"/>
        <w:ind w:left="571" w:right="1873"/>
        <w:jc w:val="left"/>
      </w:pPr>
      <w:r>
        <w:rPr/>
        <w:t>（</w:t>
      </w:r>
      <w:r>
        <w:rPr>
          <w:rFonts w:ascii="Arial Narrow" w:hAnsi="Arial Narrow" w:cs="Arial Narrow" w:eastAsia="Arial Narrow" w:hint="default"/>
        </w:rPr>
        <w:t>4</w:t>
      </w:r>
      <w:r>
        <w:rPr/>
        <w:t>）余额中外币列示如下：</w:t>
      </w:r>
    </w:p>
    <w:p>
      <w:pPr>
        <w:spacing w:line="240" w:lineRule="auto" w:before="10"/>
        <w:rPr>
          <w:rFonts w:ascii="宋体" w:hAnsi="宋体" w:cs="宋体" w:eastAsia="宋体" w:hint="default"/>
          <w:sz w:val="11"/>
          <w:szCs w:val="11"/>
        </w:rPr>
      </w:pPr>
    </w:p>
    <w:tbl>
      <w:tblPr>
        <w:tblW w:w="0" w:type="auto"/>
        <w:jc w:val="left"/>
        <w:tblInd w:w="263" w:type="dxa"/>
        <w:tblLayout w:type="fixed"/>
        <w:tblCellMar>
          <w:top w:w="0" w:type="dxa"/>
          <w:left w:w="0" w:type="dxa"/>
          <w:bottom w:w="0" w:type="dxa"/>
          <w:right w:w="0" w:type="dxa"/>
        </w:tblCellMar>
        <w:tblLook w:val="01E0"/>
      </w:tblPr>
      <w:tblGrid>
        <w:gridCol w:w="1454"/>
        <w:gridCol w:w="1440"/>
        <w:gridCol w:w="866"/>
        <w:gridCol w:w="1456"/>
        <w:gridCol w:w="1214"/>
        <w:gridCol w:w="972"/>
        <w:gridCol w:w="1456"/>
      </w:tblGrid>
      <w:tr>
        <w:trPr>
          <w:trHeight w:val="362" w:hRule="exact"/>
        </w:trPr>
        <w:tc>
          <w:tcPr>
            <w:tcW w:w="1454" w:type="dxa"/>
            <w:vMerge w:val="restart"/>
            <w:tcBorders>
              <w:top w:val="single" w:sz="12" w:space="0" w:color="000000"/>
              <w:left w:val="nil" w:sz="6" w:space="0" w:color="auto"/>
              <w:right w:val="single" w:sz="6" w:space="0" w:color="000000"/>
            </w:tcBorders>
          </w:tcPr>
          <w:p>
            <w:pPr>
              <w:pStyle w:val="TableParagraph"/>
              <w:tabs>
                <w:tab w:pos="891" w:val="left" w:leader="none"/>
              </w:tabs>
              <w:spacing w:line="240" w:lineRule="auto" w:before="160"/>
              <w:ind w:left="365"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3762" w:type="dxa"/>
            <w:gridSpan w:val="3"/>
            <w:tcBorders>
              <w:top w:val="single" w:sz="12" w:space="0" w:color="000000"/>
              <w:left w:val="single" w:sz="6" w:space="0" w:color="000000"/>
              <w:bottom w:val="single" w:sz="6" w:space="0" w:color="000000"/>
              <w:right w:val="single" w:sz="6" w:space="0" w:color="000000"/>
            </w:tcBorders>
          </w:tcPr>
          <w:p>
            <w:pPr>
              <w:pStyle w:val="TableParagraph"/>
              <w:spacing w:line="273" w:lineRule="exact"/>
              <w:ind w:left="1243" w:right="0"/>
              <w:jc w:val="left"/>
              <w:rPr>
                <w:rFonts w:ascii="宋体" w:hAnsi="宋体" w:cs="宋体" w:eastAsia="宋体" w:hint="default"/>
                <w:sz w:val="21"/>
                <w:szCs w:val="21"/>
              </w:rPr>
            </w:pPr>
            <w:r>
              <w:rPr>
                <w:rFonts w:ascii="宋体" w:hAnsi="宋体" w:cs="宋体" w:eastAsia="宋体" w:hint="default"/>
                <w:sz w:val="21"/>
                <w:szCs w:val="21"/>
              </w:rPr>
              <w:t>年末账面余额</w:t>
            </w:r>
          </w:p>
        </w:tc>
        <w:tc>
          <w:tcPr>
            <w:tcW w:w="3642" w:type="dxa"/>
            <w:gridSpan w:val="3"/>
            <w:tcBorders>
              <w:top w:val="single" w:sz="12" w:space="0" w:color="000000"/>
              <w:left w:val="single" w:sz="6" w:space="0" w:color="000000"/>
              <w:bottom w:val="single" w:sz="6" w:space="0" w:color="000000"/>
              <w:right w:val="nil" w:sz="6" w:space="0" w:color="auto"/>
            </w:tcBorders>
          </w:tcPr>
          <w:p>
            <w:pPr>
              <w:pStyle w:val="TableParagraph"/>
              <w:spacing w:line="273" w:lineRule="exact"/>
              <w:ind w:left="1183" w:right="0"/>
              <w:jc w:val="left"/>
              <w:rPr>
                <w:rFonts w:ascii="宋体" w:hAnsi="宋体" w:cs="宋体" w:eastAsia="宋体" w:hint="default"/>
                <w:sz w:val="21"/>
                <w:szCs w:val="21"/>
              </w:rPr>
            </w:pPr>
            <w:r>
              <w:rPr>
                <w:rFonts w:ascii="宋体" w:hAnsi="宋体" w:cs="宋体" w:eastAsia="宋体" w:hint="default"/>
                <w:sz w:val="21"/>
                <w:szCs w:val="21"/>
              </w:rPr>
              <w:t>年初账面余额</w:t>
            </w:r>
          </w:p>
        </w:tc>
      </w:tr>
      <w:tr>
        <w:trPr>
          <w:trHeight w:val="355" w:hRule="exact"/>
        </w:trPr>
        <w:tc>
          <w:tcPr>
            <w:tcW w:w="1454" w:type="dxa"/>
            <w:vMerge/>
            <w:tcBorders>
              <w:left w:val="nil" w:sz="6" w:space="0" w:color="auto"/>
              <w:bottom w:val="single" w:sz="6" w:space="0" w:color="000000"/>
              <w:right w:val="single" w:sz="6" w:space="0" w:color="000000"/>
            </w:tcBorders>
          </w:tcPr>
          <w:p>
            <w:pP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原币</w:t>
            </w:r>
          </w:p>
        </w:tc>
        <w:tc>
          <w:tcPr>
            <w:tcW w:w="866"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216" w:right="0"/>
              <w:jc w:val="left"/>
              <w:rPr>
                <w:rFonts w:ascii="宋体" w:hAnsi="宋体" w:cs="宋体" w:eastAsia="宋体" w:hint="default"/>
                <w:sz w:val="21"/>
                <w:szCs w:val="21"/>
              </w:rPr>
            </w:pPr>
            <w:r>
              <w:rPr>
                <w:rFonts w:ascii="宋体" w:hAnsi="宋体" w:cs="宋体" w:eastAsia="宋体" w:hint="default"/>
                <w:sz w:val="21"/>
                <w:szCs w:val="21"/>
              </w:rPr>
              <w:t>汇率</w:t>
            </w:r>
          </w:p>
        </w:tc>
        <w:tc>
          <w:tcPr>
            <w:tcW w:w="1456"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195" w:right="0"/>
              <w:jc w:val="left"/>
              <w:rPr>
                <w:rFonts w:ascii="宋体" w:hAnsi="宋体" w:cs="宋体" w:eastAsia="宋体" w:hint="default"/>
                <w:sz w:val="21"/>
                <w:szCs w:val="21"/>
              </w:rPr>
            </w:pPr>
            <w:r>
              <w:rPr>
                <w:rFonts w:ascii="宋体" w:hAnsi="宋体" w:cs="宋体" w:eastAsia="宋体" w:hint="default"/>
                <w:sz w:val="21"/>
                <w:szCs w:val="21"/>
              </w:rPr>
              <w:t>折合人民币</w:t>
            </w:r>
          </w:p>
        </w:tc>
        <w:tc>
          <w:tcPr>
            <w:tcW w:w="1214"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原币</w:t>
            </w:r>
          </w:p>
        </w:tc>
        <w:tc>
          <w:tcPr>
            <w:tcW w:w="972"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汇率</w:t>
            </w:r>
          </w:p>
        </w:tc>
        <w:tc>
          <w:tcPr>
            <w:tcW w:w="1456" w:type="dxa"/>
            <w:tcBorders>
              <w:top w:val="single" w:sz="6" w:space="0" w:color="000000"/>
              <w:left w:val="single" w:sz="6" w:space="0" w:color="000000"/>
              <w:bottom w:val="single" w:sz="6" w:space="0" w:color="000000"/>
              <w:right w:val="nil" w:sz="6" w:space="0" w:color="auto"/>
            </w:tcBorders>
          </w:tcPr>
          <w:p>
            <w:pPr>
              <w:pStyle w:val="TableParagraph"/>
              <w:spacing w:line="274" w:lineRule="exact"/>
              <w:ind w:right="200"/>
              <w:jc w:val="right"/>
              <w:rPr>
                <w:rFonts w:ascii="宋体" w:hAnsi="宋体" w:cs="宋体" w:eastAsia="宋体" w:hint="default"/>
                <w:sz w:val="21"/>
                <w:szCs w:val="21"/>
              </w:rPr>
            </w:pPr>
            <w:r>
              <w:rPr>
                <w:rFonts w:ascii="宋体" w:hAnsi="宋体" w:cs="宋体" w:eastAsia="宋体" w:hint="default"/>
                <w:sz w:val="21"/>
                <w:szCs w:val="21"/>
              </w:rPr>
              <w:t>折合人民币</w:t>
            </w:r>
          </w:p>
        </w:tc>
      </w:tr>
      <w:tr>
        <w:trPr>
          <w:trHeight w:val="355" w:hRule="exact"/>
        </w:trPr>
        <w:tc>
          <w:tcPr>
            <w:tcW w:w="1454"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美元</w:t>
            </w: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7"/>
              <w:ind w:right="99"/>
              <w:jc w:val="right"/>
              <w:rPr>
                <w:rFonts w:ascii="Times New Roman" w:hAnsi="Times New Roman" w:cs="Times New Roman" w:eastAsia="Times New Roman" w:hint="default"/>
                <w:sz w:val="20"/>
                <w:szCs w:val="20"/>
              </w:rPr>
            </w:pPr>
            <w:r>
              <w:rPr>
                <w:rFonts w:ascii="Times New Roman"/>
                <w:spacing w:val="-1"/>
                <w:sz w:val="20"/>
              </w:rPr>
              <w:t>14,251,789.60</w:t>
            </w:r>
            <w:r>
              <w:rPr>
                <w:rFonts w:ascii="Times New Roman"/>
                <w:sz w:val="20"/>
              </w:rPr>
            </w:r>
          </w:p>
        </w:tc>
        <w:tc>
          <w:tcPr>
            <w:tcW w:w="8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8"/>
              <w:ind w:left="255" w:right="0"/>
              <w:jc w:val="left"/>
              <w:rPr>
                <w:rFonts w:ascii="Times New Roman" w:hAnsi="Times New Roman" w:cs="Times New Roman" w:eastAsia="Times New Roman" w:hint="default"/>
                <w:sz w:val="18"/>
                <w:szCs w:val="18"/>
              </w:rPr>
            </w:pPr>
            <w:r>
              <w:rPr>
                <w:rFonts w:ascii="Times New Roman"/>
                <w:sz w:val="18"/>
              </w:rPr>
              <w:t>6.8346</w:t>
            </w:r>
          </w:p>
        </w:tc>
        <w:tc>
          <w:tcPr>
            <w:tcW w:w="14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8"/>
              <w:ind w:right="99"/>
              <w:jc w:val="right"/>
              <w:rPr>
                <w:rFonts w:ascii="Times New Roman" w:hAnsi="Times New Roman" w:cs="Times New Roman" w:eastAsia="Times New Roman" w:hint="default"/>
                <w:sz w:val="18"/>
                <w:szCs w:val="18"/>
              </w:rPr>
            </w:pPr>
            <w:r>
              <w:rPr>
                <w:rFonts w:ascii="Times New Roman"/>
                <w:spacing w:val="-1"/>
                <w:sz w:val="18"/>
              </w:rPr>
              <w:t>97,405,281.27</w:t>
            </w:r>
          </w:p>
        </w:tc>
        <w:tc>
          <w:tcPr>
            <w:tcW w:w="12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3,296,281.29</w:t>
            </w:r>
          </w:p>
        </w:tc>
        <w:tc>
          <w:tcPr>
            <w:tcW w:w="9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7.3046</w:t>
            </w:r>
          </w:p>
        </w:tc>
        <w:tc>
          <w:tcPr>
            <w:tcW w:w="145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2"/>
              <w:ind w:right="208"/>
              <w:jc w:val="right"/>
              <w:rPr>
                <w:rFonts w:ascii="Times New Roman" w:hAnsi="Times New Roman" w:cs="Times New Roman" w:eastAsia="Times New Roman" w:hint="default"/>
                <w:sz w:val="18"/>
                <w:szCs w:val="18"/>
              </w:rPr>
            </w:pPr>
            <w:r>
              <w:rPr>
                <w:rFonts w:ascii="Times New Roman"/>
                <w:spacing w:val="-1"/>
                <w:sz w:val="18"/>
              </w:rPr>
              <w:t>24,078,016.31</w:t>
            </w:r>
          </w:p>
        </w:tc>
      </w:tr>
      <w:tr>
        <w:trPr>
          <w:trHeight w:val="354" w:hRule="exact"/>
        </w:trPr>
        <w:tc>
          <w:tcPr>
            <w:tcW w:w="1454"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欧元</w:t>
            </w: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7"/>
              <w:ind w:right="98"/>
              <w:jc w:val="right"/>
              <w:rPr>
                <w:rFonts w:ascii="Times New Roman" w:hAnsi="Times New Roman" w:cs="Times New Roman" w:eastAsia="Times New Roman" w:hint="default"/>
                <w:sz w:val="20"/>
                <w:szCs w:val="20"/>
              </w:rPr>
            </w:pPr>
            <w:r>
              <w:rPr>
                <w:rFonts w:ascii="Times New Roman"/>
                <w:spacing w:val="-1"/>
                <w:sz w:val="20"/>
              </w:rPr>
              <w:t>8326.21</w:t>
            </w:r>
          </w:p>
        </w:tc>
        <w:tc>
          <w:tcPr>
            <w:tcW w:w="8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7"/>
              <w:ind w:left="255" w:right="0"/>
              <w:jc w:val="left"/>
              <w:rPr>
                <w:rFonts w:ascii="Times New Roman" w:hAnsi="Times New Roman" w:cs="Times New Roman" w:eastAsia="Times New Roman" w:hint="default"/>
                <w:sz w:val="18"/>
                <w:szCs w:val="18"/>
              </w:rPr>
            </w:pPr>
            <w:r>
              <w:rPr>
                <w:rFonts w:ascii="Times New Roman"/>
                <w:sz w:val="18"/>
              </w:rPr>
              <w:t>9.6590</w:t>
            </w:r>
          </w:p>
        </w:tc>
        <w:tc>
          <w:tcPr>
            <w:tcW w:w="14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7"/>
              <w:ind w:right="98"/>
              <w:jc w:val="right"/>
              <w:rPr>
                <w:rFonts w:ascii="Times New Roman" w:hAnsi="Times New Roman" w:cs="Times New Roman" w:eastAsia="Times New Roman" w:hint="default"/>
                <w:sz w:val="18"/>
                <w:szCs w:val="18"/>
              </w:rPr>
            </w:pPr>
            <w:r>
              <w:rPr>
                <w:rFonts w:ascii="Times New Roman"/>
                <w:sz w:val="18"/>
              </w:rPr>
              <w:t>80,422.89</w:t>
            </w:r>
          </w:p>
        </w:tc>
        <w:tc>
          <w:tcPr>
            <w:tcW w:w="1214" w:type="dxa"/>
            <w:tcBorders>
              <w:top w:val="single" w:sz="6" w:space="0" w:color="000000"/>
              <w:left w:val="single" w:sz="6" w:space="0" w:color="000000"/>
              <w:bottom w:val="single" w:sz="6" w:space="0" w:color="000000"/>
              <w:right w:val="single" w:sz="6" w:space="0" w:color="000000"/>
            </w:tcBorders>
          </w:tcPr>
          <w:p>
            <w:pPr/>
          </w:p>
        </w:tc>
        <w:tc>
          <w:tcPr>
            <w:tcW w:w="972" w:type="dxa"/>
            <w:tcBorders>
              <w:top w:val="single" w:sz="6" w:space="0" w:color="000000"/>
              <w:left w:val="single" w:sz="6" w:space="0" w:color="000000"/>
              <w:bottom w:val="single" w:sz="6" w:space="0" w:color="000000"/>
              <w:right w:val="single" w:sz="6" w:space="0" w:color="000000"/>
            </w:tcBorders>
          </w:tcPr>
          <w:p>
            <w:pPr/>
          </w:p>
        </w:tc>
        <w:tc>
          <w:tcPr>
            <w:tcW w:w="1456" w:type="dxa"/>
            <w:tcBorders>
              <w:top w:val="single" w:sz="6" w:space="0" w:color="000000"/>
              <w:left w:val="single" w:sz="6" w:space="0" w:color="000000"/>
              <w:bottom w:val="single" w:sz="6" w:space="0" w:color="000000"/>
              <w:right w:val="nil" w:sz="6" w:space="0" w:color="auto"/>
            </w:tcBorders>
          </w:tcPr>
          <w:p>
            <w:pPr/>
          </w:p>
        </w:tc>
      </w:tr>
      <w:tr>
        <w:trPr>
          <w:trHeight w:val="363" w:hRule="exact"/>
        </w:trPr>
        <w:tc>
          <w:tcPr>
            <w:tcW w:w="1454" w:type="dxa"/>
            <w:tcBorders>
              <w:top w:val="single" w:sz="6" w:space="0" w:color="000000"/>
              <w:left w:val="nil" w:sz="6" w:space="0" w:color="auto"/>
              <w:bottom w:val="single" w:sz="12" w:space="0" w:color="000000"/>
              <w:right w:val="single" w:sz="6" w:space="0" w:color="000000"/>
            </w:tcBorders>
          </w:tcPr>
          <w:p>
            <w:pPr>
              <w:pStyle w:val="TableParagraph"/>
              <w:tabs>
                <w:tab w:pos="891" w:val="left" w:leader="none"/>
              </w:tabs>
              <w:spacing w:line="274" w:lineRule="exact"/>
              <w:ind w:left="365"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1440" w:type="dxa"/>
            <w:tcBorders>
              <w:top w:val="single" w:sz="6" w:space="0" w:color="000000"/>
              <w:left w:val="single" w:sz="6" w:space="0" w:color="000000"/>
              <w:bottom w:val="single" w:sz="12" w:space="0" w:color="000000"/>
              <w:right w:val="single" w:sz="6" w:space="0" w:color="000000"/>
            </w:tcBorders>
          </w:tcPr>
          <w:p>
            <w:pPr/>
          </w:p>
        </w:tc>
        <w:tc>
          <w:tcPr>
            <w:tcW w:w="866" w:type="dxa"/>
            <w:tcBorders>
              <w:top w:val="single" w:sz="6" w:space="0" w:color="000000"/>
              <w:left w:val="single" w:sz="6" w:space="0" w:color="000000"/>
              <w:bottom w:val="single" w:sz="12" w:space="0" w:color="000000"/>
              <w:right w:val="single" w:sz="6" w:space="0" w:color="000000"/>
            </w:tcBorders>
          </w:tcPr>
          <w:p>
            <w:pPr/>
          </w:p>
        </w:tc>
        <w:tc>
          <w:tcPr>
            <w:tcW w:w="145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28"/>
              <w:ind w:right="98"/>
              <w:jc w:val="right"/>
              <w:rPr>
                <w:rFonts w:ascii="Times New Roman" w:hAnsi="Times New Roman" w:cs="Times New Roman" w:eastAsia="Times New Roman" w:hint="default"/>
                <w:sz w:val="18"/>
                <w:szCs w:val="18"/>
              </w:rPr>
            </w:pPr>
            <w:r>
              <w:rPr>
                <w:rFonts w:ascii="Times New Roman"/>
                <w:spacing w:val="-1"/>
                <w:sz w:val="18"/>
              </w:rPr>
              <w:t>97,485,704.16</w:t>
            </w:r>
          </w:p>
        </w:tc>
        <w:tc>
          <w:tcPr>
            <w:tcW w:w="121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3,296,281.29</w:t>
            </w:r>
          </w:p>
        </w:tc>
        <w:tc>
          <w:tcPr>
            <w:tcW w:w="97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7.3046</w:t>
            </w:r>
          </w:p>
        </w:tc>
        <w:tc>
          <w:tcPr>
            <w:tcW w:w="1456"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62"/>
              <w:ind w:right="208"/>
              <w:jc w:val="right"/>
              <w:rPr>
                <w:rFonts w:ascii="Times New Roman" w:hAnsi="Times New Roman" w:cs="Times New Roman" w:eastAsia="Times New Roman" w:hint="default"/>
                <w:sz w:val="18"/>
                <w:szCs w:val="18"/>
              </w:rPr>
            </w:pPr>
            <w:r>
              <w:rPr>
                <w:rFonts w:ascii="Times New Roman"/>
                <w:spacing w:val="-1"/>
                <w:sz w:val="18"/>
              </w:rPr>
              <w:t>24,078,016.31</w:t>
            </w:r>
          </w:p>
        </w:tc>
      </w:tr>
    </w:tbl>
    <w:p>
      <w:pPr>
        <w:spacing w:line="240" w:lineRule="auto" w:before="1"/>
        <w:rPr>
          <w:rFonts w:ascii="宋体" w:hAnsi="宋体" w:cs="宋体" w:eastAsia="宋体" w:hint="default"/>
          <w:sz w:val="13"/>
          <w:szCs w:val="13"/>
        </w:rPr>
      </w:pPr>
    </w:p>
    <w:p>
      <w:pPr>
        <w:spacing w:before="35"/>
        <w:ind w:left="571" w:right="1873" w:firstLine="0"/>
        <w:jc w:val="left"/>
        <w:rPr>
          <w:rFonts w:ascii="宋体" w:hAnsi="宋体" w:cs="宋体" w:eastAsia="宋体" w:hint="default"/>
          <w:sz w:val="21"/>
          <w:szCs w:val="21"/>
        </w:rPr>
      </w:pPr>
      <w:r>
        <w:rPr>
          <w:rFonts w:ascii="Arial Narrow" w:hAnsi="Arial Narrow" w:cs="Arial Narrow" w:eastAsia="Arial Narrow" w:hint="default"/>
          <w:b/>
          <w:bCs/>
          <w:sz w:val="21"/>
          <w:szCs w:val="21"/>
        </w:rPr>
        <w:t>22</w:t>
      </w:r>
      <w:r>
        <w:rPr>
          <w:rFonts w:ascii="宋体" w:hAnsi="宋体" w:cs="宋体" w:eastAsia="宋体" w:hint="default"/>
          <w:b/>
          <w:bCs/>
          <w:sz w:val="21"/>
          <w:szCs w:val="21"/>
        </w:rPr>
        <w:t>．</w:t>
      </w:r>
      <w:r>
        <w:rPr>
          <w:rFonts w:ascii="宋体" w:hAnsi="宋体" w:cs="宋体" w:eastAsia="宋体" w:hint="default"/>
          <w:b/>
          <w:bCs/>
          <w:spacing w:val="-91"/>
          <w:sz w:val="21"/>
          <w:szCs w:val="21"/>
        </w:rPr>
        <w:t> </w:t>
      </w:r>
      <w:r>
        <w:rPr>
          <w:rFonts w:ascii="宋体" w:hAnsi="宋体" w:cs="宋体" w:eastAsia="宋体" w:hint="default"/>
          <w:b/>
          <w:bCs/>
          <w:sz w:val="21"/>
          <w:szCs w:val="21"/>
        </w:rPr>
        <w:t>应付职工薪酬</w:t>
      </w:r>
      <w:r>
        <w:rPr>
          <w:rFonts w:ascii="宋体" w:hAnsi="宋体" w:cs="宋体" w:eastAsia="宋体" w:hint="default"/>
          <w:sz w:val="21"/>
          <w:szCs w:val="21"/>
        </w:rPr>
      </w:r>
    </w:p>
    <w:p>
      <w:pPr>
        <w:spacing w:line="240" w:lineRule="auto" w:before="4"/>
        <w:rPr>
          <w:rFonts w:ascii="宋体" w:hAnsi="宋体" w:cs="宋体" w:eastAsia="宋体" w:hint="default"/>
          <w:b/>
          <w:bCs/>
          <w:sz w:val="16"/>
          <w:szCs w:val="16"/>
        </w:rPr>
      </w:pPr>
    </w:p>
    <w:tbl>
      <w:tblPr>
        <w:tblW w:w="0" w:type="auto"/>
        <w:jc w:val="left"/>
        <w:tblInd w:w="263" w:type="dxa"/>
        <w:tblLayout w:type="fixed"/>
        <w:tblCellMar>
          <w:top w:w="0" w:type="dxa"/>
          <w:left w:w="0" w:type="dxa"/>
          <w:bottom w:w="0" w:type="dxa"/>
          <w:right w:w="0" w:type="dxa"/>
        </w:tblCellMar>
        <w:tblLook w:val="01E0"/>
      </w:tblPr>
      <w:tblGrid>
        <w:gridCol w:w="3067"/>
        <w:gridCol w:w="1530"/>
        <w:gridCol w:w="1366"/>
        <w:gridCol w:w="1366"/>
        <w:gridCol w:w="1530"/>
      </w:tblGrid>
      <w:tr>
        <w:trPr>
          <w:trHeight w:val="362" w:hRule="exact"/>
        </w:trPr>
        <w:tc>
          <w:tcPr>
            <w:tcW w:w="3067" w:type="dxa"/>
            <w:tcBorders>
              <w:top w:val="single" w:sz="12" w:space="0" w:color="000000"/>
              <w:left w:val="nil" w:sz="6" w:space="0" w:color="auto"/>
              <w:bottom w:val="single" w:sz="6" w:space="0" w:color="000000"/>
              <w:right w:val="single" w:sz="6" w:space="0" w:color="000000"/>
            </w:tcBorders>
          </w:tcPr>
          <w:p>
            <w:pPr>
              <w:pStyle w:val="TableParagraph"/>
              <w:spacing w:line="273" w:lineRule="exact"/>
              <w:ind w:left="19"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530" w:type="dxa"/>
            <w:tcBorders>
              <w:top w:val="single" w:sz="12" w:space="0" w:color="000000"/>
              <w:left w:val="single" w:sz="6" w:space="0" w:color="000000"/>
              <w:bottom w:val="single" w:sz="6" w:space="0" w:color="000000"/>
              <w:right w:val="single" w:sz="6" w:space="0" w:color="000000"/>
            </w:tcBorders>
          </w:tcPr>
          <w:p>
            <w:pPr>
              <w:pStyle w:val="TableParagraph"/>
              <w:spacing w:line="273" w:lineRule="exact"/>
              <w:ind w:right="126"/>
              <w:jc w:val="right"/>
              <w:rPr>
                <w:rFonts w:ascii="宋体" w:hAnsi="宋体" w:cs="宋体" w:eastAsia="宋体" w:hint="default"/>
                <w:sz w:val="21"/>
                <w:szCs w:val="21"/>
              </w:rPr>
            </w:pPr>
            <w:r>
              <w:rPr>
                <w:rFonts w:ascii="宋体" w:hAnsi="宋体" w:cs="宋体" w:eastAsia="宋体" w:hint="default"/>
                <w:sz w:val="21"/>
                <w:szCs w:val="21"/>
              </w:rPr>
              <w:t>年初账面余额</w:t>
            </w:r>
          </w:p>
        </w:tc>
        <w:tc>
          <w:tcPr>
            <w:tcW w:w="1366" w:type="dxa"/>
            <w:tcBorders>
              <w:top w:val="single" w:sz="12" w:space="0" w:color="000000"/>
              <w:left w:val="single" w:sz="6" w:space="0" w:color="000000"/>
              <w:bottom w:val="single" w:sz="6" w:space="0" w:color="000000"/>
              <w:right w:val="single" w:sz="6" w:space="0" w:color="000000"/>
            </w:tcBorders>
          </w:tcPr>
          <w:p>
            <w:pPr>
              <w:pStyle w:val="TableParagraph"/>
              <w:spacing w:line="273" w:lineRule="exact"/>
              <w:ind w:right="149"/>
              <w:jc w:val="right"/>
              <w:rPr>
                <w:rFonts w:ascii="宋体" w:hAnsi="宋体" w:cs="宋体" w:eastAsia="宋体" w:hint="default"/>
                <w:sz w:val="21"/>
                <w:szCs w:val="21"/>
              </w:rPr>
            </w:pPr>
            <w:r>
              <w:rPr>
                <w:rFonts w:ascii="宋体" w:hAnsi="宋体" w:cs="宋体" w:eastAsia="宋体" w:hint="default"/>
                <w:sz w:val="21"/>
                <w:szCs w:val="21"/>
              </w:rPr>
              <w:t>本年增加额</w:t>
            </w:r>
          </w:p>
        </w:tc>
        <w:tc>
          <w:tcPr>
            <w:tcW w:w="1366" w:type="dxa"/>
            <w:tcBorders>
              <w:top w:val="single" w:sz="12" w:space="0" w:color="000000"/>
              <w:left w:val="single" w:sz="6" w:space="0" w:color="000000"/>
              <w:bottom w:val="single" w:sz="6" w:space="0" w:color="000000"/>
              <w:right w:val="single" w:sz="6" w:space="0" w:color="000000"/>
            </w:tcBorders>
          </w:tcPr>
          <w:p>
            <w:pPr>
              <w:pStyle w:val="TableParagraph"/>
              <w:spacing w:line="273" w:lineRule="exact"/>
              <w:ind w:right="149"/>
              <w:jc w:val="right"/>
              <w:rPr>
                <w:rFonts w:ascii="宋体" w:hAnsi="宋体" w:cs="宋体" w:eastAsia="宋体" w:hint="default"/>
                <w:sz w:val="21"/>
                <w:szCs w:val="21"/>
              </w:rPr>
            </w:pPr>
            <w:r>
              <w:rPr>
                <w:rFonts w:ascii="宋体" w:hAnsi="宋体" w:cs="宋体" w:eastAsia="宋体" w:hint="default"/>
                <w:sz w:val="21"/>
                <w:szCs w:val="21"/>
              </w:rPr>
              <w:t>本年支付额</w:t>
            </w:r>
          </w:p>
        </w:tc>
        <w:tc>
          <w:tcPr>
            <w:tcW w:w="1530" w:type="dxa"/>
            <w:tcBorders>
              <w:top w:val="single" w:sz="12" w:space="0" w:color="000000"/>
              <w:left w:val="single" w:sz="6" w:space="0" w:color="000000"/>
              <w:bottom w:val="single" w:sz="6" w:space="0" w:color="000000"/>
              <w:right w:val="nil" w:sz="6" w:space="0" w:color="auto"/>
            </w:tcBorders>
          </w:tcPr>
          <w:p>
            <w:pPr>
              <w:pStyle w:val="TableParagraph"/>
              <w:spacing w:line="273" w:lineRule="exact"/>
              <w:ind w:right="133"/>
              <w:jc w:val="right"/>
              <w:rPr>
                <w:rFonts w:ascii="宋体" w:hAnsi="宋体" w:cs="宋体" w:eastAsia="宋体" w:hint="default"/>
                <w:sz w:val="21"/>
                <w:szCs w:val="21"/>
              </w:rPr>
            </w:pPr>
            <w:r>
              <w:rPr>
                <w:rFonts w:ascii="宋体" w:hAnsi="宋体" w:cs="宋体" w:eastAsia="宋体" w:hint="default"/>
                <w:sz w:val="21"/>
                <w:szCs w:val="21"/>
              </w:rPr>
              <w:t>年末账面余额</w:t>
            </w:r>
          </w:p>
        </w:tc>
      </w:tr>
      <w:tr>
        <w:trPr>
          <w:trHeight w:val="355" w:hRule="exact"/>
        </w:trPr>
        <w:tc>
          <w:tcPr>
            <w:tcW w:w="3067"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工资、奖金、津贴和补贴</w:t>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98"/>
              <w:jc w:val="right"/>
              <w:rPr>
                <w:rFonts w:ascii="Arial Narrow" w:hAnsi="Arial Narrow" w:cs="Arial Narrow" w:eastAsia="Arial Narrow" w:hint="default"/>
                <w:sz w:val="21"/>
                <w:szCs w:val="21"/>
              </w:rPr>
            </w:pPr>
            <w:r>
              <w:rPr>
                <w:rFonts w:ascii="Arial Narrow"/>
                <w:spacing w:val="-1"/>
                <w:sz w:val="21"/>
              </w:rPr>
              <w:t>1,029,523.18</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97"/>
              <w:jc w:val="right"/>
              <w:rPr>
                <w:rFonts w:ascii="Arial Narrow" w:hAnsi="Arial Narrow" w:cs="Arial Narrow" w:eastAsia="Arial Narrow" w:hint="default"/>
                <w:sz w:val="21"/>
                <w:szCs w:val="21"/>
              </w:rPr>
            </w:pPr>
            <w:r>
              <w:rPr>
                <w:rFonts w:ascii="Arial Narrow"/>
                <w:spacing w:val="-1"/>
                <w:sz w:val="21"/>
              </w:rPr>
              <w:t>84,354,778.23</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97"/>
              <w:jc w:val="right"/>
              <w:rPr>
                <w:rFonts w:ascii="Arial Narrow" w:hAnsi="Arial Narrow" w:cs="Arial Narrow" w:eastAsia="Arial Narrow" w:hint="default"/>
                <w:sz w:val="21"/>
                <w:szCs w:val="21"/>
              </w:rPr>
            </w:pPr>
            <w:r>
              <w:rPr>
                <w:rFonts w:ascii="Arial Narrow"/>
                <w:spacing w:val="-1"/>
                <w:sz w:val="21"/>
              </w:rPr>
              <w:t>84,404,433.50</w:t>
            </w:r>
          </w:p>
        </w:tc>
        <w:tc>
          <w:tcPr>
            <w:tcW w:w="153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8"/>
              <w:ind w:right="106"/>
              <w:jc w:val="right"/>
              <w:rPr>
                <w:rFonts w:ascii="Arial Narrow" w:hAnsi="Arial Narrow" w:cs="Arial Narrow" w:eastAsia="Arial Narrow" w:hint="default"/>
                <w:sz w:val="21"/>
                <w:szCs w:val="21"/>
              </w:rPr>
            </w:pPr>
            <w:r>
              <w:rPr>
                <w:rFonts w:ascii="Arial Narrow"/>
                <w:spacing w:val="-1"/>
                <w:sz w:val="21"/>
              </w:rPr>
              <w:t>979,867.91</w:t>
            </w:r>
          </w:p>
        </w:tc>
      </w:tr>
      <w:tr>
        <w:trPr>
          <w:trHeight w:val="355" w:hRule="exact"/>
        </w:trPr>
        <w:tc>
          <w:tcPr>
            <w:tcW w:w="3067"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职工福利费</w:t>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98"/>
              <w:jc w:val="right"/>
              <w:rPr>
                <w:rFonts w:ascii="Arial Narrow" w:hAnsi="Arial Narrow" w:cs="Arial Narrow" w:eastAsia="Arial Narrow" w:hint="default"/>
                <w:sz w:val="21"/>
                <w:szCs w:val="21"/>
              </w:rPr>
            </w:pPr>
            <w:r>
              <w:rPr>
                <w:rFonts w:ascii="Arial Narrow"/>
                <w:spacing w:val="-1"/>
                <w:sz w:val="21"/>
              </w:rPr>
              <w:t>261,569.02</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98"/>
              <w:jc w:val="right"/>
              <w:rPr>
                <w:rFonts w:ascii="Arial Narrow" w:hAnsi="Arial Narrow" w:cs="Arial Narrow" w:eastAsia="Arial Narrow" w:hint="default"/>
                <w:sz w:val="21"/>
                <w:szCs w:val="21"/>
              </w:rPr>
            </w:pPr>
            <w:r>
              <w:rPr>
                <w:rFonts w:ascii="Arial Narrow"/>
                <w:spacing w:val="-1"/>
                <w:sz w:val="21"/>
              </w:rPr>
              <w:t>5,815,367.90</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98"/>
              <w:jc w:val="right"/>
              <w:rPr>
                <w:rFonts w:ascii="Arial Narrow" w:hAnsi="Arial Narrow" w:cs="Arial Narrow" w:eastAsia="Arial Narrow" w:hint="default"/>
                <w:sz w:val="21"/>
                <w:szCs w:val="21"/>
              </w:rPr>
            </w:pPr>
            <w:r>
              <w:rPr>
                <w:rFonts w:ascii="Arial Narrow"/>
                <w:spacing w:val="-1"/>
                <w:sz w:val="21"/>
              </w:rPr>
              <w:t>5,820,610.20</w:t>
            </w:r>
          </w:p>
        </w:tc>
        <w:tc>
          <w:tcPr>
            <w:tcW w:w="153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8"/>
              <w:ind w:right="106"/>
              <w:jc w:val="right"/>
              <w:rPr>
                <w:rFonts w:ascii="Arial Narrow" w:hAnsi="Arial Narrow" w:cs="Arial Narrow" w:eastAsia="Arial Narrow" w:hint="default"/>
                <w:sz w:val="21"/>
                <w:szCs w:val="21"/>
              </w:rPr>
            </w:pPr>
            <w:r>
              <w:rPr>
                <w:rFonts w:ascii="Arial Narrow"/>
                <w:spacing w:val="-1"/>
                <w:sz w:val="21"/>
              </w:rPr>
              <w:t>256,326.72</w:t>
            </w:r>
          </w:p>
        </w:tc>
      </w:tr>
      <w:tr>
        <w:trPr>
          <w:trHeight w:val="354" w:hRule="exact"/>
        </w:trPr>
        <w:tc>
          <w:tcPr>
            <w:tcW w:w="3067"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社会保险费</w:t>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99"/>
              <w:jc w:val="right"/>
              <w:rPr>
                <w:rFonts w:ascii="Arial Narrow" w:hAnsi="Arial Narrow" w:cs="Arial Narrow" w:eastAsia="Arial Narrow" w:hint="default"/>
                <w:sz w:val="21"/>
                <w:szCs w:val="21"/>
              </w:rPr>
            </w:pPr>
            <w:r>
              <w:rPr>
                <w:rFonts w:ascii="Arial Narrow"/>
                <w:spacing w:val="-1"/>
                <w:sz w:val="21"/>
              </w:rPr>
              <w:t>16,455.96</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98"/>
              <w:jc w:val="right"/>
              <w:rPr>
                <w:rFonts w:ascii="Arial Narrow" w:hAnsi="Arial Narrow" w:cs="Arial Narrow" w:eastAsia="Arial Narrow" w:hint="default"/>
                <w:sz w:val="21"/>
                <w:szCs w:val="21"/>
              </w:rPr>
            </w:pPr>
            <w:r>
              <w:rPr>
                <w:rFonts w:ascii="Arial Narrow"/>
                <w:spacing w:val="-1"/>
                <w:sz w:val="21"/>
              </w:rPr>
              <w:t>7,646,376.13</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98"/>
              <w:jc w:val="right"/>
              <w:rPr>
                <w:rFonts w:ascii="Arial Narrow" w:hAnsi="Arial Narrow" w:cs="Arial Narrow" w:eastAsia="Arial Narrow" w:hint="default"/>
                <w:sz w:val="21"/>
                <w:szCs w:val="21"/>
              </w:rPr>
            </w:pPr>
            <w:r>
              <w:rPr>
                <w:rFonts w:ascii="Arial Narrow"/>
                <w:spacing w:val="-1"/>
                <w:sz w:val="21"/>
              </w:rPr>
              <w:t>7,643,869.05</w:t>
            </w:r>
          </w:p>
        </w:tc>
        <w:tc>
          <w:tcPr>
            <w:tcW w:w="153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8"/>
              <w:ind w:right="106"/>
              <w:jc w:val="right"/>
              <w:rPr>
                <w:rFonts w:ascii="Arial Narrow" w:hAnsi="Arial Narrow" w:cs="Arial Narrow" w:eastAsia="Arial Narrow" w:hint="default"/>
                <w:sz w:val="21"/>
                <w:szCs w:val="21"/>
              </w:rPr>
            </w:pPr>
            <w:r>
              <w:rPr>
                <w:rFonts w:ascii="Arial Narrow"/>
                <w:spacing w:val="-1"/>
                <w:sz w:val="21"/>
              </w:rPr>
              <w:t>18,963.04</w:t>
            </w:r>
          </w:p>
        </w:tc>
      </w:tr>
      <w:tr>
        <w:trPr>
          <w:trHeight w:val="355" w:hRule="exact"/>
        </w:trPr>
        <w:tc>
          <w:tcPr>
            <w:tcW w:w="3067"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住房公积金</w:t>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98"/>
              <w:jc w:val="right"/>
              <w:rPr>
                <w:rFonts w:ascii="Arial Narrow" w:hAnsi="Arial Narrow" w:cs="Arial Narrow" w:eastAsia="Arial Narrow" w:hint="default"/>
                <w:sz w:val="21"/>
                <w:szCs w:val="21"/>
              </w:rPr>
            </w:pPr>
            <w:r>
              <w:rPr>
                <w:rFonts w:ascii="Arial Narrow"/>
                <w:w w:val="95"/>
                <w:sz w:val="21"/>
              </w:rPr>
              <w:t>7,898.80</w:t>
            </w:r>
            <w:r>
              <w:rPr>
                <w:rFonts w:ascii="Arial Narrow"/>
                <w:sz w:val="21"/>
              </w:rPr>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98"/>
              <w:jc w:val="right"/>
              <w:rPr>
                <w:rFonts w:ascii="Arial Narrow" w:hAnsi="Arial Narrow" w:cs="Arial Narrow" w:eastAsia="Arial Narrow" w:hint="default"/>
                <w:sz w:val="21"/>
                <w:szCs w:val="21"/>
              </w:rPr>
            </w:pPr>
            <w:r>
              <w:rPr>
                <w:rFonts w:ascii="Arial Narrow"/>
                <w:spacing w:val="-1"/>
                <w:sz w:val="21"/>
              </w:rPr>
              <w:t>1,215,900.39</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98"/>
              <w:jc w:val="right"/>
              <w:rPr>
                <w:rFonts w:ascii="Arial Narrow" w:hAnsi="Arial Narrow" w:cs="Arial Narrow" w:eastAsia="Arial Narrow" w:hint="default"/>
                <w:sz w:val="21"/>
                <w:szCs w:val="21"/>
              </w:rPr>
            </w:pPr>
            <w:r>
              <w:rPr>
                <w:rFonts w:ascii="Arial Narrow"/>
                <w:spacing w:val="-1"/>
                <w:sz w:val="21"/>
              </w:rPr>
              <w:t>1,203,773.37</w:t>
            </w:r>
          </w:p>
        </w:tc>
        <w:tc>
          <w:tcPr>
            <w:tcW w:w="153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8"/>
              <w:ind w:right="106"/>
              <w:jc w:val="right"/>
              <w:rPr>
                <w:rFonts w:ascii="Arial Narrow" w:hAnsi="Arial Narrow" w:cs="Arial Narrow" w:eastAsia="Arial Narrow" w:hint="default"/>
                <w:sz w:val="21"/>
                <w:szCs w:val="21"/>
              </w:rPr>
            </w:pPr>
            <w:r>
              <w:rPr>
                <w:rFonts w:ascii="Arial Narrow"/>
                <w:spacing w:val="-1"/>
                <w:sz w:val="21"/>
              </w:rPr>
              <w:t>20,025.82</w:t>
            </w:r>
          </w:p>
        </w:tc>
      </w:tr>
      <w:tr>
        <w:trPr>
          <w:trHeight w:val="355" w:hRule="exact"/>
        </w:trPr>
        <w:tc>
          <w:tcPr>
            <w:tcW w:w="3067"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工会经费和职工教育经费</w:t>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98"/>
              <w:jc w:val="right"/>
              <w:rPr>
                <w:rFonts w:ascii="Arial Narrow" w:hAnsi="Arial Narrow" w:cs="Arial Narrow" w:eastAsia="Arial Narrow" w:hint="default"/>
                <w:sz w:val="21"/>
                <w:szCs w:val="21"/>
              </w:rPr>
            </w:pPr>
            <w:r>
              <w:rPr>
                <w:rFonts w:ascii="Arial Narrow"/>
                <w:spacing w:val="-1"/>
                <w:sz w:val="21"/>
              </w:rPr>
              <w:t>3,008,705.01</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98"/>
              <w:jc w:val="right"/>
              <w:rPr>
                <w:rFonts w:ascii="Arial Narrow" w:hAnsi="Arial Narrow" w:cs="Arial Narrow" w:eastAsia="Arial Narrow" w:hint="default"/>
                <w:sz w:val="21"/>
                <w:szCs w:val="21"/>
              </w:rPr>
            </w:pPr>
            <w:r>
              <w:rPr>
                <w:rFonts w:ascii="Arial Narrow"/>
                <w:spacing w:val="-1"/>
                <w:sz w:val="21"/>
              </w:rPr>
              <w:t>438,832.84</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98"/>
              <w:jc w:val="right"/>
              <w:rPr>
                <w:rFonts w:ascii="Arial Narrow" w:hAnsi="Arial Narrow" w:cs="Arial Narrow" w:eastAsia="Arial Narrow" w:hint="default"/>
                <w:sz w:val="21"/>
                <w:szCs w:val="21"/>
              </w:rPr>
            </w:pPr>
            <w:r>
              <w:rPr>
                <w:rFonts w:ascii="Arial Narrow"/>
                <w:spacing w:val="-1"/>
                <w:sz w:val="21"/>
              </w:rPr>
              <w:t>267,579.66</w:t>
            </w:r>
          </w:p>
        </w:tc>
        <w:tc>
          <w:tcPr>
            <w:tcW w:w="153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8"/>
              <w:ind w:right="106"/>
              <w:jc w:val="right"/>
              <w:rPr>
                <w:rFonts w:ascii="Arial Narrow" w:hAnsi="Arial Narrow" w:cs="Arial Narrow" w:eastAsia="Arial Narrow" w:hint="default"/>
                <w:sz w:val="21"/>
                <w:szCs w:val="21"/>
              </w:rPr>
            </w:pPr>
            <w:r>
              <w:rPr>
                <w:rFonts w:ascii="Arial Narrow"/>
                <w:spacing w:val="-1"/>
                <w:sz w:val="21"/>
              </w:rPr>
              <w:t>3,179,958.19</w:t>
            </w:r>
          </w:p>
        </w:tc>
      </w:tr>
      <w:tr>
        <w:trPr>
          <w:trHeight w:val="355" w:hRule="exact"/>
        </w:trPr>
        <w:tc>
          <w:tcPr>
            <w:tcW w:w="3067"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非货币性福利</w:t>
            </w:r>
          </w:p>
        </w:tc>
        <w:tc>
          <w:tcPr>
            <w:tcW w:w="1530" w:type="dxa"/>
            <w:tcBorders>
              <w:top w:val="single" w:sz="6" w:space="0" w:color="000000"/>
              <w:left w:val="single" w:sz="6" w:space="0" w:color="000000"/>
              <w:bottom w:val="single" w:sz="6" w:space="0" w:color="000000"/>
              <w:right w:val="single" w:sz="6" w:space="0" w:color="000000"/>
            </w:tcBorders>
          </w:tcPr>
          <w:p>
            <w:pPr/>
          </w:p>
        </w:tc>
        <w:tc>
          <w:tcPr>
            <w:tcW w:w="1366" w:type="dxa"/>
            <w:tcBorders>
              <w:top w:val="single" w:sz="6" w:space="0" w:color="000000"/>
              <w:left w:val="single" w:sz="6" w:space="0" w:color="000000"/>
              <w:bottom w:val="single" w:sz="6" w:space="0" w:color="000000"/>
              <w:right w:val="single" w:sz="6" w:space="0" w:color="000000"/>
            </w:tcBorders>
          </w:tcPr>
          <w:p>
            <w:pPr/>
          </w:p>
        </w:tc>
        <w:tc>
          <w:tcPr>
            <w:tcW w:w="1366" w:type="dxa"/>
            <w:tcBorders>
              <w:top w:val="single" w:sz="6" w:space="0" w:color="000000"/>
              <w:left w:val="single" w:sz="6" w:space="0" w:color="000000"/>
              <w:bottom w:val="single" w:sz="6" w:space="0" w:color="000000"/>
              <w:right w:val="single" w:sz="6" w:space="0" w:color="000000"/>
            </w:tcBorders>
          </w:tcPr>
          <w:p>
            <w:pPr/>
          </w:p>
        </w:tc>
        <w:tc>
          <w:tcPr>
            <w:tcW w:w="1530" w:type="dxa"/>
            <w:tcBorders>
              <w:top w:val="single" w:sz="6" w:space="0" w:color="000000"/>
              <w:left w:val="single" w:sz="6" w:space="0" w:color="000000"/>
              <w:bottom w:val="single" w:sz="6" w:space="0" w:color="000000"/>
              <w:right w:val="nil" w:sz="6" w:space="0" w:color="auto"/>
            </w:tcBorders>
          </w:tcPr>
          <w:p>
            <w:pPr/>
          </w:p>
        </w:tc>
      </w:tr>
      <w:tr>
        <w:trPr>
          <w:trHeight w:val="355" w:hRule="exact"/>
        </w:trPr>
        <w:tc>
          <w:tcPr>
            <w:tcW w:w="3067"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因解除劳动关系给予的补偿</w:t>
            </w:r>
          </w:p>
        </w:tc>
        <w:tc>
          <w:tcPr>
            <w:tcW w:w="1530" w:type="dxa"/>
            <w:tcBorders>
              <w:top w:val="single" w:sz="6" w:space="0" w:color="000000"/>
              <w:left w:val="single" w:sz="6" w:space="0" w:color="000000"/>
              <w:bottom w:val="single" w:sz="6" w:space="0" w:color="000000"/>
              <w:right w:val="single" w:sz="6" w:space="0" w:color="000000"/>
            </w:tcBorders>
          </w:tcPr>
          <w:p>
            <w:pP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98"/>
              <w:jc w:val="right"/>
              <w:rPr>
                <w:rFonts w:ascii="Arial Narrow" w:hAnsi="Arial Narrow" w:cs="Arial Narrow" w:eastAsia="Arial Narrow" w:hint="default"/>
                <w:sz w:val="21"/>
                <w:szCs w:val="21"/>
              </w:rPr>
            </w:pPr>
            <w:r>
              <w:rPr>
                <w:rFonts w:ascii="Arial Narrow"/>
                <w:w w:val="95"/>
                <w:sz w:val="21"/>
              </w:rPr>
              <w:t>5,000.00</w:t>
            </w:r>
            <w:r>
              <w:rPr>
                <w:rFonts w:ascii="Arial Narrow"/>
                <w:sz w:val="21"/>
              </w:rPr>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98"/>
              <w:jc w:val="right"/>
              <w:rPr>
                <w:rFonts w:ascii="Arial Narrow" w:hAnsi="Arial Narrow" w:cs="Arial Narrow" w:eastAsia="Arial Narrow" w:hint="default"/>
                <w:sz w:val="21"/>
                <w:szCs w:val="21"/>
              </w:rPr>
            </w:pPr>
            <w:r>
              <w:rPr>
                <w:rFonts w:ascii="Arial Narrow"/>
                <w:w w:val="95"/>
                <w:sz w:val="21"/>
              </w:rPr>
              <w:t>5,000.00</w:t>
            </w:r>
            <w:r>
              <w:rPr>
                <w:rFonts w:ascii="Arial Narrow"/>
                <w:sz w:val="21"/>
              </w:rPr>
            </w:r>
          </w:p>
        </w:tc>
        <w:tc>
          <w:tcPr>
            <w:tcW w:w="153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8"/>
              <w:ind w:right="106"/>
              <w:jc w:val="right"/>
              <w:rPr>
                <w:rFonts w:ascii="Arial Narrow" w:hAnsi="Arial Narrow" w:cs="Arial Narrow" w:eastAsia="Arial Narrow" w:hint="default"/>
                <w:sz w:val="21"/>
                <w:szCs w:val="21"/>
              </w:rPr>
            </w:pPr>
            <w:r>
              <w:rPr>
                <w:rFonts w:ascii="Arial Narrow"/>
                <w:sz w:val="21"/>
              </w:rPr>
              <w:t>-</w:t>
            </w:r>
          </w:p>
        </w:tc>
      </w:tr>
      <w:tr>
        <w:trPr>
          <w:trHeight w:val="355" w:hRule="exact"/>
        </w:trPr>
        <w:tc>
          <w:tcPr>
            <w:tcW w:w="3067"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530" w:type="dxa"/>
            <w:tcBorders>
              <w:top w:val="single" w:sz="6" w:space="0" w:color="000000"/>
              <w:left w:val="single" w:sz="6" w:space="0" w:color="000000"/>
              <w:bottom w:val="single" w:sz="6" w:space="0" w:color="000000"/>
              <w:right w:val="single" w:sz="6" w:space="0" w:color="000000"/>
            </w:tcBorders>
          </w:tcPr>
          <w:p>
            <w:pPr/>
          </w:p>
        </w:tc>
        <w:tc>
          <w:tcPr>
            <w:tcW w:w="1366" w:type="dxa"/>
            <w:tcBorders>
              <w:top w:val="single" w:sz="6" w:space="0" w:color="000000"/>
              <w:left w:val="single" w:sz="6" w:space="0" w:color="000000"/>
              <w:bottom w:val="single" w:sz="6" w:space="0" w:color="000000"/>
              <w:right w:val="single" w:sz="6" w:space="0" w:color="000000"/>
            </w:tcBorders>
          </w:tcPr>
          <w:p>
            <w:pPr/>
          </w:p>
        </w:tc>
        <w:tc>
          <w:tcPr>
            <w:tcW w:w="1366" w:type="dxa"/>
            <w:tcBorders>
              <w:top w:val="single" w:sz="6" w:space="0" w:color="000000"/>
              <w:left w:val="single" w:sz="6" w:space="0" w:color="000000"/>
              <w:bottom w:val="single" w:sz="6" w:space="0" w:color="000000"/>
              <w:right w:val="single" w:sz="6" w:space="0" w:color="000000"/>
            </w:tcBorders>
          </w:tcPr>
          <w:p>
            <w:pPr/>
          </w:p>
        </w:tc>
        <w:tc>
          <w:tcPr>
            <w:tcW w:w="1530" w:type="dxa"/>
            <w:tcBorders>
              <w:top w:val="single" w:sz="6" w:space="0" w:color="000000"/>
              <w:left w:val="single" w:sz="6" w:space="0" w:color="000000"/>
              <w:bottom w:val="single" w:sz="6" w:space="0" w:color="000000"/>
              <w:right w:val="nil" w:sz="6" w:space="0" w:color="auto"/>
            </w:tcBorders>
          </w:tcPr>
          <w:p>
            <w:pPr/>
          </w:p>
        </w:tc>
      </w:tr>
      <w:tr>
        <w:trPr>
          <w:trHeight w:val="354" w:hRule="exact"/>
        </w:trPr>
        <w:tc>
          <w:tcPr>
            <w:tcW w:w="3067"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其中：以现金结算的股份支付</w:t>
            </w:r>
          </w:p>
        </w:tc>
        <w:tc>
          <w:tcPr>
            <w:tcW w:w="1530" w:type="dxa"/>
            <w:tcBorders>
              <w:top w:val="single" w:sz="6" w:space="0" w:color="000000"/>
              <w:left w:val="single" w:sz="6" w:space="0" w:color="000000"/>
              <w:bottom w:val="single" w:sz="6" w:space="0" w:color="000000"/>
              <w:right w:val="single" w:sz="6" w:space="0" w:color="000000"/>
            </w:tcBorders>
          </w:tcPr>
          <w:p>
            <w:pPr/>
          </w:p>
        </w:tc>
        <w:tc>
          <w:tcPr>
            <w:tcW w:w="1366" w:type="dxa"/>
            <w:tcBorders>
              <w:top w:val="single" w:sz="6" w:space="0" w:color="000000"/>
              <w:left w:val="single" w:sz="6" w:space="0" w:color="000000"/>
              <w:bottom w:val="single" w:sz="6" w:space="0" w:color="000000"/>
              <w:right w:val="single" w:sz="6" w:space="0" w:color="000000"/>
            </w:tcBorders>
          </w:tcPr>
          <w:p>
            <w:pPr/>
          </w:p>
        </w:tc>
        <w:tc>
          <w:tcPr>
            <w:tcW w:w="1366" w:type="dxa"/>
            <w:tcBorders>
              <w:top w:val="single" w:sz="6" w:space="0" w:color="000000"/>
              <w:left w:val="single" w:sz="6" w:space="0" w:color="000000"/>
              <w:bottom w:val="single" w:sz="6" w:space="0" w:color="000000"/>
              <w:right w:val="single" w:sz="6" w:space="0" w:color="000000"/>
            </w:tcBorders>
          </w:tcPr>
          <w:p>
            <w:pPr/>
          </w:p>
        </w:tc>
        <w:tc>
          <w:tcPr>
            <w:tcW w:w="1530" w:type="dxa"/>
            <w:tcBorders>
              <w:top w:val="single" w:sz="6" w:space="0" w:color="000000"/>
              <w:left w:val="single" w:sz="6" w:space="0" w:color="000000"/>
              <w:bottom w:val="single" w:sz="6" w:space="0" w:color="000000"/>
              <w:right w:val="nil" w:sz="6" w:space="0" w:color="auto"/>
            </w:tcBorders>
          </w:tcPr>
          <w:p>
            <w:pPr/>
          </w:p>
        </w:tc>
      </w:tr>
      <w:tr>
        <w:trPr>
          <w:trHeight w:val="363" w:hRule="exact"/>
        </w:trPr>
        <w:tc>
          <w:tcPr>
            <w:tcW w:w="3067" w:type="dxa"/>
            <w:tcBorders>
              <w:top w:val="single" w:sz="6" w:space="0" w:color="000000"/>
              <w:left w:val="nil" w:sz="6" w:space="0" w:color="auto"/>
              <w:bottom w:val="single" w:sz="12" w:space="0" w:color="000000"/>
              <w:right w:val="single" w:sz="6" w:space="0" w:color="000000"/>
            </w:tcBorders>
          </w:tcPr>
          <w:p>
            <w:pPr>
              <w:pStyle w:val="TableParagraph"/>
              <w:spacing w:line="274" w:lineRule="exact"/>
              <w:ind w:left="19"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53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8"/>
              <w:ind w:right="98"/>
              <w:jc w:val="right"/>
              <w:rPr>
                <w:rFonts w:ascii="Arial Narrow" w:hAnsi="Arial Narrow" w:cs="Arial Narrow" w:eastAsia="Arial Narrow" w:hint="default"/>
                <w:sz w:val="21"/>
                <w:szCs w:val="21"/>
              </w:rPr>
            </w:pPr>
            <w:r>
              <w:rPr>
                <w:rFonts w:ascii="Arial Narrow"/>
                <w:spacing w:val="-1"/>
                <w:sz w:val="21"/>
              </w:rPr>
              <w:t>4,324,151.97</w:t>
            </w:r>
          </w:p>
        </w:tc>
        <w:tc>
          <w:tcPr>
            <w:tcW w:w="136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8"/>
              <w:ind w:right="97"/>
              <w:jc w:val="right"/>
              <w:rPr>
                <w:rFonts w:ascii="Arial Narrow" w:hAnsi="Arial Narrow" w:cs="Arial Narrow" w:eastAsia="Arial Narrow" w:hint="default"/>
                <w:sz w:val="21"/>
                <w:szCs w:val="21"/>
              </w:rPr>
            </w:pPr>
            <w:r>
              <w:rPr>
                <w:rFonts w:ascii="Arial Narrow"/>
                <w:spacing w:val="-1"/>
                <w:sz w:val="21"/>
              </w:rPr>
              <w:t>99,476,255.49</w:t>
            </w:r>
          </w:p>
        </w:tc>
        <w:tc>
          <w:tcPr>
            <w:tcW w:w="136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8"/>
              <w:ind w:right="97"/>
              <w:jc w:val="right"/>
              <w:rPr>
                <w:rFonts w:ascii="Arial Narrow" w:hAnsi="Arial Narrow" w:cs="Arial Narrow" w:eastAsia="Arial Narrow" w:hint="default"/>
                <w:sz w:val="21"/>
                <w:szCs w:val="21"/>
              </w:rPr>
            </w:pPr>
            <w:r>
              <w:rPr>
                <w:rFonts w:ascii="Arial Narrow"/>
                <w:spacing w:val="-1"/>
                <w:sz w:val="21"/>
              </w:rPr>
              <w:t>99,345,265.78</w:t>
            </w:r>
          </w:p>
        </w:tc>
        <w:tc>
          <w:tcPr>
            <w:tcW w:w="1530"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48"/>
              <w:ind w:right="105"/>
              <w:jc w:val="right"/>
              <w:rPr>
                <w:rFonts w:ascii="Arial Narrow" w:hAnsi="Arial Narrow" w:cs="Arial Narrow" w:eastAsia="Arial Narrow" w:hint="default"/>
                <w:sz w:val="21"/>
                <w:szCs w:val="21"/>
              </w:rPr>
            </w:pPr>
            <w:r>
              <w:rPr>
                <w:rFonts w:ascii="Arial Narrow"/>
                <w:spacing w:val="-1"/>
                <w:sz w:val="21"/>
              </w:rPr>
              <w:t>4,455,141.68</w:t>
            </w:r>
          </w:p>
        </w:tc>
      </w:tr>
    </w:tbl>
    <w:p>
      <w:pPr>
        <w:pStyle w:val="BodyText"/>
        <w:spacing w:line="357" w:lineRule="auto" w:before="86"/>
        <w:ind w:right="123" w:firstLine="420"/>
        <w:jc w:val="left"/>
      </w:pPr>
      <w:r>
        <w:rPr/>
        <w:t>职工福利费年末余额系本公司控股子公司上海英迈吉东影图像设备有限公司、深圳市伊达科技 有限公司尚未使用完毕将于</w:t>
      </w:r>
      <w:r>
        <w:rPr>
          <w:spacing w:val="-54"/>
        </w:rPr>
        <w:t> </w:t>
      </w:r>
      <w:r>
        <w:rPr>
          <w:rFonts w:ascii="Arial Narrow" w:hAnsi="Arial Narrow" w:cs="Arial Narrow" w:eastAsia="Arial Narrow" w:hint="default"/>
        </w:rPr>
        <w:t>2009</w:t>
      </w:r>
      <w:r>
        <w:rPr>
          <w:rFonts w:ascii="Arial Narrow" w:hAnsi="Arial Narrow" w:cs="Arial Narrow" w:eastAsia="Arial Narrow" w:hint="default"/>
          <w:spacing w:val="3"/>
        </w:rPr>
        <w:t> </w:t>
      </w:r>
      <w:r>
        <w:rPr/>
        <w:t>年使用的以前年度结余。</w:t>
      </w:r>
    </w:p>
    <w:p>
      <w:pPr>
        <w:spacing w:after="0" w:line="357" w:lineRule="auto"/>
        <w:jc w:val="left"/>
        <w:sectPr>
          <w:pgSz w:w="11910" w:h="16840"/>
          <w:pgMar w:header="866" w:footer="840" w:top="1060" w:bottom="1040" w:left="1380" w:right="1100"/>
        </w:sectPr>
      </w:pPr>
    </w:p>
    <w:p>
      <w:pPr>
        <w:spacing w:line="240" w:lineRule="auto" w:before="13"/>
        <w:rPr>
          <w:rFonts w:ascii="宋体" w:hAnsi="宋体" w:cs="宋体" w:eastAsia="宋体" w:hint="default"/>
          <w:sz w:val="2"/>
          <w:szCs w:val="2"/>
        </w:rPr>
      </w:pPr>
    </w:p>
    <w:p>
      <w:pPr>
        <w:spacing w:line="20" w:lineRule="exact"/>
        <w:ind w:left="214" w:right="0" w:firstLine="0"/>
        <w:rPr>
          <w:rFonts w:ascii="宋体" w:hAnsi="宋体" w:cs="宋体" w:eastAsia="宋体" w:hint="default"/>
          <w:sz w:val="2"/>
          <w:szCs w:val="2"/>
        </w:rPr>
      </w:pPr>
      <w:r>
        <w:rPr>
          <w:rFonts w:ascii="宋体" w:hAnsi="宋体" w:cs="宋体" w:eastAsia="宋体" w:hint="default"/>
          <w:sz w:val="2"/>
          <w:szCs w:val="2"/>
        </w:rPr>
        <w:pict>
          <v:group style="width:460.15pt;height:.75pt;mso-position-horizontal-relative:char;mso-position-vertical-relative:line" coordorigin="0,0" coordsize="9203,15">
            <v:group style="position:absolute;left:7;top:7;width:9189;height:2" coordorigin="7,7" coordsize="9189,2">
              <v:shape style="position:absolute;left:7;top:7;width:9189;height:2" coordorigin="7,7" coordsize="9189,0" path="m7,7l9196,7e" filled="false" stroked="true" strokeweight=".72003pt" strokecolor="#000000">
                <v:path arrowok="t"/>
              </v:shape>
            </v:group>
          </v:group>
        </w:pict>
      </w:r>
      <w:r>
        <w:rPr>
          <w:rFonts w:ascii="宋体" w:hAnsi="宋体" w:cs="宋体" w:eastAsia="宋体" w:hint="default"/>
          <w:sz w:val="2"/>
          <w:szCs w:val="2"/>
        </w:rPr>
      </w:r>
    </w:p>
    <w:p>
      <w:pPr>
        <w:spacing w:before="0"/>
        <w:ind w:left="671" w:right="232" w:firstLine="0"/>
        <w:jc w:val="left"/>
        <w:rPr>
          <w:rFonts w:ascii="宋体" w:hAnsi="宋体" w:cs="宋体" w:eastAsia="宋体" w:hint="default"/>
          <w:sz w:val="21"/>
          <w:szCs w:val="21"/>
        </w:rPr>
      </w:pPr>
      <w:r>
        <w:rPr>
          <w:rFonts w:ascii="Arial Narrow" w:hAnsi="Arial Narrow" w:cs="Arial Narrow" w:eastAsia="Arial Narrow" w:hint="default"/>
          <w:b/>
          <w:bCs/>
          <w:sz w:val="21"/>
          <w:szCs w:val="21"/>
        </w:rPr>
        <w:t>23</w:t>
      </w:r>
      <w:r>
        <w:rPr>
          <w:rFonts w:ascii="宋体" w:hAnsi="宋体" w:cs="宋体" w:eastAsia="宋体" w:hint="default"/>
          <w:b/>
          <w:bCs/>
          <w:sz w:val="21"/>
          <w:szCs w:val="21"/>
        </w:rPr>
        <w:t>．</w:t>
      </w:r>
      <w:r>
        <w:rPr>
          <w:rFonts w:ascii="宋体" w:hAnsi="宋体" w:cs="宋体" w:eastAsia="宋体" w:hint="default"/>
          <w:b/>
          <w:bCs/>
          <w:spacing w:val="-89"/>
          <w:sz w:val="21"/>
          <w:szCs w:val="21"/>
        </w:rPr>
        <w:t> </w:t>
      </w:r>
      <w:r>
        <w:rPr>
          <w:rFonts w:ascii="宋体" w:hAnsi="宋体" w:cs="宋体" w:eastAsia="宋体" w:hint="default"/>
          <w:b/>
          <w:bCs/>
          <w:sz w:val="21"/>
          <w:szCs w:val="21"/>
        </w:rPr>
        <w:t>应交税费</w:t>
      </w:r>
      <w:r>
        <w:rPr>
          <w:rFonts w:ascii="宋体" w:hAnsi="宋体" w:cs="宋体" w:eastAsia="宋体" w:hint="default"/>
          <w:sz w:val="21"/>
          <w:szCs w:val="21"/>
        </w:rPr>
      </w:r>
    </w:p>
    <w:p>
      <w:pPr>
        <w:spacing w:line="240" w:lineRule="auto" w:before="3"/>
        <w:rPr>
          <w:rFonts w:ascii="宋体" w:hAnsi="宋体" w:cs="宋体" w:eastAsia="宋体" w:hint="default"/>
          <w:b/>
          <w:bCs/>
          <w:sz w:val="16"/>
          <w:szCs w:val="16"/>
        </w:rPr>
      </w:pPr>
    </w:p>
    <w:tbl>
      <w:tblPr>
        <w:tblW w:w="0" w:type="auto"/>
        <w:jc w:val="left"/>
        <w:tblInd w:w="908" w:type="dxa"/>
        <w:tblLayout w:type="fixed"/>
        <w:tblCellMar>
          <w:top w:w="0" w:type="dxa"/>
          <w:left w:w="0" w:type="dxa"/>
          <w:bottom w:w="0" w:type="dxa"/>
          <w:right w:w="0" w:type="dxa"/>
        </w:tblCellMar>
        <w:tblLook w:val="01E0"/>
      </w:tblPr>
      <w:tblGrid>
        <w:gridCol w:w="2510"/>
        <w:gridCol w:w="2587"/>
        <w:gridCol w:w="2671"/>
      </w:tblGrid>
      <w:tr>
        <w:trPr>
          <w:trHeight w:val="363" w:hRule="exact"/>
        </w:trPr>
        <w:tc>
          <w:tcPr>
            <w:tcW w:w="2510" w:type="dxa"/>
            <w:tcBorders>
              <w:top w:val="single" w:sz="12" w:space="0" w:color="000000"/>
              <w:left w:val="nil" w:sz="6" w:space="0" w:color="auto"/>
              <w:bottom w:val="single" w:sz="6" w:space="0" w:color="000000"/>
              <w:right w:val="single" w:sz="6" w:space="0" w:color="000000"/>
            </w:tcBorders>
          </w:tcPr>
          <w:p>
            <w:pPr>
              <w:pStyle w:val="TableParagraph"/>
              <w:spacing w:line="273" w:lineRule="exact"/>
              <w:ind w:left="21" w:right="0"/>
              <w:jc w:val="center"/>
              <w:rPr>
                <w:rFonts w:ascii="宋体" w:hAnsi="宋体" w:cs="宋体" w:eastAsia="宋体" w:hint="default"/>
                <w:sz w:val="21"/>
                <w:szCs w:val="21"/>
              </w:rPr>
            </w:pPr>
            <w:r>
              <w:rPr>
                <w:rFonts w:ascii="宋体" w:hAnsi="宋体" w:cs="宋体" w:eastAsia="宋体" w:hint="default"/>
                <w:sz w:val="21"/>
                <w:szCs w:val="21"/>
              </w:rPr>
              <w:t>类别</w:t>
            </w:r>
          </w:p>
        </w:tc>
        <w:tc>
          <w:tcPr>
            <w:tcW w:w="2587" w:type="dxa"/>
            <w:tcBorders>
              <w:top w:val="single" w:sz="12" w:space="0" w:color="000000"/>
              <w:left w:val="single" w:sz="6" w:space="0" w:color="000000"/>
              <w:bottom w:val="single" w:sz="6" w:space="0" w:color="000000"/>
              <w:right w:val="single" w:sz="6" w:space="0" w:color="000000"/>
            </w:tcBorders>
          </w:tcPr>
          <w:p>
            <w:pPr>
              <w:pStyle w:val="TableParagraph"/>
              <w:spacing w:line="273" w:lineRule="exact"/>
              <w:ind w:left="656" w:right="0"/>
              <w:jc w:val="left"/>
              <w:rPr>
                <w:rFonts w:ascii="宋体" w:hAnsi="宋体" w:cs="宋体" w:eastAsia="宋体" w:hint="default"/>
                <w:sz w:val="21"/>
                <w:szCs w:val="21"/>
              </w:rPr>
            </w:pPr>
            <w:r>
              <w:rPr>
                <w:rFonts w:ascii="宋体" w:hAnsi="宋体" w:cs="宋体" w:eastAsia="宋体" w:hint="default"/>
                <w:sz w:val="21"/>
                <w:szCs w:val="21"/>
              </w:rPr>
              <w:t>年末账面余额</w:t>
            </w:r>
          </w:p>
        </w:tc>
        <w:tc>
          <w:tcPr>
            <w:tcW w:w="2671" w:type="dxa"/>
            <w:tcBorders>
              <w:top w:val="single" w:sz="12" w:space="0" w:color="000000"/>
              <w:left w:val="single" w:sz="6" w:space="0" w:color="000000"/>
              <w:bottom w:val="single" w:sz="6" w:space="0" w:color="000000"/>
              <w:right w:val="nil" w:sz="6" w:space="0" w:color="auto"/>
            </w:tcBorders>
          </w:tcPr>
          <w:p>
            <w:pPr>
              <w:pStyle w:val="TableParagraph"/>
              <w:spacing w:line="273" w:lineRule="exact"/>
              <w:ind w:left="698" w:right="0"/>
              <w:jc w:val="left"/>
              <w:rPr>
                <w:rFonts w:ascii="宋体" w:hAnsi="宋体" w:cs="宋体" w:eastAsia="宋体" w:hint="default"/>
                <w:sz w:val="21"/>
                <w:szCs w:val="21"/>
              </w:rPr>
            </w:pPr>
            <w:r>
              <w:rPr>
                <w:rFonts w:ascii="宋体" w:hAnsi="宋体" w:cs="宋体" w:eastAsia="宋体" w:hint="default"/>
                <w:sz w:val="21"/>
                <w:szCs w:val="21"/>
              </w:rPr>
              <w:t>年初账面余额</w:t>
            </w:r>
          </w:p>
        </w:tc>
      </w:tr>
      <w:tr>
        <w:trPr>
          <w:trHeight w:val="355" w:hRule="exact"/>
        </w:trPr>
        <w:tc>
          <w:tcPr>
            <w:tcW w:w="2510"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增值税</w:t>
            </w:r>
          </w:p>
        </w:tc>
        <w:tc>
          <w:tcPr>
            <w:tcW w:w="25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518"/>
              <w:jc w:val="right"/>
              <w:rPr>
                <w:rFonts w:ascii="Arial Narrow" w:hAnsi="Arial Narrow" w:cs="Arial Narrow" w:eastAsia="Arial Narrow" w:hint="default"/>
                <w:sz w:val="21"/>
                <w:szCs w:val="21"/>
              </w:rPr>
            </w:pPr>
            <w:r>
              <w:rPr>
                <w:rFonts w:ascii="Arial Narrow"/>
                <w:spacing w:val="-1"/>
                <w:sz w:val="21"/>
              </w:rPr>
              <w:t>-843,602.24</w:t>
            </w:r>
          </w:p>
        </w:tc>
        <w:tc>
          <w:tcPr>
            <w:tcW w:w="267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8"/>
              <w:ind w:right="524"/>
              <w:jc w:val="right"/>
              <w:rPr>
                <w:rFonts w:ascii="Arial Narrow" w:hAnsi="Arial Narrow" w:cs="Arial Narrow" w:eastAsia="Arial Narrow" w:hint="default"/>
                <w:sz w:val="21"/>
                <w:szCs w:val="21"/>
              </w:rPr>
            </w:pPr>
            <w:r>
              <w:rPr>
                <w:rFonts w:ascii="Arial Narrow"/>
                <w:spacing w:val="-1"/>
                <w:sz w:val="21"/>
              </w:rPr>
              <w:t>5,723,895.21</w:t>
            </w:r>
          </w:p>
        </w:tc>
      </w:tr>
      <w:tr>
        <w:trPr>
          <w:trHeight w:val="354" w:hRule="exact"/>
        </w:trPr>
        <w:tc>
          <w:tcPr>
            <w:tcW w:w="2510"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营业税</w:t>
            </w:r>
          </w:p>
        </w:tc>
        <w:tc>
          <w:tcPr>
            <w:tcW w:w="25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519"/>
              <w:jc w:val="right"/>
              <w:rPr>
                <w:rFonts w:ascii="Arial Narrow" w:hAnsi="Arial Narrow" w:cs="Arial Narrow" w:eastAsia="Arial Narrow" w:hint="default"/>
                <w:sz w:val="21"/>
                <w:szCs w:val="21"/>
              </w:rPr>
            </w:pPr>
            <w:r>
              <w:rPr>
                <w:rFonts w:ascii="Arial Narrow"/>
                <w:spacing w:val="-1"/>
                <w:sz w:val="21"/>
              </w:rPr>
              <w:t>91,095.33</w:t>
            </w:r>
          </w:p>
        </w:tc>
        <w:tc>
          <w:tcPr>
            <w:tcW w:w="267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8"/>
              <w:ind w:right="525"/>
              <w:jc w:val="right"/>
              <w:rPr>
                <w:rFonts w:ascii="Arial Narrow" w:hAnsi="Arial Narrow" w:cs="Arial Narrow" w:eastAsia="Arial Narrow" w:hint="default"/>
                <w:sz w:val="21"/>
                <w:szCs w:val="21"/>
              </w:rPr>
            </w:pPr>
            <w:r>
              <w:rPr>
                <w:rFonts w:ascii="Arial Narrow"/>
                <w:spacing w:val="-1"/>
                <w:sz w:val="21"/>
              </w:rPr>
              <w:t>52,754.62</w:t>
            </w:r>
          </w:p>
        </w:tc>
      </w:tr>
      <w:tr>
        <w:trPr>
          <w:trHeight w:val="355" w:hRule="exact"/>
        </w:trPr>
        <w:tc>
          <w:tcPr>
            <w:tcW w:w="2510"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城建税</w:t>
            </w:r>
          </w:p>
        </w:tc>
        <w:tc>
          <w:tcPr>
            <w:tcW w:w="25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518"/>
              <w:jc w:val="right"/>
              <w:rPr>
                <w:rFonts w:ascii="Arial Narrow" w:hAnsi="Arial Narrow" w:cs="Arial Narrow" w:eastAsia="Arial Narrow" w:hint="default"/>
                <w:sz w:val="21"/>
                <w:szCs w:val="21"/>
              </w:rPr>
            </w:pPr>
            <w:r>
              <w:rPr>
                <w:rFonts w:ascii="Arial Narrow"/>
                <w:spacing w:val="-1"/>
                <w:sz w:val="21"/>
              </w:rPr>
              <w:t>418,585.04</w:t>
            </w:r>
          </w:p>
        </w:tc>
        <w:tc>
          <w:tcPr>
            <w:tcW w:w="267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8"/>
              <w:ind w:right="525"/>
              <w:jc w:val="right"/>
              <w:rPr>
                <w:rFonts w:ascii="Arial Narrow" w:hAnsi="Arial Narrow" w:cs="Arial Narrow" w:eastAsia="Arial Narrow" w:hint="default"/>
                <w:sz w:val="21"/>
                <w:szCs w:val="21"/>
              </w:rPr>
            </w:pPr>
            <w:r>
              <w:rPr>
                <w:rFonts w:ascii="Arial Narrow"/>
                <w:spacing w:val="-1"/>
                <w:sz w:val="21"/>
              </w:rPr>
              <w:t>551,353.04</w:t>
            </w:r>
          </w:p>
        </w:tc>
      </w:tr>
      <w:tr>
        <w:trPr>
          <w:trHeight w:val="355" w:hRule="exact"/>
        </w:trPr>
        <w:tc>
          <w:tcPr>
            <w:tcW w:w="2510"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房产税</w:t>
            </w:r>
          </w:p>
        </w:tc>
        <w:tc>
          <w:tcPr>
            <w:tcW w:w="25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518"/>
              <w:jc w:val="right"/>
              <w:rPr>
                <w:rFonts w:ascii="Arial Narrow" w:hAnsi="Arial Narrow" w:cs="Arial Narrow" w:eastAsia="Arial Narrow" w:hint="default"/>
                <w:sz w:val="21"/>
                <w:szCs w:val="21"/>
              </w:rPr>
            </w:pPr>
            <w:r>
              <w:rPr>
                <w:rFonts w:ascii="Arial Narrow"/>
                <w:spacing w:val="-1"/>
                <w:sz w:val="21"/>
              </w:rPr>
              <w:t>286,986.03</w:t>
            </w:r>
          </w:p>
        </w:tc>
        <w:tc>
          <w:tcPr>
            <w:tcW w:w="267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8"/>
              <w:ind w:right="525"/>
              <w:jc w:val="right"/>
              <w:rPr>
                <w:rFonts w:ascii="Arial Narrow" w:hAnsi="Arial Narrow" w:cs="Arial Narrow" w:eastAsia="Arial Narrow" w:hint="default"/>
                <w:sz w:val="21"/>
                <w:szCs w:val="21"/>
              </w:rPr>
            </w:pPr>
            <w:r>
              <w:rPr>
                <w:rFonts w:ascii="Arial Narrow"/>
                <w:spacing w:val="-1"/>
                <w:sz w:val="21"/>
              </w:rPr>
              <w:t>185,533.96</w:t>
            </w:r>
          </w:p>
        </w:tc>
      </w:tr>
      <w:tr>
        <w:trPr>
          <w:trHeight w:val="355" w:hRule="exact"/>
        </w:trPr>
        <w:tc>
          <w:tcPr>
            <w:tcW w:w="2510"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企业所得税</w:t>
            </w:r>
          </w:p>
        </w:tc>
        <w:tc>
          <w:tcPr>
            <w:tcW w:w="25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518"/>
              <w:jc w:val="right"/>
              <w:rPr>
                <w:rFonts w:ascii="Arial Narrow" w:hAnsi="Arial Narrow" w:cs="Arial Narrow" w:eastAsia="Arial Narrow" w:hint="default"/>
                <w:sz w:val="21"/>
                <w:szCs w:val="21"/>
              </w:rPr>
            </w:pPr>
            <w:r>
              <w:rPr>
                <w:rFonts w:ascii="Arial Narrow"/>
                <w:spacing w:val="-1"/>
                <w:sz w:val="21"/>
              </w:rPr>
              <w:t>1,522,322.25</w:t>
            </w:r>
          </w:p>
        </w:tc>
        <w:tc>
          <w:tcPr>
            <w:tcW w:w="267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8"/>
              <w:ind w:right="524"/>
              <w:jc w:val="right"/>
              <w:rPr>
                <w:rFonts w:ascii="Arial Narrow" w:hAnsi="Arial Narrow" w:cs="Arial Narrow" w:eastAsia="Arial Narrow" w:hint="default"/>
                <w:sz w:val="21"/>
                <w:szCs w:val="21"/>
              </w:rPr>
            </w:pPr>
            <w:r>
              <w:rPr>
                <w:rFonts w:ascii="Arial Narrow"/>
                <w:spacing w:val="-1"/>
                <w:sz w:val="21"/>
              </w:rPr>
              <w:t>1,064,078.58</w:t>
            </w:r>
          </w:p>
        </w:tc>
      </w:tr>
      <w:tr>
        <w:trPr>
          <w:trHeight w:val="355" w:hRule="exact"/>
        </w:trPr>
        <w:tc>
          <w:tcPr>
            <w:tcW w:w="2510"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个人所得税</w:t>
            </w:r>
          </w:p>
        </w:tc>
        <w:tc>
          <w:tcPr>
            <w:tcW w:w="25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518"/>
              <w:jc w:val="right"/>
              <w:rPr>
                <w:rFonts w:ascii="Arial Narrow" w:hAnsi="Arial Narrow" w:cs="Arial Narrow" w:eastAsia="Arial Narrow" w:hint="default"/>
                <w:sz w:val="21"/>
                <w:szCs w:val="21"/>
              </w:rPr>
            </w:pPr>
            <w:r>
              <w:rPr>
                <w:rFonts w:ascii="Arial Narrow"/>
                <w:spacing w:val="-2"/>
                <w:sz w:val="21"/>
              </w:rPr>
              <w:t>132,611.38</w:t>
            </w:r>
          </w:p>
        </w:tc>
        <w:tc>
          <w:tcPr>
            <w:tcW w:w="267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8"/>
              <w:ind w:right="525"/>
              <w:jc w:val="right"/>
              <w:rPr>
                <w:rFonts w:ascii="Arial Narrow" w:hAnsi="Arial Narrow" w:cs="Arial Narrow" w:eastAsia="Arial Narrow" w:hint="default"/>
                <w:sz w:val="21"/>
                <w:szCs w:val="21"/>
              </w:rPr>
            </w:pPr>
            <w:r>
              <w:rPr>
                <w:rFonts w:ascii="Arial Narrow"/>
                <w:spacing w:val="-1"/>
                <w:sz w:val="21"/>
              </w:rPr>
              <w:t>100,639.06</w:t>
            </w:r>
          </w:p>
        </w:tc>
      </w:tr>
      <w:tr>
        <w:trPr>
          <w:trHeight w:val="355" w:hRule="exact"/>
        </w:trPr>
        <w:tc>
          <w:tcPr>
            <w:tcW w:w="2510"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土地使用税</w:t>
            </w:r>
          </w:p>
        </w:tc>
        <w:tc>
          <w:tcPr>
            <w:tcW w:w="25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519"/>
              <w:jc w:val="right"/>
              <w:rPr>
                <w:rFonts w:ascii="Arial Narrow" w:hAnsi="Arial Narrow" w:cs="Arial Narrow" w:eastAsia="Arial Narrow" w:hint="default"/>
                <w:sz w:val="21"/>
                <w:szCs w:val="21"/>
              </w:rPr>
            </w:pPr>
            <w:r>
              <w:rPr>
                <w:rFonts w:ascii="Arial Narrow"/>
                <w:spacing w:val="-1"/>
                <w:sz w:val="21"/>
              </w:rPr>
              <w:t>80,083.84</w:t>
            </w:r>
          </w:p>
        </w:tc>
        <w:tc>
          <w:tcPr>
            <w:tcW w:w="267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8"/>
              <w:ind w:right="525"/>
              <w:jc w:val="right"/>
              <w:rPr>
                <w:rFonts w:ascii="Arial Narrow" w:hAnsi="Arial Narrow" w:cs="Arial Narrow" w:eastAsia="Arial Narrow" w:hint="default"/>
                <w:sz w:val="21"/>
                <w:szCs w:val="21"/>
              </w:rPr>
            </w:pPr>
            <w:r>
              <w:rPr>
                <w:rFonts w:ascii="Arial Narrow"/>
                <w:spacing w:val="-1"/>
                <w:sz w:val="21"/>
              </w:rPr>
              <w:t>80,083.84</w:t>
            </w:r>
          </w:p>
        </w:tc>
      </w:tr>
      <w:tr>
        <w:trPr>
          <w:trHeight w:val="354" w:hRule="exact"/>
        </w:trPr>
        <w:tc>
          <w:tcPr>
            <w:tcW w:w="2510"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印花税</w:t>
            </w:r>
          </w:p>
        </w:tc>
        <w:tc>
          <w:tcPr>
            <w:tcW w:w="25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519"/>
              <w:jc w:val="right"/>
              <w:rPr>
                <w:rFonts w:ascii="Arial Narrow" w:hAnsi="Arial Narrow" w:cs="Arial Narrow" w:eastAsia="Arial Narrow" w:hint="default"/>
                <w:sz w:val="21"/>
                <w:szCs w:val="21"/>
              </w:rPr>
            </w:pPr>
            <w:r>
              <w:rPr>
                <w:rFonts w:ascii="Arial Narrow"/>
                <w:spacing w:val="-1"/>
                <w:sz w:val="21"/>
              </w:rPr>
              <w:t>16,468.82</w:t>
            </w:r>
          </w:p>
        </w:tc>
        <w:tc>
          <w:tcPr>
            <w:tcW w:w="267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8"/>
              <w:ind w:right="524"/>
              <w:jc w:val="right"/>
              <w:rPr>
                <w:rFonts w:ascii="Arial Narrow" w:hAnsi="Arial Narrow" w:cs="Arial Narrow" w:eastAsia="Arial Narrow" w:hint="default"/>
                <w:sz w:val="21"/>
                <w:szCs w:val="21"/>
              </w:rPr>
            </w:pPr>
            <w:r>
              <w:rPr>
                <w:rFonts w:ascii="Arial Narrow"/>
                <w:w w:val="95"/>
                <w:sz w:val="21"/>
              </w:rPr>
              <w:t>6,289.30</w:t>
            </w:r>
            <w:r>
              <w:rPr>
                <w:rFonts w:ascii="Arial Narrow"/>
                <w:sz w:val="21"/>
              </w:rPr>
            </w:r>
          </w:p>
        </w:tc>
      </w:tr>
      <w:tr>
        <w:trPr>
          <w:trHeight w:val="355" w:hRule="exact"/>
        </w:trPr>
        <w:tc>
          <w:tcPr>
            <w:tcW w:w="2510"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教育费附加</w:t>
            </w:r>
          </w:p>
        </w:tc>
        <w:tc>
          <w:tcPr>
            <w:tcW w:w="25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518"/>
              <w:jc w:val="right"/>
              <w:rPr>
                <w:rFonts w:ascii="Arial Narrow" w:hAnsi="Arial Narrow" w:cs="Arial Narrow" w:eastAsia="Arial Narrow" w:hint="default"/>
                <w:sz w:val="21"/>
                <w:szCs w:val="21"/>
              </w:rPr>
            </w:pPr>
            <w:r>
              <w:rPr>
                <w:rFonts w:ascii="Arial Narrow"/>
                <w:spacing w:val="-1"/>
                <w:sz w:val="21"/>
              </w:rPr>
              <w:t>424,231.32</w:t>
            </w:r>
          </w:p>
        </w:tc>
        <w:tc>
          <w:tcPr>
            <w:tcW w:w="267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8"/>
              <w:ind w:right="525"/>
              <w:jc w:val="right"/>
              <w:rPr>
                <w:rFonts w:ascii="Arial Narrow" w:hAnsi="Arial Narrow" w:cs="Arial Narrow" w:eastAsia="Arial Narrow" w:hint="default"/>
                <w:sz w:val="21"/>
                <w:szCs w:val="21"/>
              </w:rPr>
            </w:pPr>
            <w:r>
              <w:rPr>
                <w:rFonts w:ascii="Arial Narrow"/>
                <w:spacing w:val="-1"/>
                <w:sz w:val="21"/>
              </w:rPr>
              <w:t>331,094.81</w:t>
            </w:r>
          </w:p>
        </w:tc>
      </w:tr>
      <w:tr>
        <w:trPr>
          <w:trHeight w:val="355" w:hRule="exact"/>
        </w:trPr>
        <w:tc>
          <w:tcPr>
            <w:tcW w:w="2510"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河道管理费</w:t>
            </w:r>
          </w:p>
        </w:tc>
        <w:tc>
          <w:tcPr>
            <w:tcW w:w="25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519"/>
              <w:jc w:val="right"/>
              <w:rPr>
                <w:rFonts w:ascii="Arial Narrow" w:hAnsi="Arial Narrow" w:cs="Arial Narrow" w:eastAsia="Arial Narrow" w:hint="default"/>
                <w:sz w:val="21"/>
                <w:szCs w:val="21"/>
              </w:rPr>
            </w:pPr>
            <w:r>
              <w:rPr>
                <w:rFonts w:ascii="Arial Narrow"/>
                <w:spacing w:val="-1"/>
                <w:sz w:val="21"/>
              </w:rPr>
              <w:t>14,475.15</w:t>
            </w:r>
          </w:p>
        </w:tc>
        <w:tc>
          <w:tcPr>
            <w:tcW w:w="267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8"/>
              <w:ind w:right="525"/>
              <w:jc w:val="right"/>
              <w:rPr>
                <w:rFonts w:ascii="Arial Narrow" w:hAnsi="Arial Narrow" w:cs="Arial Narrow" w:eastAsia="Arial Narrow" w:hint="default"/>
                <w:sz w:val="21"/>
                <w:szCs w:val="21"/>
              </w:rPr>
            </w:pPr>
            <w:r>
              <w:rPr>
                <w:rFonts w:ascii="Arial Narrow"/>
                <w:spacing w:val="-1"/>
                <w:sz w:val="21"/>
              </w:rPr>
              <w:t>30,896.82</w:t>
            </w:r>
          </w:p>
        </w:tc>
      </w:tr>
      <w:tr>
        <w:trPr>
          <w:trHeight w:val="355" w:hRule="exact"/>
        </w:trPr>
        <w:tc>
          <w:tcPr>
            <w:tcW w:w="2510"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应抵扣固定资产增值税</w:t>
            </w:r>
          </w:p>
        </w:tc>
        <w:tc>
          <w:tcPr>
            <w:tcW w:w="25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520"/>
              <w:jc w:val="right"/>
              <w:rPr>
                <w:rFonts w:ascii="Arial Narrow" w:hAnsi="Arial Narrow" w:cs="Arial Narrow" w:eastAsia="Arial Narrow" w:hint="default"/>
                <w:sz w:val="21"/>
                <w:szCs w:val="21"/>
              </w:rPr>
            </w:pPr>
            <w:r>
              <w:rPr>
                <w:rFonts w:ascii="Arial Narrow"/>
                <w:spacing w:val="-1"/>
                <w:sz w:val="21"/>
              </w:rPr>
              <w:t>-64,605.09</w:t>
            </w:r>
          </w:p>
        </w:tc>
        <w:tc>
          <w:tcPr>
            <w:tcW w:w="267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8"/>
              <w:ind w:right="525"/>
              <w:jc w:val="right"/>
              <w:rPr>
                <w:rFonts w:ascii="Arial Narrow" w:hAnsi="Arial Narrow" w:cs="Arial Narrow" w:eastAsia="Arial Narrow" w:hint="default"/>
                <w:sz w:val="21"/>
                <w:szCs w:val="21"/>
              </w:rPr>
            </w:pPr>
            <w:r>
              <w:rPr>
                <w:rFonts w:ascii="Arial Narrow"/>
                <w:spacing w:val="-1"/>
                <w:sz w:val="21"/>
              </w:rPr>
              <w:t>-2,606.67</w:t>
            </w:r>
          </w:p>
        </w:tc>
      </w:tr>
      <w:tr>
        <w:trPr>
          <w:trHeight w:val="355" w:hRule="exact"/>
        </w:trPr>
        <w:tc>
          <w:tcPr>
            <w:tcW w:w="2510"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5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518"/>
              <w:jc w:val="right"/>
              <w:rPr>
                <w:rFonts w:ascii="Arial Narrow" w:hAnsi="Arial Narrow" w:cs="Arial Narrow" w:eastAsia="Arial Narrow" w:hint="default"/>
                <w:sz w:val="21"/>
                <w:szCs w:val="21"/>
              </w:rPr>
            </w:pPr>
            <w:r>
              <w:rPr>
                <w:rFonts w:ascii="Arial Narrow"/>
                <w:w w:val="95"/>
                <w:sz w:val="21"/>
              </w:rPr>
              <w:t>7,057.43</w:t>
            </w:r>
            <w:r>
              <w:rPr>
                <w:rFonts w:ascii="Arial Narrow"/>
                <w:sz w:val="21"/>
              </w:rPr>
            </w:r>
          </w:p>
        </w:tc>
        <w:tc>
          <w:tcPr>
            <w:tcW w:w="267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8"/>
              <w:ind w:right="524"/>
              <w:jc w:val="right"/>
              <w:rPr>
                <w:rFonts w:ascii="Arial Narrow" w:hAnsi="Arial Narrow" w:cs="Arial Narrow" w:eastAsia="Arial Narrow" w:hint="default"/>
                <w:sz w:val="21"/>
                <w:szCs w:val="21"/>
              </w:rPr>
            </w:pPr>
            <w:r>
              <w:rPr>
                <w:rFonts w:ascii="Arial Narrow"/>
                <w:w w:val="95"/>
                <w:sz w:val="21"/>
              </w:rPr>
              <w:t>6,889.24</w:t>
            </w:r>
            <w:r>
              <w:rPr>
                <w:rFonts w:ascii="Arial Narrow"/>
                <w:sz w:val="21"/>
              </w:rPr>
            </w:r>
          </w:p>
        </w:tc>
      </w:tr>
      <w:tr>
        <w:trPr>
          <w:trHeight w:val="363" w:hRule="exact"/>
        </w:trPr>
        <w:tc>
          <w:tcPr>
            <w:tcW w:w="2510" w:type="dxa"/>
            <w:tcBorders>
              <w:top w:val="single" w:sz="6" w:space="0" w:color="000000"/>
              <w:left w:val="nil" w:sz="6" w:space="0" w:color="auto"/>
              <w:bottom w:val="single" w:sz="12" w:space="0" w:color="000000"/>
              <w:right w:val="single" w:sz="6"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58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8"/>
              <w:ind w:right="518"/>
              <w:jc w:val="right"/>
              <w:rPr>
                <w:rFonts w:ascii="Arial Narrow" w:hAnsi="Arial Narrow" w:cs="Arial Narrow" w:eastAsia="Arial Narrow" w:hint="default"/>
                <w:sz w:val="21"/>
                <w:szCs w:val="21"/>
              </w:rPr>
            </w:pPr>
            <w:r>
              <w:rPr>
                <w:rFonts w:ascii="Arial Narrow"/>
                <w:spacing w:val="-1"/>
                <w:sz w:val="21"/>
              </w:rPr>
              <w:t>2,085,709.26</w:t>
            </w:r>
          </w:p>
        </w:tc>
        <w:tc>
          <w:tcPr>
            <w:tcW w:w="2671"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48"/>
              <w:ind w:right="524"/>
              <w:jc w:val="right"/>
              <w:rPr>
                <w:rFonts w:ascii="Arial Narrow" w:hAnsi="Arial Narrow" w:cs="Arial Narrow" w:eastAsia="Arial Narrow" w:hint="default"/>
                <w:sz w:val="21"/>
                <w:szCs w:val="21"/>
              </w:rPr>
            </w:pPr>
            <w:r>
              <w:rPr>
                <w:rFonts w:ascii="Arial Narrow"/>
                <w:spacing w:val="-1"/>
                <w:sz w:val="21"/>
              </w:rPr>
              <w:t>8,130,901.81</w:t>
            </w:r>
          </w:p>
        </w:tc>
      </w:tr>
    </w:tbl>
    <w:p>
      <w:pPr>
        <w:spacing w:line="240" w:lineRule="auto" w:before="1"/>
        <w:rPr>
          <w:rFonts w:ascii="宋体" w:hAnsi="宋体" w:cs="宋体" w:eastAsia="宋体" w:hint="default"/>
          <w:b/>
          <w:bCs/>
          <w:sz w:val="13"/>
          <w:szCs w:val="13"/>
        </w:rPr>
      </w:pPr>
    </w:p>
    <w:p>
      <w:pPr>
        <w:spacing w:before="35"/>
        <w:ind w:left="671" w:right="232" w:firstLine="0"/>
        <w:jc w:val="left"/>
        <w:rPr>
          <w:rFonts w:ascii="宋体" w:hAnsi="宋体" w:cs="宋体" w:eastAsia="宋体" w:hint="default"/>
          <w:sz w:val="21"/>
          <w:szCs w:val="21"/>
        </w:rPr>
      </w:pPr>
      <w:r>
        <w:rPr>
          <w:rFonts w:ascii="Arial Narrow" w:hAnsi="Arial Narrow" w:cs="Arial Narrow" w:eastAsia="Arial Narrow" w:hint="default"/>
          <w:b/>
          <w:bCs/>
          <w:sz w:val="21"/>
          <w:szCs w:val="21"/>
        </w:rPr>
        <w:t>24</w:t>
      </w:r>
      <w:r>
        <w:rPr>
          <w:rFonts w:ascii="宋体" w:hAnsi="宋体" w:cs="宋体" w:eastAsia="宋体" w:hint="default"/>
          <w:b/>
          <w:bCs/>
          <w:sz w:val="21"/>
          <w:szCs w:val="21"/>
        </w:rPr>
        <w:t>．</w:t>
      </w:r>
      <w:r>
        <w:rPr>
          <w:rFonts w:ascii="宋体" w:hAnsi="宋体" w:cs="宋体" w:eastAsia="宋体" w:hint="default"/>
          <w:b/>
          <w:bCs/>
          <w:spacing w:val="-89"/>
          <w:sz w:val="21"/>
          <w:szCs w:val="21"/>
        </w:rPr>
        <w:t> </w:t>
      </w:r>
      <w:r>
        <w:rPr>
          <w:rFonts w:ascii="宋体" w:hAnsi="宋体" w:cs="宋体" w:eastAsia="宋体" w:hint="default"/>
          <w:b/>
          <w:bCs/>
          <w:sz w:val="21"/>
          <w:szCs w:val="21"/>
        </w:rPr>
        <w:t>应付股利</w:t>
      </w:r>
      <w:r>
        <w:rPr>
          <w:rFonts w:ascii="宋体" w:hAnsi="宋体" w:cs="宋体" w:eastAsia="宋体" w:hint="default"/>
          <w:sz w:val="21"/>
          <w:szCs w:val="21"/>
        </w:rPr>
      </w:r>
    </w:p>
    <w:p>
      <w:pPr>
        <w:spacing w:line="240" w:lineRule="auto" w:before="3"/>
        <w:rPr>
          <w:rFonts w:ascii="宋体" w:hAnsi="宋体" w:cs="宋体" w:eastAsia="宋体" w:hint="default"/>
          <w:b/>
          <w:bCs/>
          <w:sz w:val="16"/>
          <w:szCs w:val="16"/>
        </w:rPr>
      </w:pPr>
    </w:p>
    <w:tbl>
      <w:tblPr>
        <w:tblW w:w="0" w:type="auto"/>
        <w:jc w:val="left"/>
        <w:tblInd w:w="113" w:type="dxa"/>
        <w:tblLayout w:type="fixed"/>
        <w:tblCellMar>
          <w:top w:w="0" w:type="dxa"/>
          <w:left w:w="0" w:type="dxa"/>
          <w:bottom w:w="0" w:type="dxa"/>
          <w:right w:w="0" w:type="dxa"/>
        </w:tblCellMar>
        <w:tblLook w:val="01E0"/>
      </w:tblPr>
      <w:tblGrid>
        <w:gridCol w:w="5327"/>
        <w:gridCol w:w="1574"/>
        <w:gridCol w:w="1579"/>
        <w:gridCol w:w="878"/>
      </w:tblGrid>
      <w:tr>
        <w:trPr>
          <w:trHeight w:val="567" w:hRule="exact"/>
        </w:trPr>
        <w:tc>
          <w:tcPr>
            <w:tcW w:w="5327"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100"/>
              <w:ind w:left="20" w:right="0"/>
              <w:jc w:val="center"/>
              <w:rPr>
                <w:rFonts w:ascii="宋体" w:hAnsi="宋体" w:cs="宋体" w:eastAsia="宋体" w:hint="default"/>
                <w:sz w:val="21"/>
                <w:szCs w:val="21"/>
              </w:rPr>
            </w:pPr>
            <w:r>
              <w:rPr>
                <w:rFonts w:ascii="宋体" w:hAnsi="宋体" w:cs="宋体" w:eastAsia="宋体" w:hint="default"/>
                <w:sz w:val="21"/>
                <w:szCs w:val="21"/>
              </w:rPr>
              <w:t>投资者名称或类别</w:t>
            </w:r>
          </w:p>
        </w:tc>
        <w:tc>
          <w:tcPr>
            <w:tcW w:w="1574"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00"/>
              <w:ind w:left="150" w:right="0"/>
              <w:jc w:val="left"/>
              <w:rPr>
                <w:rFonts w:ascii="宋体" w:hAnsi="宋体" w:cs="宋体" w:eastAsia="宋体" w:hint="default"/>
                <w:sz w:val="21"/>
                <w:szCs w:val="21"/>
              </w:rPr>
            </w:pPr>
            <w:r>
              <w:rPr>
                <w:rFonts w:ascii="宋体" w:hAnsi="宋体" w:cs="宋体" w:eastAsia="宋体" w:hint="default"/>
                <w:sz w:val="21"/>
                <w:szCs w:val="21"/>
              </w:rPr>
              <w:t>年末账面余额</w:t>
            </w:r>
          </w:p>
        </w:tc>
        <w:tc>
          <w:tcPr>
            <w:tcW w:w="1579"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00"/>
              <w:ind w:right="150"/>
              <w:jc w:val="right"/>
              <w:rPr>
                <w:rFonts w:ascii="宋体" w:hAnsi="宋体" w:cs="宋体" w:eastAsia="宋体" w:hint="default"/>
                <w:sz w:val="21"/>
                <w:szCs w:val="21"/>
              </w:rPr>
            </w:pPr>
            <w:r>
              <w:rPr>
                <w:rFonts w:ascii="宋体" w:hAnsi="宋体" w:cs="宋体" w:eastAsia="宋体" w:hint="default"/>
                <w:sz w:val="21"/>
                <w:szCs w:val="21"/>
              </w:rPr>
              <w:t>年初账面余额</w:t>
            </w:r>
          </w:p>
        </w:tc>
        <w:tc>
          <w:tcPr>
            <w:tcW w:w="878" w:type="dxa"/>
            <w:tcBorders>
              <w:top w:val="single" w:sz="12" w:space="0" w:color="000000"/>
              <w:left w:val="single" w:sz="6" w:space="0" w:color="000000"/>
              <w:bottom w:val="single" w:sz="6" w:space="0" w:color="000000"/>
              <w:right w:val="nil" w:sz="6" w:space="0" w:color="auto"/>
            </w:tcBorders>
          </w:tcPr>
          <w:p>
            <w:pPr>
              <w:pStyle w:val="TableParagraph"/>
              <w:spacing w:line="238" w:lineRule="exact"/>
              <w:ind w:right="6"/>
              <w:jc w:val="center"/>
              <w:rPr>
                <w:rFonts w:ascii="宋体" w:hAnsi="宋体" w:cs="宋体" w:eastAsia="宋体" w:hint="default"/>
                <w:sz w:val="21"/>
                <w:szCs w:val="21"/>
              </w:rPr>
            </w:pPr>
            <w:r>
              <w:rPr>
                <w:rFonts w:ascii="宋体" w:hAnsi="宋体" w:cs="宋体" w:eastAsia="宋体" w:hint="default"/>
                <w:sz w:val="21"/>
                <w:szCs w:val="21"/>
              </w:rPr>
              <w:t>未支付</w:t>
            </w:r>
          </w:p>
          <w:p>
            <w:pPr>
              <w:pStyle w:val="TableParagraph"/>
              <w:spacing w:line="274" w:lineRule="exact"/>
              <w:ind w:right="5"/>
              <w:jc w:val="center"/>
              <w:rPr>
                <w:rFonts w:ascii="宋体" w:hAnsi="宋体" w:cs="宋体" w:eastAsia="宋体" w:hint="default"/>
                <w:sz w:val="21"/>
                <w:szCs w:val="21"/>
              </w:rPr>
            </w:pPr>
            <w:r>
              <w:rPr>
                <w:rFonts w:ascii="宋体" w:hAnsi="宋体" w:cs="宋体" w:eastAsia="宋体" w:hint="default"/>
                <w:sz w:val="21"/>
                <w:szCs w:val="21"/>
              </w:rPr>
              <w:t>原因</w:t>
            </w:r>
          </w:p>
        </w:tc>
      </w:tr>
      <w:tr>
        <w:trPr>
          <w:trHeight w:val="299" w:hRule="exact"/>
        </w:trPr>
        <w:tc>
          <w:tcPr>
            <w:tcW w:w="5327" w:type="dxa"/>
            <w:tcBorders>
              <w:top w:val="single" w:sz="6" w:space="0" w:color="000000"/>
              <w:left w:val="nil" w:sz="6" w:space="0" w:color="auto"/>
              <w:bottom w:val="single" w:sz="6" w:space="0" w:color="000000"/>
              <w:right w:val="single" w:sz="6" w:space="0" w:color="000000"/>
            </w:tcBorders>
          </w:tcPr>
          <w:p>
            <w:pPr>
              <w:pStyle w:val="TableParagraph"/>
              <w:spacing w:line="231" w:lineRule="exact"/>
              <w:ind w:left="122" w:right="0"/>
              <w:jc w:val="left"/>
              <w:rPr>
                <w:rFonts w:ascii="宋体" w:hAnsi="宋体" w:cs="宋体" w:eastAsia="宋体" w:hint="default"/>
                <w:sz w:val="18"/>
                <w:szCs w:val="18"/>
              </w:rPr>
            </w:pPr>
            <w:r>
              <w:rPr>
                <w:rFonts w:ascii="宋体" w:hAnsi="宋体" w:cs="宋体" w:eastAsia="宋体" w:hint="default"/>
                <w:sz w:val="18"/>
                <w:szCs w:val="18"/>
              </w:rPr>
              <w:t>应付普通股股东股利</w:t>
            </w:r>
          </w:p>
        </w:tc>
        <w:tc>
          <w:tcPr>
            <w:tcW w:w="15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9"/>
              <w:ind w:right="98"/>
              <w:jc w:val="right"/>
              <w:rPr>
                <w:rFonts w:ascii="Arial Narrow" w:hAnsi="Arial Narrow" w:cs="Arial Narrow" w:eastAsia="Arial Narrow" w:hint="default"/>
                <w:sz w:val="21"/>
                <w:szCs w:val="21"/>
              </w:rPr>
            </w:pPr>
            <w:r>
              <w:rPr>
                <w:rFonts w:ascii="Arial Narrow"/>
                <w:spacing w:val="-1"/>
                <w:sz w:val="21"/>
              </w:rPr>
              <w:t>3,592,595.36</w:t>
            </w:r>
          </w:p>
        </w:tc>
        <w:tc>
          <w:tcPr>
            <w:tcW w:w="15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9"/>
              <w:ind w:right="98"/>
              <w:jc w:val="right"/>
              <w:rPr>
                <w:rFonts w:ascii="Arial Narrow" w:hAnsi="Arial Narrow" w:cs="Arial Narrow" w:eastAsia="Arial Narrow" w:hint="default"/>
                <w:sz w:val="21"/>
                <w:szCs w:val="21"/>
              </w:rPr>
            </w:pPr>
            <w:r>
              <w:rPr>
                <w:rFonts w:ascii="Arial Narrow"/>
                <w:spacing w:val="-1"/>
                <w:sz w:val="21"/>
              </w:rPr>
              <w:t>3,592,595.36</w:t>
            </w:r>
          </w:p>
        </w:tc>
        <w:tc>
          <w:tcPr>
            <w:tcW w:w="878" w:type="dxa"/>
            <w:tcBorders>
              <w:top w:val="single" w:sz="6" w:space="0" w:color="000000"/>
              <w:left w:val="single" w:sz="6" w:space="0" w:color="000000"/>
              <w:bottom w:val="single" w:sz="6" w:space="0" w:color="000000"/>
              <w:right w:val="nil" w:sz="6" w:space="0" w:color="auto"/>
            </w:tcBorders>
          </w:tcPr>
          <w:p>
            <w:pPr/>
          </w:p>
        </w:tc>
      </w:tr>
      <w:tr>
        <w:trPr>
          <w:trHeight w:val="299" w:hRule="exact"/>
        </w:trPr>
        <w:tc>
          <w:tcPr>
            <w:tcW w:w="5327" w:type="dxa"/>
            <w:tcBorders>
              <w:top w:val="single" w:sz="6" w:space="0" w:color="000000"/>
              <w:left w:val="nil" w:sz="6" w:space="0" w:color="auto"/>
              <w:bottom w:val="single" w:sz="6" w:space="0" w:color="000000"/>
              <w:right w:val="single" w:sz="6" w:space="0" w:color="000000"/>
            </w:tcBorders>
          </w:tcPr>
          <w:p>
            <w:pPr>
              <w:pStyle w:val="TableParagraph"/>
              <w:spacing w:line="231" w:lineRule="exact"/>
              <w:ind w:left="122" w:right="0"/>
              <w:jc w:val="left"/>
              <w:rPr>
                <w:rFonts w:ascii="宋体" w:hAnsi="宋体" w:cs="宋体" w:eastAsia="宋体" w:hint="default"/>
                <w:sz w:val="18"/>
                <w:szCs w:val="18"/>
              </w:rPr>
            </w:pPr>
            <w:r>
              <w:rPr>
                <w:rFonts w:ascii="宋体" w:hAnsi="宋体" w:cs="宋体" w:eastAsia="宋体" w:hint="default"/>
                <w:sz w:val="18"/>
                <w:szCs w:val="18"/>
              </w:rPr>
              <w:t>深圳市思达仪表有限公司应付河南思奇科技投资有限公司股利</w:t>
            </w:r>
          </w:p>
        </w:tc>
        <w:tc>
          <w:tcPr>
            <w:tcW w:w="1574" w:type="dxa"/>
            <w:tcBorders>
              <w:top w:val="single" w:sz="6" w:space="0" w:color="000000"/>
              <w:left w:val="single" w:sz="6" w:space="0" w:color="000000"/>
              <w:bottom w:val="single" w:sz="6" w:space="0" w:color="000000"/>
              <w:right w:val="single" w:sz="6" w:space="0" w:color="000000"/>
            </w:tcBorders>
          </w:tcPr>
          <w:p>
            <w:pPr/>
          </w:p>
        </w:tc>
        <w:tc>
          <w:tcPr>
            <w:tcW w:w="15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9"/>
              <w:ind w:right="98"/>
              <w:jc w:val="right"/>
              <w:rPr>
                <w:rFonts w:ascii="Arial Narrow" w:hAnsi="Arial Narrow" w:cs="Arial Narrow" w:eastAsia="Arial Narrow" w:hint="default"/>
                <w:sz w:val="21"/>
                <w:szCs w:val="21"/>
              </w:rPr>
            </w:pPr>
            <w:r>
              <w:rPr>
                <w:rFonts w:ascii="Arial Narrow"/>
                <w:spacing w:val="-1"/>
                <w:sz w:val="21"/>
              </w:rPr>
              <w:t>618,000.00</w:t>
            </w:r>
          </w:p>
        </w:tc>
        <w:tc>
          <w:tcPr>
            <w:tcW w:w="878" w:type="dxa"/>
            <w:tcBorders>
              <w:top w:val="single" w:sz="6" w:space="0" w:color="000000"/>
              <w:left w:val="single" w:sz="6" w:space="0" w:color="000000"/>
              <w:bottom w:val="single" w:sz="6" w:space="0" w:color="000000"/>
              <w:right w:val="nil" w:sz="6" w:space="0" w:color="auto"/>
            </w:tcBorders>
          </w:tcPr>
          <w:p>
            <w:pPr/>
          </w:p>
        </w:tc>
      </w:tr>
      <w:tr>
        <w:trPr>
          <w:trHeight w:val="307" w:hRule="exact"/>
        </w:trPr>
        <w:tc>
          <w:tcPr>
            <w:tcW w:w="5327" w:type="dxa"/>
            <w:tcBorders>
              <w:top w:val="single" w:sz="6" w:space="0" w:color="000000"/>
              <w:left w:val="nil" w:sz="6" w:space="0" w:color="auto"/>
              <w:bottom w:val="single" w:sz="12" w:space="0" w:color="000000"/>
              <w:right w:val="single" w:sz="6" w:space="0" w:color="000000"/>
            </w:tcBorders>
          </w:tcPr>
          <w:p>
            <w:pPr>
              <w:pStyle w:val="TableParagraph"/>
              <w:spacing w:line="246" w:lineRule="exact"/>
              <w:ind w:left="20"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57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9"/>
              <w:ind w:right="98"/>
              <w:jc w:val="right"/>
              <w:rPr>
                <w:rFonts w:ascii="Arial Narrow" w:hAnsi="Arial Narrow" w:cs="Arial Narrow" w:eastAsia="Arial Narrow" w:hint="default"/>
                <w:sz w:val="21"/>
                <w:szCs w:val="21"/>
              </w:rPr>
            </w:pPr>
            <w:r>
              <w:rPr>
                <w:rFonts w:ascii="Arial Narrow"/>
                <w:spacing w:val="-1"/>
                <w:sz w:val="21"/>
              </w:rPr>
              <w:t>3,592,595.36</w:t>
            </w:r>
          </w:p>
        </w:tc>
        <w:tc>
          <w:tcPr>
            <w:tcW w:w="157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9"/>
              <w:ind w:right="98"/>
              <w:jc w:val="right"/>
              <w:rPr>
                <w:rFonts w:ascii="Arial Narrow" w:hAnsi="Arial Narrow" w:cs="Arial Narrow" w:eastAsia="Arial Narrow" w:hint="default"/>
                <w:sz w:val="21"/>
                <w:szCs w:val="21"/>
              </w:rPr>
            </w:pPr>
            <w:r>
              <w:rPr>
                <w:rFonts w:ascii="Arial Narrow"/>
                <w:spacing w:val="-1"/>
                <w:sz w:val="21"/>
              </w:rPr>
              <w:t>4,210,595.36</w:t>
            </w:r>
          </w:p>
        </w:tc>
        <w:tc>
          <w:tcPr>
            <w:tcW w:w="878" w:type="dxa"/>
            <w:tcBorders>
              <w:top w:val="single" w:sz="6" w:space="0" w:color="000000"/>
              <w:left w:val="single" w:sz="6" w:space="0" w:color="000000"/>
              <w:bottom w:val="single" w:sz="12" w:space="0" w:color="000000"/>
              <w:right w:val="nil" w:sz="6" w:space="0" w:color="auto"/>
            </w:tcBorders>
          </w:tcPr>
          <w:p>
            <w:pPr/>
          </w:p>
        </w:tc>
      </w:tr>
    </w:tbl>
    <w:p>
      <w:pPr>
        <w:pStyle w:val="BodyText"/>
        <w:spacing w:line="357" w:lineRule="auto" w:before="86"/>
        <w:ind w:left="251" w:right="232" w:firstLine="420"/>
        <w:jc w:val="left"/>
      </w:pPr>
      <w:r>
        <w:rPr/>
        <w:t>应付普通股股东股利年末余额系结转以前年度应付上海柏轮实业发展、河南隆达通信公司、河 南五星电气自动化设备有限公司股利。</w:t>
      </w:r>
    </w:p>
    <w:p>
      <w:pPr>
        <w:spacing w:line="240" w:lineRule="auto" w:before="9"/>
        <w:rPr>
          <w:rFonts w:ascii="宋体" w:hAnsi="宋体" w:cs="宋体" w:eastAsia="宋体" w:hint="default"/>
          <w:sz w:val="20"/>
          <w:szCs w:val="20"/>
        </w:rPr>
      </w:pPr>
    </w:p>
    <w:p>
      <w:pPr>
        <w:spacing w:before="0"/>
        <w:ind w:left="671" w:right="232" w:firstLine="0"/>
        <w:jc w:val="left"/>
        <w:rPr>
          <w:rFonts w:ascii="宋体" w:hAnsi="宋体" w:cs="宋体" w:eastAsia="宋体" w:hint="default"/>
          <w:sz w:val="21"/>
          <w:szCs w:val="21"/>
        </w:rPr>
      </w:pPr>
      <w:r>
        <w:rPr>
          <w:rFonts w:ascii="Arial Narrow" w:hAnsi="Arial Narrow" w:cs="Arial Narrow" w:eastAsia="Arial Narrow" w:hint="default"/>
          <w:b/>
          <w:bCs/>
          <w:sz w:val="21"/>
          <w:szCs w:val="21"/>
        </w:rPr>
        <w:t>25</w:t>
      </w:r>
      <w:r>
        <w:rPr>
          <w:rFonts w:ascii="宋体" w:hAnsi="宋体" w:cs="宋体" w:eastAsia="宋体" w:hint="default"/>
          <w:b/>
          <w:bCs/>
          <w:sz w:val="21"/>
          <w:szCs w:val="21"/>
        </w:rPr>
        <w:t>．</w:t>
      </w:r>
      <w:r>
        <w:rPr>
          <w:rFonts w:ascii="宋体" w:hAnsi="宋体" w:cs="宋体" w:eastAsia="宋体" w:hint="default"/>
          <w:b/>
          <w:bCs/>
          <w:spacing w:val="-90"/>
          <w:sz w:val="21"/>
          <w:szCs w:val="21"/>
        </w:rPr>
        <w:t> </w:t>
      </w:r>
      <w:r>
        <w:rPr>
          <w:rFonts w:ascii="宋体" w:hAnsi="宋体" w:cs="宋体" w:eastAsia="宋体" w:hint="default"/>
          <w:b/>
          <w:bCs/>
          <w:sz w:val="21"/>
          <w:szCs w:val="21"/>
        </w:rPr>
        <w:t>其他应付款</w:t>
      </w:r>
      <w:r>
        <w:rPr>
          <w:rFonts w:ascii="宋体" w:hAnsi="宋体" w:cs="宋体" w:eastAsia="宋体" w:hint="default"/>
          <w:sz w:val="21"/>
          <w:szCs w:val="21"/>
        </w:rPr>
      </w:r>
    </w:p>
    <w:p>
      <w:pPr>
        <w:pStyle w:val="BodyText"/>
        <w:spacing w:line="240" w:lineRule="auto" w:before="179"/>
        <w:ind w:left="671" w:right="232"/>
        <w:jc w:val="left"/>
      </w:pPr>
      <w:r>
        <w:rPr/>
        <w:t>（</w:t>
      </w:r>
      <w:r>
        <w:rPr>
          <w:rFonts w:ascii="Arial Narrow" w:hAnsi="Arial Narrow" w:cs="Arial Narrow" w:eastAsia="Arial Narrow" w:hint="default"/>
        </w:rPr>
        <w:t>1</w:t>
      </w:r>
      <w:r>
        <w:rPr/>
        <w:t>）金额较大的其他应付款明细列示如下：</w:t>
      </w:r>
    </w:p>
    <w:p>
      <w:pPr>
        <w:spacing w:line="240" w:lineRule="auto" w:before="9"/>
        <w:rPr>
          <w:rFonts w:ascii="宋体" w:hAnsi="宋体" w:cs="宋体" w:eastAsia="宋体" w:hint="default"/>
          <w:sz w:val="11"/>
          <w:szCs w:val="11"/>
        </w:rPr>
      </w:pPr>
    </w:p>
    <w:tbl>
      <w:tblPr>
        <w:tblW w:w="0" w:type="auto"/>
        <w:jc w:val="left"/>
        <w:tblInd w:w="501" w:type="dxa"/>
        <w:tblLayout w:type="fixed"/>
        <w:tblCellMar>
          <w:top w:w="0" w:type="dxa"/>
          <w:left w:w="0" w:type="dxa"/>
          <w:bottom w:w="0" w:type="dxa"/>
          <w:right w:w="0" w:type="dxa"/>
        </w:tblCellMar>
        <w:tblLook w:val="01E0"/>
      </w:tblPr>
      <w:tblGrid>
        <w:gridCol w:w="2048"/>
        <w:gridCol w:w="2597"/>
        <w:gridCol w:w="3938"/>
      </w:tblGrid>
      <w:tr>
        <w:trPr>
          <w:trHeight w:val="307" w:hRule="exact"/>
        </w:trPr>
        <w:tc>
          <w:tcPr>
            <w:tcW w:w="2048" w:type="dxa"/>
            <w:tcBorders>
              <w:top w:val="single" w:sz="12" w:space="0" w:color="000000"/>
              <w:left w:val="nil" w:sz="6" w:space="0" w:color="auto"/>
              <w:bottom w:val="single" w:sz="6" w:space="0" w:color="000000"/>
              <w:right w:val="single" w:sz="6" w:space="0" w:color="000000"/>
            </w:tcBorders>
          </w:tcPr>
          <w:p>
            <w:pPr>
              <w:pStyle w:val="TableParagraph"/>
              <w:spacing w:line="246" w:lineRule="exact"/>
              <w:ind w:left="20"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597" w:type="dxa"/>
            <w:tcBorders>
              <w:top w:val="single" w:sz="12" w:space="0" w:color="000000"/>
              <w:left w:val="single" w:sz="6" w:space="0" w:color="000000"/>
              <w:bottom w:val="single" w:sz="6" w:space="0" w:color="000000"/>
              <w:right w:val="single" w:sz="6" w:space="0" w:color="000000"/>
            </w:tcBorders>
          </w:tcPr>
          <w:p>
            <w:pPr>
              <w:pStyle w:val="TableParagraph"/>
              <w:spacing w:line="246" w:lineRule="exact"/>
              <w:ind w:left="661" w:right="0"/>
              <w:jc w:val="left"/>
              <w:rPr>
                <w:rFonts w:ascii="宋体" w:hAnsi="宋体" w:cs="宋体" w:eastAsia="宋体" w:hint="default"/>
                <w:sz w:val="21"/>
                <w:szCs w:val="21"/>
              </w:rPr>
            </w:pPr>
            <w:r>
              <w:rPr>
                <w:rFonts w:ascii="宋体" w:hAnsi="宋体" w:cs="宋体" w:eastAsia="宋体" w:hint="default"/>
                <w:sz w:val="21"/>
                <w:szCs w:val="21"/>
              </w:rPr>
              <w:t>年末账面余额</w:t>
            </w:r>
          </w:p>
        </w:tc>
        <w:tc>
          <w:tcPr>
            <w:tcW w:w="3938" w:type="dxa"/>
            <w:tcBorders>
              <w:top w:val="single" w:sz="12" w:space="0" w:color="000000"/>
              <w:left w:val="single" w:sz="6" w:space="0" w:color="000000"/>
              <w:bottom w:val="single" w:sz="6" w:space="0" w:color="000000"/>
              <w:right w:val="nil" w:sz="6" w:space="0" w:color="auto"/>
            </w:tcBorders>
          </w:tcPr>
          <w:p>
            <w:pPr>
              <w:pStyle w:val="TableParagraph"/>
              <w:spacing w:line="246" w:lineRule="exact"/>
              <w:ind w:right="6"/>
              <w:jc w:val="center"/>
              <w:rPr>
                <w:rFonts w:ascii="宋体" w:hAnsi="宋体" w:cs="宋体" w:eastAsia="宋体" w:hint="default"/>
                <w:sz w:val="21"/>
                <w:szCs w:val="21"/>
              </w:rPr>
            </w:pPr>
            <w:r>
              <w:rPr>
                <w:rFonts w:ascii="宋体" w:hAnsi="宋体" w:cs="宋体" w:eastAsia="宋体" w:hint="default"/>
                <w:sz w:val="21"/>
                <w:szCs w:val="21"/>
              </w:rPr>
              <w:t>性质或内容</w:t>
            </w:r>
          </w:p>
        </w:tc>
      </w:tr>
      <w:tr>
        <w:trPr>
          <w:trHeight w:val="481" w:hRule="exact"/>
        </w:trPr>
        <w:tc>
          <w:tcPr>
            <w:tcW w:w="2048" w:type="dxa"/>
            <w:tcBorders>
              <w:top w:val="single" w:sz="6" w:space="0" w:color="000000"/>
              <w:left w:val="nil" w:sz="6" w:space="0" w:color="auto"/>
              <w:bottom w:val="single" w:sz="6" w:space="0" w:color="000000"/>
              <w:right w:val="single" w:sz="6"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河南思奇科技投资有限</w:t>
            </w:r>
          </w:p>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25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1"/>
              <w:ind w:right="98"/>
              <w:jc w:val="right"/>
              <w:rPr>
                <w:rFonts w:ascii="Arial Narrow" w:hAnsi="Arial Narrow" w:cs="Arial Narrow" w:eastAsia="Arial Narrow" w:hint="default"/>
                <w:sz w:val="21"/>
                <w:szCs w:val="21"/>
              </w:rPr>
            </w:pPr>
            <w:r>
              <w:rPr>
                <w:rFonts w:ascii="Arial Narrow"/>
                <w:spacing w:val="-1"/>
                <w:sz w:val="21"/>
              </w:rPr>
              <w:t>3,500,000.00</w:t>
            </w:r>
          </w:p>
        </w:tc>
        <w:tc>
          <w:tcPr>
            <w:tcW w:w="393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7"/>
              <w:ind w:right="5"/>
              <w:jc w:val="center"/>
              <w:rPr>
                <w:rFonts w:ascii="宋体" w:hAnsi="宋体" w:cs="宋体" w:eastAsia="宋体" w:hint="default"/>
                <w:sz w:val="18"/>
                <w:szCs w:val="18"/>
              </w:rPr>
            </w:pPr>
            <w:r>
              <w:rPr>
                <w:rFonts w:ascii="宋体" w:hAnsi="宋体" w:cs="宋体" w:eastAsia="宋体" w:hint="default"/>
                <w:sz w:val="18"/>
                <w:szCs w:val="18"/>
              </w:rPr>
              <w:t>往来款</w:t>
            </w:r>
          </w:p>
        </w:tc>
      </w:tr>
      <w:tr>
        <w:trPr>
          <w:trHeight w:val="300" w:hRule="exact"/>
        </w:trPr>
        <w:tc>
          <w:tcPr>
            <w:tcW w:w="2048" w:type="dxa"/>
            <w:tcBorders>
              <w:top w:val="single" w:sz="6" w:space="0" w:color="000000"/>
              <w:left w:val="nil" w:sz="6" w:space="0" w:color="auto"/>
              <w:bottom w:val="single" w:sz="6" w:space="0" w:color="000000"/>
              <w:right w:val="single" w:sz="6" w:space="0" w:color="000000"/>
            </w:tcBorders>
          </w:tcPr>
          <w:p>
            <w:pPr>
              <w:pStyle w:val="TableParagraph"/>
              <w:spacing w:line="231" w:lineRule="exact"/>
              <w:ind w:left="122" w:right="0"/>
              <w:jc w:val="left"/>
              <w:rPr>
                <w:rFonts w:ascii="宋体" w:hAnsi="宋体" w:cs="宋体" w:eastAsia="宋体" w:hint="default"/>
                <w:sz w:val="18"/>
                <w:szCs w:val="18"/>
              </w:rPr>
            </w:pPr>
            <w:r>
              <w:rPr>
                <w:rFonts w:ascii="宋体" w:hAnsi="宋体" w:cs="宋体" w:eastAsia="宋体" w:hint="default"/>
                <w:sz w:val="18"/>
                <w:szCs w:val="18"/>
              </w:rPr>
              <w:t>皇家菲利浦公司</w:t>
            </w:r>
          </w:p>
        </w:tc>
        <w:tc>
          <w:tcPr>
            <w:tcW w:w="25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9"/>
              <w:ind w:right="98"/>
              <w:jc w:val="right"/>
              <w:rPr>
                <w:rFonts w:ascii="Arial Narrow" w:hAnsi="Arial Narrow" w:cs="Arial Narrow" w:eastAsia="Arial Narrow" w:hint="default"/>
                <w:sz w:val="21"/>
                <w:szCs w:val="21"/>
              </w:rPr>
            </w:pPr>
            <w:r>
              <w:rPr>
                <w:rFonts w:ascii="Arial Narrow"/>
                <w:spacing w:val="-1"/>
                <w:sz w:val="21"/>
              </w:rPr>
              <w:t>1,195,942.27</w:t>
            </w:r>
          </w:p>
        </w:tc>
        <w:tc>
          <w:tcPr>
            <w:tcW w:w="3938" w:type="dxa"/>
            <w:tcBorders>
              <w:top w:val="single" w:sz="6" w:space="0" w:color="000000"/>
              <w:left w:val="single" w:sz="6" w:space="0" w:color="000000"/>
              <w:bottom w:val="single" w:sz="6" w:space="0" w:color="000000"/>
              <w:right w:val="nil" w:sz="6" w:space="0" w:color="auto"/>
            </w:tcBorders>
          </w:tcPr>
          <w:p>
            <w:pPr>
              <w:pStyle w:val="TableParagraph"/>
              <w:spacing w:line="231" w:lineRule="exact"/>
              <w:ind w:right="5"/>
              <w:jc w:val="center"/>
              <w:rPr>
                <w:rFonts w:ascii="宋体" w:hAnsi="宋体" w:cs="宋体" w:eastAsia="宋体" w:hint="default"/>
                <w:sz w:val="18"/>
                <w:szCs w:val="18"/>
              </w:rPr>
            </w:pPr>
            <w:r>
              <w:rPr>
                <w:rFonts w:ascii="宋体" w:hAnsi="宋体" w:cs="宋体" w:eastAsia="宋体" w:hint="default"/>
                <w:sz w:val="18"/>
                <w:szCs w:val="18"/>
              </w:rPr>
              <w:t>专利使用费</w:t>
            </w:r>
          </w:p>
        </w:tc>
      </w:tr>
      <w:tr>
        <w:trPr>
          <w:trHeight w:val="299" w:hRule="exact"/>
        </w:trPr>
        <w:tc>
          <w:tcPr>
            <w:tcW w:w="2048" w:type="dxa"/>
            <w:tcBorders>
              <w:top w:val="single" w:sz="6" w:space="0" w:color="000000"/>
              <w:left w:val="nil" w:sz="6" w:space="0" w:color="auto"/>
              <w:bottom w:val="single" w:sz="6" w:space="0" w:color="000000"/>
              <w:right w:val="single" w:sz="6" w:space="0" w:color="000000"/>
            </w:tcBorders>
          </w:tcPr>
          <w:p>
            <w:pPr>
              <w:pStyle w:val="TableParagraph"/>
              <w:spacing w:line="231" w:lineRule="exact"/>
              <w:ind w:left="122" w:right="0"/>
              <w:jc w:val="left"/>
              <w:rPr>
                <w:rFonts w:ascii="宋体" w:hAnsi="宋体" w:cs="宋体" w:eastAsia="宋体" w:hint="default"/>
                <w:sz w:val="18"/>
                <w:szCs w:val="18"/>
              </w:rPr>
            </w:pPr>
            <w:r>
              <w:rPr>
                <w:rFonts w:ascii="宋体" w:hAnsi="宋体" w:cs="宋体" w:eastAsia="宋体" w:hint="default"/>
                <w:sz w:val="18"/>
                <w:szCs w:val="18"/>
              </w:rPr>
              <w:t>思奇科技控股有限公司</w:t>
            </w:r>
          </w:p>
        </w:tc>
        <w:tc>
          <w:tcPr>
            <w:tcW w:w="25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9"/>
              <w:ind w:right="98"/>
              <w:jc w:val="right"/>
              <w:rPr>
                <w:rFonts w:ascii="Arial Narrow" w:hAnsi="Arial Narrow" w:cs="Arial Narrow" w:eastAsia="Arial Narrow" w:hint="default"/>
                <w:sz w:val="21"/>
                <w:szCs w:val="21"/>
              </w:rPr>
            </w:pPr>
            <w:r>
              <w:rPr>
                <w:rFonts w:ascii="Arial Narrow"/>
                <w:spacing w:val="-1"/>
                <w:sz w:val="21"/>
              </w:rPr>
              <w:t>1,027,188.54</w:t>
            </w:r>
          </w:p>
        </w:tc>
        <w:tc>
          <w:tcPr>
            <w:tcW w:w="3938" w:type="dxa"/>
            <w:tcBorders>
              <w:top w:val="single" w:sz="6" w:space="0" w:color="000000"/>
              <w:left w:val="single" w:sz="6" w:space="0" w:color="000000"/>
              <w:bottom w:val="single" w:sz="6" w:space="0" w:color="000000"/>
              <w:right w:val="nil" w:sz="6" w:space="0" w:color="auto"/>
            </w:tcBorders>
          </w:tcPr>
          <w:p>
            <w:pPr>
              <w:pStyle w:val="TableParagraph"/>
              <w:spacing w:line="231" w:lineRule="exact"/>
              <w:ind w:right="5"/>
              <w:jc w:val="center"/>
              <w:rPr>
                <w:rFonts w:ascii="宋体" w:hAnsi="宋体" w:cs="宋体" w:eastAsia="宋体" w:hint="default"/>
                <w:sz w:val="18"/>
                <w:szCs w:val="18"/>
              </w:rPr>
            </w:pPr>
            <w:r>
              <w:rPr>
                <w:rFonts w:ascii="宋体" w:hAnsi="宋体" w:cs="宋体" w:eastAsia="宋体" w:hint="default"/>
                <w:sz w:val="18"/>
                <w:szCs w:val="18"/>
              </w:rPr>
              <w:t>往来款</w:t>
            </w:r>
          </w:p>
        </w:tc>
      </w:tr>
      <w:tr>
        <w:trPr>
          <w:trHeight w:val="307" w:hRule="exact"/>
        </w:trPr>
        <w:tc>
          <w:tcPr>
            <w:tcW w:w="2048" w:type="dxa"/>
            <w:tcBorders>
              <w:top w:val="single" w:sz="6" w:space="0" w:color="000000"/>
              <w:left w:val="nil" w:sz="6" w:space="0" w:color="auto"/>
              <w:bottom w:val="single" w:sz="12" w:space="0" w:color="000000"/>
              <w:right w:val="single" w:sz="6" w:space="0" w:color="000000"/>
            </w:tcBorders>
          </w:tcPr>
          <w:p>
            <w:pPr>
              <w:pStyle w:val="TableParagraph"/>
              <w:tabs>
                <w:tab w:pos="441" w:val="left" w:leader="none"/>
              </w:tabs>
              <w:spacing w:line="246" w:lineRule="exact"/>
              <w:ind w:left="20" w:right="0"/>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259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9"/>
              <w:ind w:right="98"/>
              <w:jc w:val="right"/>
              <w:rPr>
                <w:rFonts w:ascii="Arial Narrow" w:hAnsi="Arial Narrow" w:cs="Arial Narrow" w:eastAsia="Arial Narrow" w:hint="default"/>
                <w:sz w:val="21"/>
                <w:szCs w:val="21"/>
              </w:rPr>
            </w:pPr>
            <w:r>
              <w:rPr>
                <w:rFonts w:ascii="Arial Narrow"/>
                <w:spacing w:val="-1"/>
                <w:sz w:val="21"/>
              </w:rPr>
              <w:t>5,723,130.81</w:t>
            </w:r>
          </w:p>
        </w:tc>
        <w:tc>
          <w:tcPr>
            <w:tcW w:w="3938" w:type="dxa"/>
            <w:tcBorders>
              <w:top w:val="single" w:sz="6" w:space="0" w:color="000000"/>
              <w:left w:val="single" w:sz="6" w:space="0" w:color="000000"/>
              <w:bottom w:val="single" w:sz="12" w:space="0" w:color="000000"/>
              <w:right w:val="nil" w:sz="6" w:space="0" w:color="auto"/>
            </w:tcBorders>
          </w:tcPr>
          <w:p>
            <w:pPr/>
          </w:p>
        </w:tc>
      </w:tr>
    </w:tbl>
    <w:p>
      <w:pPr>
        <w:pStyle w:val="BodyText"/>
        <w:spacing w:line="240" w:lineRule="auto" w:before="86"/>
        <w:ind w:left="671" w:right="232"/>
        <w:jc w:val="left"/>
      </w:pPr>
      <w:r>
        <w:rPr/>
        <w:t>（</w:t>
      </w:r>
      <w:r>
        <w:rPr>
          <w:rFonts w:ascii="Arial Narrow" w:hAnsi="Arial Narrow" w:cs="Arial Narrow" w:eastAsia="Arial Narrow" w:hint="default"/>
        </w:rPr>
        <w:t>2</w:t>
      </w:r>
      <w:r>
        <w:rPr/>
        <w:t>）账龄超过一年的大额其他应付款的明细如下：</w:t>
      </w:r>
    </w:p>
    <w:p>
      <w:pPr>
        <w:spacing w:line="240" w:lineRule="auto" w:before="9"/>
        <w:rPr>
          <w:rFonts w:ascii="宋体" w:hAnsi="宋体" w:cs="宋体" w:eastAsia="宋体" w:hint="default"/>
          <w:sz w:val="11"/>
          <w:szCs w:val="11"/>
        </w:rPr>
      </w:pPr>
    </w:p>
    <w:tbl>
      <w:tblPr>
        <w:tblW w:w="0" w:type="auto"/>
        <w:jc w:val="left"/>
        <w:tblInd w:w="363" w:type="dxa"/>
        <w:tblLayout w:type="fixed"/>
        <w:tblCellMar>
          <w:top w:w="0" w:type="dxa"/>
          <w:left w:w="0" w:type="dxa"/>
          <w:bottom w:w="0" w:type="dxa"/>
          <w:right w:w="0" w:type="dxa"/>
        </w:tblCellMar>
        <w:tblLook w:val="01E0"/>
      </w:tblPr>
      <w:tblGrid>
        <w:gridCol w:w="1789"/>
        <w:gridCol w:w="1771"/>
        <w:gridCol w:w="1770"/>
        <w:gridCol w:w="1765"/>
        <w:gridCol w:w="1763"/>
      </w:tblGrid>
      <w:tr>
        <w:trPr>
          <w:trHeight w:val="307" w:hRule="exact"/>
        </w:trPr>
        <w:tc>
          <w:tcPr>
            <w:tcW w:w="1789" w:type="dxa"/>
            <w:tcBorders>
              <w:top w:val="single" w:sz="12" w:space="0" w:color="000000"/>
              <w:left w:val="nil" w:sz="6" w:space="0" w:color="auto"/>
              <w:bottom w:val="single" w:sz="6" w:space="0" w:color="000000"/>
              <w:right w:val="single" w:sz="6" w:space="0" w:color="000000"/>
            </w:tcBorders>
          </w:tcPr>
          <w:p>
            <w:pPr>
              <w:pStyle w:val="TableParagraph"/>
              <w:spacing w:line="246" w:lineRule="exact"/>
              <w:ind w:left="20"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771" w:type="dxa"/>
            <w:tcBorders>
              <w:top w:val="single" w:sz="12" w:space="0" w:color="000000"/>
              <w:left w:val="single" w:sz="6" w:space="0" w:color="000000"/>
              <w:bottom w:val="single" w:sz="6" w:space="0" w:color="000000"/>
              <w:right w:val="single" w:sz="6" w:space="0" w:color="000000"/>
            </w:tcBorders>
          </w:tcPr>
          <w:p>
            <w:pPr>
              <w:pStyle w:val="TableParagraph"/>
              <w:spacing w:line="246" w:lineRule="exact"/>
              <w:ind w:left="668"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1770" w:type="dxa"/>
            <w:tcBorders>
              <w:top w:val="single" w:sz="12" w:space="0" w:color="000000"/>
              <w:left w:val="single" w:sz="6" w:space="0" w:color="000000"/>
              <w:bottom w:val="single" w:sz="6" w:space="0" w:color="000000"/>
              <w:right w:val="single" w:sz="6" w:space="0" w:color="000000"/>
            </w:tcBorders>
          </w:tcPr>
          <w:p>
            <w:pPr>
              <w:pStyle w:val="TableParagraph"/>
              <w:spacing w:line="246" w:lineRule="exact"/>
              <w:ind w:left="1" w:right="0"/>
              <w:jc w:val="center"/>
              <w:rPr>
                <w:rFonts w:ascii="宋体" w:hAnsi="宋体" w:cs="宋体" w:eastAsia="宋体" w:hint="default"/>
                <w:sz w:val="21"/>
                <w:szCs w:val="21"/>
              </w:rPr>
            </w:pPr>
            <w:r>
              <w:rPr>
                <w:rFonts w:ascii="宋体" w:hAnsi="宋体" w:cs="宋体" w:eastAsia="宋体" w:hint="default"/>
                <w:sz w:val="21"/>
                <w:szCs w:val="21"/>
              </w:rPr>
              <w:t>发生时间</w:t>
            </w:r>
          </w:p>
        </w:tc>
        <w:tc>
          <w:tcPr>
            <w:tcW w:w="1765" w:type="dxa"/>
            <w:tcBorders>
              <w:top w:val="single" w:sz="12" w:space="0" w:color="000000"/>
              <w:left w:val="single" w:sz="6" w:space="0" w:color="000000"/>
              <w:bottom w:val="single" w:sz="6" w:space="0" w:color="000000"/>
              <w:right w:val="single" w:sz="6" w:space="0" w:color="000000"/>
            </w:tcBorders>
          </w:tcPr>
          <w:p>
            <w:pPr>
              <w:pStyle w:val="TableParagraph"/>
              <w:spacing w:line="246" w:lineRule="exact"/>
              <w:ind w:right="0"/>
              <w:jc w:val="center"/>
              <w:rPr>
                <w:rFonts w:ascii="宋体" w:hAnsi="宋体" w:cs="宋体" w:eastAsia="宋体" w:hint="default"/>
                <w:sz w:val="21"/>
                <w:szCs w:val="21"/>
              </w:rPr>
            </w:pPr>
            <w:r>
              <w:rPr>
                <w:rFonts w:ascii="宋体" w:hAnsi="宋体" w:cs="宋体" w:eastAsia="宋体" w:hint="default"/>
                <w:sz w:val="21"/>
                <w:szCs w:val="21"/>
              </w:rPr>
              <w:t>性质或内容</w:t>
            </w:r>
          </w:p>
        </w:tc>
        <w:tc>
          <w:tcPr>
            <w:tcW w:w="1763" w:type="dxa"/>
            <w:tcBorders>
              <w:top w:val="single" w:sz="12" w:space="0" w:color="000000"/>
              <w:left w:val="single" w:sz="6" w:space="0" w:color="000000"/>
              <w:bottom w:val="single" w:sz="6" w:space="0" w:color="000000"/>
              <w:right w:val="nil" w:sz="6" w:space="0" w:color="auto"/>
            </w:tcBorders>
          </w:tcPr>
          <w:p>
            <w:pPr>
              <w:pStyle w:val="TableParagraph"/>
              <w:spacing w:line="246" w:lineRule="exact"/>
              <w:ind w:right="6"/>
              <w:jc w:val="center"/>
              <w:rPr>
                <w:rFonts w:ascii="宋体" w:hAnsi="宋体" w:cs="宋体" w:eastAsia="宋体" w:hint="default"/>
                <w:sz w:val="21"/>
                <w:szCs w:val="21"/>
              </w:rPr>
            </w:pPr>
            <w:r>
              <w:rPr>
                <w:rFonts w:ascii="宋体" w:hAnsi="宋体" w:cs="宋体" w:eastAsia="宋体" w:hint="default"/>
                <w:sz w:val="21"/>
                <w:szCs w:val="21"/>
              </w:rPr>
              <w:t>未偿还的原因</w:t>
            </w:r>
          </w:p>
        </w:tc>
      </w:tr>
      <w:tr>
        <w:trPr>
          <w:trHeight w:val="299" w:hRule="exact"/>
        </w:trPr>
        <w:tc>
          <w:tcPr>
            <w:tcW w:w="1789" w:type="dxa"/>
            <w:tcBorders>
              <w:top w:val="single" w:sz="6" w:space="0" w:color="000000"/>
              <w:left w:val="nil" w:sz="6" w:space="0" w:color="auto"/>
              <w:bottom w:val="single" w:sz="6" w:space="0" w:color="000000"/>
              <w:right w:val="single" w:sz="6" w:space="0" w:color="000000"/>
            </w:tcBorders>
          </w:tcPr>
          <w:p>
            <w:pPr>
              <w:pStyle w:val="TableParagraph"/>
              <w:spacing w:line="231" w:lineRule="exact"/>
              <w:ind w:left="122" w:right="0"/>
              <w:jc w:val="left"/>
              <w:rPr>
                <w:rFonts w:ascii="宋体" w:hAnsi="宋体" w:cs="宋体" w:eastAsia="宋体" w:hint="default"/>
                <w:sz w:val="18"/>
                <w:szCs w:val="18"/>
              </w:rPr>
            </w:pPr>
            <w:r>
              <w:rPr>
                <w:rFonts w:ascii="宋体" w:hAnsi="宋体" w:cs="宋体" w:eastAsia="宋体" w:hint="default"/>
                <w:sz w:val="18"/>
                <w:szCs w:val="18"/>
              </w:rPr>
              <w:t>皇家菲利浦公司</w:t>
            </w:r>
          </w:p>
        </w:tc>
        <w:tc>
          <w:tcPr>
            <w:tcW w:w="17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9"/>
              <w:ind w:left="649" w:right="0"/>
              <w:jc w:val="left"/>
              <w:rPr>
                <w:rFonts w:ascii="Arial Narrow" w:hAnsi="Arial Narrow" w:cs="Arial Narrow" w:eastAsia="Arial Narrow" w:hint="default"/>
                <w:sz w:val="21"/>
                <w:szCs w:val="21"/>
              </w:rPr>
            </w:pPr>
            <w:r>
              <w:rPr>
                <w:rFonts w:ascii="Arial Narrow"/>
                <w:sz w:val="21"/>
              </w:rPr>
              <w:t>1,195,942.27</w:t>
            </w:r>
          </w:p>
        </w:tc>
        <w:tc>
          <w:tcPr>
            <w:tcW w:w="1770"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765" w:type="dxa"/>
            <w:tcBorders>
              <w:top w:val="single" w:sz="6" w:space="0" w:color="000000"/>
              <w:left w:val="single" w:sz="6" w:space="0" w:color="000000"/>
              <w:bottom w:val="single" w:sz="6" w:space="0" w:color="000000"/>
              <w:right w:val="single" w:sz="6" w:space="0" w:color="000000"/>
            </w:tcBorders>
          </w:tcPr>
          <w:p>
            <w:pPr>
              <w:pStyle w:val="TableParagraph"/>
              <w:spacing w:line="231" w:lineRule="exact"/>
              <w:ind w:right="1"/>
              <w:jc w:val="center"/>
              <w:rPr>
                <w:rFonts w:ascii="宋体" w:hAnsi="宋体" w:cs="宋体" w:eastAsia="宋体" w:hint="default"/>
                <w:sz w:val="18"/>
                <w:szCs w:val="18"/>
              </w:rPr>
            </w:pPr>
            <w:r>
              <w:rPr>
                <w:rFonts w:ascii="宋体" w:hAnsi="宋体" w:cs="宋体" w:eastAsia="宋体" w:hint="default"/>
                <w:sz w:val="18"/>
                <w:szCs w:val="18"/>
              </w:rPr>
              <w:t>专利使用费</w:t>
            </w:r>
          </w:p>
        </w:tc>
        <w:tc>
          <w:tcPr>
            <w:tcW w:w="1763" w:type="dxa"/>
            <w:tcBorders>
              <w:top w:val="single" w:sz="6" w:space="0" w:color="000000"/>
              <w:left w:val="single" w:sz="6" w:space="0" w:color="000000"/>
              <w:bottom w:val="single" w:sz="6" w:space="0" w:color="000000"/>
              <w:right w:val="nil" w:sz="6" w:space="0" w:color="auto"/>
            </w:tcBorders>
          </w:tcPr>
          <w:p>
            <w:pPr>
              <w:pStyle w:val="TableParagraph"/>
              <w:spacing w:line="231" w:lineRule="exact"/>
              <w:ind w:right="6"/>
              <w:jc w:val="center"/>
              <w:rPr>
                <w:rFonts w:ascii="宋体" w:hAnsi="宋体" w:cs="宋体" w:eastAsia="宋体" w:hint="default"/>
                <w:sz w:val="18"/>
                <w:szCs w:val="18"/>
              </w:rPr>
            </w:pPr>
            <w:r>
              <w:rPr>
                <w:rFonts w:ascii="宋体" w:hAnsi="宋体" w:cs="宋体" w:eastAsia="宋体" w:hint="default"/>
                <w:sz w:val="18"/>
                <w:szCs w:val="18"/>
              </w:rPr>
              <w:t>未结算</w:t>
            </w:r>
          </w:p>
        </w:tc>
      </w:tr>
      <w:tr>
        <w:trPr>
          <w:trHeight w:val="482" w:hRule="exact"/>
        </w:trPr>
        <w:tc>
          <w:tcPr>
            <w:tcW w:w="1789" w:type="dxa"/>
            <w:tcBorders>
              <w:top w:val="single" w:sz="6" w:space="0" w:color="000000"/>
              <w:left w:val="nil" w:sz="6" w:space="0" w:color="auto"/>
              <w:bottom w:val="single" w:sz="6" w:space="0" w:color="000000"/>
              <w:right w:val="single" w:sz="6" w:space="0" w:color="000000"/>
            </w:tcBorders>
          </w:tcPr>
          <w:p>
            <w:pPr>
              <w:pStyle w:val="TableParagraph"/>
              <w:spacing w:line="206" w:lineRule="exact"/>
              <w:ind w:left="122" w:right="0"/>
              <w:jc w:val="left"/>
              <w:rPr>
                <w:rFonts w:ascii="宋体" w:hAnsi="宋体" w:cs="宋体" w:eastAsia="宋体" w:hint="default"/>
                <w:sz w:val="18"/>
                <w:szCs w:val="18"/>
              </w:rPr>
            </w:pPr>
            <w:r>
              <w:rPr>
                <w:rFonts w:ascii="宋体" w:hAnsi="宋体" w:cs="宋体" w:eastAsia="宋体" w:hint="default"/>
                <w:spacing w:val="14"/>
                <w:sz w:val="18"/>
                <w:szCs w:val="18"/>
              </w:rPr>
              <w:t>思奇科技控股有限</w:t>
            </w:r>
            <w:r>
              <w:rPr>
                <w:rFonts w:ascii="宋体" w:hAnsi="宋体" w:cs="宋体" w:eastAsia="宋体" w:hint="default"/>
                <w:spacing w:val="-74"/>
                <w:sz w:val="18"/>
                <w:szCs w:val="18"/>
              </w:rPr>
              <w:t> </w:t>
            </w:r>
            <w:r>
              <w:rPr>
                <w:rFonts w:ascii="宋体" w:hAnsi="宋体" w:cs="宋体" w:eastAsia="宋体" w:hint="default"/>
                <w:sz w:val="18"/>
                <w:szCs w:val="18"/>
              </w:rPr>
            </w:r>
          </w:p>
          <w:p>
            <w:pPr>
              <w:pStyle w:val="TableParagraph"/>
              <w:spacing w:line="235" w:lineRule="exact"/>
              <w:ind w:left="122"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7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1"/>
              <w:ind w:left="649" w:right="0"/>
              <w:jc w:val="left"/>
              <w:rPr>
                <w:rFonts w:ascii="Arial Narrow" w:hAnsi="Arial Narrow" w:cs="Arial Narrow" w:eastAsia="Arial Narrow" w:hint="default"/>
                <w:sz w:val="21"/>
                <w:szCs w:val="21"/>
              </w:rPr>
            </w:pPr>
            <w:r>
              <w:rPr>
                <w:rFonts w:ascii="Arial Narrow"/>
                <w:sz w:val="21"/>
              </w:rPr>
              <w:t>1,027,188.54</w:t>
            </w:r>
          </w:p>
        </w:tc>
        <w:tc>
          <w:tcPr>
            <w:tcW w:w="17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7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
              <w:jc w:val="center"/>
              <w:rPr>
                <w:rFonts w:ascii="宋体" w:hAnsi="宋体" w:cs="宋体" w:eastAsia="宋体" w:hint="default"/>
                <w:sz w:val="18"/>
                <w:szCs w:val="18"/>
              </w:rPr>
            </w:pPr>
            <w:r>
              <w:rPr>
                <w:rFonts w:ascii="宋体" w:hAnsi="宋体" w:cs="宋体" w:eastAsia="宋体" w:hint="default"/>
                <w:sz w:val="18"/>
                <w:szCs w:val="18"/>
              </w:rPr>
              <w:t>往来款</w:t>
            </w:r>
          </w:p>
        </w:tc>
        <w:tc>
          <w:tcPr>
            <w:tcW w:w="176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7"/>
              <w:ind w:right="6"/>
              <w:jc w:val="center"/>
              <w:rPr>
                <w:rFonts w:ascii="宋体" w:hAnsi="宋体" w:cs="宋体" w:eastAsia="宋体" w:hint="default"/>
                <w:sz w:val="18"/>
                <w:szCs w:val="18"/>
              </w:rPr>
            </w:pPr>
            <w:r>
              <w:rPr>
                <w:rFonts w:ascii="宋体" w:hAnsi="宋体" w:cs="宋体" w:eastAsia="宋体" w:hint="default"/>
                <w:sz w:val="18"/>
                <w:szCs w:val="18"/>
              </w:rPr>
              <w:t>未结算</w:t>
            </w:r>
          </w:p>
        </w:tc>
      </w:tr>
      <w:tr>
        <w:trPr>
          <w:trHeight w:val="307" w:hRule="exact"/>
        </w:trPr>
        <w:tc>
          <w:tcPr>
            <w:tcW w:w="1789" w:type="dxa"/>
            <w:tcBorders>
              <w:top w:val="single" w:sz="6" w:space="0" w:color="000000"/>
              <w:left w:val="nil" w:sz="6" w:space="0" w:color="auto"/>
              <w:bottom w:val="single" w:sz="12" w:space="0" w:color="000000"/>
              <w:right w:val="single" w:sz="6" w:space="0" w:color="000000"/>
            </w:tcBorders>
          </w:tcPr>
          <w:p>
            <w:pPr>
              <w:pStyle w:val="TableParagraph"/>
              <w:spacing w:line="246" w:lineRule="exact"/>
              <w:ind w:left="20"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77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9"/>
              <w:ind w:left="649" w:right="0"/>
              <w:jc w:val="left"/>
              <w:rPr>
                <w:rFonts w:ascii="Arial Narrow" w:hAnsi="Arial Narrow" w:cs="Arial Narrow" w:eastAsia="Arial Narrow" w:hint="default"/>
                <w:sz w:val="21"/>
                <w:szCs w:val="21"/>
              </w:rPr>
            </w:pPr>
            <w:r>
              <w:rPr>
                <w:rFonts w:ascii="Arial Narrow"/>
                <w:sz w:val="21"/>
              </w:rPr>
              <w:t>2,223,130.81</w:t>
            </w:r>
          </w:p>
        </w:tc>
        <w:tc>
          <w:tcPr>
            <w:tcW w:w="1770" w:type="dxa"/>
            <w:tcBorders>
              <w:top w:val="single" w:sz="6" w:space="0" w:color="000000"/>
              <w:left w:val="single" w:sz="6" w:space="0" w:color="000000"/>
              <w:bottom w:val="single" w:sz="12" w:space="0" w:color="000000"/>
              <w:right w:val="single" w:sz="6" w:space="0" w:color="000000"/>
            </w:tcBorders>
          </w:tcPr>
          <w:p>
            <w:pPr/>
          </w:p>
        </w:tc>
        <w:tc>
          <w:tcPr>
            <w:tcW w:w="1765" w:type="dxa"/>
            <w:tcBorders>
              <w:top w:val="single" w:sz="6" w:space="0" w:color="000000"/>
              <w:left w:val="single" w:sz="6" w:space="0" w:color="000000"/>
              <w:bottom w:val="single" w:sz="12" w:space="0" w:color="000000"/>
              <w:right w:val="single" w:sz="6" w:space="0" w:color="000000"/>
            </w:tcBorders>
          </w:tcPr>
          <w:p>
            <w:pPr/>
          </w:p>
        </w:tc>
        <w:tc>
          <w:tcPr>
            <w:tcW w:w="1763" w:type="dxa"/>
            <w:tcBorders>
              <w:top w:val="single" w:sz="6" w:space="0" w:color="000000"/>
              <w:left w:val="single" w:sz="6" w:space="0" w:color="000000"/>
              <w:bottom w:val="single" w:sz="12" w:space="0" w:color="000000"/>
              <w:right w:val="nil" w:sz="6" w:space="0" w:color="auto"/>
            </w:tcBorders>
          </w:tcPr>
          <w:p>
            <w:pPr/>
          </w:p>
        </w:tc>
      </w:tr>
    </w:tbl>
    <w:p>
      <w:pPr>
        <w:pStyle w:val="BodyText"/>
        <w:spacing w:line="338" w:lineRule="auto" w:before="86"/>
        <w:ind w:left="251" w:right="232" w:firstLine="420"/>
        <w:jc w:val="left"/>
      </w:pPr>
      <w:r>
        <w:rPr/>
        <w:t>（</w:t>
      </w:r>
      <w:r>
        <w:rPr>
          <w:rFonts w:ascii="Arial Narrow" w:hAnsi="Arial Narrow" w:cs="Arial Narrow" w:eastAsia="Arial Narrow" w:hint="default"/>
        </w:rPr>
        <w:t>3</w:t>
      </w:r>
      <w:r>
        <w:rPr/>
        <w:t>）截至</w:t>
      </w:r>
      <w:r>
        <w:rPr>
          <w:spacing w:val="-54"/>
        </w:rPr>
        <w:t> </w:t>
      </w:r>
      <w:r>
        <w:rPr>
          <w:rFonts w:ascii="Arial Narrow" w:hAnsi="Arial Narrow" w:cs="Arial Narrow" w:eastAsia="Arial Narrow" w:hint="default"/>
        </w:rPr>
        <w:t>2008</w:t>
      </w:r>
      <w:r>
        <w:rPr>
          <w:rFonts w:ascii="Arial Narrow" w:hAnsi="Arial Narrow" w:cs="Arial Narrow" w:eastAsia="Arial Narrow" w:hint="default"/>
          <w:spacing w:val="4"/>
        </w:rPr>
        <w:t> </w:t>
      </w:r>
      <w:r>
        <w:rPr/>
        <w:t>年</w:t>
      </w:r>
      <w:r>
        <w:rPr>
          <w:spacing w:val="-54"/>
        </w:rPr>
        <w:t> </w:t>
      </w:r>
      <w:r>
        <w:rPr>
          <w:rFonts w:ascii="Arial Narrow" w:hAnsi="Arial Narrow" w:cs="Arial Narrow" w:eastAsia="Arial Narrow" w:hint="default"/>
        </w:rPr>
        <w:t>12</w:t>
      </w:r>
      <w:r>
        <w:rPr>
          <w:rFonts w:ascii="Arial Narrow" w:hAnsi="Arial Narrow" w:cs="Arial Narrow" w:eastAsia="Arial Narrow" w:hint="default"/>
          <w:spacing w:val="4"/>
        </w:rPr>
        <w:t> </w:t>
      </w:r>
      <w:r>
        <w:rPr/>
        <w:t>月</w:t>
      </w:r>
      <w:r>
        <w:rPr>
          <w:spacing w:val="-54"/>
        </w:rPr>
        <w:t> </w:t>
      </w:r>
      <w:r>
        <w:rPr>
          <w:rFonts w:ascii="Arial Narrow" w:hAnsi="Arial Narrow" w:cs="Arial Narrow" w:eastAsia="Arial Narrow" w:hint="default"/>
        </w:rPr>
        <w:t>31</w:t>
      </w:r>
      <w:r>
        <w:rPr>
          <w:rFonts w:ascii="Arial Narrow" w:hAnsi="Arial Narrow" w:cs="Arial Narrow" w:eastAsia="Arial Narrow" w:hint="default"/>
          <w:spacing w:val="4"/>
        </w:rPr>
        <w:t> </w:t>
      </w:r>
      <w:r>
        <w:rPr/>
        <w:t>日止，其他应付款余额中应付持有本公司</w:t>
      </w:r>
      <w:r>
        <w:rPr>
          <w:spacing w:val="-54"/>
        </w:rPr>
        <w:t> </w:t>
      </w:r>
      <w:r>
        <w:rPr>
          <w:rFonts w:ascii="Arial Narrow" w:hAnsi="Arial Narrow" w:cs="Arial Narrow" w:eastAsia="Arial Narrow" w:hint="default"/>
        </w:rPr>
        <w:t>5%</w:t>
      </w:r>
      <w:r>
        <w:rPr/>
        <w:t>（含</w:t>
      </w:r>
      <w:r>
        <w:rPr>
          <w:spacing w:val="-54"/>
        </w:rPr>
        <w:t> </w:t>
      </w:r>
      <w:r>
        <w:rPr>
          <w:rFonts w:ascii="Arial Narrow" w:hAnsi="Arial Narrow" w:cs="Arial Narrow" w:eastAsia="Arial Narrow" w:hint="default"/>
        </w:rPr>
        <w:t>5%</w:t>
      </w:r>
      <w:r>
        <w:rPr/>
        <w:t>）以上表决权股 份的股东单位款项</w:t>
      </w:r>
      <w:r>
        <w:rPr>
          <w:spacing w:val="-68"/>
        </w:rPr>
        <w:t> </w:t>
      </w:r>
      <w:r>
        <w:rPr>
          <w:rFonts w:ascii="Arial Narrow" w:hAnsi="Arial Narrow" w:cs="Arial Narrow" w:eastAsia="Arial Narrow" w:hint="default"/>
        </w:rPr>
        <w:t>1,027,188.54</w:t>
      </w:r>
      <w:r>
        <w:rPr>
          <w:rFonts w:ascii="Arial Narrow" w:hAnsi="Arial Narrow" w:cs="Arial Narrow" w:eastAsia="Arial Narrow" w:hint="default"/>
          <w:spacing w:val="-11"/>
        </w:rPr>
        <w:t> </w:t>
      </w:r>
      <w:r>
        <w:rPr>
          <w:spacing w:val="-4"/>
        </w:rPr>
        <w:t>元；占其他应付款余额的</w:t>
      </w:r>
      <w:r>
        <w:rPr>
          <w:spacing w:val="-68"/>
        </w:rPr>
        <w:t> </w:t>
      </w:r>
      <w:r>
        <w:rPr>
          <w:rFonts w:ascii="Arial Narrow" w:hAnsi="Arial Narrow" w:cs="Arial Narrow" w:eastAsia="Arial Narrow" w:hint="default"/>
        </w:rPr>
        <w:t>5.77%</w:t>
      </w:r>
      <w:r>
        <w:rPr/>
        <w:t>；关联方其他应付款及占总其他应付款</w:t>
      </w:r>
    </w:p>
    <w:p>
      <w:pPr>
        <w:spacing w:after="0" w:line="338" w:lineRule="auto"/>
        <w:jc w:val="left"/>
        <w:sectPr>
          <w:pgSz w:w="11910" w:h="16840"/>
          <w:pgMar w:header="866" w:footer="840" w:top="1060" w:bottom="1040" w:left="1280" w:right="1000"/>
        </w:sectPr>
      </w:pPr>
    </w:p>
    <w:p>
      <w:pPr>
        <w:spacing w:line="240" w:lineRule="auto" w:before="13"/>
        <w:rPr>
          <w:rFonts w:ascii="宋体" w:hAnsi="宋体" w:cs="宋体" w:eastAsia="宋体" w:hint="default"/>
          <w:sz w:val="2"/>
          <w:szCs w:val="2"/>
        </w:rPr>
      </w:pPr>
    </w:p>
    <w:p>
      <w:pPr>
        <w:spacing w:line="20" w:lineRule="exact"/>
        <w:ind w:left="114" w:right="0" w:firstLine="0"/>
        <w:rPr>
          <w:rFonts w:ascii="宋体" w:hAnsi="宋体" w:cs="宋体" w:eastAsia="宋体" w:hint="default"/>
          <w:sz w:val="2"/>
          <w:szCs w:val="2"/>
        </w:rPr>
      </w:pPr>
      <w:r>
        <w:rPr>
          <w:rFonts w:ascii="宋体" w:hAnsi="宋体" w:cs="宋体" w:eastAsia="宋体" w:hint="default"/>
          <w:sz w:val="2"/>
          <w:szCs w:val="2"/>
        </w:rPr>
        <w:pict>
          <v:group style="width:460.15pt;height:.75pt;mso-position-horizontal-relative:char;mso-position-vertical-relative:line" coordorigin="0,0" coordsize="9203,15">
            <v:group style="position:absolute;left:7;top:7;width:9189;height:2" coordorigin="7,7" coordsize="9189,2">
              <v:shape style="position:absolute;left:7;top:7;width:9189;height:2" coordorigin="7,7" coordsize="9189,0" path="m7,7l9196,7e" filled="false" stroked="true" strokeweight=".72003pt" strokecolor="#000000">
                <v:path arrowok="t"/>
              </v:shape>
            </v:group>
          </v:group>
        </w:pict>
      </w:r>
      <w:r>
        <w:rPr>
          <w:rFonts w:ascii="宋体" w:hAnsi="宋体" w:cs="宋体" w:eastAsia="宋体" w:hint="default"/>
          <w:sz w:val="2"/>
          <w:szCs w:val="2"/>
        </w:rPr>
      </w:r>
    </w:p>
    <w:p>
      <w:pPr>
        <w:pStyle w:val="BodyText"/>
        <w:spacing w:line="240" w:lineRule="auto"/>
        <w:ind w:right="1873"/>
        <w:jc w:val="left"/>
      </w:pPr>
      <w:r>
        <w:rPr/>
        <w:t>的比例详见本附注九（三</w:t>
      </w:r>
      <w:r>
        <w:rPr>
          <w:spacing w:val="-105"/>
        </w:rPr>
        <w:t>）</w:t>
      </w:r>
      <w:r>
        <w:rPr/>
        <w:t>。</w:t>
      </w:r>
    </w:p>
    <w:p>
      <w:pPr>
        <w:spacing w:line="240" w:lineRule="auto" w:before="7"/>
        <w:rPr>
          <w:rFonts w:ascii="宋体" w:hAnsi="宋体" w:cs="宋体" w:eastAsia="宋体" w:hint="default"/>
          <w:sz w:val="28"/>
          <w:szCs w:val="28"/>
        </w:rPr>
      </w:pPr>
    </w:p>
    <w:p>
      <w:pPr>
        <w:spacing w:before="0"/>
        <w:ind w:left="571" w:right="1873" w:firstLine="0"/>
        <w:jc w:val="left"/>
        <w:rPr>
          <w:rFonts w:ascii="宋体" w:hAnsi="宋体" w:cs="宋体" w:eastAsia="宋体" w:hint="default"/>
          <w:sz w:val="21"/>
          <w:szCs w:val="21"/>
        </w:rPr>
      </w:pPr>
      <w:r>
        <w:rPr>
          <w:rFonts w:ascii="Arial Narrow" w:hAnsi="Arial Narrow" w:cs="Arial Narrow" w:eastAsia="Arial Narrow" w:hint="default"/>
          <w:b/>
          <w:bCs/>
          <w:sz w:val="21"/>
          <w:szCs w:val="21"/>
        </w:rPr>
        <w:t>26</w:t>
      </w:r>
      <w:r>
        <w:rPr>
          <w:rFonts w:ascii="宋体" w:hAnsi="宋体" w:cs="宋体" w:eastAsia="宋体" w:hint="default"/>
          <w:b/>
          <w:bCs/>
          <w:sz w:val="21"/>
          <w:szCs w:val="21"/>
        </w:rPr>
        <w:t>．</w:t>
      </w:r>
      <w:r>
        <w:rPr>
          <w:rFonts w:ascii="宋体" w:hAnsi="宋体" w:cs="宋体" w:eastAsia="宋体" w:hint="default"/>
          <w:b/>
          <w:bCs/>
          <w:spacing w:val="-89"/>
          <w:sz w:val="21"/>
          <w:szCs w:val="21"/>
        </w:rPr>
        <w:t> </w:t>
      </w:r>
      <w:r>
        <w:rPr>
          <w:rFonts w:ascii="宋体" w:hAnsi="宋体" w:cs="宋体" w:eastAsia="宋体" w:hint="default"/>
          <w:b/>
          <w:bCs/>
          <w:sz w:val="21"/>
          <w:szCs w:val="21"/>
        </w:rPr>
        <w:t>长期借款</w:t>
      </w:r>
      <w:r>
        <w:rPr>
          <w:rFonts w:ascii="宋体" w:hAnsi="宋体" w:cs="宋体" w:eastAsia="宋体" w:hint="default"/>
          <w:sz w:val="21"/>
          <w:szCs w:val="21"/>
        </w:rPr>
      </w:r>
    </w:p>
    <w:p>
      <w:pPr>
        <w:pStyle w:val="BodyText"/>
        <w:spacing w:line="240" w:lineRule="auto" w:before="179"/>
        <w:ind w:left="571" w:right="1873"/>
        <w:jc w:val="left"/>
      </w:pPr>
      <w:r>
        <w:rPr/>
        <w:t>（</w:t>
      </w:r>
      <w:r>
        <w:rPr>
          <w:rFonts w:ascii="Arial Narrow" w:hAnsi="Arial Narrow" w:cs="Arial Narrow" w:eastAsia="Arial Narrow" w:hint="default"/>
        </w:rPr>
        <w:t>1</w:t>
      </w:r>
      <w:r>
        <w:rPr/>
        <w:t>）长期借款明细列示如下：</w:t>
      </w:r>
    </w:p>
    <w:p>
      <w:pPr>
        <w:spacing w:line="240" w:lineRule="auto" w:before="9"/>
        <w:rPr>
          <w:rFonts w:ascii="宋体" w:hAnsi="宋体" w:cs="宋体" w:eastAsia="宋体" w:hint="default"/>
          <w:sz w:val="11"/>
          <w:szCs w:val="11"/>
        </w:rPr>
      </w:pPr>
    </w:p>
    <w:tbl>
      <w:tblPr>
        <w:tblW w:w="0" w:type="auto"/>
        <w:jc w:val="left"/>
        <w:tblInd w:w="699" w:type="dxa"/>
        <w:tblLayout w:type="fixed"/>
        <w:tblCellMar>
          <w:top w:w="0" w:type="dxa"/>
          <w:left w:w="0" w:type="dxa"/>
          <w:bottom w:w="0" w:type="dxa"/>
          <w:right w:w="0" w:type="dxa"/>
        </w:tblCellMar>
        <w:tblLook w:val="01E0"/>
      </w:tblPr>
      <w:tblGrid>
        <w:gridCol w:w="2717"/>
        <w:gridCol w:w="2460"/>
        <w:gridCol w:w="2810"/>
      </w:tblGrid>
      <w:tr>
        <w:trPr>
          <w:trHeight w:val="334" w:hRule="exact"/>
        </w:trPr>
        <w:tc>
          <w:tcPr>
            <w:tcW w:w="2717" w:type="dxa"/>
            <w:tcBorders>
              <w:top w:val="single" w:sz="12" w:space="0" w:color="000000"/>
              <w:left w:val="nil" w:sz="6" w:space="0" w:color="auto"/>
              <w:bottom w:val="single" w:sz="6" w:space="0" w:color="000000"/>
              <w:right w:val="single" w:sz="6" w:space="0" w:color="000000"/>
            </w:tcBorders>
          </w:tcPr>
          <w:p>
            <w:pPr>
              <w:pStyle w:val="TableParagraph"/>
              <w:spacing w:line="259" w:lineRule="exact"/>
              <w:ind w:left="21" w:right="0"/>
              <w:jc w:val="center"/>
              <w:rPr>
                <w:rFonts w:ascii="宋体" w:hAnsi="宋体" w:cs="宋体" w:eastAsia="宋体" w:hint="default"/>
                <w:sz w:val="21"/>
                <w:szCs w:val="21"/>
              </w:rPr>
            </w:pPr>
            <w:r>
              <w:rPr>
                <w:rFonts w:ascii="宋体" w:hAnsi="宋体" w:cs="宋体" w:eastAsia="宋体" w:hint="default"/>
                <w:sz w:val="21"/>
                <w:szCs w:val="21"/>
              </w:rPr>
              <w:t>借款类别</w:t>
            </w:r>
          </w:p>
        </w:tc>
        <w:tc>
          <w:tcPr>
            <w:tcW w:w="2460" w:type="dxa"/>
            <w:tcBorders>
              <w:top w:val="single" w:sz="12" w:space="0" w:color="000000"/>
              <w:left w:val="single" w:sz="6" w:space="0" w:color="000000"/>
              <w:bottom w:val="single" w:sz="6" w:space="0" w:color="000000"/>
              <w:right w:val="single" w:sz="6" w:space="0" w:color="000000"/>
            </w:tcBorders>
          </w:tcPr>
          <w:p>
            <w:pPr>
              <w:pStyle w:val="TableParagraph"/>
              <w:spacing w:line="259" w:lineRule="exact"/>
              <w:ind w:left="592" w:right="0"/>
              <w:jc w:val="left"/>
              <w:rPr>
                <w:rFonts w:ascii="宋体" w:hAnsi="宋体" w:cs="宋体" w:eastAsia="宋体" w:hint="default"/>
                <w:sz w:val="21"/>
                <w:szCs w:val="21"/>
              </w:rPr>
            </w:pPr>
            <w:r>
              <w:rPr>
                <w:rFonts w:ascii="宋体" w:hAnsi="宋体" w:cs="宋体" w:eastAsia="宋体" w:hint="default"/>
                <w:sz w:val="21"/>
                <w:szCs w:val="21"/>
              </w:rPr>
              <w:t>年末账面余额</w:t>
            </w:r>
          </w:p>
        </w:tc>
        <w:tc>
          <w:tcPr>
            <w:tcW w:w="2810" w:type="dxa"/>
            <w:tcBorders>
              <w:top w:val="single" w:sz="12" w:space="0" w:color="000000"/>
              <w:left w:val="single" w:sz="6" w:space="0" w:color="000000"/>
              <w:bottom w:val="single" w:sz="6" w:space="0" w:color="000000"/>
              <w:right w:val="nil" w:sz="6" w:space="0" w:color="auto"/>
            </w:tcBorders>
          </w:tcPr>
          <w:p>
            <w:pPr>
              <w:pStyle w:val="TableParagraph"/>
              <w:spacing w:line="259" w:lineRule="exact"/>
              <w:ind w:left="767" w:right="0"/>
              <w:jc w:val="left"/>
              <w:rPr>
                <w:rFonts w:ascii="宋体" w:hAnsi="宋体" w:cs="宋体" w:eastAsia="宋体" w:hint="default"/>
                <w:sz w:val="21"/>
                <w:szCs w:val="21"/>
              </w:rPr>
            </w:pPr>
            <w:r>
              <w:rPr>
                <w:rFonts w:ascii="宋体" w:hAnsi="宋体" w:cs="宋体" w:eastAsia="宋体" w:hint="default"/>
                <w:sz w:val="21"/>
                <w:szCs w:val="21"/>
              </w:rPr>
              <w:t>年初账面余额</w:t>
            </w:r>
          </w:p>
        </w:tc>
      </w:tr>
      <w:tr>
        <w:trPr>
          <w:trHeight w:val="328" w:hRule="exact"/>
        </w:trPr>
        <w:tc>
          <w:tcPr>
            <w:tcW w:w="2717" w:type="dxa"/>
            <w:tcBorders>
              <w:top w:val="single" w:sz="6" w:space="0" w:color="000000"/>
              <w:left w:val="nil" w:sz="6" w:space="0" w:color="auto"/>
              <w:bottom w:val="single" w:sz="6" w:space="0" w:color="000000"/>
              <w:right w:val="single" w:sz="6" w:space="0" w:color="000000"/>
            </w:tcBorders>
          </w:tcPr>
          <w:p>
            <w:pPr>
              <w:pStyle w:val="TableParagraph"/>
              <w:spacing w:line="260" w:lineRule="exact"/>
              <w:ind w:left="228" w:right="0"/>
              <w:jc w:val="left"/>
              <w:rPr>
                <w:rFonts w:ascii="宋体" w:hAnsi="宋体" w:cs="宋体" w:eastAsia="宋体" w:hint="default"/>
                <w:sz w:val="21"/>
                <w:szCs w:val="21"/>
              </w:rPr>
            </w:pPr>
            <w:r>
              <w:rPr>
                <w:rFonts w:ascii="宋体" w:hAnsi="宋体" w:cs="宋体" w:eastAsia="宋体" w:hint="default"/>
                <w:sz w:val="21"/>
                <w:szCs w:val="21"/>
              </w:rPr>
              <w:t>信用借款</w:t>
            </w:r>
          </w:p>
        </w:tc>
        <w:tc>
          <w:tcPr>
            <w:tcW w:w="24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right="98"/>
              <w:jc w:val="right"/>
              <w:rPr>
                <w:rFonts w:ascii="Arial Narrow" w:hAnsi="Arial Narrow" w:cs="Arial Narrow" w:eastAsia="Arial Narrow" w:hint="default"/>
                <w:sz w:val="21"/>
                <w:szCs w:val="21"/>
              </w:rPr>
            </w:pPr>
            <w:r>
              <w:rPr>
                <w:rFonts w:ascii="Arial Narrow"/>
                <w:spacing w:val="-1"/>
                <w:sz w:val="21"/>
              </w:rPr>
              <w:t>2,000,000.00</w:t>
            </w:r>
          </w:p>
        </w:tc>
        <w:tc>
          <w:tcPr>
            <w:tcW w:w="281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33"/>
              <w:ind w:right="104"/>
              <w:jc w:val="right"/>
              <w:rPr>
                <w:rFonts w:ascii="Arial Narrow" w:hAnsi="Arial Narrow" w:cs="Arial Narrow" w:eastAsia="Arial Narrow" w:hint="default"/>
                <w:sz w:val="21"/>
                <w:szCs w:val="21"/>
              </w:rPr>
            </w:pPr>
            <w:r>
              <w:rPr>
                <w:rFonts w:ascii="Arial Narrow"/>
                <w:spacing w:val="-1"/>
                <w:sz w:val="21"/>
              </w:rPr>
              <w:t>2,000,000.00</w:t>
            </w:r>
          </w:p>
        </w:tc>
      </w:tr>
      <w:tr>
        <w:trPr>
          <w:trHeight w:val="326" w:hRule="exact"/>
        </w:trPr>
        <w:tc>
          <w:tcPr>
            <w:tcW w:w="2717" w:type="dxa"/>
            <w:tcBorders>
              <w:top w:val="single" w:sz="6" w:space="0" w:color="000000"/>
              <w:left w:val="nil" w:sz="6" w:space="0" w:color="auto"/>
              <w:bottom w:val="single" w:sz="6" w:space="0" w:color="000000"/>
              <w:right w:val="single" w:sz="6" w:space="0" w:color="000000"/>
            </w:tcBorders>
          </w:tcPr>
          <w:p>
            <w:pPr>
              <w:pStyle w:val="TableParagraph"/>
              <w:spacing w:line="260" w:lineRule="exact"/>
              <w:ind w:left="228" w:right="0"/>
              <w:jc w:val="left"/>
              <w:rPr>
                <w:rFonts w:ascii="宋体" w:hAnsi="宋体" w:cs="宋体" w:eastAsia="宋体" w:hint="default"/>
                <w:sz w:val="21"/>
                <w:szCs w:val="21"/>
              </w:rPr>
            </w:pPr>
            <w:r>
              <w:rPr>
                <w:rFonts w:ascii="宋体" w:hAnsi="宋体" w:cs="宋体" w:eastAsia="宋体" w:hint="default"/>
                <w:sz w:val="21"/>
                <w:szCs w:val="21"/>
              </w:rPr>
              <w:t>抵押借款</w:t>
            </w:r>
          </w:p>
        </w:tc>
        <w:tc>
          <w:tcPr>
            <w:tcW w:w="24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right="97"/>
              <w:jc w:val="right"/>
              <w:rPr>
                <w:rFonts w:ascii="Arial Narrow" w:hAnsi="Arial Narrow" w:cs="Arial Narrow" w:eastAsia="Arial Narrow" w:hint="default"/>
                <w:sz w:val="21"/>
                <w:szCs w:val="21"/>
              </w:rPr>
            </w:pPr>
            <w:r>
              <w:rPr>
                <w:rFonts w:ascii="Arial Narrow"/>
                <w:spacing w:val="-1"/>
                <w:sz w:val="21"/>
              </w:rPr>
              <w:t>19,940,000.00</w:t>
            </w:r>
          </w:p>
        </w:tc>
        <w:tc>
          <w:tcPr>
            <w:tcW w:w="2810" w:type="dxa"/>
            <w:tcBorders>
              <w:top w:val="single" w:sz="6" w:space="0" w:color="000000"/>
              <w:left w:val="single" w:sz="6" w:space="0" w:color="000000"/>
              <w:bottom w:val="single" w:sz="6" w:space="0" w:color="000000"/>
              <w:right w:val="nil" w:sz="6" w:space="0" w:color="auto"/>
            </w:tcBorders>
          </w:tcPr>
          <w:p>
            <w:pPr/>
          </w:p>
        </w:tc>
      </w:tr>
      <w:tr>
        <w:trPr>
          <w:trHeight w:val="328" w:hRule="exact"/>
        </w:trPr>
        <w:tc>
          <w:tcPr>
            <w:tcW w:w="2717" w:type="dxa"/>
            <w:tcBorders>
              <w:top w:val="single" w:sz="6" w:space="0" w:color="000000"/>
              <w:left w:val="nil" w:sz="6" w:space="0" w:color="auto"/>
              <w:bottom w:val="single" w:sz="6" w:space="0" w:color="000000"/>
              <w:right w:val="single" w:sz="6" w:space="0" w:color="000000"/>
            </w:tcBorders>
          </w:tcPr>
          <w:p>
            <w:pPr>
              <w:pStyle w:val="TableParagraph"/>
              <w:spacing w:line="260" w:lineRule="exact"/>
              <w:ind w:left="228" w:right="0"/>
              <w:jc w:val="left"/>
              <w:rPr>
                <w:rFonts w:ascii="宋体" w:hAnsi="宋体" w:cs="宋体" w:eastAsia="宋体" w:hint="default"/>
                <w:sz w:val="21"/>
                <w:szCs w:val="21"/>
              </w:rPr>
            </w:pPr>
            <w:r>
              <w:rPr>
                <w:rFonts w:ascii="宋体" w:hAnsi="宋体" w:cs="宋体" w:eastAsia="宋体" w:hint="default"/>
                <w:sz w:val="21"/>
                <w:szCs w:val="21"/>
              </w:rPr>
              <w:t>保证借款</w:t>
            </w:r>
          </w:p>
        </w:tc>
        <w:tc>
          <w:tcPr>
            <w:tcW w:w="2460" w:type="dxa"/>
            <w:tcBorders>
              <w:top w:val="single" w:sz="6" w:space="0" w:color="000000"/>
              <w:left w:val="single" w:sz="6" w:space="0" w:color="000000"/>
              <w:bottom w:val="single" w:sz="6" w:space="0" w:color="000000"/>
              <w:right w:val="single" w:sz="6" w:space="0" w:color="000000"/>
            </w:tcBorders>
          </w:tcPr>
          <w:p>
            <w:pPr/>
          </w:p>
        </w:tc>
        <w:tc>
          <w:tcPr>
            <w:tcW w:w="281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33"/>
              <w:ind w:right="104"/>
              <w:jc w:val="right"/>
              <w:rPr>
                <w:rFonts w:ascii="Arial Narrow" w:hAnsi="Arial Narrow" w:cs="Arial Narrow" w:eastAsia="Arial Narrow" w:hint="default"/>
                <w:sz w:val="21"/>
                <w:szCs w:val="21"/>
              </w:rPr>
            </w:pPr>
            <w:r>
              <w:rPr>
                <w:rFonts w:ascii="Arial Narrow"/>
                <w:spacing w:val="-1"/>
                <w:sz w:val="21"/>
              </w:rPr>
              <w:t>1,000,000.00</w:t>
            </w:r>
          </w:p>
        </w:tc>
      </w:tr>
      <w:tr>
        <w:trPr>
          <w:trHeight w:val="326" w:hRule="exact"/>
        </w:trPr>
        <w:tc>
          <w:tcPr>
            <w:tcW w:w="2717" w:type="dxa"/>
            <w:tcBorders>
              <w:top w:val="single" w:sz="6" w:space="0" w:color="000000"/>
              <w:left w:val="nil" w:sz="6" w:space="0" w:color="auto"/>
              <w:bottom w:val="single" w:sz="6" w:space="0" w:color="000000"/>
              <w:right w:val="single" w:sz="6" w:space="0" w:color="000000"/>
            </w:tcBorders>
          </w:tcPr>
          <w:p>
            <w:pPr>
              <w:pStyle w:val="TableParagraph"/>
              <w:spacing w:line="260" w:lineRule="exact"/>
              <w:ind w:left="228" w:right="0"/>
              <w:jc w:val="left"/>
              <w:rPr>
                <w:rFonts w:ascii="宋体" w:hAnsi="宋体" w:cs="宋体" w:eastAsia="宋体" w:hint="default"/>
                <w:sz w:val="21"/>
                <w:szCs w:val="21"/>
              </w:rPr>
            </w:pPr>
            <w:r>
              <w:rPr>
                <w:rFonts w:ascii="宋体" w:hAnsi="宋体" w:cs="宋体" w:eastAsia="宋体" w:hint="default"/>
                <w:sz w:val="21"/>
                <w:szCs w:val="21"/>
              </w:rPr>
              <w:t>质押借款</w:t>
            </w:r>
          </w:p>
        </w:tc>
        <w:tc>
          <w:tcPr>
            <w:tcW w:w="2460" w:type="dxa"/>
            <w:tcBorders>
              <w:top w:val="single" w:sz="6" w:space="0" w:color="000000"/>
              <w:left w:val="single" w:sz="6" w:space="0" w:color="000000"/>
              <w:bottom w:val="single" w:sz="6" w:space="0" w:color="000000"/>
              <w:right w:val="single" w:sz="6" w:space="0" w:color="000000"/>
            </w:tcBorders>
          </w:tcPr>
          <w:p>
            <w:pPr/>
          </w:p>
        </w:tc>
        <w:tc>
          <w:tcPr>
            <w:tcW w:w="2810" w:type="dxa"/>
            <w:tcBorders>
              <w:top w:val="single" w:sz="6" w:space="0" w:color="000000"/>
              <w:left w:val="single" w:sz="6" w:space="0" w:color="000000"/>
              <w:bottom w:val="single" w:sz="6" w:space="0" w:color="000000"/>
              <w:right w:val="nil" w:sz="6" w:space="0" w:color="auto"/>
            </w:tcBorders>
          </w:tcPr>
          <w:p>
            <w:pPr/>
          </w:p>
        </w:tc>
      </w:tr>
      <w:tr>
        <w:trPr>
          <w:trHeight w:val="328" w:hRule="exact"/>
        </w:trPr>
        <w:tc>
          <w:tcPr>
            <w:tcW w:w="2717" w:type="dxa"/>
            <w:tcBorders>
              <w:top w:val="single" w:sz="6" w:space="0" w:color="000000"/>
              <w:left w:val="nil" w:sz="6" w:space="0" w:color="auto"/>
              <w:bottom w:val="single" w:sz="6" w:space="0" w:color="000000"/>
              <w:right w:val="single" w:sz="6" w:space="0" w:color="000000"/>
            </w:tcBorders>
          </w:tcPr>
          <w:p>
            <w:pPr>
              <w:pStyle w:val="TableParagraph"/>
              <w:spacing w:line="260" w:lineRule="exact"/>
              <w:ind w:left="227" w:right="0"/>
              <w:jc w:val="left"/>
              <w:rPr>
                <w:rFonts w:ascii="宋体" w:hAnsi="宋体" w:cs="宋体" w:eastAsia="宋体" w:hint="default"/>
                <w:sz w:val="21"/>
                <w:szCs w:val="21"/>
              </w:rPr>
            </w:pPr>
            <w:r>
              <w:rPr>
                <w:rFonts w:ascii="宋体" w:hAnsi="宋体" w:cs="宋体" w:eastAsia="宋体" w:hint="default"/>
                <w:sz w:val="21"/>
                <w:szCs w:val="21"/>
              </w:rPr>
              <w:t>抵押加保证借款</w:t>
            </w:r>
          </w:p>
        </w:tc>
        <w:tc>
          <w:tcPr>
            <w:tcW w:w="2460" w:type="dxa"/>
            <w:tcBorders>
              <w:top w:val="single" w:sz="6" w:space="0" w:color="000000"/>
              <w:left w:val="single" w:sz="6" w:space="0" w:color="000000"/>
              <w:bottom w:val="single" w:sz="6" w:space="0" w:color="000000"/>
              <w:right w:val="single" w:sz="6" w:space="0" w:color="000000"/>
            </w:tcBorders>
          </w:tcPr>
          <w:p>
            <w:pPr/>
          </w:p>
        </w:tc>
        <w:tc>
          <w:tcPr>
            <w:tcW w:w="281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33"/>
              <w:ind w:right="103"/>
              <w:jc w:val="right"/>
              <w:rPr>
                <w:rFonts w:ascii="Arial Narrow" w:hAnsi="Arial Narrow" w:cs="Arial Narrow" w:eastAsia="Arial Narrow" w:hint="default"/>
                <w:sz w:val="21"/>
                <w:szCs w:val="21"/>
              </w:rPr>
            </w:pPr>
            <w:r>
              <w:rPr>
                <w:rFonts w:ascii="Arial Narrow"/>
                <w:spacing w:val="-1"/>
                <w:sz w:val="21"/>
              </w:rPr>
              <w:t>30,000,000.00</w:t>
            </w:r>
          </w:p>
        </w:tc>
      </w:tr>
      <w:tr>
        <w:trPr>
          <w:trHeight w:val="326" w:hRule="exact"/>
        </w:trPr>
        <w:tc>
          <w:tcPr>
            <w:tcW w:w="2717" w:type="dxa"/>
            <w:tcBorders>
              <w:top w:val="single" w:sz="6" w:space="0" w:color="000000"/>
              <w:left w:val="nil" w:sz="6" w:space="0" w:color="auto"/>
              <w:bottom w:val="single" w:sz="6" w:space="0" w:color="000000"/>
              <w:right w:val="single" w:sz="6" w:space="0" w:color="000000"/>
            </w:tcBorders>
          </w:tcPr>
          <w:p>
            <w:pPr>
              <w:pStyle w:val="TableParagraph"/>
              <w:spacing w:line="260" w:lineRule="exact"/>
              <w:ind w:left="2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4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right="97"/>
              <w:jc w:val="right"/>
              <w:rPr>
                <w:rFonts w:ascii="Arial Narrow" w:hAnsi="Arial Narrow" w:cs="Arial Narrow" w:eastAsia="Arial Narrow" w:hint="default"/>
                <w:sz w:val="21"/>
                <w:szCs w:val="21"/>
              </w:rPr>
            </w:pPr>
            <w:r>
              <w:rPr>
                <w:rFonts w:ascii="Arial Narrow"/>
                <w:spacing w:val="-1"/>
                <w:sz w:val="21"/>
              </w:rPr>
              <w:t>21,940,000.00</w:t>
            </w:r>
          </w:p>
        </w:tc>
        <w:tc>
          <w:tcPr>
            <w:tcW w:w="281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33"/>
              <w:ind w:right="103"/>
              <w:jc w:val="right"/>
              <w:rPr>
                <w:rFonts w:ascii="Arial Narrow" w:hAnsi="Arial Narrow" w:cs="Arial Narrow" w:eastAsia="Arial Narrow" w:hint="default"/>
                <w:sz w:val="21"/>
                <w:szCs w:val="21"/>
              </w:rPr>
            </w:pPr>
            <w:r>
              <w:rPr>
                <w:rFonts w:ascii="Arial Narrow"/>
                <w:spacing w:val="-1"/>
                <w:sz w:val="21"/>
              </w:rPr>
              <w:t>33,000,000.00</w:t>
            </w:r>
          </w:p>
        </w:tc>
      </w:tr>
      <w:tr>
        <w:trPr>
          <w:trHeight w:val="328" w:hRule="exact"/>
        </w:trPr>
        <w:tc>
          <w:tcPr>
            <w:tcW w:w="2717" w:type="dxa"/>
            <w:tcBorders>
              <w:top w:val="single" w:sz="6" w:space="0" w:color="000000"/>
              <w:left w:val="nil" w:sz="6" w:space="0" w:color="auto"/>
              <w:bottom w:val="single" w:sz="6" w:space="0" w:color="000000"/>
              <w:right w:val="single" w:sz="6" w:space="0" w:color="000000"/>
            </w:tcBorders>
          </w:tcPr>
          <w:p>
            <w:pPr>
              <w:pStyle w:val="TableParagraph"/>
              <w:spacing w:line="260" w:lineRule="exact"/>
              <w:ind w:left="122" w:right="0"/>
              <w:jc w:val="left"/>
              <w:rPr>
                <w:rFonts w:ascii="宋体" w:hAnsi="宋体" w:cs="宋体" w:eastAsia="宋体" w:hint="default"/>
                <w:sz w:val="21"/>
                <w:szCs w:val="21"/>
              </w:rPr>
            </w:pPr>
            <w:r>
              <w:rPr>
                <w:rFonts w:ascii="宋体" w:hAnsi="宋体" w:cs="宋体" w:eastAsia="宋体" w:hint="default"/>
                <w:spacing w:val="-3"/>
                <w:sz w:val="21"/>
                <w:szCs w:val="21"/>
              </w:rPr>
              <w:t>减：一年内到期的长期借款</w:t>
            </w:r>
          </w:p>
        </w:tc>
        <w:tc>
          <w:tcPr>
            <w:tcW w:w="2460" w:type="dxa"/>
            <w:tcBorders>
              <w:top w:val="single" w:sz="6" w:space="0" w:color="000000"/>
              <w:left w:val="single" w:sz="6" w:space="0" w:color="000000"/>
              <w:bottom w:val="single" w:sz="6" w:space="0" w:color="000000"/>
              <w:right w:val="single" w:sz="6" w:space="0" w:color="000000"/>
            </w:tcBorders>
          </w:tcPr>
          <w:p>
            <w:pPr/>
          </w:p>
        </w:tc>
        <w:tc>
          <w:tcPr>
            <w:tcW w:w="281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33"/>
              <w:ind w:right="103"/>
              <w:jc w:val="right"/>
              <w:rPr>
                <w:rFonts w:ascii="Arial Narrow" w:hAnsi="Arial Narrow" w:cs="Arial Narrow" w:eastAsia="Arial Narrow" w:hint="default"/>
                <w:sz w:val="21"/>
                <w:szCs w:val="21"/>
              </w:rPr>
            </w:pPr>
            <w:r>
              <w:rPr>
                <w:rFonts w:ascii="Arial Narrow"/>
                <w:spacing w:val="-1"/>
                <w:sz w:val="21"/>
              </w:rPr>
              <w:t>31,000,000.00</w:t>
            </w:r>
          </w:p>
        </w:tc>
      </w:tr>
      <w:tr>
        <w:trPr>
          <w:trHeight w:val="334" w:hRule="exact"/>
        </w:trPr>
        <w:tc>
          <w:tcPr>
            <w:tcW w:w="2717" w:type="dxa"/>
            <w:tcBorders>
              <w:top w:val="single" w:sz="6" w:space="0" w:color="000000"/>
              <w:left w:val="nil" w:sz="6" w:space="0" w:color="auto"/>
              <w:bottom w:val="single" w:sz="12" w:space="0" w:color="000000"/>
              <w:right w:val="single" w:sz="6" w:space="0" w:color="000000"/>
            </w:tcBorders>
          </w:tcPr>
          <w:p>
            <w:pPr>
              <w:pStyle w:val="TableParagraph"/>
              <w:spacing w:line="260" w:lineRule="exact"/>
              <w:ind w:left="21" w:right="0"/>
              <w:jc w:val="center"/>
              <w:rPr>
                <w:rFonts w:ascii="宋体" w:hAnsi="宋体" w:cs="宋体" w:eastAsia="宋体" w:hint="default"/>
                <w:sz w:val="21"/>
                <w:szCs w:val="21"/>
              </w:rPr>
            </w:pPr>
            <w:r>
              <w:rPr>
                <w:rFonts w:ascii="宋体" w:hAnsi="宋体" w:cs="宋体" w:eastAsia="宋体" w:hint="default"/>
                <w:sz w:val="21"/>
                <w:szCs w:val="21"/>
              </w:rPr>
              <w:t>净额</w:t>
            </w:r>
          </w:p>
        </w:tc>
        <w:tc>
          <w:tcPr>
            <w:tcW w:w="246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33"/>
              <w:ind w:right="97"/>
              <w:jc w:val="right"/>
              <w:rPr>
                <w:rFonts w:ascii="Arial Narrow" w:hAnsi="Arial Narrow" w:cs="Arial Narrow" w:eastAsia="Arial Narrow" w:hint="default"/>
                <w:sz w:val="21"/>
                <w:szCs w:val="21"/>
              </w:rPr>
            </w:pPr>
            <w:r>
              <w:rPr>
                <w:rFonts w:ascii="Arial Narrow"/>
                <w:spacing w:val="-1"/>
                <w:sz w:val="21"/>
              </w:rPr>
              <w:t>21,940,000.00</w:t>
            </w:r>
          </w:p>
        </w:tc>
        <w:tc>
          <w:tcPr>
            <w:tcW w:w="2810"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33"/>
              <w:ind w:right="104"/>
              <w:jc w:val="right"/>
              <w:rPr>
                <w:rFonts w:ascii="Arial Narrow" w:hAnsi="Arial Narrow" w:cs="Arial Narrow" w:eastAsia="Arial Narrow" w:hint="default"/>
                <w:sz w:val="21"/>
                <w:szCs w:val="21"/>
              </w:rPr>
            </w:pPr>
            <w:r>
              <w:rPr>
                <w:rFonts w:ascii="Arial Narrow"/>
                <w:spacing w:val="-1"/>
                <w:sz w:val="21"/>
              </w:rPr>
              <w:t>2,000,000.00</w:t>
            </w:r>
          </w:p>
        </w:tc>
      </w:tr>
    </w:tbl>
    <w:p>
      <w:pPr>
        <w:pStyle w:val="BodyText"/>
        <w:spacing w:line="240" w:lineRule="auto" w:before="86"/>
        <w:ind w:left="571" w:right="1873"/>
        <w:jc w:val="left"/>
      </w:pPr>
      <w:r>
        <w:rPr/>
        <w:t>（</w:t>
      </w:r>
      <w:r>
        <w:rPr>
          <w:rFonts w:ascii="Arial Narrow" w:hAnsi="Arial Narrow" w:cs="Arial Narrow" w:eastAsia="Arial Narrow" w:hint="default"/>
        </w:rPr>
        <w:t>2</w:t>
      </w:r>
      <w:r>
        <w:rPr/>
        <w:t>）截至</w:t>
      </w:r>
      <w:r>
        <w:rPr>
          <w:spacing w:val="-54"/>
        </w:rPr>
        <w:t> </w:t>
      </w:r>
      <w:r>
        <w:rPr>
          <w:rFonts w:ascii="Arial Narrow" w:hAnsi="Arial Narrow" w:cs="Arial Narrow" w:eastAsia="Arial Narrow" w:hint="default"/>
        </w:rPr>
        <w:t>2008</w:t>
      </w:r>
      <w:r>
        <w:rPr>
          <w:rFonts w:ascii="Arial Narrow" w:hAnsi="Arial Narrow" w:cs="Arial Narrow" w:eastAsia="Arial Narrow" w:hint="default"/>
          <w:spacing w:val="4"/>
        </w:rPr>
        <w:t> </w:t>
      </w:r>
      <w:r>
        <w:rPr/>
        <w:t>年</w:t>
      </w:r>
      <w:r>
        <w:rPr>
          <w:spacing w:val="-54"/>
        </w:rPr>
        <w:t> </w:t>
      </w:r>
      <w:r>
        <w:rPr>
          <w:rFonts w:ascii="Arial Narrow" w:hAnsi="Arial Narrow" w:cs="Arial Narrow" w:eastAsia="Arial Narrow" w:hint="default"/>
        </w:rPr>
        <w:t>12</w:t>
      </w:r>
      <w:r>
        <w:rPr>
          <w:rFonts w:ascii="Arial Narrow" w:hAnsi="Arial Narrow" w:cs="Arial Narrow" w:eastAsia="Arial Narrow" w:hint="default"/>
          <w:spacing w:val="4"/>
        </w:rPr>
        <w:t> </w:t>
      </w:r>
      <w:r>
        <w:rPr/>
        <w:t>月</w:t>
      </w:r>
      <w:r>
        <w:rPr>
          <w:spacing w:val="-54"/>
        </w:rPr>
        <w:t> </w:t>
      </w:r>
      <w:r>
        <w:rPr>
          <w:rFonts w:ascii="Arial Narrow" w:hAnsi="Arial Narrow" w:cs="Arial Narrow" w:eastAsia="Arial Narrow" w:hint="default"/>
        </w:rPr>
        <w:t>31</w:t>
      </w:r>
      <w:r>
        <w:rPr>
          <w:rFonts w:ascii="Arial Narrow" w:hAnsi="Arial Narrow" w:cs="Arial Narrow" w:eastAsia="Arial Narrow" w:hint="default"/>
          <w:spacing w:val="4"/>
        </w:rPr>
        <w:t> </w:t>
      </w:r>
      <w:r>
        <w:rPr/>
        <w:t>日止，无逾期借款。</w:t>
      </w:r>
    </w:p>
    <w:p>
      <w:pPr>
        <w:spacing w:line="240" w:lineRule="auto" w:before="4"/>
        <w:rPr>
          <w:rFonts w:ascii="宋体" w:hAnsi="宋体" w:cs="宋体" w:eastAsia="宋体" w:hint="default"/>
          <w:sz w:val="18"/>
          <w:szCs w:val="18"/>
        </w:rPr>
      </w:pPr>
    </w:p>
    <w:p>
      <w:pPr>
        <w:pStyle w:val="BodyText"/>
        <w:spacing w:line="240" w:lineRule="auto"/>
        <w:ind w:left="571" w:right="1873"/>
        <w:jc w:val="left"/>
      </w:pPr>
      <w:r>
        <w:rPr/>
        <w:t>（</w:t>
      </w:r>
      <w:r>
        <w:rPr>
          <w:rFonts w:ascii="Arial Narrow" w:hAnsi="Arial Narrow" w:cs="Arial Narrow" w:eastAsia="Arial Narrow" w:hint="default"/>
        </w:rPr>
        <w:t>3</w:t>
      </w:r>
      <w:r>
        <w:rPr/>
        <w:t>）本公司以位于深圳市南山区的房产作抵押取得借款</w:t>
      </w:r>
      <w:r>
        <w:rPr>
          <w:spacing w:val="-57"/>
        </w:rPr>
        <w:t> </w:t>
      </w:r>
      <w:r>
        <w:rPr>
          <w:rFonts w:ascii="Arial Narrow" w:hAnsi="Arial Narrow" w:cs="Arial Narrow" w:eastAsia="Arial Narrow" w:hint="default"/>
        </w:rPr>
        <w:t>19,940,000.00</w:t>
      </w:r>
      <w:r>
        <w:rPr>
          <w:rFonts w:ascii="Arial Narrow" w:hAnsi="Arial Narrow" w:cs="Arial Narrow" w:eastAsia="Arial Narrow" w:hint="default"/>
          <w:spacing w:val="1"/>
        </w:rPr>
        <w:t> </w:t>
      </w:r>
      <w:r>
        <w:rPr/>
        <w:t>元。</w:t>
      </w:r>
    </w:p>
    <w:p>
      <w:pPr>
        <w:spacing w:before="178"/>
        <w:ind w:left="571" w:right="1873" w:firstLine="0"/>
        <w:jc w:val="left"/>
        <w:rPr>
          <w:rFonts w:ascii="宋体" w:hAnsi="宋体" w:cs="宋体" w:eastAsia="宋体" w:hint="default"/>
          <w:sz w:val="21"/>
          <w:szCs w:val="21"/>
        </w:rPr>
      </w:pPr>
      <w:r>
        <w:rPr>
          <w:rFonts w:ascii="Arial Narrow" w:hAnsi="Arial Narrow" w:cs="Arial Narrow" w:eastAsia="Arial Narrow" w:hint="default"/>
          <w:b/>
          <w:bCs/>
          <w:sz w:val="21"/>
          <w:szCs w:val="21"/>
        </w:rPr>
        <w:t>27</w:t>
      </w:r>
      <w:r>
        <w:rPr>
          <w:rFonts w:ascii="宋体" w:hAnsi="宋体" w:cs="宋体" w:eastAsia="宋体" w:hint="default"/>
          <w:b/>
          <w:bCs/>
          <w:sz w:val="21"/>
          <w:szCs w:val="21"/>
        </w:rPr>
        <w:t>．</w:t>
      </w:r>
      <w:r>
        <w:rPr>
          <w:rFonts w:ascii="宋体" w:hAnsi="宋体" w:cs="宋体" w:eastAsia="宋体" w:hint="default"/>
          <w:b/>
          <w:bCs/>
          <w:spacing w:val="-91"/>
          <w:sz w:val="21"/>
          <w:szCs w:val="21"/>
        </w:rPr>
        <w:t> </w:t>
      </w:r>
      <w:r>
        <w:rPr>
          <w:rFonts w:ascii="宋体" w:hAnsi="宋体" w:cs="宋体" w:eastAsia="宋体" w:hint="default"/>
          <w:b/>
          <w:bCs/>
          <w:sz w:val="21"/>
          <w:szCs w:val="21"/>
        </w:rPr>
        <w:t>其他非流动负债</w:t>
      </w:r>
      <w:r>
        <w:rPr>
          <w:rFonts w:ascii="宋体" w:hAnsi="宋体" w:cs="宋体" w:eastAsia="宋体" w:hint="default"/>
          <w:sz w:val="21"/>
          <w:szCs w:val="21"/>
        </w:rPr>
      </w:r>
    </w:p>
    <w:p>
      <w:pPr>
        <w:spacing w:line="240" w:lineRule="auto" w:before="4"/>
        <w:rPr>
          <w:rFonts w:ascii="宋体" w:hAnsi="宋体" w:cs="宋体" w:eastAsia="宋体" w:hint="default"/>
          <w:b/>
          <w:bCs/>
          <w:sz w:val="16"/>
          <w:szCs w:val="16"/>
        </w:rPr>
      </w:pPr>
    </w:p>
    <w:tbl>
      <w:tblPr>
        <w:tblW w:w="0" w:type="auto"/>
        <w:jc w:val="left"/>
        <w:tblInd w:w="121" w:type="dxa"/>
        <w:tblLayout w:type="fixed"/>
        <w:tblCellMar>
          <w:top w:w="0" w:type="dxa"/>
          <w:left w:w="0" w:type="dxa"/>
          <w:bottom w:w="0" w:type="dxa"/>
          <w:right w:w="0" w:type="dxa"/>
        </w:tblCellMar>
        <w:tblLook w:val="01E0"/>
      </w:tblPr>
      <w:tblGrid>
        <w:gridCol w:w="1895"/>
        <w:gridCol w:w="1500"/>
        <w:gridCol w:w="1480"/>
        <w:gridCol w:w="1720"/>
        <w:gridCol w:w="2060"/>
      </w:tblGrid>
      <w:tr>
        <w:trPr>
          <w:trHeight w:val="292" w:hRule="exact"/>
        </w:trPr>
        <w:tc>
          <w:tcPr>
            <w:tcW w:w="1895" w:type="dxa"/>
            <w:tcBorders>
              <w:top w:val="single" w:sz="12" w:space="0" w:color="000000"/>
              <w:left w:val="nil" w:sz="6" w:space="0" w:color="auto"/>
              <w:bottom w:val="single" w:sz="4" w:space="0" w:color="000000"/>
              <w:right w:val="single" w:sz="4" w:space="0" w:color="000000"/>
            </w:tcBorders>
          </w:tcPr>
          <w:p>
            <w:pPr>
              <w:pStyle w:val="TableParagraph"/>
              <w:spacing w:line="240" w:lineRule="exact"/>
              <w:ind w:left="17" w:right="0"/>
              <w:jc w:val="center"/>
              <w:rPr>
                <w:rFonts w:ascii="宋体" w:hAnsi="宋体" w:cs="宋体" w:eastAsia="宋体" w:hint="default"/>
                <w:sz w:val="21"/>
                <w:szCs w:val="21"/>
              </w:rPr>
            </w:pPr>
            <w:r>
              <w:rPr>
                <w:rFonts w:ascii="宋体" w:hAnsi="宋体" w:cs="宋体" w:eastAsia="宋体" w:hint="default"/>
                <w:sz w:val="21"/>
                <w:szCs w:val="21"/>
              </w:rPr>
              <w:t>种类</w:t>
            </w:r>
          </w:p>
        </w:tc>
        <w:tc>
          <w:tcPr>
            <w:tcW w:w="1500" w:type="dxa"/>
            <w:tcBorders>
              <w:top w:val="single" w:sz="12" w:space="0" w:color="000000"/>
              <w:left w:val="single" w:sz="4" w:space="0" w:color="000000"/>
              <w:bottom w:val="single" w:sz="4" w:space="0" w:color="000000"/>
              <w:right w:val="single" w:sz="4" w:space="0" w:color="000000"/>
            </w:tcBorders>
          </w:tcPr>
          <w:p>
            <w:pPr>
              <w:pStyle w:val="TableParagraph"/>
              <w:spacing w:line="240" w:lineRule="exact"/>
              <w:ind w:right="113"/>
              <w:jc w:val="right"/>
              <w:rPr>
                <w:rFonts w:ascii="宋体" w:hAnsi="宋体" w:cs="宋体" w:eastAsia="宋体" w:hint="default"/>
                <w:sz w:val="21"/>
                <w:szCs w:val="21"/>
              </w:rPr>
            </w:pPr>
            <w:r>
              <w:rPr>
                <w:rFonts w:ascii="宋体" w:hAnsi="宋体" w:cs="宋体" w:eastAsia="宋体" w:hint="default"/>
                <w:sz w:val="21"/>
                <w:szCs w:val="21"/>
              </w:rPr>
              <w:t>年初账面余额</w:t>
            </w:r>
          </w:p>
        </w:tc>
        <w:tc>
          <w:tcPr>
            <w:tcW w:w="1480" w:type="dxa"/>
            <w:tcBorders>
              <w:top w:val="single" w:sz="12"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z w:val="21"/>
                <w:szCs w:val="21"/>
              </w:rPr>
              <w:t>本年增加</w:t>
            </w:r>
          </w:p>
        </w:tc>
        <w:tc>
          <w:tcPr>
            <w:tcW w:w="1720" w:type="dxa"/>
            <w:tcBorders>
              <w:top w:val="single" w:sz="12" w:space="0" w:color="000000"/>
              <w:left w:val="single" w:sz="4" w:space="0" w:color="000000"/>
              <w:bottom w:val="single" w:sz="4" w:space="0" w:color="000000"/>
              <w:right w:val="single" w:sz="4" w:space="0" w:color="000000"/>
            </w:tcBorders>
          </w:tcPr>
          <w:p>
            <w:pPr>
              <w:pStyle w:val="TableParagraph"/>
              <w:spacing w:line="240" w:lineRule="exact"/>
              <w:ind w:left="434" w:right="0"/>
              <w:jc w:val="left"/>
              <w:rPr>
                <w:rFonts w:ascii="宋体" w:hAnsi="宋体" w:cs="宋体" w:eastAsia="宋体" w:hint="default"/>
                <w:sz w:val="21"/>
                <w:szCs w:val="21"/>
              </w:rPr>
            </w:pPr>
            <w:r>
              <w:rPr>
                <w:rFonts w:ascii="宋体" w:hAnsi="宋体" w:cs="宋体" w:eastAsia="宋体" w:hint="default"/>
                <w:sz w:val="21"/>
                <w:szCs w:val="21"/>
              </w:rPr>
              <w:t>本年结转</w:t>
            </w:r>
          </w:p>
        </w:tc>
        <w:tc>
          <w:tcPr>
            <w:tcW w:w="2060" w:type="dxa"/>
            <w:tcBorders>
              <w:top w:val="single" w:sz="12" w:space="0" w:color="000000"/>
              <w:left w:val="single" w:sz="4" w:space="0" w:color="000000"/>
              <w:bottom w:val="single" w:sz="4" w:space="0" w:color="000000"/>
              <w:right w:val="nil" w:sz="6" w:space="0" w:color="auto"/>
            </w:tcBorders>
          </w:tcPr>
          <w:p>
            <w:pPr>
              <w:pStyle w:val="TableParagraph"/>
              <w:spacing w:line="240" w:lineRule="exact"/>
              <w:ind w:left="394" w:right="0"/>
              <w:jc w:val="left"/>
              <w:rPr>
                <w:rFonts w:ascii="宋体" w:hAnsi="宋体" w:cs="宋体" w:eastAsia="宋体" w:hint="default"/>
                <w:sz w:val="21"/>
                <w:szCs w:val="21"/>
              </w:rPr>
            </w:pPr>
            <w:r>
              <w:rPr>
                <w:rFonts w:ascii="宋体" w:hAnsi="宋体" w:cs="宋体" w:eastAsia="宋体" w:hint="default"/>
                <w:sz w:val="21"/>
                <w:szCs w:val="21"/>
              </w:rPr>
              <w:t>年末账面余额</w:t>
            </w:r>
          </w:p>
        </w:tc>
      </w:tr>
      <w:tr>
        <w:trPr>
          <w:trHeight w:val="554" w:hRule="exact"/>
        </w:trPr>
        <w:tc>
          <w:tcPr>
            <w:tcW w:w="1895" w:type="dxa"/>
            <w:tcBorders>
              <w:top w:val="single" w:sz="4" w:space="0" w:color="000000"/>
              <w:left w:val="nil" w:sz="6" w:space="0" w:color="auto"/>
              <w:bottom w:val="single" w:sz="4" w:space="0" w:color="000000"/>
              <w:right w:val="single" w:sz="4" w:space="0" w:color="000000"/>
            </w:tcBorders>
          </w:tcPr>
          <w:p>
            <w:pPr>
              <w:pStyle w:val="TableParagraph"/>
              <w:spacing w:line="238" w:lineRule="exact"/>
              <w:ind w:left="19" w:right="0"/>
              <w:jc w:val="center"/>
              <w:rPr>
                <w:rFonts w:ascii="宋体" w:hAnsi="宋体" w:cs="宋体" w:eastAsia="宋体" w:hint="default"/>
                <w:sz w:val="21"/>
                <w:szCs w:val="21"/>
              </w:rPr>
            </w:pPr>
            <w:r>
              <w:rPr>
                <w:rFonts w:ascii="宋体" w:hAnsi="宋体" w:cs="宋体" w:eastAsia="宋体" w:hint="default"/>
                <w:sz w:val="21"/>
                <w:szCs w:val="21"/>
              </w:rPr>
              <w:t>收益相关政府补</w:t>
            </w:r>
          </w:p>
          <w:p>
            <w:pPr>
              <w:pStyle w:val="TableParagraph"/>
              <w:spacing w:line="273" w:lineRule="exact"/>
              <w:ind w:left="17" w:right="0"/>
              <w:jc w:val="center"/>
              <w:rPr>
                <w:rFonts w:ascii="宋体" w:hAnsi="宋体" w:cs="宋体" w:eastAsia="宋体" w:hint="default"/>
                <w:sz w:val="21"/>
                <w:szCs w:val="21"/>
              </w:rPr>
            </w:pPr>
            <w:r>
              <w:rPr>
                <w:rFonts w:ascii="宋体" w:hAnsi="宋体" w:cs="宋体" w:eastAsia="宋体" w:hint="default"/>
                <w:sz w:val="21"/>
                <w:szCs w:val="21"/>
              </w:rPr>
              <w:t>助（注）</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101"/>
              <w:jc w:val="right"/>
              <w:rPr>
                <w:rFonts w:ascii="Arial Narrow" w:hAnsi="Arial Narrow" w:cs="Arial Narrow" w:eastAsia="Arial Narrow" w:hint="default"/>
                <w:sz w:val="21"/>
                <w:szCs w:val="21"/>
              </w:rPr>
            </w:pPr>
            <w:r>
              <w:rPr>
                <w:rFonts w:ascii="Arial Narrow"/>
                <w:spacing w:val="-1"/>
                <w:sz w:val="21"/>
              </w:rPr>
              <w:t>5,220,000.00</w:t>
            </w:r>
          </w:p>
        </w:tc>
        <w:tc>
          <w:tcPr>
            <w:tcW w:w="1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left="360" w:right="0"/>
              <w:jc w:val="left"/>
              <w:rPr>
                <w:rFonts w:ascii="Arial Narrow" w:hAnsi="Arial Narrow" w:cs="Arial Narrow" w:eastAsia="Arial Narrow" w:hint="default"/>
                <w:sz w:val="21"/>
                <w:szCs w:val="21"/>
              </w:rPr>
            </w:pPr>
            <w:r>
              <w:rPr>
                <w:rFonts w:ascii="Arial Narrow"/>
                <w:sz w:val="21"/>
              </w:rPr>
              <w:t>1,687,000.00</w:t>
            </w:r>
          </w:p>
        </w:tc>
        <w:tc>
          <w:tcPr>
            <w:tcW w:w="1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101"/>
              <w:jc w:val="right"/>
              <w:rPr>
                <w:rFonts w:ascii="Arial Narrow" w:hAnsi="Arial Narrow" w:cs="Arial Narrow" w:eastAsia="Arial Narrow" w:hint="default"/>
                <w:sz w:val="21"/>
                <w:szCs w:val="21"/>
              </w:rPr>
            </w:pPr>
            <w:r>
              <w:rPr>
                <w:rFonts w:ascii="Arial Narrow"/>
                <w:spacing w:val="-1"/>
                <w:sz w:val="21"/>
              </w:rPr>
              <w:t>1,530,000.00</w:t>
            </w:r>
          </w:p>
        </w:tc>
        <w:tc>
          <w:tcPr>
            <w:tcW w:w="20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9"/>
              <w:ind w:right="105"/>
              <w:jc w:val="right"/>
              <w:rPr>
                <w:rFonts w:ascii="Arial Narrow" w:hAnsi="Arial Narrow" w:cs="Arial Narrow" w:eastAsia="Arial Narrow" w:hint="default"/>
                <w:sz w:val="21"/>
                <w:szCs w:val="21"/>
              </w:rPr>
            </w:pPr>
            <w:r>
              <w:rPr>
                <w:rFonts w:ascii="Arial Narrow"/>
                <w:spacing w:val="-1"/>
                <w:sz w:val="21"/>
              </w:rPr>
              <w:t>5,377,000.00</w:t>
            </w:r>
          </w:p>
        </w:tc>
      </w:tr>
      <w:tr>
        <w:trPr>
          <w:trHeight w:val="554" w:hRule="exact"/>
        </w:trPr>
        <w:tc>
          <w:tcPr>
            <w:tcW w:w="1895" w:type="dxa"/>
            <w:tcBorders>
              <w:top w:val="single" w:sz="4" w:space="0" w:color="000000"/>
              <w:left w:val="nil" w:sz="6" w:space="0" w:color="auto"/>
              <w:bottom w:val="single" w:sz="4" w:space="0" w:color="000000"/>
              <w:right w:val="single" w:sz="4" w:space="0" w:color="000000"/>
            </w:tcBorders>
          </w:tcPr>
          <w:p>
            <w:pPr>
              <w:pStyle w:val="TableParagraph"/>
              <w:spacing w:line="238" w:lineRule="exact"/>
              <w:ind w:left="19" w:right="0"/>
              <w:jc w:val="center"/>
              <w:rPr>
                <w:rFonts w:ascii="宋体" w:hAnsi="宋体" w:cs="宋体" w:eastAsia="宋体" w:hint="default"/>
                <w:sz w:val="21"/>
                <w:szCs w:val="21"/>
              </w:rPr>
            </w:pPr>
            <w:r>
              <w:rPr>
                <w:rFonts w:ascii="宋体" w:hAnsi="宋体" w:cs="宋体" w:eastAsia="宋体" w:hint="default"/>
                <w:sz w:val="21"/>
                <w:szCs w:val="21"/>
              </w:rPr>
              <w:t>资产相关政府补</w:t>
            </w:r>
          </w:p>
          <w:p>
            <w:pPr>
              <w:pStyle w:val="TableParagraph"/>
              <w:spacing w:line="274" w:lineRule="exact"/>
              <w:ind w:left="19" w:right="0"/>
              <w:jc w:val="center"/>
              <w:rPr>
                <w:rFonts w:ascii="宋体" w:hAnsi="宋体" w:cs="宋体" w:eastAsia="宋体" w:hint="default"/>
                <w:sz w:val="21"/>
                <w:szCs w:val="21"/>
              </w:rPr>
            </w:pPr>
            <w:r>
              <w:rPr>
                <w:rFonts w:ascii="宋体" w:hAnsi="宋体" w:cs="宋体" w:eastAsia="宋体" w:hint="default"/>
                <w:sz w:val="21"/>
                <w:szCs w:val="21"/>
              </w:rPr>
              <w:t>助</w:t>
            </w:r>
          </w:p>
        </w:tc>
        <w:tc>
          <w:tcPr>
            <w:tcW w:w="1500" w:type="dxa"/>
            <w:tcBorders>
              <w:top w:val="single" w:sz="4" w:space="0" w:color="000000"/>
              <w:left w:val="single" w:sz="4" w:space="0" w:color="000000"/>
              <w:bottom w:val="single" w:sz="4" w:space="0" w:color="000000"/>
              <w:right w:val="single" w:sz="4" w:space="0" w:color="000000"/>
            </w:tcBorders>
          </w:tcPr>
          <w:p>
            <w:pPr/>
          </w:p>
        </w:tc>
        <w:tc>
          <w:tcPr>
            <w:tcW w:w="1480" w:type="dxa"/>
            <w:tcBorders>
              <w:top w:val="single" w:sz="4" w:space="0" w:color="000000"/>
              <w:left w:val="single" w:sz="4" w:space="0" w:color="000000"/>
              <w:bottom w:val="single" w:sz="4" w:space="0" w:color="000000"/>
              <w:right w:val="single" w:sz="4" w:space="0" w:color="000000"/>
            </w:tcBorders>
          </w:tcPr>
          <w:p>
            <w:pPr/>
          </w:p>
        </w:tc>
        <w:tc>
          <w:tcPr>
            <w:tcW w:w="1720" w:type="dxa"/>
            <w:tcBorders>
              <w:top w:val="single" w:sz="4" w:space="0" w:color="000000"/>
              <w:left w:val="single" w:sz="4" w:space="0" w:color="000000"/>
              <w:bottom w:val="single" w:sz="4" w:space="0" w:color="000000"/>
              <w:right w:val="single" w:sz="4" w:space="0" w:color="000000"/>
            </w:tcBorders>
          </w:tcPr>
          <w:p>
            <w:pPr/>
          </w:p>
        </w:tc>
        <w:tc>
          <w:tcPr>
            <w:tcW w:w="2060" w:type="dxa"/>
            <w:tcBorders>
              <w:top w:val="single" w:sz="4" w:space="0" w:color="000000"/>
              <w:left w:val="single" w:sz="4" w:space="0" w:color="000000"/>
              <w:bottom w:val="single" w:sz="4" w:space="0" w:color="000000"/>
              <w:right w:val="nil" w:sz="6" w:space="0" w:color="auto"/>
            </w:tcBorders>
          </w:tcPr>
          <w:p>
            <w:pPr/>
          </w:p>
        </w:tc>
      </w:tr>
      <w:tr>
        <w:trPr>
          <w:trHeight w:val="305" w:hRule="exact"/>
        </w:trPr>
        <w:tc>
          <w:tcPr>
            <w:tcW w:w="1895" w:type="dxa"/>
            <w:tcBorders>
              <w:top w:val="single" w:sz="4" w:space="0" w:color="000000"/>
              <w:left w:val="nil" w:sz="6" w:space="0" w:color="auto"/>
              <w:bottom w:val="single" w:sz="12" w:space="0" w:color="000000"/>
              <w:right w:val="single" w:sz="4" w:space="0" w:color="000000"/>
            </w:tcBorders>
          </w:tcPr>
          <w:p>
            <w:pPr>
              <w:pStyle w:val="TableParagraph"/>
              <w:tabs>
                <w:tab w:pos="439" w:val="left" w:leader="none"/>
              </w:tabs>
              <w:spacing w:line="246" w:lineRule="exact"/>
              <w:ind w:left="17" w:right="0"/>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150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9"/>
              <w:ind w:right="101"/>
              <w:jc w:val="right"/>
              <w:rPr>
                <w:rFonts w:ascii="Arial Narrow" w:hAnsi="Arial Narrow" w:cs="Arial Narrow" w:eastAsia="Arial Narrow" w:hint="default"/>
                <w:sz w:val="21"/>
                <w:szCs w:val="21"/>
              </w:rPr>
            </w:pPr>
            <w:r>
              <w:rPr>
                <w:rFonts w:ascii="Arial Narrow"/>
                <w:spacing w:val="-1"/>
                <w:sz w:val="21"/>
              </w:rPr>
              <w:t>5,220,000.00</w:t>
            </w:r>
          </w:p>
        </w:tc>
        <w:tc>
          <w:tcPr>
            <w:tcW w:w="148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9"/>
              <w:ind w:left="360" w:right="0"/>
              <w:jc w:val="left"/>
              <w:rPr>
                <w:rFonts w:ascii="Arial Narrow" w:hAnsi="Arial Narrow" w:cs="Arial Narrow" w:eastAsia="Arial Narrow" w:hint="default"/>
                <w:sz w:val="21"/>
                <w:szCs w:val="21"/>
              </w:rPr>
            </w:pPr>
            <w:r>
              <w:rPr>
                <w:rFonts w:ascii="Arial Narrow"/>
                <w:sz w:val="21"/>
              </w:rPr>
              <w:t>1,687,000.00</w:t>
            </w:r>
          </w:p>
        </w:tc>
        <w:tc>
          <w:tcPr>
            <w:tcW w:w="172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9"/>
              <w:ind w:right="101"/>
              <w:jc w:val="right"/>
              <w:rPr>
                <w:rFonts w:ascii="Arial Narrow" w:hAnsi="Arial Narrow" w:cs="Arial Narrow" w:eastAsia="Arial Narrow" w:hint="default"/>
                <w:sz w:val="21"/>
                <w:szCs w:val="21"/>
              </w:rPr>
            </w:pPr>
            <w:r>
              <w:rPr>
                <w:rFonts w:ascii="Arial Narrow"/>
                <w:spacing w:val="-1"/>
                <w:sz w:val="21"/>
              </w:rPr>
              <w:t>1,530,000.00</w:t>
            </w:r>
          </w:p>
        </w:tc>
        <w:tc>
          <w:tcPr>
            <w:tcW w:w="2060"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19"/>
              <w:ind w:right="105"/>
              <w:jc w:val="right"/>
              <w:rPr>
                <w:rFonts w:ascii="Arial Narrow" w:hAnsi="Arial Narrow" w:cs="Arial Narrow" w:eastAsia="Arial Narrow" w:hint="default"/>
                <w:sz w:val="21"/>
                <w:szCs w:val="21"/>
              </w:rPr>
            </w:pPr>
            <w:r>
              <w:rPr>
                <w:rFonts w:ascii="Arial Narrow"/>
                <w:spacing w:val="-1"/>
                <w:sz w:val="21"/>
              </w:rPr>
              <w:t>5,377,000.00</w:t>
            </w:r>
          </w:p>
        </w:tc>
      </w:tr>
    </w:tbl>
    <w:p>
      <w:pPr>
        <w:spacing w:line="240" w:lineRule="auto" w:before="1"/>
        <w:rPr>
          <w:rFonts w:ascii="宋体" w:hAnsi="宋体" w:cs="宋体" w:eastAsia="宋体" w:hint="default"/>
          <w:b/>
          <w:bCs/>
          <w:sz w:val="13"/>
          <w:szCs w:val="13"/>
        </w:rPr>
      </w:pPr>
    </w:p>
    <w:p>
      <w:pPr>
        <w:pStyle w:val="BodyText"/>
        <w:spacing w:line="240" w:lineRule="auto" w:before="35"/>
        <w:ind w:left="571" w:right="1873"/>
        <w:jc w:val="left"/>
      </w:pPr>
      <w:r>
        <w:rPr/>
        <w:t>注：本年政府补助明细如下：</w:t>
      </w:r>
    </w:p>
    <w:p>
      <w:pPr>
        <w:spacing w:line="240" w:lineRule="auto" w:before="10"/>
        <w:rPr>
          <w:rFonts w:ascii="宋体" w:hAnsi="宋体" w:cs="宋体" w:eastAsia="宋体" w:hint="default"/>
          <w:sz w:val="12"/>
          <w:szCs w:val="12"/>
        </w:rPr>
      </w:pPr>
    </w:p>
    <w:tbl>
      <w:tblPr>
        <w:tblW w:w="0" w:type="auto"/>
        <w:jc w:val="left"/>
        <w:tblInd w:w="576" w:type="dxa"/>
        <w:tblLayout w:type="fixed"/>
        <w:tblCellMar>
          <w:top w:w="0" w:type="dxa"/>
          <w:left w:w="0" w:type="dxa"/>
          <w:bottom w:w="0" w:type="dxa"/>
          <w:right w:w="0" w:type="dxa"/>
        </w:tblCellMar>
        <w:tblLook w:val="01E0"/>
      </w:tblPr>
      <w:tblGrid>
        <w:gridCol w:w="973"/>
        <w:gridCol w:w="1266"/>
        <w:gridCol w:w="1160"/>
        <w:gridCol w:w="1001"/>
        <w:gridCol w:w="1057"/>
        <w:gridCol w:w="883"/>
        <w:gridCol w:w="820"/>
        <w:gridCol w:w="1072"/>
      </w:tblGrid>
      <w:tr>
        <w:trPr>
          <w:trHeight w:val="363" w:hRule="exact"/>
        </w:trPr>
        <w:tc>
          <w:tcPr>
            <w:tcW w:w="973" w:type="dxa"/>
            <w:vMerge w:val="restart"/>
            <w:tcBorders>
              <w:top w:val="single" w:sz="12" w:space="0" w:color="000000"/>
              <w:left w:val="nil" w:sz="6" w:space="0" w:color="auto"/>
              <w:right w:val="single" w:sz="6"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tabs>
                <w:tab w:pos="598" w:val="left" w:leader="none"/>
              </w:tabs>
              <w:spacing w:line="240" w:lineRule="auto"/>
              <w:ind w:left="177"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2426" w:type="dxa"/>
            <w:gridSpan w:val="2"/>
            <w:tcBorders>
              <w:top w:val="single" w:sz="12" w:space="0" w:color="000000"/>
              <w:left w:val="single" w:sz="6" w:space="0" w:color="000000"/>
              <w:bottom w:val="single" w:sz="6" w:space="0" w:color="000000"/>
              <w:right w:val="single" w:sz="6" w:space="0" w:color="000000"/>
            </w:tcBorders>
          </w:tcPr>
          <w:p>
            <w:pPr>
              <w:pStyle w:val="TableParagraph"/>
              <w:spacing w:line="273" w:lineRule="exact"/>
              <w:ind w:left="786"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001" w:type="dxa"/>
            <w:vMerge w:val="restart"/>
            <w:tcBorders>
              <w:top w:val="single" w:sz="12" w:space="0" w:color="000000"/>
              <w:left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left="283" w:right="0"/>
              <w:jc w:val="left"/>
              <w:rPr>
                <w:rFonts w:ascii="宋体" w:hAnsi="宋体" w:cs="宋体" w:eastAsia="宋体" w:hint="default"/>
                <w:sz w:val="21"/>
                <w:szCs w:val="21"/>
              </w:rPr>
            </w:pPr>
            <w:r>
              <w:rPr>
                <w:rFonts w:ascii="宋体" w:hAnsi="宋体" w:cs="宋体" w:eastAsia="宋体" w:hint="default"/>
                <w:sz w:val="21"/>
                <w:szCs w:val="21"/>
              </w:rPr>
              <w:t>种类</w:t>
            </w:r>
          </w:p>
        </w:tc>
        <w:tc>
          <w:tcPr>
            <w:tcW w:w="1057" w:type="dxa"/>
            <w:vMerge w:val="restart"/>
            <w:tcBorders>
              <w:top w:val="single" w:sz="12" w:space="0" w:color="000000"/>
              <w:left w:val="single" w:sz="6" w:space="0" w:color="000000"/>
              <w:right w:val="single" w:sz="6" w:space="0" w:color="000000"/>
            </w:tcBorders>
          </w:tcPr>
          <w:p>
            <w:pPr>
              <w:pStyle w:val="TableParagraph"/>
              <w:spacing w:line="272" w:lineRule="exact" w:before="154"/>
              <w:ind w:left="310" w:right="101" w:hanging="210"/>
              <w:jc w:val="left"/>
              <w:rPr>
                <w:rFonts w:ascii="宋体" w:hAnsi="宋体" w:cs="宋体" w:eastAsia="宋体" w:hint="default"/>
                <w:sz w:val="21"/>
                <w:szCs w:val="21"/>
              </w:rPr>
            </w:pPr>
            <w:r>
              <w:rPr>
                <w:rFonts w:ascii="宋体" w:hAnsi="宋体" w:cs="宋体" w:eastAsia="宋体" w:hint="default"/>
                <w:sz w:val="21"/>
                <w:szCs w:val="21"/>
              </w:rPr>
              <w:t>相关批准 文件</w:t>
            </w:r>
          </w:p>
        </w:tc>
        <w:tc>
          <w:tcPr>
            <w:tcW w:w="883" w:type="dxa"/>
            <w:vMerge w:val="restart"/>
            <w:tcBorders>
              <w:top w:val="single" w:sz="12" w:space="0" w:color="000000"/>
              <w:left w:val="single" w:sz="6" w:space="0" w:color="000000"/>
              <w:right w:val="single" w:sz="6" w:space="0" w:color="000000"/>
            </w:tcBorders>
          </w:tcPr>
          <w:p>
            <w:pPr>
              <w:pStyle w:val="TableParagraph"/>
              <w:spacing w:line="272" w:lineRule="exact" w:before="154"/>
              <w:ind w:left="224" w:right="222"/>
              <w:jc w:val="left"/>
              <w:rPr>
                <w:rFonts w:ascii="宋体" w:hAnsi="宋体" w:cs="宋体" w:eastAsia="宋体" w:hint="default"/>
                <w:sz w:val="21"/>
                <w:szCs w:val="21"/>
              </w:rPr>
            </w:pPr>
            <w:r>
              <w:rPr>
                <w:rFonts w:ascii="宋体" w:hAnsi="宋体" w:cs="宋体" w:eastAsia="宋体" w:hint="default"/>
                <w:sz w:val="21"/>
                <w:szCs w:val="21"/>
              </w:rPr>
              <w:t>批准 机关</w:t>
            </w:r>
          </w:p>
        </w:tc>
        <w:tc>
          <w:tcPr>
            <w:tcW w:w="820" w:type="dxa"/>
            <w:vMerge w:val="restart"/>
            <w:tcBorders>
              <w:top w:val="single" w:sz="12" w:space="0" w:color="000000"/>
              <w:left w:val="single" w:sz="6" w:space="0" w:color="000000"/>
              <w:right w:val="single" w:sz="6" w:space="0" w:color="000000"/>
            </w:tcBorders>
          </w:tcPr>
          <w:p>
            <w:pPr>
              <w:pStyle w:val="TableParagraph"/>
              <w:spacing w:line="272" w:lineRule="exact" w:before="154"/>
              <w:ind w:left="192" w:right="191"/>
              <w:jc w:val="left"/>
              <w:rPr>
                <w:rFonts w:ascii="宋体" w:hAnsi="宋体" w:cs="宋体" w:eastAsia="宋体" w:hint="default"/>
                <w:sz w:val="21"/>
                <w:szCs w:val="21"/>
              </w:rPr>
            </w:pPr>
            <w:r>
              <w:rPr>
                <w:rFonts w:ascii="宋体" w:hAnsi="宋体" w:cs="宋体" w:eastAsia="宋体" w:hint="default"/>
                <w:sz w:val="21"/>
                <w:szCs w:val="21"/>
              </w:rPr>
              <w:t>文件 时效</w:t>
            </w:r>
          </w:p>
        </w:tc>
        <w:tc>
          <w:tcPr>
            <w:tcW w:w="1072" w:type="dxa"/>
            <w:vMerge w:val="restart"/>
            <w:tcBorders>
              <w:top w:val="single" w:sz="12" w:space="0" w:color="000000"/>
              <w:left w:val="single" w:sz="6" w:space="0" w:color="000000"/>
              <w:right w:val="nil" w:sz="6" w:space="0" w:color="auto"/>
            </w:tcBorders>
          </w:tcPr>
          <w:p>
            <w:pPr>
              <w:pStyle w:val="TableParagraph"/>
              <w:spacing w:line="272" w:lineRule="exact" w:before="154"/>
              <w:ind w:left="213" w:right="114" w:hanging="106"/>
              <w:jc w:val="left"/>
              <w:rPr>
                <w:rFonts w:ascii="宋体" w:hAnsi="宋体" w:cs="宋体" w:eastAsia="宋体" w:hint="default"/>
                <w:sz w:val="21"/>
                <w:szCs w:val="21"/>
              </w:rPr>
            </w:pPr>
            <w:r>
              <w:rPr>
                <w:rFonts w:ascii="宋体" w:hAnsi="宋体" w:cs="宋体" w:eastAsia="宋体" w:hint="default"/>
                <w:sz w:val="21"/>
                <w:szCs w:val="21"/>
              </w:rPr>
              <w:t>附加性限 制条件</w:t>
            </w:r>
          </w:p>
        </w:tc>
      </w:tr>
      <w:tr>
        <w:trPr>
          <w:trHeight w:val="559" w:hRule="exact"/>
        </w:trPr>
        <w:tc>
          <w:tcPr>
            <w:tcW w:w="973" w:type="dxa"/>
            <w:vMerge/>
            <w:tcBorders>
              <w:left w:val="nil" w:sz="6" w:space="0" w:color="auto"/>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年初账面</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余额</w:t>
            </w:r>
          </w:p>
        </w:tc>
        <w:tc>
          <w:tcPr>
            <w:tcW w:w="11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 w:right="0"/>
              <w:jc w:val="center"/>
              <w:rPr>
                <w:rFonts w:ascii="宋体" w:hAnsi="宋体" w:cs="宋体" w:eastAsia="宋体" w:hint="default"/>
                <w:sz w:val="21"/>
                <w:szCs w:val="21"/>
              </w:rPr>
            </w:pPr>
            <w:r>
              <w:rPr>
                <w:rFonts w:ascii="宋体" w:hAnsi="宋体" w:cs="宋体" w:eastAsia="宋体" w:hint="default"/>
                <w:sz w:val="21"/>
                <w:szCs w:val="21"/>
              </w:rPr>
              <w:t>年末账面</w:t>
            </w:r>
          </w:p>
          <w:p>
            <w:pPr>
              <w:pStyle w:val="TableParagraph"/>
              <w:spacing w:line="274" w:lineRule="exact"/>
              <w:ind w:left="1" w:right="0"/>
              <w:jc w:val="center"/>
              <w:rPr>
                <w:rFonts w:ascii="宋体" w:hAnsi="宋体" w:cs="宋体" w:eastAsia="宋体" w:hint="default"/>
                <w:sz w:val="21"/>
                <w:szCs w:val="21"/>
              </w:rPr>
            </w:pPr>
            <w:r>
              <w:rPr>
                <w:rFonts w:ascii="宋体" w:hAnsi="宋体" w:cs="宋体" w:eastAsia="宋体" w:hint="default"/>
                <w:sz w:val="21"/>
                <w:szCs w:val="21"/>
              </w:rPr>
              <w:t>余额</w:t>
            </w:r>
          </w:p>
        </w:tc>
        <w:tc>
          <w:tcPr>
            <w:tcW w:w="1001" w:type="dxa"/>
            <w:vMerge/>
            <w:tcBorders>
              <w:left w:val="single" w:sz="6" w:space="0" w:color="000000"/>
              <w:bottom w:val="single" w:sz="6" w:space="0" w:color="000000"/>
              <w:right w:val="single" w:sz="6" w:space="0" w:color="000000"/>
            </w:tcBorders>
          </w:tcPr>
          <w:p>
            <w:pPr/>
          </w:p>
        </w:tc>
        <w:tc>
          <w:tcPr>
            <w:tcW w:w="1057" w:type="dxa"/>
            <w:vMerge/>
            <w:tcBorders>
              <w:left w:val="single" w:sz="6" w:space="0" w:color="000000"/>
              <w:bottom w:val="single" w:sz="6" w:space="0" w:color="000000"/>
              <w:right w:val="single" w:sz="6" w:space="0" w:color="000000"/>
            </w:tcBorders>
          </w:tcPr>
          <w:p>
            <w:pPr/>
          </w:p>
        </w:tc>
        <w:tc>
          <w:tcPr>
            <w:tcW w:w="883" w:type="dxa"/>
            <w:vMerge/>
            <w:tcBorders>
              <w:left w:val="single" w:sz="6" w:space="0" w:color="000000"/>
              <w:bottom w:val="single" w:sz="6" w:space="0" w:color="000000"/>
              <w:right w:val="single" w:sz="6" w:space="0" w:color="000000"/>
            </w:tcBorders>
          </w:tcPr>
          <w:p>
            <w:pPr/>
          </w:p>
        </w:tc>
        <w:tc>
          <w:tcPr>
            <w:tcW w:w="820" w:type="dxa"/>
            <w:vMerge/>
            <w:tcBorders>
              <w:left w:val="single" w:sz="6" w:space="0" w:color="000000"/>
              <w:bottom w:val="single" w:sz="6" w:space="0" w:color="000000"/>
              <w:right w:val="single" w:sz="6" w:space="0" w:color="000000"/>
            </w:tcBorders>
          </w:tcPr>
          <w:p>
            <w:pPr/>
          </w:p>
        </w:tc>
        <w:tc>
          <w:tcPr>
            <w:tcW w:w="1072" w:type="dxa"/>
            <w:vMerge/>
            <w:tcBorders>
              <w:left w:val="single" w:sz="6" w:space="0" w:color="000000"/>
              <w:bottom w:val="single" w:sz="6" w:space="0" w:color="000000"/>
              <w:right w:val="nil" w:sz="6" w:space="0" w:color="auto"/>
            </w:tcBorders>
          </w:tcPr>
          <w:p>
            <w:pPr/>
          </w:p>
        </w:tc>
      </w:tr>
      <w:tr>
        <w:trPr>
          <w:trHeight w:val="1104" w:hRule="exact"/>
        </w:trPr>
        <w:tc>
          <w:tcPr>
            <w:tcW w:w="97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37" w:lineRule="auto"/>
              <w:ind w:left="122" w:right="92"/>
              <w:jc w:val="both"/>
              <w:rPr>
                <w:rFonts w:ascii="宋体" w:hAnsi="宋体" w:cs="宋体" w:eastAsia="宋体" w:hint="default"/>
                <w:sz w:val="18"/>
                <w:szCs w:val="18"/>
              </w:rPr>
            </w:pPr>
            <w:r>
              <w:rPr>
                <w:rFonts w:ascii="宋体" w:hAnsi="宋体" w:cs="宋体" w:eastAsia="宋体" w:hint="default"/>
                <w:spacing w:val="7"/>
                <w:sz w:val="18"/>
                <w:szCs w:val="18"/>
              </w:rPr>
              <w:t>水电站整 体系统建 </w:t>
            </w:r>
            <w:r>
              <w:rPr>
                <w:rFonts w:ascii="宋体" w:hAnsi="宋体" w:cs="宋体" w:eastAsia="宋体" w:hint="default"/>
                <w:sz w:val="18"/>
                <w:szCs w:val="18"/>
              </w:rPr>
              <w:t>设项目</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29" w:right="0"/>
              <w:jc w:val="center"/>
              <w:rPr>
                <w:rFonts w:ascii="Times New Roman" w:hAnsi="Times New Roman" w:cs="Times New Roman" w:eastAsia="Times New Roman" w:hint="default"/>
                <w:sz w:val="18"/>
                <w:szCs w:val="18"/>
              </w:rPr>
            </w:pPr>
            <w:r>
              <w:rPr>
                <w:rFonts w:ascii="Times New Roman"/>
                <w:sz w:val="18"/>
              </w:rPr>
              <w:t>300,000.00</w:t>
            </w:r>
          </w:p>
        </w:tc>
        <w:tc>
          <w:tcPr>
            <w:tcW w:w="1160" w:type="dxa"/>
            <w:tcBorders>
              <w:top w:val="single" w:sz="6" w:space="0" w:color="000000"/>
              <w:left w:val="single" w:sz="6" w:space="0" w:color="000000"/>
              <w:bottom w:val="single" w:sz="6" w:space="0" w:color="000000"/>
              <w:right w:val="single" w:sz="6" w:space="0" w:color="000000"/>
            </w:tcBorders>
          </w:tcPr>
          <w:p>
            <w:pPr/>
          </w:p>
        </w:tc>
        <w:tc>
          <w:tcPr>
            <w:tcW w:w="10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72" w:lineRule="exact"/>
              <w:ind w:left="387" w:right="176" w:hanging="210"/>
              <w:jc w:val="left"/>
              <w:rPr>
                <w:rFonts w:ascii="宋体" w:hAnsi="宋体" w:cs="宋体" w:eastAsia="宋体" w:hint="default"/>
                <w:sz w:val="21"/>
                <w:szCs w:val="21"/>
              </w:rPr>
            </w:pPr>
            <w:r>
              <w:rPr>
                <w:rFonts w:ascii="宋体" w:hAnsi="宋体" w:cs="宋体" w:eastAsia="宋体" w:hint="default"/>
                <w:sz w:val="21"/>
                <w:szCs w:val="21"/>
              </w:rPr>
              <w:t>科研经 费</w:t>
            </w:r>
          </w:p>
        </w:tc>
        <w:tc>
          <w:tcPr>
            <w:tcW w:w="1057"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before="101"/>
              <w:ind w:right="1"/>
              <w:jc w:val="center"/>
              <w:rPr>
                <w:rFonts w:ascii="宋体" w:hAnsi="宋体" w:cs="宋体" w:eastAsia="宋体" w:hint="default"/>
                <w:sz w:val="21"/>
                <w:szCs w:val="21"/>
              </w:rPr>
            </w:pPr>
            <w:r>
              <w:rPr>
                <w:rFonts w:ascii="宋体" w:hAnsi="宋体" w:cs="宋体" w:eastAsia="宋体" w:hint="default"/>
                <w:sz w:val="21"/>
                <w:szCs w:val="21"/>
              </w:rPr>
              <w:t>郑科计字</w:t>
            </w:r>
          </w:p>
          <w:p>
            <w:pPr>
              <w:pStyle w:val="TableParagraph"/>
              <w:spacing w:line="280" w:lineRule="exact"/>
              <w:ind w:right="0"/>
              <w:jc w:val="center"/>
              <w:rPr>
                <w:rFonts w:ascii="Arial Narrow" w:hAnsi="Arial Narrow" w:cs="Arial Narrow" w:eastAsia="Arial Narrow" w:hint="default"/>
                <w:sz w:val="21"/>
                <w:szCs w:val="21"/>
              </w:rPr>
            </w:pPr>
            <w:r>
              <w:rPr>
                <w:rFonts w:ascii="宋体" w:hAnsi="宋体" w:cs="宋体" w:eastAsia="宋体" w:hint="default"/>
                <w:spacing w:val="-9"/>
                <w:sz w:val="21"/>
                <w:szCs w:val="21"/>
              </w:rPr>
              <w:t>〔</w:t>
            </w:r>
            <w:r>
              <w:rPr>
                <w:rFonts w:ascii="Arial Narrow" w:hAnsi="Arial Narrow" w:cs="Arial Narrow" w:eastAsia="Arial Narrow" w:hint="default"/>
                <w:spacing w:val="-9"/>
                <w:sz w:val="21"/>
                <w:szCs w:val="21"/>
              </w:rPr>
              <w:t>2002</w:t>
            </w:r>
            <w:r>
              <w:rPr>
                <w:rFonts w:ascii="宋体" w:hAnsi="宋体" w:cs="宋体" w:eastAsia="宋体" w:hint="default"/>
                <w:spacing w:val="-9"/>
                <w:sz w:val="21"/>
                <w:szCs w:val="21"/>
              </w:rPr>
              <w:t>〕</w:t>
            </w:r>
            <w:r>
              <w:rPr>
                <w:rFonts w:ascii="Arial Narrow" w:hAnsi="Arial Narrow" w:cs="Arial Narrow" w:eastAsia="Arial Narrow" w:hint="default"/>
                <w:spacing w:val="-9"/>
                <w:sz w:val="21"/>
                <w:szCs w:val="21"/>
              </w:rPr>
              <w:t>8</w:t>
            </w:r>
          </w:p>
          <w:p>
            <w:pPr>
              <w:pStyle w:val="TableParagraph"/>
              <w:spacing w:line="266" w:lineRule="exact"/>
              <w:ind w:right="1"/>
              <w:jc w:val="center"/>
              <w:rPr>
                <w:rFonts w:ascii="宋体" w:hAnsi="宋体" w:cs="宋体" w:eastAsia="宋体" w:hint="default"/>
                <w:sz w:val="21"/>
                <w:szCs w:val="21"/>
              </w:rPr>
            </w:pPr>
            <w:r>
              <w:rPr>
                <w:rFonts w:ascii="宋体" w:hAnsi="宋体" w:cs="宋体" w:eastAsia="宋体" w:hint="default"/>
                <w:sz w:val="21"/>
                <w:szCs w:val="21"/>
              </w:rPr>
              <w:t>号文</w:t>
            </w:r>
          </w:p>
        </w:tc>
        <w:tc>
          <w:tcPr>
            <w:tcW w:w="883"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right="1"/>
              <w:jc w:val="center"/>
              <w:rPr>
                <w:rFonts w:ascii="宋体" w:hAnsi="宋体" w:cs="宋体" w:eastAsia="宋体" w:hint="default"/>
                <w:sz w:val="21"/>
                <w:szCs w:val="21"/>
              </w:rPr>
            </w:pPr>
            <w:r>
              <w:rPr>
                <w:rFonts w:ascii="宋体" w:hAnsi="宋体" w:cs="宋体" w:eastAsia="宋体" w:hint="default"/>
                <w:sz w:val="21"/>
                <w:szCs w:val="21"/>
              </w:rPr>
              <w:t>郑州市</w:t>
            </w:r>
          </w:p>
          <w:p>
            <w:pPr>
              <w:pStyle w:val="TableParagraph"/>
              <w:spacing w:line="272" w:lineRule="exact" w:before="26"/>
              <w:ind w:left="118" w:right="119" w:firstLine="1"/>
              <w:jc w:val="center"/>
              <w:rPr>
                <w:rFonts w:ascii="宋体" w:hAnsi="宋体" w:cs="宋体" w:eastAsia="宋体" w:hint="default"/>
                <w:sz w:val="21"/>
                <w:szCs w:val="21"/>
              </w:rPr>
            </w:pPr>
            <w:r>
              <w:rPr>
                <w:rFonts w:ascii="宋体" w:hAnsi="宋体" w:cs="宋体" w:eastAsia="宋体" w:hint="default"/>
                <w:sz w:val="21"/>
                <w:szCs w:val="21"/>
              </w:rPr>
              <w:t>财政 局、科 技局</w:t>
            </w:r>
          </w:p>
        </w:tc>
        <w:tc>
          <w:tcPr>
            <w:tcW w:w="820" w:type="dxa"/>
            <w:tcBorders>
              <w:top w:val="single" w:sz="6" w:space="0" w:color="000000"/>
              <w:left w:val="single" w:sz="6" w:space="0" w:color="000000"/>
              <w:bottom w:val="single" w:sz="6" w:space="0" w:color="000000"/>
              <w:right w:val="single" w:sz="6" w:space="0" w:color="000000"/>
            </w:tcBorders>
          </w:tcPr>
          <w:p>
            <w:pPr/>
          </w:p>
        </w:tc>
        <w:tc>
          <w:tcPr>
            <w:tcW w:w="1072" w:type="dxa"/>
            <w:tcBorders>
              <w:top w:val="single" w:sz="6" w:space="0" w:color="000000"/>
              <w:left w:val="single" w:sz="6" w:space="0" w:color="000000"/>
              <w:bottom w:val="single" w:sz="6" w:space="0" w:color="000000"/>
              <w:right w:val="nil" w:sz="6" w:space="0" w:color="auto"/>
            </w:tcBorders>
          </w:tcPr>
          <w:p>
            <w:pPr/>
          </w:p>
        </w:tc>
      </w:tr>
      <w:tr>
        <w:trPr>
          <w:trHeight w:val="1105" w:hRule="exact"/>
        </w:trPr>
        <w:tc>
          <w:tcPr>
            <w:tcW w:w="97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37" w:lineRule="auto"/>
              <w:ind w:left="122" w:right="92"/>
              <w:jc w:val="both"/>
              <w:rPr>
                <w:rFonts w:ascii="宋体" w:hAnsi="宋体" w:cs="宋体" w:eastAsia="宋体" w:hint="default"/>
                <w:sz w:val="18"/>
                <w:szCs w:val="18"/>
              </w:rPr>
            </w:pPr>
            <w:r>
              <w:rPr>
                <w:rFonts w:ascii="宋体" w:hAnsi="宋体" w:cs="宋体" w:eastAsia="宋体" w:hint="default"/>
                <w:spacing w:val="7"/>
                <w:sz w:val="18"/>
                <w:szCs w:val="18"/>
              </w:rPr>
              <w:t>配电网自 动化系统 </w:t>
            </w:r>
            <w:r>
              <w:rPr>
                <w:rFonts w:ascii="宋体" w:hAnsi="宋体" w:cs="宋体" w:eastAsia="宋体" w:hint="default"/>
                <w:sz w:val="18"/>
                <w:szCs w:val="18"/>
              </w:rPr>
              <w:t>建设项目</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119" w:right="0"/>
              <w:jc w:val="center"/>
              <w:rPr>
                <w:rFonts w:ascii="Times New Roman" w:hAnsi="Times New Roman" w:cs="Times New Roman" w:eastAsia="Times New Roman" w:hint="default"/>
                <w:sz w:val="18"/>
                <w:szCs w:val="18"/>
              </w:rPr>
            </w:pPr>
            <w:r>
              <w:rPr>
                <w:rFonts w:ascii="Times New Roman"/>
                <w:sz w:val="18"/>
              </w:rPr>
              <w:t>80,000.00</w:t>
            </w:r>
          </w:p>
        </w:tc>
        <w:tc>
          <w:tcPr>
            <w:tcW w:w="1160" w:type="dxa"/>
            <w:tcBorders>
              <w:top w:val="single" w:sz="6" w:space="0" w:color="000000"/>
              <w:left w:val="single" w:sz="6" w:space="0" w:color="000000"/>
              <w:bottom w:val="single" w:sz="6" w:space="0" w:color="000000"/>
              <w:right w:val="single" w:sz="6" w:space="0" w:color="000000"/>
            </w:tcBorders>
          </w:tcPr>
          <w:p>
            <w:pPr/>
          </w:p>
        </w:tc>
        <w:tc>
          <w:tcPr>
            <w:tcW w:w="10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72" w:lineRule="exact"/>
              <w:ind w:left="387" w:right="176" w:hanging="210"/>
              <w:jc w:val="left"/>
              <w:rPr>
                <w:rFonts w:ascii="宋体" w:hAnsi="宋体" w:cs="宋体" w:eastAsia="宋体" w:hint="default"/>
                <w:sz w:val="21"/>
                <w:szCs w:val="21"/>
              </w:rPr>
            </w:pPr>
            <w:r>
              <w:rPr>
                <w:rFonts w:ascii="宋体" w:hAnsi="宋体" w:cs="宋体" w:eastAsia="宋体" w:hint="default"/>
                <w:sz w:val="21"/>
                <w:szCs w:val="21"/>
              </w:rPr>
              <w:t>科研经 费</w:t>
            </w:r>
          </w:p>
        </w:tc>
        <w:tc>
          <w:tcPr>
            <w:tcW w:w="1057"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before="101"/>
              <w:ind w:right="1"/>
              <w:jc w:val="center"/>
              <w:rPr>
                <w:rFonts w:ascii="宋体" w:hAnsi="宋体" w:cs="宋体" w:eastAsia="宋体" w:hint="default"/>
                <w:sz w:val="21"/>
                <w:szCs w:val="21"/>
              </w:rPr>
            </w:pPr>
            <w:r>
              <w:rPr>
                <w:rFonts w:ascii="宋体" w:hAnsi="宋体" w:cs="宋体" w:eastAsia="宋体" w:hint="default"/>
                <w:sz w:val="21"/>
                <w:szCs w:val="21"/>
              </w:rPr>
              <w:t>郑科计字</w:t>
            </w:r>
          </w:p>
          <w:p>
            <w:pPr>
              <w:pStyle w:val="TableParagraph"/>
              <w:spacing w:line="280" w:lineRule="exact"/>
              <w:ind w:left="1" w:right="0"/>
              <w:jc w:val="center"/>
              <w:rPr>
                <w:rFonts w:ascii="宋体" w:hAnsi="宋体" w:cs="宋体" w:eastAsia="宋体" w:hint="default"/>
                <w:sz w:val="21"/>
                <w:szCs w:val="21"/>
              </w:rPr>
            </w:pPr>
            <w:r>
              <w:rPr>
                <w:rFonts w:ascii="宋体" w:hAnsi="宋体" w:cs="宋体" w:eastAsia="宋体" w:hint="default"/>
                <w:sz w:val="21"/>
                <w:szCs w:val="21"/>
              </w:rPr>
              <w:t>〔</w:t>
            </w:r>
            <w:r>
              <w:rPr>
                <w:rFonts w:ascii="Arial Narrow" w:hAnsi="Arial Narrow" w:cs="Arial Narrow" w:eastAsia="Arial Narrow" w:hint="default"/>
                <w:sz w:val="21"/>
                <w:szCs w:val="21"/>
              </w:rPr>
              <w:t>2003</w:t>
            </w:r>
            <w:r>
              <w:rPr>
                <w:rFonts w:ascii="宋体" w:hAnsi="宋体" w:cs="宋体" w:eastAsia="宋体" w:hint="default"/>
                <w:sz w:val="21"/>
                <w:szCs w:val="21"/>
              </w:rPr>
              <w:t>〕</w:t>
            </w:r>
          </w:p>
          <w:p>
            <w:pPr>
              <w:pStyle w:val="TableParagraph"/>
              <w:spacing w:line="281" w:lineRule="exact"/>
              <w:ind w:right="0"/>
              <w:jc w:val="center"/>
              <w:rPr>
                <w:rFonts w:ascii="宋体" w:hAnsi="宋体" w:cs="宋体" w:eastAsia="宋体" w:hint="default"/>
                <w:sz w:val="21"/>
                <w:szCs w:val="21"/>
              </w:rPr>
            </w:pPr>
            <w:r>
              <w:rPr>
                <w:rFonts w:ascii="Arial Narrow" w:hAnsi="Arial Narrow" w:cs="Arial Narrow" w:eastAsia="Arial Narrow" w:hint="default"/>
                <w:sz w:val="21"/>
                <w:szCs w:val="21"/>
              </w:rPr>
              <w:t>98</w:t>
            </w:r>
            <w:r>
              <w:rPr>
                <w:rFonts w:ascii="Arial Narrow" w:hAnsi="Arial Narrow" w:cs="Arial Narrow" w:eastAsia="Arial Narrow" w:hint="default"/>
                <w:spacing w:val="4"/>
                <w:sz w:val="21"/>
                <w:szCs w:val="21"/>
              </w:rPr>
              <w:t> </w:t>
            </w:r>
            <w:r>
              <w:rPr>
                <w:rFonts w:ascii="宋体" w:hAnsi="宋体" w:cs="宋体" w:eastAsia="宋体" w:hint="default"/>
                <w:sz w:val="21"/>
                <w:szCs w:val="21"/>
              </w:rPr>
              <w:t>号</w:t>
            </w:r>
          </w:p>
        </w:tc>
        <w:tc>
          <w:tcPr>
            <w:tcW w:w="883"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right="1"/>
              <w:jc w:val="center"/>
              <w:rPr>
                <w:rFonts w:ascii="宋体" w:hAnsi="宋体" w:cs="宋体" w:eastAsia="宋体" w:hint="default"/>
                <w:sz w:val="21"/>
                <w:szCs w:val="21"/>
              </w:rPr>
            </w:pPr>
            <w:r>
              <w:rPr>
                <w:rFonts w:ascii="宋体" w:hAnsi="宋体" w:cs="宋体" w:eastAsia="宋体" w:hint="default"/>
                <w:sz w:val="21"/>
                <w:szCs w:val="21"/>
              </w:rPr>
              <w:t>郑州市</w:t>
            </w:r>
          </w:p>
          <w:p>
            <w:pPr>
              <w:pStyle w:val="TableParagraph"/>
              <w:spacing w:line="272" w:lineRule="exact" w:before="26"/>
              <w:ind w:left="118" w:right="119" w:firstLine="1"/>
              <w:jc w:val="center"/>
              <w:rPr>
                <w:rFonts w:ascii="宋体" w:hAnsi="宋体" w:cs="宋体" w:eastAsia="宋体" w:hint="default"/>
                <w:sz w:val="21"/>
                <w:szCs w:val="21"/>
              </w:rPr>
            </w:pPr>
            <w:r>
              <w:rPr>
                <w:rFonts w:ascii="宋体" w:hAnsi="宋体" w:cs="宋体" w:eastAsia="宋体" w:hint="default"/>
                <w:sz w:val="21"/>
                <w:szCs w:val="21"/>
              </w:rPr>
              <w:t>财政 局、科 技局</w:t>
            </w:r>
          </w:p>
        </w:tc>
        <w:tc>
          <w:tcPr>
            <w:tcW w:w="820" w:type="dxa"/>
            <w:tcBorders>
              <w:top w:val="single" w:sz="6" w:space="0" w:color="000000"/>
              <w:left w:val="single" w:sz="6" w:space="0" w:color="000000"/>
              <w:bottom w:val="single" w:sz="6" w:space="0" w:color="000000"/>
              <w:right w:val="single" w:sz="6" w:space="0" w:color="000000"/>
            </w:tcBorders>
          </w:tcPr>
          <w:p>
            <w:pPr/>
          </w:p>
        </w:tc>
        <w:tc>
          <w:tcPr>
            <w:tcW w:w="1072" w:type="dxa"/>
            <w:tcBorders>
              <w:top w:val="single" w:sz="6" w:space="0" w:color="000000"/>
              <w:left w:val="single" w:sz="6" w:space="0" w:color="000000"/>
              <w:bottom w:val="single" w:sz="6" w:space="0" w:color="000000"/>
              <w:right w:val="nil" w:sz="6" w:space="0" w:color="auto"/>
            </w:tcBorders>
          </w:tcPr>
          <w:p>
            <w:pPr/>
          </w:p>
        </w:tc>
      </w:tr>
      <w:tr>
        <w:trPr>
          <w:trHeight w:val="1423" w:hRule="exact"/>
        </w:trPr>
        <w:tc>
          <w:tcPr>
            <w:tcW w:w="973" w:type="dxa"/>
            <w:tcBorders>
              <w:top w:val="single" w:sz="6" w:space="0" w:color="000000"/>
              <w:left w:val="nil" w:sz="6" w:space="0" w:color="auto"/>
              <w:bottom w:val="single" w:sz="12" w:space="0" w:color="000000"/>
              <w:right w:val="single" w:sz="6" w:space="0" w:color="000000"/>
            </w:tcBorders>
          </w:tcPr>
          <w:p>
            <w:pPr>
              <w:pStyle w:val="TableParagraph"/>
              <w:spacing w:line="205" w:lineRule="exact"/>
              <w:ind w:left="122" w:right="0"/>
              <w:jc w:val="both"/>
              <w:rPr>
                <w:rFonts w:ascii="宋体" w:hAnsi="宋体" w:cs="宋体" w:eastAsia="宋体" w:hint="default"/>
                <w:sz w:val="18"/>
                <w:szCs w:val="18"/>
              </w:rPr>
            </w:pPr>
            <w:r>
              <w:rPr>
                <w:rFonts w:ascii="宋体" w:hAnsi="宋体" w:cs="宋体" w:eastAsia="宋体" w:hint="default"/>
                <w:spacing w:val="7"/>
                <w:sz w:val="18"/>
                <w:szCs w:val="18"/>
              </w:rPr>
              <w:t>抗高强频</w:t>
            </w:r>
            <w:r>
              <w:rPr>
                <w:rFonts w:ascii="宋体" w:hAnsi="宋体" w:cs="宋体" w:eastAsia="宋体" w:hint="default"/>
                <w:sz w:val="18"/>
                <w:szCs w:val="18"/>
              </w:rPr>
            </w:r>
          </w:p>
          <w:p>
            <w:pPr>
              <w:pStyle w:val="TableParagraph"/>
              <w:spacing w:line="237" w:lineRule="auto"/>
              <w:ind w:left="122" w:right="92"/>
              <w:jc w:val="both"/>
              <w:rPr>
                <w:rFonts w:ascii="宋体" w:hAnsi="宋体" w:cs="宋体" w:eastAsia="宋体" w:hint="default"/>
                <w:sz w:val="18"/>
                <w:szCs w:val="18"/>
              </w:rPr>
            </w:pPr>
            <w:r>
              <w:rPr>
                <w:rFonts w:ascii="宋体" w:hAnsi="宋体" w:cs="宋体" w:eastAsia="宋体" w:hint="default"/>
                <w:spacing w:val="7"/>
                <w:sz w:val="18"/>
                <w:szCs w:val="18"/>
              </w:rPr>
              <w:t>电抗高强 频电磁场 辐射多功 能电能表 </w:t>
            </w:r>
            <w:r>
              <w:rPr>
                <w:rFonts w:ascii="宋体" w:hAnsi="宋体" w:cs="宋体" w:eastAsia="宋体" w:hint="default"/>
                <w:sz w:val="18"/>
                <w:szCs w:val="18"/>
              </w:rPr>
              <w:t>项目</w:t>
            </w:r>
          </w:p>
        </w:tc>
        <w:tc>
          <w:tcPr>
            <w:tcW w:w="126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1"/>
              <w:ind w:left="29" w:right="0"/>
              <w:jc w:val="center"/>
              <w:rPr>
                <w:rFonts w:ascii="Times New Roman" w:hAnsi="Times New Roman" w:cs="Times New Roman" w:eastAsia="Times New Roman" w:hint="default"/>
                <w:sz w:val="18"/>
                <w:szCs w:val="18"/>
              </w:rPr>
            </w:pPr>
            <w:r>
              <w:rPr>
                <w:rFonts w:ascii="Times New Roman"/>
                <w:sz w:val="18"/>
              </w:rPr>
              <w:t>250,000.00</w:t>
            </w:r>
          </w:p>
        </w:tc>
        <w:tc>
          <w:tcPr>
            <w:tcW w:w="1160" w:type="dxa"/>
            <w:tcBorders>
              <w:top w:val="single" w:sz="6" w:space="0" w:color="000000"/>
              <w:left w:val="single" w:sz="6" w:space="0" w:color="000000"/>
              <w:bottom w:val="single" w:sz="12" w:space="0" w:color="000000"/>
              <w:right w:val="single" w:sz="6" w:space="0" w:color="000000"/>
            </w:tcBorders>
          </w:tcPr>
          <w:p>
            <w:pPr/>
          </w:p>
        </w:tc>
        <w:tc>
          <w:tcPr>
            <w:tcW w:w="100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59"/>
              <w:ind w:left="387" w:right="176" w:hanging="210"/>
              <w:jc w:val="left"/>
              <w:rPr>
                <w:rFonts w:ascii="宋体" w:hAnsi="宋体" w:cs="宋体" w:eastAsia="宋体" w:hint="default"/>
                <w:sz w:val="21"/>
                <w:szCs w:val="21"/>
              </w:rPr>
            </w:pPr>
            <w:r>
              <w:rPr>
                <w:rFonts w:ascii="宋体" w:hAnsi="宋体" w:cs="宋体" w:eastAsia="宋体" w:hint="default"/>
                <w:sz w:val="21"/>
                <w:szCs w:val="21"/>
              </w:rPr>
              <w:t>科研经 费</w:t>
            </w:r>
          </w:p>
        </w:tc>
        <w:tc>
          <w:tcPr>
            <w:tcW w:w="105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郑科计字</w:t>
            </w:r>
          </w:p>
          <w:p>
            <w:pPr>
              <w:pStyle w:val="TableParagraph"/>
              <w:spacing w:line="280" w:lineRule="exact"/>
              <w:ind w:right="0"/>
              <w:jc w:val="center"/>
              <w:rPr>
                <w:rFonts w:ascii="Arial Narrow" w:hAnsi="Arial Narrow" w:cs="Arial Narrow" w:eastAsia="Arial Narrow" w:hint="default"/>
                <w:sz w:val="21"/>
                <w:szCs w:val="21"/>
              </w:rPr>
            </w:pPr>
            <w:r>
              <w:rPr>
                <w:rFonts w:ascii="宋体" w:hAnsi="宋体" w:cs="宋体" w:eastAsia="宋体" w:hint="default"/>
                <w:spacing w:val="-9"/>
                <w:sz w:val="21"/>
                <w:szCs w:val="21"/>
              </w:rPr>
              <w:t>〔</w:t>
            </w:r>
            <w:r>
              <w:rPr>
                <w:rFonts w:ascii="Arial Narrow" w:hAnsi="Arial Narrow" w:cs="Arial Narrow" w:eastAsia="Arial Narrow" w:hint="default"/>
                <w:spacing w:val="-9"/>
                <w:sz w:val="21"/>
                <w:szCs w:val="21"/>
              </w:rPr>
              <w:t>2004</w:t>
            </w:r>
            <w:r>
              <w:rPr>
                <w:rFonts w:ascii="宋体" w:hAnsi="宋体" w:cs="宋体" w:eastAsia="宋体" w:hint="default"/>
                <w:spacing w:val="-9"/>
                <w:sz w:val="21"/>
                <w:szCs w:val="21"/>
              </w:rPr>
              <w:t>〕</w:t>
            </w:r>
            <w:r>
              <w:rPr>
                <w:rFonts w:ascii="Arial Narrow" w:hAnsi="Arial Narrow" w:cs="Arial Narrow" w:eastAsia="Arial Narrow" w:hint="default"/>
                <w:spacing w:val="-9"/>
                <w:sz w:val="21"/>
                <w:szCs w:val="21"/>
              </w:rPr>
              <w:t>2</w:t>
            </w:r>
          </w:p>
          <w:p>
            <w:pPr>
              <w:pStyle w:val="TableParagraph"/>
              <w:spacing w:line="266" w:lineRule="exact"/>
              <w:ind w:right="1"/>
              <w:jc w:val="center"/>
              <w:rPr>
                <w:rFonts w:ascii="宋体" w:hAnsi="宋体" w:cs="宋体" w:eastAsia="宋体" w:hint="default"/>
                <w:sz w:val="21"/>
                <w:szCs w:val="21"/>
              </w:rPr>
            </w:pPr>
            <w:r>
              <w:rPr>
                <w:rFonts w:ascii="宋体" w:hAnsi="宋体" w:cs="宋体" w:eastAsia="宋体" w:hint="default"/>
                <w:sz w:val="21"/>
                <w:szCs w:val="21"/>
              </w:rPr>
              <w:t>号文</w:t>
            </w:r>
          </w:p>
        </w:tc>
        <w:tc>
          <w:tcPr>
            <w:tcW w:w="883" w:type="dxa"/>
            <w:tcBorders>
              <w:top w:val="single" w:sz="6" w:space="0" w:color="000000"/>
              <w:left w:val="single" w:sz="6" w:space="0" w:color="000000"/>
              <w:bottom w:val="single" w:sz="12" w:space="0" w:color="000000"/>
              <w:right w:val="single" w:sz="6" w:space="0" w:color="000000"/>
            </w:tcBorders>
          </w:tcPr>
          <w:p>
            <w:pPr>
              <w:pStyle w:val="TableParagraph"/>
              <w:spacing w:line="272" w:lineRule="exact" w:before="148"/>
              <w:ind w:left="118" w:right="119"/>
              <w:jc w:val="center"/>
              <w:rPr>
                <w:rFonts w:ascii="宋体" w:hAnsi="宋体" w:cs="宋体" w:eastAsia="宋体" w:hint="default"/>
                <w:sz w:val="21"/>
                <w:szCs w:val="21"/>
              </w:rPr>
            </w:pPr>
            <w:r>
              <w:rPr>
                <w:rFonts w:ascii="宋体" w:hAnsi="宋体" w:cs="宋体" w:eastAsia="宋体" w:hint="default"/>
                <w:sz w:val="21"/>
                <w:szCs w:val="21"/>
              </w:rPr>
              <w:t>郑州市 财政 局、科 技局</w:t>
            </w:r>
          </w:p>
        </w:tc>
        <w:tc>
          <w:tcPr>
            <w:tcW w:w="820" w:type="dxa"/>
            <w:tcBorders>
              <w:top w:val="single" w:sz="6" w:space="0" w:color="000000"/>
              <w:left w:val="single" w:sz="6" w:space="0" w:color="000000"/>
              <w:bottom w:val="single" w:sz="12" w:space="0" w:color="000000"/>
              <w:right w:val="single" w:sz="6" w:space="0" w:color="000000"/>
            </w:tcBorders>
          </w:tcPr>
          <w:p>
            <w:pPr/>
          </w:p>
        </w:tc>
        <w:tc>
          <w:tcPr>
            <w:tcW w:w="1072" w:type="dxa"/>
            <w:tcBorders>
              <w:top w:val="single" w:sz="6" w:space="0" w:color="000000"/>
              <w:left w:val="single" w:sz="6" w:space="0" w:color="000000"/>
              <w:bottom w:val="single" w:sz="12" w:space="0" w:color="000000"/>
              <w:right w:val="nil" w:sz="6" w:space="0" w:color="auto"/>
            </w:tcBorders>
          </w:tcPr>
          <w:p>
            <w:pPr/>
          </w:p>
        </w:tc>
      </w:tr>
    </w:tbl>
    <w:p>
      <w:pPr>
        <w:spacing w:after="0"/>
        <w:sectPr>
          <w:pgSz w:w="11910" w:h="16840"/>
          <w:pgMar w:header="866" w:footer="840" w:top="1060" w:bottom="1040" w:left="1380" w:right="1100"/>
        </w:sectPr>
      </w:pPr>
    </w:p>
    <w:p>
      <w:pPr>
        <w:spacing w:line="240" w:lineRule="auto" w:before="13"/>
        <w:rPr>
          <w:rFonts w:ascii="宋体" w:hAnsi="宋体" w:cs="宋体" w:eastAsia="宋体" w:hint="default"/>
          <w:sz w:val="2"/>
          <w:szCs w:val="2"/>
        </w:rPr>
      </w:pPr>
    </w:p>
    <w:p>
      <w:pPr>
        <w:spacing w:line="20" w:lineRule="exact"/>
        <w:ind w:left="134" w:right="0" w:firstLine="0"/>
        <w:rPr>
          <w:rFonts w:ascii="宋体" w:hAnsi="宋体" w:cs="宋体" w:eastAsia="宋体" w:hint="default"/>
          <w:sz w:val="2"/>
          <w:szCs w:val="2"/>
        </w:rPr>
      </w:pPr>
      <w:r>
        <w:rPr>
          <w:rFonts w:ascii="宋体" w:hAnsi="宋体" w:cs="宋体" w:eastAsia="宋体" w:hint="default"/>
          <w:sz w:val="2"/>
          <w:szCs w:val="2"/>
        </w:rPr>
        <w:pict>
          <v:group style="width:460.15pt;height:.75pt;mso-position-horizontal-relative:char;mso-position-vertical-relative:line" coordorigin="0,0" coordsize="9203,15">
            <v:group style="position:absolute;left:7;top:7;width:9189;height:2" coordorigin="7,7" coordsize="9189,2">
              <v:shape style="position:absolute;left:7;top:7;width:9189;height:2" coordorigin="7,7" coordsize="9189,0" path="m7,7l9196,7e" filled="false" stroked="true" strokeweight=".72003pt" strokecolor="#000000">
                <v:path arrowok="t"/>
              </v:shape>
            </v:group>
          </v:group>
        </w:pict>
      </w:r>
      <w:r>
        <w:rPr>
          <w:rFonts w:ascii="宋体" w:hAnsi="宋体" w:cs="宋体" w:eastAsia="宋体" w:hint="default"/>
          <w:sz w:val="2"/>
          <w:szCs w:val="2"/>
        </w:rPr>
      </w:r>
    </w:p>
    <w:tbl>
      <w:tblPr>
        <w:tblW w:w="0" w:type="auto"/>
        <w:jc w:val="left"/>
        <w:tblInd w:w="596" w:type="dxa"/>
        <w:tblLayout w:type="fixed"/>
        <w:tblCellMar>
          <w:top w:w="0" w:type="dxa"/>
          <w:left w:w="0" w:type="dxa"/>
          <w:bottom w:w="0" w:type="dxa"/>
          <w:right w:w="0" w:type="dxa"/>
        </w:tblCellMar>
        <w:tblLook w:val="01E0"/>
      </w:tblPr>
      <w:tblGrid>
        <w:gridCol w:w="973"/>
        <w:gridCol w:w="1266"/>
        <w:gridCol w:w="1160"/>
        <w:gridCol w:w="1001"/>
        <w:gridCol w:w="1057"/>
        <w:gridCol w:w="883"/>
        <w:gridCol w:w="820"/>
        <w:gridCol w:w="1072"/>
      </w:tblGrid>
      <w:tr>
        <w:trPr>
          <w:trHeight w:val="1423" w:hRule="exact"/>
        </w:trPr>
        <w:tc>
          <w:tcPr>
            <w:tcW w:w="973" w:type="dxa"/>
            <w:tcBorders>
              <w:top w:val="single" w:sz="12" w:space="0" w:color="000000"/>
              <w:left w:val="nil" w:sz="6" w:space="0" w:color="auto"/>
              <w:bottom w:val="single" w:sz="6" w:space="0" w:color="000000"/>
              <w:right w:val="single" w:sz="6" w:space="0" w:color="000000"/>
            </w:tcBorders>
          </w:tcPr>
          <w:p>
            <w:pPr>
              <w:pStyle w:val="TableParagraph"/>
              <w:spacing w:line="205" w:lineRule="exact"/>
              <w:ind w:left="122" w:right="0"/>
              <w:jc w:val="both"/>
              <w:rPr>
                <w:rFonts w:ascii="宋体" w:hAnsi="宋体" w:cs="宋体" w:eastAsia="宋体" w:hint="default"/>
                <w:sz w:val="18"/>
                <w:szCs w:val="18"/>
              </w:rPr>
            </w:pPr>
            <w:r>
              <w:rPr>
                <w:rFonts w:ascii="宋体" w:hAnsi="宋体" w:cs="宋体" w:eastAsia="宋体" w:hint="default"/>
                <w:spacing w:val="7"/>
                <w:sz w:val="18"/>
                <w:szCs w:val="18"/>
              </w:rPr>
              <w:t>郑州市继</w:t>
            </w:r>
            <w:r>
              <w:rPr>
                <w:rFonts w:ascii="宋体" w:hAnsi="宋体" w:cs="宋体" w:eastAsia="宋体" w:hint="default"/>
                <w:sz w:val="18"/>
                <w:szCs w:val="18"/>
              </w:rPr>
            </w:r>
          </w:p>
          <w:p>
            <w:pPr>
              <w:pStyle w:val="TableParagraph"/>
              <w:spacing w:line="237" w:lineRule="auto" w:before="1"/>
              <w:ind w:left="122" w:right="92"/>
              <w:jc w:val="both"/>
              <w:rPr>
                <w:rFonts w:ascii="宋体" w:hAnsi="宋体" w:cs="宋体" w:eastAsia="宋体" w:hint="default"/>
                <w:sz w:val="18"/>
                <w:szCs w:val="18"/>
              </w:rPr>
            </w:pPr>
            <w:r>
              <w:rPr>
                <w:rFonts w:ascii="宋体" w:hAnsi="宋体" w:cs="宋体" w:eastAsia="宋体" w:hint="default"/>
                <w:spacing w:val="7"/>
                <w:sz w:val="18"/>
                <w:szCs w:val="18"/>
              </w:rPr>
              <w:t>电保护与 自动化工 程技术研 究中心项 </w:t>
            </w:r>
            <w:r>
              <w:rPr>
                <w:rFonts w:ascii="宋体" w:hAnsi="宋体" w:cs="宋体" w:eastAsia="宋体" w:hint="default"/>
                <w:sz w:val="18"/>
                <w:szCs w:val="18"/>
              </w:rPr>
              <w:t>目</w:t>
            </w:r>
          </w:p>
        </w:tc>
        <w:tc>
          <w:tcPr>
            <w:tcW w:w="1266"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0"/>
              <w:ind w:right="203"/>
              <w:jc w:val="right"/>
              <w:rPr>
                <w:rFonts w:ascii="Times New Roman" w:hAnsi="Times New Roman" w:cs="Times New Roman" w:eastAsia="Times New Roman" w:hint="default"/>
                <w:sz w:val="18"/>
                <w:szCs w:val="18"/>
              </w:rPr>
            </w:pPr>
            <w:r>
              <w:rPr>
                <w:rFonts w:ascii="Times New Roman"/>
                <w:sz w:val="18"/>
              </w:rPr>
              <w:t>800,000.00</w:t>
            </w:r>
          </w:p>
        </w:tc>
        <w:tc>
          <w:tcPr>
            <w:tcW w:w="1160" w:type="dxa"/>
            <w:tcBorders>
              <w:top w:val="single" w:sz="12" w:space="0" w:color="000000"/>
              <w:left w:val="single" w:sz="6" w:space="0" w:color="000000"/>
              <w:bottom w:val="single" w:sz="6" w:space="0" w:color="000000"/>
              <w:right w:val="single" w:sz="6" w:space="0" w:color="000000"/>
            </w:tcBorders>
          </w:tcPr>
          <w:p>
            <w:pPr/>
          </w:p>
        </w:tc>
        <w:tc>
          <w:tcPr>
            <w:tcW w:w="1001"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58"/>
              <w:ind w:left="387" w:right="176" w:hanging="210"/>
              <w:jc w:val="left"/>
              <w:rPr>
                <w:rFonts w:ascii="宋体" w:hAnsi="宋体" w:cs="宋体" w:eastAsia="宋体" w:hint="default"/>
                <w:sz w:val="21"/>
                <w:szCs w:val="21"/>
              </w:rPr>
            </w:pPr>
            <w:r>
              <w:rPr>
                <w:rFonts w:ascii="宋体" w:hAnsi="宋体" w:cs="宋体" w:eastAsia="宋体" w:hint="default"/>
                <w:sz w:val="21"/>
                <w:szCs w:val="21"/>
              </w:rPr>
              <w:t>科研经 费</w:t>
            </w:r>
          </w:p>
        </w:tc>
        <w:tc>
          <w:tcPr>
            <w:tcW w:w="1057"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郑科计字</w:t>
            </w:r>
          </w:p>
          <w:p>
            <w:pPr>
              <w:pStyle w:val="TableParagraph"/>
              <w:spacing w:line="280" w:lineRule="exact"/>
              <w:ind w:right="0"/>
              <w:jc w:val="center"/>
              <w:rPr>
                <w:rFonts w:ascii="Arial Narrow" w:hAnsi="Arial Narrow" w:cs="Arial Narrow" w:eastAsia="Arial Narrow" w:hint="default"/>
                <w:sz w:val="21"/>
                <w:szCs w:val="21"/>
              </w:rPr>
            </w:pPr>
            <w:r>
              <w:rPr>
                <w:rFonts w:ascii="宋体" w:hAnsi="宋体" w:cs="宋体" w:eastAsia="宋体" w:hint="default"/>
                <w:spacing w:val="-9"/>
                <w:sz w:val="21"/>
                <w:szCs w:val="21"/>
              </w:rPr>
              <w:t>〔</w:t>
            </w:r>
            <w:r>
              <w:rPr>
                <w:rFonts w:ascii="Arial Narrow" w:hAnsi="Arial Narrow" w:cs="Arial Narrow" w:eastAsia="Arial Narrow" w:hint="default"/>
                <w:spacing w:val="-9"/>
                <w:sz w:val="21"/>
                <w:szCs w:val="21"/>
              </w:rPr>
              <w:t>2006</w:t>
            </w:r>
            <w:r>
              <w:rPr>
                <w:rFonts w:ascii="宋体" w:hAnsi="宋体" w:cs="宋体" w:eastAsia="宋体" w:hint="default"/>
                <w:spacing w:val="-9"/>
                <w:sz w:val="21"/>
                <w:szCs w:val="21"/>
              </w:rPr>
              <w:t>〕</w:t>
            </w:r>
            <w:r>
              <w:rPr>
                <w:rFonts w:ascii="Arial Narrow" w:hAnsi="Arial Narrow" w:cs="Arial Narrow" w:eastAsia="Arial Narrow" w:hint="default"/>
                <w:spacing w:val="-9"/>
                <w:sz w:val="21"/>
                <w:szCs w:val="21"/>
              </w:rPr>
              <w:t>1</w:t>
            </w:r>
          </w:p>
          <w:p>
            <w:pPr>
              <w:pStyle w:val="TableParagraph"/>
              <w:spacing w:line="266" w:lineRule="exact"/>
              <w:ind w:right="1"/>
              <w:jc w:val="center"/>
              <w:rPr>
                <w:rFonts w:ascii="宋体" w:hAnsi="宋体" w:cs="宋体" w:eastAsia="宋体" w:hint="default"/>
                <w:sz w:val="21"/>
                <w:szCs w:val="21"/>
              </w:rPr>
            </w:pPr>
            <w:r>
              <w:rPr>
                <w:rFonts w:ascii="宋体" w:hAnsi="宋体" w:cs="宋体" w:eastAsia="宋体" w:hint="default"/>
                <w:sz w:val="21"/>
                <w:szCs w:val="21"/>
              </w:rPr>
              <w:t>号文</w:t>
            </w:r>
          </w:p>
        </w:tc>
        <w:tc>
          <w:tcPr>
            <w:tcW w:w="883" w:type="dxa"/>
            <w:tcBorders>
              <w:top w:val="single" w:sz="12" w:space="0" w:color="000000"/>
              <w:left w:val="single" w:sz="6" w:space="0" w:color="000000"/>
              <w:bottom w:val="single" w:sz="6" w:space="0" w:color="000000"/>
              <w:right w:val="single" w:sz="6" w:space="0" w:color="000000"/>
            </w:tcBorders>
          </w:tcPr>
          <w:p>
            <w:pPr>
              <w:pStyle w:val="TableParagraph"/>
              <w:spacing w:line="272" w:lineRule="exact" w:before="147"/>
              <w:ind w:left="118" w:right="119"/>
              <w:jc w:val="center"/>
              <w:rPr>
                <w:rFonts w:ascii="宋体" w:hAnsi="宋体" w:cs="宋体" w:eastAsia="宋体" w:hint="default"/>
                <w:sz w:val="21"/>
                <w:szCs w:val="21"/>
              </w:rPr>
            </w:pPr>
            <w:r>
              <w:rPr>
                <w:rFonts w:ascii="宋体" w:hAnsi="宋体" w:cs="宋体" w:eastAsia="宋体" w:hint="default"/>
                <w:sz w:val="21"/>
                <w:szCs w:val="21"/>
              </w:rPr>
              <w:t>郑州市 财政 局、科 技局</w:t>
            </w:r>
          </w:p>
        </w:tc>
        <w:tc>
          <w:tcPr>
            <w:tcW w:w="820" w:type="dxa"/>
            <w:tcBorders>
              <w:top w:val="single" w:sz="12" w:space="0" w:color="000000"/>
              <w:left w:val="single" w:sz="6" w:space="0" w:color="000000"/>
              <w:bottom w:val="single" w:sz="6" w:space="0" w:color="000000"/>
              <w:right w:val="single" w:sz="6" w:space="0" w:color="000000"/>
            </w:tcBorders>
          </w:tcPr>
          <w:p>
            <w:pPr/>
          </w:p>
        </w:tc>
        <w:tc>
          <w:tcPr>
            <w:tcW w:w="1072" w:type="dxa"/>
            <w:tcBorders>
              <w:top w:val="single" w:sz="12" w:space="0" w:color="000000"/>
              <w:left w:val="single" w:sz="6" w:space="0" w:color="000000"/>
              <w:bottom w:val="single" w:sz="6" w:space="0" w:color="000000"/>
              <w:right w:val="nil" w:sz="6" w:space="0" w:color="auto"/>
            </w:tcBorders>
          </w:tcPr>
          <w:p>
            <w:pPr/>
          </w:p>
        </w:tc>
      </w:tr>
      <w:tr>
        <w:trPr>
          <w:trHeight w:val="833" w:hRule="exact"/>
        </w:trPr>
        <w:tc>
          <w:tcPr>
            <w:tcW w:w="973" w:type="dxa"/>
            <w:tcBorders>
              <w:top w:val="single" w:sz="6" w:space="0" w:color="000000"/>
              <w:left w:val="nil" w:sz="6" w:space="0" w:color="auto"/>
              <w:bottom w:val="single" w:sz="6" w:space="0" w:color="000000"/>
              <w:right w:val="single" w:sz="6" w:space="0" w:color="000000"/>
            </w:tcBorders>
          </w:tcPr>
          <w:p>
            <w:pPr>
              <w:pStyle w:val="TableParagraph"/>
              <w:spacing w:line="237" w:lineRule="auto" w:before="30"/>
              <w:ind w:left="122" w:right="92"/>
              <w:jc w:val="both"/>
              <w:rPr>
                <w:rFonts w:ascii="宋体" w:hAnsi="宋体" w:cs="宋体" w:eastAsia="宋体" w:hint="default"/>
                <w:sz w:val="18"/>
                <w:szCs w:val="18"/>
              </w:rPr>
            </w:pPr>
            <w:r>
              <w:rPr>
                <w:rFonts w:ascii="宋体" w:hAnsi="宋体" w:cs="宋体" w:eastAsia="宋体" w:hint="default"/>
                <w:spacing w:val="7"/>
                <w:sz w:val="18"/>
                <w:szCs w:val="18"/>
              </w:rPr>
              <w:t>上海英迈 吉科技三 </w:t>
            </w:r>
            <w:r>
              <w:rPr>
                <w:rFonts w:ascii="宋体" w:hAnsi="宋体" w:cs="宋体" w:eastAsia="宋体" w:hint="default"/>
                <w:sz w:val="18"/>
                <w:szCs w:val="18"/>
              </w:rPr>
              <w:t>项经费</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3"/>
                <w:szCs w:val="23"/>
              </w:rPr>
            </w:pPr>
          </w:p>
          <w:p>
            <w:pPr>
              <w:pStyle w:val="TableParagraph"/>
              <w:spacing w:line="240" w:lineRule="auto"/>
              <w:ind w:right="203"/>
              <w:jc w:val="right"/>
              <w:rPr>
                <w:rFonts w:ascii="Times New Roman" w:hAnsi="Times New Roman" w:cs="Times New Roman" w:eastAsia="Times New Roman" w:hint="default"/>
                <w:sz w:val="18"/>
                <w:szCs w:val="18"/>
              </w:rPr>
            </w:pPr>
            <w:r>
              <w:rPr>
                <w:rFonts w:ascii="Times New Roman"/>
                <w:spacing w:val="-1"/>
                <w:sz w:val="18"/>
              </w:rPr>
              <w:t>3,690,000.00</w:t>
            </w:r>
          </w:p>
        </w:tc>
        <w:tc>
          <w:tcPr>
            <w:tcW w:w="11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3"/>
                <w:szCs w:val="23"/>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5,377,000.00</w:t>
            </w:r>
          </w:p>
        </w:tc>
        <w:tc>
          <w:tcPr>
            <w:tcW w:w="1001"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387" w:right="176" w:hanging="210"/>
              <w:jc w:val="left"/>
              <w:rPr>
                <w:rFonts w:ascii="宋体" w:hAnsi="宋体" w:cs="宋体" w:eastAsia="宋体" w:hint="default"/>
                <w:sz w:val="21"/>
                <w:szCs w:val="21"/>
              </w:rPr>
            </w:pPr>
            <w:r>
              <w:rPr>
                <w:rFonts w:ascii="宋体" w:hAnsi="宋体" w:cs="宋体" w:eastAsia="宋体" w:hint="default"/>
                <w:sz w:val="21"/>
                <w:szCs w:val="21"/>
              </w:rPr>
              <w:t>科研经 费</w:t>
            </w:r>
          </w:p>
        </w:tc>
        <w:tc>
          <w:tcPr>
            <w:tcW w:w="105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06" w:right="0"/>
              <w:jc w:val="left"/>
              <w:rPr>
                <w:rFonts w:ascii="宋体" w:hAnsi="宋体" w:cs="宋体" w:eastAsia="宋体" w:hint="default"/>
                <w:sz w:val="21"/>
                <w:szCs w:val="21"/>
              </w:rPr>
            </w:pPr>
            <w:r>
              <w:rPr>
                <w:rFonts w:ascii="宋体" w:hAnsi="宋体" w:cs="宋体" w:eastAsia="宋体" w:hint="default"/>
                <w:sz w:val="21"/>
                <w:szCs w:val="21"/>
              </w:rPr>
              <w:t>沪浦科</w:t>
            </w:r>
          </w:p>
          <w:p>
            <w:pPr>
              <w:pStyle w:val="TableParagraph"/>
              <w:spacing w:line="280" w:lineRule="exact"/>
              <w:ind w:left="120" w:right="0"/>
              <w:jc w:val="left"/>
              <w:rPr>
                <w:rFonts w:ascii="宋体" w:hAnsi="宋体" w:cs="宋体" w:eastAsia="宋体" w:hint="default"/>
                <w:sz w:val="21"/>
                <w:szCs w:val="21"/>
              </w:rPr>
            </w:pPr>
            <w:r>
              <w:rPr>
                <w:rFonts w:ascii="宋体" w:hAnsi="宋体" w:cs="宋体" w:eastAsia="宋体" w:hint="default"/>
                <w:sz w:val="21"/>
                <w:szCs w:val="21"/>
              </w:rPr>
              <w:t>〔</w:t>
            </w:r>
            <w:r>
              <w:rPr>
                <w:rFonts w:ascii="Arial Narrow" w:hAnsi="Arial Narrow" w:cs="Arial Narrow" w:eastAsia="Arial Narrow" w:hint="default"/>
                <w:sz w:val="21"/>
                <w:szCs w:val="21"/>
              </w:rPr>
              <w:t>2006</w:t>
            </w:r>
            <w:r>
              <w:rPr>
                <w:rFonts w:ascii="宋体" w:hAnsi="宋体" w:cs="宋体" w:eastAsia="宋体" w:hint="default"/>
                <w:sz w:val="21"/>
                <w:szCs w:val="21"/>
              </w:rPr>
              <w:t>〕</w:t>
            </w:r>
          </w:p>
          <w:p>
            <w:pPr>
              <w:pStyle w:val="TableParagraph"/>
              <w:spacing w:line="281" w:lineRule="exact"/>
              <w:ind w:left="140" w:right="0"/>
              <w:jc w:val="left"/>
              <w:rPr>
                <w:rFonts w:ascii="宋体" w:hAnsi="宋体" w:cs="宋体" w:eastAsia="宋体" w:hint="default"/>
                <w:sz w:val="21"/>
                <w:szCs w:val="21"/>
              </w:rPr>
            </w:pPr>
            <w:r>
              <w:rPr>
                <w:rFonts w:ascii="Arial Narrow" w:hAnsi="Arial Narrow" w:cs="Arial Narrow" w:eastAsia="Arial Narrow" w:hint="default"/>
                <w:sz w:val="21"/>
                <w:szCs w:val="21"/>
              </w:rPr>
              <w:t>105</w:t>
            </w:r>
            <w:r>
              <w:rPr>
                <w:rFonts w:ascii="Arial Narrow" w:hAnsi="Arial Narrow" w:cs="Arial Narrow" w:eastAsia="Arial Narrow" w:hint="default"/>
                <w:spacing w:val="4"/>
                <w:sz w:val="21"/>
                <w:szCs w:val="21"/>
              </w:rPr>
              <w:t> </w:t>
            </w:r>
            <w:r>
              <w:rPr>
                <w:rFonts w:ascii="宋体" w:hAnsi="宋体" w:cs="宋体" w:eastAsia="宋体" w:hint="default"/>
                <w:sz w:val="21"/>
                <w:szCs w:val="21"/>
              </w:rPr>
              <w:t>号文</w:t>
            </w:r>
          </w:p>
        </w:tc>
        <w:tc>
          <w:tcPr>
            <w:tcW w:w="883" w:type="dxa"/>
            <w:tcBorders>
              <w:top w:val="single" w:sz="6" w:space="0" w:color="000000"/>
              <w:left w:val="single" w:sz="6" w:space="0" w:color="000000"/>
              <w:bottom w:val="single" w:sz="6" w:space="0" w:color="000000"/>
              <w:right w:val="single" w:sz="6" w:space="0" w:color="000000"/>
            </w:tcBorders>
          </w:tcPr>
          <w:p>
            <w:pPr/>
          </w:p>
        </w:tc>
        <w:tc>
          <w:tcPr>
            <w:tcW w:w="820" w:type="dxa"/>
            <w:tcBorders>
              <w:top w:val="single" w:sz="6" w:space="0" w:color="000000"/>
              <w:left w:val="single" w:sz="6" w:space="0" w:color="000000"/>
              <w:bottom w:val="single" w:sz="6" w:space="0" w:color="000000"/>
              <w:right w:val="single" w:sz="6" w:space="0" w:color="000000"/>
            </w:tcBorders>
          </w:tcPr>
          <w:p>
            <w:pPr/>
          </w:p>
        </w:tc>
        <w:tc>
          <w:tcPr>
            <w:tcW w:w="1072" w:type="dxa"/>
            <w:tcBorders>
              <w:top w:val="single" w:sz="6" w:space="0" w:color="000000"/>
              <w:left w:val="single" w:sz="6" w:space="0" w:color="000000"/>
              <w:bottom w:val="single" w:sz="6" w:space="0" w:color="000000"/>
              <w:right w:val="nil" w:sz="6" w:space="0" w:color="auto"/>
            </w:tcBorders>
          </w:tcPr>
          <w:p>
            <w:pPr/>
          </w:p>
        </w:tc>
      </w:tr>
      <w:tr>
        <w:trPr>
          <w:trHeight w:val="1190" w:hRule="exact"/>
        </w:trPr>
        <w:tc>
          <w:tcPr>
            <w:tcW w:w="973" w:type="dxa"/>
            <w:tcBorders>
              <w:top w:val="single" w:sz="6" w:space="0" w:color="000000"/>
              <w:left w:val="nil" w:sz="6" w:space="0" w:color="auto"/>
              <w:bottom w:val="single" w:sz="12" w:space="0" w:color="000000"/>
              <w:right w:val="single" w:sz="6" w:space="0" w:color="000000"/>
            </w:tcBorders>
          </w:tcPr>
          <w:p>
            <w:pPr>
              <w:pStyle w:val="TableParagraph"/>
              <w:spacing w:line="205" w:lineRule="exact"/>
              <w:ind w:left="122" w:right="0"/>
              <w:jc w:val="both"/>
              <w:rPr>
                <w:rFonts w:ascii="宋体" w:hAnsi="宋体" w:cs="宋体" w:eastAsia="宋体" w:hint="default"/>
                <w:sz w:val="18"/>
                <w:szCs w:val="18"/>
              </w:rPr>
            </w:pPr>
            <w:r>
              <w:rPr>
                <w:rFonts w:ascii="宋体" w:hAnsi="宋体" w:cs="宋体" w:eastAsia="宋体" w:hint="default"/>
                <w:spacing w:val="7"/>
                <w:sz w:val="18"/>
                <w:szCs w:val="18"/>
              </w:rPr>
              <w:t>数字式变</w:t>
            </w:r>
            <w:r>
              <w:rPr>
                <w:rFonts w:ascii="宋体" w:hAnsi="宋体" w:cs="宋体" w:eastAsia="宋体" w:hint="default"/>
                <w:sz w:val="18"/>
                <w:szCs w:val="18"/>
              </w:rPr>
            </w:r>
          </w:p>
          <w:p>
            <w:pPr>
              <w:pStyle w:val="TableParagraph"/>
              <w:spacing w:line="237" w:lineRule="auto"/>
              <w:ind w:left="122" w:right="92"/>
              <w:jc w:val="both"/>
              <w:rPr>
                <w:rFonts w:ascii="宋体" w:hAnsi="宋体" w:cs="宋体" w:eastAsia="宋体" w:hint="default"/>
                <w:sz w:val="18"/>
                <w:szCs w:val="18"/>
              </w:rPr>
            </w:pPr>
            <w:r>
              <w:rPr>
                <w:rFonts w:ascii="宋体" w:hAnsi="宋体" w:cs="宋体" w:eastAsia="宋体" w:hint="default"/>
                <w:spacing w:val="7"/>
                <w:sz w:val="18"/>
                <w:szCs w:val="18"/>
              </w:rPr>
              <w:t>电站自动 化系统光 电互感器 </w:t>
            </w:r>
            <w:r>
              <w:rPr>
                <w:rFonts w:ascii="宋体" w:hAnsi="宋体" w:cs="宋体" w:eastAsia="宋体" w:hint="default"/>
                <w:sz w:val="18"/>
                <w:szCs w:val="18"/>
              </w:rPr>
              <w:t>项目</w:t>
            </w:r>
          </w:p>
        </w:tc>
        <w:tc>
          <w:tcPr>
            <w:tcW w:w="126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203"/>
              <w:jc w:val="right"/>
              <w:rPr>
                <w:rFonts w:ascii="Times New Roman" w:hAnsi="Times New Roman" w:cs="Times New Roman" w:eastAsia="Times New Roman" w:hint="default"/>
                <w:sz w:val="18"/>
                <w:szCs w:val="18"/>
              </w:rPr>
            </w:pPr>
            <w:r>
              <w:rPr>
                <w:rFonts w:ascii="Times New Roman"/>
                <w:sz w:val="18"/>
              </w:rPr>
              <w:t>100,000.00</w:t>
            </w:r>
          </w:p>
        </w:tc>
        <w:tc>
          <w:tcPr>
            <w:tcW w:w="1160" w:type="dxa"/>
            <w:tcBorders>
              <w:top w:val="single" w:sz="6" w:space="0" w:color="000000"/>
              <w:left w:val="single" w:sz="6" w:space="0" w:color="000000"/>
              <w:bottom w:val="single" w:sz="12" w:space="0" w:color="000000"/>
              <w:right w:val="single" w:sz="6" w:space="0" w:color="000000"/>
            </w:tcBorders>
          </w:tcPr>
          <w:p>
            <w:pPr/>
          </w:p>
        </w:tc>
        <w:tc>
          <w:tcPr>
            <w:tcW w:w="100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3"/>
              <w:ind w:right="0"/>
              <w:jc w:val="left"/>
              <w:rPr>
                <w:rFonts w:ascii="宋体" w:hAnsi="宋体" w:cs="宋体" w:eastAsia="宋体" w:hint="default"/>
                <w:sz w:val="23"/>
                <w:szCs w:val="23"/>
              </w:rPr>
            </w:pPr>
          </w:p>
          <w:p>
            <w:pPr>
              <w:pStyle w:val="TableParagraph"/>
              <w:spacing w:line="272" w:lineRule="exact"/>
              <w:ind w:left="387" w:right="176" w:hanging="210"/>
              <w:jc w:val="left"/>
              <w:rPr>
                <w:rFonts w:ascii="宋体" w:hAnsi="宋体" w:cs="宋体" w:eastAsia="宋体" w:hint="default"/>
                <w:sz w:val="21"/>
                <w:szCs w:val="21"/>
              </w:rPr>
            </w:pPr>
            <w:r>
              <w:rPr>
                <w:rFonts w:ascii="宋体" w:hAnsi="宋体" w:cs="宋体" w:eastAsia="宋体" w:hint="default"/>
                <w:sz w:val="21"/>
                <w:szCs w:val="21"/>
              </w:rPr>
              <w:t>科研经 费</w:t>
            </w:r>
          </w:p>
        </w:tc>
        <w:tc>
          <w:tcPr>
            <w:tcW w:w="1057" w:type="dxa"/>
            <w:tcBorders>
              <w:top w:val="single" w:sz="6" w:space="0" w:color="000000"/>
              <w:left w:val="single" w:sz="6" w:space="0" w:color="000000"/>
              <w:bottom w:val="single" w:sz="12" w:space="0" w:color="000000"/>
              <w:right w:val="single" w:sz="6" w:space="0" w:color="000000"/>
            </w:tcBorders>
          </w:tcPr>
          <w:p>
            <w:pPr>
              <w:pStyle w:val="TableParagraph"/>
              <w:spacing w:line="273" w:lineRule="exact" w:before="140"/>
              <w:ind w:left="100" w:right="0"/>
              <w:jc w:val="left"/>
              <w:rPr>
                <w:rFonts w:ascii="宋体" w:hAnsi="宋体" w:cs="宋体" w:eastAsia="宋体" w:hint="default"/>
                <w:sz w:val="21"/>
                <w:szCs w:val="21"/>
              </w:rPr>
            </w:pPr>
            <w:r>
              <w:rPr>
                <w:rFonts w:ascii="宋体" w:hAnsi="宋体" w:cs="宋体" w:eastAsia="宋体" w:hint="default"/>
                <w:sz w:val="21"/>
                <w:szCs w:val="21"/>
              </w:rPr>
              <w:t>郑科计字</w:t>
            </w:r>
          </w:p>
          <w:p>
            <w:pPr>
              <w:pStyle w:val="TableParagraph"/>
              <w:spacing w:line="280" w:lineRule="exact"/>
              <w:ind w:left="100"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2007</w:t>
            </w:r>
            <w:r>
              <w:rPr>
                <w:rFonts w:ascii="宋体" w:hAnsi="宋体" w:cs="宋体" w:eastAsia="宋体" w:hint="default"/>
                <w:sz w:val="21"/>
                <w:szCs w:val="21"/>
              </w:rPr>
              <w:t>〕</w:t>
            </w:r>
          </w:p>
          <w:p>
            <w:pPr>
              <w:pStyle w:val="TableParagraph"/>
              <w:spacing w:line="282" w:lineRule="exact"/>
              <w:ind w:left="17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12 </w:t>
            </w:r>
            <w:r>
              <w:rPr>
                <w:rFonts w:ascii="宋体" w:hAnsi="宋体" w:cs="宋体" w:eastAsia="宋体" w:hint="default"/>
                <w:sz w:val="21"/>
                <w:szCs w:val="21"/>
              </w:rPr>
              <w:t>号文</w:t>
            </w:r>
          </w:p>
        </w:tc>
        <w:tc>
          <w:tcPr>
            <w:tcW w:w="883" w:type="dxa"/>
            <w:tcBorders>
              <w:top w:val="single" w:sz="6" w:space="0" w:color="000000"/>
              <w:left w:val="single" w:sz="6" w:space="0" w:color="000000"/>
              <w:bottom w:val="single" w:sz="12" w:space="0" w:color="000000"/>
              <w:right w:val="single" w:sz="6" w:space="0" w:color="000000"/>
            </w:tcBorders>
          </w:tcPr>
          <w:p>
            <w:pPr>
              <w:pStyle w:val="TableParagraph"/>
              <w:spacing w:line="237" w:lineRule="auto" w:before="6"/>
              <w:ind w:left="118" w:right="118"/>
              <w:jc w:val="center"/>
              <w:rPr>
                <w:rFonts w:ascii="宋体" w:hAnsi="宋体" w:cs="宋体" w:eastAsia="宋体" w:hint="default"/>
                <w:sz w:val="21"/>
                <w:szCs w:val="21"/>
              </w:rPr>
            </w:pPr>
            <w:r>
              <w:rPr>
                <w:rFonts w:ascii="宋体" w:hAnsi="宋体" w:cs="宋体" w:eastAsia="宋体" w:hint="default"/>
                <w:sz w:val="21"/>
                <w:szCs w:val="21"/>
              </w:rPr>
              <w:t>郑州市 财政 局、科 技局</w:t>
            </w:r>
          </w:p>
        </w:tc>
        <w:tc>
          <w:tcPr>
            <w:tcW w:w="820" w:type="dxa"/>
            <w:tcBorders>
              <w:top w:val="single" w:sz="6" w:space="0" w:color="000000"/>
              <w:left w:val="single" w:sz="6" w:space="0" w:color="000000"/>
              <w:bottom w:val="single" w:sz="12" w:space="0" w:color="000000"/>
              <w:right w:val="single" w:sz="6" w:space="0" w:color="000000"/>
            </w:tcBorders>
          </w:tcPr>
          <w:p>
            <w:pPr/>
          </w:p>
        </w:tc>
        <w:tc>
          <w:tcPr>
            <w:tcW w:w="1072" w:type="dxa"/>
            <w:tcBorders>
              <w:top w:val="single" w:sz="6" w:space="0" w:color="000000"/>
              <w:left w:val="single" w:sz="6" w:space="0" w:color="000000"/>
              <w:bottom w:val="single" w:sz="12" w:space="0" w:color="000000"/>
              <w:right w:val="nil" w:sz="6" w:space="0" w:color="auto"/>
            </w:tcBorders>
          </w:tcPr>
          <w:p>
            <w:pPr/>
          </w:p>
        </w:tc>
      </w:tr>
    </w:tbl>
    <w:p>
      <w:pPr>
        <w:pStyle w:val="BodyText"/>
        <w:spacing w:line="348" w:lineRule="auto" w:before="94"/>
        <w:ind w:left="171" w:right="161" w:firstLine="504"/>
        <w:jc w:val="both"/>
      </w:pPr>
      <w:r>
        <w:rPr/>
        <w:t>注：本年增加</w:t>
      </w:r>
      <w:r>
        <w:rPr>
          <w:rFonts w:ascii="Times New Roman" w:hAnsi="Times New Roman" w:cs="Times New Roman" w:eastAsia="Times New Roman" w:hint="default"/>
        </w:rPr>
        <w:t>,</w:t>
      </w:r>
      <w:r>
        <w:rPr/>
        <w:t>主要是由于本公司子公司上海英迈吉东影图像设备有限公司 </w:t>
      </w:r>
      <w:r>
        <w:rPr>
          <w:rFonts w:ascii="Times New Roman" w:hAnsi="Times New Roman" w:cs="Times New Roman" w:eastAsia="Times New Roman" w:hint="default"/>
        </w:rPr>
        <w:t>2008</w:t>
      </w:r>
      <w:r>
        <w:rPr>
          <w:rFonts w:ascii="Times New Roman" w:hAnsi="Times New Roman" w:cs="Times New Roman" w:eastAsia="Times New Roman" w:hint="default"/>
          <w:spacing w:val="10"/>
        </w:rPr>
        <w:t> </w:t>
      </w:r>
      <w:r>
        <w:rPr/>
        <w:t>年获得上海市 “小巨人”称号并收到的小巨人项目专项资金所致；本年减少系以前年度项目本年转入营业外收入</w:t>
      </w:r>
      <w:r>
        <w:rPr>
          <w:spacing w:val="-23"/>
        </w:rPr>
        <w:t> </w:t>
      </w:r>
      <w:r>
        <w:rPr>
          <w:spacing w:val="-23"/>
        </w:rPr>
      </w:r>
      <w:r>
        <w:rPr/>
        <w:t>“政府补助”所致。</w:t>
      </w:r>
    </w:p>
    <w:p>
      <w:pPr>
        <w:spacing w:line="240" w:lineRule="auto" w:before="4"/>
        <w:rPr>
          <w:rFonts w:ascii="宋体" w:hAnsi="宋体" w:cs="宋体" w:eastAsia="宋体" w:hint="default"/>
          <w:sz w:val="21"/>
          <w:szCs w:val="21"/>
        </w:rPr>
      </w:pPr>
    </w:p>
    <w:p>
      <w:pPr>
        <w:spacing w:before="0"/>
        <w:ind w:left="591" w:right="0" w:firstLine="0"/>
        <w:jc w:val="left"/>
        <w:rPr>
          <w:rFonts w:ascii="宋体" w:hAnsi="宋体" w:cs="宋体" w:eastAsia="宋体" w:hint="default"/>
          <w:sz w:val="21"/>
          <w:szCs w:val="21"/>
        </w:rPr>
      </w:pPr>
      <w:r>
        <w:rPr>
          <w:rFonts w:ascii="Arial Narrow" w:hAnsi="Arial Narrow" w:cs="Arial Narrow" w:eastAsia="Arial Narrow" w:hint="default"/>
          <w:b/>
          <w:bCs/>
          <w:sz w:val="21"/>
          <w:szCs w:val="21"/>
        </w:rPr>
        <w:t>28</w:t>
      </w:r>
      <w:r>
        <w:rPr>
          <w:rFonts w:ascii="宋体" w:hAnsi="宋体" w:cs="宋体" w:eastAsia="宋体" w:hint="default"/>
          <w:b/>
          <w:bCs/>
          <w:sz w:val="21"/>
          <w:szCs w:val="21"/>
        </w:rPr>
        <w:t>．</w:t>
      </w:r>
      <w:r>
        <w:rPr>
          <w:rFonts w:ascii="宋体" w:hAnsi="宋体" w:cs="宋体" w:eastAsia="宋体" w:hint="default"/>
          <w:b/>
          <w:bCs/>
          <w:spacing w:val="-89"/>
          <w:sz w:val="21"/>
          <w:szCs w:val="21"/>
        </w:rPr>
        <w:t> </w:t>
      </w:r>
      <w:r>
        <w:rPr>
          <w:rFonts w:ascii="宋体" w:hAnsi="宋体" w:cs="宋体" w:eastAsia="宋体" w:hint="default"/>
          <w:b/>
          <w:bCs/>
          <w:sz w:val="21"/>
          <w:szCs w:val="21"/>
        </w:rPr>
        <w:t>股本</w:t>
      </w:r>
      <w:r>
        <w:rPr>
          <w:rFonts w:ascii="宋体" w:hAnsi="宋体" w:cs="宋体" w:eastAsia="宋体" w:hint="default"/>
          <w:sz w:val="21"/>
          <w:szCs w:val="21"/>
        </w:rPr>
      </w:r>
    </w:p>
    <w:p>
      <w:pPr>
        <w:spacing w:line="240" w:lineRule="auto" w:before="3"/>
        <w:rPr>
          <w:rFonts w:ascii="宋体" w:hAnsi="宋体" w:cs="宋体" w:eastAsia="宋体" w:hint="default"/>
          <w:b/>
          <w:bCs/>
          <w:sz w:val="16"/>
          <w:szCs w:val="16"/>
        </w:rPr>
      </w:pPr>
    </w:p>
    <w:tbl>
      <w:tblPr>
        <w:tblW w:w="0" w:type="auto"/>
        <w:jc w:val="left"/>
        <w:tblInd w:w="114" w:type="dxa"/>
        <w:tblLayout w:type="fixed"/>
        <w:tblCellMar>
          <w:top w:w="0" w:type="dxa"/>
          <w:left w:w="0" w:type="dxa"/>
          <w:bottom w:w="0" w:type="dxa"/>
          <w:right w:w="0" w:type="dxa"/>
        </w:tblCellMar>
        <w:tblLook w:val="01E0"/>
      </w:tblPr>
      <w:tblGrid>
        <w:gridCol w:w="2041"/>
        <w:gridCol w:w="1292"/>
        <w:gridCol w:w="761"/>
        <w:gridCol w:w="343"/>
        <w:gridCol w:w="344"/>
        <w:gridCol w:w="346"/>
        <w:gridCol w:w="1007"/>
        <w:gridCol w:w="1007"/>
        <w:gridCol w:w="1292"/>
        <w:gridCol w:w="764"/>
      </w:tblGrid>
      <w:tr>
        <w:trPr>
          <w:trHeight w:val="415" w:hRule="exact"/>
        </w:trPr>
        <w:tc>
          <w:tcPr>
            <w:tcW w:w="2041" w:type="dxa"/>
            <w:vMerge w:val="restart"/>
            <w:tcBorders>
              <w:top w:val="single" w:sz="12" w:space="0" w:color="000000"/>
              <w:left w:val="nil" w:sz="6" w:space="0" w:color="auto"/>
              <w:right w:val="single" w:sz="6"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2"/>
              <w:ind w:right="0"/>
              <w:jc w:val="left"/>
              <w:rPr>
                <w:rFonts w:ascii="宋体" w:hAnsi="宋体" w:cs="宋体" w:eastAsia="宋体" w:hint="default"/>
                <w:b/>
                <w:bCs/>
                <w:sz w:val="17"/>
                <w:szCs w:val="17"/>
              </w:rPr>
            </w:pPr>
          </w:p>
          <w:p>
            <w:pPr>
              <w:pStyle w:val="TableParagraph"/>
              <w:spacing w:line="240" w:lineRule="auto"/>
              <w:ind w:left="607" w:right="0"/>
              <w:jc w:val="left"/>
              <w:rPr>
                <w:rFonts w:ascii="宋体" w:hAnsi="宋体" w:cs="宋体" w:eastAsia="宋体" w:hint="default"/>
                <w:sz w:val="21"/>
                <w:szCs w:val="21"/>
              </w:rPr>
            </w:pPr>
            <w:r>
              <w:rPr>
                <w:rFonts w:ascii="宋体" w:hAnsi="宋体" w:cs="宋体" w:eastAsia="宋体" w:hint="default"/>
                <w:sz w:val="21"/>
                <w:szCs w:val="21"/>
              </w:rPr>
              <w:t>股份类别</w:t>
            </w:r>
          </w:p>
        </w:tc>
        <w:tc>
          <w:tcPr>
            <w:tcW w:w="2053" w:type="dxa"/>
            <w:gridSpan w:val="2"/>
            <w:tcBorders>
              <w:top w:val="single" w:sz="12" w:space="0" w:color="000000"/>
              <w:left w:val="single" w:sz="6" w:space="0" w:color="000000"/>
              <w:bottom w:val="single" w:sz="6" w:space="0" w:color="000000"/>
              <w:right w:val="single" w:sz="6" w:space="0" w:color="000000"/>
            </w:tcBorders>
          </w:tcPr>
          <w:p>
            <w:pPr>
              <w:pStyle w:val="TableParagraph"/>
              <w:spacing w:line="240" w:lineRule="auto" w:before="24"/>
              <w:ind w:left="388" w:right="0"/>
              <w:jc w:val="left"/>
              <w:rPr>
                <w:rFonts w:ascii="宋体" w:hAnsi="宋体" w:cs="宋体" w:eastAsia="宋体" w:hint="default"/>
                <w:sz w:val="21"/>
                <w:szCs w:val="21"/>
              </w:rPr>
            </w:pPr>
            <w:r>
              <w:rPr>
                <w:rFonts w:ascii="宋体" w:hAnsi="宋体" w:cs="宋体" w:eastAsia="宋体" w:hint="default"/>
                <w:sz w:val="21"/>
                <w:szCs w:val="21"/>
              </w:rPr>
              <w:t>年初账面余额</w:t>
            </w:r>
          </w:p>
        </w:tc>
        <w:tc>
          <w:tcPr>
            <w:tcW w:w="3047" w:type="dxa"/>
            <w:gridSpan w:val="5"/>
            <w:tcBorders>
              <w:top w:val="single" w:sz="12" w:space="0" w:color="000000"/>
              <w:left w:val="single" w:sz="6" w:space="0" w:color="000000"/>
              <w:bottom w:val="single" w:sz="6" w:space="0" w:color="000000"/>
              <w:right w:val="single" w:sz="6" w:space="0" w:color="000000"/>
            </w:tcBorders>
          </w:tcPr>
          <w:p>
            <w:pPr>
              <w:pStyle w:val="TableParagraph"/>
              <w:spacing w:line="240" w:lineRule="auto" w:before="24"/>
              <w:ind w:left="938" w:right="0"/>
              <w:jc w:val="left"/>
              <w:rPr>
                <w:rFonts w:ascii="宋体" w:hAnsi="宋体" w:cs="宋体" w:eastAsia="宋体" w:hint="default"/>
                <w:sz w:val="21"/>
                <w:szCs w:val="21"/>
              </w:rPr>
            </w:pPr>
            <w:r>
              <w:rPr>
                <w:rFonts w:ascii="宋体" w:hAnsi="宋体" w:cs="宋体" w:eastAsia="宋体" w:hint="default"/>
                <w:sz w:val="21"/>
                <w:szCs w:val="21"/>
              </w:rPr>
              <w:t>本 期 增</w:t>
            </w:r>
            <w:r>
              <w:rPr>
                <w:rFonts w:ascii="宋体" w:hAnsi="宋体" w:cs="宋体" w:eastAsia="宋体" w:hint="default"/>
                <w:spacing w:val="-1"/>
                <w:sz w:val="21"/>
                <w:szCs w:val="21"/>
              </w:rPr>
              <w:t> </w:t>
            </w:r>
            <w:r>
              <w:rPr>
                <w:rFonts w:ascii="宋体" w:hAnsi="宋体" w:cs="宋体" w:eastAsia="宋体" w:hint="default"/>
                <w:sz w:val="21"/>
                <w:szCs w:val="21"/>
              </w:rPr>
              <w:t>减</w:t>
            </w:r>
          </w:p>
        </w:tc>
        <w:tc>
          <w:tcPr>
            <w:tcW w:w="2057" w:type="dxa"/>
            <w:gridSpan w:val="2"/>
            <w:tcBorders>
              <w:top w:val="single" w:sz="12" w:space="0" w:color="000000"/>
              <w:left w:val="single" w:sz="6" w:space="0" w:color="000000"/>
              <w:bottom w:val="single" w:sz="6" w:space="0" w:color="000000"/>
              <w:right w:val="nil" w:sz="6" w:space="0" w:color="auto"/>
            </w:tcBorders>
          </w:tcPr>
          <w:p>
            <w:pPr>
              <w:pStyle w:val="TableParagraph"/>
              <w:spacing w:line="240" w:lineRule="auto" w:before="24"/>
              <w:ind w:left="391" w:right="0"/>
              <w:jc w:val="left"/>
              <w:rPr>
                <w:rFonts w:ascii="宋体" w:hAnsi="宋体" w:cs="宋体" w:eastAsia="宋体" w:hint="default"/>
                <w:sz w:val="21"/>
                <w:szCs w:val="21"/>
              </w:rPr>
            </w:pPr>
            <w:r>
              <w:rPr>
                <w:rFonts w:ascii="宋体" w:hAnsi="宋体" w:cs="宋体" w:eastAsia="宋体" w:hint="default"/>
                <w:sz w:val="21"/>
                <w:szCs w:val="21"/>
              </w:rPr>
              <w:t>年末账面余额</w:t>
            </w:r>
          </w:p>
        </w:tc>
      </w:tr>
      <w:tr>
        <w:trPr>
          <w:trHeight w:val="1498" w:hRule="exact"/>
        </w:trPr>
        <w:tc>
          <w:tcPr>
            <w:tcW w:w="2041" w:type="dxa"/>
            <w:vMerge/>
            <w:tcBorders>
              <w:left w:val="nil" w:sz="6" w:space="0" w:color="auto"/>
              <w:bottom w:val="single" w:sz="6" w:space="0" w:color="000000"/>
              <w:right w:val="single" w:sz="6" w:space="0" w:color="000000"/>
            </w:tcBorders>
          </w:tcPr>
          <w:p>
            <w:pPr/>
          </w:p>
        </w:tc>
        <w:tc>
          <w:tcPr>
            <w:tcW w:w="12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7"/>
              <w:ind w:right="0"/>
              <w:jc w:val="left"/>
              <w:rPr>
                <w:rFonts w:ascii="宋体" w:hAnsi="宋体" w:cs="宋体" w:eastAsia="宋体" w:hint="default"/>
                <w:b/>
                <w:bCs/>
                <w:sz w:val="23"/>
                <w:szCs w:val="23"/>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股数</w:t>
            </w:r>
          </w:p>
        </w:tc>
        <w:tc>
          <w:tcPr>
            <w:tcW w:w="7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7"/>
              <w:ind w:right="0"/>
              <w:jc w:val="left"/>
              <w:rPr>
                <w:rFonts w:ascii="宋体" w:hAnsi="宋体" w:cs="宋体" w:eastAsia="宋体" w:hint="default"/>
                <w:b/>
                <w:bCs/>
                <w:sz w:val="23"/>
                <w:szCs w:val="23"/>
              </w:rPr>
            </w:pPr>
          </w:p>
          <w:p>
            <w:pPr>
              <w:pStyle w:val="TableParagraph"/>
              <w:spacing w:line="240" w:lineRule="auto"/>
              <w:ind w:left="163" w:right="0"/>
              <w:jc w:val="left"/>
              <w:rPr>
                <w:rFonts w:ascii="宋体" w:hAnsi="宋体" w:cs="宋体" w:eastAsia="宋体" w:hint="default"/>
                <w:sz w:val="21"/>
                <w:szCs w:val="21"/>
              </w:rPr>
            </w:pPr>
            <w:r>
              <w:rPr>
                <w:rFonts w:ascii="宋体" w:hAnsi="宋体" w:cs="宋体" w:eastAsia="宋体" w:hint="default"/>
                <w:sz w:val="21"/>
                <w:szCs w:val="21"/>
              </w:rPr>
              <w:t>比例</w:t>
            </w:r>
          </w:p>
        </w:tc>
        <w:tc>
          <w:tcPr>
            <w:tcW w:w="3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b/>
                <w:bCs/>
                <w:sz w:val="14"/>
                <w:szCs w:val="14"/>
              </w:rPr>
            </w:pPr>
          </w:p>
          <w:p>
            <w:pPr>
              <w:pStyle w:val="TableParagraph"/>
              <w:spacing w:line="272" w:lineRule="exact"/>
              <w:ind w:left="58" w:right="59"/>
              <w:jc w:val="both"/>
              <w:rPr>
                <w:rFonts w:ascii="宋体" w:hAnsi="宋体" w:cs="宋体" w:eastAsia="宋体" w:hint="default"/>
                <w:sz w:val="21"/>
                <w:szCs w:val="21"/>
              </w:rPr>
            </w:pPr>
            <w:r>
              <w:rPr>
                <w:rFonts w:ascii="宋体" w:hAnsi="宋体" w:cs="宋体" w:eastAsia="宋体" w:hint="default"/>
                <w:sz w:val="21"/>
                <w:szCs w:val="21"/>
              </w:rPr>
              <w:t>发 行 新 股</w:t>
            </w:r>
          </w:p>
        </w:tc>
        <w:tc>
          <w:tcPr>
            <w:tcW w:w="3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4"/>
              <w:ind w:right="0"/>
              <w:jc w:val="left"/>
              <w:rPr>
                <w:rFonts w:ascii="宋体" w:hAnsi="宋体" w:cs="宋体" w:eastAsia="宋体" w:hint="default"/>
                <w:b/>
                <w:bCs/>
                <w:sz w:val="15"/>
                <w:szCs w:val="15"/>
              </w:rPr>
            </w:pPr>
          </w:p>
          <w:p>
            <w:pPr>
              <w:pStyle w:val="TableParagraph"/>
              <w:spacing w:line="272" w:lineRule="exact"/>
              <w:ind w:left="59" w:right="59"/>
              <w:jc w:val="left"/>
              <w:rPr>
                <w:rFonts w:ascii="宋体" w:hAnsi="宋体" w:cs="宋体" w:eastAsia="宋体" w:hint="default"/>
                <w:sz w:val="21"/>
                <w:szCs w:val="21"/>
              </w:rPr>
            </w:pPr>
            <w:r>
              <w:rPr>
                <w:rFonts w:ascii="宋体" w:hAnsi="宋体" w:cs="宋体" w:eastAsia="宋体" w:hint="default"/>
                <w:sz w:val="21"/>
                <w:szCs w:val="21"/>
              </w:rPr>
              <w:t>送 股</w:t>
            </w:r>
          </w:p>
        </w:tc>
        <w:tc>
          <w:tcPr>
            <w:tcW w:w="346"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53"/>
              <w:ind w:left="60" w:right="59"/>
              <w:jc w:val="both"/>
              <w:rPr>
                <w:rFonts w:ascii="宋体" w:hAnsi="宋体" w:cs="宋体" w:eastAsia="宋体" w:hint="default"/>
                <w:sz w:val="21"/>
                <w:szCs w:val="21"/>
              </w:rPr>
            </w:pPr>
            <w:r>
              <w:rPr>
                <w:rFonts w:ascii="宋体" w:hAnsi="宋体" w:cs="宋体" w:eastAsia="宋体" w:hint="default"/>
                <w:sz w:val="21"/>
                <w:szCs w:val="21"/>
              </w:rPr>
              <w:t>公 积 金 转 股</w:t>
            </w:r>
          </w:p>
        </w:tc>
        <w:tc>
          <w:tcPr>
            <w:tcW w:w="10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7"/>
              <w:ind w:right="0"/>
              <w:jc w:val="left"/>
              <w:rPr>
                <w:rFonts w:ascii="宋体" w:hAnsi="宋体" w:cs="宋体" w:eastAsia="宋体" w:hint="default"/>
                <w:b/>
                <w:bCs/>
                <w:sz w:val="23"/>
                <w:szCs w:val="23"/>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其他</w:t>
            </w:r>
          </w:p>
        </w:tc>
        <w:tc>
          <w:tcPr>
            <w:tcW w:w="10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7"/>
              <w:ind w:right="0"/>
              <w:jc w:val="left"/>
              <w:rPr>
                <w:rFonts w:ascii="宋体" w:hAnsi="宋体" w:cs="宋体" w:eastAsia="宋体" w:hint="default"/>
                <w:b/>
                <w:bCs/>
                <w:sz w:val="23"/>
                <w:szCs w:val="23"/>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小计</w:t>
            </w:r>
          </w:p>
        </w:tc>
        <w:tc>
          <w:tcPr>
            <w:tcW w:w="12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7"/>
              <w:ind w:right="0"/>
              <w:jc w:val="left"/>
              <w:rPr>
                <w:rFonts w:ascii="宋体" w:hAnsi="宋体" w:cs="宋体" w:eastAsia="宋体" w:hint="default"/>
                <w:b/>
                <w:bCs/>
                <w:sz w:val="23"/>
                <w:szCs w:val="23"/>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股数</w:t>
            </w:r>
          </w:p>
        </w:tc>
        <w:tc>
          <w:tcPr>
            <w:tcW w:w="764" w:type="dxa"/>
            <w:tcBorders>
              <w:top w:val="single" w:sz="6" w:space="0" w:color="000000"/>
              <w:left w:val="single" w:sz="6" w:space="0" w:color="000000"/>
              <w:bottom w:val="single" w:sz="6" w:space="0" w:color="000000"/>
              <w:right w:val="nil" w:sz="6" w:space="0" w:color="auto"/>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7"/>
              <w:ind w:right="0"/>
              <w:jc w:val="left"/>
              <w:rPr>
                <w:rFonts w:ascii="宋体" w:hAnsi="宋体" w:cs="宋体" w:eastAsia="宋体" w:hint="default"/>
                <w:b/>
                <w:bCs/>
                <w:sz w:val="23"/>
                <w:szCs w:val="23"/>
              </w:rPr>
            </w:pPr>
          </w:p>
          <w:p>
            <w:pPr>
              <w:pStyle w:val="TableParagraph"/>
              <w:spacing w:line="240" w:lineRule="auto"/>
              <w:ind w:left="165" w:right="0"/>
              <w:jc w:val="left"/>
              <w:rPr>
                <w:rFonts w:ascii="宋体" w:hAnsi="宋体" w:cs="宋体" w:eastAsia="宋体" w:hint="default"/>
                <w:sz w:val="21"/>
                <w:szCs w:val="21"/>
              </w:rPr>
            </w:pPr>
            <w:r>
              <w:rPr>
                <w:rFonts w:ascii="宋体" w:hAnsi="宋体" w:cs="宋体" w:eastAsia="宋体" w:hint="default"/>
                <w:sz w:val="21"/>
                <w:szCs w:val="21"/>
              </w:rPr>
              <w:t>比例</w:t>
            </w:r>
          </w:p>
        </w:tc>
      </w:tr>
      <w:tr>
        <w:trPr>
          <w:trHeight w:val="407" w:hRule="exact"/>
        </w:trPr>
        <w:tc>
          <w:tcPr>
            <w:tcW w:w="2041"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6"/>
              <w:ind w:left="42" w:right="0"/>
              <w:jc w:val="left"/>
              <w:rPr>
                <w:rFonts w:ascii="宋体" w:hAnsi="宋体" w:cs="宋体" w:eastAsia="宋体" w:hint="default"/>
                <w:sz w:val="21"/>
                <w:szCs w:val="21"/>
              </w:rPr>
            </w:pPr>
            <w:r>
              <w:rPr>
                <w:rFonts w:ascii="宋体" w:hAnsi="宋体" w:cs="宋体" w:eastAsia="宋体" w:hint="default"/>
                <w:sz w:val="21"/>
                <w:szCs w:val="21"/>
              </w:rPr>
              <w:t>一、有限售条件股份</w:t>
            </w:r>
          </w:p>
        </w:tc>
        <w:tc>
          <w:tcPr>
            <w:tcW w:w="1292" w:type="dxa"/>
            <w:tcBorders>
              <w:top w:val="single" w:sz="6" w:space="0" w:color="000000"/>
              <w:left w:val="single" w:sz="6" w:space="0" w:color="000000"/>
              <w:bottom w:val="single" w:sz="6" w:space="0" w:color="000000"/>
              <w:right w:val="single" w:sz="6" w:space="0" w:color="000000"/>
            </w:tcBorders>
          </w:tcPr>
          <w:p>
            <w:pPr/>
          </w:p>
        </w:tc>
        <w:tc>
          <w:tcPr>
            <w:tcW w:w="761" w:type="dxa"/>
            <w:tcBorders>
              <w:top w:val="single" w:sz="6" w:space="0" w:color="000000"/>
              <w:left w:val="single" w:sz="6" w:space="0" w:color="000000"/>
              <w:bottom w:val="single" w:sz="6" w:space="0" w:color="000000"/>
              <w:right w:val="single" w:sz="6" w:space="0" w:color="000000"/>
            </w:tcBorders>
          </w:tcPr>
          <w:p>
            <w:pPr/>
          </w:p>
        </w:tc>
        <w:tc>
          <w:tcPr>
            <w:tcW w:w="343" w:type="dxa"/>
            <w:tcBorders>
              <w:top w:val="single" w:sz="6" w:space="0" w:color="000000"/>
              <w:left w:val="single" w:sz="6" w:space="0" w:color="000000"/>
              <w:bottom w:val="single" w:sz="6" w:space="0" w:color="000000"/>
              <w:right w:val="single" w:sz="6" w:space="0" w:color="000000"/>
            </w:tcBorders>
          </w:tcPr>
          <w:p>
            <w:pPr/>
          </w:p>
        </w:tc>
        <w:tc>
          <w:tcPr>
            <w:tcW w:w="344" w:type="dxa"/>
            <w:tcBorders>
              <w:top w:val="single" w:sz="6" w:space="0" w:color="000000"/>
              <w:left w:val="single" w:sz="6" w:space="0" w:color="000000"/>
              <w:bottom w:val="single" w:sz="6" w:space="0" w:color="000000"/>
              <w:right w:val="single" w:sz="6" w:space="0" w:color="000000"/>
            </w:tcBorders>
          </w:tcPr>
          <w:p>
            <w:pPr/>
          </w:p>
        </w:tc>
        <w:tc>
          <w:tcPr>
            <w:tcW w:w="346" w:type="dxa"/>
            <w:tcBorders>
              <w:top w:val="single" w:sz="6" w:space="0" w:color="000000"/>
              <w:left w:val="single" w:sz="6" w:space="0" w:color="000000"/>
              <w:bottom w:val="single" w:sz="6" w:space="0" w:color="000000"/>
              <w:right w:val="single" w:sz="6" w:space="0" w:color="000000"/>
            </w:tcBorders>
          </w:tcPr>
          <w:p>
            <w:pPr/>
          </w:p>
        </w:tc>
        <w:tc>
          <w:tcPr>
            <w:tcW w:w="1007" w:type="dxa"/>
            <w:tcBorders>
              <w:top w:val="single" w:sz="6" w:space="0" w:color="000000"/>
              <w:left w:val="single" w:sz="6" w:space="0" w:color="000000"/>
              <w:bottom w:val="single" w:sz="6" w:space="0" w:color="000000"/>
              <w:right w:val="single" w:sz="6" w:space="0" w:color="000000"/>
            </w:tcBorders>
          </w:tcPr>
          <w:p>
            <w:pPr/>
          </w:p>
        </w:tc>
        <w:tc>
          <w:tcPr>
            <w:tcW w:w="1007" w:type="dxa"/>
            <w:tcBorders>
              <w:top w:val="single" w:sz="6" w:space="0" w:color="000000"/>
              <w:left w:val="single" w:sz="6" w:space="0" w:color="000000"/>
              <w:bottom w:val="single" w:sz="6" w:space="0" w:color="000000"/>
              <w:right w:val="single" w:sz="6" w:space="0" w:color="000000"/>
            </w:tcBorders>
          </w:tcPr>
          <w:p>
            <w:pPr/>
          </w:p>
        </w:tc>
        <w:tc>
          <w:tcPr>
            <w:tcW w:w="1292" w:type="dxa"/>
            <w:tcBorders>
              <w:top w:val="single" w:sz="6" w:space="0" w:color="000000"/>
              <w:left w:val="single" w:sz="6" w:space="0" w:color="000000"/>
              <w:bottom w:val="single" w:sz="6" w:space="0" w:color="000000"/>
              <w:right w:val="single" w:sz="6" w:space="0" w:color="000000"/>
            </w:tcBorders>
          </w:tcPr>
          <w:p>
            <w:pPr/>
          </w:p>
        </w:tc>
        <w:tc>
          <w:tcPr>
            <w:tcW w:w="764" w:type="dxa"/>
            <w:tcBorders>
              <w:top w:val="single" w:sz="6" w:space="0" w:color="000000"/>
              <w:left w:val="single" w:sz="6" w:space="0" w:color="000000"/>
              <w:bottom w:val="single" w:sz="6" w:space="0" w:color="000000"/>
              <w:right w:val="nil" w:sz="6" w:space="0" w:color="auto"/>
            </w:tcBorders>
          </w:tcPr>
          <w:p>
            <w:pPr/>
          </w:p>
        </w:tc>
      </w:tr>
      <w:tr>
        <w:trPr>
          <w:trHeight w:val="408" w:hRule="exact"/>
        </w:trPr>
        <w:tc>
          <w:tcPr>
            <w:tcW w:w="2041"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6"/>
              <w:ind w:left="42" w:right="0"/>
              <w:jc w:val="left"/>
              <w:rPr>
                <w:rFonts w:ascii="宋体" w:hAnsi="宋体" w:cs="宋体" w:eastAsia="宋体" w:hint="default"/>
                <w:sz w:val="21"/>
                <w:szCs w:val="21"/>
              </w:rPr>
            </w:pPr>
            <w:r>
              <w:rPr>
                <w:rFonts w:ascii="Arial Narrow" w:hAnsi="Arial Narrow" w:cs="Arial Narrow" w:eastAsia="Arial Narrow" w:hint="default"/>
                <w:sz w:val="21"/>
                <w:szCs w:val="21"/>
              </w:rPr>
              <w:t>1. </w:t>
            </w:r>
            <w:r>
              <w:rPr>
                <w:rFonts w:ascii="Arial Narrow" w:hAnsi="Arial Narrow" w:cs="Arial Narrow" w:eastAsia="Arial Narrow" w:hint="default"/>
                <w:spacing w:val="10"/>
                <w:sz w:val="21"/>
                <w:szCs w:val="21"/>
              </w:rPr>
              <w:t> </w:t>
            </w:r>
            <w:r>
              <w:rPr>
                <w:rFonts w:ascii="宋体" w:hAnsi="宋体" w:cs="宋体" w:eastAsia="宋体" w:hint="default"/>
                <w:sz w:val="21"/>
                <w:szCs w:val="21"/>
              </w:rPr>
              <w:t>国家持股</w:t>
            </w:r>
          </w:p>
        </w:tc>
        <w:tc>
          <w:tcPr>
            <w:tcW w:w="1292" w:type="dxa"/>
            <w:tcBorders>
              <w:top w:val="single" w:sz="6" w:space="0" w:color="000000"/>
              <w:left w:val="single" w:sz="6" w:space="0" w:color="000000"/>
              <w:bottom w:val="single" w:sz="6" w:space="0" w:color="000000"/>
              <w:right w:val="single" w:sz="6" w:space="0" w:color="000000"/>
            </w:tcBorders>
          </w:tcPr>
          <w:p>
            <w:pPr/>
          </w:p>
        </w:tc>
        <w:tc>
          <w:tcPr>
            <w:tcW w:w="761" w:type="dxa"/>
            <w:tcBorders>
              <w:top w:val="single" w:sz="6" w:space="0" w:color="000000"/>
              <w:left w:val="single" w:sz="6" w:space="0" w:color="000000"/>
              <w:bottom w:val="single" w:sz="6" w:space="0" w:color="000000"/>
              <w:right w:val="single" w:sz="6" w:space="0" w:color="000000"/>
            </w:tcBorders>
          </w:tcPr>
          <w:p>
            <w:pPr/>
          </w:p>
        </w:tc>
        <w:tc>
          <w:tcPr>
            <w:tcW w:w="343" w:type="dxa"/>
            <w:tcBorders>
              <w:top w:val="single" w:sz="6" w:space="0" w:color="000000"/>
              <w:left w:val="single" w:sz="6" w:space="0" w:color="000000"/>
              <w:bottom w:val="single" w:sz="6" w:space="0" w:color="000000"/>
              <w:right w:val="single" w:sz="6" w:space="0" w:color="000000"/>
            </w:tcBorders>
          </w:tcPr>
          <w:p>
            <w:pPr/>
          </w:p>
        </w:tc>
        <w:tc>
          <w:tcPr>
            <w:tcW w:w="344" w:type="dxa"/>
            <w:tcBorders>
              <w:top w:val="single" w:sz="6" w:space="0" w:color="000000"/>
              <w:left w:val="single" w:sz="6" w:space="0" w:color="000000"/>
              <w:bottom w:val="single" w:sz="6" w:space="0" w:color="000000"/>
              <w:right w:val="single" w:sz="6" w:space="0" w:color="000000"/>
            </w:tcBorders>
          </w:tcPr>
          <w:p>
            <w:pPr/>
          </w:p>
        </w:tc>
        <w:tc>
          <w:tcPr>
            <w:tcW w:w="346" w:type="dxa"/>
            <w:tcBorders>
              <w:top w:val="single" w:sz="6" w:space="0" w:color="000000"/>
              <w:left w:val="single" w:sz="6" w:space="0" w:color="000000"/>
              <w:bottom w:val="single" w:sz="6" w:space="0" w:color="000000"/>
              <w:right w:val="single" w:sz="6" w:space="0" w:color="000000"/>
            </w:tcBorders>
          </w:tcPr>
          <w:p>
            <w:pPr/>
          </w:p>
        </w:tc>
        <w:tc>
          <w:tcPr>
            <w:tcW w:w="1007" w:type="dxa"/>
            <w:tcBorders>
              <w:top w:val="single" w:sz="6" w:space="0" w:color="000000"/>
              <w:left w:val="single" w:sz="6" w:space="0" w:color="000000"/>
              <w:bottom w:val="single" w:sz="6" w:space="0" w:color="000000"/>
              <w:right w:val="single" w:sz="6" w:space="0" w:color="000000"/>
            </w:tcBorders>
          </w:tcPr>
          <w:p>
            <w:pPr/>
          </w:p>
        </w:tc>
        <w:tc>
          <w:tcPr>
            <w:tcW w:w="1007" w:type="dxa"/>
            <w:tcBorders>
              <w:top w:val="single" w:sz="6" w:space="0" w:color="000000"/>
              <w:left w:val="single" w:sz="6" w:space="0" w:color="000000"/>
              <w:bottom w:val="single" w:sz="6" w:space="0" w:color="000000"/>
              <w:right w:val="single" w:sz="6" w:space="0" w:color="000000"/>
            </w:tcBorders>
          </w:tcPr>
          <w:p>
            <w:pPr/>
          </w:p>
        </w:tc>
        <w:tc>
          <w:tcPr>
            <w:tcW w:w="1292" w:type="dxa"/>
            <w:tcBorders>
              <w:top w:val="single" w:sz="6" w:space="0" w:color="000000"/>
              <w:left w:val="single" w:sz="6" w:space="0" w:color="000000"/>
              <w:bottom w:val="single" w:sz="6" w:space="0" w:color="000000"/>
              <w:right w:val="single" w:sz="6" w:space="0" w:color="000000"/>
            </w:tcBorders>
          </w:tcPr>
          <w:p>
            <w:pPr/>
          </w:p>
        </w:tc>
        <w:tc>
          <w:tcPr>
            <w:tcW w:w="764" w:type="dxa"/>
            <w:tcBorders>
              <w:top w:val="single" w:sz="6" w:space="0" w:color="000000"/>
              <w:left w:val="single" w:sz="6" w:space="0" w:color="000000"/>
              <w:bottom w:val="single" w:sz="6" w:space="0" w:color="000000"/>
              <w:right w:val="nil" w:sz="6" w:space="0" w:color="auto"/>
            </w:tcBorders>
          </w:tcPr>
          <w:p>
            <w:pPr/>
          </w:p>
        </w:tc>
      </w:tr>
      <w:tr>
        <w:trPr>
          <w:trHeight w:val="407" w:hRule="exact"/>
        </w:trPr>
        <w:tc>
          <w:tcPr>
            <w:tcW w:w="2041"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6"/>
              <w:ind w:left="42" w:right="0"/>
              <w:jc w:val="left"/>
              <w:rPr>
                <w:rFonts w:ascii="宋体" w:hAnsi="宋体" w:cs="宋体" w:eastAsia="宋体" w:hint="default"/>
                <w:sz w:val="21"/>
                <w:szCs w:val="21"/>
              </w:rPr>
            </w:pPr>
            <w:r>
              <w:rPr>
                <w:rFonts w:ascii="Arial Narrow" w:hAnsi="Arial Narrow" w:cs="Arial Narrow" w:eastAsia="Arial Narrow" w:hint="default"/>
                <w:sz w:val="21"/>
                <w:szCs w:val="21"/>
              </w:rPr>
              <w:t>2. </w:t>
            </w:r>
            <w:r>
              <w:rPr>
                <w:rFonts w:ascii="Arial Narrow" w:hAnsi="Arial Narrow" w:cs="Arial Narrow" w:eastAsia="Arial Narrow" w:hint="default"/>
                <w:spacing w:val="8"/>
                <w:sz w:val="21"/>
                <w:szCs w:val="21"/>
              </w:rPr>
              <w:t> </w:t>
            </w:r>
            <w:r>
              <w:rPr>
                <w:rFonts w:ascii="宋体" w:hAnsi="宋体" w:cs="宋体" w:eastAsia="宋体" w:hint="default"/>
                <w:sz w:val="21"/>
                <w:szCs w:val="21"/>
              </w:rPr>
              <w:t>国有法人持股</w:t>
            </w:r>
          </w:p>
        </w:tc>
        <w:tc>
          <w:tcPr>
            <w:tcW w:w="1292" w:type="dxa"/>
            <w:tcBorders>
              <w:top w:val="single" w:sz="6" w:space="0" w:color="000000"/>
              <w:left w:val="single" w:sz="6" w:space="0" w:color="000000"/>
              <w:bottom w:val="single" w:sz="6" w:space="0" w:color="000000"/>
              <w:right w:val="single" w:sz="6" w:space="0" w:color="000000"/>
            </w:tcBorders>
          </w:tcPr>
          <w:p>
            <w:pPr/>
          </w:p>
        </w:tc>
        <w:tc>
          <w:tcPr>
            <w:tcW w:w="761" w:type="dxa"/>
            <w:tcBorders>
              <w:top w:val="single" w:sz="6" w:space="0" w:color="000000"/>
              <w:left w:val="single" w:sz="6" w:space="0" w:color="000000"/>
              <w:bottom w:val="single" w:sz="6" w:space="0" w:color="000000"/>
              <w:right w:val="single" w:sz="6" w:space="0" w:color="000000"/>
            </w:tcBorders>
          </w:tcPr>
          <w:p>
            <w:pPr/>
          </w:p>
        </w:tc>
        <w:tc>
          <w:tcPr>
            <w:tcW w:w="343" w:type="dxa"/>
            <w:tcBorders>
              <w:top w:val="single" w:sz="6" w:space="0" w:color="000000"/>
              <w:left w:val="single" w:sz="6" w:space="0" w:color="000000"/>
              <w:bottom w:val="single" w:sz="6" w:space="0" w:color="000000"/>
              <w:right w:val="single" w:sz="6" w:space="0" w:color="000000"/>
            </w:tcBorders>
          </w:tcPr>
          <w:p>
            <w:pPr/>
          </w:p>
        </w:tc>
        <w:tc>
          <w:tcPr>
            <w:tcW w:w="344" w:type="dxa"/>
            <w:tcBorders>
              <w:top w:val="single" w:sz="6" w:space="0" w:color="000000"/>
              <w:left w:val="single" w:sz="6" w:space="0" w:color="000000"/>
              <w:bottom w:val="single" w:sz="6" w:space="0" w:color="000000"/>
              <w:right w:val="single" w:sz="6" w:space="0" w:color="000000"/>
            </w:tcBorders>
          </w:tcPr>
          <w:p>
            <w:pPr/>
          </w:p>
        </w:tc>
        <w:tc>
          <w:tcPr>
            <w:tcW w:w="346" w:type="dxa"/>
            <w:tcBorders>
              <w:top w:val="single" w:sz="6" w:space="0" w:color="000000"/>
              <w:left w:val="single" w:sz="6" w:space="0" w:color="000000"/>
              <w:bottom w:val="single" w:sz="6" w:space="0" w:color="000000"/>
              <w:right w:val="single" w:sz="6" w:space="0" w:color="000000"/>
            </w:tcBorders>
          </w:tcPr>
          <w:p>
            <w:pPr/>
          </w:p>
        </w:tc>
        <w:tc>
          <w:tcPr>
            <w:tcW w:w="1007" w:type="dxa"/>
            <w:tcBorders>
              <w:top w:val="single" w:sz="6" w:space="0" w:color="000000"/>
              <w:left w:val="single" w:sz="6" w:space="0" w:color="000000"/>
              <w:bottom w:val="single" w:sz="6" w:space="0" w:color="000000"/>
              <w:right w:val="single" w:sz="6" w:space="0" w:color="000000"/>
            </w:tcBorders>
          </w:tcPr>
          <w:p>
            <w:pPr/>
          </w:p>
        </w:tc>
        <w:tc>
          <w:tcPr>
            <w:tcW w:w="1007" w:type="dxa"/>
            <w:tcBorders>
              <w:top w:val="single" w:sz="6" w:space="0" w:color="000000"/>
              <w:left w:val="single" w:sz="6" w:space="0" w:color="000000"/>
              <w:bottom w:val="single" w:sz="6" w:space="0" w:color="000000"/>
              <w:right w:val="single" w:sz="6" w:space="0" w:color="000000"/>
            </w:tcBorders>
          </w:tcPr>
          <w:p>
            <w:pPr/>
          </w:p>
        </w:tc>
        <w:tc>
          <w:tcPr>
            <w:tcW w:w="1292" w:type="dxa"/>
            <w:tcBorders>
              <w:top w:val="single" w:sz="6" w:space="0" w:color="000000"/>
              <w:left w:val="single" w:sz="6" w:space="0" w:color="000000"/>
              <w:bottom w:val="single" w:sz="6" w:space="0" w:color="000000"/>
              <w:right w:val="single" w:sz="6" w:space="0" w:color="000000"/>
            </w:tcBorders>
          </w:tcPr>
          <w:p>
            <w:pPr/>
          </w:p>
        </w:tc>
        <w:tc>
          <w:tcPr>
            <w:tcW w:w="764" w:type="dxa"/>
            <w:tcBorders>
              <w:top w:val="single" w:sz="6" w:space="0" w:color="000000"/>
              <w:left w:val="single" w:sz="6" w:space="0" w:color="000000"/>
              <w:bottom w:val="single" w:sz="6" w:space="0" w:color="000000"/>
              <w:right w:val="nil" w:sz="6" w:space="0" w:color="auto"/>
            </w:tcBorders>
          </w:tcPr>
          <w:p>
            <w:pPr/>
          </w:p>
        </w:tc>
      </w:tr>
      <w:tr>
        <w:trPr>
          <w:trHeight w:val="407" w:hRule="exact"/>
        </w:trPr>
        <w:tc>
          <w:tcPr>
            <w:tcW w:w="2041"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6"/>
              <w:ind w:left="42" w:right="0"/>
              <w:jc w:val="left"/>
              <w:rPr>
                <w:rFonts w:ascii="宋体" w:hAnsi="宋体" w:cs="宋体" w:eastAsia="宋体" w:hint="default"/>
                <w:sz w:val="21"/>
                <w:szCs w:val="21"/>
              </w:rPr>
            </w:pPr>
            <w:r>
              <w:rPr>
                <w:rFonts w:ascii="Arial Narrow" w:hAnsi="Arial Narrow" w:cs="Arial Narrow" w:eastAsia="Arial Narrow" w:hint="default"/>
                <w:sz w:val="21"/>
                <w:szCs w:val="21"/>
              </w:rPr>
              <w:t>3. </w:t>
            </w:r>
            <w:r>
              <w:rPr>
                <w:rFonts w:ascii="Arial Narrow" w:hAnsi="Arial Narrow" w:cs="Arial Narrow" w:eastAsia="Arial Narrow" w:hint="default"/>
                <w:spacing w:val="8"/>
                <w:sz w:val="21"/>
                <w:szCs w:val="21"/>
              </w:rPr>
              <w:t> </w:t>
            </w:r>
            <w:r>
              <w:rPr>
                <w:rFonts w:ascii="宋体" w:hAnsi="宋体" w:cs="宋体" w:eastAsia="宋体" w:hint="default"/>
                <w:sz w:val="21"/>
                <w:szCs w:val="21"/>
              </w:rPr>
              <w:t>其他内资持股</w:t>
            </w:r>
          </w:p>
        </w:tc>
        <w:tc>
          <w:tcPr>
            <w:tcW w:w="12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left="40" w:right="0"/>
              <w:jc w:val="center"/>
              <w:rPr>
                <w:rFonts w:ascii="Arial Narrow" w:hAnsi="Arial Narrow" w:cs="Arial Narrow" w:eastAsia="Arial Narrow" w:hint="default"/>
                <w:sz w:val="21"/>
                <w:szCs w:val="21"/>
              </w:rPr>
            </w:pPr>
            <w:r>
              <w:rPr>
                <w:rFonts w:ascii="Arial Narrow"/>
                <w:sz w:val="21"/>
              </w:rPr>
              <w:t>141,286,888.00</w:t>
            </w:r>
          </w:p>
        </w:tc>
        <w:tc>
          <w:tcPr>
            <w:tcW w:w="7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left="142" w:right="0"/>
              <w:jc w:val="left"/>
              <w:rPr>
                <w:rFonts w:ascii="Arial Narrow" w:hAnsi="Arial Narrow" w:cs="Arial Narrow" w:eastAsia="Arial Narrow" w:hint="default"/>
                <w:sz w:val="21"/>
                <w:szCs w:val="21"/>
              </w:rPr>
            </w:pPr>
            <w:r>
              <w:rPr>
                <w:rFonts w:ascii="Arial Narrow"/>
                <w:sz w:val="21"/>
              </w:rPr>
              <w:t>44.91%</w:t>
            </w:r>
          </w:p>
        </w:tc>
        <w:tc>
          <w:tcPr>
            <w:tcW w:w="343" w:type="dxa"/>
            <w:tcBorders>
              <w:top w:val="single" w:sz="6" w:space="0" w:color="000000"/>
              <w:left w:val="single" w:sz="6" w:space="0" w:color="000000"/>
              <w:bottom w:val="single" w:sz="6" w:space="0" w:color="000000"/>
              <w:right w:val="single" w:sz="6" w:space="0" w:color="000000"/>
            </w:tcBorders>
          </w:tcPr>
          <w:p>
            <w:pPr/>
          </w:p>
        </w:tc>
        <w:tc>
          <w:tcPr>
            <w:tcW w:w="344" w:type="dxa"/>
            <w:tcBorders>
              <w:top w:val="single" w:sz="6" w:space="0" w:color="000000"/>
              <w:left w:val="single" w:sz="6" w:space="0" w:color="000000"/>
              <w:bottom w:val="single" w:sz="6" w:space="0" w:color="000000"/>
              <w:right w:val="single" w:sz="6" w:space="0" w:color="000000"/>
            </w:tcBorders>
          </w:tcPr>
          <w:p>
            <w:pPr/>
          </w:p>
        </w:tc>
        <w:tc>
          <w:tcPr>
            <w:tcW w:w="346" w:type="dxa"/>
            <w:tcBorders>
              <w:top w:val="single" w:sz="6" w:space="0" w:color="000000"/>
              <w:left w:val="single" w:sz="6" w:space="0" w:color="000000"/>
              <w:bottom w:val="single" w:sz="6" w:space="0" w:color="000000"/>
              <w:right w:val="single" w:sz="6" w:space="0" w:color="000000"/>
            </w:tcBorders>
          </w:tcPr>
          <w:p>
            <w:pPr/>
          </w:p>
        </w:tc>
        <w:tc>
          <w:tcPr>
            <w:tcW w:w="10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left="31" w:right="0"/>
              <w:jc w:val="center"/>
              <w:rPr>
                <w:rFonts w:ascii="Arial Narrow" w:hAnsi="Arial Narrow" w:cs="Arial Narrow" w:eastAsia="Arial Narrow" w:hint="default"/>
                <w:sz w:val="21"/>
                <w:szCs w:val="21"/>
              </w:rPr>
            </w:pPr>
            <w:r>
              <w:rPr>
                <w:rFonts w:ascii="Arial Narrow"/>
                <w:sz w:val="21"/>
              </w:rPr>
              <w:t>-145,476.00</w:t>
            </w:r>
          </w:p>
        </w:tc>
        <w:tc>
          <w:tcPr>
            <w:tcW w:w="10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left="31" w:right="0"/>
              <w:jc w:val="center"/>
              <w:rPr>
                <w:rFonts w:ascii="Arial Narrow" w:hAnsi="Arial Narrow" w:cs="Arial Narrow" w:eastAsia="Arial Narrow" w:hint="default"/>
                <w:sz w:val="21"/>
                <w:szCs w:val="21"/>
              </w:rPr>
            </w:pPr>
            <w:r>
              <w:rPr>
                <w:rFonts w:ascii="Arial Narrow"/>
                <w:sz w:val="21"/>
              </w:rPr>
              <w:t>-145,476.00</w:t>
            </w:r>
          </w:p>
        </w:tc>
        <w:tc>
          <w:tcPr>
            <w:tcW w:w="12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left="40" w:right="0"/>
              <w:jc w:val="center"/>
              <w:rPr>
                <w:rFonts w:ascii="Arial Narrow" w:hAnsi="Arial Narrow" w:cs="Arial Narrow" w:eastAsia="Arial Narrow" w:hint="default"/>
                <w:sz w:val="21"/>
                <w:szCs w:val="21"/>
              </w:rPr>
            </w:pPr>
            <w:r>
              <w:rPr>
                <w:rFonts w:ascii="Arial Narrow"/>
                <w:sz w:val="21"/>
              </w:rPr>
              <w:t>141,141,412.00</w:t>
            </w:r>
          </w:p>
        </w:tc>
        <w:tc>
          <w:tcPr>
            <w:tcW w:w="76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73"/>
              <w:ind w:left="146" w:right="0"/>
              <w:jc w:val="left"/>
              <w:rPr>
                <w:rFonts w:ascii="Arial Narrow" w:hAnsi="Arial Narrow" w:cs="Arial Narrow" w:eastAsia="Arial Narrow" w:hint="default"/>
                <w:sz w:val="21"/>
                <w:szCs w:val="21"/>
              </w:rPr>
            </w:pPr>
            <w:r>
              <w:rPr>
                <w:rFonts w:ascii="Arial Narrow"/>
                <w:sz w:val="21"/>
              </w:rPr>
              <w:t>44.87%</w:t>
            </w:r>
          </w:p>
        </w:tc>
      </w:tr>
      <w:tr>
        <w:trPr>
          <w:trHeight w:val="680" w:hRule="exact"/>
        </w:trPr>
        <w:tc>
          <w:tcPr>
            <w:tcW w:w="2041" w:type="dxa"/>
            <w:tcBorders>
              <w:top w:val="single" w:sz="6" w:space="0" w:color="000000"/>
              <w:left w:val="nil" w:sz="6" w:space="0" w:color="auto"/>
              <w:bottom w:val="single" w:sz="6" w:space="0" w:color="000000"/>
              <w:right w:val="single" w:sz="6" w:space="0" w:color="000000"/>
            </w:tcBorders>
          </w:tcPr>
          <w:p>
            <w:pPr>
              <w:pStyle w:val="TableParagraph"/>
              <w:spacing w:line="272" w:lineRule="exact" w:before="53"/>
              <w:ind w:left="42" w:right="11"/>
              <w:jc w:val="left"/>
              <w:rPr>
                <w:rFonts w:ascii="宋体" w:hAnsi="宋体" w:cs="宋体" w:eastAsia="宋体" w:hint="default"/>
                <w:sz w:val="21"/>
                <w:szCs w:val="21"/>
              </w:rPr>
            </w:pPr>
            <w:r>
              <w:rPr>
                <w:rFonts w:ascii="宋体" w:hAnsi="宋体" w:cs="宋体" w:eastAsia="宋体" w:hint="default"/>
                <w:spacing w:val="9"/>
                <w:sz w:val="21"/>
                <w:szCs w:val="21"/>
              </w:rPr>
              <w:t>其中：境内非国有法 </w:t>
            </w:r>
            <w:r>
              <w:rPr>
                <w:rFonts w:ascii="宋体" w:hAnsi="宋体" w:cs="宋体" w:eastAsia="宋体" w:hint="default"/>
                <w:sz w:val="21"/>
                <w:szCs w:val="21"/>
              </w:rPr>
              <w:t>人持股</w:t>
            </w:r>
          </w:p>
        </w:tc>
        <w:tc>
          <w:tcPr>
            <w:tcW w:w="12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b/>
                <w:bCs/>
                <w:sz w:val="16"/>
                <w:szCs w:val="16"/>
              </w:rPr>
            </w:pPr>
          </w:p>
          <w:p>
            <w:pPr>
              <w:pStyle w:val="TableParagraph"/>
              <w:spacing w:line="240" w:lineRule="auto"/>
              <w:ind w:left="40" w:right="0"/>
              <w:jc w:val="center"/>
              <w:rPr>
                <w:rFonts w:ascii="Arial Narrow" w:hAnsi="Arial Narrow" w:cs="Arial Narrow" w:eastAsia="Arial Narrow" w:hint="default"/>
                <w:sz w:val="21"/>
                <w:szCs w:val="21"/>
              </w:rPr>
            </w:pPr>
            <w:r>
              <w:rPr>
                <w:rFonts w:ascii="Arial Narrow"/>
                <w:sz w:val="21"/>
              </w:rPr>
              <w:t>141,286,888.00</w:t>
            </w:r>
          </w:p>
        </w:tc>
        <w:tc>
          <w:tcPr>
            <w:tcW w:w="7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b/>
                <w:bCs/>
                <w:sz w:val="16"/>
                <w:szCs w:val="16"/>
              </w:rPr>
            </w:pPr>
          </w:p>
          <w:p>
            <w:pPr>
              <w:pStyle w:val="TableParagraph"/>
              <w:spacing w:line="240" w:lineRule="auto"/>
              <w:ind w:left="142" w:right="0"/>
              <w:jc w:val="left"/>
              <w:rPr>
                <w:rFonts w:ascii="Arial Narrow" w:hAnsi="Arial Narrow" w:cs="Arial Narrow" w:eastAsia="Arial Narrow" w:hint="default"/>
                <w:sz w:val="21"/>
                <w:szCs w:val="21"/>
              </w:rPr>
            </w:pPr>
            <w:r>
              <w:rPr>
                <w:rFonts w:ascii="Arial Narrow"/>
                <w:sz w:val="21"/>
              </w:rPr>
              <w:t>44.91%</w:t>
            </w:r>
          </w:p>
        </w:tc>
        <w:tc>
          <w:tcPr>
            <w:tcW w:w="343" w:type="dxa"/>
            <w:tcBorders>
              <w:top w:val="single" w:sz="6" w:space="0" w:color="000000"/>
              <w:left w:val="single" w:sz="6" w:space="0" w:color="000000"/>
              <w:bottom w:val="single" w:sz="6" w:space="0" w:color="000000"/>
              <w:right w:val="single" w:sz="6" w:space="0" w:color="000000"/>
            </w:tcBorders>
          </w:tcPr>
          <w:p>
            <w:pPr/>
          </w:p>
        </w:tc>
        <w:tc>
          <w:tcPr>
            <w:tcW w:w="344" w:type="dxa"/>
            <w:tcBorders>
              <w:top w:val="single" w:sz="6" w:space="0" w:color="000000"/>
              <w:left w:val="single" w:sz="6" w:space="0" w:color="000000"/>
              <w:bottom w:val="single" w:sz="6" w:space="0" w:color="000000"/>
              <w:right w:val="single" w:sz="6" w:space="0" w:color="000000"/>
            </w:tcBorders>
          </w:tcPr>
          <w:p>
            <w:pPr/>
          </w:p>
        </w:tc>
        <w:tc>
          <w:tcPr>
            <w:tcW w:w="346" w:type="dxa"/>
            <w:tcBorders>
              <w:top w:val="single" w:sz="6" w:space="0" w:color="000000"/>
              <w:left w:val="single" w:sz="6" w:space="0" w:color="000000"/>
              <w:bottom w:val="single" w:sz="6" w:space="0" w:color="000000"/>
              <w:right w:val="single" w:sz="6" w:space="0" w:color="000000"/>
            </w:tcBorders>
          </w:tcPr>
          <w:p>
            <w:pPr/>
          </w:p>
        </w:tc>
        <w:tc>
          <w:tcPr>
            <w:tcW w:w="10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b/>
                <w:bCs/>
                <w:sz w:val="16"/>
                <w:szCs w:val="16"/>
              </w:rPr>
            </w:pPr>
          </w:p>
          <w:p>
            <w:pPr>
              <w:pStyle w:val="TableParagraph"/>
              <w:spacing w:line="240" w:lineRule="auto"/>
              <w:ind w:left="31" w:right="0"/>
              <w:jc w:val="center"/>
              <w:rPr>
                <w:rFonts w:ascii="Arial Narrow" w:hAnsi="Arial Narrow" w:cs="Arial Narrow" w:eastAsia="Arial Narrow" w:hint="default"/>
                <w:sz w:val="21"/>
                <w:szCs w:val="21"/>
              </w:rPr>
            </w:pPr>
            <w:r>
              <w:rPr>
                <w:rFonts w:ascii="Arial Narrow"/>
                <w:sz w:val="21"/>
              </w:rPr>
              <w:t>-145,476.00</w:t>
            </w:r>
          </w:p>
        </w:tc>
        <w:tc>
          <w:tcPr>
            <w:tcW w:w="10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b/>
                <w:bCs/>
                <w:sz w:val="16"/>
                <w:szCs w:val="16"/>
              </w:rPr>
            </w:pPr>
          </w:p>
          <w:p>
            <w:pPr>
              <w:pStyle w:val="TableParagraph"/>
              <w:spacing w:line="240" w:lineRule="auto"/>
              <w:ind w:left="31" w:right="0"/>
              <w:jc w:val="center"/>
              <w:rPr>
                <w:rFonts w:ascii="Arial Narrow" w:hAnsi="Arial Narrow" w:cs="Arial Narrow" w:eastAsia="Arial Narrow" w:hint="default"/>
                <w:sz w:val="21"/>
                <w:szCs w:val="21"/>
              </w:rPr>
            </w:pPr>
            <w:r>
              <w:rPr>
                <w:rFonts w:ascii="Arial Narrow"/>
                <w:sz w:val="21"/>
              </w:rPr>
              <w:t>-145,476.00</w:t>
            </w:r>
          </w:p>
        </w:tc>
        <w:tc>
          <w:tcPr>
            <w:tcW w:w="12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b/>
                <w:bCs/>
                <w:sz w:val="16"/>
                <w:szCs w:val="16"/>
              </w:rPr>
            </w:pPr>
          </w:p>
          <w:p>
            <w:pPr>
              <w:pStyle w:val="TableParagraph"/>
              <w:spacing w:line="240" w:lineRule="auto"/>
              <w:ind w:left="40" w:right="0"/>
              <w:jc w:val="center"/>
              <w:rPr>
                <w:rFonts w:ascii="Arial Narrow" w:hAnsi="Arial Narrow" w:cs="Arial Narrow" w:eastAsia="Arial Narrow" w:hint="default"/>
                <w:sz w:val="21"/>
                <w:szCs w:val="21"/>
              </w:rPr>
            </w:pPr>
            <w:r>
              <w:rPr>
                <w:rFonts w:ascii="Arial Narrow"/>
                <w:sz w:val="21"/>
              </w:rPr>
              <w:t>141,141,412.00</w:t>
            </w:r>
          </w:p>
        </w:tc>
        <w:tc>
          <w:tcPr>
            <w:tcW w:w="76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
              <w:ind w:right="0"/>
              <w:jc w:val="left"/>
              <w:rPr>
                <w:rFonts w:ascii="宋体" w:hAnsi="宋体" w:cs="宋体" w:eastAsia="宋体" w:hint="default"/>
                <w:b/>
                <w:bCs/>
                <w:sz w:val="16"/>
                <w:szCs w:val="16"/>
              </w:rPr>
            </w:pPr>
          </w:p>
          <w:p>
            <w:pPr>
              <w:pStyle w:val="TableParagraph"/>
              <w:spacing w:line="240" w:lineRule="auto"/>
              <w:ind w:left="146" w:right="0"/>
              <w:jc w:val="left"/>
              <w:rPr>
                <w:rFonts w:ascii="Arial Narrow" w:hAnsi="Arial Narrow" w:cs="Arial Narrow" w:eastAsia="Arial Narrow" w:hint="default"/>
                <w:sz w:val="21"/>
                <w:szCs w:val="21"/>
              </w:rPr>
            </w:pPr>
            <w:r>
              <w:rPr>
                <w:rFonts w:ascii="Arial Narrow"/>
                <w:sz w:val="21"/>
              </w:rPr>
              <w:t>44.87%</w:t>
            </w:r>
          </w:p>
        </w:tc>
      </w:tr>
      <w:tr>
        <w:trPr>
          <w:trHeight w:val="407" w:hRule="exact"/>
        </w:trPr>
        <w:tc>
          <w:tcPr>
            <w:tcW w:w="2041"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6"/>
              <w:ind w:left="42" w:right="0"/>
              <w:jc w:val="left"/>
              <w:rPr>
                <w:rFonts w:ascii="宋体" w:hAnsi="宋体" w:cs="宋体" w:eastAsia="宋体" w:hint="default"/>
                <w:sz w:val="21"/>
                <w:szCs w:val="21"/>
              </w:rPr>
            </w:pPr>
            <w:r>
              <w:rPr>
                <w:rFonts w:ascii="宋体" w:hAnsi="宋体" w:cs="宋体" w:eastAsia="宋体" w:hint="default"/>
                <w:sz w:val="21"/>
                <w:szCs w:val="21"/>
              </w:rPr>
              <w:t>境内自然人持股</w:t>
            </w:r>
          </w:p>
        </w:tc>
        <w:tc>
          <w:tcPr>
            <w:tcW w:w="1292" w:type="dxa"/>
            <w:tcBorders>
              <w:top w:val="single" w:sz="6" w:space="0" w:color="000000"/>
              <w:left w:val="single" w:sz="6" w:space="0" w:color="000000"/>
              <w:bottom w:val="single" w:sz="6" w:space="0" w:color="000000"/>
              <w:right w:val="single" w:sz="6" w:space="0" w:color="000000"/>
            </w:tcBorders>
          </w:tcPr>
          <w:p>
            <w:pPr/>
          </w:p>
        </w:tc>
        <w:tc>
          <w:tcPr>
            <w:tcW w:w="761" w:type="dxa"/>
            <w:tcBorders>
              <w:top w:val="single" w:sz="6" w:space="0" w:color="000000"/>
              <w:left w:val="single" w:sz="6" w:space="0" w:color="000000"/>
              <w:bottom w:val="single" w:sz="6" w:space="0" w:color="000000"/>
              <w:right w:val="single" w:sz="6" w:space="0" w:color="000000"/>
            </w:tcBorders>
          </w:tcPr>
          <w:p>
            <w:pPr/>
          </w:p>
        </w:tc>
        <w:tc>
          <w:tcPr>
            <w:tcW w:w="343" w:type="dxa"/>
            <w:tcBorders>
              <w:top w:val="single" w:sz="6" w:space="0" w:color="000000"/>
              <w:left w:val="single" w:sz="6" w:space="0" w:color="000000"/>
              <w:bottom w:val="single" w:sz="6" w:space="0" w:color="000000"/>
              <w:right w:val="single" w:sz="6" w:space="0" w:color="000000"/>
            </w:tcBorders>
          </w:tcPr>
          <w:p>
            <w:pPr/>
          </w:p>
        </w:tc>
        <w:tc>
          <w:tcPr>
            <w:tcW w:w="344" w:type="dxa"/>
            <w:tcBorders>
              <w:top w:val="single" w:sz="6" w:space="0" w:color="000000"/>
              <w:left w:val="single" w:sz="6" w:space="0" w:color="000000"/>
              <w:bottom w:val="single" w:sz="6" w:space="0" w:color="000000"/>
              <w:right w:val="single" w:sz="6" w:space="0" w:color="000000"/>
            </w:tcBorders>
          </w:tcPr>
          <w:p>
            <w:pPr/>
          </w:p>
        </w:tc>
        <w:tc>
          <w:tcPr>
            <w:tcW w:w="346" w:type="dxa"/>
            <w:tcBorders>
              <w:top w:val="single" w:sz="6" w:space="0" w:color="000000"/>
              <w:left w:val="single" w:sz="6" w:space="0" w:color="000000"/>
              <w:bottom w:val="single" w:sz="6" w:space="0" w:color="000000"/>
              <w:right w:val="single" w:sz="6" w:space="0" w:color="000000"/>
            </w:tcBorders>
          </w:tcPr>
          <w:p>
            <w:pPr/>
          </w:p>
        </w:tc>
        <w:tc>
          <w:tcPr>
            <w:tcW w:w="1007" w:type="dxa"/>
            <w:tcBorders>
              <w:top w:val="single" w:sz="6" w:space="0" w:color="000000"/>
              <w:left w:val="single" w:sz="6" w:space="0" w:color="000000"/>
              <w:bottom w:val="single" w:sz="6" w:space="0" w:color="000000"/>
              <w:right w:val="single" w:sz="6" w:space="0" w:color="000000"/>
            </w:tcBorders>
          </w:tcPr>
          <w:p>
            <w:pPr/>
          </w:p>
        </w:tc>
        <w:tc>
          <w:tcPr>
            <w:tcW w:w="1007" w:type="dxa"/>
            <w:tcBorders>
              <w:top w:val="single" w:sz="6" w:space="0" w:color="000000"/>
              <w:left w:val="single" w:sz="6" w:space="0" w:color="000000"/>
              <w:bottom w:val="single" w:sz="6" w:space="0" w:color="000000"/>
              <w:right w:val="single" w:sz="6" w:space="0" w:color="000000"/>
            </w:tcBorders>
          </w:tcPr>
          <w:p>
            <w:pPr/>
          </w:p>
        </w:tc>
        <w:tc>
          <w:tcPr>
            <w:tcW w:w="1292" w:type="dxa"/>
            <w:tcBorders>
              <w:top w:val="single" w:sz="6" w:space="0" w:color="000000"/>
              <w:left w:val="single" w:sz="6" w:space="0" w:color="000000"/>
              <w:bottom w:val="single" w:sz="6" w:space="0" w:color="000000"/>
              <w:right w:val="single" w:sz="6" w:space="0" w:color="000000"/>
            </w:tcBorders>
          </w:tcPr>
          <w:p>
            <w:pPr/>
          </w:p>
        </w:tc>
        <w:tc>
          <w:tcPr>
            <w:tcW w:w="764" w:type="dxa"/>
            <w:tcBorders>
              <w:top w:val="single" w:sz="6" w:space="0" w:color="000000"/>
              <w:left w:val="single" w:sz="6" w:space="0" w:color="000000"/>
              <w:bottom w:val="single" w:sz="6" w:space="0" w:color="000000"/>
              <w:right w:val="nil" w:sz="6" w:space="0" w:color="auto"/>
            </w:tcBorders>
          </w:tcPr>
          <w:p>
            <w:pPr/>
          </w:p>
        </w:tc>
      </w:tr>
      <w:tr>
        <w:trPr>
          <w:trHeight w:val="408" w:hRule="exact"/>
        </w:trPr>
        <w:tc>
          <w:tcPr>
            <w:tcW w:w="2041"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6"/>
              <w:ind w:left="42" w:right="0"/>
              <w:jc w:val="left"/>
              <w:rPr>
                <w:rFonts w:ascii="宋体" w:hAnsi="宋体" w:cs="宋体" w:eastAsia="宋体" w:hint="default"/>
                <w:sz w:val="21"/>
                <w:szCs w:val="21"/>
              </w:rPr>
            </w:pPr>
            <w:r>
              <w:rPr>
                <w:rFonts w:ascii="Arial Narrow" w:hAnsi="Arial Narrow" w:cs="Arial Narrow" w:eastAsia="Arial Narrow" w:hint="default"/>
                <w:sz w:val="21"/>
                <w:szCs w:val="21"/>
              </w:rPr>
              <w:t>4</w:t>
            </w:r>
            <w:r>
              <w:rPr>
                <w:rFonts w:ascii="宋体" w:hAnsi="宋体" w:cs="宋体" w:eastAsia="宋体" w:hint="default"/>
                <w:sz w:val="21"/>
                <w:szCs w:val="21"/>
              </w:rPr>
              <w:t>．境外持股</w:t>
            </w:r>
          </w:p>
        </w:tc>
        <w:tc>
          <w:tcPr>
            <w:tcW w:w="1292" w:type="dxa"/>
            <w:tcBorders>
              <w:top w:val="single" w:sz="6" w:space="0" w:color="000000"/>
              <w:left w:val="single" w:sz="6" w:space="0" w:color="000000"/>
              <w:bottom w:val="single" w:sz="6" w:space="0" w:color="000000"/>
              <w:right w:val="single" w:sz="6" w:space="0" w:color="000000"/>
            </w:tcBorders>
          </w:tcPr>
          <w:p>
            <w:pPr/>
          </w:p>
        </w:tc>
        <w:tc>
          <w:tcPr>
            <w:tcW w:w="761" w:type="dxa"/>
            <w:tcBorders>
              <w:top w:val="single" w:sz="6" w:space="0" w:color="000000"/>
              <w:left w:val="single" w:sz="6" w:space="0" w:color="000000"/>
              <w:bottom w:val="single" w:sz="6" w:space="0" w:color="000000"/>
              <w:right w:val="single" w:sz="6" w:space="0" w:color="000000"/>
            </w:tcBorders>
          </w:tcPr>
          <w:p>
            <w:pPr/>
          </w:p>
        </w:tc>
        <w:tc>
          <w:tcPr>
            <w:tcW w:w="343" w:type="dxa"/>
            <w:tcBorders>
              <w:top w:val="single" w:sz="6" w:space="0" w:color="000000"/>
              <w:left w:val="single" w:sz="6" w:space="0" w:color="000000"/>
              <w:bottom w:val="single" w:sz="6" w:space="0" w:color="000000"/>
              <w:right w:val="single" w:sz="6" w:space="0" w:color="000000"/>
            </w:tcBorders>
          </w:tcPr>
          <w:p>
            <w:pPr/>
          </w:p>
        </w:tc>
        <w:tc>
          <w:tcPr>
            <w:tcW w:w="344" w:type="dxa"/>
            <w:tcBorders>
              <w:top w:val="single" w:sz="6" w:space="0" w:color="000000"/>
              <w:left w:val="single" w:sz="6" w:space="0" w:color="000000"/>
              <w:bottom w:val="single" w:sz="6" w:space="0" w:color="000000"/>
              <w:right w:val="single" w:sz="6" w:space="0" w:color="000000"/>
            </w:tcBorders>
          </w:tcPr>
          <w:p>
            <w:pPr/>
          </w:p>
        </w:tc>
        <w:tc>
          <w:tcPr>
            <w:tcW w:w="346" w:type="dxa"/>
            <w:tcBorders>
              <w:top w:val="single" w:sz="6" w:space="0" w:color="000000"/>
              <w:left w:val="single" w:sz="6" w:space="0" w:color="000000"/>
              <w:bottom w:val="single" w:sz="6" w:space="0" w:color="000000"/>
              <w:right w:val="single" w:sz="6" w:space="0" w:color="000000"/>
            </w:tcBorders>
          </w:tcPr>
          <w:p>
            <w:pPr/>
          </w:p>
        </w:tc>
        <w:tc>
          <w:tcPr>
            <w:tcW w:w="1007" w:type="dxa"/>
            <w:tcBorders>
              <w:top w:val="single" w:sz="6" w:space="0" w:color="000000"/>
              <w:left w:val="single" w:sz="6" w:space="0" w:color="000000"/>
              <w:bottom w:val="single" w:sz="6" w:space="0" w:color="000000"/>
              <w:right w:val="single" w:sz="6" w:space="0" w:color="000000"/>
            </w:tcBorders>
          </w:tcPr>
          <w:p>
            <w:pPr/>
          </w:p>
        </w:tc>
        <w:tc>
          <w:tcPr>
            <w:tcW w:w="1007" w:type="dxa"/>
            <w:tcBorders>
              <w:top w:val="single" w:sz="6" w:space="0" w:color="000000"/>
              <w:left w:val="single" w:sz="6" w:space="0" w:color="000000"/>
              <w:bottom w:val="single" w:sz="6" w:space="0" w:color="000000"/>
              <w:right w:val="single" w:sz="6" w:space="0" w:color="000000"/>
            </w:tcBorders>
          </w:tcPr>
          <w:p>
            <w:pPr/>
          </w:p>
        </w:tc>
        <w:tc>
          <w:tcPr>
            <w:tcW w:w="1292" w:type="dxa"/>
            <w:tcBorders>
              <w:top w:val="single" w:sz="6" w:space="0" w:color="000000"/>
              <w:left w:val="single" w:sz="6" w:space="0" w:color="000000"/>
              <w:bottom w:val="single" w:sz="6" w:space="0" w:color="000000"/>
              <w:right w:val="single" w:sz="6" w:space="0" w:color="000000"/>
            </w:tcBorders>
          </w:tcPr>
          <w:p>
            <w:pPr/>
          </w:p>
        </w:tc>
        <w:tc>
          <w:tcPr>
            <w:tcW w:w="764" w:type="dxa"/>
            <w:tcBorders>
              <w:top w:val="single" w:sz="6" w:space="0" w:color="000000"/>
              <w:left w:val="single" w:sz="6" w:space="0" w:color="000000"/>
              <w:bottom w:val="single" w:sz="6" w:space="0" w:color="000000"/>
              <w:right w:val="nil" w:sz="6" w:space="0" w:color="auto"/>
            </w:tcBorders>
          </w:tcPr>
          <w:p>
            <w:pPr/>
          </w:p>
        </w:tc>
      </w:tr>
      <w:tr>
        <w:trPr>
          <w:trHeight w:val="407" w:hRule="exact"/>
        </w:trPr>
        <w:tc>
          <w:tcPr>
            <w:tcW w:w="2041"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6"/>
              <w:ind w:left="42" w:right="0"/>
              <w:jc w:val="left"/>
              <w:rPr>
                <w:rFonts w:ascii="宋体" w:hAnsi="宋体" w:cs="宋体" w:eastAsia="宋体" w:hint="default"/>
                <w:sz w:val="21"/>
                <w:szCs w:val="21"/>
              </w:rPr>
            </w:pPr>
            <w:r>
              <w:rPr>
                <w:rFonts w:ascii="宋体" w:hAnsi="宋体" w:cs="宋体" w:eastAsia="宋体" w:hint="default"/>
                <w:sz w:val="21"/>
                <w:szCs w:val="21"/>
              </w:rPr>
              <w:t>其中：境外法人持股</w:t>
            </w:r>
          </w:p>
        </w:tc>
        <w:tc>
          <w:tcPr>
            <w:tcW w:w="1292" w:type="dxa"/>
            <w:tcBorders>
              <w:top w:val="single" w:sz="6" w:space="0" w:color="000000"/>
              <w:left w:val="single" w:sz="6" w:space="0" w:color="000000"/>
              <w:bottom w:val="single" w:sz="6" w:space="0" w:color="000000"/>
              <w:right w:val="single" w:sz="6" w:space="0" w:color="000000"/>
            </w:tcBorders>
          </w:tcPr>
          <w:p>
            <w:pPr/>
          </w:p>
        </w:tc>
        <w:tc>
          <w:tcPr>
            <w:tcW w:w="761" w:type="dxa"/>
            <w:tcBorders>
              <w:top w:val="single" w:sz="6" w:space="0" w:color="000000"/>
              <w:left w:val="single" w:sz="6" w:space="0" w:color="000000"/>
              <w:bottom w:val="single" w:sz="6" w:space="0" w:color="000000"/>
              <w:right w:val="single" w:sz="6" w:space="0" w:color="000000"/>
            </w:tcBorders>
          </w:tcPr>
          <w:p>
            <w:pPr/>
          </w:p>
        </w:tc>
        <w:tc>
          <w:tcPr>
            <w:tcW w:w="343" w:type="dxa"/>
            <w:tcBorders>
              <w:top w:val="single" w:sz="6" w:space="0" w:color="000000"/>
              <w:left w:val="single" w:sz="6" w:space="0" w:color="000000"/>
              <w:bottom w:val="single" w:sz="6" w:space="0" w:color="000000"/>
              <w:right w:val="single" w:sz="6" w:space="0" w:color="000000"/>
            </w:tcBorders>
          </w:tcPr>
          <w:p>
            <w:pPr/>
          </w:p>
        </w:tc>
        <w:tc>
          <w:tcPr>
            <w:tcW w:w="344" w:type="dxa"/>
            <w:tcBorders>
              <w:top w:val="single" w:sz="6" w:space="0" w:color="000000"/>
              <w:left w:val="single" w:sz="6" w:space="0" w:color="000000"/>
              <w:bottom w:val="single" w:sz="6" w:space="0" w:color="000000"/>
              <w:right w:val="single" w:sz="6" w:space="0" w:color="000000"/>
            </w:tcBorders>
          </w:tcPr>
          <w:p>
            <w:pPr/>
          </w:p>
        </w:tc>
        <w:tc>
          <w:tcPr>
            <w:tcW w:w="346" w:type="dxa"/>
            <w:tcBorders>
              <w:top w:val="single" w:sz="6" w:space="0" w:color="000000"/>
              <w:left w:val="single" w:sz="6" w:space="0" w:color="000000"/>
              <w:bottom w:val="single" w:sz="6" w:space="0" w:color="000000"/>
              <w:right w:val="single" w:sz="6" w:space="0" w:color="000000"/>
            </w:tcBorders>
          </w:tcPr>
          <w:p>
            <w:pPr/>
          </w:p>
        </w:tc>
        <w:tc>
          <w:tcPr>
            <w:tcW w:w="1007" w:type="dxa"/>
            <w:tcBorders>
              <w:top w:val="single" w:sz="6" w:space="0" w:color="000000"/>
              <w:left w:val="single" w:sz="6" w:space="0" w:color="000000"/>
              <w:bottom w:val="single" w:sz="6" w:space="0" w:color="000000"/>
              <w:right w:val="single" w:sz="6" w:space="0" w:color="000000"/>
            </w:tcBorders>
          </w:tcPr>
          <w:p>
            <w:pPr/>
          </w:p>
        </w:tc>
        <w:tc>
          <w:tcPr>
            <w:tcW w:w="1007" w:type="dxa"/>
            <w:tcBorders>
              <w:top w:val="single" w:sz="6" w:space="0" w:color="000000"/>
              <w:left w:val="single" w:sz="6" w:space="0" w:color="000000"/>
              <w:bottom w:val="single" w:sz="6" w:space="0" w:color="000000"/>
              <w:right w:val="single" w:sz="6" w:space="0" w:color="000000"/>
            </w:tcBorders>
          </w:tcPr>
          <w:p>
            <w:pPr/>
          </w:p>
        </w:tc>
        <w:tc>
          <w:tcPr>
            <w:tcW w:w="1292" w:type="dxa"/>
            <w:tcBorders>
              <w:top w:val="single" w:sz="6" w:space="0" w:color="000000"/>
              <w:left w:val="single" w:sz="6" w:space="0" w:color="000000"/>
              <w:bottom w:val="single" w:sz="6" w:space="0" w:color="000000"/>
              <w:right w:val="single" w:sz="6" w:space="0" w:color="000000"/>
            </w:tcBorders>
          </w:tcPr>
          <w:p>
            <w:pPr/>
          </w:p>
        </w:tc>
        <w:tc>
          <w:tcPr>
            <w:tcW w:w="764" w:type="dxa"/>
            <w:tcBorders>
              <w:top w:val="single" w:sz="6" w:space="0" w:color="000000"/>
              <w:left w:val="single" w:sz="6" w:space="0" w:color="000000"/>
              <w:bottom w:val="single" w:sz="6" w:space="0" w:color="000000"/>
              <w:right w:val="nil" w:sz="6" w:space="0" w:color="auto"/>
            </w:tcBorders>
          </w:tcPr>
          <w:p>
            <w:pPr/>
          </w:p>
        </w:tc>
      </w:tr>
      <w:tr>
        <w:trPr>
          <w:trHeight w:val="680" w:hRule="exact"/>
        </w:trPr>
        <w:tc>
          <w:tcPr>
            <w:tcW w:w="2041" w:type="dxa"/>
            <w:tcBorders>
              <w:top w:val="single" w:sz="6" w:space="0" w:color="000000"/>
              <w:left w:val="nil" w:sz="6" w:space="0" w:color="auto"/>
              <w:bottom w:val="single" w:sz="6" w:space="0" w:color="000000"/>
              <w:right w:val="single" w:sz="6" w:space="0" w:color="000000"/>
            </w:tcBorders>
          </w:tcPr>
          <w:p>
            <w:pPr>
              <w:pStyle w:val="TableParagraph"/>
              <w:spacing w:line="274" w:lineRule="exact" w:before="26"/>
              <w:ind w:left="672" w:right="0"/>
              <w:jc w:val="left"/>
              <w:rPr>
                <w:rFonts w:ascii="宋体" w:hAnsi="宋体" w:cs="宋体" w:eastAsia="宋体" w:hint="default"/>
                <w:sz w:val="21"/>
                <w:szCs w:val="21"/>
              </w:rPr>
            </w:pPr>
            <w:r>
              <w:rPr>
                <w:rFonts w:ascii="宋体" w:hAnsi="宋体" w:cs="宋体" w:eastAsia="宋体" w:hint="default"/>
                <w:spacing w:val="13"/>
                <w:sz w:val="21"/>
                <w:szCs w:val="21"/>
              </w:rPr>
              <w:t>境外自然人持</w:t>
            </w:r>
          </w:p>
          <w:p>
            <w:pPr>
              <w:pStyle w:val="TableParagraph"/>
              <w:spacing w:line="274" w:lineRule="exact"/>
              <w:ind w:left="42" w:right="0"/>
              <w:jc w:val="left"/>
              <w:rPr>
                <w:rFonts w:ascii="宋体" w:hAnsi="宋体" w:cs="宋体" w:eastAsia="宋体" w:hint="default"/>
                <w:sz w:val="21"/>
                <w:szCs w:val="21"/>
              </w:rPr>
            </w:pPr>
            <w:r>
              <w:rPr>
                <w:rFonts w:ascii="宋体" w:hAnsi="宋体" w:cs="宋体" w:eastAsia="宋体" w:hint="default"/>
                <w:sz w:val="21"/>
                <w:szCs w:val="21"/>
              </w:rPr>
              <w:t>股</w:t>
            </w:r>
          </w:p>
        </w:tc>
        <w:tc>
          <w:tcPr>
            <w:tcW w:w="1292" w:type="dxa"/>
            <w:tcBorders>
              <w:top w:val="single" w:sz="6" w:space="0" w:color="000000"/>
              <w:left w:val="single" w:sz="6" w:space="0" w:color="000000"/>
              <w:bottom w:val="single" w:sz="6" w:space="0" w:color="000000"/>
              <w:right w:val="single" w:sz="6" w:space="0" w:color="000000"/>
            </w:tcBorders>
          </w:tcPr>
          <w:p>
            <w:pPr/>
          </w:p>
        </w:tc>
        <w:tc>
          <w:tcPr>
            <w:tcW w:w="761" w:type="dxa"/>
            <w:tcBorders>
              <w:top w:val="single" w:sz="6" w:space="0" w:color="000000"/>
              <w:left w:val="single" w:sz="6" w:space="0" w:color="000000"/>
              <w:bottom w:val="single" w:sz="6" w:space="0" w:color="000000"/>
              <w:right w:val="single" w:sz="6" w:space="0" w:color="000000"/>
            </w:tcBorders>
          </w:tcPr>
          <w:p>
            <w:pPr/>
          </w:p>
        </w:tc>
        <w:tc>
          <w:tcPr>
            <w:tcW w:w="343" w:type="dxa"/>
            <w:tcBorders>
              <w:top w:val="single" w:sz="6" w:space="0" w:color="000000"/>
              <w:left w:val="single" w:sz="6" w:space="0" w:color="000000"/>
              <w:bottom w:val="single" w:sz="6" w:space="0" w:color="000000"/>
              <w:right w:val="single" w:sz="6" w:space="0" w:color="000000"/>
            </w:tcBorders>
          </w:tcPr>
          <w:p>
            <w:pPr/>
          </w:p>
        </w:tc>
        <w:tc>
          <w:tcPr>
            <w:tcW w:w="344" w:type="dxa"/>
            <w:tcBorders>
              <w:top w:val="single" w:sz="6" w:space="0" w:color="000000"/>
              <w:left w:val="single" w:sz="6" w:space="0" w:color="000000"/>
              <w:bottom w:val="single" w:sz="6" w:space="0" w:color="000000"/>
              <w:right w:val="single" w:sz="6" w:space="0" w:color="000000"/>
            </w:tcBorders>
          </w:tcPr>
          <w:p>
            <w:pPr/>
          </w:p>
        </w:tc>
        <w:tc>
          <w:tcPr>
            <w:tcW w:w="346" w:type="dxa"/>
            <w:tcBorders>
              <w:top w:val="single" w:sz="6" w:space="0" w:color="000000"/>
              <w:left w:val="single" w:sz="6" w:space="0" w:color="000000"/>
              <w:bottom w:val="single" w:sz="6" w:space="0" w:color="000000"/>
              <w:right w:val="single" w:sz="6" w:space="0" w:color="000000"/>
            </w:tcBorders>
          </w:tcPr>
          <w:p>
            <w:pPr/>
          </w:p>
        </w:tc>
        <w:tc>
          <w:tcPr>
            <w:tcW w:w="1007" w:type="dxa"/>
            <w:tcBorders>
              <w:top w:val="single" w:sz="6" w:space="0" w:color="000000"/>
              <w:left w:val="single" w:sz="6" w:space="0" w:color="000000"/>
              <w:bottom w:val="single" w:sz="6" w:space="0" w:color="000000"/>
              <w:right w:val="single" w:sz="6" w:space="0" w:color="000000"/>
            </w:tcBorders>
          </w:tcPr>
          <w:p>
            <w:pPr/>
          </w:p>
        </w:tc>
        <w:tc>
          <w:tcPr>
            <w:tcW w:w="1007" w:type="dxa"/>
            <w:tcBorders>
              <w:top w:val="single" w:sz="6" w:space="0" w:color="000000"/>
              <w:left w:val="single" w:sz="6" w:space="0" w:color="000000"/>
              <w:bottom w:val="single" w:sz="6" w:space="0" w:color="000000"/>
              <w:right w:val="single" w:sz="6" w:space="0" w:color="000000"/>
            </w:tcBorders>
          </w:tcPr>
          <w:p>
            <w:pPr/>
          </w:p>
        </w:tc>
        <w:tc>
          <w:tcPr>
            <w:tcW w:w="1292" w:type="dxa"/>
            <w:tcBorders>
              <w:top w:val="single" w:sz="6" w:space="0" w:color="000000"/>
              <w:left w:val="single" w:sz="6" w:space="0" w:color="000000"/>
              <w:bottom w:val="single" w:sz="6" w:space="0" w:color="000000"/>
              <w:right w:val="single" w:sz="6" w:space="0" w:color="000000"/>
            </w:tcBorders>
          </w:tcPr>
          <w:p>
            <w:pPr/>
          </w:p>
        </w:tc>
        <w:tc>
          <w:tcPr>
            <w:tcW w:w="764" w:type="dxa"/>
            <w:tcBorders>
              <w:top w:val="single" w:sz="6" w:space="0" w:color="000000"/>
              <w:left w:val="single" w:sz="6" w:space="0" w:color="000000"/>
              <w:bottom w:val="single" w:sz="6" w:space="0" w:color="000000"/>
              <w:right w:val="nil" w:sz="6" w:space="0" w:color="auto"/>
            </w:tcBorders>
          </w:tcPr>
          <w:p>
            <w:pPr/>
          </w:p>
        </w:tc>
      </w:tr>
      <w:tr>
        <w:trPr>
          <w:trHeight w:val="407" w:hRule="exact"/>
        </w:trPr>
        <w:tc>
          <w:tcPr>
            <w:tcW w:w="2041"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6"/>
              <w:ind w:left="42" w:right="0"/>
              <w:jc w:val="left"/>
              <w:rPr>
                <w:rFonts w:ascii="宋体" w:hAnsi="宋体" w:cs="宋体" w:eastAsia="宋体" w:hint="default"/>
                <w:sz w:val="21"/>
                <w:szCs w:val="21"/>
              </w:rPr>
            </w:pPr>
            <w:r>
              <w:rPr>
                <w:rFonts w:ascii="宋体" w:hAnsi="宋体" w:cs="宋体" w:eastAsia="宋体" w:hint="default"/>
                <w:sz w:val="21"/>
                <w:szCs w:val="21"/>
              </w:rPr>
              <w:t>有限售条件股份合计</w:t>
            </w:r>
          </w:p>
        </w:tc>
        <w:tc>
          <w:tcPr>
            <w:tcW w:w="12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left="40" w:right="0"/>
              <w:jc w:val="center"/>
              <w:rPr>
                <w:rFonts w:ascii="Arial Narrow" w:hAnsi="Arial Narrow" w:cs="Arial Narrow" w:eastAsia="Arial Narrow" w:hint="default"/>
                <w:sz w:val="21"/>
                <w:szCs w:val="21"/>
              </w:rPr>
            </w:pPr>
            <w:r>
              <w:rPr>
                <w:rFonts w:ascii="Arial Narrow"/>
                <w:sz w:val="21"/>
              </w:rPr>
              <w:t>141,286,888.00</w:t>
            </w:r>
          </w:p>
        </w:tc>
        <w:tc>
          <w:tcPr>
            <w:tcW w:w="7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left="142" w:right="0"/>
              <w:jc w:val="left"/>
              <w:rPr>
                <w:rFonts w:ascii="Arial Narrow" w:hAnsi="Arial Narrow" w:cs="Arial Narrow" w:eastAsia="Arial Narrow" w:hint="default"/>
                <w:sz w:val="21"/>
                <w:szCs w:val="21"/>
              </w:rPr>
            </w:pPr>
            <w:r>
              <w:rPr>
                <w:rFonts w:ascii="Arial Narrow"/>
                <w:sz w:val="21"/>
              </w:rPr>
              <w:t>44.91%</w:t>
            </w:r>
          </w:p>
        </w:tc>
        <w:tc>
          <w:tcPr>
            <w:tcW w:w="343" w:type="dxa"/>
            <w:tcBorders>
              <w:top w:val="single" w:sz="6" w:space="0" w:color="000000"/>
              <w:left w:val="single" w:sz="6" w:space="0" w:color="000000"/>
              <w:bottom w:val="single" w:sz="6" w:space="0" w:color="000000"/>
              <w:right w:val="single" w:sz="6" w:space="0" w:color="000000"/>
            </w:tcBorders>
          </w:tcPr>
          <w:p>
            <w:pPr/>
          </w:p>
        </w:tc>
        <w:tc>
          <w:tcPr>
            <w:tcW w:w="344" w:type="dxa"/>
            <w:tcBorders>
              <w:top w:val="single" w:sz="6" w:space="0" w:color="000000"/>
              <w:left w:val="single" w:sz="6" w:space="0" w:color="000000"/>
              <w:bottom w:val="single" w:sz="6" w:space="0" w:color="000000"/>
              <w:right w:val="single" w:sz="6" w:space="0" w:color="000000"/>
            </w:tcBorders>
          </w:tcPr>
          <w:p>
            <w:pPr/>
          </w:p>
        </w:tc>
        <w:tc>
          <w:tcPr>
            <w:tcW w:w="346" w:type="dxa"/>
            <w:tcBorders>
              <w:top w:val="single" w:sz="6" w:space="0" w:color="000000"/>
              <w:left w:val="single" w:sz="6" w:space="0" w:color="000000"/>
              <w:bottom w:val="single" w:sz="6" w:space="0" w:color="000000"/>
              <w:right w:val="single" w:sz="6" w:space="0" w:color="000000"/>
            </w:tcBorders>
          </w:tcPr>
          <w:p>
            <w:pPr/>
          </w:p>
        </w:tc>
        <w:tc>
          <w:tcPr>
            <w:tcW w:w="10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left="31" w:right="0"/>
              <w:jc w:val="center"/>
              <w:rPr>
                <w:rFonts w:ascii="Arial Narrow" w:hAnsi="Arial Narrow" w:cs="Arial Narrow" w:eastAsia="Arial Narrow" w:hint="default"/>
                <w:sz w:val="21"/>
                <w:szCs w:val="21"/>
              </w:rPr>
            </w:pPr>
            <w:r>
              <w:rPr>
                <w:rFonts w:ascii="Arial Narrow"/>
                <w:sz w:val="21"/>
              </w:rPr>
              <w:t>-145,476.00</w:t>
            </w:r>
          </w:p>
        </w:tc>
        <w:tc>
          <w:tcPr>
            <w:tcW w:w="10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left="31" w:right="0"/>
              <w:jc w:val="center"/>
              <w:rPr>
                <w:rFonts w:ascii="Arial Narrow" w:hAnsi="Arial Narrow" w:cs="Arial Narrow" w:eastAsia="Arial Narrow" w:hint="default"/>
                <w:sz w:val="21"/>
                <w:szCs w:val="21"/>
              </w:rPr>
            </w:pPr>
            <w:r>
              <w:rPr>
                <w:rFonts w:ascii="Arial Narrow"/>
                <w:sz w:val="21"/>
              </w:rPr>
              <w:t>-145,476.00</w:t>
            </w:r>
          </w:p>
        </w:tc>
        <w:tc>
          <w:tcPr>
            <w:tcW w:w="12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left="40" w:right="0"/>
              <w:jc w:val="center"/>
              <w:rPr>
                <w:rFonts w:ascii="Arial Narrow" w:hAnsi="Arial Narrow" w:cs="Arial Narrow" w:eastAsia="Arial Narrow" w:hint="default"/>
                <w:sz w:val="21"/>
                <w:szCs w:val="21"/>
              </w:rPr>
            </w:pPr>
            <w:r>
              <w:rPr>
                <w:rFonts w:ascii="Arial Narrow"/>
                <w:sz w:val="21"/>
              </w:rPr>
              <w:t>141,141,412.00</w:t>
            </w:r>
          </w:p>
        </w:tc>
        <w:tc>
          <w:tcPr>
            <w:tcW w:w="76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73"/>
              <w:ind w:left="146" w:right="0"/>
              <w:jc w:val="left"/>
              <w:rPr>
                <w:rFonts w:ascii="Arial Narrow" w:hAnsi="Arial Narrow" w:cs="Arial Narrow" w:eastAsia="Arial Narrow" w:hint="default"/>
                <w:sz w:val="21"/>
                <w:szCs w:val="21"/>
              </w:rPr>
            </w:pPr>
            <w:r>
              <w:rPr>
                <w:rFonts w:ascii="Arial Narrow"/>
                <w:sz w:val="21"/>
              </w:rPr>
              <w:t>44.87%</w:t>
            </w:r>
          </w:p>
        </w:tc>
      </w:tr>
      <w:tr>
        <w:trPr>
          <w:trHeight w:val="408" w:hRule="exact"/>
        </w:trPr>
        <w:tc>
          <w:tcPr>
            <w:tcW w:w="2041"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6"/>
              <w:ind w:left="42" w:right="0"/>
              <w:jc w:val="left"/>
              <w:rPr>
                <w:rFonts w:ascii="宋体" w:hAnsi="宋体" w:cs="宋体" w:eastAsia="宋体" w:hint="default"/>
                <w:sz w:val="21"/>
                <w:szCs w:val="21"/>
              </w:rPr>
            </w:pPr>
            <w:r>
              <w:rPr>
                <w:rFonts w:ascii="宋体" w:hAnsi="宋体" w:cs="宋体" w:eastAsia="宋体" w:hint="default"/>
                <w:sz w:val="21"/>
                <w:szCs w:val="21"/>
              </w:rPr>
              <w:t>二、无限售条件股份</w:t>
            </w:r>
          </w:p>
        </w:tc>
        <w:tc>
          <w:tcPr>
            <w:tcW w:w="1292" w:type="dxa"/>
            <w:tcBorders>
              <w:top w:val="single" w:sz="6" w:space="0" w:color="000000"/>
              <w:left w:val="single" w:sz="6" w:space="0" w:color="000000"/>
              <w:bottom w:val="single" w:sz="6" w:space="0" w:color="000000"/>
              <w:right w:val="single" w:sz="6" w:space="0" w:color="000000"/>
            </w:tcBorders>
          </w:tcPr>
          <w:p>
            <w:pPr/>
          </w:p>
        </w:tc>
        <w:tc>
          <w:tcPr>
            <w:tcW w:w="761" w:type="dxa"/>
            <w:tcBorders>
              <w:top w:val="single" w:sz="6" w:space="0" w:color="000000"/>
              <w:left w:val="single" w:sz="6" w:space="0" w:color="000000"/>
              <w:bottom w:val="single" w:sz="6" w:space="0" w:color="000000"/>
              <w:right w:val="single" w:sz="6" w:space="0" w:color="000000"/>
            </w:tcBorders>
          </w:tcPr>
          <w:p>
            <w:pPr/>
          </w:p>
        </w:tc>
        <w:tc>
          <w:tcPr>
            <w:tcW w:w="343" w:type="dxa"/>
            <w:tcBorders>
              <w:top w:val="single" w:sz="6" w:space="0" w:color="000000"/>
              <w:left w:val="single" w:sz="6" w:space="0" w:color="000000"/>
              <w:bottom w:val="single" w:sz="6" w:space="0" w:color="000000"/>
              <w:right w:val="single" w:sz="6" w:space="0" w:color="000000"/>
            </w:tcBorders>
          </w:tcPr>
          <w:p>
            <w:pPr/>
          </w:p>
        </w:tc>
        <w:tc>
          <w:tcPr>
            <w:tcW w:w="344" w:type="dxa"/>
            <w:tcBorders>
              <w:top w:val="single" w:sz="6" w:space="0" w:color="000000"/>
              <w:left w:val="single" w:sz="6" w:space="0" w:color="000000"/>
              <w:bottom w:val="single" w:sz="6" w:space="0" w:color="000000"/>
              <w:right w:val="single" w:sz="6" w:space="0" w:color="000000"/>
            </w:tcBorders>
          </w:tcPr>
          <w:p>
            <w:pPr/>
          </w:p>
        </w:tc>
        <w:tc>
          <w:tcPr>
            <w:tcW w:w="346" w:type="dxa"/>
            <w:tcBorders>
              <w:top w:val="single" w:sz="6" w:space="0" w:color="000000"/>
              <w:left w:val="single" w:sz="6" w:space="0" w:color="000000"/>
              <w:bottom w:val="single" w:sz="6" w:space="0" w:color="000000"/>
              <w:right w:val="single" w:sz="6" w:space="0" w:color="000000"/>
            </w:tcBorders>
          </w:tcPr>
          <w:p>
            <w:pPr/>
          </w:p>
        </w:tc>
        <w:tc>
          <w:tcPr>
            <w:tcW w:w="1007" w:type="dxa"/>
            <w:tcBorders>
              <w:top w:val="single" w:sz="6" w:space="0" w:color="000000"/>
              <w:left w:val="single" w:sz="6" w:space="0" w:color="000000"/>
              <w:bottom w:val="single" w:sz="6" w:space="0" w:color="000000"/>
              <w:right w:val="single" w:sz="6" w:space="0" w:color="000000"/>
            </w:tcBorders>
          </w:tcPr>
          <w:p>
            <w:pPr/>
          </w:p>
        </w:tc>
        <w:tc>
          <w:tcPr>
            <w:tcW w:w="1007" w:type="dxa"/>
            <w:tcBorders>
              <w:top w:val="single" w:sz="6" w:space="0" w:color="000000"/>
              <w:left w:val="single" w:sz="6" w:space="0" w:color="000000"/>
              <w:bottom w:val="single" w:sz="6" w:space="0" w:color="000000"/>
              <w:right w:val="single" w:sz="6" w:space="0" w:color="000000"/>
            </w:tcBorders>
          </w:tcPr>
          <w:p>
            <w:pPr/>
          </w:p>
        </w:tc>
        <w:tc>
          <w:tcPr>
            <w:tcW w:w="1292" w:type="dxa"/>
            <w:tcBorders>
              <w:top w:val="single" w:sz="6" w:space="0" w:color="000000"/>
              <w:left w:val="single" w:sz="6" w:space="0" w:color="000000"/>
              <w:bottom w:val="single" w:sz="6" w:space="0" w:color="000000"/>
              <w:right w:val="single" w:sz="6" w:space="0" w:color="000000"/>
            </w:tcBorders>
          </w:tcPr>
          <w:p>
            <w:pPr/>
          </w:p>
        </w:tc>
        <w:tc>
          <w:tcPr>
            <w:tcW w:w="764" w:type="dxa"/>
            <w:tcBorders>
              <w:top w:val="single" w:sz="6" w:space="0" w:color="000000"/>
              <w:left w:val="single" w:sz="6" w:space="0" w:color="000000"/>
              <w:bottom w:val="single" w:sz="6" w:space="0" w:color="000000"/>
              <w:right w:val="nil" w:sz="6" w:space="0" w:color="auto"/>
            </w:tcBorders>
          </w:tcPr>
          <w:p>
            <w:pPr/>
          </w:p>
        </w:tc>
      </w:tr>
      <w:tr>
        <w:trPr>
          <w:trHeight w:val="407" w:hRule="exact"/>
        </w:trPr>
        <w:tc>
          <w:tcPr>
            <w:tcW w:w="2041"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6"/>
              <w:ind w:left="42" w:right="0"/>
              <w:jc w:val="left"/>
              <w:rPr>
                <w:rFonts w:ascii="宋体" w:hAnsi="宋体" w:cs="宋体" w:eastAsia="宋体" w:hint="default"/>
                <w:sz w:val="21"/>
                <w:szCs w:val="21"/>
              </w:rPr>
            </w:pPr>
            <w:r>
              <w:rPr>
                <w:rFonts w:ascii="Arial Narrow" w:hAnsi="Arial Narrow" w:cs="Arial Narrow" w:eastAsia="Arial Narrow" w:hint="default"/>
                <w:sz w:val="21"/>
                <w:szCs w:val="21"/>
              </w:rPr>
              <w:t>1 </w:t>
            </w:r>
            <w:r>
              <w:rPr>
                <w:rFonts w:ascii="Arial Narrow" w:hAnsi="Arial Narrow" w:cs="Arial Narrow" w:eastAsia="Arial Narrow" w:hint="default"/>
                <w:spacing w:val="8"/>
                <w:sz w:val="21"/>
                <w:szCs w:val="21"/>
              </w:rPr>
              <w:t> </w:t>
            </w:r>
            <w:r>
              <w:rPr>
                <w:rFonts w:ascii="宋体" w:hAnsi="宋体" w:cs="宋体" w:eastAsia="宋体" w:hint="default"/>
                <w:sz w:val="21"/>
                <w:szCs w:val="21"/>
              </w:rPr>
              <w:t>人民币普通股</w:t>
            </w:r>
          </w:p>
        </w:tc>
        <w:tc>
          <w:tcPr>
            <w:tcW w:w="12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left="53" w:right="0"/>
              <w:jc w:val="center"/>
              <w:rPr>
                <w:rFonts w:ascii="Arial Narrow" w:hAnsi="Arial Narrow" w:cs="Arial Narrow" w:eastAsia="Arial Narrow" w:hint="default"/>
                <w:sz w:val="21"/>
                <w:szCs w:val="21"/>
              </w:rPr>
            </w:pPr>
            <w:r>
              <w:rPr>
                <w:rFonts w:ascii="Arial Narrow"/>
                <w:sz w:val="21"/>
              </w:rPr>
              <w:t>173,299,811.00</w:t>
            </w:r>
          </w:p>
        </w:tc>
        <w:tc>
          <w:tcPr>
            <w:tcW w:w="7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left="142" w:right="0"/>
              <w:jc w:val="left"/>
              <w:rPr>
                <w:rFonts w:ascii="Arial Narrow" w:hAnsi="Arial Narrow" w:cs="Arial Narrow" w:eastAsia="Arial Narrow" w:hint="default"/>
                <w:sz w:val="21"/>
                <w:szCs w:val="21"/>
              </w:rPr>
            </w:pPr>
            <w:r>
              <w:rPr>
                <w:rFonts w:ascii="Arial Narrow"/>
                <w:sz w:val="21"/>
              </w:rPr>
              <w:t>55.09%</w:t>
            </w:r>
          </w:p>
        </w:tc>
        <w:tc>
          <w:tcPr>
            <w:tcW w:w="343" w:type="dxa"/>
            <w:tcBorders>
              <w:top w:val="single" w:sz="6" w:space="0" w:color="000000"/>
              <w:left w:val="single" w:sz="6" w:space="0" w:color="000000"/>
              <w:bottom w:val="single" w:sz="6" w:space="0" w:color="000000"/>
              <w:right w:val="single" w:sz="6" w:space="0" w:color="000000"/>
            </w:tcBorders>
          </w:tcPr>
          <w:p>
            <w:pPr/>
          </w:p>
        </w:tc>
        <w:tc>
          <w:tcPr>
            <w:tcW w:w="344" w:type="dxa"/>
            <w:tcBorders>
              <w:top w:val="single" w:sz="6" w:space="0" w:color="000000"/>
              <w:left w:val="single" w:sz="6" w:space="0" w:color="000000"/>
              <w:bottom w:val="single" w:sz="6" w:space="0" w:color="000000"/>
              <w:right w:val="single" w:sz="6" w:space="0" w:color="000000"/>
            </w:tcBorders>
          </w:tcPr>
          <w:p>
            <w:pPr/>
          </w:p>
        </w:tc>
        <w:tc>
          <w:tcPr>
            <w:tcW w:w="346" w:type="dxa"/>
            <w:tcBorders>
              <w:top w:val="single" w:sz="6" w:space="0" w:color="000000"/>
              <w:left w:val="single" w:sz="6" w:space="0" w:color="000000"/>
              <w:bottom w:val="single" w:sz="6" w:space="0" w:color="000000"/>
              <w:right w:val="single" w:sz="6" w:space="0" w:color="000000"/>
            </w:tcBorders>
          </w:tcPr>
          <w:p>
            <w:pPr/>
          </w:p>
        </w:tc>
        <w:tc>
          <w:tcPr>
            <w:tcW w:w="10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left="88" w:right="0"/>
              <w:jc w:val="center"/>
              <w:rPr>
                <w:rFonts w:ascii="Arial Narrow" w:hAnsi="Arial Narrow" w:cs="Arial Narrow" w:eastAsia="Arial Narrow" w:hint="default"/>
                <w:sz w:val="21"/>
                <w:szCs w:val="21"/>
              </w:rPr>
            </w:pPr>
            <w:r>
              <w:rPr>
                <w:rFonts w:ascii="Arial Narrow"/>
                <w:sz w:val="21"/>
              </w:rPr>
              <w:t>145,476.00</w:t>
            </w:r>
          </w:p>
        </w:tc>
        <w:tc>
          <w:tcPr>
            <w:tcW w:w="10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left="88" w:right="0"/>
              <w:jc w:val="center"/>
              <w:rPr>
                <w:rFonts w:ascii="Arial Narrow" w:hAnsi="Arial Narrow" w:cs="Arial Narrow" w:eastAsia="Arial Narrow" w:hint="default"/>
                <w:sz w:val="21"/>
                <w:szCs w:val="21"/>
              </w:rPr>
            </w:pPr>
            <w:r>
              <w:rPr>
                <w:rFonts w:ascii="Arial Narrow"/>
                <w:sz w:val="21"/>
              </w:rPr>
              <w:t>145,476.00</w:t>
            </w:r>
          </w:p>
        </w:tc>
        <w:tc>
          <w:tcPr>
            <w:tcW w:w="12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left="40" w:right="0"/>
              <w:jc w:val="center"/>
              <w:rPr>
                <w:rFonts w:ascii="Arial Narrow" w:hAnsi="Arial Narrow" w:cs="Arial Narrow" w:eastAsia="Arial Narrow" w:hint="default"/>
                <w:sz w:val="21"/>
                <w:szCs w:val="21"/>
              </w:rPr>
            </w:pPr>
            <w:r>
              <w:rPr>
                <w:rFonts w:ascii="Arial Narrow"/>
                <w:sz w:val="21"/>
              </w:rPr>
              <w:t>173,445,287.00</w:t>
            </w:r>
          </w:p>
        </w:tc>
        <w:tc>
          <w:tcPr>
            <w:tcW w:w="76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73"/>
              <w:ind w:left="146" w:right="0"/>
              <w:jc w:val="left"/>
              <w:rPr>
                <w:rFonts w:ascii="Arial Narrow" w:hAnsi="Arial Narrow" w:cs="Arial Narrow" w:eastAsia="Arial Narrow" w:hint="default"/>
                <w:sz w:val="21"/>
                <w:szCs w:val="21"/>
              </w:rPr>
            </w:pPr>
            <w:r>
              <w:rPr>
                <w:rFonts w:ascii="Arial Narrow"/>
                <w:sz w:val="21"/>
              </w:rPr>
              <w:t>55.13%</w:t>
            </w:r>
          </w:p>
        </w:tc>
      </w:tr>
      <w:tr>
        <w:trPr>
          <w:trHeight w:val="407" w:hRule="exact"/>
        </w:trPr>
        <w:tc>
          <w:tcPr>
            <w:tcW w:w="2041"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6"/>
              <w:ind w:left="42" w:right="0"/>
              <w:jc w:val="left"/>
              <w:rPr>
                <w:rFonts w:ascii="宋体" w:hAnsi="宋体" w:cs="宋体" w:eastAsia="宋体" w:hint="default"/>
                <w:sz w:val="21"/>
                <w:szCs w:val="21"/>
              </w:rPr>
            </w:pPr>
            <w:r>
              <w:rPr>
                <w:rFonts w:ascii="Arial Narrow" w:hAnsi="Arial Narrow" w:cs="Arial Narrow" w:eastAsia="Arial Narrow" w:hint="default"/>
                <w:sz w:val="21"/>
                <w:szCs w:val="21"/>
              </w:rPr>
              <w:t>2. </w:t>
            </w:r>
            <w:r>
              <w:rPr>
                <w:rFonts w:ascii="Arial Narrow" w:hAnsi="Arial Narrow" w:cs="Arial Narrow" w:eastAsia="Arial Narrow" w:hint="default"/>
                <w:spacing w:val="8"/>
                <w:sz w:val="21"/>
                <w:szCs w:val="21"/>
              </w:rPr>
              <w:t> </w:t>
            </w:r>
            <w:r>
              <w:rPr>
                <w:rFonts w:ascii="宋体" w:hAnsi="宋体" w:cs="宋体" w:eastAsia="宋体" w:hint="default"/>
                <w:sz w:val="21"/>
                <w:szCs w:val="21"/>
              </w:rPr>
              <w:t>境内上市的外资股</w:t>
            </w:r>
          </w:p>
        </w:tc>
        <w:tc>
          <w:tcPr>
            <w:tcW w:w="1292" w:type="dxa"/>
            <w:tcBorders>
              <w:top w:val="single" w:sz="6" w:space="0" w:color="000000"/>
              <w:left w:val="single" w:sz="6" w:space="0" w:color="000000"/>
              <w:bottom w:val="single" w:sz="6" w:space="0" w:color="000000"/>
              <w:right w:val="single" w:sz="6" w:space="0" w:color="000000"/>
            </w:tcBorders>
          </w:tcPr>
          <w:p>
            <w:pPr/>
          </w:p>
        </w:tc>
        <w:tc>
          <w:tcPr>
            <w:tcW w:w="761" w:type="dxa"/>
            <w:tcBorders>
              <w:top w:val="single" w:sz="6" w:space="0" w:color="000000"/>
              <w:left w:val="single" w:sz="6" w:space="0" w:color="000000"/>
              <w:bottom w:val="single" w:sz="6" w:space="0" w:color="000000"/>
              <w:right w:val="single" w:sz="6" w:space="0" w:color="000000"/>
            </w:tcBorders>
          </w:tcPr>
          <w:p>
            <w:pPr/>
          </w:p>
        </w:tc>
        <w:tc>
          <w:tcPr>
            <w:tcW w:w="343" w:type="dxa"/>
            <w:tcBorders>
              <w:top w:val="single" w:sz="6" w:space="0" w:color="000000"/>
              <w:left w:val="single" w:sz="6" w:space="0" w:color="000000"/>
              <w:bottom w:val="single" w:sz="6" w:space="0" w:color="000000"/>
              <w:right w:val="single" w:sz="6" w:space="0" w:color="000000"/>
            </w:tcBorders>
          </w:tcPr>
          <w:p>
            <w:pPr/>
          </w:p>
        </w:tc>
        <w:tc>
          <w:tcPr>
            <w:tcW w:w="344" w:type="dxa"/>
            <w:tcBorders>
              <w:top w:val="single" w:sz="6" w:space="0" w:color="000000"/>
              <w:left w:val="single" w:sz="6" w:space="0" w:color="000000"/>
              <w:bottom w:val="single" w:sz="6" w:space="0" w:color="000000"/>
              <w:right w:val="single" w:sz="6" w:space="0" w:color="000000"/>
            </w:tcBorders>
          </w:tcPr>
          <w:p>
            <w:pPr/>
          </w:p>
        </w:tc>
        <w:tc>
          <w:tcPr>
            <w:tcW w:w="346" w:type="dxa"/>
            <w:tcBorders>
              <w:top w:val="single" w:sz="6" w:space="0" w:color="000000"/>
              <w:left w:val="single" w:sz="6" w:space="0" w:color="000000"/>
              <w:bottom w:val="single" w:sz="6" w:space="0" w:color="000000"/>
              <w:right w:val="single" w:sz="6" w:space="0" w:color="000000"/>
            </w:tcBorders>
          </w:tcPr>
          <w:p>
            <w:pPr/>
          </w:p>
        </w:tc>
        <w:tc>
          <w:tcPr>
            <w:tcW w:w="1007" w:type="dxa"/>
            <w:tcBorders>
              <w:top w:val="single" w:sz="6" w:space="0" w:color="000000"/>
              <w:left w:val="single" w:sz="6" w:space="0" w:color="000000"/>
              <w:bottom w:val="single" w:sz="6" w:space="0" w:color="000000"/>
              <w:right w:val="single" w:sz="6" w:space="0" w:color="000000"/>
            </w:tcBorders>
          </w:tcPr>
          <w:p>
            <w:pPr/>
          </w:p>
        </w:tc>
        <w:tc>
          <w:tcPr>
            <w:tcW w:w="1007" w:type="dxa"/>
            <w:tcBorders>
              <w:top w:val="single" w:sz="6" w:space="0" w:color="000000"/>
              <w:left w:val="single" w:sz="6" w:space="0" w:color="000000"/>
              <w:bottom w:val="single" w:sz="6" w:space="0" w:color="000000"/>
              <w:right w:val="single" w:sz="6" w:space="0" w:color="000000"/>
            </w:tcBorders>
          </w:tcPr>
          <w:p>
            <w:pPr/>
          </w:p>
        </w:tc>
        <w:tc>
          <w:tcPr>
            <w:tcW w:w="1292" w:type="dxa"/>
            <w:tcBorders>
              <w:top w:val="single" w:sz="6" w:space="0" w:color="000000"/>
              <w:left w:val="single" w:sz="6" w:space="0" w:color="000000"/>
              <w:bottom w:val="single" w:sz="6" w:space="0" w:color="000000"/>
              <w:right w:val="single" w:sz="6" w:space="0" w:color="000000"/>
            </w:tcBorders>
          </w:tcPr>
          <w:p>
            <w:pPr/>
          </w:p>
        </w:tc>
        <w:tc>
          <w:tcPr>
            <w:tcW w:w="764" w:type="dxa"/>
            <w:tcBorders>
              <w:top w:val="single" w:sz="6" w:space="0" w:color="000000"/>
              <w:left w:val="single" w:sz="6" w:space="0" w:color="000000"/>
              <w:bottom w:val="single" w:sz="6" w:space="0" w:color="000000"/>
              <w:right w:val="nil" w:sz="6" w:space="0" w:color="auto"/>
            </w:tcBorders>
          </w:tcPr>
          <w:p>
            <w:pPr/>
          </w:p>
        </w:tc>
      </w:tr>
      <w:tr>
        <w:trPr>
          <w:trHeight w:val="408" w:hRule="exact"/>
        </w:trPr>
        <w:tc>
          <w:tcPr>
            <w:tcW w:w="2041"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6"/>
              <w:ind w:left="42" w:right="0"/>
              <w:jc w:val="left"/>
              <w:rPr>
                <w:rFonts w:ascii="宋体" w:hAnsi="宋体" w:cs="宋体" w:eastAsia="宋体" w:hint="default"/>
                <w:sz w:val="21"/>
                <w:szCs w:val="21"/>
              </w:rPr>
            </w:pPr>
            <w:r>
              <w:rPr>
                <w:rFonts w:ascii="Arial Narrow" w:hAnsi="Arial Narrow" w:cs="Arial Narrow" w:eastAsia="Arial Narrow" w:hint="default"/>
                <w:sz w:val="21"/>
                <w:szCs w:val="21"/>
              </w:rPr>
              <w:t>3. </w:t>
            </w:r>
            <w:r>
              <w:rPr>
                <w:rFonts w:ascii="Arial Narrow" w:hAnsi="Arial Narrow" w:cs="Arial Narrow" w:eastAsia="Arial Narrow" w:hint="default"/>
                <w:spacing w:val="8"/>
                <w:sz w:val="21"/>
                <w:szCs w:val="21"/>
              </w:rPr>
              <w:t> </w:t>
            </w:r>
            <w:r>
              <w:rPr>
                <w:rFonts w:ascii="宋体" w:hAnsi="宋体" w:cs="宋体" w:eastAsia="宋体" w:hint="default"/>
                <w:sz w:val="21"/>
                <w:szCs w:val="21"/>
              </w:rPr>
              <w:t>境外上市的外资股</w:t>
            </w:r>
          </w:p>
        </w:tc>
        <w:tc>
          <w:tcPr>
            <w:tcW w:w="1292" w:type="dxa"/>
            <w:tcBorders>
              <w:top w:val="single" w:sz="6" w:space="0" w:color="000000"/>
              <w:left w:val="single" w:sz="6" w:space="0" w:color="000000"/>
              <w:bottom w:val="single" w:sz="6" w:space="0" w:color="000000"/>
              <w:right w:val="single" w:sz="6" w:space="0" w:color="000000"/>
            </w:tcBorders>
          </w:tcPr>
          <w:p>
            <w:pPr/>
          </w:p>
        </w:tc>
        <w:tc>
          <w:tcPr>
            <w:tcW w:w="761" w:type="dxa"/>
            <w:tcBorders>
              <w:top w:val="single" w:sz="6" w:space="0" w:color="000000"/>
              <w:left w:val="single" w:sz="6" w:space="0" w:color="000000"/>
              <w:bottom w:val="single" w:sz="6" w:space="0" w:color="000000"/>
              <w:right w:val="single" w:sz="6" w:space="0" w:color="000000"/>
            </w:tcBorders>
          </w:tcPr>
          <w:p>
            <w:pPr/>
          </w:p>
        </w:tc>
        <w:tc>
          <w:tcPr>
            <w:tcW w:w="343" w:type="dxa"/>
            <w:tcBorders>
              <w:top w:val="single" w:sz="6" w:space="0" w:color="000000"/>
              <w:left w:val="single" w:sz="6" w:space="0" w:color="000000"/>
              <w:bottom w:val="single" w:sz="6" w:space="0" w:color="000000"/>
              <w:right w:val="single" w:sz="6" w:space="0" w:color="000000"/>
            </w:tcBorders>
          </w:tcPr>
          <w:p>
            <w:pPr/>
          </w:p>
        </w:tc>
        <w:tc>
          <w:tcPr>
            <w:tcW w:w="344" w:type="dxa"/>
            <w:tcBorders>
              <w:top w:val="single" w:sz="6" w:space="0" w:color="000000"/>
              <w:left w:val="single" w:sz="6" w:space="0" w:color="000000"/>
              <w:bottom w:val="single" w:sz="6" w:space="0" w:color="000000"/>
              <w:right w:val="single" w:sz="6" w:space="0" w:color="000000"/>
            </w:tcBorders>
          </w:tcPr>
          <w:p>
            <w:pPr/>
          </w:p>
        </w:tc>
        <w:tc>
          <w:tcPr>
            <w:tcW w:w="346" w:type="dxa"/>
            <w:tcBorders>
              <w:top w:val="single" w:sz="6" w:space="0" w:color="000000"/>
              <w:left w:val="single" w:sz="6" w:space="0" w:color="000000"/>
              <w:bottom w:val="single" w:sz="6" w:space="0" w:color="000000"/>
              <w:right w:val="single" w:sz="6" w:space="0" w:color="000000"/>
            </w:tcBorders>
          </w:tcPr>
          <w:p>
            <w:pPr/>
          </w:p>
        </w:tc>
        <w:tc>
          <w:tcPr>
            <w:tcW w:w="1007" w:type="dxa"/>
            <w:tcBorders>
              <w:top w:val="single" w:sz="6" w:space="0" w:color="000000"/>
              <w:left w:val="single" w:sz="6" w:space="0" w:color="000000"/>
              <w:bottom w:val="single" w:sz="6" w:space="0" w:color="000000"/>
              <w:right w:val="single" w:sz="6" w:space="0" w:color="000000"/>
            </w:tcBorders>
          </w:tcPr>
          <w:p>
            <w:pPr/>
          </w:p>
        </w:tc>
        <w:tc>
          <w:tcPr>
            <w:tcW w:w="1007" w:type="dxa"/>
            <w:tcBorders>
              <w:top w:val="single" w:sz="6" w:space="0" w:color="000000"/>
              <w:left w:val="single" w:sz="6" w:space="0" w:color="000000"/>
              <w:bottom w:val="single" w:sz="6" w:space="0" w:color="000000"/>
              <w:right w:val="single" w:sz="6" w:space="0" w:color="000000"/>
            </w:tcBorders>
          </w:tcPr>
          <w:p>
            <w:pPr/>
          </w:p>
        </w:tc>
        <w:tc>
          <w:tcPr>
            <w:tcW w:w="1292" w:type="dxa"/>
            <w:tcBorders>
              <w:top w:val="single" w:sz="6" w:space="0" w:color="000000"/>
              <w:left w:val="single" w:sz="6" w:space="0" w:color="000000"/>
              <w:bottom w:val="single" w:sz="6" w:space="0" w:color="000000"/>
              <w:right w:val="single" w:sz="6" w:space="0" w:color="000000"/>
            </w:tcBorders>
          </w:tcPr>
          <w:p>
            <w:pPr/>
          </w:p>
        </w:tc>
        <w:tc>
          <w:tcPr>
            <w:tcW w:w="764" w:type="dxa"/>
            <w:tcBorders>
              <w:top w:val="single" w:sz="6" w:space="0" w:color="000000"/>
              <w:left w:val="single" w:sz="6" w:space="0" w:color="000000"/>
              <w:bottom w:val="single" w:sz="6" w:space="0" w:color="000000"/>
              <w:right w:val="nil" w:sz="6" w:space="0" w:color="auto"/>
            </w:tcBorders>
          </w:tcPr>
          <w:p>
            <w:pPr/>
          </w:p>
        </w:tc>
      </w:tr>
      <w:tr>
        <w:trPr>
          <w:trHeight w:val="415" w:hRule="exact"/>
        </w:trPr>
        <w:tc>
          <w:tcPr>
            <w:tcW w:w="2041"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26"/>
              <w:ind w:left="42" w:right="0"/>
              <w:jc w:val="left"/>
              <w:rPr>
                <w:rFonts w:ascii="宋体" w:hAnsi="宋体" w:cs="宋体" w:eastAsia="宋体" w:hint="default"/>
                <w:sz w:val="21"/>
                <w:szCs w:val="21"/>
              </w:rPr>
            </w:pPr>
            <w:r>
              <w:rPr>
                <w:rFonts w:ascii="Arial Narrow" w:hAnsi="Arial Narrow" w:cs="Arial Narrow" w:eastAsia="Arial Narrow" w:hint="default"/>
                <w:sz w:val="21"/>
                <w:szCs w:val="21"/>
              </w:rPr>
              <w:t>4. </w:t>
            </w:r>
            <w:r>
              <w:rPr>
                <w:rFonts w:ascii="Arial Narrow" w:hAnsi="Arial Narrow" w:cs="Arial Narrow" w:eastAsia="Arial Narrow" w:hint="default"/>
                <w:spacing w:val="10"/>
                <w:sz w:val="21"/>
                <w:szCs w:val="21"/>
              </w:rPr>
              <w:t> </w:t>
            </w:r>
            <w:r>
              <w:rPr>
                <w:rFonts w:ascii="宋体" w:hAnsi="宋体" w:cs="宋体" w:eastAsia="宋体" w:hint="default"/>
                <w:sz w:val="21"/>
                <w:szCs w:val="21"/>
              </w:rPr>
              <w:t>其他</w:t>
            </w:r>
          </w:p>
        </w:tc>
        <w:tc>
          <w:tcPr>
            <w:tcW w:w="1292" w:type="dxa"/>
            <w:tcBorders>
              <w:top w:val="single" w:sz="6" w:space="0" w:color="000000"/>
              <w:left w:val="single" w:sz="6" w:space="0" w:color="000000"/>
              <w:bottom w:val="single" w:sz="12" w:space="0" w:color="000000"/>
              <w:right w:val="single" w:sz="6" w:space="0" w:color="000000"/>
            </w:tcBorders>
          </w:tcPr>
          <w:p>
            <w:pPr/>
          </w:p>
        </w:tc>
        <w:tc>
          <w:tcPr>
            <w:tcW w:w="761" w:type="dxa"/>
            <w:tcBorders>
              <w:top w:val="single" w:sz="6" w:space="0" w:color="000000"/>
              <w:left w:val="single" w:sz="6" w:space="0" w:color="000000"/>
              <w:bottom w:val="single" w:sz="12" w:space="0" w:color="000000"/>
              <w:right w:val="single" w:sz="6" w:space="0" w:color="000000"/>
            </w:tcBorders>
          </w:tcPr>
          <w:p>
            <w:pPr/>
          </w:p>
        </w:tc>
        <w:tc>
          <w:tcPr>
            <w:tcW w:w="343" w:type="dxa"/>
            <w:tcBorders>
              <w:top w:val="single" w:sz="6" w:space="0" w:color="000000"/>
              <w:left w:val="single" w:sz="6" w:space="0" w:color="000000"/>
              <w:bottom w:val="single" w:sz="12" w:space="0" w:color="000000"/>
              <w:right w:val="single" w:sz="6" w:space="0" w:color="000000"/>
            </w:tcBorders>
          </w:tcPr>
          <w:p>
            <w:pPr/>
          </w:p>
        </w:tc>
        <w:tc>
          <w:tcPr>
            <w:tcW w:w="344" w:type="dxa"/>
            <w:tcBorders>
              <w:top w:val="single" w:sz="6" w:space="0" w:color="000000"/>
              <w:left w:val="single" w:sz="6" w:space="0" w:color="000000"/>
              <w:bottom w:val="single" w:sz="12" w:space="0" w:color="000000"/>
              <w:right w:val="single" w:sz="6" w:space="0" w:color="000000"/>
            </w:tcBorders>
          </w:tcPr>
          <w:p>
            <w:pPr/>
          </w:p>
        </w:tc>
        <w:tc>
          <w:tcPr>
            <w:tcW w:w="346" w:type="dxa"/>
            <w:tcBorders>
              <w:top w:val="single" w:sz="6" w:space="0" w:color="000000"/>
              <w:left w:val="single" w:sz="6" w:space="0" w:color="000000"/>
              <w:bottom w:val="single" w:sz="12" w:space="0" w:color="000000"/>
              <w:right w:val="single" w:sz="6" w:space="0" w:color="000000"/>
            </w:tcBorders>
          </w:tcPr>
          <w:p>
            <w:pPr/>
          </w:p>
        </w:tc>
        <w:tc>
          <w:tcPr>
            <w:tcW w:w="1007" w:type="dxa"/>
            <w:tcBorders>
              <w:top w:val="single" w:sz="6" w:space="0" w:color="000000"/>
              <w:left w:val="single" w:sz="6" w:space="0" w:color="000000"/>
              <w:bottom w:val="single" w:sz="12" w:space="0" w:color="000000"/>
              <w:right w:val="single" w:sz="6" w:space="0" w:color="000000"/>
            </w:tcBorders>
          </w:tcPr>
          <w:p>
            <w:pPr/>
          </w:p>
        </w:tc>
        <w:tc>
          <w:tcPr>
            <w:tcW w:w="1007" w:type="dxa"/>
            <w:tcBorders>
              <w:top w:val="single" w:sz="6" w:space="0" w:color="000000"/>
              <w:left w:val="single" w:sz="6" w:space="0" w:color="000000"/>
              <w:bottom w:val="single" w:sz="12" w:space="0" w:color="000000"/>
              <w:right w:val="single" w:sz="6" w:space="0" w:color="000000"/>
            </w:tcBorders>
          </w:tcPr>
          <w:p>
            <w:pPr/>
          </w:p>
        </w:tc>
        <w:tc>
          <w:tcPr>
            <w:tcW w:w="1292" w:type="dxa"/>
            <w:tcBorders>
              <w:top w:val="single" w:sz="6" w:space="0" w:color="000000"/>
              <w:left w:val="single" w:sz="6" w:space="0" w:color="000000"/>
              <w:bottom w:val="single" w:sz="12" w:space="0" w:color="000000"/>
              <w:right w:val="single" w:sz="6" w:space="0" w:color="000000"/>
            </w:tcBorders>
          </w:tcPr>
          <w:p>
            <w:pPr/>
          </w:p>
        </w:tc>
        <w:tc>
          <w:tcPr>
            <w:tcW w:w="764" w:type="dxa"/>
            <w:tcBorders>
              <w:top w:val="single" w:sz="6" w:space="0" w:color="000000"/>
              <w:left w:val="single" w:sz="6" w:space="0" w:color="000000"/>
              <w:bottom w:val="single" w:sz="12" w:space="0" w:color="000000"/>
              <w:right w:val="nil" w:sz="6" w:space="0" w:color="auto"/>
            </w:tcBorders>
          </w:tcPr>
          <w:p>
            <w:pPr/>
          </w:p>
        </w:tc>
      </w:tr>
    </w:tbl>
    <w:p>
      <w:pPr>
        <w:spacing w:after="0"/>
        <w:sectPr>
          <w:pgSz w:w="11910" w:h="16840"/>
          <w:pgMar w:header="866" w:footer="840" w:top="1060" w:bottom="1040" w:left="1360" w:right="1080"/>
        </w:sectPr>
      </w:pPr>
    </w:p>
    <w:p>
      <w:pPr>
        <w:spacing w:line="240" w:lineRule="auto" w:before="2"/>
        <w:rPr>
          <w:rFonts w:ascii="宋体" w:hAnsi="宋体" w:cs="宋体" w:eastAsia="宋体" w:hint="default"/>
          <w:b/>
          <w:bCs/>
          <w:sz w:val="5"/>
          <w:szCs w:val="5"/>
        </w:rPr>
      </w:pPr>
    </w:p>
    <w:tbl>
      <w:tblPr>
        <w:tblW w:w="0" w:type="auto"/>
        <w:jc w:val="left"/>
        <w:tblInd w:w="194" w:type="dxa"/>
        <w:tblLayout w:type="fixed"/>
        <w:tblCellMar>
          <w:top w:w="0" w:type="dxa"/>
          <w:left w:w="0" w:type="dxa"/>
          <w:bottom w:w="0" w:type="dxa"/>
          <w:right w:w="0" w:type="dxa"/>
        </w:tblCellMar>
        <w:tblLook w:val="01E0"/>
      </w:tblPr>
      <w:tblGrid>
        <w:gridCol w:w="2041"/>
        <w:gridCol w:w="1292"/>
        <w:gridCol w:w="761"/>
        <w:gridCol w:w="343"/>
        <w:gridCol w:w="344"/>
        <w:gridCol w:w="346"/>
        <w:gridCol w:w="1007"/>
        <w:gridCol w:w="1007"/>
        <w:gridCol w:w="1292"/>
        <w:gridCol w:w="764"/>
      </w:tblGrid>
      <w:tr>
        <w:trPr>
          <w:trHeight w:val="415" w:hRule="exact"/>
        </w:trPr>
        <w:tc>
          <w:tcPr>
            <w:tcW w:w="2041" w:type="dxa"/>
            <w:vMerge w:val="restart"/>
            <w:tcBorders>
              <w:top w:val="single" w:sz="12" w:space="0" w:color="000000"/>
              <w:left w:val="nil" w:sz="6" w:space="0" w:color="auto"/>
              <w:right w:val="single" w:sz="6"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2"/>
              <w:ind w:right="0"/>
              <w:jc w:val="left"/>
              <w:rPr>
                <w:rFonts w:ascii="宋体" w:hAnsi="宋体" w:cs="宋体" w:eastAsia="宋体" w:hint="default"/>
                <w:b/>
                <w:bCs/>
                <w:sz w:val="17"/>
                <w:szCs w:val="17"/>
              </w:rPr>
            </w:pPr>
          </w:p>
          <w:p>
            <w:pPr>
              <w:pStyle w:val="TableParagraph"/>
              <w:spacing w:line="240" w:lineRule="auto"/>
              <w:ind w:left="607" w:right="0"/>
              <w:jc w:val="left"/>
              <w:rPr>
                <w:rFonts w:ascii="宋体" w:hAnsi="宋体" w:cs="宋体" w:eastAsia="宋体" w:hint="default"/>
                <w:sz w:val="21"/>
                <w:szCs w:val="21"/>
              </w:rPr>
            </w:pPr>
            <w:r>
              <w:rPr>
                <w:rFonts w:ascii="宋体" w:hAnsi="宋体" w:cs="宋体" w:eastAsia="宋体" w:hint="default"/>
                <w:sz w:val="21"/>
                <w:szCs w:val="21"/>
              </w:rPr>
              <w:t>股份类别</w:t>
            </w:r>
          </w:p>
        </w:tc>
        <w:tc>
          <w:tcPr>
            <w:tcW w:w="2053" w:type="dxa"/>
            <w:gridSpan w:val="2"/>
            <w:tcBorders>
              <w:top w:val="single" w:sz="12" w:space="0" w:color="000000"/>
              <w:left w:val="single" w:sz="6" w:space="0" w:color="000000"/>
              <w:bottom w:val="single" w:sz="6" w:space="0" w:color="000000"/>
              <w:right w:val="single" w:sz="6" w:space="0" w:color="000000"/>
            </w:tcBorders>
          </w:tcPr>
          <w:p>
            <w:pPr>
              <w:pStyle w:val="TableParagraph"/>
              <w:spacing w:line="240" w:lineRule="auto" w:before="24"/>
              <w:ind w:left="388" w:right="0"/>
              <w:jc w:val="left"/>
              <w:rPr>
                <w:rFonts w:ascii="宋体" w:hAnsi="宋体" w:cs="宋体" w:eastAsia="宋体" w:hint="default"/>
                <w:sz w:val="21"/>
                <w:szCs w:val="21"/>
              </w:rPr>
            </w:pPr>
            <w:r>
              <w:rPr>
                <w:rFonts w:ascii="宋体" w:hAnsi="宋体" w:cs="宋体" w:eastAsia="宋体" w:hint="default"/>
                <w:sz w:val="21"/>
                <w:szCs w:val="21"/>
              </w:rPr>
              <w:t>年初账面余额</w:t>
            </w:r>
          </w:p>
        </w:tc>
        <w:tc>
          <w:tcPr>
            <w:tcW w:w="3047" w:type="dxa"/>
            <w:gridSpan w:val="5"/>
            <w:tcBorders>
              <w:top w:val="single" w:sz="12" w:space="0" w:color="000000"/>
              <w:left w:val="single" w:sz="6" w:space="0" w:color="000000"/>
              <w:bottom w:val="single" w:sz="6" w:space="0" w:color="000000"/>
              <w:right w:val="single" w:sz="6" w:space="0" w:color="000000"/>
            </w:tcBorders>
          </w:tcPr>
          <w:p>
            <w:pPr>
              <w:pStyle w:val="TableParagraph"/>
              <w:spacing w:line="240" w:lineRule="auto" w:before="24"/>
              <w:ind w:left="938" w:right="0"/>
              <w:jc w:val="left"/>
              <w:rPr>
                <w:rFonts w:ascii="宋体" w:hAnsi="宋体" w:cs="宋体" w:eastAsia="宋体" w:hint="default"/>
                <w:sz w:val="21"/>
                <w:szCs w:val="21"/>
              </w:rPr>
            </w:pPr>
            <w:r>
              <w:rPr>
                <w:rFonts w:ascii="宋体" w:hAnsi="宋体" w:cs="宋体" w:eastAsia="宋体" w:hint="default"/>
                <w:sz w:val="21"/>
                <w:szCs w:val="21"/>
              </w:rPr>
              <w:t>本 期 增</w:t>
            </w:r>
            <w:r>
              <w:rPr>
                <w:rFonts w:ascii="宋体" w:hAnsi="宋体" w:cs="宋体" w:eastAsia="宋体" w:hint="default"/>
                <w:spacing w:val="-1"/>
                <w:sz w:val="21"/>
                <w:szCs w:val="21"/>
              </w:rPr>
              <w:t> </w:t>
            </w:r>
            <w:r>
              <w:rPr>
                <w:rFonts w:ascii="宋体" w:hAnsi="宋体" w:cs="宋体" w:eastAsia="宋体" w:hint="default"/>
                <w:sz w:val="21"/>
                <w:szCs w:val="21"/>
              </w:rPr>
              <w:t>减</w:t>
            </w:r>
          </w:p>
        </w:tc>
        <w:tc>
          <w:tcPr>
            <w:tcW w:w="2057" w:type="dxa"/>
            <w:gridSpan w:val="2"/>
            <w:tcBorders>
              <w:top w:val="single" w:sz="12" w:space="0" w:color="000000"/>
              <w:left w:val="single" w:sz="6" w:space="0" w:color="000000"/>
              <w:bottom w:val="single" w:sz="6" w:space="0" w:color="000000"/>
              <w:right w:val="nil" w:sz="6" w:space="0" w:color="auto"/>
            </w:tcBorders>
          </w:tcPr>
          <w:p>
            <w:pPr>
              <w:pStyle w:val="TableParagraph"/>
              <w:spacing w:line="240" w:lineRule="auto" w:before="24"/>
              <w:ind w:left="391" w:right="0"/>
              <w:jc w:val="left"/>
              <w:rPr>
                <w:rFonts w:ascii="宋体" w:hAnsi="宋体" w:cs="宋体" w:eastAsia="宋体" w:hint="default"/>
                <w:sz w:val="21"/>
                <w:szCs w:val="21"/>
              </w:rPr>
            </w:pPr>
            <w:r>
              <w:rPr>
                <w:rFonts w:ascii="宋体" w:hAnsi="宋体" w:cs="宋体" w:eastAsia="宋体" w:hint="default"/>
                <w:sz w:val="21"/>
                <w:szCs w:val="21"/>
              </w:rPr>
              <w:t>年末账面余额</w:t>
            </w:r>
          </w:p>
        </w:tc>
      </w:tr>
      <w:tr>
        <w:trPr>
          <w:trHeight w:val="1496" w:hRule="exact"/>
        </w:trPr>
        <w:tc>
          <w:tcPr>
            <w:tcW w:w="2041" w:type="dxa"/>
            <w:vMerge/>
            <w:tcBorders>
              <w:left w:val="nil" w:sz="6" w:space="0" w:color="auto"/>
              <w:bottom w:val="single" w:sz="6" w:space="0" w:color="000000"/>
              <w:right w:val="single" w:sz="6" w:space="0" w:color="000000"/>
            </w:tcBorders>
          </w:tcPr>
          <w:p>
            <w:pPr/>
          </w:p>
        </w:tc>
        <w:tc>
          <w:tcPr>
            <w:tcW w:w="12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7"/>
              <w:ind w:right="0"/>
              <w:jc w:val="left"/>
              <w:rPr>
                <w:rFonts w:ascii="宋体" w:hAnsi="宋体" w:cs="宋体" w:eastAsia="宋体" w:hint="default"/>
                <w:b/>
                <w:bCs/>
                <w:sz w:val="23"/>
                <w:szCs w:val="23"/>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股数</w:t>
            </w:r>
          </w:p>
        </w:tc>
        <w:tc>
          <w:tcPr>
            <w:tcW w:w="7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7"/>
              <w:ind w:right="0"/>
              <w:jc w:val="left"/>
              <w:rPr>
                <w:rFonts w:ascii="宋体" w:hAnsi="宋体" w:cs="宋体" w:eastAsia="宋体" w:hint="default"/>
                <w:b/>
                <w:bCs/>
                <w:sz w:val="23"/>
                <w:szCs w:val="23"/>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比例</w:t>
            </w:r>
          </w:p>
        </w:tc>
        <w:tc>
          <w:tcPr>
            <w:tcW w:w="3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b/>
                <w:bCs/>
                <w:sz w:val="14"/>
                <w:szCs w:val="14"/>
              </w:rPr>
            </w:pPr>
          </w:p>
          <w:p>
            <w:pPr>
              <w:pStyle w:val="TableParagraph"/>
              <w:spacing w:line="272" w:lineRule="exact"/>
              <w:ind w:left="58" w:right="59"/>
              <w:jc w:val="both"/>
              <w:rPr>
                <w:rFonts w:ascii="宋体" w:hAnsi="宋体" w:cs="宋体" w:eastAsia="宋体" w:hint="default"/>
                <w:sz w:val="21"/>
                <w:szCs w:val="21"/>
              </w:rPr>
            </w:pPr>
            <w:r>
              <w:rPr>
                <w:rFonts w:ascii="宋体" w:hAnsi="宋体" w:cs="宋体" w:eastAsia="宋体" w:hint="default"/>
                <w:sz w:val="21"/>
                <w:szCs w:val="21"/>
              </w:rPr>
              <w:t>发 行 新 股</w:t>
            </w:r>
          </w:p>
        </w:tc>
        <w:tc>
          <w:tcPr>
            <w:tcW w:w="3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4"/>
              <w:ind w:right="0"/>
              <w:jc w:val="left"/>
              <w:rPr>
                <w:rFonts w:ascii="宋体" w:hAnsi="宋体" w:cs="宋体" w:eastAsia="宋体" w:hint="default"/>
                <w:b/>
                <w:bCs/>
                <w:sz w:val="15"/>
                <w:szCs w:val="15"/>
              </w:rPr>
            </w:pPr>
          </w:p>
          <w:p>
            <w:pPr>
              <w:pStyle w:val="TableParagraph"/>
              <w:spacing w:line="272" w:lineRule="exact"/>
              <w:ind w:left="59" w:right="59"/>
              <w:jc w:val="left"/>
              <w:rPr>
                <w:rFonts w:ascii="宋体" w:hAnsi="宋体" w:cs="宋体" w:eastAsia="宋体" w:hint="default"/>
                <w:sz w:val="21"/>
                <w:szCs w:val="21"/>
              </w:rPr>
            </w:pPr>
            <w:r>
              <w:rPr>
                <w:rFonts w:ascii="宋体" w:hAnsi="宋体" w:cs="宋体" w:eastAsia="宋体" w:hint="default"/>
                <w:sz w:val="21"/>
                <w:szCs w:val="21"/>
              </w:rPr>
              <w:t>送 股</w:t>
            </w:r>
          </w:p>
        </w:tc>
        <w:tc>
          <w:tcPr>
            <w:tcW w:w="346"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53"/>
              <w:ind w:left="60" w:right="59"/>
              <w:jc w:val="both"/>
              <w:rPr>
                <w:rFonts w:ascii="宋体" w:hAnsi="宋体" w:cs="宋体" w:eastAsia="宋体" w:hint="default"/>
                <w:sz w:val="21"/>
                <w:szCs w:val="21"/>
              </w:rPr>
            </w:pPr>
            <w:r>
              <w:rPr>
                <w:rFonts w:ascii="宋体" w:hAnsi="宋体" w:cs="宋体" w:eastAsia="宋体" w:hint="default"/>
                <w:sz w:val="21"/>
                <w:szCs w:val="21"/>
              </w:rPr>
              <w:t>公 积 金 转 股</w:t>
            </w:r>
          </w:p>
        </w:tc>
        <w:tc>
          <w:tcPr>
            <w:tcW w:w="10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7"/>
              <w:ind w:right="0"/>
              <w:jc w:val="left"/>
              <w:rPr>
                <w:rFonts w:ascii="宋体" w:hAnsi="宋体" w:cs="宋体" w:eastAsia="宋体" w:hint="default"/>
                <w:b/>
                <w:bCs/>
                <w:sz w:val="23"/>
                <w:szCs w:val="23"/>
              </w:rPr>
            </w:pPr>
          </w:p>
          <w:p>
            <w:pPr>
              <w:pStyle w:val="TableParagraph"/>
              <w:spacing w:line="240" w:lineRule="auto"/>
              <w:ind w:left="285"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0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7"/>
              <w:ind w:right="0"/>
              <w:jc w:val="left"/>
              <w:rPr>
                <w:rFonts w:ascii="宋体" w:hAnsi="宋体" w:cs="宋体" w:eastAsia="宋体" w:hint="default"/>
                <w:b/>
                <w:bCs/>
                <w:sz w:val="23"/>
                <w:szCs w:val="23"/>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小计</w:t>
            </w:r>
          </w:p>
        </w:tc>
        <w:tc>
          <w:tcPr>
            <w:tcW w:w="12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7"/>
              <w:ind w:right="0"/>
              <w:jc w:val="left"/>
              <w:rPr>
                <w:rFonts w:ascii="宋体" w:hAnsi="宋体" w:cs="宋体" w:eastAsia="宋体" w:hint="default"/>
                <w:b/>
                <w:bCs/>
                <w:sz w:val="23"/>
                <w:szCs w:val="23"/>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股数</w:t>
            </w:r>
          </w:p>
        </w:tc>
        <w:tc>
          <w:tcPr>
            <w:tcW w:w="764" w:type="dxa"/>
            <w:tcBorders>
              <w:top w:val="single" w:sz="6" w:space="0" w:color="000000"/>
              <w:left w:val="single" w:sz="6" w:space="0" w:color="000000"/>
              <w:bottom w:val="single" w:sz="6" w:space="0" w:color="000000"/>
              <w:right w:val="nil" w:sz="6" w:space="0" w:color="auto"/>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7"/>
              <w:ind w:right="0"/>
              <w:jc w:val="left"/>
              <w:rPr>
                <w:rFonts w:ascii="宋体" w:hAnsi="宋体" w:cs="宋体" w:eastAsia="宋体" w:hint="default"/>
                <w:b/>
                <w:bCs/>
                <w:sz w:val="23"/>
                <w:szCs w:val="23"/>
              </w:rPr>
            </w:pPr>
          </w:p>
          <w:p>
            <w:pPr>
              <w:pStyle w:val="TableParagraph"/>
              <w:spacing w:line="240" w:lineRule="auto"/>
              <w:ind w:right="3"/>
              <w:jc w:val="center"/>
              <w:rPr>
                <w:rFonts w:ascii="宋体" w:hAnsi="宋体" w:cs="宋体" w:eastAsia="宋体" w:hint="default"/>
                <w:sz w:val="21"/>
                <w:szCs w:val="21"/>
              </w:rPr>
            </w:pPr>
            <w:r>
              <w:rPr>
                <w:rFonts w:ascii="宋体" w:hAnsi="宋体" w:cs="宋体" w:eastAsia="宋体" w:hint="default"/>
                <w:sz w:val="21"/>
                <w:szCs w:val="21"/>
              </w:rPr>
              <w:t>比例</w:t>
            </w:r>
          </w:p>
        </w:tc>
      </w:tr>
      <w:tr>
        <w:trPr>
          <w:trHeight w:val="408" w:hRule="exact"/>
        </w:trPr>
        <w:tc>
          <w:tcPr>
            <w:tcW w:w="2041"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6"/>
              <w:ind w:right="59"/>
              <w:jc w:val="center"/>
              <w:rPr>
                <w:rFonts w:ascii="宋体" w:hAnsi="宋体" w:cs="宋体" w:eastAsia="宋体" w:hint="default"/>
                <w:sz w:val="21"/>
                <w:szCs w:val="21"/>
              </w:rPr>
            </w:pPr>
            <w:r>
              <w:rPr>
                <w:rFonts w:ascii="宋体" w:hAnsi="宋体" w:cs="宋体" w:eastAsia="宋体" w:hint="default"/>
                <w:sz w:val="21"/>
                <w:szCs w:val="21"/>
              </w:rPr>
              <w:t>无限售条件股份合计</w:t>
            </w:r>
          </w:p>
        </w:tc>
        <w:tc>
          <w:tcPr>
            <w:tcW w:w="12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left="53" w:right="0"/>
              <w:jc w:val="center"/>
              <w:rPr>
                <w:rFonts w:ascii="Arial Narrow" w:hAnsi="Arial Narrow" w:cs="Arial Narrow" w:eastAsia="Arial Narrow" w:hint="default"/>
                <w:sz w:val="21"/>
                <w:szCs w:val="21"/>
              </w:rPr>
            </w:pPr>
            <w:r>
              <w:rPr>
                <w:rFonts w:ascii="Arial Narrow"/>
                <w:sz w:val="21"/>
              </w:rPr>
              <w:t>173,299,811.00</w:t>
            </w:r>
          </w:p>
        </w:tc>
        <w:tc>
          <w:tcPr>
            <w:tcW w:w="7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left="124" w:right="0"/>
              <w:jc w:val="center"/>
              <w:rPr>
                <w:rFonts w:ascii="Arial Narrow" w:hAnsi="Arial Narrow" w:cs="Arial Narrow" w:eastAsia="Arial Narrow" w:hint="default"/>
                <w:sz w:val="21"/>
                <w:szCs w:val="21"/>
              </w:rPr>
            </w:pPr>
            <w:r>
              <w:rPr>
                <w:rFonts w:ascii="Arial Narrow"/>
                <w:sz w:val="21"/>
              </w:rPr>
              <w:t>55.09%</w:t>
            </w:r>
          </w:p>
        </w:tc>
        <w:tc>
          <w:tcPr>
            <w:tcW w:w="343" w:type="dxa"/>
            <w:tcBorders>
              <w:top w:val="single" w:sz="6" w:space="0" w:color="000000"/>
              <w:left w:val="single" w:sz="6" w:space="0" w:color="000000"/>
              <w:bottom w:val="single" w:sz="6" w:space="0" w:color="000000"/>
              <w:right w:val="single" w:sz="6" w:space="0" w:color="000000"/>
            </w:tcBorders>
          </w:tcPr>
          <w:p>
            <w:pPr/>
          </w:p>
        </w:tc>
        <w:tc>
          <w:tcPr>
            <w:tcW w:w="344" w:type="dxa"/>
            <w:tcBorders>
              <w:top w:val="single" w:sz="6" w:space="0" w:color="000000"/>
              <w:left w:val="single" w:sz="6" w:space="0" w:color="000000"/>
              <w:bottom w:val="single" w:sz="6" w:space="0" w:color="000000"/>
              <w:right w:val="single" w:sz="6" w:space="0" w:color="000000"/>
            </w:tcBorders>
          </w:tcPr>
          <w:p>
            <w:pPr/>
          </w:p>
        </w:tc>
        <w:tc>
          <w:tcPr>
            <w:tcW w:w="346" w:type="dxa"/>
            <w:tcBorders>
              <w:top w:val="single" w:sz="6" w:space="0" w:color="000000"/>
              <w:left w:val="single" w:sz="6" w:space="0" w:color="000000"/>
              <w:bottom w:val="single" w:sz="6" w:space="0" w:color="000000"/>
              <w:right w:val="single" w:sz="6" w:space="0" w:color="000000"/>
            </w:tcBorders>
          </w:tcPr>
          <w:p>
            <w:pPr/>
          </w:p>
        </w:tc>
        <w:tc>
          <w:tcPr>
            <w:tcW w:w="10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left="109" w:right="0"/>
              <w:jc w:val="left"/>
              <w:rPr>
                <w:rFonts w:ascii="Arial Narrow" w:hAnsi="Arial Narrow" w:cs="Arial Narrow" w:eastAsia="Arial Narrow" w:hint="default"/>
                <w:sz w:val="21"/>
                <w:szCs w:val="21"/>
              </w:rPr>
            </w:pPr>
            <w:r>
              <w:rPr>
                <w:rFonts w:ascii="Arial Narrow"/>
                <w:sz w:val="21"/>
              </w:rPr>
              <w:t>145,476.00</w:t>
            </w:r>
          </w:p>
        </w:tc>
        <w:tc>
          <w:tcPr>
            <w:tcW w:w="10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left="88" w:right="0"/>
              <w:jc w:val="center"/>
              <w:rPr>
                <w:rFonts w:ascii="Arial Narrow" w:hAnsi="Arial Narrow" w:cs="Arial Narrow" w:eastAsia="Arial Narrow" w:hint="default"/>
                <w:sz w:val="21"/>
                <w:szCs w:val="21"/>
              </w:rPr>
            </w:pPr>
            <w:r>
              <w:rPr>
                <w:rFonts w:ascii="Arial Narrow"/>
                <w:sz w:val="21"/>
              </w:rPr>
              <w:t>145,476.00</w:t>
            </w:r>
          </w:p>
        </w:tc>
        <w:tc>
          <w:tcPr>
            <w:tcW w:w="12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left="40" w:right="0"/>
              <w:jc w:val="center"/>
              <w:rPr>
                <w:rFonts w:ascii="Arial Narrow" w:hAnsi="Arial Narrow" w:cs="Arial Narrow" w:eastAsia="Arial Narrow" w:hint="default"/>
                <w:sz w:val="21"/>
                <w:szCs w:val="21"/>
              </w:rPr>
            </w:pPr>
            <w:r>
              <w:rPr>
                <w:rFonts w:ascii="Arial Narrow"/>
                <w:sz w:val="21"/>
              </w:rPr>
              <w:t>173,445,287.00</w:t>
            </w:r>
          </w:p>
        </w:tc>
        <w:tc>
          <w:tcPr>
            <w:tcW w:w="76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73"/>
              <w:ind w:left="120" w:right="0"/>
              <w:jc w:val="center"/>
              <w:rPr>
                <w:rFonts w:ascii="Arial Narrow" w:hAnsi="Arial Narrow" w:cs="Arial Narrow" w:eastAsia="Arial Narrow" w:hint="default"/>
                <w:sz w:val="21"/>
                <w:szCs w:val="21"/>
              </w:rPr>
            </w:pPr>
            <w:r>
              <w:rPr>
                <w:rFonts w:ascii="Arial Narrow"/>
                <w:sz w:val="21"/>
              </w:rPr>
              <w:t>55.13%</w:t>
            </w:r>
          </w:p>
        </w:tc>
      </w:tr>
      <w:tr>
        <w:trPr>
          <w:trHeight w:val="415" w:hRule="exact"/>
        </w:trPr>
        <w:tc>
          <w:tcPr>
            <w:tcW w:w="2041"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26"/>
              <w:ind w:left="20" w:right="0"/>
              <w:jc w:val="center"/>
              <w:rPr>
                <w:rFonts w:ascii="宋体" w:hAnsi="宋体" w:cs="宋体" w:eastAsia="宋体" w:hint="default"/>
                <w:sz w:val="21"/>
                <w:szCs w:val="21"/>
              </w:rPr>
            </w:pPr>
            <w:r>
              <w:rPr>
                <w:rFonts w:ascii="宋体" w:hAnsi="宋体" w:cs="宋体" w:eastAsia="宋体" w:hint="default"/>
                <w:sz w:val="21"/>
                <w:szCs w:val="21"/>
              </w:rPr>
              <w:t>股份总数</w:t>
            </w:r>
          </w:p>
        </w:tc>
        <w:tc>
          <w:tcPr>
            <w:tcW w:w="129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73"/>
              <w:ind w:left="40" w:right="0"/>
              <w:jc w:val="center"/>
              <w:rPr>
                <w:rFonts w:ascii="Arial Narrow" w:hAnsi="Arial Narrow" w:cs="Arial Narrow" w:eastAsia="Arial Narrow" w:hint="default"/>
                <w:sz w:val="21"/>
                <w:szCs w:val="21"/>
              </w:rPr>
            </w:pPr>
            <w:r>
              <w:rPr>
                <w:rFonts w:ascii="Arial Narrow"/>
                <w:sz w:val="21"/>
              </w:rPr>
              <w:t>314,586,699.00</w:t>
            </w:r>
          </w:p>
        </w:tc>
        <w:tc>
          <w:tcPr>
            <w:tcW w:w="76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73"/>
              <w:ind w:left="28" w:right="0"/>
              <w:jc w:val="center"/>
              <w:rPr>
                <w:rFonts w:ascii="Arial Narrow" w:hAnsi="Arial Narrow" w:cs="Arial Narrow" w:eastAsia="Arial Narrow" w:hint="default"/>
                <w:sz w:val="21"/>
                <w:szCs w:val="21"/>
              </w:rPr>
            </w:pPr>
            <w:r>
              <w:rPr>
                <w:rFonts w:ascii="Arial Narrow"/>
                <w:sz w:val="21"/>
              </w:rPr>
              <w:t>100.00%</w:t>
            </w:r>
          </w:p>
        </w:tc>
        <w:tc>
          <w:tcPr>
            <w:tcW w:w="343" w:type="dxa"/>
            <w:tcBorders>
              <w:top w:val="single" w:sz="6" w:space="0" w:color="000000"/>
              <w:left w:val="single" w:sz="6" w:space="0" w:color="000000"/>
              <w:bottom w:val="single" w:sz="12" w:space="0" w:color="000000"/>
              <w:right w:val="single" w:sz="6" w:space="0" w:color="000000"/>
            </w:tcBorders>
          </w:tcPr>
          <w:p>
            <w:pPr/>
          </w:p>
        </w:tc>
        <w:tc>
          <w:tcPr>
            <w:tcW w:w="344" w:type="dxa"/>
            <w:tcBorders>
              <w:top w:val="single" w:sz="6" w:space="0" w:color="000000"/>
              <w:left w:val="single" w:sz="6" w:space="0" w:color="000000"/>
              <w:bottom w:val="single" w:sz="12" w:space="0" w:color="000000"/>
              <w:right w:val="single" w:sz="6" w:space="0" w:color="000000"/>
            </w:tcBorders>
          </w:tcPr>
          <w:p>
            <w:pPr/>
          </w:p>
        </w:tc>
        <w:tc>
          <w:tcPr>
            <w:tcW w:w="346" w:type="dxa"/>
            <w:tcBorders>
              <w:top w:val="single" w:sz="6" w:space="0" w:color="000000"/>
              <w:left w:val="single" w:sz="6" w:space="0" w:color="000000"/>
              <w:bottom w:val="single" w:sz="12" w:space="0" w:color="000000"/>
              <w:right w:val="single" w:sz="6" w:space="0" w:color="000000"/>
            </w:tcBorders>
          </w:tcPr>
          <w:p>
            <w:pPr/>
          </w:p>
        </w:tc>
        <w:tc>
          <w:tcPr>
            <w:tcW w:w="1007" w:type="dxa"/>
            <w:tcBorders>
              <w:top w:val="single" w:sz="6" w:space="0" w:color="000000"/>
              <w:left w:val="single" w:sz="6" w:space="0" w:color="000000"/>
              <w:bottom w:val="single" w:sz="12" w:space="0" w:color="000000"/>
              <w:right w:val="single" w:sz="6" w:space="0" w:color="000000"/>
            </w:tcBorders>
          </w:tcPr>
          <w:p>
            <w:pPr/>
          </w:p>
        </w:tc>
        <w:tc>
          <w:tcPr>
            <w:tcW w:w="1007" w:type="dxa"/>
            <w:tcBorders>
              <w:top w:val="single" w:sz="6" w:space="0" w:color="000000"/>
              <w:left w:val="single" w:sz="6" w:space="0" w:color="000000"/>
              <w:bottom w:val="single" w:sz="12" w:space="0" w:color="000000"/>
              <w:right w:val="single" w:sz="6" w:space="0" w:color="000000"/>
            </w:tcBorders>
          </w:tcPr>
          <w:p>
            <w:pPr/>
          </w:p>
        </w:tc>
        <w:tc>
          <w:tcPr>
            <w:tcW w:w="129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73"/>
              <w:ind w:left="40" w:right="0"/>
              <w:jc w:val="center"/>
              <w:rPr>
                <w:rFonts w:ascii="Arial Narrow" w:hAnsi="Arial Narrow" w:cs="Arial Narrow" w:eastAsia="Arial Narrow" w:hint="default"/>
                <w:sz w:val="21"/>
                <w:szCs w:val="21"/>
              </w:rPr>
            </w:pPr>
            <w:r>
              <w:rPr>
                <w:rFonts w:ascii="Arial Narrow"/>
                <w:sz w:val="21"/>
              </w:rPr>
              <w:t>314,586,699.00</w:t>
            </w:r>
          </w:p>
        </w:tc>
        <w:tc>
          <w:tcPr>
            <w:tcW w:w="764"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73"/>
              <w:ind w:left="24" w:right="0"/>
              <w:jc w:val="center"/>
              <w:rPr>
                <w:rFonts w:ascii="Arial Narrow" w:hAnsi="Arial Narrow" w:cs="Arial Narrow" w:eastAsia="Arial Narrow" w:hint="default"/>
                <w:sz w:val="21"/>
                <w:szCs w:val="21"/>
              </w:rPr>
            </w:pPr>
            <w:r>
              <w:rPr>
                <w:rFonts w:ascii="Arial Narrow"/>
                <w:sz w:val="21"/>
              </w:rPr>
              <w:t>100.00%</w:t>
            </w:r>
          </w:p>
        </w:tc>
      </w:tr>
    </w:tbl>
    <w:p>
      <w:pPr>
        <w:pStyle w:val="BodyText"/>
        <w:spacing w:line="436" w:lineRule="auto" w:before="86"/>
        <w:ind w:left="671" w:right="125"/>
        <w:jc w:val="left"/>
      </w:pPr>
      <w:r>
        <w:rPr/>
        <w:t>根据本公司股权分置改革方案，本年度共计有 </w:t>
      </w:r>
      <w:r>
        <w:rPr>
          <w:rFonts w:ascii="Times New Roman" w:hAnsi="Times New Roman" w:cs="Times New Roman" w:eastAsia="Times New Roman" w:hint="default"/>
        </w:rPr>
        <w:t>145,476</w:t>
      </w:r>
      <w:r>
        <w:rPr>
          <w:rFonts w:ascii="Times New Roman" w:hAnsi="Times New Roman" w:cs="Times New Roman" w:eastAsia="Times New Roman" w:hint="default"/>
          <w:spacing w:val="-12"/>
        </w:rPr>
        <w:t> </w:t>
      </w:r>
      <w:r>
        <w:rPr/>
        <w:t>股有限售条件流通股转为可上市流通股。 本公司第一大股东河南思达科技发展股份有限公司通过中国证券登记结算有限责任公司深圳分</w:t>
      </w:r>
    </w:p>
    <w:p>
      <w:pPr>
        <w:pStyle w:val="BodyText"/>
        <w:spacing w:line="252" w:lineRule="exact"/>
        <w:ind w:left="251" w:right="125"/>
        <w:jc w:val="left"/>
      </w:pPr>
      <w:r>
        <w:rPr/>
        <w:t>公司将其持有的本公司有限售条件流通股</w:t>
      </w:r>
      <w:r>
        <w:rPr>
          <w:spacing w:val="-52"/>
        </w:rPr>
        <w:t> </w:t>
      </w:r>
      <w:r>
        <w:rPr>
          <w:rFonts w:ascii="Times New Roman" w:hAnsi="Times New Roman" w:cs="Times New Roman" w:eastAsia="Times New Roman" w:hint="default"/>
        </w:rPr>
        <w:t>134,366,164</w:t>
      </w:r>
      <w:r>
        <w:rPr>
          <w:rFonts w:ascii="Times New Roman" w:hAnsi="Times New Roman" w:cs="Times New Roman" w:eastAsia="Times New Roman" w:hint="default"/>
          <w:spacing w:val="1"/>
        </w:rPr>
        <w:t> </w:t>
      </w:r>
      <w:r>
        <w:rPr>
          <w:spacing w:val="-7"/>
        </w:rPr>
        <w:t>股（占总股本</w:t>
      </w:r>
      <w:r>
        <w:rPr>
          <w:spacing w:val="-52"/>
        </w:rPr>
        <w:t> </w:t>
      </w:r>
      <w:r>
        <w:rPr>
          <w:rFonts w:ascii="Times New Roman" w:hAnsi="Times New Roman" w:cs="Times New Roman" w:eastAsia="Times New Roman" w:hint="default"/>
          <w:spacing w:val="-3"/>
        </w:rPr>
        <w:t>42.71%</w:t>
      </w:r>
      <w:r>
        <w:rPr>
          <w:spacing w:val="-3"/>
        </w:rPr>
        <w:t>）已分别质押给中国工商</w:t>
      </w:r>
    </w:p>
    <w:p>
      <w:pPr>
        <w:pStyle w:val="BodyText"/>
        <w:spacing w:line="357" w:lineRule="auto" w:before="117"/>
        <w:ind w:left="251" w:right="232"/>
        <w:jc w:val="left"/>
      </w:pPr>
      <w:r>
        <w:rPr/>
        <w:t>银行股份有限公司郑州紫荆支行、中国农业银行河南省分行直属支行，用于人民币贷款。有限售条</w:t>
      </w:r>
      <w:r>
        <w:rPr>
          <w:spacing w:val="-23"/>
        </w:rPr>
        <w:t> </w:t>
      </w:r>
      <w:r>
        <w:rPr>
          <w:spacing w:val="-23"/>
        </w:rPr>
      </w:r>
      <w:r>
        <w:rPr/>
        <w:t>件流通股质押明细情况列示如下：</w:t>
      </w:r>
    </w:p>
    <w:p>
      <w:pPr>
        <w:spacing w:line="240" w:lineRule="auto" w:before="1"/>
        <w:rPr>
          <w:rFonts w:ascii="宋体" w:hAnsi="宋体" w:cs="宋体" w:eastAsia="宋体" w:hint="default"/>
          <w:sz w:val="14"/>
          <w:szCs w:val="14"/>
        </w:rPr>
      </w:pPr>
    </w:p>
    <w:tbl>
      <w:tblPr>
        <w:tblW w:w="0" w:type="auto"/>
        <w:jc w:val="left"/>
        <w:tblInd w:w="113" w:type="dxa"/>
        <w:tblLayout w:type="fixed"/>
        <w:tblCellMar>
          <w:top w:w="0" w:type="dxa"/>
          <w:left w:w="0" w:type="dxa"/>
          <w:bottom w:w="0" w:type="dxa"/>
          <w:right w:w="0" w:type="dxa"/>
        </w:tblCellMar>
        <w:tblLook w:val="01E0"/>
      </w:tblPr>
      <w:tblGrid>
        <w:gridCol w:w="2785"/>
        <w:gridCol w:w="2964"/>
        <w:gridCol w:w="3610"/>
      </w:tblGrid>
      <w:tr>
        <w:trPr>
          <w:trHeight w:val="475" w:hRule="exact"/>
        </w:trPr>
        <w:tc>
          <w:tcPr>
            <w:tcW w:w="2785" w:type="dxa"/>
            <w:tcBorders>
              <w:top w:val="single" w:sz="12" w:space="0" w:color="000000"/>
              <w:left w:val="nil" w:sz="6" w:space="0" w:color="auto"/>
              <w:bottom w:val="single" w:sz="8" w:space="0" w:color="000000"/>
              <w:right w:val="single" w:sz="8" w:space="0" w:color="000000"/>
            </w:tcBorders>
          </w:tcPr>
          <w:p>
            <w:pPr>
              <w:pStyle w:val="TableParagraph"/>
              <w:spacing w:line="240" w:lineRule="auto" w:before="142"/>
              <w:ind w:left="22" w:right="0"/>
              <w:jc w:val="center"/>
              <w:rPr>
                <w:rFonts w:ascii="宋体" w:hAnsi="宋体" w:cs="宋体" w:eastAsia="宋体" w:hint="default"/>
                <w:sz w:val="21"/>
                <w:szCs w:val="21"/>
              </w:rPr>
            </w:pPr>
            <w:r>
              <w:rPr>
                <w:rFonts w:ascii="宋体" w:hAnsi="宋体" w:cs="宋体" w:eastAsia="宋体" w:hint="default"/>
                <w:sz w:val="21"/>
                <w:szCs w:val="21"/>
              </w:rPr>
              <w:t>贷款银行</w:t>
            </w:r>
          </w:p>
        </w:tc>
        <w:tc>
          <w:tcPr>
            <w:tcW w:w="2964" w:type="dxa"/>
            <w:tcBorders>
              <w:top w:val="single" w:sz="12" w:space="0" w:color="000000"/>
              <w:left w:val="single" w:sz="8" w:space="0" w:color="000000"/>
              <w:bottom w:val="single" w:sz="8" w:space="0" w:color="000000"/>
              <w:right w:val="single" w:sz="8" w:space="0" w:color="000000"/>
            </w:tcBorders>
          </w:tcPr>
          <w:p>
            <w:pPr>
              <w:pStyle w:val="TableParagraph"/>
              <w:spacing w:line="240" w:lineRule="auto" w:before="142"/>
              <w:ind w:left="526" w:right="0"/>
              <w:jc w:val="left"/>
              <w:rPr>
                <w:rFonts w:ascii="宋体" w:hAnsi="宋体" w:cs="宋体" w:eastAsia="宋体" w:hint="default"/>
                <w:sz w:val="21"/>
                <w:szCs w:val="21"/>
              </w:rPr>
            </w:pPr>
            <w:r>
              <w:rPr>
                <w:rFonts w:ascii="宋体" w:hAnsi="宋体" w:cs="宋体" w:eastAsia="宋体" w:hint="default"/>
                <w:sz w:val="21"/>
                <w:szCs w:val="21"/>
              </w:rPr>
              <w:t>质押股份数量（股）</w:t>
            </w:r>
          </w:p>
        </w:tc>
        <w:tc>
          <w:tcPr>
            <w:tcW w:w="3610" w:type="dxa"/>
            <w:tcBorders>
              <w:top w:val="single" w:sz="12" w:space="0" w:color="000000"/>
              <w:left w:val="single" w:sz="8" w:space="0" w:color="000000"/>
              <w:bottom w:val="single" w:sz="8" w:space="0" w:color="000000"/>
              <w:right w:val="nil" w:sz="6" w:space="0" w:color="auto"/>
            </w:tcBorders>
          </w:tcPr>
          <w:p>
            <w:pPr>
              <w:pStyle w:val="TableParagraph"/>
              <w:spacing w:line="240" w:lineRule="auto" w:before="142"/>
              <w:ind w:right="10"/>
              <w:jc w:val="center"/>
              <w:rPr>
                <w:rFonts w:ascii="宋体" w:hAnsi="宋体" w:cs="宋体" w:eastAsia="宋体" w:hint="default"/>
                <w:sz w:val="21"/>
                <w:szCs w:val="21"/>
              </w:rPr>
            </w:pPr>
            <w:r>
              <w:rPr>
                <w:rFonts w:ascii="宋体" w:hAnsi="宋体" w:cs="宋体" w:eastAsia="宋体" w:hint="default"/>
                <w:sz w:val="21"/>
                <w:szCs w:val="21"/>
              </w:rPr>
              <w:t>质押期限</w:t>
            </w:r>
          </w:p>
        </w:tc>
      </w:tr>
      <w:tr>
        <w:trPr>
          <w:trHeight w:val="565" w:hRule="exact"/>
        </w:trPr>
        <w:tc>
          <w:tcPr>
            <w:tcW w:w="2785" w:type="dxa"/>
            <w:tcBorders>
              <w:top w:val="single" w:sz="8" w:space="0" w:color="000000"/>
              <w:left w:val="nil" w:sz="6" w:space="0" w:color="auto"/>
              <w:bottom w:val="single" w:sz="8" w:space="0" w:color="000000"/>
              <w:right w:val="single" w:sz="8" w:space="0" w:color="000000"/>
            </w:tcBorders>
          </w:tcPr>
          <w:p>
            <w:pPr>
              <w:pStyle w:val="TableParagraph"/>
              <w:spacing w:line="240" w:lineRule="exact"/>
              <w:ind w:left="122" w:right="0"/>
              <w:jc w:val="left"/>
              <w:rPr>
                <w:rFonts w:ascii="宋体" w:hAnsi="宋体" w:cs="宋体" w:eastAsia="宋体" w:hint="default"/>
                <w:sz w:val="21"/>
                <w:szCs w:val="21"/>
              </w:rPr>
            </w:pPr>
            <w:r>
              <w:rPr>
                <w:rFonts w:ascii="宋体" w:hAnsi="宋体" w:cs="宋体" w:eastAsia="宋体" w:hint="default"/>
                <w:spacing w:val="2"/>
                <w:sz w:val="21"/>
                <w:szCs w:val="21"/>
              </w:rPr>
              <w:t>中国工商银行股份有限公司</w:t>
            </w:r>
          </w:p>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郑州紫荆支行</w:t>
            </w:r>
          </w:p>
        </w:tc>
        <w:tc>
          <w:tcPr>
            <w:tcW w:w="296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left="1257" w:right="0"/>
              <w:jc w:val="left"/>
              <w:rPr>
                <w:rFonts w:ascii="Arial Narrow" w:hAnsi="Arial Narrow" w:cs="Arial Narrow" w:eastAsia="Arial Narrow" w:hint="default"/>
                <w:sz w:val="21"/>
                <w:szCs w:val="21"/>
              </w:rPr>
            </w:pPr>
            <w:r>
              <w:rPr>
                <w:rFonts w:ascii="Arial Narrow"/>
                <w:sz w:val="21"/>
              </w:rPr>
              <w:t>106,166,164</w:t>
            </w:r>
          </w:p>
        </w:tc>
        <w:tc>
          <w:tcPr>
            <w:tcW w:w="3610"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107"/>
              <w:jc w:val="right"/>
              <w:rPr>
                <w:rFonts w:ascii="宋体" w:hAnsi="宋体" w:cs="宋体" w:eastAsia="宋体" w:hint="default"/>
                <w:sz w:val="21"/>
                <w:szCs w:val="21"/>
              </w:rPr>
            </w:pPr>
            <w:r>
              <w:rPr>
                <w:rFonts w:ascii="Arial Narrow" w:hAnsi="Arial Narrow" w:cs="Arial Narrow" w:eastAsia="Arial Narrow" w:hint="default"/>
                <w:sz w:val="21"/>
                <w:szCs w:val="21"/>
              </w:rPr>
              <w:t>2007</w:t>
            </w:r>
            <w:r>
              <w:rPr>
                <w:rFonts w:ascii="Arial Narrow" w:hAnsi="Arial Narrow" w:cs="Arial Narrow" w:eastAsia="Arial Narrow" w:hint="default"/>
                <w:spacing w:val="4"/>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Arial Narrow" w:hAnsi="Arial Narrow" w:cs="Arial Narrow" w:eastAsia="Arial Narrow" w:hint="default"/>
                <w:sz w:val="21"/>
                <w:szCs w:val="21"/>
              </w:rPr>
              <w:t>2</w:t>
            </w:r>
            <w:r>
              <w:rPr>
                <w:rFonts w:ascii="Arial Narrow" w:hAnsi="Arial Narrow" w:cs="Arial Narrow" w:eastAsia="Arial Narrow" w:hint="default"/>
                <w:spacing w:val="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Arial Narrow" w:hAnsi="Arial Narrow" w:cs="Arial Narrow" w:eastAsia="Arial Narrow" w:hint="default"/>
                <w:sz w:val="21"/>
                <w:szCs w:val="21"/>
              </w:rPr>
              <w:t>5</w:t>
            </w:r>
            <w:r>
              <w:rPr>
                <w:rFonts w:ascii="Arial Narrow" w:hAnsi="Arial Narrow" w:cs="Arial Narrow" w:eastAsia="Arial Narrow" w:hint="default"/>
                <w:spacing w:val="4"/>
                <w:sz w:val="21"/>
                <w:szCs w:val="21"/>
              </w:rPr>
              <w:t> </w:t>
            </w:r>
            <w:r>
              <w:rPr>
                <w:rFonts w:ascii="宋体" w:hAnsi="宋体" w:cs="宋体" w:eastAsia="宋体" w:hint="default"/>
                <w:sz w:val="21"/>
                <w:szCs w:val="21"/>
              </w:rPr>
              <w:t>日</w:t>
            </w:r>
            <w:r>
              <w:rPr>
                <w:rFonts w:ascii="Arial Narrow" w:hAnsi="Arial Narrow" w:cs="Arial Narrow" w:eastAsia="Arial Narrow" w:hint="default"/>
                <w:sz w:val="21"/>
                <w:szCs w:val="21"/>
              </w:rPr>
              <w:t>-2009</w:t>
            </w:r>
            <w:r>
              <w:rPr>
                <w:rFonts w:ascii="Arial Narrow" w:hAnsi="Arial Narrow" w:cs="Arial Narrow" w:eastAsia="Arial Narrow" w:hint="default"/>
                <w:spacing w:val="4"/>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Arial Narrow" w:hAnsi="Arial Narrow" w:cs="Arial Narrow" w:eastAsia="Arial Narrow" w:hint="default"/>
                <w:sz w:val="21"/>
                <w:szCs w:val="21"/>
              </w:rPr>
              <w:t>8</w:t>
            </w:r>
            <w:r>
              <w:rPr>
                <w:rFonts w:ascii="Arial Narrow" w:hAnsi="Arial Narrow" w:cs="Arial Narrow" w:eastAsia="Arial Narrow" w:hint="default"/>
                <w:spacing w:val="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Arial Narrow" w:hAnsi="Arial Narrow" w:cs="Arial Narrow" w:eastAsia="Arial Narrow" w:hint="default"/>
                <w:sz w:val="21"/>
                <w:szCs w:val="21"/>
              </w:rPr>
              <w:t>30</w:t>
            </w:r>
            <w:r>
              <w:rPr>
                <w:rFonts w:ascii="Arial Narrow" w:hAnsi="Arial Narrow" w:cs="Arial Narrow" w:eastAsia="Arial Narrow" w:hint="default"/>
                <w:spacing w:val="4"/>
                <w:sz w:val="21"/>
                <w:szCs w:val="21"/>
              </w:rPr>
              <w:t> </w:t>
            </w:r>
            <w:r>
              <w:rPr>
                <w:rFonts w:ascii="宋体" w:hAnsi="宋体" w:cs="宋体" w:eastAsia="宋体" w:hint="default"/>
                <w:sz w:val="21"/>
                <w:szCs w:val="21"/>
              </w:rPr>
              <w:t>日</w:t>
            </w:r>
          </w:p>
        </w:tc>
      </w:tr>
      <w:tr>
        <w:trPr>
          <w:trHeight w:val="564" w:hRule="exact"/>
        </w:trPr>
        <w:tc>
          <w:tcPr>
            <w:tcW w:w="2785" w:type="dxa"/>
            <w:tcBorders>
              <w:top w:val="single" w:sz="8" w:space="0" w:color="000000"/>
              <w:left w:val="nil" w:sz="6" w:space="0" w:color="auto"/>
              <w:bottom w:val="single" w:sz="8" w:space="0" w:color="000000"/>
              <w:right w:val="single" w:sz="8" w:space="0" w:color="000000"/>
            </w:tcBorders>
          </w:tcPr>
          <w:p>
            <w:pPr>
              <w:pStyle w:val="TableParagraph"/>
              <w:spacing w:line="240" w:lineRule="exact"/>
              <w:ind w:left="122" w:right="0"/>
              <w:jc w:val="left"/>
              <w:rPr>
                <w:rFonts w:ascii="宋体" w:hAnsi="宋体" w:cs="宋体" w:eastAsia="宋体" w:hint="default"/>
                <w:sz w:val="21"/>
                <w:szCs w:val="21"/>
              </w:rPr>
            </w:pPr>
            <w:r>
              <w:rPr>
                <w:rFonts w:ascii="宋体" w:hAnsi="宋体" w:cs="宋体" w:eastAsia="宋体" w:hint="default"/>
                <w:spacing w:val="2"/>
                <w:sz w:val="21"/>
                <w:szCs w:val="21"/>
              </w:rPr>
              <w:t>中国农业银行河南省分行直</w:t>
            </w:r>
          </w:p>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属支行</w:t>
            </w:r>
          </w:p>
        </w:tc>
        <w:tc>
          <w:tcPr>
            <w:tcW w:w="296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left="1353" w:right="0"/>
              <w:jc w:val="left"/>
              <w:rPr>
                <w:rFonts w:ascii="Arial Narrow" w:hAnsi="Arial Narrow" w:cs="Arial Narrow" w:eastAsia="Arial Narrow" w:hint="default"/>
                <w:sz w:val="21"/>
                <w:szCs w:val="21"/>
              </w:rPr>
            </w:pPr>
            <w:r>
              <w:rPr>
                <w:rFonts w:ascii="Arial Narrow"/>
                <w:sz w:val="21"/>
              </w:rPr>
              <w:t>15,000,000</w:t>
            </w:r>
          </w:p>
        </w:tc>
        <w:tc>
          <w:tcPr>
            <w:tcW w:w="3610"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107"/>
              <w:jc w:val="right"/>
              <w:rPr>
                <w:rFonts w:ascii="宋体" w:hAnsi="宋体" w:cs="宋体" w:eastAsia="宋体" w:hint="default"/>
                <w:sz w:val="21"/>
                <w:szCs w:val="21"/>
              </w:rPr>
            </w:pPr>
            <w:r>
              <w:rPr>
                <w:rFonts w:ascii="Arial Narrow" w:hAnsi="Arial Narrow" w:cs="Arial Narrow" w:eastAsia="Arial Narrow" w:hint="default"/>
                <w:sz w:val="21"/>
                <w:szCs w:val="21"/>
              </w:rPr>
              <w:t>2008</w:t>
            </w:r>
            <w:r>
              <w:rPr>
                <w:rFonts w:ascii="Arial Narrow" w:hAnsi="Arial Narrow" w:cs="Arial Narrow" w:eastAsia="Arial Narrow" w:hint="default"/>
                <w:spacing w:val="4"/>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Arial Narrow" w:hAnsi="Arial Narrow" w:cs="Arial Narrow" w:eastAsia="Arial Narrow" w:hint="default"/>
                <w:sz w:val="21"/>
                <w:szCs w:val="21"/>
              </w:rPr>
              <w:t>3</w:t>
            </w:r>
            <w:r>
              <w:rPr>
                <w:rFonts w:ascii="Arial Narrow" w:hAnsi="Arial Narrow" w:cs="Arial Narrow" w:eastAsia="Arial Narrow" w:hint="default"/>
                <w:spacing w:val="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Arial Narrow" w:hAnsi="Arial Narrow" w:cs="Arial Narrow" w:eastAsia="Arial Narrow" w:hint="default"/>
                <w:sz w:val="21"/>
                <w:szCs w:val="21"/>
              </w:rPr>
              <w:t>14</w:t>
            </w:r>
            <w:r>
              <w:rPr>
                <w:rFonts w:ascii="Arial Narrow" w:hAnsi="Arial Narrow" w:cs="Arial Narrow" w:eastAsia="Arial Narrow" w:hint="default"/>
                <w:spacing w:val="4"/>
                <w:sz w:val="21"/>
                <w:szCs w:val="21"/>
              </w:rPr>
              <w:t> </w:t>
            </w:r>
            <w:r>
              <w:rPr>
                <w:rFonts w:ascii="宋体" w:hAnsi="宋体" w:cs="宋体" w:eastAsia="宋体" w:hint="default"/>
                <w:sz w:val="21"/>
                <w:szCs w:val="21"/>
              </w:rPr>
              <w:t>日</w:t>
            </w:r>
            <w:r>
              <w:rPr>
                <w:rFonts w:ascii="Arial Narrow" w:hAnsi="Arial Narrow" w:cs="Arial Narrow" w:eastAsia="Arial Narrow" w:hint="default"/>
                <w:sz w:val="21"/>
                <w:szCs w:val="21"/>
              </w:rPr>
              <w:t>-2009</w:t>
            </w:r>
            <w:r>
              <w:rPr>
                <w:rFonts w:ascii="Arial Narrow" w:hAnsi="Arial Narrow" w:cs="Arial Narrow" w:eastAsia="Arial Narrow" w:hint="default"/>
                <w:spacing w:val="4"/>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Arial Narrow" w:hAnsi="Arial Narrow" w:cs="Arial Narrow" w:eastAsia="Arial Narrow" w:hint="default"/>
                <w:sz w:val="21"/>
                <w:szCs w:val="21"/>
              </w:rPr>
              <w:t>3</w:t>
            </w:r>
            <w:r>
              <w:rPr>
                <w:rFonts w:ascii="Arial Narrow" w:hAnsi="Arial Narrow" w:cs="Arial Narrow" w:eastAsia="Arial Narrow" w:hint="default"/>
                <w:spacing w:val="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Arial Narrow" w:hAnsi="Arial Narrow" w:cs="Arial Narrow" w:eastAsia="Arial Narrow" w:hint="default"/>
                <w:sz w:val="21"/>
                <w:szCs w:val="21"/>
              </w:rPr>
              <w:t>11</w:t>
            </w:r>
            <w:r>
              <w:rPr>
                <w:rFonts w:ascii="Arial Narrow" w:hAnsi="Arial Narrow" w:cs="Arial Narrow" w:eastAsia="Arial Narrow" w:hint="default"/>
                <w:spacing w:val="4"/>
                <w:sz w:val="21"/>
                <w:szCs w:val="21"/>
              </w:rPr>
              <w:t> </w:t>
            </w:r>
            <w:r>
              <w:rPr>
                <w:rFonts w:ascii="宋体" w:hAnsi="宋体" w:cs="宋体" w:eastAsia="宋体" w:hint="default"/>
                <w:sz w:val="21"/>
                <w:szCs w:val="21"/>
              </w:rPr>
              <w:t>日</w:t>
            </w:r>
          </w:p>
        </w:tc>
      </w:tr>
      <w:tr>
        <w:trPr>
          <w:trHeight w:val="565" w:hRule="exact"/>
        </w:trPr>
        <w:tc>
          <w:tcPr>
            <w:tcW w:w="2785" w:type="dxa"/>
            <w:tcBorders>
              <w:top w:val="single" w:sz="8" w:space="0" w:color="000000"/>
              <w:left w:val="nil" w:sz="6" w:space="0" w:color="auto"/>
              <w:bottom w:val="single" w:sz="8" w:space="0" w:color="000000"/>
              <w:right w:val="single" w:sz="8" w:space="0" w:color="000000"/>
            </w:tcBorders>
          </w:tcPr>
          <w:p>
            <w:pPr>
              <w:pStyle w:val="TableParagraph"/>
              <w:spacing w:line="240" w:lineRule="exact"/>
              <w:ind w:left="122" w:right="0"/>
              <w:jc w:val="left"/>
              <w:rPr>
                <w:rFonts w:ascii="宋体" w:hAnsi="宋体" w:cs="宋体" w:eastAsia="宋体" w:hint="default"/>
                <w:sz w:val="21"/>
                <w:szCs w:val="21"/>
              </w:rPr>
            </w:pPr>
            <w:r>
              <w:rPr>
                <w:rFonts w:ascii="宋体" w:hAnsi="宋体" w:cs="宋体" w:eastAsia="宋体" w:hint="default"/>
                <w:spacing w:val="2"/>
                <w:sz w:val="21"/>
                <w:szCs w:val="21"/>
              </w:rPr>
              <w:t>中国农业银行河南省分行直</w:t>
            </w:r>
          </w:p>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属支行</w:t>
            </w:r>
          </w:p>
        </w:tc>
        <w:tc>
          <w:tcPr>
            <w:tcW w:w="296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left="1449" w:right="0"/>
              <w:jc w:val="left"/>
              <w:rPr>
                <w:rFonts w:ascii="Arial Narrow" w:hAnsi="Arial Narrow" w:cs="Arial Narrow" w:eastAsia="Arial Narrow" w:hint="default"/>
                <w:sz w:val="21"/>
                <w:szCs w:val="21"/>
              </w:rPr>
            </w:pPr>
            <w:r>
              <w:rPr>
                <w:rFonts w:ascii="Arial Narrow"/>
                <w:sz w:val="21"/>
              </w:rPr>
              <w:t>5,000,000</w:t>
            </w:r>
          </w:p>
        </w:tc>
        <w:tc>
          <w:tcPr>
            <w:tcW w:w="3610"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107"/>
              <w:jc w:val="right"/>
              <w:rPr>
                <w:rFonts w:ascii="宋体" w:hAnsi="宋体" w:cs="宋体" w:eastAsia="宋体" w:hint="default"/>
                <w:sz w:val="21"/>
                <w:szCs w:val="21"/>
              </w:rPr>
            </w:pPr>
            <w:r>
              <w:rPr>
                <w:rFonts w:ascii="Arial Narrow" w:hAnsi="Arial Narrow" w:cs="Arial Narrow" w:eastAsia="Arial Narrow" w:hint="default"/>
                <w:sz w:val="21"/>
                <w:szCs w:val="21"/>
              </w:rPr>
              <w:t>2008</w:t>
            </w:r>
            <w:r>
              <w:rPr>
                <w:rFonts w:ascii="Arial Narrow" w:hAnsi="Arial Narrow" w:cs="Arial Narrow" w:eastAsia="Arial Narrow" w:hint="default"/>
                <w:spacing w:val="4"/>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Arial Narrow" w:hAnsi="Arial Narrow" w:cs="Arial Narrow" w:eastAsia="Arial Narrow" w:hint="default"/>
                <w:sz w:val="21"/>
                <w:szCs w:val="21"/>
              </w:rPr>
              <w:t>4</w:t>
            </w:r>
            <w:r>
              <w:rPr>
                <w:rFonts w:ascii="Arial Narrow" w:hAnsi="Arial Narrow" w:cs="Arial Narrow" w:eastAsia="Arial Narrow" w:hint="default"/>
                <w:spacing w:val="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Arial Narrow" w:hAnsi="Arial Narrow" w:cs="Arial Narrow" w:eastAsia="Arial Narrow" w:hint="default"/>
                <w:sz w:val="21"/>
                <w:szCs w:val="21"/>
              </w:rPr>
              <w:t>11</w:t>
            </w:r>
            <w:r>
              <w:rPr>
                <w:rFonts w:ascii="Arial Narrow" w:hAnsi="Arial Narrow" w:cs="Arial Narrow" w:eastAsia="Arial Narrow" w:hint="default"/>
                <w:spacing w:val="4"/>
                <w:sz w:val="21"/>
                <w:szCs w:val="21"/>
              </w:rPr>
              <w:t> </w:t>
            </w:r>
            <w:r>
              <w:rPr>
                <w:rFonts w:ascii="宋体" w:hAnsi="宋体" w:cs="宋体" w:eastAsia="宋体" w:hint="default"/>
                <w:sz w:val="21"/>
                <w:szCs w:val="21"/>
              </w:rPr>
              <w:t>日</w:t>
            </w:r>
            <w:r>
              <w:rPr>
                <w:rFonts w:ascii="Arial Narrow" w:hAnsi="Arial Narrow" w:cs="Arial Narrow" w:eastAsia="Arial Narrow" w:hint="default"/>
                <w:sz w:val="21"/>
                <w:szCs w:val="21"/>
              </w:rPr>
              <w:t>-2009</w:t>
            </w:r>
            <w:r>
              <w:rPr>
                <w:rFonts w:ascii="Arial Narrow" w:hAnsi="Arial Narrow" w:cs="Arial Narrow" w:eastAsia="Arial Narrow" w:hint="default"/>
                <w:spacing w:val="4"/>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Arial Narrow" w:hAnsi="Arial Narrow" w:cs="Arial Narrow" w:eastAsia="Arial Narrow" w:hint="default"/>
                <w:sz w:val="21"/>
                <w:szCs w:val="21"/>
              </w:rPr>
              <w:t>4</w:t>
            </w:r>
            <w:r>
              <w:rPr>
                <w:rFonts w:ascii="Arial Narrow" w:hAnsi="Arial Narrow" w:cs="Arial Narrow" w:eastAsia="Arial Narrow" w:hint="default"/>
                <w:spacing w:val="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Arial Narrow" w:hAnsi="Arial Narrow" w:cs="Arial Narrow" w:eastAsia="Arial Narrow" w:hint="default"/>
                <w:sz w:val="21"/>
                <w:szCs w:val="21"/>
              </w:rPr>
              <w:t>7</w:t>
            </w:r>
            <w:r>
              <w:rPr>
                <w:rFonts w:ascii="Arial Narrow" w:hAnsi="Arial Narrow" w:cs="Arial Narrow" w:eastAsia="Arial Narrow" w:hint="default"/>
                <w:spacing w:val="4"/>
                <w:sz w:val="21"/>
                <w:szCs w:val="21"/>
              </w:rPr>
              <w:t> </w:t>
            </w:r>
            <w:r>
              <w:rPr>
                <w:rFonts w:ascii="宋体" w:hAnsi="宋体" w:cs="宋体" w:eastAsia="宋体" w:hint="default"/>
                <w:sz w:val="21"/>
                <w:szCs w:val="21"/>
              </w:rPr>
              <w:t>日</w:t>
            </w:r>
          </w:p>
        </w:tc>
      </w:tr>
      <w:tr>
        <w:trPr>
          <w:trHeight w:val="565" w:hRule="exact"/>
        </w:trPr>
        <w:tc>
          <w:tcPr>
            <w:tcW w:w="2785" w:type="dxa"/>
            <w:tcBorders>
              <w:top w:val="single" w:sz="8" w:space="0" w:color="000000"/>
              <w:left w:val="nil" w:sz="6" w:space="0" w:color="auto"/>
              <w:bottom w:val="single" w:sz="8" w:space="0" w:color="000000"/>
              <w:right w:val="single" w:sz="8" w:space="0" w:color="000000"/>
            </w:tcBorders>
          </w:tcPr>
          <w:p>
            <w:pPr>
              <w:pStyle w:val="TableParagraph"/>
              <w:spacing w:line="240" w:lineRule="exact"/>
              <w:ind w:left="122" w:right="0"/>
              <w:jc w:val="left"/>
              <w:rPr>
                <w:rFonts w:ascii="宋体" w:hAnsi="宋体" w:cs="宋体" w:eastAsia="宋体" w:hint="default"/>
                <w:sz w:val="21"/>
                <w:szCs w:val="21"/>
              </w:rPr>
            </w:pPr>
            <w:r>
              <w:rPr>
                <w:rFonts w:ascii="宋体" w:hAnsi="宋体" w:cs="宋体" w:eastAsia="宋体" w:hint="default"/>
                <w:spacing w:val="2"/>
                <w:sz w:val="21"/>
                <w:szCs w:val="21"/>
              </w:rPr>
              <w:t>中国农业银行河南省分行直</w:t>
            </w:r>
          </w:p>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属支行</w:t>
            </w:r>
          </w:p>
        </w:tc>
        <w:tc>
          <w:tcPr>
            <w:tcW w:w="296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left="1449" w:right="0"/>
              <w:jc w:val="left"/>
              <w:rPr>
                <w:rFonts w:ascii="Arial Narrow" w:hAnsi="Arial Narrow" w:cs="Arial Narrow" w:eastAsia="Arial Narrow" w:hint="default"/>
                <w:sz w:val="21"/>
                <w:szCs w:val="21"/>
              </w:rPr>
            </w:pPr>
            <w:r>
              <w:rPr>
                <w:rFonts w:ascii="Arial Narrow"/>
                <w:sz w:val="21"/>
              </w:rPr>
              <w:t>8,200,000</w:t>
            </w:r>
          </w:p>
        </w:tc>
        <w:tc>
          <w:tcPr>
            <w:tcW w:w="3610"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107"/>
              <w:jc w:val="right"/>
              <w:rPr>
                <w:rFonts w:ascii="宋体" w:hAnsi="宋体" w:cs="宋体" w:eastAsia="宋体" w:hint="default"/>
                <w:sz w:val="21"/>
                <w:szCs w:val="21"/>
              </w:rPr>
            </w:pPr>
            <w:r>
              <w:rPr>
                <w:rFonts w:ascii="Arial Narrow" w:hAnsi="Arial Narrow" w:cs="Arial Narrow" w:eastAsia="Arial Narrow" w:hint="default"/>
                <w:sz w:val="21"/>
                <w:szCs w:val="21"/>
              </w:rPr>
              <w:t>2008</w:t>
            </w:r>
            <w:r>
              <w:rPr>
                <w:rFonts w:ascii="Arial Narrow" w:hAnsi="Arial Narrow" w:cs="Arial Narrow" w:eastAsia="Arial Narrow" w:hint="default"/>
                <w:spacing w:val="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Arial Narrow" w:hAnsi="Arial Narrow" w:cs="Arial Narrow" w:eastAsia="Arial Narrow" w:hint="default"/>
                <w:sz w:val="21"/>
                <w:szCs w:val="21"/>
              </w:rPr>
              <w:t>10</w:t>
            </w:r>
            <w:r>
              <w:rPr>
                <w:rFonts w:ascii="Arial Narrow" w:hAnsi="Arial Narrow" w:cs="Arial Narrow" w:eastAsia="Arial Narrow" w:hint="default"/>
                <w:spacing w:val="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Arial Narrow" w:hAnsi="Arial Narrow" w:cs="Arial Narrow" w:eastAsia="Arial Narrow" w:hint="default"/>
                <w:sz w:val="21"/>
                <w:szCs w:val="21"/>
              </w:rPr>
              <w:t>9</w:t>
            </w:r>
            <w:r>
              <w:rPr>
                <w:rFonts w:ascii="Arial Narrow" w:hAnsi="Arial Narrow" w:cs="Arial Narrow" w:eastAsia="Arial Narrow" w:hint="default"/>
                <w:spacing w:val="4"/>
                <w:sz w:val="21"/>
                <w:szCs w:val="21"/>
              </w:rPr>
              <w:t> </w:t>
            </w:r>
            <w:r>
              <w:rPr>
                <w:rFonts w:ascii="宋体" w:hAnsi="宋体" w:cs="宋体" w:eastAsia="宋体" w:hint="default"/>
                <w:sz w:val="21"/>
                <w:szCs w:val="21"/>
              </w:rPr>
              <w:t>日</w:t>
            </w:r>
            <w:r>
              <w:rPr>
                <w:rFonts w:ascii="Arial Narrow" w:hAnsi="Arial Narrow" w:cs="Arial Narrow" w:eastAsia="Arial Narrow" w:hint="default"/>
                <w:sz w:val="21"/>
                <w:szCs w:val="21"/>
              </w:rPr>
              <w:t>-2009</w:t>
            </w:r>
            <w:r>
              <w:rPr>
                <w:rFonts w:ascii="Arial Narrow" w:hAnsi="Arial Narrow" w:cs="Arial Narrow" w:eastAsia="Arial Narrow" w:hint="default"/>
                <w:spacing w:val="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Arial Narrow" w:hAnsi="Arial Narrow" w:cs="Arial Narrow" w:eastAsia="Arial Narrow" w:hint="default"/>
                <w:sz w:val="21"/>
                <w:szCs w:val="21"/>
              </w:rPr>
              <w:t>10</w:t>
            </w:r>
            <w:r>
              <w:rPr>
                <w:rFonts w:ascii="Arial Narrow" w:hAnsi="Arial Narrow" w:cs="Arial Narrow" w:eastAsia="Arial Narrow" w:hint="default"/>
                <w:spacing w:val="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Arial Narrow" w:hAnsi="Arial Narrow" w:cs="Arial Narrow" w:eastAsia="Arial Narrow" w:hint="default"/>
                <w:sz w:val="21"/>
                <w:szCs w:val="21"/>
              </w:rPr>
              <w:t>8</w:t>
            </w:r>
            <w:r>
              <w:rPr>
                <w:rFonts w:ascii="Arial Narrow" w:hAnsi="Arial Narrow" w:cs="Arial Narrow" w:eastAsia="Arial Narrow" w:hint="default"/>
                <w:spacing w:val="4"/>
                <w:sz w:val="21"/>
                <w:szCs w:val="21"/>
              </w:rPr>
              <w:t> </w:t>
            </w:r>
            <w:r>
              <w:rPr>
                <w:rFonts w:ascii="宋体" w:hAnsi="宋体" w:cs="宋体" w:eastAsia="宋体" w:hint="default"/>
                <w:sz w:val="21"/>
                <w:szCs w:val="21"/>
              </w:rPr>
              <w:t>日</w:t>
            </w:r>
          </w:p>
        </w:tc>
      </w:tr>
      <w:tr>
        <w:trPr>
          <w:trHeight w:val="340" w:hRule="exact"/>
        </w:trPr>
        <w:tc>
          <w:tcPr>
            <w:tcW w:w="2785" w:type="dxa"/>
            <w:tcBorders>
              <w:top w:val="single" w:sz="8" w:space="0" w:color="000000"/>
              <w:left w:val="nil" w:sz="6" w:space="0" w:color="auto"/>
              <w:bottom w:val="single" w:sz="12" w:space="0" w:color="000000"/>
              <w:right w:val="single" w:sz="8" w:space="0" w:color="000000"/>
            </w:tcBorders>
          </w:tcPr>
          <w:p>
            <w:pPr>
              <w:pStyle w:val="TableParagraph"/>
              <w:spacing w:line="240" w:lineRule="auto" w:before="8"/>
              <w:ind w:left="2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964"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72"/>
              <w:ind w:left="1257" w:right="0"/>
              <w:jc w:val="left"/>
              <w:rPr>
                <w:rFonts w:ascii="Arial Narrow" w:hAnsi="Arial Narrow" w:cs="Arial Narrow" w:eastAsia="Arial Narrow" w:hint="default"/>
                <w:sz w:val="21"/>
                <w:szCs w:val="21"/>
              </w:rPr>
            </w:pPr>
            <w:r>
              <w:rPr>
                <w:rFonts w:ascii="Arial Narrow"/>
                <w:sz w:val="21"/>
              </w:rPr>
              <w:t>134,366,164</w:t>
            </w:r>
          </w:p>
        </w:tc>
        <w:tc>
          <w:tcPr>
            <w:tcW w:w="3610" w:type="dxa"/>
            <w:tcBorders>
              <w:top w:val="single" w:sz="8" w:space="0" w:color="000000"/>
              <w:left w:val="single" w:sz="8" w:space="0" w:color="000000"/>
              <w:bottom w:val="single" w:sz="12" w:space="0" w:color="000000"/>
              <w:right w:val="nil" w:sz="6" w:space="0" w:color="auto"/>
            </w:tcBorders>
          </w:tcPr>
          <w:p>
            <w:pPr/>
          </w:p>
        </w:tc>
      </w:tr>
    </w:tbl>
    <w:p>
      <w:pPr>
        <w:spacing w:line="240" w:lineRule="auto" w:before="1"/>
        <w:rPr>
          <w:rFonts w:ascii="宋体" w:hAnsi="宋体" w:cs="宋体" w:eastAsia="宋体" w:hint="default"/>
          <w:sz w:val="13"/>
          <w:szCs w:val="13"/>
        </w:rPr>
      </w:pPr>
    </w:p>
    <w:p>
      <w:pPr>
        <w:spacing w:line="388" w:lineRule="auto" w:before="35"/>
        <w:ind w:left="671" w:right="6203" w:firstLine="0"/>
        <w:jc w:val="left"/>
        <w:rPr>
          <w:rFonts w:ascii="宋体" w:hAnsi="宋体" w:cs="宋体" w:eastAsia="宋体" w:hint="default"/>
          <w:sz w:val="21"/>
          <w:szCs w:val="21"/>
        </w:rPr>
      </w:pPr>
      <w:r>
        <w:rPr>
          <w:rFonts w:ascii="Arial Narrow" w:hAnsi="Arial Narrow" w:cs="Arial Narrow" w:eastAsia="Arial Narrow" w:hint="default"/>
          <w:b/>
          <w:bCs/>
          <w:sz w:val="21"/>
          <w:szCs w:val="21"/>
        </w:rPr>
        <w:t>29</w:t>
      </w:r>
      <w:r>
        <w:rPr>
          <w:rFonts w:ascii="宋体" w:hAnsi="宋体" w:cs="宋体" w:eastAsia="宋体" w:hint="default"/>
          <w:b/>
          <w:bCs/>
          <w:sz w:val="21"/>
          <w:szCs w:val="21"/>
        </w:rPr>
        <w:t>．</w:t>
      </w:r>
      <w:r>
        <w:rPr>
          <w:rFonts w:ascii="宋体" w:hAnsi="宋体" w:cs="宋体" w:eastAsia="宋体" w:hint="default"/>
          <w:b/>
          <w:bCs/>
          <w:spacing w:val="-88"/>
          <w:sz w:val="21"/>
          <w:szCs w:val="21"/>
        </w:rPr>
        <w:t> </w:t>
      </w:r>
      <w:r>
        <w:rPr>
          <w:rFonts w:ascii="宋体" w:hAnsi="宋体" w:cs="宋体" w:eastAsia="宋体" w:hint="default"/>
          <w:b/>
          <w:bCs/>
          <w:sz w:val="21"/>
          <w:szCs w:val="21"/>
        </w:rPr>
        <w:t>资本公积</w:t>
      </w:r>
      <w:r>
        <w:rPr>
          <w:rFonts w:ascii="宋体" w:hAnsi="宋体" w:cs="宋体" w:eastAsia="宋体" w:hint="default"/>
          <w:b/>
          <w:bCs/>
          <w:spacing w:val="1"/>
          <w:w w:val="99"/>
          <w:sz w:val="21"/>
          <w:szCs w:val="21"/>
        </w:rPr>
        <w:t> </w:t>
      </w:r>
      <w:r>
        <w:rPr>
          <w:rFonts w:ascii="宋体" w:hAnsi="宋体" w:cs="宋体" w:eastAsia="宋体" w:hint="default"/>
          <w:sz w:val="21"/>
          <w:szCs w:val="21"/>
        </w:rPr>
        <w:t>本年资本公积变动情况如下：</w:t>
      </w:r>
    </w:p>
    <w:p>
      <w:pPr>
        <w:spacing w:line="240" w:lineRule="auto" w:before="12"/>
        <w:rPr>
          <w:rFonts w:ascii="宋体" w:hAnsi="宋体" w:cs="宋体" w:eastAsia="宋体" w:hint="default"/>
          <w:sz w:val="2"/>
          <w:szCs w:val="2"/>
        </w:rPr>
      </w:pPr>
    </w:p>
    <w:tbl>
      <w:tblPr>
        <w:tblW w:w="0" w:type="auto"/>
        <w:jc w:val="left"/>
        <w:tblInd w:w="363" w:type="dxa"/>
        <w:tblLayout w:type="fixed"/>
        <w:tblCellMar>
          <w:top w:w="0" w:type="dxa"/>
          <w:left w:w="0" w:type="dxa"/>
          <w:bottom w:w="0" w:type="dxa"/>
          <w:right w:w="0" w:type="dxa"/>
        </w:tblCellMar>
        <w:tblLook w:val="01E0"/>
      </w:tblPr>
      <w:tblGrid>
        <w:gridCol w:w="2774"/>
        <w:gridCol w:w="1808"/>
        <w:gridCol w:w="1318"/>
        <w:gridCol w:w="1367"/>
        <w:gridCol w:w="1591"/>
      </w:tblGrid>
      <w:tr>
        <w:trPr>
          <w:trHeight w:val="334" w:hRule="exact"/>
        </w:trPr>
        <w:tc>
          <w:tcPr>
            <w:tcW w:w="2774" w:type="dxa"/>
            <w:tcBorders>
              <w:top w:val="single" w:sz="12" w:space="0" w:color="000000"/>
              <w:left w:val="nil" w:sz="6" w:space="0" w:color="auto"/>
              <w:bottom w:val="single" w:sz="6" w:space="0" w:color="000000"/>
              <w:right w:val="single" w:sz="6" w:space="0" w:color="000000"/>
            </w:tcBorders>
          </w:tcPr>
          <w:p>
            <w:pPr>
              <w:pStyle w:val="TableParagraph"/>
              <w:spacing w:line="259" w:lineRule="exact"/>
              <w:ind w:left="19"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808" w:type="dxa"/>
            <w:tcBorders>
              <w:top w:val="single" w:sz="12" w:space="0" w:color="000000"/>
              <w:left w:val="single" w:sz="6" w:space="0" w:color="000000"/>
              <w:bottom w:val="single" w:sz="6" w:space="0" w:color="000000"/>
              <w:right w:val="single" w:sz="6" w:space="0" w:color="000000"/>
            </w:tcBorders>
          </w:tcPr>
          <w:p>
            <w:pPr>
              <w:pStyle w:val="TableParagraph"/>
              <w:spacing w:line="259" w:lineRule="exact"/>
              <w:ind w:left="266" w:right="0"/>
              <w:jc w:val="left"/>
              <w:rPr>
                <w:rFonts w:ascii="宋体" w:hAnsi="宋体" w:cs="宋体" w:eastAsia="宋体" w:hint="default"/>
                <w:sz w:val="21"/>
                <w:szCs w:val="21"/>
              </w:rPr>
            </w:pPr>
            <w:r>
              <w:rPr>
                <w:rFonts w:ascii="宋体" w:hAnsi="宋体" w:cs="宋体" w:eastAsia="宋体" w:hint="default"/>
                <w:sz w:val="21"/>
                <w:szCs w:val="21"/>
              </w:rPr>
              <w:t>年初账面余额</w:t>
            </w:r>
          </w:p>
        </w:tc>
        <w:tc>
          <w:tcPr>
            <w:tcW w:w="1318" w:type="dxa"/>
            <w:tcBorders>
              <w:top w:val="single" w:sz="12" w:space="0" w:color="000000"/>
              <w:left w:val="single" w:sz="6" w:space="0" w:color="000000"/>
              <w:bottom w:val="single" w:sz="6" w:space="0" w:color="000000"/>
              <w:right w:val="single" w:sz="6" w:space="0" w:color="000000"/>
            </w:tcBorders>
          </w:tcPr>
          <w:p>
            <w:pPr>
              <w:pStyle w:val="TableParagraph"/>
              <w:spacing w:line="259" w:lineRule="exact"/>
              <w:ind w:right="125"/>
              <w:jc w:val="right"/>
              <w:rPr>
                <w:rFonts w:ascii="宋体" w:hAnsi="宋体" w:cs="宋体" w:eastAsia="宋体" w:hint="default"/>
                <w:sz w:val="21"/>
                <w:szCs w:val="21"/>
              </w:rPr>
            </w:pPr>
            <w:r>
              <w:rPr>
                <w:rFonts w:ascii="宋体" w:hAnsi="宋体" w:cs="宋体" w:eastAsia="宋体" w:hint="default"/>
                <w:sz w:val="21"/>
                <w:szCs w:val="21"/>
              </w:rPr>
              <w:t>本年增加额</w:t>
            </w:r>
          </w:p>
        </w:tc>
        <w:tc>
          <w:tcPr>
            <w:tcW w:w="1367" w:type="dxa"/>
            <w:tcBorders>
              <w:top w:val="single" w:sz="12" w:space="0" w:color="000000"/>
              <w:left w:val="single" w:sz="6" w:space="0" w:color="000000"/>
              <w:bottom w:val="single" w:sz="6" w:space="0" w:color="000000"/>
              <w:right w:val="single" w:sz="6" w:space="0" w:color="000000"/>
            </w:tcBorders>
          </w:tcPr>
          <w:p>
            <w:pPr>
              <w:pStyle w:val="TableParagraph"/>
              <w:spacing w:line="259" w:lineRule="exact"/>
              <w:ind w:right="150"/>
              <w:jc w:val="right"/>
              <w:rPr>
                <w:rFonts w:ascii="宋体" w:hAnsi="宋体" w:cs="宋体" w:eastAsia="宋体" w:hint="default"/>
                <w:sz w:val="21"/>
                <w:szCs w:val="21"/>
              </w:rPr>
            </w:pPr>
            <w:r>
              <w:rPr>
                <w:rFonts w:ascii="宋体" w:hAnsi="宋体" w:cs="宋体" w:eastAsia="宋体" w:hint="default"/>
                <w:sz w:val="21"/>
                <w:szCs w:val="21"/>
              </w:rPr>
              <w:t>本年减少额</w:t>
            </w:r>
          </w:p>
        </w:tc>
        <w:tc>
          <w:tcPr>
            <w:tcW w:w="1591" w:type="dxa"/>
            <w:tcBorders>
              <w:top w:val="single" w:sz="12" w:space="0" w:color="000000"/>
              <w:left w:val="single" w:sz="6" w:space="0" w:color="000000"/>
              <w:bottom w:val="single" w:sz="6" w:space="0" w:color="000000"/>
              <w:right w:val="nil" w:sz="6" w:space="0" w:color="auto"/>
            </w:tcBorders>
          </w:tcPr>
          <w:p>
            <w:pPr>
              <w:pStyle w:val="TableParagraph"/>
              <w:spacing w:line="259" w:lineRule="exact"/>
              <w:ind w:left="158" w:right="0"/>
              <w:jc w:val="left"/>
              <w:rPr>
                <w:rFonts w:ascii="宋体" w:hAnsi="宋体" w:cs="宋体" w:eastAsia="宋体" w:hint="default"/>
                <w:sz w:val="21"/>
                <w:szCs w:val="21"/>
              </w:rPr>
            </w:pPr>
            <w:r>
              <w:rPr>
                <w:rFonts w:ascii="宋体" w:hAnsi="宋体" w:cs="宋体" w:eastAsia="宋体" w:hint="default"/>
                <w:sz w:val="21"/>
                <w:szCs w:val="21"/>
              </w:rPr>
              <w:t>年末账面余额</w:t>
            </w:r>
          </w:p>
        </w:tc>
      </w:tr>
      <w:tr>
        <w:trPr>
          <w:trHeight w:val="326" w:hRule="exact"/>
        </w:trPr>
        <w:tc>
          <w:tcPr>
            <w:tcW w:w="2774" w:type="dxa"/>
            <w:tcBorders>
              <w:top w:val="single" w:sz="6" w:space="0" w:color="000000"/>
              <w:left w:val="nil" w:sz="6" w:space="0" w:color="auto"/>
              <w:bottom w:val="single" w:sz="6" w:space="0" w:color="000000"/>
              <w:right w:val="single" w:sz="6" w:space="0" w:color="000000"/>
            </w:tcBorders>
          </w:tcPr>
          <w:p>
            <w:pPr>
              <w:pStyle w:val="TableParagraph"/>
              <w:spacing w:line="260" w:lineRule="exact"/>
              <w:ind w:left="122" w:right="0"/>
              <w:jc w:val="left"/>
              <w:rPr>
                <w:rFonts w:ascii="宋体" w:hAnsi="宋体" w:cs="宋体" w:eastAsia="宋体" w:hint="default"/>
                <w:sz w:val="21"/>
                <w:szCs w:val="21"/>
              </w:rPr>
            </w:pPr>
            <w:r>
              <w:rPr>
                <w:rFonts w:ascii="宋体" w:hAnsi="宋体" w:cs="宋体" w:eastAsia="宋体" w:hint="default"/>
                <w:sz w:val="21"/>
                <w:szCs w:val="21"/>
              </w:rPr>
              <w:t>股本溢价</w:t>
            </w:r>
          </w:p>
        </w:tc>
        <w:tc>
          <w:tcPr>
            <w:tcW w:w="18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9"/>
              <w:ind w:right="97"/>
              <w:jc w:val="right"/>
              <w:rPr>
                <w:rFonts w:ascii="Arial Narrow" w:hAnsi="Arial Narrow" w:cs="Arial Narrow" w:eastAsia="Arial Narrow" w:hint="default"/>
                <w:sz w:val="21"/>
                <w:szCs w:val="21"/>
              </w:rPr>
            </w:pPr>
            <w:r>
              <w:rPr>
                <w:rFonts w:ascii="Arial Narrow"/>
                <w:spacing w:val="-1"/>
                <w:sz w:val="21"/>
              </w:rPr>
              <w:t>12,821,886.71</w:t>
            </w:r>
          </w:p>
        </w:tc>
        <w:tc>
          <w:tcPr>
            <w:tcW w:w="1318"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
        </w:tc>
        <w:tc>
          <w:tcPr>
            <w:tcW w:w="159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9"/>
              <w:ind w:right="103"/>
              <w:jc w:val="right"/>
              <w:rPr>
                <w:rFonts w:ascii="Arial Narrow" w:hAnsi="Arial Narrow" w:cs="Arial Narrow" w:eastAsia="Arial Narrow" w:hint="default"/>
                <w:sz w:val="21"/>
                <w:szCs w:val="21"/>
              </w:rPr>
            </w:pPr>
            <w:r>
              <w:rPr>
                <w:rFonts w:ascii="Arial Narrow"/>
                <w:spacing w:val="-1"/>
                <w:sz w:val="21"/>
              </w:rPr>
              <w:t>12,821,886.71</w:t>
            </w:r>
          </w:p>
        </w:tc>
      </w:tr>
      <w:tr>
        <w:trPr>
          <w:trHeight w:val="328" w:hRule="exact"/>
        </w:trPr>
        <w:tc>
          <w:tcPr>
            <w:tcW w:w="2774" w:type="dxa"/>
            <w:tcBorders>
              <w:top w:val="single" w:sz="6" w:space="0" w:color="000000"/>
              <w:left w:val="nil" w:sz="6" w:space="0" w:color="auto"/>
              <w:bottom w:val="single" w:sz="6" w:space="0" w:color="000000"/>
              <w:right w:val="single" w:sz="6" w:space="0" w:color="000000"/>
            </w:tcBorders>
          </w:tcPr>
          <w:p>
            <w:pPr>
              <w:pStyle w:val="TableParagraph"/>
              <w:spacing w:line="260" w:lineRule="exact"/>
              <w:ind w:left="122" w:right="0"/>
              <w:jc w:val="left"/>
              <w:rPr>
                <w:rFonts w:ascii="宋体" w:hAnsi="宋体" w:cs="宋体" w:eastAsia="宋体" w:hint="default"/>
                <w:sz w:val="21"/>
                <w:szCs w:val="21"/>
              </w:rPr>
            </w:pPr>
            <w:r>
              <w:rPr>
                <w:rFonts w:ascii="宋体" w:hAnsi="宋体" w:cs="宋体" w:eastAsia="宋体" w:hint="default"/>
                <w:sz w:val="21"/>
                <w:szCs w:val="21"/>
              </w:rPr>
              <w:t>其他资本公积</w:t>
            </w:r>
          </w:p>
        </w:tc>
        <w:tc>
          <w:tcPr>
            <w:tcW w:w="18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9"/>
              <w:ind w:right="98"/>
              <w:jc w:val="right"/>
              <w:rPr>
                <w:rFonts w:ascii="Arial Narrow" w:hAnsi="Arial Narrow" w:cs="Arial Narrow" w:eastAsia="Arial Narrow" w:hint="default"/>
                <w:sz w:val="21"/>
                <w:szCs w:val="21"/>
              </w:rPr>
            </w:pPr>
            <w:r>
              <w:rPr>
                <w:rFonts w:ascii="Arial Narrow"/>
                <w:spacing w:val="-2"/>
                <w:sz w:val="21"/>
              </w:rPr>
              <w:t>687,311.20</w:t>
            </w:r>
          </w:p>
        </w:tc>
        <w:tc>
          <w:tcPr>
            <w:tcW w:w="13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9"/>
              <w:ind w:right="98"/>
              <w:jc w:val="right"/>
              <w:rPr>
                <w:rFonts w:ascii="Arial Narrow" w:hAnsi="Arial Narrow" w:cs="Arial Narrow" w:eastAsia="Arial Narrow" w:hint="default"/>
                <w:sz w:val="21"/>
                <w:szCs w:val="21"/>
              </w:rPr>
            </w:pPr>
            <w:r>
              <w:rPr>
                <w:rFonts w:ascii="Arial Narrow"/>
                <w:spacing w:val="-1"/>
                <w:sz w:val="21"/>
              </w:rPr>
              <w:t>7,500,000.00</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9"/>
              <w:ind w:right="100"/>
              <w:jc w:val="right"/>
              <w:rPr>
                <w:rFonts w:ascii="Arial Narrow" w:hAnsi="Arial Narrow" w:cs="Arial Narrow" w:eastAsia="Arial Narrow" w:hint="default"/>
                <w:sz w:val="21"/>
                <w:szCs w:val="21"/>
              </w:rPr>
            </w:pPr>
            <w:r>
              <w:rPr>
                <w:rFonts w:ascii="Arial Narrow"/>
                <w:spacing w:val="-1"/>
                <w:sz w:val="21"/>
              </w:rPr>
              <w:t>30,167.92</w:t>
            </w:r>
          </w:p>
        </w:tc>
        <w:tc>
          <w:tcPr>
            <w:tcW w:w="159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2"/>
              <w:ind w:right="105"/>
              <w:jc w:val="right"/>
              <w:rPr>
                <w:rFonts w:ascii="Arial Narrow" w:hAnsi="Arial Narrow" w:cs="Arial Narrow" w:eastAsia="Arial Narrow" w:hint="default"/>
                <w:sz w:val="20"/>
                <w:szCs w:val="20"/>
              </w:rPr>
            </w:pPr>
            <w:r>
              <w:rPr>
                <w:rFonts w:ascii="Arial Narrow"/>
                <w:spacing w:val="-1"/>
                <w:sz w:val="20"/>
              </w:rPr>
              <w:t>8,157,143.28</w:t>
            </w:r>
            <w:r>
              <w:rPr>
                <w:rFonts w:ascii="Arial Narrow"/>
                <w:sz w:val="20"/>
              </w:rPr>
            </w:r>
          </w:p>
        </w:tc>
      </w:tr>
      <w:tr>
        <w:trPr>
          <w:trHeight w:val="326" w:hRule="exact"/>
        </w:trPr>
        <w:tc>
          <w:tcPr>
            <w:tcW w:w="2774" w:type="dxa"/>
            <w:tcBorders>
              <w:top w:val="single" w:sz="6" w:space="0" w:color="000000"/>
              <w:left w:val="nil" w:sz="6" w:space="0" w:color="auto"/>
              <w:bottom w:val="single" w:sz="6" w:space="0" w:color="000000"/>
              <w:right w:val="single" w:sz="6" w:space="0" w:color="000000"/>
            </w:tcBorders>
          </w:tcPr>
          <w:p>
            <w:pPr>
              <w:pStyle w:val="TableParagraph"/>
              <w:spacing w:line="260" w:lineRule="exact"/>
              <w:ind w:left="122" w:right="0"/>
              <w:jc w:val="left"/>
              <w:rPr>
                <w:rFonts w:ascii="宋体" w:hAnsi="宋体" w:cs="宋体" w:eastAsia="宋体" w:hint="default"/>
                <w:sz w:val="21"/>
                <w:szCs w:val="21"/>
              </w:rPr>
            </w:pPr>
            <w:r>
              <w:rPr>
                <w:rFonts w:ascii="宋体" w:hAnsi="宋体" w:cs="宋体" w:eastAsia="宋体" w:hint="default"/>
                <w:sz w:val="21"/>
                <w:szCs w:val="21"/>
              </w:rPr>
              <w:t>其中：公允价值变动</w:t>
            </w:r>
          </w:p>
        </w:tc>
        <w:tc>
          <w:tcPr>
            <w:tcW w:w="1808" w:type="dxa"/>
            <w:tcBorders>
              <w:top w:val="single" w:sz="6" w:space="0" w:color="000000"/>
              <w:left w:val="single" w:sz="6" w:space="0" w:color="000000"/>
              <w:bottom w:val="single" w:sz="6" w:space="0" w:color="000000"/>
              <w:right w:val="single" w:sz="6" w:space="0" w:color="000000"/>
            </w:tcBorders>
          </w:tcPr>
          <w:p>
            <w:pPr/>
          </w:p>
        </w:tc>
        <w:tc>
          <w:tcPr>
            <w:tcW w:w="1318"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9"/>
              <w:ind w:right="100"/>
              <w:jc w:val="right"/>
              <w:rPr>
                <w:rFonts w:ascii="Arial Narrow" w:hAnsi="Arial Narrow" w:cs="Arial Narrow" w:eastAsia="Arial Narrow" w:hint="default"/>
                <w:sz w:val="21"/>
                <w:szCs w:val="21"/>
              </w:rPr>
            </w:pPr>
            <w:r>
              <w:rPr>
                <w:rFonts w:ascii="Arial Narrow"/>
                <w:spacing w:val="-1"/>
                <w:sz w:val="21"/>
              </w:rPr>
              <w:t>30,167.92</w:t>
            </w:r>
          </w:p>
        </w:tc>
        <w:tc>
          <w:tcPr>
            <w:tcW w:w="159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9"/>
              <w:ind w:right="106"/>
              <w:jc w:val="right"/>
              <w:rPr>
                <w:rFonts w:ascii="Arial Narrow" w:hAnsi="Arial Narrow" w:cs="Arial Narrow" w:eastAsia="Arial Narrow" w:hint="default"/>
                <w:sz w:val="21"/>
                <w:szCs w:val="21"/>
              </w:rPr>
            </w:pPr>
            <w:r>
              <w:rPr>
                <w:rFonts w:ascii="Arial Narrow"/>
                <w:spacing w:val="-1"/>
                <w:sz w:val="21"/>
              </w:rPr>
              <w:t>-30,167.92</w:t>
            </w:r>
          </w:p>
        </w:tc>
      </w:tr>
      <w:tr>
        <w:trPr>
          <w:trHeight w:val="328" w:hRule="exact"/>
        </w:trPr>
        <w:tc>
          <w:tcPr>
            <w:tcW w:w="2774" w:type="dxa"/>
            <w:tcBorders>
              <w:top w:val="single" w:sz="6" w:space="0" w:color="000000"/>
              <w:left w:val="nil" w:sz="6" w:space="0" w:color="auto"/>
              <w:bottom w:val="single" w:sz="6" w:space="0" w:color="000000"/>
              <w:right w:val="single" w:sz="6" w:space="0" w:color="000000"/>
            </w:tcBorders>
          </w:tcPr>
          <w:p>
            <w:pPr>
              <w:pStyle w:val="TableParagraph"/>
              <w:spacing w:line="260" w:lineRule="exact"/>
              <w:ind w:left="752" w:right="0"/>
              <w:jc w:val="left"/>
              <w:rPr>
                <w:rFonts w:ascii="宋体" w:hAnsi="宋体" w:cs="宋体" w:eastAsia="宋体" w:hint="default"/>
                <w:sz w:val="21"/>
                <w:szCs w:val="21"/>
              </w:rPr>
            </w:pPr>
            <w:r>
              <w:rPr>
                <w:rFonts w:ascii="宋体" w:hAnsi="宋体" w:cs="宋体" w:eastAsia="宋体" w:hint="default"/>
                <w:sz w:val="21"/>
                <w:szCs w:val="21"/>
              </w:rPr>
              <w:t>原制度资本公积转入</w:t>
            </w:r>
          </w:p>
        </w:tc>
        <w:tc>
          <w:tcPr>
            <w:tcW w:w="1808" w:type="dxa"/>
            <w:tcBorders>
              <w:top w:val="single" w:sz="6" w:space="0" w:color="000000"/>
              <w:left w:val="single" w:sz="6" w:space="0" w:color="000000"/>
              <w:bottom w:val="single" w:sz="6" w:space="0" w:color="000000"/>
              <w:right w:val="single" w:sz="6" w:space="0" w:color="000000"/>
            </w:tcBorders>
          </w:tcPr>
          <w:p>
            <w:pPr/>
          </w:p>
        </w:tc>
        <w:tc>
          <w:tcPr>
            <w:tcW w:w="1318"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
        </w:tc>
        <w:tc>
          <w:tcPr>
            <w:tcW w:w="1591" w:type="dxa"/>
            <w:tcBorders>
              <w:top w:val="single" w:sz="6" w:space="0" w:color="000000"/>
              <w:left w:val="single" w:sz="6" w:space="0" w:color="000000"/>
              <w:bottom w:val="single" w:sz="6" w:space="0" w:color="000000"/>
              <w:right w:val="nil" w:sz="6" w:space="0" w:color="auto"/>
            </w:tcBorders>
          </w:tcPr>
          <w:p>
            <w:pPr/>
          </w:p>
        </w:tc>
      </w:tr>
      <w:tr>
        <w:trPr>
          <w:trHeight w:val="326" w:hRule="exact"/>
        </w:trPr>
        <w:tc>
          <w:tcPr>
            <w:tcW w:w="2774" w:type="dxa"/>
            <w:tcBorders>
              <w:top w:val="single" w:sz="6" w:space="0" w:color="000000"/>
              <w:left w:val="nil" w:sz="6" w:space="0" w:color="auto"/>
              <w:bottom w:val="single" w:sz="6" w:space="0" w:color="000000"/>
              <w:right w:val="single" w:sz="6" w:space="0" w:color="000000"/>
            </w:tcBorders>
          </w:tcPr>
          <w:p>
            <w:pPr>
              <w:pStyle w:val="TableParagraph"/>
              <w:spacing w:line="260" w:lineRule="exact"/>
              <w:ind w:left="752" w:right="0"/>
              <w:jc w:val="left"/>
              <w:rPr>
                <w:rFonts w:ascii="宋体" w:hAnsi="宋体" w:cs="宋体" w:eastAsia="宋体" w:hint="default"/>
                <w:sz w:val="21"/>
                <w:szCs w:val="21"/>
              </w:rPr>
            </w:pPr>
            <w:r>
              <w:rPr>
                <w:rFonts w:ascii="宋体" w:hAnsi="宋体" w:cs="宋体" w:eastAsia="宋体" w:hint="default"/>
                <w:sz w:val="21"/>
                <w:szCs w:val="21"/>
              </w:rPr>
              <w:t>其他资本公积：</w:t>
            </w:r>
          </w:p>
        </w:tc>
        <w:tc>
          <w:tcPr>
            <w:tcW w:w="18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9"/>
              <w:ind w:right="98"/>
              <w:jc w:val="right"/>
              <w:rPr>
                <w:rFonts w:ascii="Arial Narrow" w:hAnsi="Arial Narrow" w:cs="Arial Narrow" w:eastAsia="Arial Narrow" w:hint="default"/>
                <w:sz w:val="21"/>
                <w:szCs w:val="21"/>
              </w:rPr>
            </w:pPr>
            <w:r>
              <w:rPr>
                <w:rFonts w:ascii="Arial Narrow"/>
                <w:spacing w:val="-2"/>
                <w:sz w:val="21"/>
              </w:rPr>
              <w:t>687,311.20</w:t>
            </w:r>
          </w:p>
        </w:tc>
        <w:tc>
          <w:tcPr>
            <w:tcW w:w="13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2"/>
              <w:ind w:right="99"/>
              <w:jc w:val="right"/>
              <w:rPr>
                <w:rFonts w:ascii="Arial Narrow" w:hAnsi="Arial Narrow" w:cs="Arial Narrow" w:eastAsia="Arial Narrow" w:hint="default"/>
                <w:sz w:val="20"/>
                <w:szCs w:val="20"/>
              </w:rPr>
            </w:pPr>
            <w:r>
              <w:rPr>
                <w:rFonts w:ascii="Arial Narrow"/>
                <w:spacing w:val="-1"/>
                <w:sz w:val="20"/>
              </w:rPr>
              <w:t>7,500,000.00</w:t>
            </w:r>
            <w:r>
              <w:rPr>
                <w:rFonts w:ascii="Arial Narrow"/>
                <w:sz w:val="20"/>
              </w:rPr>
            </w:r>
          </w:p>
        </w:tc>
        <w:tc>
          <w:tcPr>
            <w:tcW w:w="1367" w:type="dxa"/>
            <w:tcBorders>
              <w:top w:val="single" w:sz="6" w:space="0" w:color="000000"/>
              <w:left w:val="single" w:sz="6" w:space="0" w:color="000000"/>
              <w:bottom w:val="single" w:sz="6" w:space="0" w:color="000000"/>
              <w:right w:val="single" w:sz="6" w:space="0" w:color="000000"/>
            </w:tcBorders>
          </w:tcPr>
          <w:p>
            <w:pPr/>
          </w:p>
        </w:tc>
        <w:tc>
          <w:tcPr>
            <w:tcW w:w="159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9"/>
              <w:ind w:right="105"/>
              <w:jc w:val="right"/>
              <w:rPr>
                <w:rFonts w:ascii="Arial Narrow" w:hAnsi="Arial Narrow" w:cs="Arial Narrow" w:eastAsia="Arial Narrow" w:hint="default"/>
                <w:sz w:val="21"/>
                <w:szCs w:val="21"/>
              </w:rPr>
            </w:pPr>
            <w:r>
              <w:rPr>
                <w:rFonts w:ascii="Arial Narrow"/>
                <w:spacing w:val="-2"/>
                <w:sz w:val="21"/>
              </w:rPr>
              <w:t>8,187,311.20</w:t>
            </w:r>
          </w:p>
        </w:tc>
      </w:tr>
      <w:tr>
        <w:trPr>
          <w:trHeight w:val="832" w:hRule="exact"/>
        </w:trPr>
        <w:tc>
          <w:tcPr>
            <w:tcW w:w="2774" w:type="dxa"/>
            <w:tcBorders>
              <w:top w:val="single" w:sz="6" w:space="0" w:color="000000"/>
              <w:left w:val="nil" w:sz="6" w:space="0" w:color="auto"/>
              <w:bottom w:val="single" w:sz="6" w:space="0" w:color="000000"/>
              <w:right w:val="single" w:sz="6" w:space="0" w:color="000000"/>
            </w:tcBorders>
          </w:tcPr>
          <w:p>
            <w:pPr>
              <w:pStyle w:val="TableParagraph"/>
              <w:spacing w:line="240" w:lineRule="exact"/>
              <w:ind w:left="122" w:right="0" w:firstLine="630"/>
              <w:jc w:val="left"/>
              <w:rPr>
                <w:rFonts w:ascii="宋体" w:hAnsi="宋体" w:cs="宋体" w:eastAsia="宋体" w:hint="default"/>
                <w:sz w:val="21"/>
                <w:szCs w:val="21"/>
              </w:rPr>
            </w:pPr>
            <w:r>
              <w:rPr>
                <w:rFonts w:ascii="宋体" w:hAnsi="宋体" w:cs="宋体" w:eastAsia="宋体" w:hint="default"/>
                <w:spacing w:val="2"/>
                <w:sz w:val="21"/>
                <w:szCs w:val="21"/>
              </w:rPr>
              <w:t>其中：权益法下被投</w:t>
            </w:r>
            <w:r>
              <w:rPr>
                <w:rFonts w:ascii="宋体" w:hAnsi="宋体" w:cs="宋体" w:eastAsia="宋体" w:hint="default"/>
                <w:sz w:val="21"/>
                <w:szCs w:val="21"/>
              </w:rPr>
            </w:r>
          </w:p>
          <w:p>
            <w:pPr>
              <w:pStyle w:val="TableParagraph"/>
              <w:spacing w:line="272" w:lineRule="exact" w:before="26"/>
              <w:ind w:left="122" w:right="96"/>
              <w:jc w:val="left"/>
              <w:rPr>
                <w:rFonts w:ascii="宋体" w:hAnsi="宋体" w:cs="宋体" w:eastAsia="宋体" w:hint="default"/>
                <w:sz w:val="21"/>
                <w:szCs w:val="21"/>
              </w:rPr>
            </w:pPr>
            <w:r>
              <w:rPr>
                <w:rFonts w:ascii="宋体" w:hAnsi="宋体" w:cs="宋体" w:eastAsia="宋体" w:hint="default"/>
                <w:sz w:val="21"/>
                <w:szCs w:val="21"/>
              </w:rPr>
              <w:t>资单位其他所有者权益变动</w:t>
            </w:r>
            <w:r>
              <w:rPr>
                <w:rFonts w:ascii="宋体" w:hAnsi="宋体" w:cs="宋体" w:eastAsia="宋体" w:hint="default"/>
                <w:spacing w:val="-84"/>
                <w:sz w:val="21"/>
                <w:szCs w:val="21"/>
              </w:rPr>
              <w:t> </w:t>
            </w:r>
            <w:r>
              <w:rPr>
                <w:rFonts w:ascii="宋体" w:hAnsi="宋体" w:cs="宋体" w:eastAsia="宋体" w:hint="default"/>
                <w:spacing w:val="-84"/>
                <w:sz w:val="21"/>
                <w:szCs w:val="21"/>
              </w:rPr>
            </w:r>
            <w:r>
              <w:rPr>
                <w:rFonts w:ascii="宋体" w:hAnsi="宋体" w:cs="宋体" w:eastAsia="宋体" w:hint="default"/>
                <w:sz w:val="21"/>
                <w:szCs w:val="21"/>
              </w:rPr>
              <w:t>的影响</w:t>
            </w:r>
          </w:p>
        </w:tc>
        <w:tc>
          <w:tcPr>
            <w:tcW w:w="1808" w:type="dxa"/>
            <w:tcBorders>
              <w:top w:val="single" w:sz="6" w:space="0" w:color="000000"/>
              <w:left w:val="single" w:sz="6" w:space="0" w:color="000000"/>
              <w:bottom w:val="single" w:sz="6" w:space="0" w:color="000000"/>
              <w:right w:val="single" w:sz="6" w:space="0" w:color="000000"/>
            </w:tcBorders>
          </w:tcPr>
          <w:p>
            <w:pPr/>
          </w:p>
        </w:tc>
        <w:tc>
          <w:tcPr>
            <w:tcW w:w="1318"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
        </w:tc>
        <w:tc>
          <w:tcPr>
            <w:tcW w:w="1591" w:type="dxa"/>
            <w:tcBorders>
              <w:top w:val="single" w:sz="6" w:space="0" w:color="000000"/>
              <w:left w:val="single" w:sz="6" w:space="0" w:color="000000"/>
              <w:bottom w:val="single" w:sz="6" w:space="0" w:color="000000"/>
              <w:right w:val="nil" w:sz="6" w:space="0" w:color="auto"/>
            </w:tcBorders>
          </w:tcPr>
          <w:p>
            <w:pPr/>
          </w:p>
        </w:tc>
      </w:tr>
      <w:tr>
        <w:trPr>
          <w:trHeight w:val="560" w:hRule="exact"/>
        </w:trPr>
        <w:tc>
          <w:tcPr>
            <w:tcW w:w="2774" w:type="dxa"/>
            <w:tcBorders>
              <w:top w:val="single" w:sz="6" w:space="0" w:color="000000"/>
              <w:left w:val="nil" w:sz="6" w:space="0" w:color="auto"/>
              <w:bottom w:val="single" w:sz="6" w:space="0" w:color="000000"/>
              <w:right w:val="single" w:sz="6" w:space="0" w:color="000000"/>
            </w:tcBorders>
          </w:tcPr>
          <w:p>
            <w:pPr>
              <w:pStyle w:val="TableParagraph"/>
              <w:spacing w:line="240" w:lineRule="exact"/>
              <w:ind w:left="1383" w:right="0"/>
              <w:jc w:val="left"/>
              <w:rPr>
                <w:rFonts w:ascii="宋体" w:hAnsi="宋体" w:cs="宋体" w:eastAsia="宋体" w:hint="default"/>
                <w:sz w:val="21"/>
                <w:szCs w:val="21"/>
              </w:rPr>
            </w:pPr>
            <w:r>
              <w:rPr>
                <w:rFonts w:ascii="宋体" w:hAnsi="宋体" w:cs="宋体" w:eastAsia="宋体" w:hint="default"/>
                <w:spacing w:val="3"/>
                <w:sz w:val="21"/>
                <w:szCs w:val="21"/>
              </w:rPr>
              <w:t>股份支付计入</w:t>
            </w:r>
            <w:r>
              <w:rPr>
                <w:rFonts w:ascii="宋体" w:hAnsi="宋体" w:cs="宋体" w:eastAsia="宋体" w:hint="default"/>
                <w:sz w:val="21"/>
                <w:szCs w:val="21"/>
              </w:rPr>
            </w:r>
          </w:p>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所有者权益的金额</w:t>
            </w:r>
          </w:p>
        </w:tc>
        <w:tc>
          <w:tcPr>
            <w:tcW w:w="1808" w:type="dxa"/>
            <w:tcBorders>
              <w:top w:val="single" w:sz="6" w:space="0" w:color="000000"/>
              <w:left w:val="single" w:sz="6" w:space="0" w:color="000000"/>
              <w:bottom w:val="single" w:sz="6" w:space="0" w:color="000000"/>
              <w:right w:val="single" w:sz="6" w:space="0" w:color="000000"/>
            </w:tcBorders>
          </w:tcPr>
          <w:p>
            <w:pPr/>
          </w:p>
        </w:tc>
        <w:tc>
          <w:tcPr>
            <w:tcW w:w="1318"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
        </w:tc>
        <w:tc>
          <w:tcPr>
            <w:tcW w:w="1591" w:type="dxa"/>
            <w:tcBorders>
              <w:top w:val="single" w:sz="6" w:space="0" w:color="000000"/>
              <w:left w:val="single" w:sz="6" w:space="0" w:color="000000"/>
              <w:bottom w:val="single" w:sz="6" w:space="0" w:color="000000"/>
              <w:right w:val="nil" w:sz="6" w:space="0" w:color="auto"/>
            </w:tcBorders>
          </w:tcPr>
          <w:p>
            <w:pPr/>
          </w:p>
        </w:tc>
      </w:tr>
      <w:tr>
        <w:trPr>
          <w:trHeight w:val="559" w:hRule="exact"/>
        </w:trPr>
        <w:tc>
          <w:tcPr>
            <w:tcW w:w="2774" w:type="dxa"/>
            <w:tcBorders>
              <w:top w:val="single" w:sz="6" w:space="0" w:color="000000"/>
              <w:left w:val="nil" w:sz="6" w:space="0" w:color="auto"/>
              <w:bottom w:val="single" w:sz="6" w:space="0" w:color="000000"/>
              <w:right w:val="single" w:sz="6" w:space="0" w:color="000000"/>
            </w:tcBorders>
          </w:tcPr>
          <w:p>
            <w:pPr>
              <w:pStyle w:val="TableParagraph"/>
              <w:spacing w:line="240" w:lineRule="exact"/>
              <w:ind w:left="122" w:right="0"/>
              <w:jc w:val="left"/>
              <w:rPr>
                <w:rFonts w:ascii="宋体" w:hAnsi="宋体" w:cs="宋体" w:eastAsia="宋体" w:hint="default"/>
                <w:sz w:val="21"/>
                <w:szCs w:val="21"/>
              </w:rPr>
            </w:pPr>
            <w:r>
              <w:rPr>
                <w:rFonts w:ascii="宋体" w:hAnsi="宋体" w:cs="宋体" w:eastAsia="宋体" w:hint="default"/>
                <w:sz w:val="21"/>
                <w:szCs w:val="21"/>
              </w:rPr>
              <w:t>与计入所有者权益项目相关</w:t>
            </w:r>
          </w:p>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的所得税影响</w:t>
            </w:r>
          </w:p>
        </w:tc>
        <w:tc>
          <w:tcPr>
            <w:tcW w:w="1808" w:type="dxa"/>
            <w:tcBorders>
              <w:top w:val="single" w:sz="6" w:space="0" w:color="000000"/>
              <w:left w:val="single" w:sz="6" w:space="0" w:color="000000"/>
              <w:bottom w:val="single" w:sz="6" w:space="0" w:color="000000"/>
              <w:right w:val="single" w:sz="6" w:space="0" w:color="000000"/>
            </w:tcBorders>
          </w:tcPr>
          <w:p>
            <w:pPr/>
          </w:p>
        </w:tc>
        <w:tc>
          <w:tcPr>
            <w:tcW w:w="13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right="98"/>
              <w:jc w:val="right"/>
              <w:rPr>
                <w:rFonts w:ascii="Arial Narrow" w:hAnsi="Arial Narrow" w:cs="Arial Narrow" w:eastAsia="Arial Narrow" w:hint="default"/>
                <w:sz w:val="20"/>
                <w:szCs w:val="20"/>
              </w:rPr>
            </w:pPr>
            <w:r>
              <w:rPr>
                <w:rFonts w:ascii="Arial Narrow"/>
                <w:spacing w:val="-1"/>
                <w:sz w:val="20"/>
              </w:rPr>
              <w:t>4,525.19</w:t>
            </w:r>
            <w:r>
              <w:rPr>
                <w:rFonts w:ascii="Arial Narrow"/>
                <w:sz w:val="20"/>
              </w:rPr>
            </w:r>
          </w:p>
        </w:tc>
        <w:tc>
          <w:tcPr>
            <w:tcW w:w="1367" w:type="dxa"/>
            <w:tcBorders>
              <w:top w:val="single" w:sz="6" w:space="0" w:color="000000"/>
              <w:left w:val="single" w:sz="6" w:space="0" w:color="000000"/>
              <w:bottom w:val="single" w:sz="6" w:space="0" w:color="000000"/>
              <w:right w:val="single" w:sz="6" w:space="0" w:color="000000"/>
            </w:tcBorders>
          </w:tcPr>
          <w:p>
            <w:pPr/>
          </w:p>
        </w:tc>
        <w:tc>
          <w:tcPr>
            <w:tcW w:w="159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right="104"/>
              <w:jc w:val="right"/>
              <w:rPr>
                <w:rFonts w:ascii="Arial Narrow" w:hAnsi="Arial Narrow" w:cs="Arial Narrow" w:eastAsia="Arial Narrow" w:hint="default"/>
                <w:sz w:val="21"/>
                <w:szCs w:val="21"/>
              </w:rPr>
            </w:pPr>
            <w:r>
              <w:rPr>
                <w:rFonts w:ascii="Arial Narrow"/>
                <w:w w:val="95"/>
                <w:sz w:val="21"/>
              </w:rPr>
              <w:t>4,525.19</w:t>
            </w:r>
            <w:r>
              <w:rPr>
                <w:rFonts w:ascii="Arial Narrow"/>
                <w:sz w:val="21"/>
              </w:rPr>
            </w:r>
          </w:p>
        </w:tc>
      </w:tr>
      <w:tr>
        <w:trPr>
          <w:trHeight w:val="335" w:hRule="exact"/>
        </w:trPr>
        <w:tc>
          <w:tcPr>
            <w:tcW w:w="2774" w:type="dxa"/>
            <w:tcBorders>
              <w:top w:val="single" w:sz="6" w:space="0" w:color="000000"/>
              <w:left w:val="nil" w:sz="6" w:space="0" w:color="auto"/>
              <w:bottom w:val="single" w:sz="12" w:space="0" w:color="000000"/>
              <w:right w:val="single" w:sz="6" w:space="0" w:color="000000"/>
            </w:tcBorders>
          </w:tcPr>
          <w:p>
            <w:pPr>
              <w:pStyle w:val="TableParagraph"/>
              <w:spacing w:line="260" w:lineRule="exact"/>
              <w:ind w:left="19"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80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9"/>
              <w:ind w:right="97"/>
              <w:jc w:val="right"/>
              <w:rPr>
                <w:rFonts w:ascii="Arial Narrow" w:hAnsi="Arial Narrow" w:cs="Arial Narrow" w:eastAsia="Arial Narrow" w:hint="default"/>
                <w:sz w:val="21"/>
                <w:szCs w:val="21"/>
              </w:rPr>
            </w:pPr>
            <w:r>
              <w:rPr>
                <w:rFonts w:ascii="Arial Narrow"/>
                <w:spacing w:val="-1"/>
                <w:sz w:val="21"/>
              </w:rPr>
              <w:t>13,509,197.91</w:t>
            </w:r>
          </w:p>
        </w:tc>
        <w:tc>
          <w:tcPr>
            <w:tcW w:w="131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82"/>
              <w:ind w:right="99"/>
              <w:jc w:val="right"/>
              <w:rPr>
                <w:rFonts w:ascii="Arial Narrow" w:hAnsi="Arial Narrow" w:cs="Arial Narrow" w:eastAsia="Arial Narrow" w:hint="default"/>
                <w:sz w:val="20"/>
                <w:szCs w:val="20"/>
              </w:rPr>
            </w:pPr>
            <w:r>
              <w:rPr>
                <w:rFonts w:ascii="Arial Narrow"/>
                <w:spacing w:val="-1"/>
                <w:sz w:val="20"/>
              </w:rPr>
              <w:t>7,504,525.19</w:t>
            </w:r>
            <w:r>
              <w:rPr>
                <w:rFonts w:ascii="Arial Narrow"/>
                <w:sz w:val="20"/>
              </w:rPr>
            </w:r>
          </w:p>
        </w:tc>
        <w:tc>
          <w:tcPr>
            <w:tcW w:w="136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82"/>
              <w:ind w:right="100"/>
              <w:jc w:val="right"/>
              <w:rPr>
                <w:rFonts w:ascii="Arial Narrow" w:hAnsi="Arial Narrow" w:cs="Arial Narrow" w:eastAsia="Arial Narrow" w:hint="default"/>
                <w:sz w:val="20"/>
                <w:szCs w:val="20"/>
              </w:rPr>
            </w:pPr>
            <w:r>
              <w:rPr>
                <w:rFonts w:ascii="Arial Narrow"/>
                <w:spacing w:val="-1"/>
                <w:sz w:val="20"/>
              </w:rPr>
              <w:t>30,167.92</w:t>
            </w:r>
            <w:r>
              <w:rPr>
                <w:rFonts w:ascii="Arial Narrow"/>
                <w:sz w:val="20"/>
              </w:rPr>
            </w:r>
          </w:p>
        </w:tc>
        <w:tc>
          <w:tcPr>
            <w:tcW w:w="1591"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69"/>
              <w:ind w:right="103"/>
              <w:jc w:val="right"/>
              <w:rPr>
                <w:rFonts w:ascii="Arial Narrow" w:hAnsi="Arial Narrow" w:cs="Arial Narrow" w:eastAsia="Arial Narrow" w:hint="default"/>
                <w:sz w:val="21"/>
                <w:szCs w:val="21"/>
              </w:rPr>
            </w:pPr>
            <w:r>
              <w:rPr>
                <w:rFonts w:ascii="Arial Narrow"/>
                <w:spacing w:val="-1"/>
                <w:sz w:val="21"/>
              </w:rPr>
              <w:t>20,983,555.18</w:t>
            </w:r>
          </w:p>
        </w:tc>
      </w:tr>
    </w:tbl>
    <w:p>
      <w:pPr>
        <w:pStyle w:val="BodyText"/>
        <w:spacing w:line="240" w:lineRule="auto" w:before="86"/>
        <w:ind w:left="671" w:right="0"/>
        <w:jc w:val="left"/>
      </w:pPr>
      <w:r>
        <w:rPr/>
        <w:t>其他资本公积本年增加额系</w:t>
      </w:r>
      <w:r>
        <w:rPr>
          <w:spacing w:val="-53"/>
        </w:rPr>
        <w:t> </w:t>
      </w:r>
      <w:r>
        <w:rPr>
          <w:rFonts w:ascii="Arial Narrow" w:hAnsi="Arial Narrow" w:cs="Arial Narrow" w:eastAsia="Arial Narrow" w:hint="default"/>
          <w:w w:val="99"/>
        </w:rPr>
        <w:t>2008</w:t>
      </w:r>
      <w:r>
        <w:rPr>
          <w:rFonts w:ascii="Arial Narrow" w:hAnsi="Arial Narrow" w:cs="Arial Narrow" w:eastAsia="Arial Narrow" w:hint="default"/>
          <w:spacing w:val="5"/>
        </w:rPr>
        <w:t> </w:t>
      </w:r>
      <w:r>
        <w:rPr>
          <w:spacing w:val="-2"/>
        </w:rPr>
        <w:t>年</w:t>
      </w:r>
      <w:r>
        <w:rPr/>
        <w:t>应收河南思达科技发展股份有限公</w:t>
      </w:r>
      <w:r>
        <w:rPr>
          <w:spacing w:val="-90"/>
        </w:rPr>
        <w:t>司</w:t>
      </w:r>
      <w:r>
        <w:rPr/>
        <w:t>（以下简</w:t>
      </w:r>
      <w:r>
        <w:rPr>
          <w:spacing w:val="-90"/>
        </w:rPr>
        <w:t>称</w:t>
      </w:r>
      <w:r>
        <w:rPr/>
        <w:t>“思达发展</w:t>
      </w:r>
      <w:r>
        <w:rPr>
          <w:spacing w:val="-105"/>
        </w:rPr>
        <w:t>”</w:t>
      </w:r>
      <w:r>
        <w:rPr/>
        <w:t>）</w:t>
      </w:r>
    </w:p>
    <w:p>
      <w:pPr>
        <w:spacing w:after="0" w:line="240" w:lineRule="auto"/>
        <w:jc w:val="left"/>
        <w:sectPr>
          <w:pgSz w:w="11910" w:h="16840"/>
          <w:pgMar w:header="866" w:footer="840" w:top="1060" w:bottom="1040" w:left="1280" w:right="1000"/>
        </w:sectPr>
      </w:pPr>
    </w:p>
    <w:p>
      <w:pPr>
        <w:spacing w:line="240" w:lineRule="auto" w:before="13"/>
        <w:rPr>
          <w:rFonts w:ascii="宋体" w:hAnsi="宋体" w:cs="宋体" w:eastAsia="宋体" w:hint="default"/>
          <w:sz w:val="2"/>
          <w:szCs w:val="2"/>
        </w:rPr>
      </w:pPr>
    </w:p>
    <w:p>
      <w:pPr>
        <w:spacing w:line="20" w:lineRule="exact"/>
        <w:ind w:left="114" w:right="0" w:firstLine="0"/>
        <w:rPr>
          <w:rFonts w:ascii="宋体" w:hAnsi="宋体" w:cs="宋体" w:eastAsia="宋体" w:hint="default"/>
          <w:sz w:val="2"/>
          <w:szCs w:val="2"/>
        </w:rPr>
      </w:pPr>
      <w:r>
        <w:rPr>
          <w:rFonts w:ascii="宋体" w:hAnsi="宋体" w:cs="宋体" w:eastAsia="宋体" w:hint="default"/>
          <w:sz w:val="2"/>
          <w:szCs w:val="2"/>
        </w:rPr>
        <w:pict>
          <v:group style="width:460.15pt;height:.75pt;mso-position-horizontal-relative:char;mso-position-vertical-relative:line" coordorigin="0,0" coordsize="9203,15">
            <v:group style="position:absolute;left:7;top:7;width:9189;height:2" coordorigin="7,7" coordsize="9189,2">
              <v:shape style="position:absolute;left:7;top:7;width:9189;height:2" coordorigin="7,7" coordsize="9189,0" path="m7,7l9196,7e" filled="false" stroked="true" strokeweight=".72003pt" strokecolor="#000000">
                <v:path arrowok="t"/>
              </v:shape>
            </v:group>
          </v:group>
        </w:pict>
      </w:r>
      <w:r>
        <w:rPr>
          <w:rFonts w:ascii="宋体" w:hAnsi="宋体" w:cs="宋体" w:eastAsia="宋体" w:hint="default"/>
          <w:sz w:val="2"/>
          <w:szCs w:val="2"/>
        </w:rPr>
      </w:r>
    </w:p>
    <w:p>
      <w:pPr>
        <w:pStyle w:val="BodyText"/>
        <w:spacing w:line="340" w:lineRule="auto"/>
        <w:ind w:right="140" w:hanging="1"/>
        <w:jc w:val="both"/>
      </w:pPr>
      <w:r>
        <w:rPr/>
        <w:t>转让股权的承诺收益：本公司</w:t>
      </w:r>
      <w:r>
        <w:rPr>
          <w:spacing w:val="-42"/>
        </w:rPr>
        <w:t> </w:t>
      </w:r>
      <w:r>
        <w:rPr>
          <w:rFonts w:ascii="Arial Narrow" w:hAnsi="Arial Narrow" w:cs="Arial Narrow" w:eastAsia="Arial Narrow" w:hint="default"/>
        </w:rPr>
        <w:t>2008</w:t>
      </w:r>
      <w:r>
        <w:rPr>
          <w:rFonts w:ascii="Arial Narrow" w:hAnsi="Arial Narrow" w:cs="Arial Narrow" w:eastAsia="Arial Narrow" w:hint="default"/>
          <w:spacing w:val="14"/>
        </w:rPr>
        <w:t> </w:t>
      </w:r>
      <w:r>
        <w:rPr/>
        <w:t>年</w:t>
      </w:r>
      <w:r>
        <w:rPr>
          <w:spacing w:val="-42"/>
        </w:rPr>
        <w:t> </w:t>
      </w:r>
      <w:r>
        <w:rPr>
          <w:rFonts w:ascii="Arial Narrow" w:hAnsi="Arial Narrow" w:cs="Arial Narrow" w:eastAsia="Arial Narrow" w:hint="default"/>
        </w:rPr>
        <w:t>7</w:t>
      </w:r>
      <w:r>
        <w:rPr>
          <w:rFonts w:ascii="Arial Narrow" w:hAnsi="Arial Narrow" w:cs="Arial Narrow" w:eastAsia="Arial Narrow" w:hint="default"/>
          <w:spacing w:val="16"/>
        </w:rPr>
        <w:t> </w:t>
      </w:r>
      <w:r>
        <w:rPr/>
        <w:t>月从思达发展及其关联公司收购金基不动产</w:t>
      </w:r>
      <w:r>
        <w:rPr>
          <w:spacing w:val="-42"/>
        </w:rPr>
        <w:t> </w:t>
      </w:r>
      <w:r>
        <w:rPr>
          <w:rFonts w:ascii="Arial Narrow" w:hAnsi="Arial Narrow" w:cs="Arial Narrow" w:eastAsia="Arial Narrow" w:hint="default"/>
        </w:rPr>
        <w:t>15%</w:t>
      </w:r>
      <w:r>
        <w:rPr/>
        <w:t>股权时，思 达发展向公司出具了收益承诺，承诺该项投资年收益率不低</w:t>
      </w:r>
      <w:r>
        <w:rPr>
          <w:spacing w:val="-66"/>
        </w:rPr>
        <w:t> </w:t>
      </w:r>
      <w:r>
        <w:rPr>
          <w:rFonts w:ascii="Arial Narrow" w:hAnsi="Arial Narrow" w:cs="Arial Narrow" w:eastAsia="Arial Narrow" w:hint="default"/>
          <w:spacing w:val="-4"/>
        </w:rPr>
        <w:t>10%</w:t>
      </w:r>
      <w:r>
        <w:rPr>
          <w:spacing w:val="-4"/>
        </w:rPr>
        <w:t>，如不足，思达发展给予补足。本公</w:t>
      </w:r>
      <w:r>
        <w:rPr/>
        <w:t> 司收购的该项股权于</w:t>
      </w:r>
      <w:r>
        <w:rPr>
          <w:spacing w:val="-54"/>
        </w:rPr>
        <w:t> </w:t>
      </w:r>
      <w:r>
        <w:rPr>
          <w:rFonts w:ascii="Arial Narrow" w:hAnsi="Arial Narrow" w:cs="Arial Narrow" w:eastAsia="Arial Narrow" w:hint="default"/>
        </w:rPr>
        <w:t>2008</w:t>
      </w:r>
      <w:r>
        <w:rPr>
          <w:rFonts w:ascii="Arial Narrow" w:hAnsi="Arial Narrow" w:cs="Arial Narrow" w:eastAsia="Arial Narrow" w:hint="default"/>
          <w:spacing w:val="4"/>
        </w:rPr>
        <w:t> </w:t>
      </w:r>
      <w:r>
        <w:rPr/>
        <w:t>年</w:t>
      </w:r>
      <w:r>
        <w:rPr>
          <w:spacing w:val="-54"/>
        </w:rPr>
        <w:t> </w:t>
      </w:r>
      <w:r>
        <w:rPr>
          <w:rFonts w:ascii="Arial Narrow" w:hAnsi="Arial Narrow" w:cs="Arial Narrow" w:eastAsia="Arial Narrow" w:hint="default"/>
        </w:rPr>
        <w:t>8</w:t>
      </w:r>
      <w:r>
        <w:rPr>
          <w:rFonts w:ascii="Arial Narrow" w:hAnsi="Arial Narrow" w:cs="Arial Narrow" w:eastAsia="Arial Narrow" w:hint="default"/>
          <w:spacing w:val="4"/>
        </w:rPr>
        <w:t> </w:t>
      </w:r>
      <w:r>
        <w:rPr/>
        <w:t>月</w:t>
      </w:r>
      <w:r>
        <w:rPr>
          <w:spacing w:val="-54"/>
        </w:rPr>
        <w:t> </w:t>
      </w:r>
      <w:r>
        <w:rPr>
          <w:rFonts w:ascii="Arial Narrow" w:hAnsi="Arial Narrow" w:cs="Arial Narrow" w:eastAsia="Arial Narrow" w:hint="default"/>
        </w:rPr>
        <w:t>21</w:t>
      </w:r>
      <w:r>
        <w:rPr>
          <w:rFonts w:ascii="Arial Narrow" w:hAnsi="Arial Narrow" w:cs="Arial Narrow" w:eastAsia="Arial Narrow" w:hint="default"/>
          <w:spacing w:val="4"/>
        </w:rPr>
        <w:t> </w:t>
      </w:r>
      <w:r>
        <w:rPr/>
        <w:t>日完成了付款和过户手续。</w:t>
      </w:r>
      <w:r>
        <w:rPr>
          <w:rFonts w:ascii="Arial Narrow" w:hAnsi="Arial Narrow" w:cs="Arial Narrow" w:eastAsia="Arial Narrow" w:hint="default"/>
        </w:rPr>
        <w:t>2008</w:t>
      </w:r>
      <w:r>
        <w:rPr>
          <w:rFonts w:ascii="Arial Narrow" w:hAnsi="Arial Narrow" w:cs="Arial Narrow" w:eastAsia="Arial Narrow" w:hint="default"/>
          <w:spacing w:val="4"/>
        </w:rPr>
        <w:t> </w:t>
      </w:r>
      <w:r>
        <w:rPr/>
        <w:t>年</w:t>
      </w:r>
      <w:r>
        <w:rPr>
          <w:spacing w:val="-54"/>
        </w:rPr>
        <w:t> </w:t>
      </w:r>
      <w:r>
        <w:rPr>
          <w:rFonts w:ascii="Arial Narrow" w:hAnsi="Arial Narrow" w:cs="Arial Narrow" w:eastAsia="Arial Narrow" w:hint="default"/>
          <w:spacing w:val="-7"/>
        </w:rPr>
        <w:t>11</w:t>
      </w:r>
      <w:r>
        <w:rPr>
          <w:rFonts w:ascii="Arial Narrow" w:hAnsi="Arial Narrow" w:cs="Arial Narrow" w:eastAsia="Arial Narrow" w:hint="default"/>
          <w:spacing w:val="4"/>
        </w:rPr>
        <w:t> </w:t>
      </w:r>
      <w:r>
        <w:rPr/>
        <w:t>月，公司预计</w:t>
      </w:r>
      <w:r>
        <w:rPr>
          <w:spacing w:val="-54"/>
        </w:rPr>
        <w:t> </w:t>
      </w:r>
      <w:r>
        <w:rPr>
          <w:rFonts w:ascii="Arial Narrow" w:hAnsi="Arial Narrow" w:cs="Arial Narrow" w:eastAsia="Arial Narrow" w:hint="default"/>
        </w:rPr>
        <w:t>2008</w:t>
      </w:r>
      <w:r>
        <w:rPr>
          <w:rFonts w:ascii="Arial Narrow" w:hAnsi="Arial Narrow" w:cs="Arial Narrow" w:eastAsia="Arial Narrow" w:hint="default"/>
          <w:spacing w:val="4"/>
        </w:rPr>
        <w:t> </w:t>
      </w:r>
      <w:r>
        <w:rPr/>
        <w:t>年度该 公司可能无法对售房款确认收入，可能无法向公司分红，公司及时向思达发展发送了承诺收益追缴</w:t>
      </w:r>
      <w:r>
        <w:rPr>
          <w:spacing w:val="-24"/>
        </w:rPr>
        <w:t> </w:t>
      </w:r>
      <w:r>
        <w:rPr>
          <w:spacing w:val="-24"/>
        </w:rPr>
      </w:r>
      <w:r>
        <w:rPr>
          <w:spacing w:val="3"/>
        </w:rPr>
        <w:t>函，促请其提前履行收益承诺。思达发展履行的承诺收益本年发生额 </w:t>
      </w:r>
      <w:r>
        <w:rPr>
          <w:rFonts w:ascii="Arial Narrow" w:hAnsi="Arial Narrow" w:cs="Arial Narrow" w:eastAsia="Arial Narrow" w:hint="default"/>
        </w:rPr>
        <w:t>7,500,000.00</w:t>
      </w:r>
      <w:r>
        <w:rPr>
          <w:rFonts w:ascii="Arial Narrow" w:hAnsi="Arial Narrow" w:cs="Arial Narrow" w:eastAsia="Arial Narrow" w:hint="default"/>
          <w:spacing w:val="14"/>
        </w:rPr>
        <w:t> </w:t>
      </w:r>
      <w:r>
        <w:rPr>
          <w:spacing w:val="3"/>
        </w:rPr>
        <w:t>元。根据证监会 </w:t>
      </w:r>
      <w:r>
        <w:rPr>
          <w:spacing w:val="-12"/>
          <w:w w:val="99"/>
        </w:rPr>
        <w:t>“（</w:t>
      </w:r>
      <w:r>
        <w:rPr>
          <w:rFonts w:ascii="Arial Narrow" w:hAnsi="Arial Narrow" w:cs="Arial Narrow" w:eastAsia="Arial Narrow" w:hint="default"/>
          <w:spacing w:val="-12"/>
          <w:w w:val="99"/>
        </w:rPr>
        <w:t>2008</w:t>
      </w:r>
      <w:r>
        <w:rPr>
          <w:spacing w:val="-12"/>
          <w:w w:val="99"/>
        </w:rPr>
        <w:t>）</w:t>
      </w:r>
      <w:r>
        <w:rPr>
          <w:rFonts w:ascii="Arial Narrow" w:hAnsi="Arial Narrow" w:cs="Arial Narrow" w:eastAsia="Arial Narrow" w:hint="default"/>
          <w:spacing w:val="-12"/>
          <w:w w:val="99"/>
        </w:rPr>
        <w:t>48</w:t>
      </w:r>
      <w:r>
        <w:rPr>
          <w:rFonts w:ascii="Arial Narrow" w:hAnsi="Arial Narrow" w:cs="Arial Narrow" w:eastAsia="Arial Narrow" w:hint="default"/>
          <w:spacing w:val="19"/>
          <w:w w:val="99"/>
        </w:rPr>
        <w:t> </w:t>
      </w:r>
      <w:r>
        <w:rPr>
          <w:spacing w:val="-1"/>
          <w:w w:val="99"/>
        </w:rPr>
        <w:t>号”文和财政部“财会函（</w:t>
      </w:r>
      <w:r>
        <w:rPr>
          <w:rFonts w:ascii="Arial Narrow" w:hAnsi="Arial Narrow" w:cs="Arial Narrow" w:eastAsia="Arial Narrow" w:hint="default"/>
          <w:spacing w:val="-1"/>
          <w:w w:val="99"/>
        </w:rPr>
        <w:t>2008</w:t>
      </w:r>
      <w:r>
        <w:rPr>
          <w:spacing w:val="-1"/>
          <w:w w:val="99"/>
        </w:rPr>
        <w:t>）</w:t>
      </w:r>
      <w:r>
        <w:rPr>
          <w:rFonts w:ascii="Arial Narrow" w:hAnsi="Arial Narrow" w:cs="Arial Narrow" w:eastAsia="Arial Narrow" w:hint="default"/>
          <w:spacing w:val="-1"/>
          <w:w w:val="99"/>
        </w:rPr>
        <w:t>60</w:t>
      </w:r>
      <w:r>
        <w:rPr>
          <w:rFonts w:ascii="Arial Narrow" w:hAnsi="Arial Narrow" w:cs="Arial Narrow" w:eastAsia="Arial Narrow" w:hint="default"/>
          <w:spacing w:val="22"/>
          <w:w w:val="99"/>
        </w:rPr>
        <w:t> </w:t>
      </w:r>
      <w:r>
        <w:rPr>
          <w:spacing w:val="-1"/>
        </w:rPr>
        <w:t>号”文件精神列入资本公积项目。截止报告日，上</w:t>
      </w:r>
      <w:r>
        <w:rPr>
          <w:spacing w:val="-101"/>
        </w:rPr>
        <w:t> </w:t>
      </w:r>
      <w:r>
        <w:rPr>
          <w:spacing w:val="-101"/>
        </w:rPr>
      </w:r>
      <w:r>
        <w:rPr/>
        <w:t>述款项已全部收回。</w:t>
      </w:r>
    </w:p>
    <w:p>
      <w:pPr>
        <w:pStyle w:val="BodyText"/>
        <w:spacing w:line="355" w:lineRule="auto" w:before="165"/>
        <w:ind w:right="123" w:firstLine="420"/>
        <w:jc w:val="left"/>
      </w:pPr>
      <w:r>
        <w:rPr/>
        <w:t>与计入所有者权益项目相关的所得税影响本年增加额系可供出售金融资产公允价值变动的递延 所得税影响额。</w:t>
      </w:r>
    </w:p>
    <w:p>
      <w:pPr>
        <w:pStyle w:val="BodyText"/>
        <w:spacing w:line="240" w:lineRule="auto" w:before="153"/>
        <w:ind w:left="571" w:right="123"/>
        <w:jc w:val="left"/>
      </w:pPr>
      <w:r>
        <w:rPr/>
        <w:t>本期资本公积减少系公司购买的中国光大银行郑州科技支行东风</w:t>
      </w:r>
      <w:r>
        <w:rPr>
          <w:spacing w:val="-54"/>
        </w:rPr>
        <w:t> </w:t>
      </w:r>
      <w:r>
        <w:rPr>
          <w:rFonts w:ascii="Arial Narrow" w:hAnsi="Arial Narrow" w:cs="Arial Narrow" w:eastAsia="Arial Narrow" w:hint="default"/>
        </w:rPr>
        <w:t>2</w:t>
      </w:r>
      <w:r>
        <w:rPr>
          <w:rFonts w:ascii="Arial Narrow" w:hAnsi="Arial Narrow" w:cs="Arial Narrow" w:eastAsia="Arial Narrow" w:hint="default"/>
          <w:spacing w:val="4"/>
        </w:rPr>
        <w:t> </w:t>
      </w:r>
      <w:r>
        <w:rPr/>
        <w:t>号基金公允价值变动引起。</w:t>
      </w:r>
    </w:p>
    <w:p>
      <w:pPr>
        <w:spacing w:line="388" w:lineRule="auto" w:before="178"/>
        <w:ind w:left="571" w:right="6103" w:firstLine="0"/>
        <w:jc w:val="left"/>
        <w:rPr>
          <w:rFonts w:ascii="宋体" w:hAnsi="宋体" w:cs="宋体" w:eastAsia="宋体" w:hint="default"/>
          <w:sz w:val="21"/>
          <w:szCs w:val="21"/>
        </w:rPr>
      </w:pPr>
      <w:r>
        <w:rPr>
          <w:rFonts w:ascii="Arial Narrow" w:hAnsi="Arial Narrow" w:cs="Arial Narrow" w:eastAsia="Arial Narrow" w:hint="default"/>
          <w:b/>
          <w:bCs/>
          <w:sz w:val="21"/>
          <w:szCs w:val="21"/>
        </w:rPr>
        <w:t>30</w:t>
      </w:r>
      <w:r>
        <w:rPr>
          <w:rFonts w:ascii="宋体" w:hAnsi="宋体" w:cs="宋体" w:eastAsia="宋体" w:hint="default"/>
          <w:b/>
          <w:bCs/>
          <w:sz w:val="21"/>
          <w:szCs w:val="21"/>
        </w:rPr>
        <w:t>．</w:t>
      </w:r>
      <w:r>
        <w:rPr>
          <w:rFonts w:ascii="宋体" w:hAnsi="宋体" w:cs="宋体" w:eastAsia="宋体" w:hint="default"/>
          <w:b/>
          <w:bCs/>
          <w:spacing w:val="-88"/>
          <w:sz w:val="21"/>
          <w:szCs w:val="21"/>
        </w:rPr>
        <w:t> </w:t>
      </w:r>
      <w:r>
        <w:rPr>
          <w:rFonts w:ascii="宋体" w:hAnsi="宋体" w:cs="宋体" w:eastAsia="宋体" w:hint="default"/>
          <w:b/>
          <w:bCs/>
          <w:sz w:val="21"/>
          <w:szCs w:val="21"/>
        </w:rPr>
        <w:t>盈余公积</w:t>
      </w:r>
      <w:r>
        <w:rPr>
          <w:rFonts w:ascii="宋体" w:hAnsi="宋体" w:cs="宋体" w:eastAsia="宋体" w:hint="default"/>
          <w:b/>
          <w:bCs/>
          <w:spacing w:val="1"/>
          <w:w w:val="99"/>
          <w:sz w:val="21"/>
          <w:szCs w:val="21"/>
        </w:rPr>
        <w:t> </w:t>
      </w:r>
      <w:r>
        <w:rPr>
          <w:rFonts w:ascii="宋体" w:hAnsi="宋体" w:cs="宋体" w:eastAsia="宋体" w:hint="default"/>
          <w:sz w:val="21"/>
          <w:szCs w:val="21"/>
        </w:rPr>
        <w:t>本年盈余公积变动情况如下：</w:t>
      </w:r>
    </w:p>
    <w:p>
      <w:pPr>
        <w:spacing w:line="240" w:lineRule="auto" w:before="11"/>
        <w:rPr>
          <w:rFonts w:ascii="宋体" w:hAnsi="宋体" w:cs="宋体" w:eastAsia="宋体" w:hint="default"/>
          <w:sz w:val="2"/>
          <w:szCs w:val="2"/>
        </w:rPr>
      </w:pPr>
    </w:p>
    <w:tbl>
      <w:tblPr>
        <w:tblW w:w="0" w:type="auto"/>
        <w:jc w:val="left"/>
        <w:tblInd w:w="263" w:type="dxa"/>
        <w:tblLayout w:type="fixed"/>
        <w:tblCellMar>
          <w:top w:w="0" w:type="dxa"/>
          <w:left w:w="0" w:type="dxa"/>
          <w:bottom w:w="0" w:type="dxa"/>
          <w:right w:w="0" w:type="dxa"/>
        </w:tblCellMar>
        <w:tblLook w:val="01E0"/>
      </w:tblPr>
      <w:tblGrid>
        <w:gridCol w:w="2372"/>
        <w:gridCol w:w="2210"/>
        <w:gridCol w:w="1426"/>
        <w:gridCol w:w="1319"/>
        <w:gridCol w:w="1531"/>
      </w:tblGrid>
      <w:tr>
        <w:trPr>
          <w:trHeight w:val="334" w:hRule="exact"/>
        </w:trPr>
        <w:tc>
          <w:tcPr>
            <w:tcW w:w="2372" w:type="dxa"/>
            <w:tcBorders>
              <w:top w:val="single" w:sz="12" w:space="0" w:color="000000"/>
              <w:left w:val="nil" w:sz="6" w:space="0" w:color="auto"/>
              <w:bottom w:val="single" w:sz="6" w:space="0" w:color="000000"/>
              <w:right w:val="single" w:sz="6" w:space="0" w:color="000000"/>
            </w:tcBorders>
          </w:tcPr>
          <w:p>
            <w:pPr>
              <w:pStyle w:val="TableParagraph"/>
              <w:spacing w:line="259" w:lineRule="exact"/>
              <w:ind w:right="960"/>
              <w:jc w:val="right"/>
              <w:rPr>
                <w:rFonts w:ascii="宋体" w:hAnsi="宋体" w:cs="宋体" w:eastAsia="宋体" w:hint="default"/>
                <w:sz w:val="21"/>
                <w:szCs w:val="21"/>
              </w:rPr>
            </w:pPr>
            <w:r>
              <w:rPr>
                <w:rFonts w:ascii="宋体" w:hAnsi="宋体" w:cs="宋体" w:eastAsia="宋体" w:hint="default"/>
                <w:sz w:val="21"/>
                <w:szCs w:val="21"/>
              </w:rPr>
              <w:t>项目</w:t>
            </w:r>
          </w:p>
        </w:tc>
        <w:tc>
          <w:tcPr>
            <w:tcW w:w="2210" w:type="dxa"/>
            <w:tcBorders>
              <w:top w:val="single" w:sz="12" w:space="0" w:color="000000"/>
              <w:left w:val="single" w:sz="6" w:space="0" w:color="000000"/>
              <w:bottom w:val="single" w:sz="6" w:space="0" w:color="000000"/>
              <w:right w:val="single" w:sz="6" w:space="0" w:color="000000"/>
            </w:tcBorders>
          </w:tcPr>
          <w:p>
            <w:pPr>
              <w:pStyle w:val="TableParagraph"/>
              <w:spacing w:line="259" w:lineRule="exact"/>
              <w:ind w:left="468" w:right="0"/>
              <w:jc w:val="left"/>
              <w:rPr>
                <w:rFonts w:ascii="宋体" w:hAnsi="宋体" w:cs="宋体" w:eastAsia="宋体" w:hint="default"/>
                <w:sz w:val="21"/>
                <w:szCs w:val="21"/>
              </w:rPr>
            </w:pPr>
            <w:r>
              <w:rPr>
                <w:rFonts w:ascii="宋体" w:hAnsi="宋体" w:cs="宋体" w:eastAsia="宋体" w:hint="default"/>
                <w:sz w:val="21"/>
                <w:szCs w:val="21"/>
              </w:rPr>
              <w:t>年初账面余额</w:t>
            </w:r>
          </w:p>
        </w:tc>
        <w:tc>
          <w:tcPr>
            <w:tcW w:w="1426" w:type="dxa"/>
            <w:tcBorders>
              <w:top w:val="single" w:sz="12" w:space="0" w:color="000000"/>
              <w:left w:val="single" w:sz="6" w:space="0" w:color="000000"/>
              <w:bottom w:val="single" w:sz="6" w:space="0" w:color="000000"/>
              <w:right w:val="single" w:sz="6" w:space="0" w:color="000000"/>
            </w:tcBorders>
          </w:tcPr>
          <w:p>
            <w:pPr>
              <w:pStyle w:val="TableParagraph"/>
              <w:spacing w:line="259" w:lineRule="exact"/>
              <w:ind w:left="180" w:right="0"/>
              <w:jc w:val="left"/>
              <w:rPr>
                <w:rFonts w:ascii="宋体" w:hAnsi="宋体" w:cs="宋体" w:eastAsia="宋体" w:hint="default"/>
                <w:sz w:val="21"/>
                <w:szCs w:val="21"/>
              </w:rPr>
            </w:pPr>
            <w:r>
              <w:rPr>
                <w:rFonts w:ascii="宋体" w:hAnsi="宋体" w:cs="宋体" w:eastAsia="宋体" w:hint="default"/>
                <w:sz w:val="21"/>
                <w:szCs w:val="21"/>
              </w:rPr>
              <w:t>本年增加额</w:t>
            </w:r>
          </w:p>
        </w:tc>
        <w:tc>
          <w:tcPr>
            <w:tcW w:w="1319" w:type="dxa"/>
            <w:tcBorders>
              <w:top w:val="single" w:sz="12" w:space="0" w:color="000000"/>
              <w:left w:val="single" w:sz="6" w:space="0" w:color="000000"/>
              <w:bottom w:val="single" w:sz="6" w:space="0" w:color="000000"/>
              <w:right w:val="single" w:sz="6" w:space="0" w:color="000000"/>
            </w:tcBorders>
          </w:tcPr>
          <w:p>
            <w:pPr>
              <w:pStyle w:val="TableParagraph"/>
              <w:spacing w:line="259" w:lineRule="exact"/>
              <w:ind w:left="126" w:right="0"/>
              <w:jc w:val="left"/>
              <w:rPr>
                <w:rFonts w:ascii="宋体" w:hAnsi="宋体" w:cs="宋体" w:eastAsia="宋体" w:hint="default"/>
                <w:sz w:val="21"/>
                <w:szCs w:val="21"/>
              </w:rPr>
            </w:pPr>
            <w:r>
              <w:rPr>
                <w:rFonts w:ascii="宋体" w:hAnsi="宋体" w:cs="宋体" w:eastAsia="宋体" w:hint="default"/>
                <w:sz w:val="21"/>
                <w:szCs w:val="21"/>
              </w:rPr>
              <w:t>本年减少额</w:t>
            </w:r>
          </w:p>
        </w:tc>
        <w:tc>
          <w:tcPr>
            <w:tcW w:w="1531" w:type="dxa"/>
            <w:tcBorders>
              <w:top w:val="single" w:sz="12" w:space="0" w:color="000000"/>
              <w:left w:val="single" w:sz="6" w:space="0" w:color="000000"/>
              <w:bottom w:val="single" w:sz="6" w:space="0" w:color="000000"/>
              <w:right w:val="nil" w:sz="6" w:space="0" w:color="auto"/>
            </w:tcBorders>
          </w:tcPr>
          <w:p>
            <w:pPr>
              <w:pStyle w:val="TableParagraph"/>
              <w:spacing w:line="259" w:lineRule="exact"/>
              <w:ind w:right="133"/>
              <w:jc w:val="right"/>
              <w:rPr>
                <w:rFonts w:ascii="宋体" w:hAnsi="宋体" w:cs="宋体" w:eastAsia="宋体" w:hint="default"/>
                <w:sz w:val="21"/>
                <w:szCs w:val="21"/>
              </w:rPr>
            </w:pPr>
            <w:r>
              <w:rPr>
                <w:rFonts w:ascii="宋体" w:hAnsi="宋体" w:cs="宋体" w:eastAsia="宋体" w:hint="default"/>
                <w:sz w:val="21"/>
                <w:szCs w:val="21"/>
              </w:rPr>
              <w:t>年末账面余额</w:t>
            </w:r>
          </w:p>
        </w:tc>
      </w:tr>
      <w:tr>
        <w:trPr>
          <w:trHeight w:val="328" w:hRule="exact"/>
        </w:trPr>
        <w:tc>
          <w:tcPr>
            <w:tcW w:w="2372" w:type="dxa"/>
            <w:tcBorders>
              <w:top w:val="single" w:sz="6" w:space="0" w:color="000000"/>
              <w:left w:val="nil" w:sz="6" w:space="0" w:color="auto"/>
              <w:bottom w:val="single" w:sz="6" w:space="0" w:color="000000"/>
              <w:right w:val="single" w:sz="6" w:space="0" w:color="000000"/>
            </w:tcBorders>
          </w:tcPr>
          <w:p>
            <w:pPr>
              <w:pStyle w:val="TableParagraph"/>
              <w:spacing w:line="260" w:lineRule="exact"/>
              <w:ind w:left="122" w:right="0"/>
              <w:jc w:val="left"/>
              <w:rPr>
                <w:rFonts w:ascii="宋体" w:hAnsi="宋体" w:cs="宋体" w:eastAsia="宋体" w:hint="default"/>
                <w:sz w:val="21"/>
                <w:szCs w:val="21"/>
              </w:rPr>
            </w:pPr>
            <w:r>
              <w:rPr>
                <w:rFonts w:ascii="宋体" w:hAnsi="宋体" w:cs="宋体" w:eastAsia="宋体" w:hint="default"/>
                <w:sz w:val="21"/>
                <w:szCs w:val="21"/>
              </w:rPr>
              <w:t>法定盈余公积</w:t>
            </w:r>
          </w:p>
        </w:tc>
        <w:tc>
          <w:tcPr>
            <w:tcW w:w="22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right="96"/>
              <w:jc w:val="right"/>
              <w:rPr>
                <w:rFonts w:ascii="Arial Narrow" w:hAnsi="Arial Narrow" w:cs="Arial Narrow" w:eastAsia="Arial Narrow" w:hint="default"/>
                <w:sz w:val="21"/>
                <w:szCs w:val="21"/>
              </w:rPr>
            </w:pPr>
            <w:r>
              <w:rPr>
                <w:rFonts w:ascii="Arial Narrow"/>
                <w:spacing w:val="-1"/>
                <w:sz w:val="21"/>
              </w:rPr>
              <w:t>31,771,673.94</w:t>
            </w:r>
          </w:p>
        </w:tc>
        <w:tc>
          <w:tcPr>
            <w:tcW w:w="1426" w:type="dxa"/>
            <w:tcBorders>
              <w:top w:val="single" w:sz="6" w:space="0" w:color="000000"/>
              <w:left w:val="single" w:sz="6" w:space="0" w:color="000000"/>
              <w:bottom w:val="single" w:sz="6" w:space="0" w:color="000000"/>
              <w:right w:val="single" w:sz="6" w:space="0" w:color="000000"/>
            </w:tcBorders>
          </w:tcPr>
          <w:p>
            <w:pPr/>
          </w:p>
        </w:tc>
        <w:tc>
          <w:tcPr>
            <w:tcW w:w="1319" w:type="dxa"/>
            <w:tcBorders>
              <w:top w:val="single" w:sz="6" w:space="0" w:color="000000"/>
              <w:left w:val="single" w:sz="6" w:space="0" w:color="000000"/>
              <w:bottom w:val="single" w:sz="6" w:space="0" w:color="000000"/>
              <w:right w:val="single" w:sz="6" w:space="0" w:color="000000"/>
            </w:tcBorders>
          </w:tcPr>
          <w:p>
            <w:pPr/>
          </w:p>
        </w:tc>
        <w:tc>
          <w:tcPr>
            <w:tcW w:w="153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33"/>
              <w:ind w:right="103"/>
              <w:jc w:val="right"/>
              <w:rPr>
                <w:rFonts w:ascii="Arial Narrow" w:hAnsi="Arial Narrow" w:cs="Arial Narrow" w:eastAsia="Arial Narrow" w:hint="default"/>
                <w:sz w:val="21"/>
                <w:szCs w:val="21"/>
              </w:rPr>
            </w:pPr>
            <w:r>
              <w:rPr>
                <w:rFonts w:ascii="Arial Narrow"/>
                <w:spacing w:val="-1"/>
                <w:sz w:val="21"/>
              </w:rPr>
              <w:t>31,771,673.94</w:t>
            </w:r>
          </w:p>
        </w:tc>
      </w:tr>
      <w:tr>
        <w:trPr>
          <w:trHeight w:val="326" w:hRule="exact"/>
        </w:trPr>
        <w:tc>
          <w:tcPr>
            <w:tcW w:w="2372" w:type="dxa"/>
            <w:tcBorders>
              <w:top w:val="single" w:sz="6" w:space="0" w:color="000000"/>
              <w:left w:val="nil" w:sz="6" w:space="0" w:color="auto"/>
              <w:bottom w:val="single" w:sz="6" w:space="0" w:color="000000"/>
              <w:right w:val="single" w:sz="6" w:space="0" w:color="000000"/>
            </w:tcBorders>
          </w:tcPr>
          <w:p>
            <w:pPr>
              <w:pStyle w:val="TableParagraph"/>
              <w:spacing w:line="260" w:lineRule="exact"/>
              <w:ind w:left="122" w:right="0"/>
              <w:jc w:val="left"/>
              <w:rPr>
                <w:rFonts w:ascii="宋体" w:hAnsi="宋体" w:cs="宋体" w:eastAsia="宋体" w:hint="default"/>
                <w:sz w:val="21"/>
                <w:szCs w:val="21"/>
              </w:rPr>
            </w:pPr>
            <w:r>
              <w:rPr>
                <w:rFonts w:ascii="宋体" w:hAnsi="宋体" w:cs="宋体" w:eastAsia="宋体" w:hint="default"/>
                <w:sz w:val="21"/>
                <w:szCs w:val="21"/>
              </w:rPr>
              <w:t>任意盈余公积</w:t>
            </w:r>
          </w:p>
        </w:tc>
        <w:tc>
          <w:tcPr>
            <w:tcW w:w="2210" w:type="dxa"/>
            <w:tcBorders>
              <w:top w:val="single" w:sz="6" w:space="0" w:color="000000"/>
              <w:left w:val="single" w:sz="6" w:space="0" w:color="000000"/>
              <w:bottom w:val="single" w:sz="6" w:space="0" w:color="000000"/>
              <w:right w:val="single" w:sz="6" w:space="0" w:color="000000"/>
            </w:tcBorders>
          </w:tcPr>
          <w:p>
            <w:pPr/>
          </w:p>
        </w:tc>
        <w:tc>
          <w:tcPr>
            <w:tcW w:w="1426" w:type="dxa"/>
            <w:tcBorders>
              <w:top w:val="single" w:sz="6" w:space="0" w:color="000000"/>
              <w:left w:val="single" w:sz="6" w:space="0" w:color="000000"/>
              <w:bottom w:val="single" w:sz="6" w:space="0" w:color="000000"/>
              <w:right w:val="single" w:sz="6" w:space="0" w:color="000000"/>
            </w:tcBorders>
          </w:tcPr>
          <w:p>
            <w:pPr/>
          </w:p>
        </w:tc>
        <w:tc>
          <w:tcPr>
            <w:tcW w:w="1319" w:type="dxa"/>
            <w:tcBorders>
              <w:top w:val="single" w:sz="6" w:space="0" w:color="000000"/>
              <w:left w:val="single" w:sz="6" w:space="0" w:color="000000"/>
              <w:bottom w:val="single" w:sz="6" w:space="0" w:color="000000"/>
              <w:right w:val="single" w:sz="6" w:space="0" w:color="000000"/>
            </w:tcBorders>
          </w:tcPr>
          <w:p>
            <w:pPr/>
          </w:p>
        </w:tc>
        <w:tc>
          <w:tcPr>
            <w:tcW w:w="1531" w:type="dxa"/>
            <w:tcBorders>
              <w:top w:val="single" w:sz="6" w:space="0" w:color="000000"/>
              <w:left w:val="single" w:sz="6" w:space="0" w:color="000000"/>
              <w:bottom w:val="single" w:sz="6" w:space="0" w:color="000000"/>
              <w:right w:val="nil" w:sz="6" w:space="0" w:color="auto"/>
            </w:tcBorders>
          </w:tcPr>
          <w:p>
            <w:pPr/>
          </w:p>
        </w:tc>
      </w:tr>
      <w:tr>
        <w:trPr>
          <w:trHeight w:val="328" w:hRule="exact"/>
        </w:trPr>
        <w:tc>
          <w:tcPr>
            <w:tcW w:w="2372" w:type="dxa"/>
            <w:tcBorders>
              <w:top w:val="single" w:sz="6" w:space="0" w:color="000000"/>
              <w:left w:val="nil" w:sz="6" w:space="0" w:color="auto"/>
              <w:bottom w:val="single" w:sz="6" w:space="0" w:color="000000"/>
              <w:right w:val="single" w:sz="6" w:space="0" w:color="000000"/>
            </w:tcBorders>
          </w:tcPr>
          <w:p>
            <w:pPr>
              <w:pStyle w:val="TableParagraph"/>
              <w:spacing w:line="260" w:lineRule="exact"/>
              <w:ind w:left="122" w:right="0"/>
              <w:jc w:val="left"/>
              <w:rPr>
                <w:rFonts w:ascii="宋体" w:hAnsi="宋体" w:cs="宋体" w:eastAsia="宋体" w:hint="default"/>
                <w:sz w:val="21"/>
                <w:szCs w:val="21"/>
              </w:rPr>
            </w:pPr>
            <w:r>
              <w:rPr>
                <w:rFonts w:ascii="宋体" w:hAnsi="宋体" w:cs="宋体" w:eastAsia="宋体" w:hint="default"/>
                <w:sz w:val="21"/>
                <w:szCs w:val="21"/>
              </w:rPr>
              <w:t>储备基金</w:t>
            </w:r>
          </w:p>
        </w:tc>
        <w:tc>
          <w:tcPr>
            <w:tcW w:w="2210" w:type="dxa"/>
            <w:tcBorders>
              <w:top w:val="single" w:sz="6" w:space="0" w:color="000000"/>
              <w:left w:val="single" w:sz="6" w:space="0" w:color="000000"/>
              <w:bottom w:val="single" w:sz="6" w:space="0" w:color="000000"/>
              <w:right w:val="single" w:sz="6" w:space="0" w:color="000000"/>
            </w:tcBorders>
          </w:tcPr>
          <w:p>
            <w:pPr/>
          </w:p>
        </w:tc>
        <w:tc>
          <w:tcPr>
            <w:tcW w:w="1426" w:type="dxa"/>
            <w:tcBorders>
              <w:top w:val="single" w:sz="6" w:space="0" w:color="000000"/>
              <w:left w:val="single" w:sz="6" w:space="0" w:color="000000"/>
              <w:bottom w:val="single" w:sz="6" w:space="0" w:color="000000"/>
              <w:right w:val="single" w:sz="6" w:space="0" w:color="000000"/>
            </w:tcBorders>
          </w:tcPr>
          <w:p>
            <w:pPr/>
          </w:p>
        </w:tc>
        <w:tc>
          <w:tcPr>
            <w:tcW w:w="1319" w:type="dxa"/>
            <w:tcBorders>
              <w:top w:val="single" w:sz="6" w:space="0" w:color="000000"/>
              <w:left w:val="single" w:sz="6" w:space="0" w:color="000000"/>
              <w:bottom w:val="single" w:sz="6" w:space="0" w:color="000000"/>
              <w:right w:val="single" w:sz="6" w:space="0" w:color="000000"/>
            </w:tcBorders>
          </w:tcPr>
          <w:p>
            <w:pPr/>
          </w:p>
        </w:tc>
        <w:tc>
          <w:tcPr>
            <w:tcW w:w="1531" w:type="dxa"/>
            <w:tcBorders>
              <w:top w:val="single" w:sz="6" w:space="0" w:color="000000"/>
              <w:left w:val="single" w:sz="6" w:space="0" w:color="000000"/>
              <w:bottom w:val="single" w:sz="6" w:space="0" w:color="000000"/>
              <w:right w:val="nil" w:sz="6" w:space="0" w:color="auto"/>
            </w:tcBorders>
          </w:tcPr>
          <w:p>
            <w:pPr/>
          </w:p>
        </w:tc>
      </w:tr>
      <w:tr>
        <w:trPr>
          <w:trHeight w:val="326" w:hRule="exact"/>
        </w:trPr>
        <w:tc>
          <w:tcPr>
            <w:tcW w:w="2372" w:type="dxa"/>
            <w:tcBorders>
              <w:top w:val="single" w:sz="6" w:space="0" w:color="000000"/>
              <w:left w:val="nil" w:sz="6" w:space="0" w:color="auto"/>
              <w:bottom w:val="single" w:sz="6" w:space="0" w:color="000000"/>
              <w:right w:val="single" w:sz="6" w:space="0" w:color="000000"/>
            </w:tcBorders>
          </w:tcPr>
          <w:p>
            <w:pPr>
              <w:pStyle w:val="TableParagraph"/>
              <w:spacing w:line="260" w:lineRule="exact"/>
              <w:ind w:left="122" w:right="0"/>
              <w:jc w:val="left"/>
              <w:rPr>
                <w:rFonts w:ascii="宋体" w:hAnsi="宋体" w:cs="宋体" w:eastAsia="宋体" w:hint="default"/>
                <w:sz w:val="21"/>
                <w:szCs w:val="21"/>
              </w:rPr>
            </w:pPr>
            <w:r>
              <w:rPr>
                <w:rFonts w:ascii="宋体" w:hAnsi="宋体" w:cs="宋体" w:eastAsia="宋体" w:hint="default"/>
                <w:sz w:val="21"/>
                <w:szCs w:val="21"/>
              </w:rPr>
              <w:t>企业发展基金</w:t>
            </w:r>
          </w:p>
        </w:tc>
        <w:tc>
          <w:tcPr>
            <w:tcW w:w="2210" w:type="dxa"/>
            <w:tcBorders>
              <w:top w:val="single" w:sz="6" w:space="0" w:color="000000"/>
              <w:left w:val="single" w:sz="6" w:space="0" w:color="000000"/>
              <w:bottom w:val="single" w:sz="6" w:space="0" w:color="000000"/>
              <w:right w:val="single" w:sz="6" w:space="0" w:color="000000"/>
            </w:tcBorders>
          </w:tcPr>
          <w:p>
            <w:pPr/>
          </w:p>
        </w:tc>
        <w:tc>
          <w:tcPr>
            <w:tcW w:w="1426" w:type="dxa"/>
            <w:tcBorders>
              <w:top w:val="single" w:sz="6" w:space="0" w:color="000000"/>
              <w:left w:val="single" w:sz="6" w:space="0" w:color="000000"/>
              <w:bottom w:val="single" w:sz="6" w:space="0" w:color="000000"/>
              <w:right w:val="single" w:sz="6" w:space="0" w:color="000000"/>
            </w:tcBorders>
          </w:tcPr>
          <w:p>
            <w:pPr/>
          </w:p>
        </w:tc>
        <w:tc>
          <w:tcPr>
            <w:tcW w:w="1319" w:type="dxa"/>
            <w:tcBorders>
              <w:top w:val="single" w:sz="6" w:space="0" w:color="000000"/>
              <w:left w:val="single" w:sz="6" w:space="0" w:color="000000"/>
              <w:bottom w:val="single" w:sz="6" w:space="0" w:color="000000"/>
              <w:right w:val="single" w:sz="6" w:space="0" w:color="000000"/>
            </w:tcBorders>
          </w:tcPr>
          <w:p>
            <w:pPr/>
          </w:p>
        </w:tc>
        <w:tc>
          <w:tcPr>
            <w:tcW w:w="1531" w:type="dxa"/>
            <w:tcBorders>
              <w:top w:val="single" w:sz="6" w:space="0" w:color="000000"/>
              <w:left w:val="single" w:sz="6" w:space="0" w:color="000000"/>
              <w:bottom w:val="single" w:sz="6" w:space="0" w:color="000000"/>
              <w:right w:val="nil" w:sz="6" w:space="0" w:color="auto"/>
            </w:tcBorders>
          </w:tcPr>
          <w:p>
            <w:pPr/>
          </w:p>
        </w:tc>
      </w:tr>
      <w:tr>
        <w:trPr>
          <w:trHeight w:val="328" w:hRule="exact"/>
        </w:trPr>
        <w:tc>
          <w:tcPr>
            <w:tcW w:w="2372" w:type="dxa"/>
            <w:tcBorders>
              <w:top w:val="single" w:sz="6" w:space="0" w:color="000000"/>
              <w:left w:val="nil" w:sz="6" w:space="0" w:color="auto"/>
              <w:bottom w:val="single" w:sz="6" w:space="0" w:color="000000"/>
              <w:right w:val="single" w:sz="6" w:space="0" w:color="000000"/>
            </w:tcBorders>
          </w:tcPr>
          <w:p>
            <w:pPr>
              <w:pStyle w:val="TableParagraph"/>
              <w:spacing w:line="260" w:lineRule="exact"/>
              <w:ind w:left="122"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210" w:type="dxa"/>
            <w:tcBorders>
              <w:top w:val="single" w:sz="6" w:space="0" w:color="000000"/>
              <w:left w:val="single" w:sz="6" w:space="0" w:color="000000"/>
              <w:bottom w:val="single" w:sz="6" w:space="0" w:color="000000"/>
              <w:right w:val="single" w:sz="6" w:space="0" w:color="000000"/>
            </w:tcBorders>
          </w:tcPr>
          <w:p>
            <w:pPr/>
          </w:p>
        </w:tc>
        <w:tc>
          <w:tcPr>
            <w:tcW w:w="1426" w:type="dxa"/>
            <w:tcBorders>
              <w:top w:val="single" w:sz="6" w:space="0" w:color="000000"/>
              <w:left w:val="single" w:sz="6" w:space="0" w:color="000000"/>
              <w:bottom w:val="single" w:sz="6" w:space="0" w:color="000000"/>
              <w:right w:val="single" w:sz="6" w:space="0" w:color="000000"/>
            </w:tcBorders>
          </w:tcPr>
          <w:p>
            <w:pPr/>
          </w:p>
        </w:tc>
        <w:tc>
          <w:tcPr>
            <w:tcW w:w="1319" w:type="dxa"/>
            <w:tcBorders>
              <w:top w:val="single" w:sz="6" w:space="0" w:color="000000"/>
              <w:left w:val="single" w:sz="6" w:space="0" w:color="000000"/>
              <w:bottom w:val="single" w:sz="6" w:space="0" w:color="000000"/>
              <w:right w:val="single" w:sz="6" w:space="0" w:color="000000"/>
            </w:tcBorders>
          </w:tcPr>
          <w:p>
            <w:pPr/>
          </w:p>
        </w:tc>
        <w:tc>
          <w:tcPr>
            <w:tcW w:w="1531" w:type="dxa"/>
            <w:tcBorders>
              <w:top w:val="single" w:sz="6" w:space="0" w:color="000000"/>
              <w:left w:val="single" w:sz="6" w:space="0" w:color="000000"/>
              <w:bottom w:val="single" w:sz="6" w:space="0" w:color="000000"/>
              <w:right w:val="nil" w:sz="6" w:space="0" w:color="auto"/>
            </w:tcBorders>
          </w:tcPr>
          <w:p>
            <w:pPr/>
          </w:p>
        </w:tc>
      </w:tr>
      <w:tr>
        <w:trPr>
          <w:trHeight w:val="334" w:hRule="exact"/>
        </w:trPr>
        <w:tc>
          <w:tcPr>
            <w:tcW w:w="2372" w:type="dxa"/>
            <w:tcBorders>
              <w:top w:val="single" w:sz="6" w:space="0" w:color="000000"/>
              <w:left w:val="nil" w:sz="6" w:space="0" w:color="auto"/>
              <w:bottom w:val="single" w:sz="12" w:space="0" w:color="000000"/>
              <w:right w:val="single" w:sz="6" w:space="0" w:color="000000"/>
            </w:tcBorders>
          </w:tcPr>
          <w:p>
            <w:pPr>
              <w:pStyle w:val="TableParagraph"/>
              <w:spacing w:line="260" w:lineRule="exact"/>
              <w:ind w:right="960"/>
              <w:jc w:val="right"/>
              <w:rPr>
                <w:rFonts w:ascii="宋体" w:hAnsi="宋体" w:cs="宋体" w:eastAsia="宋体" w:hint="default"/>
                <w:sz w:val="21"/>
                <w:szCs w:val="21"/>
              </w:rPr>
            </w:pPr>
            <w:r>
              <w:rPr>
                <w:rFonts w:ascii="宋体" w:hAnsi="宋体" w:cs="宋体" w:eastAsia="宋体" w:hint="default"/>
                <w:sz w:val="21"/>
                <w:szCs w:val="21"/>
              </w:rPr>
              <w:t>合计</w:t>
            </w:r>
          </w:p>
        </w:tc>
        <w:tc>
          <w:tcPr>
            <w:tcW w:w="221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33"/>
              <w:ind w:right="96"/>
              <w:jc w:val="right"/>
              <w:rPr>
                <w:rFonts w:ascii="Arial Narrow" w:hAnsi="Arial Narrow" w:cs="Arial Narrow" w:eastAsia="Arial Narrow" w:hint="default"/>
                <w:sz w:val="21"/>
                <w:szCs w:val="21"/>
              </w:rPr>
            </w:pPr>
            <w:r>
              <w:rPr>
                <w:rFonts w:ascii="Arial Narrow"/>
                <w:spacing w:val="-1"/>
                <w:sz w:val="21"/>
              </w:rPr>
              <w:t>31,771,673.94</w:t>
            </w:r>
          </w:p>
        </w:tc>
        <w:tc>
          <w:tcPr>
            <w:tcW w:w="1426" w:type="dxa"/>
            <w:tcBorders>
              <w:top w:val="single" w:sz="6" w:space="0" w:color="000000"/>
              <w:left w:val="single" w:sz="6" w:space="0" w:color="000000"/>
              <w:bottom w:val="single" w:sz="12" w:space="0" w:color="000000"/>
              <w:right w:val="single" w:sz="6" w:space="0" w:color="000000"/>
            </w:tcBorders>
          </w:tcPr>
          <w:p>
            <w:pPr/>
          </w:p>
        </w:tc>
        <w:tc>
          <w:tcPr>
            <w:tcW w:w="1319" w:type="dxa"/>
            <w:tcBorders>
              <w:top w:val="single" w:sz="6" w:space="0" w:color="000000"/>
              <w:left w:val="single" w:sz="6" w:space="0" w:color="000000"/>
              <w:bottom w:val="single" w:sz="12" w:space="0" w:color="000000"/>
              <w:right w:val="single" w:sz="6" w:space="0" w:color="000000"/>
            </w:tcBorders>
          </w:tcPr>
          <w:p>
            <w:pPr/>
          </w:p>
        </w:tc>
        <w:tc>
          <w:tcPr>
            <w:tcW w:w="1531"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33"/>
              <w:ind w:right="103"/>
              <w:jc w:val="right"/>
              <w:rPr>
                <w:rFonts w:ascii="Arial Narrow" w:hAnsi="Arial Narrow" w:cs="Arial Narrow" w:eastAsia="Arial Narrow" w:hint="default"/>
                <w:sz w:val="21"/>
                <w:szCs w:val="21"/>
              </w:rPr>
            </w:pPr>
            <w:r>
              <w:rPr>
                <w:rFonts w:ascii="Arial Narrow"/>
                <w:spacing w:val="-1"/>
                <w:sz w:val="21"/>
              </w:rPr>
              <w:t>31,771,673.94</w:t>
            </w:r>
          </w:p>
        </w:tc>
      </w:tr>
    </w:tbl>
    <w:p>
      <w:pPr>
        <w:spacing w:line="388" w:lineRule="auto" w:before="86"/>
        <w:ind w:left="571" w:right="5893" w:firstLine="0"/>
        <w:jc w:val="left"/>
        <w:rPr>
          <w:rFonts w:ascii="宋体" w:hAnsi="宋体" w:cs="宋体" w:eastAsia="宋体" w:hint="default"/>
          <w:sz w:val="21"/>
          <w:szCs w:val="21"/>
        </w:rPr>
      </w:pPr>
      <w:r>
        <w:rPr>
          <w:rFonts w:ascii="Arial Narrow" w:hAnsi="Arial Narrow" w:cs="Arial Narrow" w:eastAsia="Arial Narrow" w:hint="default"/>
          <w:b/>
          <w:bCs/>
          <w:sz w:val="21"/>
          <w:szCs w:val="21"/>
        </w:rPr>
        <w:t>31</w:t>
      </w:r>
      <w:r>
        <w:rPr>
          <w:rFonts w:ascii="宋体" w:hAnsi="宋体" w:cs="宋体" w:eastAsia="宋体" w:hint="default"/>
          <w:b/>
          <w:bCs/>
          <w:sz w:val="21"/>
          <w:szCs w:val="21"/>
        </w:rPr>
        <w:t>．</w:t>
      </w:r>
      <w:r>
        <w:rPr>
          <w:rFonts w:ascii="宋体" w:hAnsi="宋体" w:cs="宋体" w:eastAsia="宋体" w:hint="default"/>
          <w:b/>
          <w:bCs/>
          <w:spacing w:val="-88"/>
          <w:sz w:val="21"/>
          <w:szCs w:val="21"/>
        </w:rPr>
        <w:t> </w:t>
      </w:r>
      <w:r>
        <w:rPr>
          <w:rFonts w:ascii="宋体" w:hAnsi="宋体" w:cs="宋体" w:eastAsia="宋体" w:hint="default"/>
          <w:b/>
          <w:bCs/>
          <w:sz w:val="21"/>
          <w:szCs w:val="21"/>
        </w:rPr>
        <w:t>未分配利润</w:t>
      </w:r>
      <w:r>
        <w:rPr>
          <w:rFonts w:ascii="宋体" w:hAnsi="宋体" w:cs="宋体" w:eastAsia="宋体" w:hint="default"/>
          <w:b/>
          <w:bCs/>
          <w:w w:val="99"/>
          <w:sz w:val="21"/>
          <w:szCs w:val="21"/>
        </w:rPr>
        <w:t> </w:t>
      </w:r>
      <w:r>
        <w:rPr>
          <w:rFonts w:ascii="宋体" w:hAnsi="宋体" w:cs="宋体" w:eastAsia="宋体" w:hint="default"/>
          <w:sz w:val="21"/>
          <w:szCs w:val="21"/>
        </w:rPr>
        <w:t>未分配利润增减变动情况如下：</w:t>
      </w:r>
    </w:p>
    <w:p>
      <w:pPr>
        <w:spacing w:line="240" w:lineRule="auto" w:before="11"/>
        <w:rPr>
          <w:rFonts w:ascii="宋体" w:hAnsi="宋体" w:cs="宋体" w:eastAsia="宋体" w:hint="default"/>
          <w:sz w:val="2"/>
          <w:szCs w:val="2"/>
        </w:rPr>
      </w:pPr>
    </w:p>
    <w:tbl>
      <w:tblPr>
        <w:tblW w:w="0" w:type="auto"/>
        <w:jc w:val="left"/>
        <w:tblInd w:w="263" w:type="dxa"/>
        <w:tblLayout w:type="fixed"/>
        <w:tblCellMar>
          <w:top w:w="0" w:type="dxa"/>
          <w:left w:w="0" w:type="dxa"/>
          <w:bottom w:w="0" w:type="dxa"/>
          <w:right w:w="0" w:type="dxa"/>
        </w:tblCellMar>
        <w:tblLook w:val="01E0"/>
      </w:tblPr>
      <w:tblGrid>
        <w:gridCol w:w="4208"/>
        <w:gridCol w:w="2178"/>
        <w:gridCol w:w="2472"/>
      </w:tblGrid>
      <w:tr>
        <w:trPr>
          <w:trHeight w:val="334" w:hRule="exact"/>
        </w:trPr>
        <w:tc>
          <w:tcPr>
            <w:tcW w:w="4208" w:type="dxa"/>
            <w:tcBorders>
              <w:top w:val="single" w:sz="12" w:space="0" w:color="000000"/>
              <w:left w:val="nil" w:sz="6" w:space="0" w:color="auto"/>
              <w:bottom w:val="single" w:sz="6" w:space="0" w:color="000000"/>
              <w:right w:val="single" w:sz="6" w:space="0" w:color="000000"/>
            </w:tcBorders>
          </w:tcPr>
          <w:p>
            <w:pPr>
              <w:pStyle w:val="TableParagraph"/>
              <w:spacing w:line="259" w:lineRule="exact"/>
              <w:ind w:left="20"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178" w:type="dxa"/>
            <w:tcBorders>
              <w:top w:val="single" w:sz="12" w:space="0" w:color="000000"/>
              <w:left w:val="single" w:sz="6" w:space="0" w:color="000000"/>
              <w:bottom w:val="single" w:sz="6" w:space="0" w:color="000000"/>
              <w:right w:val="single" w:sz="6" w:space="0" w:color="000000"/>
            </w:tcBorders>
          </w:tcPr>
          <w:p>
            <w:pPr>
              <w:pStyle w:val="TableParagraph"/>
              <w:spacing w:line="259" w:lineRule="exact"/>
              <w:ind w:right="0"/>
              <w:jc w:val="center"/>
              <w:rPr>
                <w:rFonts w:ascii="宋体" w:hAnsi="宋体" w:cs="宋体" w:eastAsia="宋体" w:hint="default"/>
                <w:sz w:val="21"/>
                <w:szCs w:val="21"/>
              </w:rPr>
            </w:pPr>
            <w:r>
              <w:rPr>
                <w:rFonts w:ascii="宋体" w:hAnsi="宋体" w:cs="宋体" w:eastAsia="宋体" w:hint="default"/>
                <w:sz w:val="21"/>
                <w:szCs w:val="21"/>
              </w:rPr>
              <w:t>本年数</w:t>
            </w:r>
          </w:p>
        </w:tc>
        <w:tc>
          <w:tcPr>
            <w:tcW w:w="2472" w:type="dxa"/>
            <w:tcBorders>
              <w:top w:val="single" w:sz="12" w:space="0" w:color="000000"/>
              <w:left w:val="single" w:sz="6" w:space="0" w:color="000000"/>
              <w:bottom w:val="single" w:sz="6" w:space="0" w:color="000000"/>
              <w:right w:val="nil" w:sz="6" w:space="0" w:color="auto"/>
            </w:tcBorders>
          </w:tcPr>
          <w:p>
            <w:pPr>
              <w:pStyle w:val="TableParagraph"/>
              <w:spacing w:line="259" w:lineRule="exact"/>
              <w:ind w:right="4"/>
              <w:jc w:val="center"/>
              <w:rPr>
                <w:rFonts w:ascii="宋体" w:hAnsi="宋体" w:cs="宋体" w:eastAsia="宋体" w:hint="default"/>
                <w:sz w:val="21"/>
                <w:szCs w:val="21"/>
              </w:rPr>
            </w:pPr>
            <w:r>
              <w:rPr>
                <w:rFonts w:ascii="宋体" w:hAnsi="宋体" w:cs="宋体" w:eastAsia="宋体" w:hint="default"/>
                <w:sz w:val="21"/>
                <w:szCs w:val="21"/>
              </w:rPr>
              <w:t>上年数</w:t>
            </w:r>
          </w:p>
        </w:tc>
      </w:tr>
      <w:tr>
        <w:trPr>
          <w:trHeight w:val="328" w:hRule="exact"/>
        </w:trPr>
        <w:tc>
          <w:tcPr>
            <w:tcW w:w="4208" w:type="dxa"/>
            <w:tcBorders>
              <w:top w:val="single" w:sz="6" w:space="0" w:color="000000"/>
              <w:left w:val="nil" w:sz="6" w:space="0" w:color="auto"/>
              <w:bottom w:val="single" w:sz="6" w:space="0" w:color="000000"/>
              <w:right w:val="single" w:sz="6" w:space="0" w:color="000000"/>
            </w:tcBorders>
          </w:tcPr>
          <w:p>
            <w:pPr>
              <w:pStyle w:val="TableParagraph"/>
              <w:spacing w:line="260" w:lineRule="exact"/>
              <w:ind w:left="122" w:right="0"/>
              <w:jc w:val="left"/>
              <w:rPr>
                <w:rFonts w:ascii="宋体" w:hAnsi="宋体" w:cs="宋体" w:eastAsia="宋体" w:hint="default"/>
                <w:sz w:val="21"/>
                <w:szCs w:val="21"/>
              </w:rPr>
            </w:pPr>
            <w:r>
              <w:rPr>
                <w:rFonts w:ascii="宋体" w:hAnsi="宋体" w:cs="宋体" w:eastAsia="宋体" w:hint="default"/>
                <w:sz w:val="21"/>
                <w:szCs w:val="21"/>
              </w:rPr>
              <w:t>上年年末未分配利润</w:t>
            </w:r>
          </w:p>
        </w:tc>
        <w:tc>
          <w:tcPr>
            <w:tcW w:w="21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right="98"/>
              <w:jc w:val="right"/>
              <w:rPr>
                <w:rFonts w:ascii="Arial Narrow" w:hAnsi="Arial Narrow" w:cs="Arial Narrow" w:eastAsia="Arial Narrow" w:hint="default"/>
                <w:sz w:val="21"/>
                <w:szCs w:val="21"/>
              </w:rPr>
            </w:pPr>
            <w:r>
              <w:rPr>
                <w:rFonts w:ascii="Arial Narrow"/>
                <w:spacing w:val="-1"/>
                <w:sz w:val="21"/>
              </w:rPr>
              <w:t>108,986,973.78</w:t>
            </w:r>
          </w:p>
        </w:tc>
        <w:tc>
          <w:tcPr>
            <w:tcW w:w="247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33"/>
              <w:ind w:right="103"/>
              <w:jc w:val="right"/>
              <w:rPr>
                <w:rFonts w:ascii="Arial Narrow" w:hAnsi="Arial Narrow" w:cs="Arial Narrow" w:eastAsia="Arial Narrow" w:hint="default"/>
                <w:sz w:val="21"/>
                <w:szCs w:val="21"/>
              </w:rPr>
            </w:pPr>
            <w:r>
              <w:rPr>
                <w:rFonts w:ascii="Arial Narrow"/>
                <w:spacing w:val="-1"/>
                <w:sz w:val="21"/>
              </w:rPr>
              <w:t>95,900,619.50</w:t>
            </w:r>
          </w:p>
        </w:tc>
      </w:tr>
      <w:tr>
        <w:trPr>
          <w:trHeight w:val="326" w:hRule="exact"/>
        </w:trPr>
        <w:tc>
          <w:tcPr>
            <w:tcW w:w="4208" w:type="dxa"/>
            <w:tcBorders>
              <w:top w:val="single" w:sz="6" w:space="0" w:color="000000"/>
              <w:left w:val="nil" w:sz="6" w:space="0" w:color="auto"/>
              <w:bottom w:val="single" w:sz="6" w:space="0" w:color="000000"/>
              <w:right w:val="single" w:sz="6" w:space="0" w:color="000000"/>
            </w:tcBorders>
          </w:tcPr>
          <w:p>
            <w:pPr>
              <w:pStyle w:val="TableParagraph"/>
              <w:spacing w:line="260" w:lineRule="exact"/>
              <w:ind w:left="227" w:right="0"/>
              <w:jc w:val="left"/>
              <w:rPr>
                <w:rFonts w:ascii="宋体" w:hAnsi="宋体" w:cs="宋体" w:eastAsia="宋体" w:hint="default"/>
                <w:sz w:val="21"/>
                <w:szCs w:val="21"/>
              </w:rPr>
            </w:pPr>
            <w:r>
              <w:rPr>
                <w:rFonts w:ascii="宋体" w:hAnsi="宋体" w:cs="宋体" w:eastAsia="宋体" w:hint="default"/>
                <w:sz w:val="21"/>
                <w:szCs w:val="21"/>
              </w:rPr>
              <w:t>加：会计政策变更</w:t>
            </w:r>
          </w:p>
        </w:tc>
        <w:tc>
          <w:tcPr>
            <w:tcW w:w="2178" w:type="dxa"/>
            <w:tcBorders>
              <w:top w:val="single" w:sz="6" w:space="0" w:color="000000"/>
              <w:left w:val="single" w:sz="6" w:space="0" w:color="000000"/>
              <w:bottom w:val="single" w:sz="6" w:space="0" w:color="000000"/>
              <w:right w:val="single" w:sz="6" w:space="0" w:color="000000"/>
            </w:tcBorders>
          </w:tcPr>
          <w:p>
            <w:pPr/>
          </w:p>
        </w:tc>
        <w:tc>
          <w:tcPr>
            <w:tcW w:w="2472" w:type="dxa"/>
            <w:tcBorders>
              <w:top w:val="single" w:sz="6" w:space="0" w:color="000000"/>
              <w:left w:val="single" w:sz="6" w:space="0" w:color="000000"/>
              <w:bottom w:val="single" w:sz="6" w:space="0" w:color="000000"/>
              <w:right w:val="nil" w:sz="6" w:space="0" w:color="auto"/>
            </w:tcBorders>
          </w:tcPr>
          <w:p>
            <w:pPr/>
          </w:p>
        </w:tc>
      </w:tr>
      <w:tr>
        <w:trPr>
          <w:trHeight w:val="328" w:hRule="exact"/>
        </w:trPr>
        <w:tc>
          <w:tcPr>
            <w:tcW w:w="4208" w:type="dxa"/>
            <w:tcBorders>
              <w:top w:val="single" w:sz="6" w:space="0" w:color="000000"/>
              <w:left w:val="nil" w:sz="6" w:space="0" w:color="auto"/>
              <w:bottom w:val="single" w:sz="6" w:space="0" w:color="000000"/>
              <w:right w:val="single" w:sz="6" w:space="0" w:color="000000"/>
            </w:tcBorders>
          </w:tcPr>
          <w:p>
            <w:pPr>
              <w:pStyle w:val="TableParagraph"/>
              <w:spacing w:line="260" w:lineRule="exact"/>
              <w:ind w:left="648" w:right="0"/>
              <w:jc w:val="left"/>
              <w:rPr>
                <w:rFonts w:ascii="宋体" w:hAnsi="宋体" w:cs="宋体" w:eastAsia="宋体" w:hint="default"/>
                <w:sz w:val="21"/>
                <w:szCs w:val="21"/>
              </w:rPr>
            </w:pPr>
            <w:r>
              <w:rPr>
                <w:rFonts w:ascii="宋体" w:hAnsi="宋体" w:cs="宋体" w:eastAsia="宋体" w:hint="default"/>
                <w:sz w:val="21"/>
                <w:szCs w:val="21"/>
              </w:rPr>
              <w:t>前期差错更正</w:t>
            </w:r>
          </w:p>
        </w:tc>
        <w:tc>
          <w:tcPr>
            <w:tcW w:w="2178" w:type="dxa"/>
            <w:tcBorders>
              <w:top w:val="single" w:sz="6" w:space="0" w:color="000000"/>
              <w:left w:val="single" w:sz="6" w:space="0" w:color="000000"/>
              <w:bottom w:val="single" w:sz="6" w:space="0" w:color="000000"/>
              <w:right w:val="single" w:sz="6" w:space="0" w:color="000000"/>
            </w:tcBorders>
          </w:tcPr>
          <w:p>
            <w:pPr/>
          </w:p>
        </w:tc>
        <w:tc>
          <w:tcPr>
            <w:tcW w:w="2472" w:type="dxa"/>
            <w:tcBorders>
              <w:top w:val="single" w:sz="6" w:space="0" w:color="000000"/>
              <w:left w:val="single" w:sz="6" w:space="0" w:color="000000"/>
              <w:bottom w:val="single" w:sz="6" w:space="0" w:color="000000"/>
              <w:right w:val="nil" w:sz="6" w:space="0" w:color="auto"/>
            </w:tcBorders>
          </w:tcPr>
          <w:p>
            <w:pPr/>
          </w:p>
        </w:tc>
      </w:tr>
      <w:tr>
        <w:trPr>
          <w:trHeight w:val="326" w:hRule="exact"/>
        </w:trPr>
        <w:tc>
          <w:tcPr>
            <w:tcW w:w="4208" w:type="dxa"/>
            <w:tcBorders>
              <w:top w:val="single" w:sz="6" w:space="0" w:color="000000"/>
              <w:left w:val="nil" w:sz="6" w:space="0" w:color="auto"/>
              <w:bottom w:val="single" w:sz="6" w:space="0" w:color="000000"/>
              <w:right w:val="single" w:sz="6" w:space="0" w:color="000000"/>
            </w:tcBorders>
          </w:tcPr>
          <w:p>
            <w:pPr>
              <w:pStyle w:val="TableParagraph"/>
              <w:spacing w:line="260" w:lineRule="exact"/>
              <w:ind w:left="122" w:right="0"/>
              <w:jc w:val="left"/>
              <w:rPr>
                <w:rFonts w:ascii="宋体" w:hAnsi="宋体" w:cs="宋体" w:eastAsia="宋体" w:hint="default"/>
                <w:sz w:val="21"/>
                <w:szCs w:val="21"/>
              </w:rPr>
            </w:pPr>
            <w:r>
              <w:rPr>
                <w:rFonts w:ascii="宋体" w:hAnsi="宋体" w:cs="宋体" w:eastAsia="宋体" w:hint="default"/>
                <w:sz w:val="21"/>
                <w:szCs w:val="21"/>
              </w:rPr>
              <w:t>本年年初未分配利润</w:t>
            </w:r>
          </w:p>
        </w:tc>
        <w:tc>
          <w:tcPr>
            <w:tcW w:w="21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right="98"/>
              <w:jc w:val="right"/>
              <w:rPr>
                <w:rFonts w:ascii="Arial Narrow" w:hAnsi="Arial Narrow" w:cs="Arial Narrow" w:eastAsia="Arial Narrow" w:hint="default"/>
                <w:sz w:val="21"/>
                <w:szCs w:val="21"/>
              </w:rPr>
            </w:pPr>
            <w:r>
              <w:rPr>
                <w:rFonts w:ascii="Arial Narrow"/>
                <w:spacing w:val="-1"/>
                <w:sz w:val="21"/>
              </w:rPr>
              <w:t>108,986,973.78</w:t>
            </w:r>
          </w:p>
        </w:tc>
        <w:tc>
          <w:tcPr>
            <w:tcW w:w="247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33"/>
              <w:ind w:right="103"/>
              <w:jc w:val="right"/>
              <w:rPr>
                <w:rFonts w:ascii="Arial Narrow" w:hAnsi="Arial Narrow" w:cs="Arial Narrow" w:eastAsia="Arial Narrow" w:hint="default"/>
                <w:sz w:val="21"/>
                <w:szCs w:val="21"/>
              </w:rPr>
            </w:pPr>
            <w:r>
              <w:rPr>
                <w:rFonts w:ascii="Arial Narrow"/>
                <w:spacing w:val="-1"/>
                <w:sz w:val="21"/>
              </w:rPr>
              <w:t>95,900,619.50</w:t>
            </w:r>
          </w:p>
        </w:tc>
      </w:tr>
      <w:tr>
        <w:trPr>
          <w:trHeight w:val="328" w:hRule="exact"/>
        </w:trPr>
        <w:tc>
          <w:tcPr>
            <w:tcW w:w="4208" w:type="dxa"/>
            <w:tcBorders>
              <w:top w:val="single" w:sz="6" w:space="0" w:color="000000"/>
              <w:left w:val="nil" w:sz="6" w:space="0" w:color="auto"/>
              <w:bottom w:val="single" w:sz="6" w:space="0" w:color="000000"/>
              <w:right w:val="single" w:sz="6" w:space="0" w:color="000000"/>
            </w:tcBorders>
          </w:tcPr>
          <w:p>
            <w:pPr>
              <w:pStyle w:val="TableParagraph"/>
              <w:spacing w:line="260" w:lineRule="exact"/>
              <w:ind w:left="227" w:right="0"/>
              <w:jc w:val="left"/>
              <w:rPr>
                <w:rFonts w:ascii="宋体" w:hAnsi="宋体" w:cs="宋体" w:eastAsia="宋体" w:hint="default"/>
                <w:sz w:val="21"/>
                <w:szCs w:val="21"/>
              </w:rPr>
            </w:pPr>
            <w:r>
              <w:rPr>
                <w:rFonts w:ascii="宋体" w:hAnsi="宋体" w:cs="宋体" w:eastAsia="宋体" w:hint="default"/>
                <w:sz w:val="21"/>
                <w:szCs w:val="21"/>
              </w:rPr>
              <w:t>加：本年净利润</w:t>
            </w:r>
          </w:p>
        </w:tc>
        <w:tc>
          <w:tcPr>
            <w:tcW w:w="21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right="98"/>
              <w:jc w:val="right"/>
              <w:rPr>
                <w:rFonts w:ascii="Arial Narrow" w:hAnsi="Arial Narrow" w:cs="Arial Narrow" w:eastAsia="Arial Narrow" w:hint="default"/>
                <w:sz w:val="21"/>
                <w:szCs w:val="21"/>
              </w:rPr>
            </w:pPr>
            <w:r>
              <w:rPr>
                <w:rFonts w:ascii="Arial Narrow"/>
                <w:spacing w:val="-1"/>
                <w:w w:val="95"/>
                <w:sz w:val="21"/>
              </w:rPr>
              <w:t>-28,116,233.82</w:t>
            </w:r>
            <w:r>
              <w:rPr>
                <w:rFonts w:ascii="Arial Narrow"/>
                <w:spacing w:val="-1"/>
                <w:sz w:val="21"/>
              </w:rPr>
            </w:r>
          </w:p>
        </w:tc>
        <w:tc>
          <w:tcPr>
            <w:tcW w:w="247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33"/>
              <w:ind w:right="103"/>
              <w:jc w:val="right"/>
              <w:rPr>
                <w:rFonts w:ascii="Arial Narrow" w:hAnsi="Arial Narrow" w:cs="Arial Narrow" w:eastAsia="Arial Narrow" w:hint="default"/>
                <w:sz w:val="21"/>
                <w:szCs w:val="21"/>
              </w:rPr>
            </w:pPr>
            <w:r>
              <w:rPr>
                <w:rFonts w:ascii="Arial Narrow"/>
                <w:spacing w:val="-1"/>
                <w:sz w:val="21"/>
              </w:rPr>
              <w:t>32,037,788.28</w:t>
            </w:r>
          </w:p>
        </w:tc>
      </w:tr>
      <w:tr>
        <w:trPr>
          <w:trHeight w:val="326" w:hRule="exact"/>
        </w:trPr>
        <w:tc>
          <w:tcPr>
            <w:tcW w:w="4208" w:type="dxa"/>
            <w:tcBorders>
              <w:top w:val="single" w:sz="6" w:space="0" w:color="000000"/>
              <w:left w:val="nil" w:sz="6" w:space="0" w:color="auto"/>
              <w:bottom w:val="single" w:sz="6" w:space="0" w:color="000000"/>
              <w:right w:val="single" w:sz="6" w:space="0" w:color="000000"/>
            </w:tcBorders>
          </w:tcPr>
          <w:p>
            <w:pPr>
              <w:pStyle w:val="TableParagraph"/>
              <w:spacing w:line="260" w:lineRule="exact"/>
              <w:ind w:left="648"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178" w:type="dxa"/>
            <w:tcBorders>
              <w:top w:val="single" w:sz="6" w:space="0" w:color="000000"/>
              <w:left w:val="single" w:sz="6" w:space="0" w:color="000000"/>
              <w:bottom w:val="single" w:sz="6" w:space="0" w:color="000000"/>
              <w:right w:val="single" w:sz="6" w:space="0" w:color="000000"/>
            </w:tcBorders>
          </w:tcPr>
          <w:p>
            <w:pPr/>
          </w:p>
        </w:tc>
        <w:tc>
          <w:tcPr>
            <w:tcW w:w="2472" w:type="dxa"/>
            <w:tcBorders>
              <w:top w:val="single" w:sz="6" w:space="0" w:color="000000"/>
              <w:left w:val="single" w:sz="6" w:space="0" w:color="000000"/>
              <w:bottom w:val="single" w:sz="6" w:space="0" w:color="000000"/>
              <w:right w:val="nil" w:sz="6" w:space="0" w:color="auto"/>
            </w:tcBorders>
          </w:tcPr>
          <w:p>
            <w:pPr/>
          </w:p>
        </w:tc>
      </w:tr>
      <w:tr>
        <w:trPr>
          <w:trHeight w:val="328" w:hRule="exact"/>
        </w:trPr>
        <w:tc>
          <w:tcPr>
            <w:tcW w:w="4208" w:type="dxa"/>
            <w:tcBorders>
              <w:top w:val="single" w:sz="6" w:space="0" w:color="000000"/>
              <w:left w:val="nil" w:sz="6" w:space="0" w:color="auto"/>
              <w:bottom w:val="single" w:sz="6" w:space="0" w:color="000000"/>
              <w:right w:val="single" w:sz="6" w:space="0" w:color="000000"/>
            </w:tcBorders>
          </w:tcPr>
          <w:p>
            <w:pPr>
              <w:pStyle w:val="TableParagraph"/>
              <w:spacing w:line="260" w:lineRule="exact"/>
              <w:ind w:left="122" w:right="0"/>
              <w:jc w:val="left"/>
              <w:rPr>
                <w:rFonts w:ascii="宋体" w:hAnsi="宋体" w:cs="宋体" w:eastAsia="宋体" w:hint="default"/>
                <w:sz w:val="21"/>
                <w:szCs w:val="21"/>
              </w:rPr>
            </w:pPr>
            <w:r>
              <w:rPr>
                <w:rFonts w:ascii="宋体" w:hAnsi="宋体" w:cs="宋体" w:eastAsia="宋体" w:hint="default"/>
                <w:sz w:val="21"/>
                <w:szCs w:val="21"/>
              </w:rPr>
              <w:t>可供分配利润</w:t>
            </w:r>
          </w:p>
        </w:tc>
        <w:tc>
          <w:tcPr>
            <w:tcW w:w="21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right="98"/>
              <w:jc w:val="right"/>
              <w:rPr>
                <w:rFonts w:ascii="Arial Narrow" w:hAnsi="Arial Narrow" w:cs="Arial Narrow" w:eastAsia="Arial Narrow" w:hint="default"/>
                <w:sz w:val="21"/>
                <w:szCs w:val="21"/>
              </w:rPr>
            </w:pPr>
            <w:r>
              <w:rPr>
                <w:rFonts w:ascii="Arial Narrow"/>
                <w:spacing w:val="-1"/>
                <w:sz w:val="21"/>
              </w:rPr>
              <w:t>80,870,739.96</w:t>
            </w:r>
          </w:p>
        </w:tc>
        <w:tc>
          <w:tcPr>
            <w:tcW w:w="247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33"/>
              <w:ind w:right="103"/>
              <w:jc w:val="right"/>
              <w:rPr>
                <w:rFonts w:ascii="Arial Narrow" w:hAnsi="Arial Narrow" w:cs="Arial Narrow" w:eastAsia="Arial Narrow" w:hint="default"/>
                <w:sz w:val="21"/>
                <w:szCs w:val="21"/>
              </w:rPr>
            </w:pPr>
            <w:r>
              <w:rPr>
                <w:rFonts w:ascii="Arial Narrow"/>
                <w:spacing w:val="-1"/>
                <w:sz w:val="21"/>
              </w:rPr>
              <w:t>127,938,407.78</w:t>
            </w:r>
          </w:p>
        </w:tc>
      </w:tr>
      <w:tr>
        <w:trPr>
          <w:trHeight w:val="326" w:hRule="exact"/>
        </w:trPr>
        <w:tc>
          <w:tcPr>
            <w:tcW w:w="4208" w:type="dxa"/>
            <w:tcBorders>
              <w:top w:val="single" w:sz="6" w:space="0" w:color="000000"/>
              <w:left w:val="nil" w:sz="6" w:space="0" w:color="auto"/>
              <w:bottom w:val="single" w:sz="6" w:space="0" w:color="000000"/>
              <w:right w:val="single" w:sz="6" w:space="0" w:color="000000"/>
            </w:tcBorders>
          </w:tcPr>
          <w:p>
            <w:pPr>
              <w:pStyle w:val="TableParagraph"/>
              <w:spacing w:line="260" w:lineRule="exact"/>
              <w:ind w:left="227" w:right="0"/>
              <w:jc w:val="left"/>
              <w:rPr>
                <w:rFonts w:ascii="宋体" w:hAnsi="宋体" w:cs="宋体" w:eastAsia="宋体" w:hint="default"/>
                <w:sz w:val="21"/>
                <w:szCs w:val="21"/>
              </w:rPr>
            </w:pPr>
            <w:r>
              <w:rPr>
                <w:rFonts w:ascii="宋体" w:hAnsi="宋体" w:cs="宋体" w:eastAsia="宋体" w:hint="default"/>
                <w:sz w:val="21"/>
                <w:szCs w:val="21"/>
              </w:rPr>
              <w:t>减：提取法定盈余公积</w:t>
            </w:r>
          </w:p>
        </w:tc>
        <w:tc>
          <w:tcPr>
            <w:tcW w:w="2178" w:type="dxa"/>
            <w:tcBorders>
              <w:top w:val="single" w:sz="6" w:space="0" w:color="000000"/>
              <w:left w:val="single" w:sz="6" w:space="0" w:color="000000"/>
              <w:bottom w:val="single" w:sz="6" w:space="0" w:color="000000"/>
              <w:right w:val="single" w:sz="6" w:space="0" w:color="000000"/>
            </w:tcBorders>
          </w:tcPr>
          <w:p>
            <w:pPr/>
          </w:p>
        </w:tc>
        <w:tc>
          <w:tcPr>
            <w:tcW w:w="247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33"/>
              <w:ind w:right="105"/>
              <w:jc w:val="right"/>
              <w:rPr>
                <w:rFonts w:ascii="Arial Narrow" w:hAnsi="Arial Narrow" w:cs="Arial Narrow" w:eastAsia="Arial Narrow" w:hint="default"/>
                <w:sz w:val="21"/>
                <w:szCs w:val="21"/>
              </w:rPr>
            </w:pPr>
            <w:r>
              <w:rPr>
                <w:rFonts w:ascii="Arial Narrow"/>
                <w:spacing w:val="-1"/>
                <w:sz w:val="21"/>
              </w:rPr>
              <w:t>76,232.06</w:t>
            </w:r>
          </w:p>
        </w:tc>
      </w:tr>
      <w:tr>
        <w:trPr>
          <w:trHeight w:val="328" w:hRule="exact"/>
        </w:trPr>
        <w:tc>
          <w:tcPr>
            <w:tcW w:w="4208" w:type="dxa"/>
            <w:tcBorders>
              <w:top w:val="single" w:sz="6" w:space="0" w:color="000000"/>
              <w:left w:val="nil" w:sz="6" w:space="0" w:color="auto"/>
              <w:bottom w:val="single" w:sz="6" w:space="0" w:color="000000"/>
              <w:right w:val="single" w:sz="6" w:space="0" w:color="000000"/>
            </w:tcBorders>
          </w:tcPr>
          <w:p>
            <w:pPr>
              <w:pStyle w:val="TableParagraph"/>
              <w:spacing w:line="260" w:lineRule="exact"/>
              <w:ind w:left="647" w:right="0"/>
              <w:jc w:val="left"/>
              <w:rPr>
                <w:rFonts w:ascii="宋体" w:hAnsi="宋体" w:cs="宋体" w:eastAsia="宋体" w:hint="default"/>
                <w:sz w:val="21"/>
                <w:szCs w:val="21"/>
              </w:rPr>
            </w:pPr>
            <w:r>
              <w:rPr>
                <w:rFonts w:ascii="宋体" w:hAnsi="宋体" w:cs="宋体" w:eastAsia="宋体" w:hint="default"/>
                <w:sz w:val="21"/>
                <w:szCs w:val="21"/>
              </w:rPr>
              <w:t>提取职工奖励及福利基金</w:t>
            </w:r>
          </w:p>
        </w:tc>
        <w:tc>
          <w:tcPr>
            <w:tcW w:w="2178" w:type="dxa"/>
            <w:tcBorders>
              <w:top w:val="single" w:sz="6" w:space="0" w:color="000000"/>
              <w:left w:val="single" w:sz="6" w:space="0" w:color="000000"/>
              <w:bottom w:val="single" w:sz="6" w:space="0" w:color="000000"/>
              <w:right w:val="single" w:sz="6" w:space="0" w:color="000000"/>
            </w:tcBorders>
          </w:tcPr>
          <w:p>
            <w:pPr/>
          </w:p>
        </w:tc>
        <w:tc>
          <w:tcPr>
            <w:tcW w:w="2472" w:type="dxa"/>
            <w:tcBorders>
              <w:top w:val="single" w:sz="6" w:space="0" w:color="000000"/>
              <w:left w:val="single" w:sz="6" w:space="0" w:color="000000"/>
              <w:bottom w:val="single" w:sz="6" w:space="0" w:color="000000"/>
              <w:right w:val="nil" w:sz="6" w:space="0" w:color="auto"/>
            </w:tcBorders>
          </w:tcPr>
          <w:p>
            <w:pPr/>
          </w:p>
        </w:tc>
      </w:tr>
      <w:tr>
        <w:trPr>
          <w:trHeight w:val="326" w:hRule="exact"/>
        </w:trPr>
        <w:tc>
          <w:tcPr>
            <w:tcW w:w="4208" w:type="dxa"/>
            <w:tcBorders>
              <w:top w:val="single" w:sz="6" w:space="0" w:color="000000"/>
              <w:left w:val="nil" w:sz="6" w:space="0" w:color="auto"/>
              <w:bottom w:val="single" w:sz="6" w:space="0" w:color="000000"/>
              <w:right w:val="single" w:sz="6" w:space="0" w:color="000000"/>
            </w:tcBorders>
          </w:tcPr>
          <w:p>
            <w:pPr>
              <w:pStyle w:val="TableParagraph"/>
              <w:spacing w:line="260" w:lineRule="exact"/>
              <w:ind w:left="648" w:right="0"/>
              <w:jc w:val="left"/>
              <w:rPr>
                <w:rFonts w:ascii="宋体" w:hAnsi="宋体" w:cs="宋体" w:eastAsia="宋体" w:hint="default"/>
                <w:sz w:val="21"/>
                <w:szCs w:val="21"/>
              </w:rPr>
            </w:pPr>
            <w:r>
              <w:rPr>
                <w:rFonts w:ascii="宋体" w:hAnsi="宋体" w:cs="宋体" w:eastAsia="宋体" w:hint="default"/>
                <w:sz w:val="21"/>
                <w:szCs w:val="21"/>
              </w:rPr>
              <w:t>提取储备基金</w:t>
            </w:r>
          </w:p>
        </w:tc>
        <w:tc>
          <w:tcPr>
            <w:tcW w:w="2178" w:type="dxa"/>
            <w:tcBorders>
              <w:top w:val="single" w:sz="6" w:space="0" w:color="000000"/>
              <w:left w:val="single" w:sz="6" w:space="0" w:color="000000"/>
              <w:bottom w:val="single" w:sz="6" w:space="0" w:color="000000"/>
              <w:right w:val="single" w:sz="6" w:space="0" w:color="000000"/>
            </w:tcBorders>
          </w:tcPr>
          <w:p>
            <w:pPr/>
          </w:p>
        </w:tc>
        <w:tc>
          <w:tcPr>
            <w:tcW w:w="2472" w:type="dxa"/>
            <w:tcBorders>
              <w:top w:val="single" w:sz="6" w:space="0" w:color="000000"/>
              <w:left w:val="single" w:sz="6" w:space="0" w:color="000000"/>
              <w:bottom w:val="single" w:sz="6" w:space="0" w:color="000000"/>
              <w:right w:val="nil" w:sz="6" w:space="0" w:color="auto"/>
            </w:tcBorders>
          </w:tcPr>
          <w:p>
            <w:pPr/>
          </w:p>
        </w:tc>
      </w:tr>
      <w:tr>
        <w:trPr>
          <w:trHeight w:val="328" w:hRule="exact"/>
        </w:trPr>
        <w:tc>
          <w:tcPr>
            <w:tcW w:w="4208" w:type="dxa"/>
            <w:tcBorders>
              <w:top w:val="single" w:sz="6" w:space="0" w:color="000000"/>
              <w:left w:val="nil" w:sz="6" w:space="0" w:color="auto"/>
              <w:bottom w:val="single" w:sz="6" w:space="0" w:color="000000"/>
              <w:right w:val="single" w:sz="6" w:space="0" w:color="000000"/>
            </w:tcBorders>
          </w:tcPr>
          <w:p>
            <w:pPr>
              <w:pStyle w:val="TableParagraph"/>
              <w:spacing w:line="260" w:lineRule="exact"/>
              <w:ind w:left="649" w:right="0"/>
              <w:jc w:val="left"/>
              <w:rPr>
                <w:rFonts w:ascii="宋体" w:hAnsi="宋体" w:cs="宋体" w:eastAsia="宋体" w:hint="default"/>
                <w:sz w:val="21"/>
                <w:szCs w:val="21"/>
              </w:rPr>
            </w:pPr>
            <w:r>
              <w:rPr>
                <w:rFonts w:ascii="宋体" w:hAnsi="宋体" w:cs="宋体" w:eastAsia="宋体" w:hint="default"/>
                <w:sz w:val="21"/>
                <w:szCs w:val="21"/>
              </w:rPr>
              <w:t>提取企业发展基金</w:t>
            </w:r>
          </w:p>
        </w:tc>
        <w:tc>
          <w:tcPr>
            <w:tcW w:w="2178" w:type="dxa"/>
            <w:tcBorders>
              <w:top w:val="single" w:sz="6" w:space="0" w:color="000000"/>
              <w:left w:val="single" w:sz="6" w:space="0" w:color="000000"/>
              <w:bottom w:val="single" w:sz="6" w:space="0" w:color="000000"/>
              <w:right w:val="single" w:sz="6" w:space="0" w:color="000000"/>
            </w:tcBorders>
          </w:tcPr>
          <w:p>
            <w:pPr/>
          </w:p>
        </w:tc>
        <w:tc>
          <w:tcPr>
            <w:tcW w:w="2472" w:type="dxa"/>
            <w:tcBorders>
              <w:top w:val="single" w:sz="6" w:space="0" w:color="000000"/>
              <w:left w:val="single" w:sz="6" w:space="0" w:color="000000"/>
              <w:bottom w:val="single" w:sz="6" w:space="0" w:color="000000"/>
              <w:right w:val="nil" w:sz="6" w:space="0" w:color="auto"/>
            </w:tcBorders>
          </w:tcPr>
          <w:p>
            <w:pPr/>
          </w:p>
        </w:tc>
      </w:tr>
      <w:tr>
        <w:trPr>
          <w:trHeight w:val="326" w:hRule="exact"/>
        </w:trPr>
        <w:tc>
          <w:tcPr>
            <w:tcW w:w="4208" w:type="dxa"/>
            <w:tcBorders>
              <w:top w:val="single" w:sz="6" w:space="0" w:color="000000"/>
              <w:left w:val="nil" w:sz="6" w:space="0" w:color="auto"/>
              <w:bottom w:val="single" w:sz="6" w:space="0" w:color="000000"/>
              <w:right w:val="single" w:sz="6" w:space="0" w:color="000000"/>
            </w:tcBorders>
          </w:tcPr>
          <w:p>
            <w:pPr>
              <w:pStyle w:val="TableParagraph"/>
              <w:spacing w:line="260" w:lineRule="exact"/>
              <w:ind w:left="647" w:right="0"/>
              <w:jc w:val="left"/>
              <w:rPr>
                <w:rFonts w:ascii="宋体" w:hAnsi="宋体" w:cs="宋体" w:eastAsia="宋体" w:hint="default"/>
                <w:sz w:val="21"/>
                <w:szCs w:val="21"/>
              </w:rPr>
            </w:pPr>
            <w:r>
              <w:rPr>
                <w:rFonts w:ascii="宋体" w:hAnsi="宋体" w:cs="宋体" w:eastAsia="宋体" w:hint="default"/>
                <w:sz w:val="21"/>
                <w:szCs w:val="21"/>
              </w:rPr>
              <w:t>提取任意盈余公积</w:t>
            </w:r>
          </w:p>
        </w:tc>
        <w:tc>
          <w:tcPr>
            <w:tcW w:w="2178" w:type="dxa"/>
            <w:tcBorders>
              <w:top w:val="single" w:sz="6" w:space="0" w:color="000000"/>
              <w:left w:val="single" w:sz="6" w:space="0" w:color="000000"/>
              <w:bottom w:val="single" w:sz="6" w:space="0" w:color="000000"/>
              <w:right w:val="single" w:sz="6" w:space="0" w:color="000000"/>
            </w:tcBorders>
          </w:tcPr>
          <w:p>
            <w:pPr/>
          </w:p>
        </w:tc>
        <w:tc>
          <w:tcPr>
            <w:tcW w:w="2472" w:type="dxa"/>
            <w:tcBorders>
              <w:top w:val="single" w:sz="6" w:space="0" w:color="000000"/>
              <w:left w:val="single" w:sz="6" w:space="0" w:color="000000"/>
              <w:bottom w:val="single" w:sz="6" w:space="0" w:color="000000"/>
              <w:right w:val="nil" w:sz="6" w:space="0" w:color="auto"/>
            </w:tcBorders>
          </w:tcPr>
          <w:p>
            <w:pPr/>
          </w:p>
        </w:tc>
      </w:tr>
      <w:tr>
        <w:trPr>
          <w:trHeight w:val="328" w:hRule="exact"/>
        </w:trPr>
        <w:tc>
          <w:tcPr>
            <w:tcW w:w="4208" w:type="dxa"/>
            <w:tcBorders>
              <w:top w:val="single" w:sz="6" w:space="0" w:color="000000"/>
              <w:left w:val="nil" w:sz="6" w:space="0" w:color="auto"/>
              <w:bottom w:val="single" w:sz="6" w:space="0" w:color="000000"/>
              <w:right w:val="single" w:sz="6" w:space="0" w:color="000000"/>
            </w:tcBorders>
          </w:tcPr>
          <w:p>
            <w:pPr>
              <w:pStyle w:val="TableParagraph"/>
              <w:spacing w:line="260" w:lineRule="exact"/>
              <w:ind w:left="648" w:right="0"/>
              <w:jc w:val="left"/>
              <w:rPr>
                <w:rFonts w:ascii="宋体" w:hAnsi="宋体" w:cs="宋体" w:eastAsia="宋体" w:hint="default"/>
                <w:sz w:val="21"/>
                <w:szCs w:val="21"/>
              </w:rPr>
            </w:pPr>
            <w:r>
              <w:rPr>
                <w:rFonts w:ascii="宋体" w:hAnsi="宋体" w:cs="宋体" w:eastAsia="宋体" w:hint="default"/>
                <w:sz w:val="21"/>
                <w:szCs w:val="21"/>
              </w:rPr>
              <w:t>应付普通股股利</w:t>
            </w:r>
          </w:p>
        </w:tc>
        <w:tc>
          <w:tcPr>
            <w:tcW w:w="2178" w:type="dxa"/>
            <w:tcBorders>
              <w:top w:val="single" w:sz="6" w:space="0" w:color="000000"/>
              <w:left w:val="single" w:sz="6" w:space="0" w:color="000000"/>
              <w:bottom w:val="single" w:sz="6" w:space="0" w:color="000000"/>
              <w:right w:val="single" w:sz="6" w:space="0" w:color="000000"/>
            </w:tcBorders>
          </w:tcPr>
          <w:p>
            <w:pPr/>
          </w:p>
        </w:tc>
        <w:tc>
          <w:tcPr>
            <w:tcW w:w="247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33"/>
              <w:ind w:right="103"/>
              <w:jc w:val="right"/>
              <w:rPr>
                <w:rFonts w:ascii="Arial Narrow" w:hAnsi="Arial Narrow" w:cs="Arial Narrow" w:eastAsia="Arial Narrow" w:hint="default"/>
                <w:sz w:val="21"/>
                <w:szCs w:val="21"/>
              </w:rPr>
            </w:pPr>
            <w:r>
              <w:rPr>
                <w:rFonts w:ascii="Arial Narrow"/>
                <w:spacing w:val="-1"/>
                <w:sz w:val="21"/>
              </w:rPr>
              <w:t>18,875,201.94</w:t>
            </w:r>
          </w:p>
        </w:tc>
      </w:tr>
      <w:tr>
        <w:trPr>
          <w:trHeight w:val="326" w:hRule="exact"/>
        </w:trPr>
        <w:tc>
          <w:tcPr>
            <w:tcW w:w="4208" w:type="dxa"/>
            <w:tcBorders>
              <w:top w:val="single" w:sz="6" w:space="0" w:color="000000"/>
              <w:left w:val="nil" w:sz="6" w:space="0" w:color="auto"/>
              <w:bottom w:val="single" w:sz="6" w:space="0" w:color="000000"/>
              <w:right w:val="single" w:sz="6" w:space="0" w:color="000000"/>
            </w:tcBorders>
          </w:tcPr>
          <w:p>
            <w:pPr>
              <w:pStyle w:val="TableParagraph"/>
              <w:spacing w:line="260" w:lineRule="exact"/>
              <w:ind w:left="648" w:right="0"/>
              <w:jc w:val="left"/>
              <w:rPr>
                <w:rFonts w:ascii="宋体" w:hAnsi="宋体" w:cs="宋体" w:eastAsia="宋体" w:hint="default"/>
                <w:sz w:val="21"/>
                <w:szCs w:val="21"/>
              </w:rPr>
            </w:pPr>
            <w:r>
              <w:rPr>
                <w:rFonts w:ascii="宋体" w:hAnsi="宋体" w:cs="宋体" w:eastAsia="宋体" w:hint="default"/>
                <w:sz w:val="21"/>
                <w:szCs w:val="21"/>
              </w:rPr>
              <w:t>转作股本的普通股股利</w:t>
            </w:r>
          </w:p>
        </w:tc>
        <w:tc>
          <w:tcPr>
            <w:tcW w:w="2178" w:type="dxa"/>
            <w:tcBorders>
              <w:top w:val="single" w:sz="6" w:space="0" w:color="000000"/>
              <w:left w:val="single" w:sz="6" w:space="0" w:color="000000"/>
              <w:bottom w:val="single" w:sz="6" w:space="0" w:color="000000"/>
              <w:right w:val="single" w:sz="6" w:space="0" w:color="000000"/>
            </w:tcBorders>
          </w:tcPr>
          <w:p>
            <w:pPr/>
          </w:p>
        </w:tc>
        <w:tc>
          <w:tcPr>
            <w:tcW w:w="2472" w:type="dxa"/>
            <w:tcBorders>
              <w:top w:val="single" w:sz="6" w:space="0" w:color="000000"/>
              <w:left w:val="single" w:sz="6" w:space="0" w:color="000000"/>
              <w:bottom w:val="single" w:sz="6" w:space="0" w:color="000000"/>
              <w:right w:val="nil" w:sz="6" w:space="0" w:color="auto"/>
            </w:tcBorders>
          </w:tcPr>
          <w:p>
            <w:pPr/>
          </w:p>
        </w:tc>
      </w:tr>
      <w:tr>
        <w:trPr>
          <w:trHeight w:val="335" w:hRule="exact"/>
        </w:trPr>
        <w:tc>
          <w:tcPr>
            <w:tcW w:w="4208" w:type="dxa"/>
            <w:tcBorders>
              <w:top w:val="single" w:sz="6" w:space="0" w:color="000000"/>
              <w:left w:val="nil" w:sz="6" w:space="0" w:color="auto"/>
              <w:bottom w:val="single" w:sz="12" w:space="0" w:color="000000"/>
              <w:right w:val="single" w:sz="6" w:space="0" w:color="000000"/>
            </w:tcBorders>
          </w:tcPr>
          <w:p>
            <w:pPr>
              <w:pStyle w:val="TableParagraph"/>
              <w:spacing w:line="260" w:lineRule="exact"/>
              <w:ind w:left="122" w:right="0"/>
              <w:jc w:val="left"/>
              <w:rPr>
                <w:rFonts w:ascii="宋体" w:hAnsi="宋体" w:cs="宋体" w:eastAsia="宋体" w:hint="default"/>
                <w:sz w:val="21"/>
                <w:szCs w:val="21"/>
              </w:rPr>
            </w:pPr>
            <w:r>
              <w:rPr>
                <w:rFonts w:ascii="宋体" w:hAnsi="宋体" w:cs="宋体" w:eastAsia="宋体" w:hint="default"/>
                <w:sz w:val="21"/>
                <w:szCs w:val="21"/>
              </w:rPr>
              <w:t>年末未分配利润</w:t>
            </w:r>
          </w:p>
        </w:tc>
        <w:tc>
          <w:tcPr>
            <w:tcW w:w="217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33"/>
              <w:ind w:right="98"/>
              <w:jc w:val="right"/>
              <w:rPr>
                <w:rFonts w:ascii="Arial Narrow" w:hAnsi="Arial Narrow" w:cs="Arial Narrow" w:eastAsia="Arial Narrow" w:hint="default"/>
                <w:sz w:val="21"/>
                <w:szCs w:val="21"/>
              </w:rPr>
            </w:pPr>
            <w:r>
              <w:rPr>
                <w:rFonts w:ascii="Arial Narrow"/>
                <w:spacing w:val="-1"/>
                <w:sz w:val="21"/>
              </w:rPr>
              <w:t>80,870,739.96</w:t>
            </w:r>
          </w:p>
        </w:tc>
        <w:tc>
          <w:tcPr>
            <w:tcW w:w="2472"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33"/>
              <w:ind w:right="103"/>
              <w:jc w:val="right"/>
              <w:rPr>
                <w:rFonts w:ascii="Arial Narrow" w:hAnsi="Arial Narrow" w:cs="Arial Narrow" w:eastAsia="Arial Narrow" w:hint="default"/>
                <w:sz w:val="21"/>
                <w:szCs w:val="21"/>
              </w:rPr>
            </w:pPr>
            <w:r>
              <w:rPr>
                <w:rFonts w:ascii="Arial Narrow"/>
                <w:spacing w:val="-1"/>
                <w:sz w:val="21"/>
              </w:rPr>
              <w:t>108,986,973.78</w:t>
            </w:r>
          </w:p>
        </w:tc>
      </w:tr>
    </w:tbl>
    <w:p>
      <w:pPr>
        <w:spacing w:after="0" w:line="240" w:lineRule="auto"/>
        <w:jc w:val="right"/>
        <w:rPr>
          <w:rFonts w:ascii="Arial Narrow" w:hAnsi="Arial Narrow" w:cs="Arial Narrow" w:eastAsia="Arial Narrow" w:hint="default"/>
          <w:sz w:val="21"/>
          <w:szCs w:val="21"/>
        </w:rPr>
        <w:sectPr>
          <w:pgSz w:w="11910" w:h="16840"/>
          <w:pgMar w:header="866" w:footer="840" w:top="1060" w:bottom="1040" w:left="1380" w:right="1100"/>
        </w:sectPr>
      </w:pPr>
    </w:p>
    <w:p>
      <w:pPr>
        <w:spacing w:line="240" w:lineRule="auto" w:before="13"/>
        <w:rPr>
          <w:rFonts w:ascii="宋体" w:hAnsi="宋体" w:cs="宋体" w:eastAsia="宋体" w:hint="default"/>
          <w:sz w:val="2"/>
          <w:szCs w:val="2"/>
        </w:rPr>
      </w:pPr>
    </w:p>
    <w:p>
      <w:pPr>
        <w:spacing w:line="20" w:lineRule="exact"/>
        <w:ind w:left="114" w:right="0" w:firstLine="0"/>
        <w:rPr>
          <w:rFonts w:ascii="宋体" w:hAnsi="宋体" w:cs="宋体" w:eastAsia="宋体" w:hint="default"/>
          <w:sz w:val="2"/>
          <w:szCs w:val="2"/>
        </w:rPr>
      </w:pPr>
      <w:r>
        <w:rPr>
          <w:rFonts w:ascii="宋体" w:hAnsi="宋体" w:cs="宋体" w:eastAsia="宋体" w:hint="default"/>
          <w:sz w:val="2"/>
          <w:szCs w:val="2"/>
        </w:rPr>
        <w:pict>
          <v:group style="width:460.15pt;height:.75pt;mso-position-horizontal-relative:char;mso-position-vertical-relative:line" coordorigin="0,0" coordsize="9203,15">
            <v:group style="position:absolute;left:7;top:7;width:9189;height:2" coordorigin="7,7" coordsize="9189,2">
              <v:shape style="position:absolute;left:7;top:7;width:9189;height:2" coordorigin="7,7" coordsize="9189,0" path="m7,7l9196,7e" filled="false" stroked="true" strokeweight=".72003pt" strokecolor="#000000">
                <v:path arrowok="t"/>
              </v:shape>
            </v:group>
          </v:group>
        </w:pict>
      </w:r>
      <w:r>
        <w:rPr>
          <w:rFonts w:ascii="宋体" w:hAnsi="宋体" w:cs="宋体" w:eastAsia="宋体" w:hint="default"/>
          <w:sz w:val="2"/>
          <w:szCs w:val="2"/>
        </w:rPr>
      </w:r>
    </w:p>
    <w:p>
      <w:pPr>
        <w:spacing w:line="388" w:lineRule="auto" w:before="0"/>
        <w:ind w:left="571" w:right="4003" w:firstLine="0"/>
        <w:jc w:val="left"/>
        <w:rPr>
          <w:rFonts w:ascii="宋体" w:hAnsi="宋体" w:cs="宋体" w:eastAsia="宋体" w:hint="default"/>
          <w:sz w:val="21"/>
          <w:szCs w:val="21"/>
        </w:rPr>
      </w:pPr>
      <w:r>
        <w:rPr>
          <w:rFonts w:ascii="Arial Narrow" w:hAnsi="Arial Narrow" w:cs="Arial Narrow" w:eastAsia="Arial Narrow" w:hint="default"/>
          <w:b/>
          <w:bCs/>
          <w:sz w:val="21"/>
          <w:szCs w:val="21"/>
        </w:rPr>
        <w:t>32</w:t>
      </w:r>
      <w:r>
        <w:rPr>
          <w:rFonts w:ascii="宋体" w:hAnsi="宋体" w:cs="宋体" w:eastAsia="宋体" w:hint="default"/>
          <w:b/>
          <w:bCs/>
          <w:sz w:val="21"/>
          <w:szCs w:val="21"/>
        </w:rPr>
        <w:t>．</w:t>
      </w:r>
      <w:r>
        <w:rPr>
          <w:rFonts w:ascii="宋体" w:hAnsi="宋体" w:cs="宋体" w:eastAsia="宋体" w:hint="default"/>
          <w:b/>
          <w:bCs/>
          <w:spacing w:val="-88"/>
          <w:sz w:val="21"/>
          <w:szCs w:val="21"/>
        </w:rPr>
        <w:t> </w:t>
      </w:r>
      <w:r>
        <w:rPr>
          <w:rFonts w:ascii="宋体" w:hAnsi="宋体" w:cs="宋体" w:eastAsia="宋体" w:hint="default"/>
          <w:b/>
          <w:bCs/>
          <w:sz w:val="21"/>
          <w:szCs w:val="21"/>
        </w:rPr>
        <w:t>少数股东权益</w:t>
      </w:r>
      <w:r>
        <w:rPr>
          <w:rFonts w:ascii="宋体" w:hAnsi="宋体" w:cs="宋体" w:eastAsia="宋体" w:hint="default"/>
          <w:b/>
          <w:bCs/>
          <w:w w:val="99"/>
          <w:sz w:val="21"/>
          <w:szCs w:val="21"/>
        </w:rPr>
        <w:t> </w:t>
      </w:r>
      <w:r>
        <w:rPr>
          <w:rFonts w:ascii="宋体" w:hAnsi="宋体" w:cs="宋体" w:eastAsia="宋体" w:hint="default"/>
          <w:sz w:val="21"/>
          <w:szCs w:val="21"/>
        </w:rPr>
        <w:t>归属于各子公司少数股东的少数股东权益列示如下：</w:t>
      </w:r>
    </w:p>
    <w:p>
      <w:pPr>
        <w:spacing w:line="240" w:lineRule="auto" w:before="1"/>
        <w:rPr>
          <w:rFonts w:ascii="宋体" w:hAnsi="宋体" w:cs="宋体" w:eastAsia="宋体" w:hint="default"/>
          <w:sz w:val="12"/>
          <w:szCs w:val="12"/>
        </w:rPr>
      </w:pPr>
    </w:p>
    <w:tbl>
      <w:tblPr>
        <w:tblW w:w="0" w:type="auto"/>
        <w:jc w:val="left"/>
        <w:tblInd w:w="263" w:type="dxa"/>
        <w:tblLayout w:type="fixed"/>
        <w:tblCellMar>
          <w:top w:w="0" w:type="dxa"/>
          <w:left w:w="0" w:type="dxa"/>
          <w:bottom w:w="0" w:type="dxa"/>
          <w:right w:w="0" w:type="dxa"/>
        </w:tblCellMar>
        <w:tblLook w:val="01E0"/>
      </w:tblPr>
      <w:tblGrid>
        <w:gridCol w:w="4208"/>
        <w:gridCol w:w="2178"/>
        <w:gridCol w:w="2472"/>
      </w:tblGrid>
      <w:tr>
        <w:trPr>
          <w:trHeight w:val="307" w:hRule="exact"/>
        </w:trPr>
        <w:tc>
          <w:tcPr>
            <w:tcW w:w="4208" w:type="dxa"/>
            <w:tcBorders>
              <w:top w:val="single" w:sz="12" w:space="0" w:color="000000"/>
              <w:left w:val="nil" w:sz="6" w:space="0" w:color="auto"/>
              <w:bottom w:val="single" w:sz="6" w:space="0" w:color="000000"/>
              <w:right w:val="single" w:sz="6" w:space="0" w:color="000000"/>
            </w:tcBorders>
          </w:tcPr>
          <w:p>
            <w:pPr>
              <w:pStyle w:val="TableParagraph"/>
              <w:spacing w:line="246" w:lineRule="exact"/>
              <w:ind w:left="21" w:right="0"/>
              <w:jc w:val="center"/>
              <w:rPr>
                <w:rFonts w:ascii="宋体" w:hAnsi="宋体" w:cs="宋体" w:eastAsia="宋体" w:hint="default"/>
                <w:sz w:val="21"/>
                <w:szCs w:val="21"/>
              </w:rPr>
            </w:pPr>
            <w:r>
              <w:rPr>
                <w:rFonts w:ascii="宋体" w:hAnsi="宋体" w:cs="宋体" w:eastAsia="宋体" w:hint="default"/>
                <w:sz w:val="21"/>
                <w:szCs w:val="21"/>
              </w:rPr>
              <w:t>子公司名称</w:t>
            </w:r>
          </w:p>
        </w:tc>
        <w:tc>
          <w:tcPr>
            <w:tcW w:w="2178" w:type="dxa"/>
            <w:tcBorders>
              <w:top w:val="single" w:sz="12" w:space="0" w:color="000000"/>
              <w:left w:val="single" w:sz="6" w:space="0" w:color="000000"/>
              <w:bottom w:val="single" w:sz="6" w:space="0" w:color="000000"/>
              <w:right w:val="single" w:sz="6" w:space="0" w:color="000000"/>
            </w:tcBorders>
          </w:tcPr>
          <w:p>
            <w:pPr>
              <w:pStyle w:val="TableParagraph"/>
              <w:spacing w:line="246" w:lineRule="exact"/>
              <w:ind w:left="451" w:right="0"/>
              <w:jc w:val="left"/>
              <w:rPr>
                <w:rFonts w:ascii="宋体" w:hAnsi="宋体" w:cs="宋体" w:eastAsia="宋体" w:hint="default"/>
                <w:sz w:val="21"/>
                <w:szCs w:val="21"/>
              </w:rPr>
            </w:pPr>
            <w:r>
              <w:rPr>
                <w:rFonts w:ascii="宋体" w:hAnsi="宋体" w:cs="宋体" w:eastAsia="宋体" w:hint="default"/>
                <w:sz w:val="21"/>
                <w:szCs w:val="21"/>
              </w:rPr>
              <w:t>年末账面余额</w:t>
            </w:r>
          </w:p>
        </w:tc>
        <w:tc>
          <w:tcPr>
            <w:tcW w:w="2472" w:type="dxa"/>
            <w:tcBorders>
              <w:top w:val="single" w:sz="12" w:space="0" w:color="000000"/>
              <w:left w:val="single" w:sz="6" w:space="0" w:color="000000"/>
              <w:bottom w:val="single" w:sz="6" w:space="0" w:color="000000"/>
              <w:right w:val="nil" w:sz="6" w:space="0" w:color="auto"/>
            </w:tcBorders>
          </w:tcPr>
          <w:p>
            <w:pPr>
              <w:pStyle w:val="TableParagraph"/>
              <w:spacing w:line="246" w:lineRule="exact"/>
              <w:ind w:left="598" w:right="0"/>
              <w:jc w:val="left"/>
              <w:rPr>
                <w:rFonts w:ascii="宋体" w:hAnsi="宋体" w:cs="宋体" w:eastAsia="宋体" w:hint="default"/>
                <w:sz w:val="21"/>
                <w:szCs w:val="21"/>
              </w:rPr>
            </w:pPr>
            <w:r>
              <w:rPr>
                <w:rFonts w:ascii="宋体" w:hAnsi="宋体" w:cs="宋体" w:eastAsia="宋体" w:hint="default"/>
                <w:sz w:val="21"/>
                <w:szCs w:val="21"/>
              </w:rPr>
              <w:t>年初账面余额</w:t>
            </w:r>
          </w:p>
        </w:tc>
      </w:tr>
      <w:tr>
        <w:trPr>
          <w:trHeight w:val="299" w:hRule="exact"/>
        </w:trPr>
        <w:tc>
          <w:tcPr>
            <w:tcW w:w="4208" w:type="dxa"/>
            <w:tcBorders>
              <w:top w:val="single" w:sz="6" w:space="0" w:color="000000"/>
              <w:left w:val="nil" w:sz="6" w:space="0" w:color="auto"/>
              <w:bottom w:val="single" w:sz="6" w:space="0" w:color="000000"/>
              <w:right w:val="single" w:sz="6" w:space="0" w:color="000000"/>
            </w:tcBorders>
          </w:tcPr>
          <w:p>
            <w:pPr>
              <w:pStyle w:val="TableParagraph"/>
              <w:spacing w:line="246" w:lineRule="exact"/>
              <w:ind w:left="122" w:right="0"/>
              <w:jc w:val="left"/>
              <w:rPr>
                <w:rFonts w:ascii="宋体" w:hAnsi="宋体" w:cs="宋体" w:eastAsia="宋体" w:hint="default"/>
                <w:sz w:val="21"/>
                <w:szCs w:val="21"/>
              </w:rPr>
            </w:pPr>
            <w:r>
              <w:rPr>
                <w:rFonts w:ascii="宋体" w:hAnsi="宋体" w:cs="宋体" w:eastAsia="宋体" w:hint="default"/>
                <w:sz w:val="21"/>
                <w:szCs w:val="21"/>
              </w:rPr>
              <w:t>中山市伊达科技有限公司</w:t>
            </w:r>
          </w:p>
        </w:tc>
        <w:tc>
          <w:tcPr>
            <w:tcW w:w="21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9"/>
              <w:ind w:right="98"/>
              <w:jc w:val="right"/>
              <w:rPr>
                <w:rFonts w:ascii="Arial Narrow" w:hAnsi="Arial Narrow" w:cs="Arial Narrow" w:eastAsia="Arial Narrow" w:hint="default"/>
                <w:sz w:val="21"/>
                <w:szCs w:val="21"/>
              </w:rPr>
            </w:pPr>
            <w:r>
              <w:rPr>
                <w:rFonts w:ascii="Arial Narrow"/>
                <w:spacing w:val="-1"/>
                <w:sz w:val="21"/>
              </w:rPr>
              <w:t>25,658,926.31</w:t>
            </w:r>
          </w:p>
        </w:tc>
        <w:tc>
          <w:tcPr>
            <w:tcW w:w="247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9"/>
              <w:ind w:right="103"/>
              <w:jc w:val="right"/>
              <w:rPr>
                <w:rFonts w:ascii="Arial Narrow" w:hAnsi="Arial Narrow" w:cs="Arial Narrow" w:eastAsia="Arial Narrow" w:hint="default"/>
                <w:sz w:val="21"/>
                <w:szCs w:val="21"/>
              </w:rPr>
            </w:pPr>
            <w:r>
              <w:rPr>
                <w:rFonts w:ascii="Arial Narrow"/>
                <w:spacing w:val="-1"/>
                <w:sz w:val="21"/>
              </w:rPr>
              <w:t>25,533,746.63</w:t>
            </w:r>
          </w:p>
        </w:tc>
      </w:tr>
      <w:tr>
        <w:trPr>
          <w:trHeight w:val="299" w:hRule="exact"/>
        </w:trPr>
        <w:tc>
          <w:tcPr>
            <w:tcW w:w="4208" w:type="dxa"/>
            <w:tcBorders>
              <w:top w:val="single" w:sz="6" w:space="0" w:color="000000"/>
              <w:left w:val="nil" w:sz="6" w:space="0" w:color="auto"/>
              <w:bottom w:val="single" w:sz="6" w:space="0" w:color="000000"/>
              <w:right w:val="single" w:sz="6" w:space="0" w:color="000000"/>
            </w:tcBorders>
          </w:tcPr>
          <w:p>
            <w:pPr>
              <w:pStyle w:val="TableParagraph"/>
              <w:spacing w:line="246" w:lineRule="exact"/>
              <w:ind w:left="122" w:right="0"/>
              <w:jc w:val="left"/>
              <w:rPr>
                <w:rFonts w:ascii="宋体" w:hAnsi="宋体" w:cs="宋体" w:eastAsia="宋体" w:hint="default"/>
                <w:sz w:val="21"/>
                <w:szCs w:val="21"/>
              </w:rPr>
            </w:pPr>
            <w:r>
              <w:rPr>
                <w:rFonts w:ascii="宋体" w:hAnsi="宋体" w:cs="宋体" w:eastAsia="宋体" w:hint="default"/>
                <w:sz w:val="21"/>
                <w:szCs w:val="21"/>
              </w:rPr>
              <w:t>深圳市伊达数码有限公司</w:t>
            </w:r>
          </w:p>
        </w:tc>
        <w:tc>
          <w:tcPr>
            <w:tcW w:w="21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9"/>
              <w:ind w:right="98"/>
              <w:jc w:val="right"/>
              <w:rPr>
                <w:rFonts w:ascii="Arial Narrow" w:hAnsi="Arial Narrow" w:cs="Arial Narrow" w:eastAsia="Arial Narrow" w:hint="default"/>
                <w:sz w:val="21"/>
                <w:szCs w:val="21"/>
              </w:rPr>
            </w:pPr>
            <w:r>
              <w:rPr>
                <w:rFonts w:ascii="Arial Narrow"/>
                <w:spacing w:val="-1"/>
                <w:sz w:val="21"/>
              </w:rPr>
              <w:t>15,021,510.67</w:t>
            </w:r>
          </w:p>
        </w:tc>
        <w:tc>
          <w:tcPr>
            <w:tcW w:w="247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9"/>
              <w:ind w:right="103"/>
              <w:jc w:val="right"/>
              <w:rPr>
                <w:rFonts w:ascii="Arial Narrow" w:hAnsi="Arial Narrow" w:cs="Arial Narrow" w:eastAsia="Arial Narrow" w:hint="default"/>
                <w:sz w:val="21"/>
                <w:szCs w:val="21"/>
              </w:rPr>
            </w:pPr>
            <w:r>
              <w:rPr>
                <w:rFonts w:ascii="Arial Narrow"/>
                <w:spacing w:val="-1"/>
                <w:sz w:val="21"/>
              </w:rPr>
              <w:t>15,019,860.80</w:t>
            </w:r>
          </w:p>
        </w:tc>
      </w:tr>
      <w:tr>
        <w:trPr>
          <w:trHeight w:val="299" w:hRule="exact"/>
        </w:trPr>
        <w:tc>
          <w:tcPr>
            <w:tcW w:w="4208" w:type="dxa"/>
            <w:tcBorders>
              <w:top w:val="single" w:sz="6" w:space="0" w:color="000000"/>
              <w:left w:val="nil" w:sz="6" w:space="0" w:color="auto"/>
              <w:bottom w:val="single" w:sz="6" w:space="0" w:color="000000"/>
              <w:right w:val="single" w:sz="6" w:space="0" w:color="000000"/>
            </w:tcBorders>
          </w:tcPr>
          <w:p>
            <w:pPr>
              <w:pStyle w:val="TableParagraph"/>
              <w:spacing w:line="246" w:lineRule="exact"/>
              <w:ind w:left="122" w:right="0"/>
              <w:jc w:val="left"/>
              <w:rPr>
                <w:rFonts w:ascii="宋体" w:hAnsi="宋体" w:cs="宋体" w:eastAsia="宋体" w:hint="default"/>
                <w:sz w:val="21"/>
                <w:szCs w:val="21"/>
              </w:rPr>
            </w:pPr>
            <w:r>
              <w:rPr>
                <w:rFonts w:ascii="宋体" w:hAnsi="宋体" w:cs="宋体" w:eastAsia="宋体" w:hint="default"/>
                <w:sz w:val="21"/>
                <w:szCs w:val="21"/>
              </w:rPr>
              <w:t>深圳思达光电通信技术有限公司</w:t>
            </w:r>
          </w:p>
        </w:tc>
        <w:tc>
          <w:tcPr>
            <w:tcW w:w="21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9"/>
              <w:ind w:right="99"/>
              <w:jc w:val="right"/>
              <w:rPr>
                <w:rFonts w:ascii="Arial Narrow" w:hAnsi="Arial Narrow" w:cs="Arial Narrow" w:eastAsia="Arial Narrow" w:hint="default"/>
                <w:sz w:val="21"/>
                <w:szCs w:val="21"/>
              </w:rPr>
            </w:pPr>
            <w:r>
              <w:rPr>
                <w:rFonts w:ascii="Arial Narrow"/>
                <w:spacing w:val="-1"/>
                <w:sz w:val="21"/>
              </w:rPr>
              <w:t>7,045,730.38</w:t>
            </w:r>
          </w:p>
        </w:tc>
        <w:tc>
          <w:tcPr>
            <w:tcW w:w="247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9"/>
              <w:ind w:right="104"/>
              <w:jc w:val="right"/>
              <w:rPr>
                <w:rFonts w:ascii="Arial Narrow" w:hAnsi="Arial Narrow" w:cs="Arial Narrow" w:eastAsia="Arial Narrow" w:hint="default"/>
                <w:sz w:val="21"/>
                <w:szCs w:val="21"/>
              </w:rPr>
            </w:pPr>
            <w:r>
              <w:rPr>
                <w:rFonts w:ascii="Arial Narrow"/>
                <w:spacing w:val="-1"/>
                <w:sz w:val="21"/>
              </w:rPr>
              <w:t>6,871,288.70</w:t>
            </w:r>
          </w:p>
        </w:tc>
      </w:tr>
      <w:tr>
        <w:trPr>
          <w:trHeight w:val="299" w:hRule="exact"/>
        </w:trPr>
        <w:tc>
          <w:tcPr>
            <w:tcW w:w="4208" w:type="dxa"/>
            <w:tcBorders>
              <w:top w:val="single" w:sz="6" w:space="0" w:color="000000"/>
              <w:left w:val="nil" w:sz="6" w:space="0" w:color="auto"/>
              <w:bottom w:val="single" w:sz="6" w:space="0" w:color="000000"/>
              <w:right w:val="single" w:sz="6" w:space="0" w:color="000000"/>
            </w:tcBorders>
          </w:tcPr>
          <w:p>
            <w:pPr>
              <w:pStyle w:val="TableParagraph"/>
              <w:spacing w:line="246" w:lineRule="exact"/>
              <w:ind w:left="122" w:right="0"/>
              <w:jc w:val="left"/>
              <w:rPr>
                <w:rFonts w:ascii="宋体" w:hAnsi="宋体" w:cs="宋体" w:eastAsia="宋体" w:hint="default"/>
                <w:sz w:val="21"/>
                <w:szCs w:val="21"/>
              </w:rPr>
            </w:pPr>
            <w:r>
              <w:rPr>
                <w:rFonts w:ascii="宋体" w:hAnsi="宋体" w:cs="宋体" w:eastAsia="宋体" w:hint="default"/>
                <w:sz w:val="21"/>
                <w:szCs w:val="21"/>
              </w:rPr>
              <w:t>河南思达软件工程有限公司</w:t>
            </w:r>
          </w:p>
        </w:tc>
        <w:tc>
          <w:tcPr>
            <w:tcW w:w="21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9"/>
              <w:ind w:right="99"/>
              <w:jc w:val="right"/>
              <w:rPr>
                <w:rFonts w:ascii="Arial Narrow" w:hAnsi="Arial Narrow" w:cs="Arial Narrow" w:eastAsia="Arial Narrow" w:hint="default"/>
                <w:sz w:val="21"/>
                <w:szCs w:val="21"/>
              </w:rPr>
            </w:pPr>
            <w:r>
              <w:rPr>
                <w:rFonts w:ascii="Arial Narrow"/>
                <w:spacing w:val="-1"/>
                <w:sz w:val="21"/>
              </w:rPr>
              <w:t>2,513,927.63</w:t>
            </w:r>
          </w:p>
        </w:tc>
        <w:tc>
          <w:tcPr>
            <w:tcW w:w="247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9"/>
              <w:ind w:right="104"/>
              <w:jc w:val="right"/>
              <w:rPr>
                <w:rFonts w:ascii="Arial Narrow" w:hAnsi="Arial Narrow" w:cs="Arial Narrow" w:eastAsia="Arial Narrow" w:hint="default"/>
                <w:sz w:val="21"/>
                <w:szCs w:val="21"/>
              </w:rPr>
            </w:pPr>
            <w:r>
              <w:rPr>
                <w:rFonts w:ascii="Arial Narrow"/>
                <w:spacing w:val="-1"/>
                <w:sz w:val="21"/>
              </w:rPr>
              <w:t>2,624,844.38</w:t>
            </w:r>
          </w:p>
        </w:tc>
      </w:tr>
      <w:tr>
        <w:trPr>
          <w:trHeight w:val="299" w:hRule="exact"/>
        </w:trPr>
        <w:tc>
          <w:tcPr>
            <w:tcW w:w="4208" w:type="dxa"/>
            <w:tcBorders>
              <w:top w:val="single" w:sz="6" w:space="0" w:color="000000"/>
              <w:left w:val="nil" w:sz="6" w:space="0" w:color="auto"/>
              <w:bottom w:val="single" w:sz="6" w:space="0" w:color="000000"/>
              <w:right w:val="single" w:sz="6" w:space="0" w:color="000000"/>
            </w:tcBorders>
          </w:tcPr>
          <w:p>
            <w:pPr>
              <w:pStyle w:val="TableParagraph"/>
              <w:spacing w:line="246" w:lineRule="exact"/>
              <w:ind w:left="122" w:right="0"/>
              <w:jc w:val="left"/>
              <w:rPr>
                <w:rFonts w:ascii="宋体" w:hAnsi="宋体" w:cs="宋体" w:eastAsia="宋体" w:hint="default"/>
                <w:sz w:val="21"/>
                <w:szCs w:val="21"/>
              </w:rPr>
            </w:pPr>
            <w:r>
              <w:rPr>
                <w:rFonts w:ascii="宋体" w:hAnsi="宋体" w:cs="宋体" w:eastAsia="宋体" w:hint="default"/>
                <w:sz w:val="21"/>
                <w:szCs w:val="21"/>
              </w:rPr>
              <w:t>上海英迈吉东影图像设备有限公司</w:t>
            </w:r>
          </w:p>
        </w:tc>
        <w:tc>
          <w:tcPr>
            <w:tcW w:w="21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9"/>
              <w:ind w:right="98"/>
              <w:jc w:val="right"/>
              <w:rPr>
                <w:rFonts w:ascii="Arial Narrow" w:hAnsi="Arial Narrow" w:cs="Arial Narrow" w:eastAsia="Arial Narrow" w:hint="default"/>
                <w:sz w:val="21"/>
                <w:szCs w:val="21"/>
              </w:rPr>
            </w:pPr>
            <w:r>
              <w:rPr>
                <w:rFonts w:ascii="Arial Narrow"/>
                <w:spacing w:val="-1"/>
                <w:sz w:val="21"/>
              </w:rPr>
              <w:t>32,530,860.86</w:t>
            </w:r>
          </w:p>
        </w:tc>
        <w:tc>
          <w:tcPr>
            <w:tcW w:w="247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9"/>
              <w:ind w:right="103"/>
              <w:jc w:val="right"/>
              <w:rPr>
                <w:rFonts w:ascii="Arial Narrow" w:hAnsi="Arial Narrow" w:cs="Arial Narrow" w:eastAsia="Arial Narrow" w:hint="default"/>
                <w:sz w:val="21"/>
                <w:szCs w:val="21"/>
              </w:rPr>
            </w:pPr>
            <w:r>
              <w:rPr>
                <w:rFonts w:ascii="Arial Narrow"/>
                <w:spacing w:val="-1"/>
                <w:sz w:val="21"/>
              </w:rPr>
              <w:t>25,097,033.59</w:t>
            </w:r>
          </w:p>
        </w:tc>
      </w:tr>
      <w:tr>
        <w:trPr>
          <w:trHeight w:val="300" w:hRule="exact"/>
        </w:trPr>
        <w:tc>
          <w:tcPr>
            <w:tcW w:w="4208" w:type="dxa"/>
            <w:tcBorders>
              <w:top w:val="single" w:sz="6" w:space="0" w:color="000000"/>
              <w:left w:val="nil" w:sz="6" w:space="0" w:color="auto"/>
              <w:bottom w:val="single" w:sz="6" w:space="0" w:color="000000"/>
              <w:right w:val="single" w:sz="6" w:space="0" w:color="000000"/>
            </w:tcBorders>
          </w:tcPr>
          <w:p>
            <w:pPr>
              <w:pStyle w:val="TableParagraph"/>
              <w:spacing w:line="246" w:lineRule="exact"/>
              <w:ind w:left="122" w:right="0"/>
              <w:jc w:val="left"/>
              <w:rPr>
                <w:rFonts w:ascii="宋体" w:hAnsi="宋体" w:cs="宋体" w:eastAsia="宋体" w:hint="default"/>
                <w:sz w:val="21"/>
                <w:szCs w:val="21"/>
              </w:rPr>
            </w:pPr>
            <w:r>
              <w:rPr>
                <w:rFonts w:ascii="宋体" w:hAnsi="宋体" w:cs="宋体" w:eastAsia="宋体" w:hint="default"/>
                <w:sz w:val="21"/>
                <w:szCs w:val="21"/>
              </w:rPr>
              <w:t>深圳市银思奇电子有限公司</w:t>
            </w:r>
          </w:p>
        </w:tc>
        <w:tc>
          <w:tcPr>
            <w:tcW w:w="21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9"/>
              <w:ind w:right="98"/>
              <w:jc w:val="right"/>
              <w:rPr>
                <w:rFonts w:ascii="Arial Narrow" w:hAnsi="Arial Narrow" w:cs="Arial Narrow" w:eastAsia="Arial Narrow" w:hint="default"/>
                <w:sz w:val="21"/>
                <w:szCs w:val="21"/>
              </w:rPr>
            </w:pPr>
            <w:r>
              <w:rPr>
                <w:rFonts w:ascii="Arial Narrow"/>
                <w:spacing w:val="-1"/>
                <w:sz w:val="21"/>
              </w:rPr>
              <w:t>10,705,356.12</w:t>
            </w:r>
          </w:p>
        </w:tc>
        <w:tc>
          <w:tcPr>
            <w:tcW w:w="247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9"/>
              <w:ind w:right="103"/>
              <w:jc w:val="right"/>
              <w:rPr>
                <w:rFonts w:ascii="Arial Narrow" w:hAnsi="Arial Narrow" w:cs="Arial Narrow" w:eastAsia="Arial Narrow" w:hint="default"/>
                <w:sz w:val="21"/>
                <w:szCs w:val="21"/>
              </w:rPr>
            </w:pPr>
            <w:r>
              <w:rPr>
                <w:rFonts w:ascii="Arial Narrow"/>
                <w:spacing w:val="-1"/>
                <w:sz w:val="21"/>
              </w:rPr>
              <w:t>10,573,563.50</w:t>
            </w:r>
          </w:p>
        </w:tc>
      </w:tr>
      <w:tr>
        <w:trPr>
          <w:trHeight w:val="299" w:hRule="exact"/>
        </w:trPr>
        <w:tc>
          <w:tcPr>
            <w:tcW w:w="4208" w:type="dxa"/>
            <w:tcBorders>
              <w:top w:val="single" w:sz="6" w:space="0" w:color="000000"/>
              <w:left w:val="nil" w:sz="6" w:space="0" w:color="auto"/>
              <w:bottom w:val="single" w:sz="6" w:space="0" w:color="000000"/>
              <w:right w:val="single" w:sz="6" w:space="0" w:color="000000"/>
            </w:tcBorders>
          </w:tcPr>
          <w:p>
            <w:pPr>
              <w:pStyle w:val="TableParagraph"/>
              <w:spacing w:line="246" w:lineRule="exact"/>
              <w:ind w:left="122" w:right="0"/>
              <w:jc w:val="left"/>
              <w:rPr>
                <w:rFonts w:ascii="宋体" w:hAnsi="宋体" w:cs="宋体" w:eastAsia="宋体" w:hint="default"/>
                <w:sz w:val="21"/>
                <w:szCs w:val="21"/>
              </w:rPr>
            </w:pPr>
            <w:r>
              <w:rPr>
                <w:rFonts w:ascii="宋体" w:hAnsi="宋体" w:cs="宋体" w:eastAsia="宋体" w:hint="default"/>
                <w:sz w:val="21"/>
                <w:szCs w:val="21"/>
              </w:rPr>
              <w:t>深圳市思达仪表有限公司</w:t>
            </w:r>
          </w:p>
        </w:tc>
        <w:tc>
          <w:tcPr>
            <w:tcW w:w="2178" w:type="dxa"/>
            <w:tcBorders>
              <w:top w:val="single" w:sz="6" w:space="0" w:color="000000"/>
              <w:left w:val="single" w:sz="6" w:space="0" w:color="000000"/>
              <w:bottom w:val="single" w:sz="6" w:space="0" w:color="000000"/>
              <w:right w:val="single" w:sz="6" w:space="0" w:color="000000"/>
            </w:tcBorders>
          </w:tcPr>
          <w:p>
            <w:pPr/>
          </w:p>
        </w:tc>
        <w:tc>
          <w:tcPr>
            <w:tcW w:w="247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9"/>
              <w:ind w:right="103"/>
              <w:jc w:val="right"/>
              <w:rPr>
                <w:rFonts w:ascii="Arial Narrow" w:hAnsi="Arial Narrow" w:cs="Arial Narrow" w:eastAsia="Arial Narrow" w:hint="default"/>
                <w:sz w:val="21"/>
                <w:szCs w:val="21"/>
              </w:rPr>
            </w:pPr>
            <w:r>
              <w:rPr>
                <w:rFonts w:ascii="Arial Narrow"/>
                <w:spacing w:val="-2"/>
                <w:sz w:val="21"/>
              </w:rPr>
              <w:t>11,002,502.63</w:t>
            </w:r>
          </w:p>
        </w:tc>
      </w:tr>
      <w:tr>
        <w:trPr>
          <w:trHeight w:val="307" w:hRule="exact"/>
        </w:trPr>
        <w:tc>
          <w:tcPr>
            <w:tcW w:w="4208" w:type="dxa"/>
            <w:tcBorders>
              <w:top w:val="single" w:sz="6" w:space="0" w:color="000000"/>
              <w:left w:val="nil" w:sz="6" w:space="0" w:color="auto"/>
              <w:bottom w:val="single" w:sz="12" w:space="0" w:color="000000"/>
              <w:right w:val="single" w:sz="6" w:space="0" w:color="000000"/>
            </w:tcBorders>
          </w:tcPr>
          <w:p>
            <w:pPr>
              <w:pStyle w:val="TableParagraph"/>
              <w:spacing w:line="246" w:lineRule="exact"/>
              <w:ind w:left="20"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17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9"/>
              <w:ind w:right="98"/>
              <w:jc w:val="right"/>
              <w:rPr>
                <w:rFonts w:ascii="Arial Narrow" w:hAnsi="Arial Narrow" w:cs="Arial Narrow" w:eastAsia="Arial Narrow" w:hint="default"/>
                <w:sz w:val="21"/>
                <w:szCs w:val="21"/>
              </w:rPr>
            </w:pPr>
            <w:r>
              <w:rPr>
                <w:rFonts w:ascii="Arial Narrow"/>
                <w:spacing w:val="-2"/>
                <w:sz w:val="21"/>
              </w:rPr>
              <w:t>93,476,311.97</w:t>
            </w:r>
          </w:p>
        </w:tc>
        <w:tc>
          <w:tcPr>
            <w:tcW w:w="2472"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19"/>
              <w:ind w:right="103"/>
              <w:jc w:val="right"/>
              <w:rPr>
                <w:rFonts w:ascii="Arial Narrow" w:hAnsi="Arial Narrow" w:cs="Arial Narrow" w:eastAsia="Arial Narrow" w:hint="default"/>
                <w:sz w:val="21"/>
                <w:szCs w:val="21"/>
              </w:rPr>
            </w:pPr>
            <w:r>
              <w:rPr>
                <w:rFonts w:ascii="Arial Narrow"/>
                <w:spacing w:val="-1"/>
                <w:sz w:val="21"/>
              </w:rPr>
              <w:t>96,722,840.23</w:t>
            </w:r>
          </w:p>
        </w:tc>
      </w:tr>
    </w:tbl>
    <w:p>
      <w:pPr>
        <w:spacing w:before="26"/>
        <w:ind w:left="571" w:right="1873" w:firstLine="0"/>
        <w:jc w:val="left"/>
        <w:rPr>
          <w:rFonts w:ascii="宋体" w:hAnsi="宋体" w:cs="宋体" w:eastAsia="宋体" w:hint="default"/>
          <w:sz w:val="21"/>
          <w:szCs w:val="21"/>
        </w:rPr>
      </w:pPr>
      <w:r>
        <w:rPr>
          <w:rFonts w:ascii="Arial Narrow" w:hAnsi="Arial Narrow" w:cs="Arial Narrow" w:eastAsia="Arial Narrow" w:hint="default"/>
          <w:b/>
          <w:bCs/>
          <w:sz w:val="21"/>
          <w:szCs w:val="21"/>
        </w:rPr>
        <w:t>33</w:t>
      </w:r>
      <w:r>
        <w:rPr>
          <w:rFonts w:ascii="宋体" w:hAnsi="宋体" w:cs="宋体" w:eastAsia="宋体" w:hint="default"/>
          <w:b/>
          <w:bCs/>
          <w:sz w:val="21"/>
          <w:szCs w:val="21"/>
        </w:rPr>
        <w:t>．</w:t>
      </w:r>
      <w:r>
        <w:rPr>
          <w:rFonts w:ascii="宋体" w:hAnsi="宋体" w:cs="宋体" w:eastAsia="宋体" w:hint="default"/>
          <w:b/>
          <w:bCs/>
          <w:spacing w:val="-90"/>
          <w:sz w:val="21"/>
          <w:szCs w:val="21"/>
        </w:rPr>
        <w:t> </w:t>
      </w:r>
      <w:r>
        <w:rPr>
          <w:rFonts w:ascii="宋体" w:hAnsi="宋体" w:cs="宋体" w:eastAsia="宋体" w:hint="default"/>
          <w:b/>
          <w:bCs/>
          <w:sz w:val="21"/>
          <w:szCs w:val="21"/>
        </w:rPr>
        <w:t>营业收入、营业成本</w:t>
      </w:r>
      <w:r>
        <w:rPr>
          <w:rFonts w:ascii="宋体" w:hAnsi="宋体" w:cs="宋体" w:eastAsia="宋体" w:hint="default"/>
          <w:sz w:val="21"/>
          <w:szCs w:val="21"/>
        </w:rPr>
      </w:r>
    </w:p>
    <w:p>
      <w:pPr>
        <w:pStyle w:val="BodyText"/>
        <w:spacing w:line="240" w:lineRule="auto" w:before="178"/>
        <w:ind w:left="571" w:right="1873"/>
        <w:jc w:val="left"/>
      </w:pPr>
      <w:r>
        <w:rPr/>
        <w:t>（</w:t>
      </w:r>
      <w:r>
        <w:rPr>
          <w:rFonts w:ascii="Arial Narrow" w:hAnsi="Arial Narrow" w:cs="Arial Narrow" w:eastAsia="Arial Narrow" w:hint="default"/>
        </w:rPr>
        <w:t>1</w:t>
      </w:r>
      <w:r>
        <w:rPr/>
        <w:t>）营业收入、营业成本明细如下：</w:t>
      </w:r>
    </w:p>
    <w:p>
      <w:pPr>
        <w:spacing w:line="240" w:lineRule="auto" w:before="10"/>
        <w:rPr>
          <w:rFonts w:ascii="宋体" w:hAnsi="宋体" w:cs="宋体" w:eastAsia="宋体" w:hint="default"/>
          <w:sz w:val="11"/>
          <w:szCs w:val="11"/>
        </w:rPr>
      </w:pPr>
    </w:p>
    <w:tbl>
      <w:tblPr>
        <w:tblW w:w="0" w:type="auto"/>
        <w:jc w:val="left"/>
        <w:tblInd w:w="263" w:type="dxa"/>
        <w:tblLayout w:type="fixed"/>
        <w:tblCellMar>
          <w:top w:w="0" w:type="dxa"/>
          <w:left w:w="0" w:type="dxa"/>
          <w:bottom w:w="0" w:type="dxa"/>
          <w:right w:w="0" w:type="dxa"/>
        </w:tblCellMar>
        <w:tblLook w:val="01E0"/>
      </w:tblPr>
      <w:tblGrid>
        <w:gridCol w:w="4121"/>
        <w:gridCol w:w="2369"/>
        <w:gridCol w:w="2369"/>
      </w:tblGrid>
      <w:tr>
        <w:trPr>
          <w:trHeight w:val="305" w:hRule="exact"/>
        </w:trPr>
        <w:tc>
          <w:tcPr>
            <w:tcW w:w="4121" w:type="dxa"/>
            <w:tcBorders>
              <w:top w:val="single" w:sz="12" w:space="0" w:color="000000"/>
              <w:left w:val="nil" w:sz="6" w:space="0" w:color="auto"/>
              <w:bottom w:val="single" w:sz="6" w:space="0" w:color="000000"/>
              <w:right w:val="single" w:sz="6" w:space="0" w:color="000000"/>
            </w:tcBorders>
          </w:tcPr>
          <w:p>
            <w:pPr>
              <w:pStyle w:val="TableParagraph"/>
              <w:tabs>
                <w:tab w:pos="545" w:val="left" w:leader="none"/>
              </w:tabs>
              <w:spacing w:line="246" w:lineRule="exact"/>
              <w:ind w:left="20" w:right="0"/>
              <w:jc w:val="center"/>
              <w:rPr>
                <w:rFonts w:ascii="宋体" w:hAnsi="宋体" w:cs="宋体" w:eastAsia="宋体" w:hint="default"/>
                <w:sz w:val="21"/>
                <w:szCs w:val="21"/>
              </w:rPr>
            </w:pPr>
            <w:r>
              <w:rPr>
                <w:rFonts w:ascii="宋体" w:hAnsi="宋体" w:cs="宋体" w:eastAsia="宋体" w:hint="default"/>
                <w:sz w:val="21"/>
                <w:szCs w:val="21"/>
              </w:rPr>
              <w:t>项</w:t>
              <w:tab/>
              <w:t>目</w:t>
            </w:r>
          </w:p>
        </w:tc>
        <w:tc>
          <w:tcPr>
            <w:tcW w:w="2369" w:type="dxa"/>
            <w:tcBorders>
              <w:top w:val="single" w:sz="12" w:space="0" w:color="000000"/>
              <w:left w:val="single" w:sz="6" w:space="0" w:color="000000"/>
              <w:bottom w:val="single" w:sz="6" w:space="0" w:color="000000"/>
              <w:right w:val="single" w:sz="6" w:space="0" w:color="000000"/>
            </w:tcBorders>
          </w:tcPr>
          <w:p>
            <w:pPr>
              <w:pStyle w:val="TableParagraph"/>
              <w:spacing w:line="246" w:lineRule="exact"/>
              <w:ind w:left="651" w:right="0"/>
              <w:jc w:val="left"/>
              <w:rPr>
                <w:rFonts w:ascii="宋体" w:hAnsi="宋体" w:cs="宋体" w:eastAsia="宋体" w:hint="default"/>
                <w:sz w:val="21"/>
                <w:szCs w:val="21"/>
              </w:rPr>
            </w:pPr>
            <w:r>
              <w:rPr>
                <w:rFonts w:ascii="宋体" w:hAnsi="宋体" w:cs="宋体" w:eastAsia="宋体" w:hint="default"/>
                <w:sz w:val="21"/>
                <w:szCs w:val="21"/>
              </w:rPr>
              <w:t>本年发生额</w:t>
            </w:r>
          </w:p>
        </w:tc>
        <w:tc>
          <w:tcPr>
            <w:tcW w:w="2369" w:type="dxa"/>
            <w:tcBorders>
              <w:top w:val="single" w:sz="12" w:space="0" w:color="000000"/>
              <w:left w:val="single" w:sz="6" w:space="0" w:color="000000"/>
              <w:bottom w:val="single" w:sz="6" w:space="0" w:color="000000"/>
              <w:right w:val="nil" w:sz="6" w:space="0" w:color="auto"/>
            </w:tcBorders>
          </w:tcPr>
          <w:p>
            <w:pPr>
              <w:pStyle w:val="TableParagraph"/>
              <w:spacing w:line="246" w:lineRule="exact"/>
              <w:ind w:left="651" w:right="0"/>
              <w:jc w:val="left"/>
              <w:rPr>
                <w:rFonts w:ascii="宋体" w:hAnsi="宋体" w:cs="宋体" w:eastAsia="宋体" w:hint="default"/>
                <w:sz w:val="21"/>
                <w:szCs w:val="21"/>
              </w:rPr>
            </w:pPr>
            <w:r>
              <w:rPr>
                <w:rFonts w:ascii="宋体" w:hAnsi="宋体" w:cs="宋体" w:eastAsia="宋体" w:hint="default"/>
                <w:sz w:val="21"/>
                <w:szCs w:val="21"/>
              </w:rPr>
              <w:t>上年发生额</w:t>
            </w:r>
          </w:p>
        </w:tc>
      </w:tr>
      <w:tr>
        <w:trPr>
          <w:trHeight w:val="300" w:hRule="exact"/>
        </w:trPr>
        <w:tc>
          <w:tcPr>
            <w:tcW w:w="4121" w:type="dxa"/>
            <w:tcBorders>
              <w:top w:val="single" w:sz="6" w:space="0" w:color="000000"/>
              <w:left w:val="nil" w:sz="6" w:space="0" w:color="auto"/>
              <w:bottom w:val="single" w:sz="6" w:space="0" w:color="000000"/>
              <w:right w:val="single" w:sz="6" w:space="0" w:color="000000"/>
            </w:tcBorders>
          </w:tcPr>
          <w:p>
            <w:pPr>
              <w:pStyle w:val="TableParagraph"/>
              <w:spacing w:line="246" w:lineRule="exact"/>
              <w:ind w:left="122"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23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9"/>
              <w:ind w:right="517"/>
              <w:jc w:val="right"/>
              <w:rPr>
                <w:rFonts w:ascii="Arial Narrow" w:hAnsi="Arial Narrow" w:cs="Arial Narrow" w:eastAsia="Arial Narrow" w:hint="default"/>
                <w:sz w:val="21"/>
                <w:szCs w:val="21"/>
              </w:rPr>
            </w:pPr>
            <w:r>
              <w:rPr>
                <w:rFonts w:ascii="Arial Narrow"/>
                <w:spacing w:val="-1"/>
                <w:sz w:val="21"/>
              </w:rPr>
              <w:t>771,989,020.68</w:t>
            </w:r>
          </w:p>
        </w:tc>
        <w:tc>
          <w:tcPr>
            <w:tcW w:w="2369"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9"/>
              <w:ind w:right="525"/>
              <w:jc w:val="right"/>
              <w:rPr>
                <w:rFonts w:ascii="Arial Narrow" w:hAnsi="Arial Narrow" w:cs="Arial Narrow" w:eastAsia="Arial Narrow" w:hint="default"/>
                <w:sz w:val="21"/>
                <w:szCs w:val="21"/>
              </w:rPr>
            </w:pPr>
            <w:r>
              <w:rPr>
                <w:rFonts w:ascii="Arial Narrow"/>
                <w:spacing w:val="-1"/>
                <w:sz w:val="21"/>
              </w:rPr>
              <w:t>880,335,513.57</w:t>
            </w:r>
          </w:p>
        </w:tc>
      </w:tr>
      <w:tr>
        <w:trPr>
          <w:trHeight w:val="299" w:hRule="exact"/>
        </w:trPr>
        <w:tc>
          <w:tcPr>
            <w:tcW w:w="4121" w:type="dxa"/>
            <w:tcBorders>
              <w:top w:val="single" w:sz="6" w:space="0" w:color="000000"/>
              <w:left w:val="nil" w:sz="6" w:space="0" w:color="auto"/>
              <w:bottom w:val="single" w:sz="6" w:space="0" w:color="000000"/>
              <w:right w:val="single" w:sz="6" w:space="0" w:color="000000"/>
            </w:tcBorders>
          </w:tcPr>
          <w:p>
            <w:pPr>
              <w:pStyle w:val="TableParagraph"/>
              <w:spacing w:line="246" w:lineRule="exact"/>
              <w:ind w:left="332" w:right="0"/>
              <w:jc w:val="left"/>
              <w:rPr>
                <w:rFonts w:ascii="宋体" w:hAnsi="宋体" w:cs="宋体" w:eastAsia="宋体" w:hint="default"/>
                <w:sz w:val="21"/>
                <w:szCs w:val="21"/>
              </w:rPr>
            </w:pPr>
            <w:r>
              <w:rPr>
                <w:rFonts w:ascii="宋体" w:hAnsi="宋体" w:cs="宋体" w:eastAsia="宋体" w:hint="default"/>
                <w:sz w:val="21"/>
                <w:szCs w:val="21"/>
              </w:rPr>
              <w:t>其中：主营业务收入</w:t>
            </w:r>
          </w:p>
        </w:tc>
        <w:tc>
          <w:tcPr>
            <w:tcW w:w="23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9"/>
              <w:ind w:right="517"/>
              <w:jc w:val="right"/>
              <w:rPr>
                <w:rFonts w:ascii="Arial Narrow" w:hAnsi="Arial Narrow" w:cs="Arial Narrow" w:eastAsia="Arial Narrow" w:hint="default"/>
                <w:sz w:val="21"/>
                <w:szCs w:val="21"/>
              </w:rPr>
            </w:pPr>
            <w:r>
              <w:rPr>
                <w:rFonts w:ascii="Arial Narrow"/>
                <w:spacing w:val="-1"/>
                <w:sz w:val="21"/>
              </w:rPr>
              <w:t>764,507,233.73</w:t>
            </w:r>
          </w:p>
        </w:tc>
        <w:tc>
          <w:tcPr>
            <w:tcW w:w="2369"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9"/>
              <w:ind w:right="525"/>
              <w:jc w:val="right"/>
              <w:rPr>
                <w:rFonts w:ascii="Arial Narrow" w:hAnsi="Arial Narrow" w:cs="Arial Narrow" w:eastAsia="Arial Narrow" w:hint="default"/>
                <w:sz w:val="21"/>
                <w:szCs w:val="21"/>
              </w:rPr>
            </w:pPr>
            <w:r>
              <w:rPr>
                <w:rFonts w:ascii="Arial Narrow"/>
                <w:spacing w:val="-1"/>
                <w:sz w:val="21"/>
              </w:rPr>
              <w:t>875,019,426.91</w:t>
            </w:r>
          </w:p>
        </w:tc>
      </w:tr>
      <w:tr>
        <w:trPr>
          <w:trHeight w:val="299" w:hRule="exact"/>
        </w:trPr>
        <w:tc>
          <w:tcPr>
            <w:tcW w:w="4121" w:type="dxa"/>
            <w:tcBorders>
              <w:top w:val="single" w:sz="6" w:space="0" w:color="000000"/>
              <w:left w:val="nil" w:sz="6" w:space="0" w:color="auto"/>
              <w:bottom w:val="single" w:sz="6" w:space="0" w:color="000000"/>
              <w:right w:val="single" w:sz="6" w:space="0" w:color="000000"/>
            </w:tcBorders>
          </w:tcPr>
          <w:p>
            <w:pPr>
              <w:pStyle w:val="TableParagraph"/>
              <w:spacing w:line="246" w:lineRule="exact"/>
              <w:ind w:left="962" w:right="0"/>
              <w:jc w:val="left"/>
              <w:rPr>
                <w:rFonts w:ascii="宋体" w:hAnsi="宋体" w:cs="宋体" w:eastAsia="宋体" w:hint="default"/>
                <w:sz w:val="21"/>
                <w:szCs w:val="21"/>
              </w:rPr>
            </w:pPr>
            <w:r>
              <w:rPr>
                <w:rFonts w:ascii="宋体" w:hAnsi="宋体" w:cs="宋体" w:eastAsia="宋体" w:hint="default"/>
                <w:sz w:val="21"/>
                <w:szCs w:val="21"/>
              </w:rPr>
              <w:t>其他业务收入</w:t>
            </w:r>
          </w:p>
        </w:tc>
        <w:tc>
          <w:tcPr>
            <w:tcW w:w="23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9"/>
              <w:ind w:right="518"/>
              <w:jc w:val="right"/>
              <w:rPr>
                <w:rFonts w:ascii="Arial Narrow" w:hAnsi="Arial Narrow" w:cs="Arial Narrow" w:eastAsia="Arial Narrow" w:hint="default"/>
                <w:sz w:val="21"/>
                <w:szCs w:val="21"/>
              </w:rPr>
            </w:pPr>
            <w:r>
              <w:rPr>
                <w:rFonts w:ascii="Arial Narrow"/>
                <w:spacing w:val="-1"/>
                <w:sz w:val="21"/>
              </w:rPr>
              <w:t>7,481,786.95</w:t>
            </w:r>
          </w:p>
        </w:tc>
        <w:tc>
          <w:tcPr>
            <w:tcW w:w="2369"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9"/>
              <w:ind w:right="525"/>
              <w:jc w:val="right"/>
              <w:rPr>
                <w:rFonts w:ascii="Arial Narrow" w:hAnsi="Arial Narrow" w:cs="Arial Narrow" w:eastAsia="Arial Narrow" w:hint="default"/>
                <w:sz w:val="21"/>
                <w:szCs w:val="21"/>
              </w:rPr>
            </w:pPr>
            <w:r>
              <w:rPr>
                <w:rFonts w:ascii="Arial Narrow"/>
                <w:spacing w:val="-1"/>
                <w:sz w:val="21"/>
              </w:rPr>
              <w:t>5,316,086.66</w:t>
            </w:r>
          </w:p>
        </w:tc>
      </w:tr>
      <w:tr>
        <w:trPr>
          <w:trHeight w:val="299" w:hRule="exact"/>
        </w:trPr>
        <w:tc>
          <w:tcPr>
            <w:tcW w:w="4121" w:type="dxa"/>
            <w:tcBorders>
              <w:top w:val="single" w:sz="6" w:space="0" w:color="000000"/>
              <w:left w:val="nil" w:sz="6" w:space="0" w:color="auto"/>
              <w:bottom w:val="single" w:sz="6" w:space="0" w:color="000000"/>
              <w:right w:val="single" w:sz="6" w:space="0" w:color="000000"/>
            </w:tcBorders>
          </w:tcPr>
          <w:p>
            <w:pPr>
              <w:pStyle w:val="TableParagraph"/>
              <w:spacing w:line="246" w:lineRule="exact"/>
              <w:ind w:left="122"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23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9"/>
              <w:ind w:right="517"/>
              <w:jc w:val="right"/>
              <w:rPr>
                <w:rFonts w:ascii="Arial Narrow" w:hAnsi="Arial Narrow" w:cs="Arial Narrow" w:eastAsia="Arial Narrow" w:hint="default"/>
                <w:sz w:val="21"/>
                <w:szCs w:val="21"/>
              </w:rPr>
            </w:pPr>
            <w:r>
              <w:rPr>
                <w:rFonts w:ascii="Arial Narrow"/>
                <w:spacing w:val="-1"/>
                <w:sz w:val="21"/>
              </w:rPr>
              <w:t>613,274,529.86</w:t>
            </w:r>
          </w:p>
        </w:tc>
        <w:tc>
          <w:tcPr>
            <w:tcW w:w="2369"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9"/>
              <w:ind w:right="525"/>
              <w:jc w:val="right"/>
              <w:rPr>
                <w:rFonts w:ascii="Arial Narrow" w:hAnsi="Arial Narrow" w:cs="Arial Narrow" w:eastAsia="Arial Narrow" w:hint="default"/>
                <w:sz w:val="21"/>
                <w:szCs w:val="21"/>
              </w:rPr>
            </w:pPr>
            <w:r>
              <w:rPr>
                <w:rFonts w:ascii="Arial Narrow"/>
                <w:spacing w:val="-1"/>
                <w:sz w:val="21"/>
              </w:rPr>
              <w:t>699,873,835.92</w:t>
            </w:r>
          </w:p>
        </w:tc>
      </w:tr>
      <w:tr>
        <w:trPr>
          <w:trHeight w:val="299" w:hRule="exact"/>
        </w:trPr>
        <w:tc>
          <w:tcPr>
            <w:tcW w:w="4121" w:type="dxa"/>
            <w:tcBorders>
              <w:top w:val="single" w:sz="6" w:space="0" w:color="000000"/>
              <w:left w:val="nil" w:sz="6" w:space="0" w:color="auto"/>
              <w:bottom w:val="single" w:sz="6" w:space="0" w:color="000000"/>
              <w:right w:val="single" w:sz="6" w:space="0" w:color="000000"/>
            </w:tcBorders>
          </w:tcPr>
          <w:p>
            <w:pPr>
              <w:pStyle w:val="TableParagraph"/>
              <w:spacing w:line="246" w:lineRule="exact"/>
              <w:ind w:left="332" w:right="0"/>
              <w:jc w:val="left"/>
              <w:rPr>
                <w:rFonts w:ascii="宋体" w:hAnsi="宋体" w:cs="宋体" w:eastAsia="宋体" w:hint="default"/>
                <w:sz w:val="21"/>
                <w:szCs w:val="21"/>
              </w:rPr>
            </w:pPr>
            <w:r>
              <w:rPr>
                <w:rFonts w:ascii="宋体" w:hAnsi="宋体" w:cs="宋体" w:eastAsia="宋体" w:hint="default"/>
                <w:sz w:val="21"/>
                <w:szCs w:val="21"/>
              </w:rPr>
              <w:t>其中：主营业务成本</w:t>
            </w:r>
          </w:p>
        </w:tc>
        <w:tc>
          <w:tcPr>
            <w:tcW w:w="23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9"/>
              <w:ind w:right="517"/>
              <w:jc w:val="right"/>
              <w:rPr>
                <w:rFonts w:ascii="Arial Narrow" w:hAnsi="Arial Narrow" w:cs="Arial Narrow" w:eastAsia="Arial Narrow" w:hint="default"/>
                <w:sz w:val="21"/>
                <w:szCs w:val="21"/>
              </w:rPr>
            </w:pPr>
            <w:r>
              <w:rPr>
                <w:rFonts w:ascii="Arial Narrow"/>
                <w:spacing w:val="-1"/>
                <w:sz w:val="21"/>
              </w:rPr>
              <w:t>609,258,892.59</w:t>
            </w:r>
          </w:p>
        </w:tc>
        <w:tc>
          <w:tcPr>
            <w:tcW w:w="2369"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9"/>
              <w:ind w:right="525"/>
              <w:jc w:val="right"/>
              <w:rPr>
                <w:rFonts w:ascii="Arial Narrow" w:hAnsi="Arial Narrow" w:cs="Arial Narrow" w:eastAsia="Arial Narrow" w:hint="default"/>
                <w:sz w:val="21"/>
                <w:szCs w:val="21"/>
              </w:rPr>
            </w:pPr>
            <w:r>
              <w:rPr>
                <w:rFonts w:ascii="Arial Narrow"/>
                <w:spacing w:val="-1"/>
                <w:sz w:val="21"/>
              </w:rPr>
              <w:t>695,953,484.85</w:t>
            </w:r>
          </w:p>
        </w:tc>
      </w:tr>
      <w:tr>
        <w:trPr>
          <w:trHeight w:val="307" w:hRule="exact"/>
        </w:trPr>
        <w:tc>
          <w:tcPr>
            <w:tcW w:w="4121" w:type="dxa"/>
            <w:tcBorders>
              <w:top w:val="single" w:sz="6" w:space="0" w:color="000000"/>
              <w:left w:val="nil" w:sz="6" w:space="0" w:color="auto"/>
              <w:bottom w:val="single" w:sz="12" w:space="0" w:color="000000"/>
              <w:right w:val="single" w:sz="6" w:space="0" w:color="000000"/>
            </w:tcBorders>
          </w:tcPr>
          <w:p>
            <w:pPr>
              <w:pStyle w:val="TableParagraph"/>
              <w:spacing w:line="246" w:lineRule="exact"/>
              <w:ind w:left="962" w:right="0"/>
              <w:jc w:val="left"/>
              <w:rPr>
                <w:rFonts w:ascii="宋体" w:hAnsi="宋体" w:cs="宋体" w:eastAsia="宋体" w:hint="default"/>
                <w:sz w:val="21"/>
                <w:szCs w:val="21"/>
              </w:rPr>
            </w:pPr>
            <w:r>
              <w:rPr>
                <w:rFonts w:ascii="宋体" w:hAnsi="宋体" w:cs="宋体" w:eastAsia="宋体" w:hint="default"/>
                <w:sz w:val="21"/>
                <w:szCs w:val="21"/>
              </w:rPr>
              <w:t>其他业务成本</w:t>
            </w:r>
          </w:p>
        </w:tc>
        <w:tc>
          <w:tcPr>
            <w:tcW w:w="236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9"/>
              <w:ind w:right="518"/>
              <w:jc w:val="right"/>
              <w:rPr>
                <w:rFonts w:ascii="Arial Narrow" w:hAnsi="Arial Narrow" w:cs="Arial Narrow" w:eastAsia="Arial Narrow" w:hint="default"/>
                <w:sz w:val="21"/>
                <w:szCs w:val="21"/>
              </w:rPr>
            </w:pPr>
            <w:r>
              <w:rPr>
                <w:rFonts w:ascii="Arial Narrow"/>
                <w:spacing w:val="-1"/>
                <w:sz w:val="21"/>
              </w:rPr>
              <w:t>4,015,637.27</w:t>
            </w:r>
          </w:p>
        </w:tc>
        <w:tc>
          <w:tcPr>
            <w:tcW w:w="2369"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19"/>
              <w:ind w:right="525"/>
              <w:jc w:val="right"/>
              <w:rPr>
                <w:rFonts w:ascii="Arial Narrow" w:hAnsi="Arial Narrow" w:cs="Arial Narrow" w:eastAsia="Arial Narrow" w:hint="default"/>
                <w:sz w:val="21"/>
                <w:szCs w:val="21"/>
              </w:rPr>
            </w:pPr>
            <w:r>
              <w:rPr>
                <w:rFonts w:ascii="Arial Narrow"/>
                <w:spacing w:val="-1"/>
                <w:sz w:val="21"/>
              </w:rPr>
              <w:t>3,920,351.07</w:t>
            </w:r>
          </w:p>
        </w:tc>
      </w:tr>
    </w:tbl>
    <w:p>
      <w:pPr>
        <w:pStyle w:val="BodyText"/>
        <w:spacing w:line="240" w:lineRule="auto" w:before="86"/>
        <w:ind w:left="571" w:right="1873"/>
        <w:jc w:val="left"/>
      </w:pPr>
      <w:r>
        <w:rPr/>
        <w:t>（</w:t>
      </w:r>
      <w:r>
        <w:rPr>
          <w:rFonts w:ascii="Arial Narrow" w:hAnsi="Arial Narrow" w:cs="Arial Narrow" w:eastAsia="Arial Narrow" w:hint="default"/>
        </w:rPr>
        <w:t>2</w:t>
      </w:r>
      <w:r>
        <w:rPr/>
        <w:t>）按产品或业务类别分项列示如下：</w:t>
      </w:r>
    </w:p>
    <w:p>
      <w:pPr>
        <w:spacing w:line="240" w:lineRule="auto" w:before="10"/>
        <w:rPr>
          <w:rFonts w:ascii="宋体" w:hAnsi="宋体" w:cs="宋体" w:eastAsia="宋体" w:hint="default"/>
          <w:sz w:val="11"/>
          <w:szCs w:val="11"/>
        </w:rPr>
      </w:pPr>
    </w:p>
    <w:tbl>
      <w:tblPr>
        <w:tblW w:w="0" w:type="auto"/>
        <w:jc w:val="left"/>
        <w:tblInd w:w="263" w:type="dxa"/>
        <w:tblLayout w:type="fixed"/>
        <w:tblCellMar>
          <w:top w:w="0" w:type="dxa"/>
          <w:left w:w="0" w:type="dxa"/>
          <w:bottom w:w="0" w:type="dxa"/>
          <w:right w:w="0" w:type="dxa"/>
        </w:tblCellMar>
        <w:tblLook w:val="01E0"/>
      </w:tblPr>
      <w:tblGrid>
        <w:gridCol w:w="2162"/>
        <w:gridCol w:w="1405"/>
        <w:gridCol w:w="1588"/>
        <w:gridCol w:w="1852"/>
        <w:gridCol w:w="1852"/>
      </w:tblGrid>
      <w:tr>
        <w:trPr>
          <w:trHeight w:val="305" w:hRule="exact"/>
        </w:trPr>
        <w:tc>
          <w:tcPr>
            <w:tcW w:w="2162" w:type="dxa"/>
            <w:vMerge w:val="restart"/>
            <w:tcBorders>
              <w:top w:val="single" w:sz="12" w:space="0" w:color="000000"/>
              <w:left w:val="nil" w:sz="6" w:space="0" w:color="auto"/>
              <w:right w:val="single" w:sz="6" w:space="0" w:color="000000"/>
            </w:tcBorders>
          </w:tcPr>
          <w:p>
            <w:pPr>
              <w:pStyle w:val="TableParagraph"/>
              <w:spacing w:line="240" w:lineRule="auto" w:before="105"/>
              <w:ind w:left="437" w:right="0"/>
              <w:jc w:val="left"/>
              <w:rPr>
                <w:rFonts w:ascii="宋体" w:hAnsi="宋体" w:cs="宋体" w:eastAsia="宋体" w:hint="default"/>
                <w:sz w:val="21"/>
                <w:szCs w:val="21"/>
              </w:rPr>
            </w:pPr>
            <w:r>
              <w:rPr>
                <w:rFonts w:ascii="宋体" w:hAnsi="宋体" w:cs="宋体" w:eastAsia="宋体" w:hint="default"/>
                <w:sz w:val="21"/>
                <w:szCs w:val="21"/>
              </w:rPr>
              <w:t>产品或业务类别</w:t>
            </w:r>
          </w:p>
        </w:tc>
        <w:tc>
          <w:tcPr>
            <w:tcW w:w="2993" w:type="dxa"/>
            <w:gridSpan w:val="2"/>
            <w:tcBorders>
              <w:top w:val="single" w:sz="12" w:space="0" w:color="000000"/>
              <w:left w:val="single" w:sz="6" w:space="0" w:color="000000"/>
              <w:bottom w:val="single" w:sz="6" w:space="0" w:color="000000"/>
              <w:right w:val="single" w:sz="6" w:space="0" w:color="000000"/>
            </w:tcBorders>
          </w:tcPr>
          <w:p>
            <w:pPr>
              <w:pStyle w:val="TableParagraph"/>
              <w:spacing w:line="246" w:lineRule="exact"/>
              <w:ind w:left="940" w:right="0"/>
              <w:jc w:val="left"/>
              <w:rPr>
                <w:rFonts w:ascii="宋体" w:hAnsi="宋体" w:cs="宋体" w:eastAsia="宋体" w:hint="default"/>
                <w:sz w:val="21"/>
                <w:szCs w:val="21"/>
              </w:rPr>
            </w:pPr>
            <w:r>
              <w:rPr>
                <w:rFonts w:ascii="宋体" w:hAnsi="宋体" w:cs="宋体" w:eastAsia="宋体" w:hint="default"/>
                <w:sz w:val="21"/>
                <w:szCs w:val="21"/>
              </w:rPr>
              <w:t>本年发生额</w:t>
            </w:r>
          </w:p>
        </w:tc>
        <w:tc>
          <w:tcPr>
            <w:tcW w:w="3703" w:type="dxa"/>
            <w:gridSpan w:val="2"/>
            <w:tcBorders>
              <w:top w:val="single" w:sz="12" w:space="0" w:color="000000"/>
              <w:left w:val="single" w:sz="6" w:space="0" w:color="000000"/>
              <w:bottom w:val="single" w:sz="6" w:space="0" w:color="000000"/>
              <w:right w:val="nil" w:sz="6" w:space="0" w:color="auto"/>
            </w:tcBorders>
          </w:tcPr>
          <w:p>
            <w:pPr>
              <w:pStyle w:val="TableParagraph"/>
              <w:spacing w:line="246" w:lineRule="exact"/>
              <w:ind w:right="131"/>
              <w:jc w:val="center"/>
              <w:rPr>
                <w:rFonts w:ascii="宋体" w:hAnsi="宋体" w:cs="宋体" w:eastAsia="宋体" w:hint="default"/>
                <w:sz w:val="21"/>
                <w:szCs w:val="21"/>
              </w:rPr>
            </w:pPr>
            <w:r>
              <w:rPr>
                <w:rFonts w:ascii="宋体" w:hAnsi="宋体" w:cs="宋体" w:eastAsia="宋体" w:hint="default"/>
                <w:sz w:val="21"/>
                <w:szCs w:val="21"/>
              </w:rPr>
              <w:t>上年发生额</w:t>
            </w:r>
          </w:p>
        </w:tc>
      </w:tr>
      <w:tr>
        <w:trPr>
          <w:trHeight w:val="300" w:hRule="exact"/>
        </w:trPr>
        <w:tc>
          <w:tcPr>
            <w:tcW w:w="2162" w:type="dxa"/>
            <w:vMerge/>
            <w:tcBorders>
              <w:left w:val="nil" w:sz="6" w:space="0" w:color="auto"/>
              <w:bottom w:val="single" w:sz="6" w:space="0" w:color="000000"/>
              <w:right w:val="single" w:sz="6" w:space="0" w:color="000000"/>
            </w:tcBorders>
          </w:tcPr>
          <w:p>
            <w:pPr/>
          </w:p>
        </w:tc>
        <w:tc>
          <w:tcPr>
            <w:tcW w:w="1405"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ind w:left="310"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588"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ind w:left="310"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1852"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ind w:left="520"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852" w:type="dxa"/>
            <w:tcBorders>
              <w:top w:val="single" w:sz="6" w:space="0" w:color="000000"/>
              <w:left w:val="single" w:sz="6" w:space="0" w:color="000000"/>
              <w:bottom w:val="single" w:sz="6" w:space="0" w:color="000000"/>
              <w:right w:val="nil" w:sz="6" w:space="0" w:color="auto"/>
            </w:tcBorders>
          </w:tcPr>
          <w:p>
            <w:pPr>
              <w:pStyle w:val="TableParagraph"/>
              <w:spacing w:line="246" w:lineRule="exact"/>
              <w:ind w:left="520" w:right="0"/>
              <w:jc w:val="left"/>
              <w:rPr>
                <w:rFonts w:ascii="宋体" w:hAnsi="宋体" w:cs="宋体" w:eastAsia="宋体" w:hint="default"/>
                <w:sz w:val="21"/>
                <w:szCs w:val="21"/>
              </w:rPr>
            </w:pPr>
            <w:r>
              <w:rPr>
                <w:rFonts w:ascii="宋体" w:hAnsi="宋体" w:cs="宋体" w:eastAsia="宋体" w:hint="default"/>
                <w:sz w:val="21"/>
                <w:szCs w:val="21"/>
              </w:rPr>
              <w:t>营业成本</w:t>
            </w:r>
          </w:p>
        </w:tc>
      </w:tr>
      <w:tr>
        <w:trPr>
          <w:trHeight w:val="299" w:hRule="exact"/>
        </w:trPr>
        <w:tc>
          <w:tcPr>
            <w:tcW w:w="2162" w:type="dxa"/>
            <w:tcBorders>
              <w:top w:val="single" w:sz="6" w:space="0" w:color="000000"/>
              <w:left w:val="nil" w:sz="6" w:space="0" w:color="auto"/>
              <w:bottom w:val="single" w:sz="6" w:space="0" w:color="000000"/>
              <w:right w:val="single" w:sz="6" w:space="0" w:color="000000"/>
            </w:tcBorders>
          </w:tcPr>
          <w:p>
            <w:pPr>
              <w:pStyle w:val="TableParagraph"/>
              <w:spacing w:line="231" w:lineRule="exact"/>
              <w:ind w:left="122" w:right="0"/>
              <w:jc w:val="left"/>
              <w:rPr>
                <w:rFonts w:ascii="宋体" w:hAnsi="宋体" w:cs="宋体" w:eastAsia="宋体" w:hint="default"/>
                <w:sz w:val="18"/>
                <w:szCs w:val="18"/>
              </w:rPr>
            </w:pPr>
            <w:r>
              <w:rPr>
                <w:rFonts w:ascii="宋体" w:hAnsi="宋体" w:cs="宋体" w:eastAsia="宋体" w:hint="default"/>
                <w:sz w:val="18"/>
                <w:szCs w:val="18"/>
              </w:rPr>
              <w:t>电力设备及仪器仪表</w:t>
            </w:r>
          </w:p>
        </w:tc>
        <w:tc>
          <w:tcPr>
            <w:tcW w:w="14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97"/>
              <w:jc w:val="right"/>
              <w:rPr>
                <w:rFonts w:ascii="Arial Narrow" w:hAnsi="Arial Narrow" w:cs="Arial Narrow" w:eastAsia="Arial Narrow" w:hint="default"/>
                <w:sz w:val="18"/>
                <w:szCs w:val="18"/>
              </w:rPr>
            </w:pPr>
            <w:r>
              <w:rPr>
                <w:rFonts w:ascii="Arial Narrow"/>
                <w:spacing w:val="-1"/>
                <w:sz w:val="18"/>
              </w:rPr>
              <w:t>324,097,274.61</w:t>
            </w:r>
            <w:r>
              <w:rPr>
                <w:rFonts w:ascii="Arial Narrow"/>
                <w:sz w:val="18"/>
              </w:rPr>
            </w:r>
          </w:p>
        </w:tc>
        <w:tc>
          <w:tcPr>
            <w:tcW w:w="15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5"/>
              <w:ind w:right="98"/>
              <w:jc w:val="right"/>
              <w:rPr>
                <w:rFonts w:ascii="Arial Narrow" w:hAnsi="Arial Narrow" w:cs="Arial Narrow" w:eastAsia="Arial Narrow" w:hint="default"/>
                <w:sz w:val="18"/>
                <w:szCs w:val="18"/>
              </w:rPr>
            </w:pPr>
            <w:r>
              <w:rPr>
                <w:rFonts w:ascii="Arial Narrow"/>
                <w:spacing w:val="-1"/>
                <w:sz w:val="18"/>
              </w:rPr>
              <w:t>253,386,798.32</w:t>
            </w:r>
            <w:r>
              <w:rPr>
                <w:rFonts w:ascii="Arial Narrow"/>
                <w:sz w:val="18"/>
              </w:rPr>
            </w:r>
          </w:p>
        </w:tc>
        <w:tc>
          <w:tcPr>
            <w:tcW w:w="18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98"/>
              <w:jc w:val="right"/>
              <w:rPr>
                <w:rFonts w:ascii="Arial Narrow" w:hAnsi="Arial Narrow" w:cs="Arial Narrow" w:eastAsia="Arial Narrow" w:hint="default"/>
                <w:sz w:val="18"/>
                <w:szCs w:val="18"/>
              </w:rPr>
            </w:pPr>
            <w:r>
              <w:rPr>
                <w:rFonts w:ascii="Arial Narrow"/>
                <w:spacing w:val="-1"/>
                <w:sz w:val="18"/>
              </w:rPr>
              <w:t>357,097,919.24</w:t>
            </w:r>
            <w:r>
              <w:rPr>
                <w:rFonts w:ascii="Arial Narrow"/>
                <w:sz w:val="18"/>
              </w:rPr>
            </w:r>
          </w:p>
        </w:tc>
        <w:tc>
          <w:tcPr>
            <w:tcW w:w="185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36"/>
              <w:ind w:right="106"/>
              <w:jc w:val="right"/>
              <w:rPr>
                <w:rFonts w:ascii="Arial Narrow" w:hAnsi="Arial Narrow" w:cs="Arial Narrow" w:eastAsia="Arial Narrow" w:hint="default"/>
                <w:sz w:val="18"/>
                <w:szCs w:val="18"/>
              </w:rPr>
            </w:pPr>
            <w:r>
              <w:rPr>
                <w:rFonts w:ascii="Arial Narrow"/>
                <w:spacing w:val="-1"/>
                <w:sz w:val="18"/>
              </w:rPr>
              <w:t>270,143,916.86</w:t>
            </w:r>
            <w:r>
              <w:rPr>
                <w:rFonts w:ascii="Arial Narrow"/>
                <w:sz w:val="18"/>
              </w:rPr>
            </w:r>
          </w:p>
        </w:tc>
      </w:tr>
      <w:tr>
        <w:trPr>
          <w:trHeight w:val="299" w:hRule="exact"/>
        </w:trPr>
        <w:tc>
          <w:tcPr>
            <w:tcW w:w="2162" w:type="dxa"/>
            <w:tcBorders>
              <w:top w:val="single" w:sz="6" w:space="0" w:color="000000"/>
              <w:left w:val="nil" w:sz="6" w:space="0" w:color="auto"/>
              <w:bottom w:val="single" w:sz="6" w:space="0" w:color="000000"/>
              <w:right w:val="single" w:sz="6" w:space="0" w:color="000000"/>
            </w:tcBorders>
          </w:tcPr>
          <w:p>
            <w:pPr>
              <w:pStyle w:val="TableParagraph"/>
              <w:spacing w:line="231" w:lineRule="exact"/>
              <w:ind w:left="122" w:right="0"/>
              <w:jc w:val="left"/>
              <w:rPr>
                <w:rFonts w:ascii="宋体" w:hAnsi="宋体" w:cs="宋体" w:eastAsia="宋体" w:hint="default"/>
                <w:sz w:val="18"/>
                <w:szCs w:val="18"/>
              </w:rPr>
            </w:pPr>
            <w:r>
              <w:rPr>
                <w:rFonts w:ascii="宋体" w:hAnsi="宋体" w:cs="宋体" w:eastAsia="宋体" w:hint="default"/>
                <w:sz w:val="18"/>
                <w:szCs w:val="18"/>
              </w:rPr>
              <w:t>软件开发及技术转让</w:t>
            </w:r>
          </w:p>
        </w:tc>
        <w:tc>
          <w:tcPr>
            <w:tcW w:w="14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97"/>
              <w:jc w:val="right"/>
              <w:rPr>
                <w:rFonts w:ascii="Arial Narrow" w:hAnsi="Arial Narrow" w:cs="Arial Narrow" w:eastAsia="Arial Narrow" w:hint="default"/>
                <w:sz w:val="18"/>
                <w:szCs w:val="18"/>
              </w:rPr>
            </w:pPr>
            <w:r>
              <w:rPr>
                <w:rFonts w:ascii="Arial Narrow"/>
                <w:spacing w:val="-2"/>
                <w:sz w:val="18"/>
              </w:rPr>
              <w:t>7,119,007.05</w:t>
            </w:r>
            <w:r>
              <w:rPr>
                <w:rFonts w:ascii="Arial Narrow"/>
                <w:sz w:val="18"/>
              </w:rPr>
            </w:r>
          </w:p>
        </w:tc>
        <w:tc>
          <w:tcPr>
            <w:tcW w:w="1588" w:type="dxa"/>
            <w:tcBorders>
              <w:top w:val="single" w:sz="6" w:space="0" w:color="000000"/>
              <w:left w:val="single" w:sz="6" w:space="0" w:color="000000"/>
              <w:bottom w:val="single" w:sz="6" w:space="0" w:color="000000"/>
              <w:right w:val="single" w:sz="6" w:space="0" w:color="000000"/>
            </w:tcBorders>
          </w:tcPr>
          <w:p>
            <w:pPr/>
          </w:p>
        </w:tc>
        <w:tc>
          <w:tcPr>
            <w:tcW w:w="18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98"/>
              <w:jc w:val="right"/>
              <w:rPr>
                <w:rFonts w:ascii="Arial Narrow" w:hAnsi="Arial Narrow" w:cs="Arial Narrow" w:eastAsia="Arial Narrow" w:hint="default"/>
                <w:sz w:val="18"/>
                <w:szCs w:val="18"/>
              </w:rPr>
            </w:pPr>
            <w:r>
              <w:rPr>
                <w:rFonts w:ascii="Arial Narrow"/>
                <w:spacing w:val="-1"/>
                <w:sz w:val="18"/>
              </w:rPr>
              <w:t>14,898,295.74</w:t>
            </w:r>
          </w:p>
        </w:tc>
        <w:tc>
          <w:tcPr>
            <w:tcW w:w="185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36"/>
              <w:ind w:right="106"/>
              <w:jc w:val="right"/>
              <w:rPr>
                <w:rFonts w:ascii="Arial Narrow" w:hAnsi="Arial Narrow" w:cs="Arial Narrow" w:eastAsia="Arial Narrow" w:hint="default"/>
                <w:sz w:val="18"/>
                <w:szCs w:val="18"/>
              </w:rPr>
            </w:pPr>
            <w:r>
              <w:rPr>
                <w:rFonts w:ascii="Arial Narrow"/>
                <w:spacing w:val="-1"/>
                <w:sz w:val="18"/>
              </w:rPr>
              <w:t>2,383,845.78</w:t>
            </w:r>
            <w:r>
              <w:rPr>
                <w:rFonts w:ascii="Arial Narrow"/>
                <w:sz w:val="18"/>
              </w:rPr>
            </w:r>
          </w:p>
        </w:tc>
      </w:tr>
      <w:tr>
        <w:trPr>
          <w:trHeight w:val="299" w:hRule="exact"/>
        </w:trPr>
        <w:tc>
          <w:tcPr>
            <w:tcW w:w="2162" w:type="dxa"/>
            <w:tcBorders>
              <w:top w:val="single" w:sz="6" w:space="0" w:color="000000"/>
              <w:left w:val="nil" w:sz="6" w:space="0" w:color="auto"/>
              <w:bottom w:val="single" w:sz="6" w:space="0" w:color="000000"/>
              <w:right w:val="single" w:sz="6" w:space="0" w:color="000000"/>
            </w:tcBorders>
          </w:tcPr>
          <w:p>
            <w:pPr>
              <w:pStyle w:val="TableParagraph"/>
              <w:spacing w:line="231" w:lineRule="exact"/>
              <w:ind w:left="122" w:right="0"/>
              <w:jc w:val="left"/>
              <w:rPr>
                <w:rFonts w:ascii="宋体" w:hAnsi="宋体" w:cs="宋体" w:eastAsia="宋体" w:hint="default"/>
                <w:sz w:val="18"/>
                <w:szCs w:val="18"/>
              </w:rPr>
            </w:pPr>
            <w:r>
              <w:rPr>
                <w:rFonts w:ascii="宋体" w:hAnsi="宋体" w:cs="宋体" w:eastAsia="宋体" w:hint="default"/>
                <w:sz w:val="18"/>
                <w:szCs w:val="18"/>
              </w:rPr>
              <w:t>电池及其配件</w:t>
            </w:r>
          </w:p>
        </w:tc>
        <w:tc>
          <w:tcPr>
            <w:tcW w:w="14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97"/>
              <w:jc w:val="right"/>
              <w:rPr>
                <w:rFonts w:ascii="Arial Narrow" w:hAnsi="Arial Narrow" w:cs="Arial Narrow" w:eastAsia="Arial Narrow" w:hint="default"/>
                <w:sz w:val="18"/>
                <w:szCs w:val="18"/>
              </w:rPr>
            </w:pPr>
            <w:r>
              <w:rPr>
                <w:rFonts w:ascii="Arial Narrow"/>
                <w:spacing w:val="-1"/>
                <w:sz w:val="18"/>
              </w:rPr>
              <w:t>81,335,236.12</w:t>
            </w:r>
          </w:p>
        </w:tc>
        <w:tc>
          <w:tcPr>
            <w:tcW w:w="15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5"/>
              <w:ind w:right="98"/>
              <w:jc w:val="right"/>
              <w:rPr>
                <w:rFonts w:ascii="Arial Narrow" w:hAnsi="Arial Narrow" w:cs="Arial Narrow" w:eastAsia="Arial Narrow" w:hint="default"/>
                <w:sz w:val="18"/>
                <w:szCs w:val="18"/>
              </w:rPr>
            </w:pPr>
            <w:r>
              <w:rPr>
                <w:rFonts w:ascii="Arial Narrow"/>
                <w:spacing w:val="-1"/>
                <w:sz w:val="18"/>
              </w:rPr>
              <w:t>72,807,272.01</w:t>
            </w:r>
          </w:p>
        </w:tc>
        <w:tc>
          <w:tcPr>
            <w:tcW w:w="18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98"/>
              <w:jc w:val="right"/>
              <w:rPr>
                <w:rFonts w:ascii="Arial Narrow" w:hAnsi="Arial Narrow" w:cs="Arial Narrow" w:eastAsia="Arial Narrow" w:hint="default"/>
                <w:sz w:val="18"/>
                <w:szCs w:val="18"/>
              </w:rPr>
            </w:pPr>
            <w:r>
              <w:rPr>
                <w:rFonts w:ascii="Arial Narrow"/>
                <w:spacing w:val="-1"/>
                <w:sz w:val="18"/>
              </w:rPr>
              <w:t>99,979,080.99</w:t>
            </w:r>
          </w:p>
        </w:tc>
        <w:tc>
          <w:tcPr>
            <w:tcW w:w="185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36"/>
              <w:ind w:right="105"/>
              <w:jc w:val="right"/>
              <w:rPr>
                <w:rFonts w:ascii="Arial Narrow" w:hAnsi="Arial Narrow" w:cs="Arial Narrow" w:eastAsia="Arial Narrow" w:hint="default"/>
                <w:sz w:val="18"/>
                <w:szCs w:val="18"/>
              </w:rPr>
            </w:pPr>
            <w:r>
              <w:rPr>
                <w:rFonts w:ascii="Arial Narrow"/>
                <w:spacing w:val="-1"/>
                <w:sz w:val="18"/>
              </w:rPr>
              <w:t>82,881,356.54</w:t>
            </w:r>
          </w:p>
        </w:tc>
      </w:tr>
      <w:tr>
        <w:trPr>
          <w:trHeight w:val="299" w:hRule="exact"/>
        </w:trPr>
        <w:tc>
          <w:tcPr>
            <w:tcW w:w="2162" w:type="dxa"/>
            <w:tcBorders>
              <w:top w:val="single" w:sz="6" w:space="0" w:color="000000"/>
              <w:left w:val="nil" w:sz="6" w:space="0" w:color="auto"/>
              <w:bottom w:val="single" w:sz="6" w:space="0" w:color="000000"/>
              <w:right w:val="single" w:sz="6" w:space="0" w:color="000000"/>
            </w:tcBorders>
          </w:tcPr>
          <w:p>
            <w:pPr>
              <w:pStyle w:val="TableParagraph"/>
              <w:spacing w:line="231" w:lineRule="exact"/>
              <w:ind w:left="122" w:right="0"/>
              <w:jc w:val="left"/>
              <w:rPr>
                <w:rFonts w:ascii="宋体" w:hAnsi="宋体" w:cs="宋体" w:eastAsia="宋体" w:hint="default"/>
                <w:sz w:val="18"/>
                <w:szCs w:val="18"/>
              </w:rPr>
            </w:pPr>
            <w:r>
              <w:rPr>
                <w:rFonts w:ascii="宋体" w:hAnsi="宋体" w:cs="宋体" w:eastAsia="宋体" w:hint="default"/>
                <w:sz w:val="18"/>
                <w:szCs w:val="18"/>
              </w:rPr>
              <w:t>影像设备</w:t>
            </w:r>
          </w:p>
        </w:tc>
        <w:tc>
          <w:tcPr>
            <w:tcW w:w="14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97"/>
              <w:jc w:val="right"/>
              <w:rPr>
                <w:rFonts w:ascii="Arial Narrow" w:hAnsi="Arial Narrow" w:cs="Arial Narrow" w:eastAsia="Arial Narrow" w:hint="default"/>
                <w:sz w:val="18"/>
                <w:szCs w:val="18"/>
              </w:rPr>
            </w:pPr>
            <w:r>
              <w:rPr>
                <w:rFonts w:ascii="Arial Narrow"/>
                <w:spacing w:val="-2"/>
                <w:sz w:val="18"/>
              </w:rPr>
              <w:t>113,746,731.66</w:t>
            </w:r>
            <w:r>
              <w:rPr>
                <w:rFonts w:ascii="Arial Narrow"/>
                <w:sz w:val="18"/>
              </w:rPr>
            </w:r>
          </w:p>
        </w:tc>
        <w:tc>
          <w:tcPr>
            <w:tcW w:w="15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5"/>
              <w:ind w:right="98"/>
              <w:jc w:val="right"/>
              <w:rPr>
                <w:rFonts w:ascii="Arial Narrow" w:hAnsi="Arial Narrow" w:cs="Arial Narrow" w:eastAsia="Arial Narrow" w:hint="default"/>
                <w:sz w:val="18"/>
                <w:szCs w:val="18"/>
              </w:rPr>
            </w:pPr>
            <w:r>
              <w:rPr>
                <w:rFonts w:ascii="Arial Narrow"/>
                <w:spacing w:val="-1"/>
                <w:sz w:val="18"/>
              </w:rPr>
              <w:t>62,869,691.97</w:t>
            </w:r>
          </w:p>
        </w:tc>
        <w:tc>
          <w:tcPr>
            <w:tcW w:w="18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98"/>
              <w:jc w:val="right"/>
              <w:rPr>
                <w:rFonts w:ascii="Arial Narrow" w:hAnsi="Arial Narrow" w:cs="Arial Narrow" w:eastAsia="Arial Narrow" w:hint="default"/>
                <w:sz w:val="18"/>
                <w:szCs w:val="18"/>
              </w:rPr>
            </w:pPr>
            <w:r>
              <w:rPr>
                <w:rFonts w:ascii="Arial Narrow"/>
                <w:spacing w:val="-1"/>
                <w:sz w:val="18"/>
              </w:rPr>
              <w:t>70,217,749.71</w:t>
            </w:r>
          </w:p>
        </w:tc>
        <w:tc>
          <w:tcPr>
            <w:tcW w:w="185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36"/>
              <w:ind w:right="105"/>
              <w:jc w:val="right"/>
              <w:rPr>
                <w:rFonts w:ascii="Arial Narrow" w:hAnsi="Arial Narrow" w:cs="Arial Narrow" w:eastAsia="Arial Narrow" w:hint="default"/>
                <w:sz w:val="18"/>
                <w:szCs w:val="18"/>
              </w:rPr>
            </w:pPr>
            <w:r>
              <w:rPr>
                <w:rFonts w:ascii="Arial Narrow"/>
                <w:spacing w:val="-1"/>
                <w:sz w:val="18"/>
              </w:rPr>
              <w:t>37,492,178.16</w:t>
            </w:r>
          </w:p>
        </w:tc>
      </w:tr>
      <w:tr>
        <w:trPr>
          <w:trHeight w:val="299" w:hRule="exact"/>
        </w:trPr>
        <w:tc>
          <w:tcPr>
            <w:tcW w:w="2162" w:type="dxa"/>
            <w:tcBorders>
              <w:top w:val="single" w:sz="6" w:space="0" w:color="000000"/>
              <w:left w:val="nil" w:sz="6" w:space="0" w:color="auto"/>
              <w:bottom w:val="single" w:sz="6" w:space="0" w:color="000000"/>
              <w:right w:val="single" w:sz="6" w:space="0" w:color="000000"/>
            </w:tcBorders>
          </w:tcPr>
          <w:p>
            <w:pPr>
              <w:pStyle w:val="TableParagraph"/>
              <w:spacing w:line="231" w:lineRule="exact"/>
              <w:ind w:left="122" w:right="0"/>
              <w:jc w:val="left"/>
              <w:rPr>
                <w:rFonts w:ascii="宋体" w:hAnsi="宋体" w:cs="宋体" w:eastAsia="宋体" w:hint="default"/>
                <w:sz w:val="18"/>
                <w:szCs w:val="18"/>
              </w:rPr>
            </w:pPr>
            <w:r>
              <w:rPr>
                <w:rFonts w:ascii="宋体" w:hAnsi="宋体" w:cs="宋体" w:eastAsia="宋体" w:hint="default"/>
                <w:sz w:val="18"/>
                <w:szCs w:val="18"/>
              </w:rPr>
              <w:t>视听产品</w:t>
            </w:r>
          </w:p>
        </w:tc>
        <w:tc>
          <w:tcPr>
            <w:tcW w:w="14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97"/>
              <w:jc w:val="right"/>
              <w:rPr>
                <w:rFonts w:ascii="Arial Narrow" w:hAnsi="Arial Narrow" w:cs="Arial Narrow" w:eastAsia="Arial Narrow" w:hint="default"/>
                <w:sz w:val="18"/>
                <w:szCs w:val="18"/>
              </w:rPr>
            </w:pPr>
            <w:r>
              <w:rPr>
                <w:rFonts w:ascii="Arial Narrow"/>
                <w:spacing w:val="-1"/>
                <w:sz w:val="18"/>
              </w:rPr>
              <w:t>214,677,286.00</w:t>
            </w:r>
            <w:r>
              <w:rPr>
                <w:rFonts w:ascii="Arial Narrow"/>
                <w:sz w:val="18"/>
              </w:rPr>
            </w:r>
          </w:p>
        </w:tc>
        <w:tc>
          <w:tcPr>
            <w:tcW w:w="15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5"/>
              <w:ind w:right="98"/>
              <w:jc w:val="right"/>
              <w:rPr>
                <w:rFonts w:ascii="Arial Narrow" w:hAnsi="Arial Narrow" w:cs="Arial Narrow" w:eastAsia="Arial Narrow" w:hint="default"/>
                <w:sz w:val="18"/>
                <w:szCs w:val="18"/>
              </w:rPr>
            </w:pPr>
            <w:r>
              <w:rPr>
                <w:rFonts w:ascii="Arial Narrow"/>
                <w:spacing w:val="-1"/>
                <w:sz w:val="18"/>
              </w:rPr>
              <w:t>202,981,079.68</w:t>
            </w:r>
            <w:r>
              <w:rPr>
                <w:rFonts w:ascii="Arial Narrow"/>
                <w:sz w:val="18"/>
              </w:rPr>
            </w:r>
          </w:p>
        </w:tc>
        <w:tc>
          <w:tcPr>
            <w:tcW w:w="18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98"/>
              <w:jc w:val="right"/>
              <w:rPr>
                <w:rFonts w:ascii="Arial Narrow" w:hAnsi="Arial Narrow" w:cs="Arial Narrow" w:eastAsia="Arial Narrow" w:hint="default"/>
                <w:sz w:val="18"/>
                <w:szCs w:val="18"/>
              </w:rPr>
            </w:pPr>
            <w:r>
              <w:rPr>
                <w:rFonts w:ascii="Arial Narrow"/>
                <w:spacing w:val="-1"/>
                <w:sz w:val="18"/>
              </w:rPr>
              <w:t>314,592,864.79</w:t>
            </w:r>
            <w:r>
              <w:rPr>
                <w:rFonts w:ascii="Arial Narrow"/>
                <w:sz w:val="18"/>
              </w:rPr>
            </w:r>
          </w:p>
        </w:tc>
        <w:tc>
          <w:tcPr>
            <w:tcW w:w="185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36"/>
              <w:ind w:right="106"/>
              <w:jc w:val="right"/>
              <w:rPr>
                <w:rFonts w:ascii="Arial Narrow" w:hAnsi="Arial Narrow" w:cs="Arial Narrow" w:eastAsia="Arial Narrow" w:hint="default"/>
                <w:sz w:val="18"/>
                <w:szCs w:val="18"/>
              </w:rPr>
            </w:pPr>
            <w:r>
              <w:rPr>
                <w:rFonts w:ascii="Arial Narrow"/>
                <w:spacing w:val="-1"/>
                <w:sz w:val="18"/>
              </w:rPr>
              <w:t>291,336,862.40</w:t>
            </w:r>
            <w:r>
              <w:rPr>
                <w:rFonts w:ascii="Arial Narrow"/>
                <w:sz w:val="18"/>
              </w:rPr>
            </w:r>
          </w:p>
        </w:tc>
      </w:tr>
      <w:tr>
        <w:trPr>
          <w:trHeight w:val="300" w:hRule="exact"/>
        </w:trPr>
        <w:tc>
          <w:tcPr>
            <w:tcW w:w="2162" w:type="dxa"/>
            <w:tcBorders>
              <w:top w:val="single" w:sz="6" w:space="0" w:color="000000"/>
              <w:left w:val="nil" w:sz="6" w:space="0" w:color="auto"/>
              <w:bottom w:val="single" w:sz="6" w:space="0" w:color="000000"/>
              <w:right w:val="single" w:sz="6" w:space="0" w:color="000000"/>
            </w:tcBorders>
          </w:tcPr>
          <w:p>
            <w:pPr>
              <w:pStyle w:val="TableParagraph"/>
              <w:spacing w:line="231" w:lineRule="exact"/>
              <w:ind w:left="122" w:right="0"/>
              <w:jc w:val="left"/>
              <w:rPr>
                <w:rFonts w:ascii="宋体" w:hAnsi="宋体" w:cs="宋体" w:eastAsia="宋体" w:hint="default"/>
                <w:sz w:val="18"/>
                <w:szCs w:val="18"/>
              </w:rPr>
            </w:pPr>
            <w:r>
              <w:rPr>
                <w:rFonts w:ascii="宋体" w:hAnsi="宋体" w:cs="宋体" w:eastAsia="宋体" w:hint="default"/>
                <w:sz w:val="18"/>
                <w:szCs w:val="18"/>
              </w:rPr>
              <w:t>光电模块</w:t>
            </w:r>
          </w:p>
        </w:tc>
        <w:tc>
          <w:tcPr>
            <w:tcW w:w="14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97"/>
              <w:jc w:val="right"/>
              <w:rPr>
                <w:rFonts w:ascii="Arial Narrow" w:hAnsi="Arial Narrow" w:cs="Arial Narrow" w:eastAsia="Arial Narrow" w:hint="default"/>
                <w:sz w:val="18"/>
                <w:szCs w:val="18"/>
              </w:rPr>
            </w:pPr>
            <w:r>
              <w:rPr>
                <w:rFonts w:ascii="Arial Narrow"/>
                <w:spacing w:val="-1"/>
                <w:sz w:val="18"/>
              </w:rPr>
              <w:t>23,531,698.29</w:t>
            </w:r>
          </w:p>
        </w:tc>
        <w:tc>
          <w:tcPr>
            <w:tcW w:w="15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5"/>
              <w:ind w:right="98"/>
              <w:jc w:val="right"/>
              <w:rPr>
                <w:rFonts w:ascii="Arial Narrow" w:hAnsi="Arial Narrow" w:cs="Arial Narrow" w:eastAsia="Arial Narrow" w:hint="default"/>
                <w:sz w:val="18"/>
                <w:szCs w:val="18"/>
              </w:rPr>
            </w:pPr>
            <w:r>
              <w:rPr>
                <w:rFonts w:ascii="Arial Narrow"/>
                <w:spacing w:val="-1"/>
                <w:sz w:val="18"/>
              </w:rPr>
              <w:t>17,214,050.61</w:t>
            </w:r>
          </w:p>
        </w:tc>
        <w:tc>
          <w:tcPr>
            <w:tcW w:w="18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98"/>
              <w:jc w:val="right"/>
              <w:rPr>
                <w:rFonts w:ascii="Arial Narrow" w:hAnsi="Arial Narrow" w:cs="Arial Narrow" w:eastAsia="Arial Narrow" w:hint="default"/>
                <w:sz w:val="18"/>
                <w:szCs w:val="18"/>
              </w:rPr>
            </w:pPr>
            <w:r>
              <w:rPr>
                <w:rFonts w:ascii="Arial Narrow"/>
                <w:spacing w:val="-2"/>
                <w:sz w:val="18"/>
              </w:rPr>
              <w:t>20,996,112.60</w:t>
            </w:r>
          </w:p>
        </w:tc>
        <w:tc>
          <w:tcPr>
            <w:tcW w:w="185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36"/>
              <w:ind w:right="105"/>
              <w:jc w:val="right"/>
              <w:rPr>
                <w:rFonts w:ascii="Arial Narrow" w:hAnsi="Arial Narrow" w:cs="Arial Narrow" w:eastAsia="Arial Narrow" w:hint="default"/>
                <w:sz w:val="18"/>
                <w:szCs w:val="18"/>
              </w:rPr>
            </w:pPr>
            <w:r>
              <w:rPr>
                <w:rFonts w:ascii="Arial Narrow"/>
                <w:spacing w:val="-1"/>
                <w:sz w:val="18"/>
              </w:rPr>
              <w:t>14,477,921.27</w:t>
            </w:r>
          </w:p>
        </w:tc>
      </w:tr>
      <w:tr>
        <w:trPr>
          <w:trHeight w:val="299" w:hRule="exact"/>
        </w:trPr>
        <w:tc>
          <w:tcPr>
            <w:tcW w:w="2162" w:type="dxa"/>
            <w:tcBorders>
              <w:top w:val="single" w:sz="6" w:space="0" w:color="000000"/>
              <w:left w:val="nil" w:sz="6" w:space="0" w:color="auto"/>
              <w:bottom w:val="single" w:sz="6" w:space="0" w:color="000000"/>
              <w:right w:val="single" w:sz="6" w:space="0" w:color="000000"/>
            </w:tcBorders>
          </w:tcPr>
          <w:p>
            <w:pPr>
              <w:pStyle w:val="TableParagraph"/>
              <w:spacing w:line="231" w:lineRule="exact"/>
              <w:ind w:left="122" w:right="0"/>
              <w:jc w:val="left"/>
              <w:rPr>
                <w:rFonts w:ascii="宋体" w:hAnsi="宋体" w:cs="宋体" w:eastAsia="宋体" w:hint="default"/>
                <w:sz w:val="18"/>
                <w:szCs w:val="18"/>
              </w:rPr>
            </w:pPr>
            <w:r>
              <w:rPr>
                <w:rFonts w:ascii="宋体" w:hAnsi="宋体" w:cs="宋体" w:eastAsia="宋体" w:hint="default"/>
                <w:sz w:val="18"/>
                <w:szCs w:val="18"/>
              </w:rPr>
              <w:t>内部抵销</w:t>
            </w:r>
          </w:p>
        </w:tc>
        <w:tc>
          <w:tcPr>
            <w:tcW w:w="1405" w:type="dxa"/>
            <w:tcBorders>
              <w:top w:val="single" w:sz="6" w:space="0" w:color="000000"/>
              <w:left w:val="single" w:sz="6" w:space="0" w:color="000000"/>
              <w:bottom w:val="single" w:sz="6" w:space="0" w:color="000000"/>
              <w:right w:val="single" w:sz="6" w:space="0" w:color="000000"/>
            </w:tcBorders>
          </w:tcPr>
          <w:p>
            <w:pPr/>
          </w:p>
        </w:tc>
        <w:tc>
          <w:tcPr>
            <w:tcW w:w="1588" w:type="dxa"/>
            <w:tcBorders>
              <w:top w:val="single" w:sz="6" w:space="0" w:color="000000"/>
              <w:left w:val="single" w:sz="6" w:space="0" w:color="000000"/>
              <w:bottom w:val="single" w:sz="6" w:space="0" w:color="000000"/>
              <w:right w:val="single" w:sz="6" w:space="0" w:color="000000"/>
            </w:tcBorders>
          </w:tcPr>
          <w:p>
            <w:pPr/>
          </w:p>
        </w:tc>
        <w:tc>
          <w:tcPr>
            <w:tcW w:w="18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98"/>
              <w:jc w:val="right"/>
              <w:rPr>
                <w:rFonts w:ascii="Arial Narrow" w:hAnsi="Arial Narrow" w:cs="Arial Narrow" w:eastAsia="Arial Narrow" w:hint="default"/>
                <w:sz w:val="18"/>
                <w:szCs w:val="18"/>
              </w:rPr>
            </w:pPr>
            <w:r>
              <w:rPr>
                <w:rFonts w:ascii="Arial Narrow"/>
                <w:spacing w:val="-1"/>
                <w:sz w:val="18"/>
              </w:rPr>
              <w:t>-2,762,596.16</w:t>
            </w:r>
            <w:r>
              <w:rPr>
                <w:rFonts w:ascii="Arial Narrow"/>
                <w:sz w:val="18"/>
              </w:rPr>
            </w:r>
          </w:p>
        </w:tc>
        <w:tc>
          <w:tcPr>
            <w:tcW w:w="185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36"/>
              <w:ind w:right="106"/>
              <w:jc w:val="right"/>
              <w:rPr>
                <w:rFonts w:ascii="Arial Narrow" w:hAnsi="Arial Narrow" w:cs="Arial Narrow" w:eastAsia="Arial Narrow" w:hint="default"/>
                <w:sz w:val="18"/>
                <w:szCs w:val="18"/>
              </w:rPr>
            </w:pPr>
            <w:r>
              <w:rPr>
                <w:rFonts w:ascii="Arial Narrow"/>
                <w:spacing w:val="-1"/>
                <w:sz w:val="18"/>
              </w:rPr>
              <w:t>-2,762,596.16</w:t>
            </w:r>
            <w:r>
              <w:rPr>
                <w:rFonts w:ascii="Arial Narrow"/>
                <w:sz w:val="18"/>
              </w:rPr>
            </w:r>
          </w:p>
        </w:tc>
      </w:tr>
      <w:tr>
        <w:trPr>
          <w:trHeight w:val="299" w:hRule="exact"/>
        </w:trPr>
        <w:tc>
          <w:tcPr>
            <w:tcW w:w="2162" w:type="dxa"/>
            <w:tcBorders>
              <w:top w:val="single" w:sz="6" w:space="0" w:color="000000"/>
              <w:left w:val="nil" w:sz="6" w:space="0" w:color="auto"/>
              <w:bottom w:val="single" w:sz="6" w:space="0" w:color="000000"/>
              <w:right w:val="single" w:sz="6" w:space="0" w:color="000000"/>
            </w:tcBorders>
          </w:tcPr>
          <w:p>
            <w:pPr>
              <w:pStyle w:val="TableParagraph"/>
              <w:spacing w:line="231" w:lineRule="exact"/>
              <w:ind w:left="122" w:right="0"/>
              <w:jc w:val="left"/>
              <w:rPr>
                <w:rFonts w:ascii="宋体" w:hAnsi="宋体" w:cs="宋体" w:eastAsia="宋体" w:hint="default"/>
                <w:sz w:val="18"/>
                <w:szCs w:val="18"/>
              </w:rPr>
            </w:pPr>
            <w:r>
              <w:rPr>
                <w:rFonts w:ascii="宋体" w:hAnsi="宋体" w:cs="宋体" w:eastAsia="宋体" w:hint="default"/>
                <w:sz w:val="18"/>
                <w:szCs w:val="18"/>
              </w:rPr>
              <w:t>主营业务收入合计</w:t>
            </w:r>
          </w:p>
        </w:tc>
        <w:tc>
          <w:tcPr>
            <w:tcW w:w="14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97"/>
              <w:jc w:val="right"/>
              <w:rPr>
                <w:rFonts w:ascii="Arial Narrow" w:hAnsi="Arial Narrow" w:cs="Arial Narrow" w:eastAsia="Arial Narrow" w:hint="default"/>
                <w:sz w:val="18"/>
                <w:szCs w:val="18"/>
              </w:rPr>
            </w:pPr>
            <w:r>
              <w:rPr>
                <w:rFonts w:ascii="Arial Narrow"/>
                <w:spacing w:val="-1"/>
                <w:sz w:val="18"/>
              </w:rPr>
              <w:t>764,507,233.73</w:t>
            </w:r>
            <w:r>
              <w:rPr>
                <w:rFonts w:ascii="Arial Narrow"/>
                <w:sz w:val="18"/>
              </w:rPr>
            </w:r>
          </w:p>
        </w:tc>
        <w:tc>
          <w:tcPr>
            <w:tcW w:w="15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5"/>
              <w:ind w:right="98"/>
              <w:jc w:val="right"/>
              <w:rPr>
                <w:rFonts w:ascii="Arial Narrow" w:hAnsi="Arial Narrow" w:cs="Arial Narrow" w:eastAsia="Arial Narrow" w:hint="default"/>
                <w:sz w:val="18"/>
                <w:szCs w:val="18"/>
              </w:rPr>
            </w:pPr>
            <w:r>
              <w:rPr>
                <w:rFonts w:ascii="Arial Narrow"/>
                <w:spacing w:val="-1"/>
                <w:sz w:val="18"/>
              </w:rPr>
              <w:t>609,258,892.59</w:t>
            </w:r>
            <w:r>
              <w:rPr>
                <w:rFonts w:ascii="Arial Narrow"/>
                <w:sz w:val="18"/>
              </w:rPr>
            </w:r>
          </w:p>
        </w:tc>
        <w:tc>
          <w:tcPr>
            <w:tcW w:w="18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98"/>
              <w:jc w:val="right"/>
              <w:rPr>
                <w:rFonts w:ascii="Arial Narrow" w:hAnsi="Arial Narrow" w:cs="Arial Narrow" w:eastAsia="Arial Narrow" w:hint="default"/>
                <w:sz w:val="18"/>
                <w:szCs w:val="18"/>
              </w:rPr>
            </w:pPr>
            <w:r>
              <w:rPr>
                <w:rFonts w:ascii="Arial Narrow"/>
                <w:spacing w:val="-1"/>
                <w:sz w:val="18"/>
              </w:rPr>
              <w:t>875,019,426.91</w:t>
            </w:r>
            <w:r>
              <w:rPr>
                <w:rFonts w:ascii="Arial Narrow"/>
                <w:sz w:val="18"/>
              </w:rPr>
            </w:r>
          </w:p>
        </w:tc>
        <w:tc>
          <w:tcPr>
            <w:tcW w:w="185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36"/>
              <w:ind w:right="106"/>
              <w:jc w:val="right"/>
              <w:rPr>
                <w:rFonts w:ascii="Arial Narrow" w:hAnsi="Arial Narrow" w:cs="Arial Narrow" w:eastAsia="Arial Narrow" w:hint="default"/>
                <w:sz w:val="18"/>
                <w:szCs w:val="18"/>
              </w:rPr>
            </w:pPr>
            <w:r>
              <w:rPr>
                <w:rFonts w:ascii="Arial Narrow"/>
                <w:spacing w:val="-1"/>
                <w:sz w:val="18"/>
              </w:rPr>
              <w:t>695,953,484.85</w:t>
            </w:r>
            <w:r>
              <w:rPr>
                <w:rFonts w:ascii="Arial Narrow"/>
                <w:sz w:val="18"/>
              </w:rPr>
            </w:r>
          </w:p>
        </w:tc>
      </w:tr>
      <w:tr>
        <w:trPr>
          <w:trHeight w:val="299" w:hRule="exact"/>
        </w:trPr>
        <w:tc>
          <w:tcPr>
            <w:tcW w:w="2162" w:type="dxa"/>
            <w:tcBorders>
              <w:top w:val="single" w:sz="6" w:space="0" w:color="000000"/>
              <w:left w:val="nil" w:sz="6" w:space="0" w:color="auto"/>
              <w:bottom w:val="single" w:sz="6" w:space="0" w:color="000000"/>
              <w:right w:val="single" w:sz="6" w:space="0" w:color="000000"/>
            </w:tcBorders>
          </w:tcPr>
          <w:p>
            <w:pPr>
              <w:pStyle w:val="TableParagraph"/>
              <w:spacing w:line="231" w:lineRule="exact"/>
              <w:ind w:left="122" w:right="0"/>
              <w:jc w:val="left"/>
              <w:rPr>
                <w:rFonts w:ascii="宋体" w:hAnsi="宋体" w:cs="宋体" w:eastAsia="宋体" w:hint="default"/>
                <w:sz w:val="18"/>
                <w:szCs w:val="18"/>
              </w:rPr>
            </w:pPr>
            <w:r>
              <w:rPr>
                <w:rFonts w:ascii="宋体" w:hAnsi="宋体" w:cs="宋体" w:eastAsia="宋体" w:hint="default"/>
                <w:sz w:val="18"/>
                <w:szCs w:val="18"/>
              </w:rPr>
              <w:t>租赁收入</w:t>
            </w:r>
          </w:p>
        </w:tc>
        <w:tc>
          <w:tcPr>
            <w:tcW w:w="14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97"/>
              <w:jc w:val="right"/>
              <w:rPr>
                <w:rFonts w:ascii="Arial Narrow" w:hAnsi="Arial Narrow" w:cs="Arial Narrow" w:eastAsia="Arial Narrow" w:hint="default"/>
                <w:sz w:val="18"/>
                <w:szCs w:val="18"/>
              </w:rPr>
            </w:pPr>
            <w:r>
              <w:rPr>
                <w:rFonts w:ascii="Arial Narrow"/>
                <w:spacing w:val="-1"/>
                <w:sz w:val="18"/>
              </w:rPr>
              <w:t>2,437,569.24</w:t>
            </w:r>
            <w:r>
              <w:rPr>
                <w:rFonts w:ascii="Arial Narrow"/>
                <w:sz w:val="18"/>
              </w:rPr>
            </w:r>
          </w:p>
        </w:tc>
        <w:tc>
          <w:tcPr>
            <w:tcW w:w="15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5"/>
              <w:ind w:right="98"/>
              <w:jc w:val="right"/>
              <w:rPr>
                <w:rFonts w:ascii="Arial Narrow" w:hAnsi="Arial Narrow" w:cs="Arial Narrow" w:eastAsia="Arial Narrow" w:hint="default"/>
                <w:sz w:val="18"/>
                <w:szCs w:val="18"/>
              </w:rPr>
            </w:pPr>
            <w:r>
              <w:rPr>
                <w:rFonts w:ascii="Arial Narrow"/>
                <w:spacing w:val="-1"/>
                <w:sz w:val="18"/>
              </w:rPr>
              <w:t>945,800.62</w:t>
            </w:r>
          </w:p>
        </w:tc>
        <w:tc>
          <w:tcPr>
            <w:tcW w:w="18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98"/>
              <w:jc w:val="right"/>
              <w:rPr>
                <w:rFonts w:ascii="Arial Narrow" w:hAnsi="Arial Narrow" w:cs="Arial Narrow" w:eastAsia="Arial Narrow" w:hint="default"/>
                <w:sz w:val="18"/>
                <w:szCs w:val="18"/>
              </w:rPr>
            </w:pPr>
            <w:r>
              <w:rPr>
                <w:rFonts w:ascii="Arial Narrow"/>
                <w:spacing w:val="-1"/>
                <w:sz w:val="18"/>
              </w:rPr>
              <w:t>752,217.84</w:t>
            </w:r>
          </w:p>
        </w:tc>
        <w:tc>
          <w:tcPr>
            <w:tcW w:w="185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36"/>
              <w:ind w:right="105"/>
              <w:jc w:val="right"/>
              <w:rPr>
                <w:rFonts w:ascii="Arial Narrow" w:hAnsi="Arial Narrow" w:cs="Arial Narrow" w:eastAsia="Arial Narrow" w:hint="default"/>
                <w:sz w:val="18"/>
                <w:szCs w:val="18"/>
              </w:rPr>
            </w:pPr>
            <w:r>
              <w:rPr>
                <w:rFonts w:ascii="Arial Narrow"/>
                <w:spacing w:val="-1"/>
                <w:sz w:val="18"/>
              </w:rPr>
              <w:t>218,644.90</w:t>
            </w:r>
          </w:p>
        </w:tc>
      </w:tr>
      <w:tr>
        <w:trPr>
          <w:trHeight w:val="299" w:hRule="exact"/>
        </w:trPr>
        <w:tc>
          <w:tcPr>
            <w:tcW w:w="2162" w:type="dxa"/>
            <w:tcBorders>
              <w:top w:val="single" w:sz="6" w:space="0" w:color="000000"/>
              <w:left w:val="nil" w:sz="6" w:space="0" w:color="auto"/>
              <w:bottom w:val="single" w:sz="6" w:space="0" w:color="000000"/>
              <w:right w:val="single" w:sz="6" w:space="0" w:color="000000"/>
            </w:tcBorders>
          </w:tcPr>
          <w:p>
            <w:pPr>
              <w:pStyle w:val="TableParagraph"/>
              <w:spacing w:line="231" w:lineRule="exact"/>
              <w:ind w:left="122" w:right="0"/>
              <w:jc w:val="left"/>
              <w:rPr>
                <w:rFonts w:ascii="宋体" w:hAnsi="宋体" w:cs="宋体" w:eastAsia="宋体" w:hint="default"/>
                <w:sz w:val="18"/>
                <w:szCs w:val="18"/>
              </w:rPr>
            </w:pPr>
            <w:r>
              <w:rPr>
                <w:rFonts w:ascii="宋体" w:hAnsi="宋体" w:cs="宋体" w:eastAsia="宋体" w:hint="default"/>
                <w:sz w:val="18"/>
                <w:szCs w:val="18"/>
              </w:rPr>
              <w:t>销售材料</w:t>
            </w:r>
          </w:p>
        </w:tc>
        <w:tc>
          <w:tcPr>
            <w:tcW w:w="14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97"/>
              <w:jc w:val="right"/>
              <w:rPr>
                <w:rFonts w:ascii="Arial Narrow" w:hAnsi="Arial Narrow" w:cs="Arial Narrow" w:eastAsia="Arial Narrow" w:hint="default"/>
                <w:sz w:val="18"/>
                <w:szCs w:val="18"/>
              </w:rPr>
            </w:pPr>
            <w:r>
              <w:rPr>
                <w:rFonts w:ascii="Arial Narrow"/>
                <w:spacing w:val="-1"/>
                <w:sz w:val="18"/>
              </w:rPr>
              <w:t>1,688,772.81</w:t>
            </w:r>
            <w:r>
              <w:rPr>
                <w:rFonts w:ascii="Arial Narrow"/>
                <w:sz w:val="18"/>
              </w:rPr>
            </w:r>
          </w:p>
        </w:tc>
        <w:tc>
          <w:tcPr>
            <w:tcW w:w="15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5"/>
              <w:ind w:right="99"/>
              <w:jc w:val="right"/>
              <w:rPr>
                <w:rFonts w:ascii="Arial Narrow" w:hAnsi="Arial Narrow" w:cs="Arial Narrow" w:eastAsia="Arial Narrow" w:hint="default"/>
                <w:sz w:val="18"/>
                <w:szCs w:val="18"/>
              </w:rPr>
            </w:pPr>
            <w:r>
              <w:rPr>
                <w:rFonts w:ascii="Arial Narrow"/>
                <w:spacing w:val="-1"/>
                <w:sz w:val="18"/>
              </w:rPr>
              <w:t>1,295,625.24</w:t>
            </w:r>
            <w:r>
              <w:rPr>
                <w:rFonts w:ascii="Arial Narrow"/>
                <w:sz w:val="18"/>
              </w:rPr>
            </w:r>
          </w:p>
        </w:tc>
        <w:tc>
          <w:tcPr>
            <w:tcW w:w="18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99"/>
              <w:jc w:val="right"/>
              <w:rPr>
                <w:rFonts w:ascii="Arial Narrow" w:hAnsi="Arial Narrow" w:cs="Arial Narrow" w:eastAsia="Arial Narrow" w:hint="default"/>
                <w:sz w:val="18"/>
                <w:szCs w:val="18"/>
              </w:rPr>
            </w:pPr>
            <w:r>
              <w:rPr>
                <w:rFonts w:ascii="Arial Narrow"/>
                <w:spacing w:val="-1"/>
                <w:sz w:val="18"/>
              </w:rPr>
              <w:t>2,446,490.16</w:t>
            </w:r>
            <w:r>
              <w:rPr>
                <w:rFonts w:ascii="Arial Narrow"/>
                <w:sz w:val="18"/>
              </w:rPr>
            </w:r>
          </w:p>
        </w:tc>
        <w:tc>
          <w:tcPr>
            <w:tcW w:w="185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36"/>
              <w:ind w:right="106"/>
              <w:jc w:val="right"/>
              <w:rPr>
                <w:rFonts w:ascii="Arial Narrow" w:hAnsi="Arial Narrow" w:cs="Arial Narrow" w:eastAsia="Arial Narrow" w:hint="default"/>
                <w:sz w:val="18"/>
                <w:szCs w:val="18"/>
              </w:rPr>
            </w:pPr>
            <w:r>
              <w:rPr>
                <w:rFonts w:ascii="Arial Narrow"/>
                <w:spacing w:val="-1"/>
                <w:sz w:val="18"/>
              </w:rPr>
              <w:t>1,749,397.92</w:t>
            </w:r>
            <w:r>
              <w:rPr>
                <w:rFonts w:ascii="Arial Narrow"/>
                <w:sz w:val="18"/>
              </w:rPr>
            </w:r>
          </w:p>
        </w:tc>
      </w:tr>
      <w:tr>
        <w:trPr>
          <w:trHeight w:val="299" w:hRule="exact"/>
        </w:trPr>
        <w:tc>
          <w:tcPr>
            <w:tcW w:w="2162" w:type="dxa"/>
            <w:tcBorders>
              <w:top w:val="single" w:sz="6" w:space="0" w:color="000000"/>
              <w:left w:val="nil" w:sz="6" w:space="0" w:color="auto"/>
              <w:bottom w:val="single" w:sz="6" w:space="0" w:color="000000"/>
              <w:right w:val="single" w:sz="6" w:space="0" w:color="000000"/>
            </w:tcBorders>
          </w:tcPr>
          <w:p>
            <w:pPr>
              <w:pStyle w:val="TableParagraph"/>
              <w:spacing w:line="231" w:lineRule="exact"/>
              <w:ind w:left="122" w:right="0"/>
              <w:jc w:val="left"/>
              <w:rPr>
                <w:rFonts w:ascii="宋体" w:hAnsi="宋体" w:cs="宋体" w:eastAsia="宋体" w:hint="default"/>
                <w:sz w:val="18"/>
                <w:szCs w:val="18"/>
              </w:rPr>
            </w:pPr>
            <w:r>
              <w:rPr>
                <w:rFonts w:ascii="宋体" w:hAnsi="宋体" w:cs="宋体" w:eastAsia="宋体" w:hint="default"/>
                <w:sz w:val="18"/>
                <w:szCs w:val="18"/>
              </w:rPr>
              <w:t>维修费</w:t>
            </w:r>
          </w:p>
        </w:tc>
        <w:tc>
          <w:tcPr>
            <w:tcW w:w="14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97"/>
              <w:jc w:val="right"/>
              <w:rPr>
                <w:rFonts w:ascii="Arial Narrow" w:hAnsi="Arial Narrow" w:cs="Arial Narrow" w:eastAsia="Arial Narrow" w:hint="default"/>
                <w:sz w:val="18"/>
                <w:szCs w:val="18"/>
              </w:rPr>
            </w:pPr>
            <w:r>
              <w:rPr>
                <w:rFonts w:ascii="Arial Narrow"/>
                <w:spacing w:val="-1"/>
                <w:sz w:val="18"/>
              </w:rPr>
              <w:t>1,028,415.05</w:t>
            </w:r>
            <w:r>
              <w:rPr>
                <w:rFonts w:ascii="Arial Narrow"/>
                <w:sz w:val="18"/>
              </w:rPr>
            </w:r>
          </w:p>
        </w:tc>
        <w:tc>
          <w:tcPr>
            <w:tcW w:w="1588" w:type="dxa"/>
            <w:tcBorders>
              <w:top w:val="single" w:sz="6" w:space="0" w:color="000000"/>
              <w:left w:val="single" w:sz="6" w:space="0" w:color="000000"/>
              <w:bottom w:val="single" w:sz="6" w:space="0" w:color="000000"/>
              <w:right w:val="single" w:sz="6" w:space="0" w:color="000000"/>
            </w:tcBorders>
          </w:tcPr>
          <w:p>
            <w:pPr/>
          </w:p>
        </w:tc>
        <w:tc>
          <w:tcPr>
            <w:tcW w:w="18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98"/>
              <w:jc w:val="right"/>
              <w:rPr>
                <w:rFonts w:ascii="Arial Narrow" w:hAnsi="Arial Narrow" w:cs="Arial Narrow" w:eastAsia="Arial Narrow" w:hint="default"/>
                <w:sz w:val="18"/>
                <w:szCs w:val="18"/>
              </w:rPr>
            </w:pPr>
            <w:r>
              <w:rPr>
                <w:rFonts w:ascii="Arial Narrow"/>
                <w:spacing w:val="-1"/>
                <w:sz w:val="18"/>
              </w:rPr>
              <w:t>131,386.70</w:t>
            </w:r>
          </w:p>
        </w:tc>
        <w:tc>
          <w:tcPr>
            <w:tcW w:w="1852" w:type="dxa"/>
            <w:tcBorders>
              <w:top w:val="single" w:sz="6" w:space="0" w:color="000000"/>
              <w:left w:val="single" w:sz="6" w:space="0" w:color="000000"/>
              <w:bottom w:val="single" w:sz="6" w:space="0" w:color="000000"/>
              <w:right w:val="nil" w:sz="6" w:space="0" w:color="auto"/>
            </w:tcBorders>
          </w:tcPr>
          <w:p>
            <w:pPr/>
          </w:p>
        </w:tc>
      </w:tr>
      <w:tr>
        <w:trPr>
          <w:trHeight w:val="300" w:hRule="exact"/>
        </w:trPr>
        <w:tc>
          <w:tcPr>
            <w:tcW w:w="2162" w:type="dxa"/>
            <w:tcBorders>
              <w:top w:val="single" w:sz="6" w:space="0" w:color="000000"/>
              <w:left w:val="nil" w:sz="6" w:space="0" w:color="auto"/>
              <w:bottom w:val="single" w:sz="6" w:space="0" w:color="000000"/>
              <w:right w:val="single" w:sz="6" w:space="0" w:color="000000"/>
            </w:tcBorders>
          </w:tcPr>
          <w:p>
            <w:pPr>
              <w:pStyle w:val="TableParagraph"/>
              <w:spacing w:line="231" w:lineRule="exact"/>
              <w:ind w:left="122" w:right="0"/>
              <w:jc w:val="left"/>
              <w:rPr>
                <w:rFonts w:ascii="宋体" w:hAnsi="宋体" w:cs="宋体" w:eastAsia="宋体" w:hint="default"/>
                <w:sz w:val="18"/>
                <w:szCs w:val="18"/>
              </w:rPr>
            </w:pPr>
            <w:r>
              <w:rPr>
                <w:rFonts w:ascii="宋体" w:hAnsi="宋体" w:cs="宋体" w:eastAsia="宋体" w:hint="default"/>
                <w:sz w:val="18"/>
                <w:szCs w:val="18"/>
              </w:rPr>
              <w:t>其它</w:t>
            </w:r>
          </w:p>
        </w:tc>
        <w:tc>
          <w:tcPr>
            <w:tcW w:w="14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97"/>
              <w:jc w:val="right"/>
              <w:rPr>
                <w:rFonts w:ascii="Arial Narrow" w:hAnsi="Arial Narrow" w:cs="Arial Narrow" w:eastAsia="Arial Narrow" w:hint="default"/>
                <w:sz w:val="18"/>
                <w:szCs w:val="18"/>
              </w:rPr>
            </w:pPr>
            <w:r>
              <w:rPr>
                <w:rFonts w:ascii="Arial Narrow"/>
                <w:spacing w:val="-1"/>
                <w:sz w:val="18"/>
              </w:rPr>
              <w:t>2,327,029.85</w:t>
            </w:r>
            <w:r>
              <w:rPr>
                <w:rFonts w:ascii="Arial Narrow"/>
                <w:sz w:val="18"/>
              </w:rPr>
            </w:r>
          </w:p>
        </w:tc>
        <w:tc>
          <w:tcPr>
            <w:tcW w:w="15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5"/>
              <w:ind w:right="99"/>
              <w:jc w:val="right"/>
              <w:rPr>
                <w:rFonts w:ascii="Arial Narrow" w:hAnsi="Arial Narrow" w:cs="Arial Narrow" w:eastAsia="Arial Narrow" w:hint="default"/>
                <w:sz w:val="18"/>
                <w:szCs w:val="18"/>
              </w:rPr>
            </w:pPr>
            <w:r>
              <w:rPr>
                <w:rFonts w:ascii="Arial Narrow"/>
                <w:spacing w:val="-2"/>
                <w:sz w:val="18"/>
              </w:rPr>
              <w:t>1,774,211.41</w:t>
            </w:r>
            <w:r>
              <w:rPr>
                <w:rFonts w:ascii="Arial Narrow"/>
                <w:sz w:val="18"/>
              </w:rPr>
            </w:r>
          </w:p>
        </w:tc>
        <w:tc>
          <w:tcPr>
            <w:tcW w:w="18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99"/>
              <w:jc w:val="right"/>
              <w:rPr>
                <w:rFonts w:ascii="Arial Narrow" w:hAnsi="Arial Narrow" w:cs="Arial Narrow" w:eastAsia="Arial Narrow" w:hint="default"/>
                <w:sz w:val="18"/>
                <w:szCs w:val="18"/>
              </w:rPr>
            </w:pPr>
            <w:r>
              <w:rPr>
                <w:rFonts w:ascii="Arial Narrow"/>
                <w:spacing w:val="-1"/>
                <w:sz w:val="18"/>
              </w:rPr>
              <w:t>1,985,991.96</w:t>
            </w:r>
            <w:r>
              <w:rPr>
                <w:rFonts w:ascii="Arial Narrow"/>
                <w:sz w:val="18"/>
              </w:rPr>
            </w:r>
          </w:p>
        </w:tc>
        <w:tc>
          <w:tcPr>
            <w:tcW w:w="185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36"/>
              <w:ind w:right="106"/>
              <w:jc w:val="right"/>
              <w:rPr>
                <w:rFonts w:ascii="Arial Narrow" w:hAnsi="Arial Narrow" w:cs="Arial Narrow" w:eastAsia="Arial Narrow" w:hint="default"/>
                <w:sz w:val="18"/>
                <w:szCs w:val="18"/>
              </w:rPr>
            </w:pPr>
            <w:r>
              <w:rPr>
                <w:rFonts w:ascii="Arial Narrow"/>
                <w:spacing w:val="-1"/>
                <w:sz w:val="18"/>
              </w:rPr>
              <w:t>1,952,308.25</w:t>
            </w:r>
            <w:r>
              <w:rPr>
                <w:rFonts w:ascii="Arial Narrow"/>
                <w:sz w:val="18"/>
              </w:rPr>
            </w:r>
          </w:p>
        </w:tc>
      </w:tr>
      <w:tr>
        <w:trPr>
          <w:trHeight w:val="299" w:hRule="exact"/>
        </w:trPr>
        <w:tc>
          <w:tcPr>
            <w:tcW w:w="2162" w:type="dxa"/>
            <w:tcBorders>
              <w:top w:val="single" w:sz="6" w:space="0" w:color="000000"/>
              <w:left w:val="nil" w:sz="6" w:space="0" w:color="auto"/>
              <w:bottom w:val="single" w:sz="6" w:space="0" w:color="000000"/>
              <w:right w:val="single" w:sz="6" w:space="0" w:color="000000"/>
            </w:tcBorders>
          </w:tcPr>
          <w:p>
            <w:pPr>
              <w:pStyle w:val="TableParagraph"/>
              <w:spacing w:line="231" w:lineRule="exact"/>
              <w:ind w:left="122" w:right="0"/>
              <w:jc w:val="left"/>
              <w:rPr>
                <w:rFonts w:ascii="宋体" w:hAnsi="宋体" w:cs="宋体" w:eastAsia="宋体" w:hint="default"/>
                <w:sz w:val="18"/>
                <w:szCs w:val="18"/>
              </w:rPr>
            </w:pPr>
            <w:r>
              <w:rPr>
                <w:rFonts w:ascii="宋体" w:hAnsi="宋体" w:cs="宋体" w:eastAsia="宋体" w:hint="default"/>
                <w:sz w:val="18"/>
                <w:szCs w:val="18"/>
              </w:rPr>
              <w:t>其他业务收入合计</w:t>
            </w:r>
          </w:p>
        </w:tc>
        <w:tc>
          <w:tcPr>
            <w:tcW w:w="14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97"/>
              <w:jc w:val="right"/>
              <w:rPr>
                <w:rFonts w:ascii="Arial Narrow" w:hAnsi="Arial Narrow" w:cs="Arial Narrow" w:eastAsia="Arial Narrow" w:hint="default"/>
                <w:sz w:val="18"/>
                <w:szCs w:val="18"/>
              </w:rPr>
            </w:pPr>
            <w:r>
              <w:rPr>
                <w:rFonts w:ascii="Arial Narrow"/>
                <w:spacing w:val="-1"/>
                <w:sz w:val="18"/>
              </w:rPr>
              <w:t>7,481,786.95</w:t>
            </w:r>
            <w:r>
              <w:rPr>
                <w:rFonts w:ascii="Arial Narrow"/>
                <w:sz w:val="18"/>
              </w:rPr>
            </w:r>
          </w:p>
        </w:tc>
        <w:tc>
          <w:tcPr>
            <w:tcW w:w="15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5"/>
              <w:ind w:right="99"/>
              <w:jc w:val="right"/>
              <w:rPr>
                <w:rFonts w:ascii="Arial Narrow" w:hAnsi="Arial Narrow" w:cs="Arial Narrow" w:eastAsia="Arial Narrow" w:hint="default"/>
                <w:sz w:val="18"/>
                <w:szCs w:val="18"/>
              </w:rPr>
            </w:pPr>
            <w:r>
              <w:rPr>
                <w:rFonts w:ascii="Arial Narrow"/>
                <w:spacing w:val="-1"/>
                <w:sz w:val="18"/>
              </w:rPr>
              <w:t>4,015,637.27</w:t>
            </w:r>
            <w:r>
              <w:rPr>
                <w:rFonts w:ascii="Arial Narrow"/>
                <w:sz w:val="18"/>
              </w:rPr>
            </w:r>
          </w:p>
        </w:tc>
        <w:tc>
          <w:tcPr>
            <w:tcW w:w="18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99"/>
              <w:jc w:val="right"/>
              <w:rPr>
                <w:rFonts w:ascii="Arial Narrow" w:hAnsi="Arial Narrow" w:cs="Arial Narrow" w:eastAsia="Arial Narrow" w:hint="default"/>
                <w:sz w:val="18"/>
                <w:szCs w:val="18"/>
              </w:rPr>
            </w:pPr>
            <w:r>
              <w:rPr>
                <w:rFonts w:ascii="Arial Narrow"/>
                <w:spacing w:val="-1"/>
                <w:sz w:val="18"/>
              </w:rPr>
              <w:t>5,316,086.66</w:t>
            </w:r>
            <w:r>
              <w:rPr>
                <w:rFonts w:ascii="Arial Narrow"/>
                <w:sz w:val="18"/>
              </w:rPr>
            </w:r>
          </w:p>
        </w:tc>
        <w:tc>
          <w:tcPr>
            <w:tcW w:w="185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36"/>
              <w:ind w:right="106"/>
              <w:jc w:val="right"/>
              <w:rPr>
                <w:rFonts w:ascii="Arial Narrow" w:hAnsi="Arial Narrow" w:cs="Arial Narrow" w:eastAsia="Arial Narrow" w:hint="default"/>
                <w:sz w:val="18"/>
                <w:szCs w:val="18"/>
              </w:rPr>
            </w:pPr>
            <w:r>
              <w:rPr>
                <w:rFonts w:ascii="Arial Narrow"/>
                <w:spacing w:val="-1"/>
                <w:sz w:val="18"/>
              </w:rPr>
              <w:t>3,920,351.07</w:t>
            </w:r>
            <w:r>
              <w:rPr>
                <w:rFonts w:ascii="Arial Narrow"/>
                <w:sz w:val="18"/>
              </w:rPr>
            </w:r>
          </w:p>
        </w:tc>
      </w:tr>
      <w:tr>
        <w:trPr>
          <w:trHeight w:val="307" w:hRule="exact"/>
        </w:trPr>
        <w:tc>
          <w:tcPr>
            <w:tcW w:w="2162" w:type="dxa"/>
            <w:tcBorders>
              <w:top w:val="single" w:sz="6" w:space="0" w:color="000000"/>
              <w:left w:val="nil" w:sz="6" w:space="0" w:color="auto"/>
              <w:bottom w:val="single" w:sz="12" w:space="0" w:color="000000"/>
              <w:right w:val="single" w:sz="6" w:space="0" w:color="000000"/>
            </w:tcBorders>
          </w:tcPr>
          <w:p>
            <w:pPr>
              <w:pStyle w:val="TableParagraph"/>
              <w:spacing w:line="231" w:lineRule="exact"/>
              <w:ind w:left="19"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40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36"/>
              <w:ind w:right="97"/>
              <w:jc w:val="right"/>
              <w:rPr>
                <w:rFonts w:ascii="Arial Narrow" w:hAnsi="Arial Narrow" w:cs="Arial Narrow" w:eastAsia="Arial Narrow" w:hint="default"/>
                <w:sz w:val="18"/>
                <w:szCs w:val="18"/>
              </w:rPr>
            </w:pPr>
            <w:r>
              <w:rPr>
                <w:rFonts w:ascii="Arial Narrow"/>
                <w:spacing w:val="-1"/>
                <w:sz w:val="18"/>
              </w:rPr>
              <w:t>771,989,020.68</w:t>
            </w:r>
            <w:r>
              <w:rPr>
                <w:rFonts w:ascii="Arial Narrow"/>
                <w:sz w:val="18"/>
              </w:rPr>
            </w:r>
          </w:p>
        </w:tc>
        <w:tc>
          <w:tcPr>
            <w:tcW w:w="158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75"/>
              <w:ind w:right="98"/>
              <w:jc w:val="right"/>
              <w:rPr>
                <w:rFonts w:ascii="Arial Narrow" w:hAnsi="Arial Narrow" w:cs="Arial Narrow" w:eastAsia="Arial Narrow" w:hint="default"/>
                <w:sz w:val="18"/>
                <w:szCs w:val="18"/>
              </w:rPr>
            </w:pPr>
            <w:r>
              <w:rPr>
                <w:rFonts w:ascii="Arial Narrow"/>
                <w:spacing w:val="-1"/>
                <w:sz w:val="18"/>
              </w:rPr>
              <w:t>613,274,529.86</w:t>
            </w:r>
            <w:r>
              <w:rPr>
                <w:rFonts w:ascii="Arial Narrow"/>
                <w:sz w:val="18"/>
              </w:rPr>
            </w:r>
          </w:p>
        </w:tc>
        <w:tc>
          <w:tcPr>
            <w:tcW w:w="185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36"/>
              <w:ind w:right="98"/>
              <w:jc w:val="right"/>
              <w:rPr>
                <w:rFonts w:ascii="Arial Narrow" w:hAnsi="Arial Narrow" w:cs="Arial Narrow" w:eastAsia="Arial Narrow" w:hint="default"/>
                <w:sz w:val="18"/>
                <w:szCs w:val="18"/>
              </w:rPr>
            </w:pPr>
            <w:r>
              <w:rPr>
                <w:rFonts w:ascii="Arial Narrow"/>
                <w:spacing w:val="-1"/>
                <w:sz w:val="18"/>
              </w:rPr>
              <w:t>880,335,513.57</w:t>
            </w:r>
            <w:r>
              <w:rPr>
                <w:rFonts w:ascii="Arial Narrow"/>
                <w:sz w:val="18"/>
              </w:rPr>
            </w:r>
          </w:p>
        </w:tc>
        <w:tc>
          <w:tcPr>
            <w:tcW w:w="1852"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36"/>
              <w:ind w:right="106"/>
              <w:jc w:val="right"/>
              <w:rPr>
                <w:rFonts w:ascii="Arial Narrow" w:hAnsi="Arial Narrow" w:cs="Arial Narrow" w:eastAsia="Arial Narrow" w:hint="default"/>
                <w:sz w:val="18"/>
                <w:szCs w:val="18"/>
              </w:rPr>
            </w:pPr>
            <w:r>
              <w:rPr>
                <w:rFonts w:ascii="Arial Narrow"/>
                <w:spacing w:val="-1"/>
                <w:sz w:val="18"/>
              </w:rPr>
              <w:t>699,873,835.92</w:t>
            </w:r>
            <w:r>
              <w:rPr>
                <w:rFonts w:ascii="Arial Narrow"/>
                <w:sz w:val="18"/>
              </w:rPr>
            </w:r>
          </w:p>
        </w:tc>
      </w:tr>
    </w:tbl>
    <w:p>
      <w:pPr>
        <w:pStyle w:val="BodyText"/>
        <w:spacing w:line="240" w:lineRule="auto" w:before="86"/>
        <w:ind w:left="571" w:right="1873"/>
        <w:jc w:val="left"/>
      </w:pPr>
      <w:r>
        <w:rPr/>
        <w:t>（</w:t>
      </w:r>
      <w:r>
        <w:rPr>
          <w:rFonts w:ascii="Arial Narrow" w:hAnsi="Arial Narrow" w:cs="Arial Narrow" w:eastAsia="Arial Narrow" w:hint="default"/>
        </w:rPr>
        <w:t>3</w:t>
      </w:r>
      <w:r>
        <w:rPr/>
        <w:t>）前五名客户收入总额及占全部营业收入的比例：</w:t>
      </w:r>
    </w:p>
    <w:p>
      <w:pPr>
        <w:spacing w:line="240" w:lineRule="auto" w:before="9"/>
        <w:rPr>
          <w:rFonts w:ascii="宋体" w:hAnsi="宋体" w:cs="宋体" w:eastAsia="宋体" w:hint="default"/>
          <w:sz w:val="11"/>
          <w:szCs w:val="11"/>
        </w:rPr>
      </w:pPr>
    </w:p>
    <w:tbl>
      <w:tblPr>
        <w:tblW w:w="0" w:type="auto"/>
        <w:jc w:val="left"/>
        <w:tblInd w:w="263" w:type="dxa"/>
        <w:tblLayout w:type="fixed"/>
        <w:tblCellMar>
          <w:top w:w="0" w:type="dxa"/>
          <w:left w:w="0" w:type="dxa"/>
          <w:bottom w:w="0" w:type="dxa"/>
          <w:right w:w="0" w:type="dxa"/>
        </w:tblCellMar>
        <w:tblLook w:val="01E0"/>
      </w:tblPr>
      <w:tblGrid>
        <w:gridCol w:w="2969"/>
        <w:gridCol w:w="2945"/>
        <w:gridCol w:w="2945"/>
      </w:tblGrid>
      <w:tr>
        <w:trPr>
          <w:trHeight w:val="363" w:hRule="exact"/>
        </w:trPr>
        <w:tc>
          <w:tcPr>
            <w:tcW w:w="2969" w:type="dxa"/>
            <w:tcBorders>
              <w:top w:val="single" w:sz="12" w:space="0" w:color="000000"/>
              <w:left w:val="nil" w:sz="6" w:space="0" w:color="auto"/>
              <w:bottom w:val="single" w:sz="6" w:space="0" w:color="000000"/>
              <w:right w:val="single" w:sz="6" w:space="0" w:color="000000"/>
            </w:tcBorders>
          </w:tcPr>
          <w:p>
            <w:pPr>
              <w:pStyle w:val="TableParagraph"/>
              <w:spacing w:line="273" w:lineRule="exact"/>
              <w:ind w:left="752" w:right="0"/>
              <w:jc w:val="left"/>
              <w:rPr>
                <w:rFonts w:ascii="宋体" w:hAnsi="宋体" w:cs="宋体" w:eastAsia="宋体" w:hint="default"/>
                <w:sz w:val="21"/>
                <w:szCs w:val="21"/>
              </w:rPr>
            </w:pPr>
            <w:r>
              <w:rPr>
                <w:rFonts w:ascii="宋体" w:hAnsi="宋体" w:cs="宋体" w:eastAsia="宋体" w:hint="default"/>
                <w:sz w:val="21"/>
                <w:szCs w:val="21"/>
              </w:rPr>
              <w:t>项目</w:t>
            </w:r>
          </w:p>
        </w:tc>
        <w:tc>
          <w:tcPr>
            <w:tcW w:w="2945" w:type="dxa"/>
            <w:tcBorders>
              <w:top w:val="single" w:sz="12" w:space="0" w:color="000000"/>
              <w:left w:val="single" w:sz="6" w:space="0" w:color="000000"/>
              <w:bottom w:val="single" w:sz="6" w:space="0" w:color="000000"/>
              <w:right w:val="single" w:sz="6" w:space="0" w:color="000000"/>
            </w:tcBorders>
          </w:tcPr>
          <w:p>
            <w:pPr>
              <w:pStyle w:val="TableParagraph"/>
              <w:spacing w:line="273" w:lineRule="exact"/>
              <w:ind w:left="730" w:right="0"/>
              <w:jc w:val="left"/>
              <w:rPr>
                <w:rFonts w:ascii="宋体" w:hAnsi="宋体" w:cs="宋体" w:eastAsia="宋体" w:hint="default"/>
                <w:sz w:val="21"/>
                <w:szCs w:val="21"/>
              </w:rPr>
            </w:pPr>
            <w:r>
              <w:rPr>
                <w:rFonts w:ascii="宋体" w:hAnsi="宋体" w:cs="宋体" w:eastAsia="宋体" w:hint="default"/>
                <w:sz w:val="21"/>
                <w:szCs w:val="21"/>
              </w:rPr>
              <w:t>本年发生额</w:t>
            </w:r>
          </w:p>
        </w:tc>
        <w:tc>
          <w:tcPr>
            <w:tcW w:w="2945" w:type="dxa"/>
            <w:tcBorders>
              <w:top w:val="single" w:sz="12" w:space="0" w:color="000000"/>
              <w:left w:val="single" w:sz="6" w:space="0" w:color="000000"/>
              <w:bottom w:val="single" w:sz="6" w:space="0" w:color="000000"/>
              <w:right w:val="nil" w:sz="6" w:space="0" w:color="auto"/>
            </w:tcBorders>
          </w:tcPr>
          <w:p>
            <w:pPr>
              <w:pStyle w:val="TableParagraph"/>
              <w:spacing w:line="273" w:lineRule="exact"/>
              <w:ind w:left="730" w:right="0"/>
              <w:jc w:val="left"/>
              <w:rPr>
                <w:rFonts w:ascii="宋体" w:hAnsi="宋体" w:cs="宋体" w:eastAsia="宋体" w:hint="default"/>
                <w:sz w:val="21"/>
                <w:szCs w:val="21"/>
              </w:rPr>
            </w:pPr>
            <w:r>
              <w:rPr>
                <w:rFonts w:ascii="宋体" w:hAnsi="宋体" w:cs="宋体" w:eastAsia="宋体" w:hint="default"/>
                <w:sz w:val="21"/>
                <w:szCs w:val="21"/>
              </w:rPr>
              <w:t>上年发生额</w:t>
            </w:r>
          </w:p>
        </w:tc>
      </w:tr>
      <w:tr>
        <w:trPr>
          <w:trHeight w:val="355" w:hRule="exact"/>
        </w:trPr>
        <w:tc>
          <w:tcPr>
            <w:tcW w:w="2969"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前五名客户收入总额</w:t>
            </w:r>
          </w:p>
        </w:tc>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left="907" w:right="0"/>
              <w:jc w:val="left"/>
              <w:rPr>
                <w:rFonts w:ascii="Arial Narrow" w:hAnsi="Arial Narrow" w:cs="Arial Narrow" w:eastAsia="Arial Narrow" w:hint="default"/>
                <w:sz w:val="18"/>
                <w:szCs w:val="18"/>
              </w:rPr>
            </w:pPr>
            <w:r>
              <w:rPr>
                <w:rFonts w:ascii="Arial Narrow"/>
                <w:sz w:val="18"/>
              </w:rPr>
              <w:t>310,157,916.13</w:t>
            </w:r>
          </w:p>
        </w:tc>
        <w:tc>
          <w:tcPr>
            <w:tcW w:w="2945"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4"/>
              <w:ind w:left="907" w:right="0"/>
              <w:jc w:val="left"/>
              <w:rPr>
                <w:rFonts w:ascii="Arial Narrow" w:hAnsi="Arial Narrow" w:cs="Arial Narrow" w:eastAsia="Arial Narrow" w:hint="default"/>
                <w:sz w:val="18"/>
                <w:szCs w:val="18"/>
              </w:rPr>
            </w:pPr>
            <w:r>
              <w:rPr>
                <w:rFonts w:ascii="Arial Narrow"/>
                <w:sz w:val="18"/>
              </w:rPr>
              <w:t>380,881,139.12</w:t>
            </w:r>
          </w:p>
        </w:tc>
      </w:tr>
      <w:tr>
        <w:trPr>
          <w:trHeight w:val="362" w:hRule="exact"/>
        </w:trPr>
        <w:tc>
          <w:tcPr>
            <w:tcW w:w="2969" w:type="dxa"/>
            <w:tcBorders>
              <w:top w:val="single" w:sz="6" w:space="0" w:color="000000"/>
              <w:left w:val="nil" w:sz="6" w:space="0" w:color="auto"/>
              <w:bottom w:val="single" w:sz="12" w:space="0" w:color="000000"/>
              <w:right w:val="single" w:sz="6"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占全部营业收入的比例</w:t>
            </w:r>
          </w:p>
        </w:tc>
        <w:tc>
          <w:tcPr>
            <w:tcW w:w="294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4"/>
              <w:ind w:right="87"/>
              <w:jc w:val="center"/>
              <w:rPr>
                <w:rFonts w:ascii="Arial Narrow" w:hAnsi="Arial Narrow" w:cs="Arial Narrow" w:eastAsia="Arial Narrow" w:hint="default"/>
                <w:sz w:val="18"/>
                <w:szCs w:val="18"/>
              </w:rPr>
            </w:pPr>
            <w:r>
              <w:rPr>
                <w:rFonts w:ascii="Arial Narrow"/>
                <w:sz w:val="18"/>
              </w:rPr>
              <w:t>40.18%</w:t>
            </w:r>
          </w:p>
        </w:tc>
        <w:tc>
          <w:tcPr>
            <w:tcW w:w="2945"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64"/>
              <w:ind w:right="95"/>
              <w:jc w:val="center"/>
              <w:rPr>
                <w:rFonts w:ascii="Arial Narrow" w:hAnsi="Arial Narrow" w:cs="Arial Narrow" w:eastAsia="Arial Narrow" w:hint="default"/>
                <w:sz w:val="18"/>
                <w:szCs w:val="18"/>
              </w:rPr>
            </w:pPr>
            <w:r>
              <w:rPr>
                <w:rFonts w:ascii="Arial Narrow"/>
                <w:sz w:val="18"/>
              </w:rPr>
              <w:t>43.27%</w:t>
            </w:r>
          </w:p>
        </w:tc>
      </w:tr>
    </w:tbl>
    <w:p>
      <w:pPr>
        <w:pStyle w:val="BodyText"/>
        <w:spacing w:line="240" w:lineRule="auto" w:before="86"/>
        <w:ind w:left="571" w:right="1873"/>
        <w:jc w:val="left"/>
      </w:pPr>
      <w:r>
        <w:rPr/>
        <w:t>（</w:t>
      </w:r>
      <w:r>
        <w:rPr>
          <w:rFonts w:ascii="Arial Narrow" w:hAnsi="Arial Narrow" w:cs="Arial Narrow" w:eastAsia="Arial Narrow" w:hint="default"/>
        </w:rPr>
        <w:t>4</w:t>
      </w:r>
      <w:r>
        <w:rPr/>
        <w:t>）营业收入地区分部</w:t>
      </w:r>
    </w:p>
    <w:p>
      <w:pPr>
        <w:spacing w:after="0" w:line="240" w:lineRule="auto"/>
        <w:jc w:val="left"/>
        <w:sectPr>
          <w:pgSz w:w="11910" w:h="16840"/>
          <w:pgMar w:header="866" w:footer="840" w:top="1060" w:bottom="1040" w:left="1380" w:right="1100"/>
        </w:sectPr>
      </w:pPr>
    </w:p>
    <w:p>
      <w:pPr>
        <w:spacing w:line="240" w:lineRule="auto" w:before="13"/>
        <w:rPr>
          <w:rFonts w:ascii="宋体" w:hAnsi="宋体" w:cs="宋体" w:eastAsia="宋体" w:hint="default"/>
          <w:sz w:val="2"/>
          <w:szCs w:val="2"/>
        </w:rPr>
      </w:pPr>
    </w:p>
    <w:p>
      <w:pPr>
        <w:spacing w:line="20" w:lineRule="exact"/>
        <w:ind w:left="114" w:right="0" w:firstLine="0"/>
        <w:rPr>
          <w:rFonts w:ascii="宋体" w:hAnsi="宋体" w:cs="宋体" w:eastAsia="宋体" w:hint="default"/>
          <w:sz w:val="2"/>
          <w:szCs w:val="2"/>
        </w:rPr>
      </w:pPr>
      <w:r>
        <w:rPr>
          <w:rFonts w:ascii="宋体" w:hAnsi="宋体" w:cs="宋体" w:eastAsia="宋体" w:hint="default"/>
          <w:sz w:val="2"/>
          <w:szCs w:val="2"/>
        </w:rPr>
        <w:pict>
          <v:group style="width:460.15pt;height:.75pt;mso-position-horizontal-relative:char;mso-position-vertical-relative:line" coordorigin="0,0" coordsize="9203,15">
            <v:group style="position:absolute;left:7;top:7;width:9189;height:2" coordorigin="7,7" coordsize="9189,2">
              <v:shape style="position:absolute;left:7;top:7;width:9189;height:2" coordorigin="7,7" coordsize="9189,0" path="m7,7l9196,7e" filled="false" stroked="true" strokeweight=".72003pt" strokecolor="#000000">
                <v:path arrowok="t"/>
              </v:shape>
            </v:group>
          </v:group>
        </w:pict>
      </w:r>
      <w:r>
        <w:rPr>
          <w:rFonts w:ascii="宋体" w:hAnsi="宋体" w:cs="宋体" w:eastAsia="宋体" w:hint="default"/>
          <w:sz w:val="2"/>
          <w:szCs w:val="2"/>
        </w:rPr>
      </w:r>
    </w:p>
    <w:tbl>
      <w:tblPr>
        <w:tblW w:w="0" w:type="auto"/>
        <w:jc w:val="left"/>
        <w:tblInd w:w="121" w:type="dxa"/>
        <w:tblLayout w:type="fixed"/>
        <w:tblCellMar>
          <w:top w:w="0" w:type="dxa"/>
          <w:left w:w="0" w:type="dxa"/>
          <w:bottom w:w="0" w:type="dxa"/>
          <w:right w:w="0" w:type="dxa"/>
        </w:tblCellMar>
        <w:tblLook w:val="01E0"/>
      </w:tblPr>
      <w:tblGrid>
        <w:gridCol w:w="1372"/>
        <w:gridCol w:w="1480"/>
        <w:gridCol w:w="1421"/>
        <w:gridCol w:w="1480"/>
        <w:gridCol w:w="1243"/>
        <w:gridCol w:w="1320"/>
        <w:gridCol w:w="1440"/>
      </w:tblGrid>
      <w:tr>
        <w:trPr>
          <w:trHeight w:val="355" w:hRule="exact"/>
        </w:trPr>
        <w:tc>
          <w:tcPr>
            <w:tcW w:w="1372" w:type="dxa"/>
            <w:vMerge w:val="restart"/>
            <w:tcBorders>
              <w:top w:val="single" w:sz="12" w:space="0" w:color="000000"/>
              <w:left w:val="nil" w:sz="6" w:space="0" w:color="auto"/>
              <w:right w:val="single" w:sz="8"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332" w:right="0"/>
              <w:jc w:val="left"/>
              <w:rPr>
                <w:rFonts w:ascii="宋体" w:hAnsi="宋体" w:cs="宋体" w:eastAsia="宋体" w:hint="default"/>
                <w:sz w:val="18"/>
                <w:szCs w:val="18"/>
              </w:rPr>
            </w:pPr>
            <w:r>
              <w:rPr>
                <w:rFonts w:ascii="宋体" w:hAnsi="宋体" w:cs="宋体" w:eastAsia="宋体" w:hint="default"/>
                <w:sz w:val="18"/>
                <w:szCs w:val="18"/>
              </w:rPr>
              <w:t>地区分部</w:t>
            </w:r>
          </w:p>
        </w:tc>
        <w:tc>
          <w:tcPr>
            <w:tcW w:w="2900" w:type="dxa"/>
            <w:gridSpan w:val="2"/>
            <w:tcBorders>
              <w:top w:val="single" w:sz="12" w:space="0" w:color="000000"/>
              <w:left w:val="single" w:sz="8" w:space="0" w:color="000000"/>
              <w:bottom w:val="single" w:sz="8" w:space="0" w:color="000000"/>
              <w:right w:val="single" w:sz="8" w:space="0" w:color="000000"/>
            </w:tcBorders>
          </w:tcPr>
          <w:p>
            <w:pPr>
              <w:pStyle w:val="TableParagraph"/>
              <w:spacing w:line="240" w:lineRule="auto" w:before="17"/>
              <w:ind w:right="1"/>
              <w:jc w:val="center"/>
              <w:rPr>
                <w:rFonts w:ascii="宋体" w:hAnsi="宋体" w:cs="宋体" w:eastAsia="宋体" w:hint="default"/>
                <w:sz w:val="18"/>
                <w:szCs w:val="18"/>
              </w:rPr>
            </w:pPr>
            <w:r>
              <w:rPr>
                <w:rFonts w:ascii="宋体" w:hAnsi="宋体" w:cs="宋体" w:eastAsia="宋体" w:hint="default"/>
                <w:sz w:val="18"/>
                <w:szCs w:val="18"/>
              </w:rPr>
              <w:t>营业收入</w:t>
            </w:r>
          </w:p>
        </w:tc>
        <w:tc>
          <w:tcPr>
            <w:tcW w:w="2723" w:type="dxa"/>
            <w:gridSpan w:val="2"/>
            <w:tcBorders>
              <w:top w:val="single" w:sz="12" w:space="0" w:color="000000"/>
              <w:left w:val="single" w:sz="8" w:space="0" w:color="000000"/>
              <w:bottom w:val="single" w:sz="8" w:space="0" w:color="000000"/>
              <w:right w:val="single" w:sz="8" w:space="0" w:color="000000"/>
            </w:tcBorders>
          </w:tcPr>
          <w:p>
            <w:pPr>
              <w:pStyle w:val="TableParagraph"/>
              <w:spacing w:line="240" w:lineRule="auto" w:before="17"/>
              <w:ind w:right="1"/>
              <w:jc w:val="center"/>
              <w:rPr>
                <w:rFonts w:ascii="宋体" w:hAnsi="宋体" w:cs="宋体" w:eastAsia="宋体" w:hint="default"/>
                <w:sz w:val="18"/>
                <w:szCs w:val="18"/>
              </w:rPr>
            </w:pPr>
            <w:r>
              <w:rPr>
                <w:rFonts w:ascii="宋体" w:hAnsi="宋体" w:cs="宋体" w:eastAsia="宋体" w:hint="default"/>
                <w:sz w:val="18"/>
                <w:szCs w:val="18"/>
              </w:rPr>
              <w:t>营业成本</w:t>
            </w:r>
          </w:p>
        </w:tc>
        <w:tc>
          <w:tcPr>
            <w:tcW w:w="2760" w:type="dxa"/>
            <w:gridSpan w:val="2"/>
            <w:tcBorders>
              <w:top w:val="single" w:sz="12" w:space="0" w:color="000000"/>
              <w:left w:val="single" w:sz="8" w:space="0" w:color="000000"/>
              <w:bottom w:val="single" w:sz="8" w:space="0" w:color="000000"/>
              <w:right w:val="nil" w:sz="6" w:space="0" w:color="auto"/>
            </w:tcBorders>
          </w:tcPr>
          <w:p>
            <w:pPr>
              <w:pStyle w:val="TableParagraph"/>
              <w:spacing w:line="240" w:lineRule="auto" w:before="17"/>
              <w:ind w:right="7"/>
              <w:jc w:val="center"/>
              <w:rPr>
                <w:rFonts w:ascii="宋体" w:hAnsi="宋体" w:cs="宋体" w:eastAsia="宋体" w:hint="default"/>
                <w:sz w:val="18"/>
                <w:szCs w:val="18"/>
              </w:rPr>
            </w:pPr>
            <w:r>
              <w:rPr>
                <w:rFonts w:ascii="宋体" w:hAnsi="宋体" w:cs="宋体" w:eastAsia="宋体" w:hint="default"/>
                <w:sz w:val="18"/>
                <w:szCs w:val="18"/>
              </w:rPr>
              <w:t>营业毛利</w:t>
            </w:r>
          </w:p>
        </w:tc>
      </w:tr>
      <w:tr>
        <w:trPr>
          <w:trHeight w:val="450" w:hRule="exact"/>
        </w:trPr>
        <w:tc>
          <w:tcPr>
            <w:tcW w:w="1372" w:type="dxa"/>
            <w:vMerge/>
            <w:tcBorders>
              <w:left w:val="nil" w:sz="6" w:space="0" w:color="auto"/>
              <w:bottom w:val="single" w:sz="8" w:space="0" w:color="000000"/>
              <w:right w:val="single" w:sz="8" w:space="0" w:color="000000"/>
            </w:tcBorders>
          </w:tcPr>
          <w:p>
            <w:pPr/>
          </w:p>
        </w:tc>
        <w:tc>
          <w:tcPr>
            <w:tcW w:w="14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3"/>
              <w:ind w:left="279" w:right="0"/>
              <w:jc w:val="left"/>
              <w:rPr>
                <w:rFonts w:ascii="宋体" w:hAnsi="宋体" w:cs="宋体" w:eastAsia="宋体" w:hint="default"/>
                <w:sz w:val="18"/>
                <w:szCs w:val="18"/>
              </w:rPr>
            </w:pPr>
            <w:r>
              <w:rPr>
                <w:rFonts w:ascii="宋体" w:hAnsi="宋体" w:cs="宋体" w:eastAsia="宋体" w:hint="default"/>
                <w:sz w:val="18"/>
                <w:szCs w:val="18"/>
              </w:rPr>
              <w:t>本年发生数</w:t>
            </w:r>
          </w:p>
        </w:tc>
        <w:tc>
          <w:tcPr>
            <w:tcW w:w="142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3"/>
              <w:ind w:left="249" w:right="0"/>
              <w:jc w:val="left"/>
              <w:rPr>
                <w:rFonts w:ascii="宋体" w:hAnsi="宋体" w:cs="宋体" w:eastAsia="宋体" w:hint="default"/>
                <w:sz w:val="18"/>
                <w:szCs w:val="18"/>
              </w:rPr>
            </w:pPr>
            <w:r>
              <w:rPr>
                <w:rFonts w:ascii="宋体" w:hAnsi="宋体" w:cs="宋体" w:eastAsia="宋体" w:hint="default"/>
                <w:sz w:val="18"/>
                <w:szCs w:val="18"/>
              </w:rPr>
              <w:t>上年发生数</w:t>
            </w:r>
          </w:p>
        </w:tc>
        <w:tc>
          <w:tcPr>
            <w:tcW w:w="14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3"/>
              <w:ind w:left="279" w:right="0"/>
              <w:jc w:val="left"/>
              <w:rPr>
                <w:rFonts w:ascii="宋体" w:hAnsi="宋体" w:cs="宋体" w:eastAsia="宋体" w:hint="default"/>
                <w:sz w:val="18"/>
                <w:szCs w:val="18"/>
              </w:rPr>
            </w:pPr>
            <w:r>
              <w:rPr>
                <w:rFonts w:ascii="宋体" w:hAnsi="宋体" w:cs="宋体" w:eastAsia="宋体" w:hint="default"/>
                <w:sz w:val="18"/>
                <w:szCs w:val="18"/>
              </w:rPr>
              <w:t>本年发生数</w:t>
            </w:r>
          </w:p>
        </w:tc>
        <w:tc>
          <w:tcPr>
            <w:tcW w:w="124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3"/>
              <w:ind w:right="0"/>
              <w:jc w:val="center"/>
              <w:rPr>
                <w:rFonts w:ascii="宋体" w:hAnsi="宋体" w:cs="宋体" w:eastAsia="宋体" w:hint="default"/>
                <w:sz w:val="18"/>
                <w:szCs w:val="18"/>
              </w:rPr>
            </w:pPr>
            <w:r>
              <w:rPr>
                <w:rFonts w:ascii="宋体" w:hAnsi="宋体" w:cs="宋体" w:eastAsia="宋体" w:hint="default"/>
                <w:sz w:val="18"/>
                <w:szCs w:val="18"/>
              </w:rPr>
              <w:t>上年发生数</w:t>
            </w:r>
          </w:p>
        </w:tc>
        <w:tc>
          <w:tcPr>
            <w:tcW w:w="13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3"/>
              <w:ind w:left="200" w:right="0"/>
              <w:jc w:val="left"/>
              <w:rPr>
                <w:rFonts w:ascii="宋体" w:hAnsi="宋体" w:cs="宋体" w:eastAsia="宋体" w:hint="default"/>
                <w:sz w:val="18"/>
                <w:szCs w:val="18"/>
              </w:rPr>
            </w:pPr>
            <w:r>
              <w:rPr>
                <w:rFonts w:ascii="宋体" w:hAnsi="宋体" w:cs="宋体" w:eastAsia="宋体" w:hint="default"/>
                <w:sz w:val="18"/>
                <w:szCs w:val="18"/>
              </w:rPr>
              <w:t>本年发生数</w:t>
            </w:r>
          </w:p>
        </w:tc>
        <w:tc>
          <w:tcPr>
            <w:tcW w:w="1440"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73"/>
              <w:ind w:left="260" w:right="0"/>
              <w:jc w:val="left"/>
              <w:rPr>
                <w:rFonts w:ascii="宋体" w:hAnsi="宋体" w:cs="宋体" w:eastAsia="宋体" w:hint="default"/>
                <w:sz w:val="18"/>
                <w:szCs w:val="18"/>
              </w:rPr>
            </w:pPr>
            <w:r>
              <w:rPr>
                <w:rFonts w:ascii="宋体" w:hAnsi="宋体" w:cs="宋体" w:eastAsia="宋体" w:hint="default"/>
                <w:sz w:val="18"/>
                <w:szCs w:val="18"/>
              </w:rPr>
              <w:t>上年发生数</w:t>
            </w:r>
          </w:p>
        </w:tc>
      </w:tr>
      <w:tr>
        <w:trPr>
          <w:trHeight w:val="440" w:hRule="exact"/>
        </w:trPr>
        <w:tc>
          <w:tcPr>
            <w:tcW w:w="1372"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63"/>
              <w:ind w:right="517"/>
              <w:jc w:val="right"/>
              <w:rPr>
                <w:rFonts w:ascii="宋体" w:hAnsi="宋体" w:cs="宋体" w:eastAsia="宋体" w:hint="default"/>
                <w:sz w:val="18"/>
                <w:szCs w:val="18"/>
              </w:rPr>
            </w:pPr>
            <w:r>
              <w:rPr>
                <w:rFonts w:ascii="宋体" w:hAnsi="宋体" w:cs="宋体" w:eastAsia="宋体" w:hint="default"/>
                <w:sz w:val="18"/>
                <w:szCs w:val="18"/>
              </w:rPr>
              <w:t>中国地区</w:t>
            </w:r>
          </w:p>
        </w:tc>
        <w:tc>
          <w:tcPr>
            <w:tcW w:w="14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5"/>
              <w:ind w:left="337" w:right="0"/>
              <w:jc w:val="left"/>
              <w:rPr>
                <w:rFonts w:ascii="Arial Narrow" w:hAnsi="Arial Narrow" w:cs="Arial Narrow" w:eastAsia="Arial Narrow" w:hint="default"/>
                <w:sz w:val="18"/>
                <w:szCs w:val="18"/>
              </w:rPr>
            </w:pPr>
            <w:r>
              <w:rPr>
                <w:rFonts w:ascii="Arial Narrow"/>
                <w:sz w:val="18"/>
              </w:rPr>
              <w:t>315,267,161.78</w:t>
            </w:r>
          </w:p>
        </w:tc>
        <w:tc>
          <w:tcPr>
            <w:tcW w:w="142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5"/>
              <w:ind w:left="277" w:right="0"/>
              <w:jc w:val="left"/>
              <w:rPr>
                <w:rFonts w:ascii="Arial Narrow" w:hAnsi="Arial Narrow" w:cs="Arial Narrow" w:eastAsia="Arial Narrow" w:hint="default"/>
                <w:sz w:val="18"/>
                <w:szCs w:val="18"/>
              </w:rPr>
            </w:pPr>
            <w:r>
              <w:rPr>
                <w:rFonts w:ascii="Arial Narrow"/>
                <w:sz w:val="18"/>
              </w:rPr>
              <w:t>345,295,825.75</w:t>
            </w:r>
          </w:p>
        </w:tc>
        <w:tc>
          <w:tcPr>
            <w:tcW w:w="14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5"/>
              <w:ind w:right="96"/>
              <w:jc w:val="right"/>
              <w:rPr>
                <w:rFonts w:ascii="Arial Narrow" w:hAnsi="Arial Narrow" w:cs="Arial Narrow" w:eastAsia="Arial Narrow" w:hint="default"/>
                <w:sz w:val="18"/>
                <w:szCs w:val="18"/>
              </w:rPr>
            </w:pPr>
            <w:r>
              <w:rPr>
                <w:rFonts w:ascii="Arial Narrow"/>
                <w:spacing w:val="-2"/>
                <w:sz w:val="18"/>
              </w:rPr>
              <w:t>223,937,311.54</w:t>
            </w:r>
            <w:r>
              <w:rPr>
                <w:rFonts w:ascii="Arial Narrow"/>
                <w:sz w:val="18"/>
              </w:rPr>
            </w:r>
          </w:p>
        </w:tc>
        <w:tc>
          <w:tcPr>
            <w:tcW w:w="124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5"/>
              <w:ind w:left="2" w:right="0"/>
              <w:jc w:val="center"/>
              <w:rPr>
                <w:rFonts w:ascii="Arial Narrow" w:hAnsi="Arial Narrow" w:cs="Arial Narrow" w:eastAsia="Arial Narrow" w:hint="default"/>
                <w:sz w:val="18"/>
                <w:szCs w:val="18"/>
              </w:rPr>
            </w:pPr>
            <w:r>
              <w:rPr>
                <w:rFonts w:ascii="Arial Narrow"/>
                <w:sz w:val="18"/>
              </w:rPr>
              <w:t>242,594,628.17</w:t>
            </w:r>
          </w:p>
        </w:tc>
        <w:tc>
          <w:tcPr>
            <w:tcW w:w="13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5"/>
              <w:ind w:left="259" w:right="0"/>
              <w:jc w:val="left"/>
              <w:rPr>
                <w:rFonts w:ascii="Arial Narrow" w:hAnsi="Arial Narrow" w:cs="Arial Narrow" w:eastAsia="Arial Narrow" w:hint="default"/>
                <w:sz w:val="18"/>
                <w:szCs w:val="18"/>
              </w:rPr>
            </w:pPr>
            <w:r>
              <w:rPr>
                <w:rFonts w:ascii="Arial Narrow"/>
                <w:sz w:val="18"/>
              </w:rPr>
              <w:t>91,329,850.24</w:t>
            </w:r>
          </w:p>
        </w:tc>
        <w:tc>
          <w:tcPr>
            <w:tcW w:w="1440"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105"/>
              <w:ind w:right="106"/>
              <w:jc w:val="right"/>
              <w:rPr>
                <w:rFonts w:ascii="Arial Narrow" w:hAnsi="Arial Narrow" w:cs="Arial Narrow" w:eastAsia="Arial Narrow" w:hint="default"/>
                <w:sz w:val="18"/>
                <w:szCs w:val="18"/>
              </w:rPr>
            </w:pPr>
            <w:r>
              <w:rPr>
                <w:rFonts w:ascii="Arial Narrow"/>
                <w:spacing w:val="-1"/>
                <w:sz w:val="18"/>
              </w:rPr>
              <w:t>102,701,197.58</w:t>
            </w:r>
            <w:r>
              <w:rPr>
                <w:rFonts w:ascii="Arial Narrow"/>
                <w:sz w:val="18"/>
              </w:rPr>
            </w:r>
          </w:p>
        </w:tc>
      </w:tr>
      <w:tr>
        <w:trPr>
          <w:trHeight w:val="486" w:hRule="exact"/>
        </w:trPr>
        <w:tc>
          <w:tcPr>
            <w:tcW w:w="1372" w:type="dxa"/>
            <w:tcBorders>
              <w:top w:val="single" w:sz="8" w:space="0" w:color="000000"/>
              <w:left w:val="nil" w:sz="6" w:space="0" w:color="auto"/>
              <w:bottom w:val="single" w:sz="8" w:space="0" w:color="000000"/>
              <w:right w:val="single" w:sz="8"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pacing w:val="12"/>
                <w:sz w:val="18"/>
                <w:szCs w:val="18"/>
              </w:rPr>
              <w:t>中国以外其他</w:t>
            </w:r>
            <w:r>
              <w:rPr>
                <w:rFonts w:ascii="宋体" w:hAnsi="宋体" w:cs="宋体" w:eastAsia="宋体" w:hint="default"/>
                <w:sz w:val="18"/>
                <w:szCs w:val="18"/>
              </w:rPr>
            </w:r>
          </w:p>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sz w:val="18"/>
                <w:szCs w:val="18"/>
              </w:rPr>
              <w:t>地区</w:t>
            </w:r>
          </w:p>
        </w:tc>
        <w:tc>
          <w:tcPr>
            <w:tcW w:w="14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7"/>
              <w:ind w:left="337" w:right="0"/>
              <w:jc w:val="left"/>
              <w:rPr>
                <w:rFonts w:ascii="Arial Narrow" w:hAnsi="Arial Narrow" w:cs="Arial Narrow" w:eastAsia="Arial Narrow" w:hint="default"/>
                <w:sz w:val="18"/>
                <w:szCs w:val="18"/>
              </w:rPr>
            </w:pPr>
            <w:r>
              <w:rPr>
                <w:rFonts w:ascii="Arial Narrow"/>
                <w:sz w:val="18"/>
              </w:rPr>
              <w:t>456,721,858.90</w:t>
            </w:r>
          </w:p>
        </w:tc>
        <w:tc>
          <w:tcPr>
            <w:tcW w:w="142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7"/>
              <w:ind w:left="277" w:right="0"/>
              <w:jc w:val="left"/>
              <w:rPr>
                <w:rFonts w:ascii="Arial Narrow" w:hAnsi="Arial Narrow" w:cs="Arial Narrow" w:eastAsia="Arial Narrow" w:hint="default"/>
                <w:sz w:val="18"/>
                <w:szCs w:val="18"/>
              </w:rPr>
            </w:pPr>
            <w:r>
              <w:rPr>
                <w:rFonts w:ascii="Arial Narrow"/>
                <w:sz w:val="18"/>
              </w:rPr>
              <w:t>535,039,687.82</w:t>
            </w:r>
          </w:p>
        </w:tc>
        <w:tc>
          <w:tcPr>
            <w:tcW w:w="14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7"/>
              <w:ind w:right="96"/>
              <w:jc w:val="right"/>
              <w:rPr>
                <w:rFonts w:ascii="Arial Narrow" w:hAnsi="Arial Narrow" w:cs="Arial Narrow" w:eastAsia="Arial Narrow" w:hint="default"/>
                <w:sz w:val="18"/>
                <w:szCs w:val="18"/>
              </w:rPr>
            </w:pPr>
            <w:r>
              <w:rPr>
                <w:rFonts w:ascii="Arial Narrow"/>
                <w:spacing w:val="-1"/>
                <w:sz w:val="18"/>
              </w:rPr>
              <w:t>389,337,218.32</w:t>
            </w:r>
            <w:r>
              <w:rPr>
                <w:rFonts w:ascii="Arial Narrow"/>
                <w:sz w:val="18"/>
              </w:rPr>
            </w:r>
          </w:p>
        </w:tc>
        <w:tc>
          <w:tcPr>
            <w:tcW w:w="124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7"/>
              <w:ind w:left="2" w:right="0"/>
              <w:jc w:val="center"/>
              <w:rPr>
                <w:rFonts w:ascii="Arial Narrow" w:hAnsi="Arial Narrow" w:cs="Arial Narrow" w:eastAsia="Arial Narrow" w:hint="default"/>
                <w:sz w:val="18"/>
                <w:szCs w:val="18"/>
              </w:rPr>
            </w:pPr>
            <w:r>
              <w:rPr>
                <w:rFonts w:ascii="Arial Narrow"/>
                <w:sz w:val="18"/>
              </w:rPr>
              <w:t>457,279,207.75</w:t>
            </w:r>
          </w:p>
        </w:tc>
        <w:tc>
          <w:tcPr>
            <w:tcW w:w="13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7"/>
              <w:ind w:left="259" w:right="0"/>
              <w:jc w:val="left"/>
              <w:rPr>
                <w:rFonts w:ascii="Arial Narrow" w:hAnsi="Arial Narrow" w:cs="Arial Narrow" w:eastAsia="Arial Narrow" w:hint="default"/>
                <w:sz w:val="18"/>
                <w:szCs w:val="18"/>
              </w:rPr>
            </w:pPr>
            <w:r>
              <w:rPr>
                <w:rFonts w:ascii="Arial Narrow"/>
                <w:sz w:val="18"/>
              </w:rPr>
              <w:t>67,384,640.58</w:t>
            </w:r>
          </w:p>
        </w:tc>
        <w:tc>
          <w:tcPr>
            <w:tcW w:w="1440"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127"/>
              <w:ind w:right="105"/>
              <w:jc w:val="right"/>
              <w:rPr>
                <w:rFonts w:ascii="Arial Narrow" w:hAnsi="Arial Narrow" w:cs="Arial Narrow" w:eastAsia="Arial Narrow" w:hint="default"/>
                <w:sz w:val="18"/>
                <w:szCs w:val="18"/>
              </w:rPr>
            </w:pPr>
            <w:r>
              <w:rPr>
                <w:rFonts w:ascii="Arial Narrow"/>
                <w:spacing w:val="-1"/>
                <w:sz w:val="18"/>
              </w:rPr>
              <w:t>77,760,480.07</w:t>
            </w:r>
          </w:p>
        </w:tc>
      </w:tr>
      <w:tr>
        <w:trPr>
          <w:trHeight w:val="446" w:hRule="exact"/>
        </w:trPr>
        <w:tc>
          <w:tcPr>
            <w:tcW w:w="1372" w:type="dxa"/>
            <w:tcBorders>
              <w:top w:val="single" w:sz="8" w:space="0" w:color="000000"/>
              <w:left w:val="nil" w:sz="6" w:space="0" w:color="auto"/>
              <w:bottom w:val="single" w:sz="12" w:space="0" w:color="000000"/>
              <w:right w:val="single" w:sz="8" w:space="0" w:color="000000"/>
            </w:tcBorders>
          </w:tcPr>
          <w:p>
            <w:pPr>
              <w:pStyle w:val="TableParagraph"/>
              <w:spacing w:line="240" w:lineRule="auto" w:before="63"/>
              <w:ind w:right="487"/>
              <w:jc w:val="right"/>
              <w:rPr>
                <w:rFonts w:ascii="宋体" w:hAnsi="宋体" w:cs="宋体" w:eastAsia="宋体" w:hint="default"/>
                <w:sz w:val="18"/>
                <w:szCs w:val="18"/>
              </w:rPr>
            </w:pPr>
            <w:r>
              <w:rPr>
                <w:rFonts w:ascii="宋体" w:hAnsi="宋体" w:cs="宋体" w:eastAsia="宋体" w:hint="default"/>
                <w:sz w:val="18"/>
                <w:szCs w:val="18"/>
              </w:rPr>
              <w:t>合计</w:t>
            </w:r>
          </w:p>
        </w:tc>
        <w:tc>
          <w:tcPr>
            <w:tcW w:w="1480"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105"/>
              <w:ind w:left="337" w:right="0"/>
              <w:jc w:val="left"/>
              <w:rPr>
                <w:rFonts w:ascii="Arial Narrow" w:hAnsi="Arial Narrow" w:cs="Arial Narrow" w:eastAsia="Arial Narrow" w:hint="default"/>
                <w:sz w:val="18"/>
                <w:szCs w:val="18"/>
              </w:rPr>
            </w:pPr>
            <w:r>
              <w:rPr>
                <w:rFonts w:ascii="Arial Narrow"/>
                <w:sz w:val="18"/>
              </w:rPr>
              <w:t>771,989,020.68</w:t>
            </w:r>
          </w:p>
        </w:tc>
        <w:tc>
          <w:tcPr>
            <w:tcW w:w="1421"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105"/>
              <w:ind w:left="277" w:right="0"/>
              <w:jc w:val="left"/>
              <w:rPr>
                <w:rFonts w:ascii="Arial Narrow" w:hAnsi="Arial Narrow" w:cs="Arial Narrow" w:eastAsia="Arial Narrow" w:hint="default"/>
                <w:sz w:val="18"/>
                <w:szCs w:val="18"/>
              </w:rPr>
            </w:pPr>
            <w:r>
              <w:rPr>
                <w:rFonts w:ascii="Arial Narrow"/>
                <w:sz w:val="18"/>
              </w:rPr>
              <w:t>880,335,513.57</w:t>
            </w:r>
          </w:p>
        </w:tc>
        <w:tc>
          <w:tcPr>
            <w:tcW w:w="1480"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105"/>
              <w:ind w:right="96"/>
              <w:jc w:val="right"/>
              <w:rPr>
                <w:rFonts w:ascii="Arial Narrow" w:hAnsi="Arial Narrow" w:cs="Arial Narrow" w:eastAsia="Arial Narrow" w:hint="default"/>
                <w:sz w:val="18"/>
                <w:szCs w:val="18"/>
              </w:rPr>
            </w:pPr>
            <w:r>
              <w:rPr>
                <w:rFonts w:ascii="Arial Narrow"/>
                <w:spacing w:val="-1"/>
                <w:sz w:val="18"/>
              </w:rPr>
              <w:t>613,274,529.86</w:t>
            </w:r>
            <w:r>
              <w:rPr>
                <w:rFonts w:ascii="Arial Narrow"/>
                <w:sz w:val="18"/>
              </w:rPr>
            </w:r>
          </w:p>
        </w:tc>
        <w:tc>
          <w:tcPr>
            <w:tcW w:w="1243"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105"/>
              <w:ind w:left="2" w:right="0"/>
              <w:jc w:val="center"/>
              <w:rPr>
                <w:rFonts w:ascii="Arial Narrow" w:hAnsi="Arial Narrow" w:cs="Arial Narrow" w:eastAsia="Arial Narrow" w:hint="default"/>
                <w:sz w:val="18"/>
                <w:szCs w:val="18"/>
              </w:rPr>
            </w:pPr>
            <w:r>
              <w:rPr>
                <w:rFonts w:ascii="Arial Narrow"/>
                <w:sz w:val="18"/>
              </w:rPr>
              <w:t>699,873,835.92</w:t>
            </w:r>
          </w:p>
        </w:tc>
        <w:tc>
          <w:tcPr>
            <w:tcW w:w="1320"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105"/>
              <w:ind w:left="177" w:right="0"/>
              <w:jc w:val="left"/>
              <w:rPr>
                <w:rFonts w:ascii="Arial Narrow" w:hAnsi="Arial Narrow" w:cs="Arial Narrow" w:eastAsia="Arial Narrow" w:hint="default"/>
                <w:sz w:val="18"/>
                <w:szCs w:val="18"/>
              </w:rPr>
            </w:pPr>
            <w:r>
              <w:rPr>
                <w:rFonts w:ascii="Arial Narrow"/>
                <w:sz w:val="18"/>
              </w:rPr>
              <w:t>158,714,490.82</w:t>
            </w:r>
          </w:p>
        </w:tc>
        <w:tc>
          <w:tcPr>
            <w:tcW w:w="1440" w:type="dxa"/>
            <w:tcBorders>
              <w:top w:val="single" w:sz="8" w:space="0" w:color="000000"/>
              <w:left w:val="single" w:sz="8" w:space="0" w:color="000000"/>
              <w:bottom w:val="single" w:sz="12" w:space="0" w:color="000000"/>
              <w:right w:val="nil" w:sz="6" w:space="0" w:color="auto"/>
            </w:tcBorders>
          </w:tcPr>
          <w:p>
            <w:pPr>
              <w:pStyle w:val="TableParagraph"/>
              <w:spacing w:line="240" w:lineRule="auto" w:before="105"/>
              <w:ind w:right="106"/>
              <w:jc w:val="right"/>
              <w:rPr>
                <w:rFonts w:ascii="Arial Narrow" w:hAnsi="Arial Narrow" w:cs="Arial Narrow" w:eastAsia="Arial Narrow" w:hint="default"/>
                <w:sz w:val="18"/>
                <w:szCs w:val="18"/>
              </w:rPr>
            </w:pPr>
            <w:r>
              <w:rPr>
                <w:rFonts w:ascii="Arial Narrow"/>
                <w:spacing w:val="-1"/>
                <w:sz w:val="18"/>
              </w:rPr>
              <w:t>180,461,677.65</w:t>
            </w:r>
            <w:r>
              <w:rPr>
                <w:rFonts w:ascii="Arial Narrow"/>
                <w:sz w:val="18"/>
              </w:rPr>
            </w:r>
          </w:p>
        </w:tc>
      </w:tr>
    </w:tbl>
    <w:p>
      <w:pPr>
        <w:spacing w:line="240" w:lineRule="auto" w:before="9"/>
        <w:rPr>
          <w:rFonts w:ascii="宋体" w:hAnsi="宋体" w:cs="宋体" w:eastAsia="宋体" w:hint="default"/>
          <w:sz w:val="13"/>
          <w:szCs w:val="13"/>
        </w:rPr>
      </w:pPr>
    </w:p>
    <w:p>
      <w:pPr>
        <w:spacing w:before="35"/>
        <w:ind w:left="571" w:right="0" w:firstLine="0"/>
        <w:jc w:val="left"/>
        <w:rPr>
          <w:rFonts w:ascii="宋体" w:hAnsi="宋体" w:cs="宋体" w:eastAsia="宋体" w:hint="default"/>
          <w:sz w:val="21"/>
          <w:szCs w:val="21"/>
        </w:rPr>
      </w:pPr>
      <w:r>
        <w:rPr>
          <w:rFonts w:ascii="Arial Narrow" w:hAnsi="Arial Narrow" w:cs="Arial Narrow" w:eastAsia="Arial Narrow" w:hint="default"/>
          <w:b/>
          <w:bCs/>
          <w:sz w:val="21"/>
          <w:szCs w:val="21"/>
        </w:rPr>
        <w:t>34</w:t>
      </w:r>
      <w:r>
        <w:rPr>
          <w:rFonts w:ascii="宋体" w:hAnsi="宋体" w:cs="宋体" w:eastAsia="宋体" w:hint="default"/>
          <w:b/>
          <w:bCs/>
          <w:sz w:val="21"/>
          <w:szCs w:val="21"/>
        </w:rPr>
        <w:t>．</w:t>
      </w:r>
      <w:r>
        <w:rPr>
          <w:rFonts w:ascii="宋体" w:hAnsi="宋体" w:cs="宋体" w:eastAsia="宋体" w:hint="default"/>
          <w:b/>
          <w:bCs/>
          <w:spacing w:val="-91"/>
          <w:sz w:val="21"/>
          <w:szCs w:val="21"/>
        </w:rPr>
        <w:t> </w:t>
      </w:r>
      <w:r>
        <w:rPr>
          <w:rFonts w:ascii="宋体" w:hAnsi="宋体" w:cs="宋体" w:eastAsia="宋体" w:hint="default"/>
          <w:b/>
          <w:bCs/>
          <w:sz w:val="21"/>
          <w:szCs w:val="21"/>
        </w:rPr>
        <w:t>营业税金及附加</w:t>
      </w:r>
      <w:r>
        <w:rPr>
          <w:rFonts w:ascii="宋体" w:hAnsi="宋体" w:cs="宋体" w:eastAsia="宋体" w:hint="default"/>
          <w:sz w:val="21"/>
          <w:szCs w:val="21"/>
        </w:rPr>
      </w:r>
    </w:p>
    <w:p>
      <w:pPr>
        <w:spacing w:line="240" w:lineRule="auto" w:before="3"/>
        <w:rPr>
          <w:rFonts w:ascii="宋体" w:hAnsi="宋体" w:cs="宋体" w:eastAsia="宋体" w:hint="default"/>
          <w:b/>
          <w:bCs/>
          <w:sz w:val="16"/>
          <w:szCs w:val="16"/>
        </w:rPr>
      </w:pPr>
    </w:p>
    <w:tbl>
      <w:tblPr>
        <w:tblW w:w="0" w:type="auto"/>
        <w:jc w:val="left"/>
        <w:tblInd w:w="263" w:type="dxa"/>
        <w:tblLayout w:type="fixed"/>
        <w:tblCellMar>
          <w:top w:w="0" w:type="dxa"/>
          <w:left w:w="0" w:type="dxa"/>
          <w:bottom w:w="0" w:type="dxa"/>
          <w:right w:w="0" w:type="dxa"/>
        </w:tblCellMar>
        <w:tblLook w:val="01E0"/>
      </w:tblPr>
      <w:tblGrid>
        <w:gridCol w:w="2969"/>
        <w:gridCol w:w="2945"/>
        <w:gridCol w:w="2945"/>
      </w:tblGrid>
      <w:tr>
        <w:trPr>
          <w:trHeight w:val="363" w:hRule="exact"/>
        </w:trPr>
        <w:tc>
          <w:tcPr>
            <w:tcW w:w="2969" w:type="dxa"/>
            <w:tcBorders>
              <w:top w:val="single" w:sz="12" w:space="0" w:color="000000"/>
              <w:left w:val="nil" w:sz="6" w:space="0" w:color="auto"/>
              <w:bottom w:val="single" w:sz="6" w:space="0" w:color="000000"/>
              <w:right w:val="single" w:sz="6" w:space="0" w:color="000000"/>
            </w:tcBorders>
          </w:tcPr>
          <w:p>
            <w:pPr>
              <w:pStyle w:val="TableParagraph"/>
              <w:spacing w:line="273" w:lineRule="exact"/>
              <w:ind w:right="1205"/>
              <w:jc w:val="right"/>
              <w:rPr>
                <w:rFonts w:ascii="宋体" w:hAnsi="宋体" w:cs="宋体" w:eastAsia="宋体" w:hint="default"/>
                <w:sz w:val="21"/>
                <w:szCs w:val="21"/>
              </w:rPr>
            </w:pPr>
            <w:r>
              <w:rPr>
                <w:rFonts w:ascii="宋体" w:hAnsi="宋体" w:cs="宋体" w:eastAsia="宋体" w:hint="default"/>
                <w:sz w:val="21"/>
                <w:szCs w:val="21"/>
              </w:rPr>
              <w:t>税 种</w:t>
            </w:r>
          </w:p>
        </w:tc>
        <w:tc>
          <w:tcPr>
            <w:tcW w:w="2945" w:type="dxa"/>
            <w:tcBorders>
              <w:top w:val="single" w:sz="12" w:space="0" w:color="000000"/>
              <w:left w:val="single" w:sz="6" w:space="0" w:color="000000"/>
              <w:bottom w:val="single" w:sz="6" w:space="0" w:color="000000"/>
              <w:right w:val="single" w:sz="6" w:space="0" w:color="000000"/>
            </w:tcBorders>
          </w:tcPr>
          <w:p>
            <w:pPr>
              <w:pStyle w:val="TableParagraph"/>
              <w:spacing w:line="273" w:lineRule="exact"/>
              <w:ind w:left="939" w:right="0"/>
              <w:jc w:val="left"/>
              <w:rPr>
                <w:rFonts w:ascii="宋体" w:hAnsi="宋体" w:cs="宋体" w:eastAsia="宋体" w:hint="default"/>
                <w:sz w:val="21"/>
                <w:szCs w:val="21"/>
              </w:rPr>
            </w:pPr>
            <w:r>
              <w:rPr>
                <w:rFonts w:ascii="宋体" w:hAnsi="宋体" w:cs="宋体" w:eastAsia="宋体" w:hint="default"/>
                <w:sz w:val="21"/>
                <w:szCs w:val="21"/>
              </w:rPr>
              <w:t>本年发生额</w:t>
            </w:r>
          </w:p>
        </w:tc>
        <w:tc>
          <w:tcPr>
            <w:tcW w:w="2945" w:type="dxa"/>
            <w:tcBorders>
              <w:top w:val="single" w:sz="12" w:space="0" w:color="000000"/>
              <w:left w:val="single" w:sz="6" w:space="0" w:color="000000"/>
              <w:bottom w:val="single" w:sz="6" w:space="0" w:color="000000"/>
              <w:right w:val="nil" w:sz="6" w:space="0" w:color="auto"/>
            </w:tcBorders>
          </w:tcPr>
          <w:p>
            <w:pPr>
              <w:pStyle w:val="TableParagraph"/>
              <w:spacing w:line="273" w:lineRule="exact"/>
              <w:ind w:right="945"/>
              <w:jc w:val="right"/>
              <w:rPr>
                <w:rFonts w:ascii="宋体" w:hAnsi="宋体" w:cs="宋体" w:eastAsia="宋体" w:hint="default"/>
                <w:sz w:val="21"/>
                <w:szCs w:val="21"/>
              </w:rPr>
            </w:pPr>
            <w:r>
              <w:rPr>
                <w:rFonts w:ascii="宋体" w:hAnsi="宋体" w:cs="宋体" w:eastAsia="宋体" w:hint="default"/>
                <w:sz w:val="21"/>
                <w:szCs w:val="21"/>
              </w:rPr>
              <w:t>上年发生额</w:t>
            </w:r>
          </w:p>
        </w:tc>
      </w:tr>
      <w:tr>
        <w:trPr>
          <w:trHeight w:val="355" w:hRule="exact"/>
        </w:trPr>
        <w:tc>
          <w:tcPr>
            <w:tcW w:w="2969"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营业税</w:t>
            </w:r>
          </w:p>
        </w:tc>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833"/>
              <w:jc w:val="right"/>
              <w:rPr>
                <w:rFonts w:ascii="Arial Narrow" w:hAnsi="Arial Narrow" w:cs="Arial Narrow" w:eastAsia="Arial Narrow" w:hint="default"/>
                <w:sz w:val="21"/>
                <w:szCs w:val="21"/>
              </w:rPr>
            </w:pPr>
            <w:r>
              <w:rPr>
                <w:rFonts w:ascii="Arial Narrow"/>
                <w:spacing w:val="-1"/>
                <w:sz w:val="21"/>
              </w:rPr>
              <w:t>508,663.14</w:t>
            </w:r>
          </w:p>
        </w:tc>
        <w:tc>
          <w:tcPr>
            <w:tcW w:w="2945"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8"/>
              <w:ind w:right="946"/>
              <w:jc w:val="right"/>
              <w:rPr>
                <w:rFonts w:ascii="Arial Narrow" w:hAnsi="Arial Narrow" w:cs="Arial Narrow" w:eastAsia="Arial Narrow" w:hint="default"/>
                <w:sz w:val="21"/>
                <w:szCs w:val="21"/>
              </w:rPr>
            </w:pPr>
            <w:r>
              <w:rPr>
                <w:rFonts w:ascii="Arial Narrow"/>
                <w:spacing w:val="-1"/>
                <w:sz w:val="21"/>
              </w:rPr>
              <w:t>235,864.09</w:t>
            </w:r>
          </w:p>
        </w:tc>
      </w:tr>
      <w:tr>
        <w:trPr>
          <w:trHeight w:val="354" w:hRule="exact"/>
        </w:trPr>
        <w:tc>
          <w:tcPr>
            <w:tcW w:w="2969"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城建税</w:t>
            </w:r>
          </w:p>
        </w:tc>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833"/>
              <w:jc w:val="right"/>
              <w:rPr>
                <w:rFonts w:ascii="Arial Narrow" w:hAnsi="Arial Narrow" w:cs="Arial Narrow" w:eastAsia="Arial Narrow" w:hint="default"/>
                <w:sz w:val="21"/>
                <w:szCs w:val="21"/>
              </w:rPr>
            </w:pPr>
            <w:r>
              <w:rPr>
                <w:rFonts w:ascii="Arial Narrow"/>
                <w:spacing w:val="-1"/>
                <w:sz w:val="21"/>
              </w:rPr>
              <w:t>1,105,303.25</w:t>
            </w:r>
          </w:p>
        </w:tc>
        <w:tc>
          <w:tcPr>
            <w:tcW w:w="2945"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8"/>
              <w:ind w:right="946"/>
              <w:jc w:val="right"/>
              <w:rPr>
                <w:rFonts w:ascii="Arial Narrow" w:hAnsi="Arial Narrow" w:cs="Arial Narrow" w:eastAsia="Arial Narrow" w:hint="default"/>
                <w:sz w:val="21"/>
                <w:szCs w:val="21"/>
              </w:rPr>
            </w:pPr>
            <w:r>
              <w:rPr>
                <w:rFonts w:ascii="Arial Narrow"/>
                <w:spacing w:val="-1"/>
                <w:sz w:val="21"/>
              </w:rPr>
              <w:t>910,664.40</w:t>
            </w:r>
          </w:p>
        </w:tc>
      </w:tr>
      <w:tr>
        <w:trPr>
          <w:trHeight w:val="355" w:hRule="exact"/>
        </w:trPr>
        <w:tc>
          <w:tcPr>
            <w:tcW w:w="2969"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教育费附加</w:t>
            </w:r>
          </w:p>
        </w:tc>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833"/>
              <w:jc w:val="right"/>
              <w:rPr>
                <w:rFonts w:ascii="Arial Narrow" w:hAnsi="Arial Narrow" w:cs="Arial Narrow" w:eastAsia="Arial Narrow" w:hint="default"/>
                <w:sz w:val="21"/>
                <w:szCs w:val="21"/>
              </w:rPr>
            </w:pPr>
            <w:r>
              <w:rPr>
                <w:rFonts w:ascii="Arial Narrow"/>
                <w:spacing w:val="-1"/>
                <w:sz w:val="21"/>
              </w:rPr>
              <w:t>1,302,575.14</w:t>
            </w:r>
          </w:p>
        </w:tc>
        <w:tc>
          <w:tcPr>
            <w:tcW w:w="2945"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8"/>
              <w:ind w:right="946"/>
              <w:jc w:val="right"/>
              <w:rPr>
                <w:rFonts w:ascii="Arial Narrow" w:hAnsi="Arial Narrow" w:cs="Arial Narrow" w:eastAsia="Arial Narrow" w:hint="default"/>
                <w:sz w:val="21"/>
                <w:szCs w:val="21"/>
              </w:rPr>
            </w:pPr>
            <w:r>
              <w:rPr>
                <w:rFonts w:ascii="Arial Narrow"/>
                <w:spacing w:val="-1"/>
                <w:sz w:val="21"/>
              </w:rPr>
              <w:t>933,633.09</w:t>
            </w:r>
          </w:p>
        </w:tc>
      </w:tr>
      <w:tr>
        <w:trPr>
          <w:trHeight w:val="355" w:hRule="exact"/>
        </w:trPr>
        <w:tc>
          <w:tcPr>
            <w:tcW w:w="2969"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河道管理费</w:t>
            </w:r>
          </w:p>
        </w:tc>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833"/>
              <w:jc w:val="right"/>
              <w:rPr>
                <w:rFonts w:ascii="Arial Narrow" w:hAnsi="Arial Narrow" w:cs="Arial Narrow" w:eastAsia="Arial Narrow" w:hint="default"/>
                <w:sz w:val="21"/>
                <w:szCs w:val="21"/>
              </w:rPr>
            </w:pPr>
            <w:r>
              <w:rPr>
                <w:rFonts w:ascii="Arial Narrow"/>
                <w:spacing w:val="-1"/>
                <w:sz w:val="21"/>
              </w:rPr>
              <w:t>26,489.91</w:t>
            </w:r>
          </w:p>
        </w:tc>
        <w:tc>
          <w:tcPr>
            <w:tcW w:w="2945"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8"/>
              <w:ind w:right="946"/>
              <w:jc w:val="right"/>
              <w:rPr>
                <w:rFonts w:ascii="Arial Narrow" w:hAnsi="Arial Narrow" w:cs="Arial Narrow" w:eastAsia="Arial Narrow" w:hint="default"/>
                <w:sz w:val="21"/>
                <w:szCs w:val="21"/>
              </w:rPr>
            </w:pPr>
            <w:r>
              <w:rPr>
                <w:rFonts w:ascii="Arial Narrow"/>
                <w:spacing w:val="-1"/>
                <w:sz w:val="21"/>
              </w:rPr>
              <w:t>53,515.85</w:t>
            </w:r>
          </w:p>
        </w:tc>
      </w:tr>
      <w:tr>
        <w:trPr>
          <w:trHeight w:val="355" w:hRule="exact"/>
        </w:trPr>
        <w:tc>
          <w:tcPr>
            <w:tcW w:w="2969"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堤围防护费</w:t>
            </w:r>
          </w:p>
        </w:tc>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833"/>
              <w:jc w:val="right"/>
              <w:rPr>
                <w:rFonts w:ascii="Arial Narrow" w:hAnsi="Arial Narrow" w:cs="Arial Narrow" w:eastAsia="Arial Narrow" w:hint="default"/>
                <w:sz w:val="21"/>
                <w:szCs w:val="21"/>
              </w:rPr>
            </w:pPr>
            <w:r>
              <w:rPr>
                <w:rFonts w:ascii="Arial Narrow"/>
                <w:spacing w:val="-1"/>
                <w:sz w:val="21"/>
              </w:rPr>
              <w:t>153,949.50</w:t>
            </w:r>
          </w:p>
        </w:tc>
        <w:tc>
          <w:tcPr>
            <w:tcW w:w="2945"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8"/>
              <w:ind w:right="946"/>
              <w:jc w:val="right"/>
              <w:rPr>
                <w:rFonts w:ascii="Arial Narrow" w:hAnsi="Arial Narrow" w:cs="Arial Narrow" w:eastAsia="Arial Narrow" w:hint="default"/>
                <w:sz w:val="21"/>
                <w:szCs w:val="21"/>
              </w:rPr>
            </w:pPr>
            <w:r>
              <w:rPr>
                <w:rFonts w:ascii="Arial Narrow"/>
                <w:spacing w:val="-1"/>
                <w:sz w:val="21"/>
              </w:rPr>
              <w:t>235,326.21</w:t>
            </w:r>
          </w:p>
        </w:tc>
      </w:tr>
      <w:tr>
        <w:trPr>
          <w:trHeight w:val="363" w:hRule="exact"/>
        </w:trPr>
        <w:tc>
          <w:tcPr>
            <w:tcW w:w="2969" w:type="dxa"/>
            <w:tcBorders>
              <w:top w:val="single" w:sz="6" w:space="0" w:color="000000"/>
              <w:left w:val="nil" w:sz="6" w:space="0" w:color="auto"/>
              <w:bottom w:val="single" w:sz="12" w:space="0" w:color="000000"/>
              <w:right w:val="single" w:sz="6" w:space="0" w:color="000000"/>
            </w:tcBorders>
          </w:tcPr>
          <w:p>
            <w:pPr>
              <w:pStyle w:val="TableParagraph"/>
              <w:spacing w:line="274" w:lineRule="exact"/>
              <w:ind w:right="1259"/>
              <w:jc w:val="right"/>
              <w:rPr>
                <w:rFonts w:ascii="宋体" w:hAnsi="宋体" w:cs="宋体" w:eastAsia="宋体" w:hint="default"/>
                <w:sz w:val="21"/>
                <w:szCs w:val="21"/>
              </w:rPr>
            </w:pPr>
            <w:r>
              <w:rPr>
                <w:rFonts w:ascii="宋体" w:hAnsi="宋体" w:cs="宋体" w:eastAsia="宋体" w:hint="default"/>
                <w:sz w:val="21"/>
                <w:szCs w:val="21"/>
              </w:rPr>
              <w:t>合计</w:t>
            </w:r>
          </w:p>
        </w:tc>
        <w:tc>
          <w:tcPr>
            <w:tcW w:w="294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8"/>
              <w:ind w:right="833"/>
              <w:jc w:val="right"/>
              <w:rPr>
                <w:rFonts w:ascii="Arial Narrow" w:hAnsi="Arial Narrow" w:cs="Arial Narrow" w:eastAsia="Arial Narrow" w:hint="default"/>
                <w:sz w:val="21"/>
                <w:szCs w:val="21"/>
              </w:rPr>
            </w:pPr>
            <w:r>
              <w:rPr>
                <w:rFonts w:ascii="Arial Narrow"/>
                <w:spacing w:val="-1"/>
                <w:sz w:val="21"/>
              </w:rPr>
              <w:t>3,096,980.94</w:t>
            </w:r>
          </w:p>
        </w:tc>
        <w:tc>
          <w:tcPr>
            <w:tcW w:w="2945"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48"/>
              <w:ind w:right="945"/>
              <w:jc w:val="right"/>
              <w:rPr>
                <w:rFonts w:ascii="Arial Narrow" w:hAnsi="Arial Narrow" w:cs="Arial Narrow" w:eastAsia="Arial Narrow" w:hint="default"/>
                <w:sz w:val="21"/>
                <w:szCs w:val="21"/>
              </w:rPr>
            </w:pPr>
            <w:r>
              <w:rPr>
                <w:rFonts w:ascii="Arial Narrow"/>
                <w:spacing w:val="-1"/>
                <w:sz w:val="21"/>
              </w:rPr>
              <w:t>2,369,003.64</w:t>
            </w:r>
          </w:p>
        </w:tc>
      </w:tr>
    </w:tbl>
    <w:p>
      <w:pPr>
        <w:spacing w:line="240" w:lineRule="auto" w:before="1"/>
        <w:rPr>
          <w:rFonts w:ascii="宋体" w:hAnsi="宋体" w:cs="宋体" w:eastAsia="宋体" w:hint="default"/>
          <w:b/>
          <w:bCs/>
          <w:sz w:val="13"/>
          <w:szCs w:val="13"/>
        </w:rPr>
      </w:pPr>
    </w:p>
    <w:p>
      <w:pPr>
        <w:spacing w:before="35"/>
        <w:ind w:left="571" w:right="0" w:firstLine="0"/>
        <w:jc w:val="left"/>
        <w:rPr>
          <w:rFonts w:ascii="宋体" w:hAnsi="宋体" w:cs="宋体" w:eastAsia="宋体" w:hint="default"/>
          <w:sz w:val="21"/>
          <w:szCs w:val="21"/>
        </w:rPr>
      </w:pPr>
      <w:r>
        <w:rPr>
          <w:rFonts w:ascii="Arial Narrow" w:hAnsi="Arial Narrow" w:cs="Arial Narrow" w:eastAsia="Arial Narrow" w:hint="default"/>
          <w:b/>
          <w:bCs/>
          <w:sz w:val="21"/>
          <w:szCs w:val="21"/>
        </w:rPr>
        <w:t>35</w:t>
      </w:r>
      <w:r>
        <w:rPr>
          <w:rFonts w:ascii="宋体" w:hAnsi="宋体" w:cs="宋体" w:eastAsia="宋体" w:hint="default"/>
          <w:b/>
          <w:bCs/>
          <w:sz w:val="21"/>
          <w:szCs w:val="21"/>
        </w:rPr>
        <w:t>．</w:t>
      </w:r>
      <w:r>
        <w:rPr>
          <w:rFonts w:ascii="宋体" w:hAnsi="宋体" w:cs="宋体" w:eastAsia="宋体" w:hint="default"/>
          <w:b/>
          <w:bCs/>
          <w:spacing w:val="-89"/>
          <w:sz w:val="21"/>
          <w:szCs w:val="21"/>
        </w:rPr>
        <w:t> </w:t>
      </w:r>
      <w:r>
        <w:rPr>
          <w:rFonts w:ascii="宋体" w:hAnsi="宋体" w:cs="宋体" w:eastAsia="宋体" w:hint="default"/>
          <w:b/>
          <w:bCs/>
          <w:sz w:val="21"/>
          <w:szCs w:val="21"/>
        </w:rPr>
        <w:t>财务费用</w:t>
      </w:r>
      <w:r>
        <w:rPr>
          <w:rFonts w:ascii="宋体" w:hAnsi="宋体" w:cs="宋体" w:eastAsia="宋体" w:hint="default"/>
          <w:sz w:val="21"/>
          <w:szCs w:val="21"/>
        </w:rPr>
      </w:r>
    </w:p>
    <w:p>
      <w:pPr>
        <w:spacing w:line="240" w:lineRule="auto" w:before="3"/>
        <w:rPr>
          <w:rFonts w:ascii="宋体" w:hAnsi="宋体" w:cs="宋体" w:eastAsia="宋体" w:hint="default"/>
          <w:b/>
          <w:bCs/>
          <w:sz w:val="16"/>
          <w:szCs w:val="16"/>
        </w:rPr>
      </w:pPr>
    </w:p>
    <w:tbl>
      <w:tblPr>
        <w:tblW w:w="0" w:type="auto"/>
        <w:jc w:val="left"/>
        <w:tblInd w:w="514" w:type="dxa"/>
        <w:tblLayout w:type="fixed"/>
        <w:tblCellMar>
          <w:top w:w="0" w:type="dxa"/>
          <w:left w:w="0" w:type="dxa"/>
          <w:bottom w:w="0" w:type="dxa"/>
          <w:right w:w="0" w:type="dxa"/>
        </w:tblCellMar>
        <w:tblLook w:val="01E0"/>
      </w:tblPr>
      <w:tblGrid>
        <w:gridCol w:w="2968"/>
        <w:gridCol w:w="2946"/>
        <w:gridCol w:w="2945"/>
      </w:tblGrid>
      <w:tr>
        <w:trPr>
          <w:trHeight w:val="419" w:hRule="exact"/>
        </w:trPr>
        <w:tc>
          <w:tcPr>
            <w:tcW w:w="2968"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27"/>
              <w:ind w:left="2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946"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27"/>
              <w:ind w:left="939" w:right="0"/>
              <w:jc w:val="left"/>
              <w:rPr>
                <w:rFonts w:ascii="宋体" w:hAnsi="宋体" w:cs="宋体" w:eastAsia="宋体" w:hint="default"/>
                <w:sz w:val="21"/>
                <w:szCs w:val="21"/>
              </w:rPr>
            </w:pPr>
            <w:r>
              <w:rPr>
                <w:rFonts w:ascii="宋体" w:hAnsi="宋体" w:cs="宋体" w:eastAsia="宋体" w:hint="default"/>
                <w:sz w:val="21"/>
                <w:szCs w:val="21"/>
              </w:rPr>
              <w:t>本年发生额</w:t>
            </w:r>
          </w:p>
        </w:tc>
        <w:tc>
          <w:tcPr>
            <w:tcW w:w="2945"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27"/>
              <w:ind w:left="939" w:right="0"/>
              <w:jc w:val="left"/>
              <w:rPr>
                <w:rFonts w:ascii="宋体" w:hAnsi="宋体" w:cs="宋体" w:eastAsia="宋体" w:hint="default"/>
                <w:sz w:val="21"/>
                <w:szCs w:val="21"/>
              </w:rPr>
            </w:pPr>
            <w:r>
              <w:rPr>
                <w:rFonts w:ascii="宋体" w:hAnsi="宋体" w:cs="宋体" w:eastAsia="宋体" w:hint="default"/>
                <w:sz w:val="21"/>
                <w:szCs w:val="21"/>
              </w:rPr>
              <w:t>上年发生额</w:t>
            </w:r>
          </w:p>
        </w:tc>
      </w:tr>
      <w:tr>
        <w:trPr>
          <w:trHeight w:val="412" w:hRule="exact"/>
        </w:trPr>
        <w:tc>
          <w:tcPr>
            <w:tcW w:w="296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7"/>
              <w:ind w:left="22" w:right="0"/>
              <w:jc w:val="center"/>
              <w:rPr>
                <w:rFonts w:ascii="宋体" w:hAnsi="宋体" w:cs="宋体" w:eastAsia="宋体" w:hint="default"/>
                <w:sz w:val="21"/>
                <w:szCs w:val="21"/>
              </w:rPr>
            </w:pPr>
            <w:r>
              <w:rPr>
                <w:rFonts w:ascii="宋体" w:hAnsi="宋体" w:cs="宋体" w:eastAsia="宋体" w:hint="default"/>
                <w:sz w:val="21"/>
                <w:szCs w:val="21"/>
              </w:rPr>
              <w:t>利息支出</w:t>
            </w:r>
          </w:p>
        </w:tc>
        <w:tc>
          <w:tcPr>
            <w:tcW w:w="29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5"/>
              <w:ind w:right="728"/>
              <w:jc w:val="right"/>
              <w:rPr>
                <w:rFonts w:ascii="Arial Narrow" w:hAnsi="Arial Narrow" w:cs="Arial Narrow" w:eastAsia="Arial Narrow" w:hint="default"/>
                <w:sz w:val="21"/>
                <w:szCs w:val="21"/>
              </w:rPr>
            </w:pPr>
            <w:r>
              <w:rPr>
                <w:rFonts w:ascii="Arial Narrow"/>
                <w:spacing w:val="-1"/>
                <w:sz w:val="21"/>
              </w:rPr>
              <w:t>45,104,803.26</w:t>
            </w:r>
          </w:p>
        </w:tc>
        <w:tc>
          <w:tcPr>
            <w:tcW w:w="2945"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75"/>
              <w:ind w:right="734"/>
              <w:jc w:val="right"/>
              <w:rPr>
                <w:rFonts w:ascii="Arial Narrow" w:hAnsi="Arial Narrow" w:cs="Arial Narrow" w:eastAsia="Arial Narrow" w:hint="default"/>
                <w:sz w:val="21"/>
                <w:szCs w:val="21"/>
              </w:rPr>
            </w:pPr>
            <w:r>
              <w:rPr>
                <w:rFonts w:ascii="Arial Narrow"/>
                <w:spacing w:val="-1"/>
                <w:sz w:val="21"/>
              </w:rPr>
              <w:t>38,324,557.02</w:t>
            </w:r>
          </w:p>
        </w:tc>
      </w:tr>
      <w:tr>
        <w:trPr>
          <w:trHeight w:val="413" w:hRule="exact"/>
        </w:trPr>
        <w:tc>
          <w:tcPr>
            <w:tcW w:w="296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7"/>
              <w:ind w:left="22" w:right="0"/>
              <w:jc w:val="center"/>
              <w:rPr>
                <w:rFonts w:ascii="宋体" w:hAnsi="宋体" w:cs="宋体" w:eastAsia="宋体" w:hint="default"/>
                <w:sz w:val="21"/>
                <w:szCs w:val="21"/>
              </w:rPr>
            </w:pPr>
            <w:r>
              <w:rPr>
                <w:rFonts w:ascii="宋体" w:hAnsi="宋体" w:cs="宋体" w:eastAsia="宋体" w:hint="default"/>
                <w:sz w:val="21"/>
                <w:szCs w:val="21"/>
              </w:rPr>
              <w:t>减：利息收入</w:t>
            </w:r>
          </w:p>
        </w:tc>
        <w:tc>
          <w:tcPr>
            <w:tcW w:w="29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5"/>
              <w:ind w:right="731"/>
              <w:jc w:val="right"/>
              <w:rPr>
                <w:rFonts w:ascii="Arial Narrow" w:hAnsi="Arial Narrow" w:cs="Arial Narrow" w:eastAsia="Arial Narrow" w:hint="default"/>
                <w:sz w:val="21"/>
                <w:szCs w:val="21"/>
              </w:rPr>
            </w:pPr>
            <w:r>
              <w:rPr>
                <w:rFonts w:ascii="Arial Narrow"/>
                <w:spacing w:val="-1"/>
                <w:sz w:val="21"/>
              </w:rPr>
              <w:t>8,924,061.77</w:t>
            </w:r>
          </w:p>
        </w:tc>
        <w:tc>
          <w:tcPr>
            <w:tcW w:w="2945"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75"/>
              <w:ind w:right="735"/>
              <w:jc w:val="right"/>
              <w:rPr>
                <w:rFonts w:ascii="Arial Narrow" w:hAnsi="Arial Narrow" w:cs="Arial Narrow" w:eastAsia="Arial Narrow" w:hint="default"/>
                <w:sz w:val="21"/>
                <w:szCs w:val="21"/>
              </w:rPr>
            </w:pPr>
            <w:r>
              <w:rPr>
                <w:rFonts w:ascii="Arial Narrow"/>
                <w:spacing w:val="-1"/>
                <w:sz w:val="21"/>
              </w:rPr>
              <w:t>7,901,663.54</w:t>
            </w:r>
          </w:p>
        </w:tc>
      </w:tr>
      <w:tr>
        <w:trPr>
          <w:trHeight w:val="412" w:hRule="exact"/>
        </w:trPr>
        <w:tc>
          <w:tcPr>
            <w:tcW w:w="296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7"/>
              <w:ind w:left="22" w:right="0"/>
              <w:jc w:val="center"/>
              <w:rPr>
                <w:rFonts w:ascii="宋体" w:hAnsi="宋体" w:cs="宋体" w:eastAsia="宋体" w:hint="default"/>
                <w:sz w:val="21"/>
                <w:szCs w:val="21"/>
              </w:rPr>
            </w:pPr>
            <w:r>
              <w:rPr>
                <w:rFonts w:ascii="宋体" w:hAnsi="宋体" w:cs="宋体" w:eastAsia="宋体" w:hint="default"/>
                <w:sz w:val="21"/>
                <w:szCs w:val="21"/>
              </w:rPr>
              <w:t>加：汇兑损失</w:t>
            </w:r>
          </w:p>
        </w:tc>
        <w:tc>
          <w:tcPr>
            <w:tcW w:w="29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5"/>
              <w:ind w:right="731"/>
              <w:jc w:val="right"/>
              <w:rPr>
                <w:rFonts w:ascii="Arial Narrow" w:hAnsi="Arial Narrow" w:cs="Arial Narrow" w:eastAsia="Arial Narrow" w:hint="default"/>
                <w:sz w:val="21"/>
                <w:szCs w:val="21"/>
              </w:rPr>
            </w:pPr>
            <w:r>
              <w:rPr>
                <w:rFonts w:ascii="Arial Narrow"/>
                <w:spacing w:val="-1"/>
                <w:sz w:val="21"/>
              </w:rPr>
              <w:t>7,758,637.57</w:t>
            </w:r>
          </w:p>
        </w:tc>
        <w:tc>
          <w:tcPr>
            <w:tcW w:w="2945"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75"/>
              <w:ind w:right="735"/>
              <w:jc w:val="right"/>
              <w:rPr>
                <w:rFonts w:ascii="Arial Narrow" w:hAnsi="Arial Narrow" w:cs="Arial Narrow" w:eastAsia="Arial Narrow" w:hint="default"/>
                <w:sz w:val="21"/>
                <w:szCs w:val="21"/>
              </w:rPr>
            </w:pPr>
            <w:r>
              <w:rPr>
                <w:rFonts w:ascii="Arial Narrow"/>
                <w:spacing w:val="-1"/>
                <w:sz w:val="21"/>
              </w:rPr>
              <w:t>3,308,935.87</w:t>
            </w:r>
          </w:p>
        </w:tc>
      </w:tr>
      <w:tr>
        <w:trPr>
          <w:trHeight w:val="412" w:hRule="exact"/>
        </w:trPr>
        <w:tc>
          <w:tcPr>
            <w:tcW w:w="296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7"/>
              <w:ind w:left="22" w:right="0"/>
              <w:jc w:val="center"/>
              <w:rPr>
                <w:rFonts w:ascii="宋体" w:hAnsi="宋体" w:cs="宋体" w:eastAsia="宋体" w:hint="default"/>
                <w:sz w:val="21"/>
                <w:szCs w:val="21"/>
              </w:rPr>
            </w:pPr>
            <w:r>
              <w:rPr>
                <w:rFonts w:ascii="宋体" w:hAnsi="宋体" w:cs="宋体" w:eastAsia="宋体" w:hint="default"/>
                <w:sz w:val="21"/>
                <w:szCs w:val="21"/>
              </w:rPr>
              <w:t>减：汇兑收益</w:t>
            </w:r>
          </w:p>
        </w:tc>
        <w:tc>
          <w:tcPr>
            <w:tcW w:w="29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5"/>
              <w:ind w:right="731"/>
              <w:jc w:val="right"/>
              <w:rPr>
                <w:rFonts w:ascii="Arial Narrow" w:hAnsi="Arial Narrow" w:cs="Arial Narrow" w:eastAsia="Arial Narrow" w:hint="default"/>
                <w:sz w:val="21"/>
                <w:szCs w:val="21"/>
              </w:rPr>
            </w:pPr>
            <w:r>
              <w:rPr>
                <w:rFonts w:ascii="Arial Narrow"/>
                <w:spacing w:val="-1"/>
                <w:sz w:val="21"/>
              </w:rPr>
              <w:t>2,485,698.44</w:t>
            </w:r>
          </w:p>
        </w:tc>
        <w:tc>
          <w:tcPr>
            <w:tcW w:w="2945"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75"/>
              <w:ind w:right="736"/>
              <w:jc w:val="right"/>
              <w:rPr>
                <w:rFonts w:ascii="Arial Narrow" w:hAnsi="Arial Narrow" w:cs="Arial Narrow" w:eastAsia="Arial Narrow" w:hint="default"/>
                <w:sz w:val="21"/>
                <w:szCs w:val="21"/>
              </w:rPr>
            </w:pPr>
            <w:r>
              <w:rPr>
                <w:rFonts w:ascii="Arial Narrow"/>
                <w:spacing w:val="-1"/>
                <w:sz w:val="21"/>
              </w:rPr>
              <w:t>491,389.81</w:t>
            </w:r>
          </w:p>
        </w:tc>
      </w:tr>
      <w:tr>
        <w:trPr>
          <w:trHeight w:val="413" w:hRule="exact"/>
        </w:trPr>
        <w:tc>
          <w:tcPr>
            <w:tcW w:w="296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7"/>
              <w:ind w:left="22" w:right="0"/>
              <w:jc w:val="center"/>
              <w:rPr>
                <w:rFonts w:ascii="宋体" w:hAnsi="宋体" w:cs="宋体" w:eastAsia="宋体" w:hint="default"/>
                <w:sz w:val="21"/>
                <w:szCs w:val="21"/>
              </w:rPr>
            </w:pPr>
            <w:r>
              <w:rPr>
                <w:rFonts w:ascii="宋体" w:hAnsi="宋体" w:cs="宋体" w:eastAsia="宋体" w:hint="default"/>
                <w:sz w:val="21"/>
                <w:szCs w:val="21"/>
              </w:rPr>
              <w:t>手续费及其他</w:t>
            </w:r>
          </w:p>
        </w:tc>
        <w:tc>
          <w:tcPr>
            <w:tcW w:w="29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5"/>
              <w:ind w:right="731"/>
              <w:jc w:val="right"/>
              <w:rPr>
                <w:rFonts w:ascii="Arial Narrow" w:hAnsi="Arial Narrow" w:cs="Arial Narrow" w:eastAsia="Arial Narrow" w:hint="default"/>
                <w:sz w:val="21"/>
                <w:szCs w:val="21"/>
              </w:rPr>
            </w:pPr>
            <w:r>
              <w:rPr>
                <w:rFonts w:ascii="Arial Narrow"/>
                <w:spacing w:val="-1"/>
                <w:sz w:val="21"/>
              </w:rPr>
              <w:t>1,821,354.35</w:t>
            </w:r>
          </w:p>
        </w:tc>
        <w:tc>
          <w:tcPr>
            <w:tcW w:w="2945"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75"/>
              <w:ind w:right="735"/>
              <w:jc w:val="right"/>
              <w:rPr>
                <w:rFonts w:ascii="Arial Narrow" w:hAnsi="Arial Narrow" w:cs="Arial Narrow" w:eastAsia="Arial Narrow" w:hint="default"/>
                <w:sz w:val="21"/>
                <w:szCs w:val="21"/>
              </w:rPr>
            </w:pPr>
            <w:r>
              <w:rPr>
                <w:rFonts w:ascii="Arial Narrow"/>
                <w:spacing w:val="-1"/>
                <w:sz w:val="21"/>
              </w:rPr>
              <w:t>1,693,309.46</w:t>
            </w:r>
          </w:p>
        </w:tc>
      </w:tr>
      <w:tr>
        <w:trPr>
          <w:trHeight w:val="419" w:hRule="exact"/>
        </w:trPr>
        <w:tc>
          <w:tcPr>
            <w:tcW w:w="2968" w:type="dxa"/>
            <w:tcBorders>
              <w:top w:val="single" w:sz="6" w:space="0" w:color="000000"/>
              <w:left w:val="nil" w:sz="6" w:space="0" w:color="auto"/>
              <w:bottom w:val="single" w:sz="12" w:space="0" w:color="000000"/>
              <w:right w:val="single" w:sz="6" w:space="0" w:color="000000"/>
            </w:tcBorders>
          </w:tcPr>
          <w:p>
            <w:pPr>
              <w:pStyle w:val="TableParagraph"/>
              <w:tabs>
                <w:tab w:pos="443" w:val="left" w:leader="none"/>
              </w:tabs>
              <w:spacing w:line="240" w:lineRule="auto" w:before="27"/>
              <w:ind w:left="22" w:right="0"/>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294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75"/>
              <w:ind w:right="728"/>
              <w:jc w:val="right"/>
              <w:rPr>
                <w:rFonts w:ascii="Arial Narrow" w:hAnsi="Arial Narrow" w:cs="Arial Narrow" w:eastAsia="Arial Narrow" w:hint="default"/>
                <w:sz w:val="21"/>
                <w:szCs w:val="21"/>
              </w:rPr>
            </w:pPr>
            <w:r>
              <w:rPr>
                <w:rFonts w:ascii="Arial Narrow"/>
                <w:spacing w:val="-1"/>
                <w:sz w:val="21"/>
              </w:rPr>
              <w:t>43,275,034.97</w:t>
            </w:r>
          </w:p>
        </w:tc>
        <w:tc>
          <w:tcPr>
            <w:tcW w:w="2945"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75"/>
              <w:ind w:right="734"/>
              <w:jc w:val="right"/>
              <w:rPr>
                <w:rFonts w:ascii="Arial Narrow" w:hAnsi="Arial Narrow" w:cs="Arial Narrow" w:eastAsia="Arial Narrow" w:hint="default"/>
                <w:sz w:val="21"/>
                <w:szCs w:val="21"/>
              </w:rPr>
            </w:pPr>
            <w:r>
              <w:rPr>
                <w:rFonts w:ascii="Arial Narrow"/>
                <w:spacing w:val="-1"/>
                <w:sz w:val="21"/>
              </w:rPr>
              <w:t>34,933,749.00</w:t>
            </w:r>
          </w:p>
        </w:tc>
      </w:tr>
    </w:tbl>
    <w:p>
      <w:pPr>
        <w:spacing w:line="240" w:lineRule="auto" w:before="1"/>
        <w:rPr>
          <w:rFonts w:ascii="宋体" w:hAnsi="宋体" w:cs="宋体" w:eastAsia="宋体" w:hint="default"/>
          <w:b/>
          <w:bCs/>
          <w:sz w:val="13"/>
          <w:szCs w:val="13"/>
        </w:rPr>
      </w:pPr>
    </w:p>
    <w:p>
      <w:pPr>
        <w:spacing w:before="35"/>
        <w:ind w:left="571" w:right="0" w:firstLine="0"/>
        <w:jc w:val="left"/>
        <w:rPr>
          <w:rFonts w:ascii="宋体" w:hAnsi="宋体" w:cs="宋体" w:eastAsia="宋体" w:hint="default"/>
          <w:sz w:val="21"/>
          <w:szCs w:val="21"/>
        </w:rPr>
      </w:pPr>
      <w:r>
        <w:rPr>
          <w:rFonts w:ascii="Arial Narrow" w:hAnsi="Arial Narrow" w:cs="Arial Narrow" w:eastAsia="Arial Narrow" w:hint="default"/>
          <w:b/>
          <w:bCs/>
          <w:sz w:val="21"/>
          <w:szCs w:val="21"/>
        </w:rPr>
        <w:t>36</w:t>
      </w:r>
      <w:r>
        <w:rPr>
          <w:rFonts w:ascii="宋体" w:hAnsi="宋体" w:cs="宋体" w:eastAsia="宋体" w:hint="default"/>
          <w:b/>
          <w:bCs/>
          <w:sz w:val="21"/>
          <w:szCs w:val="21"/>
        </w:rPr>
        <w:t>．</w:t>
      </w:r>
      <w:r>
        <w:rPr>
          <w:rFonts w:ascii="宋体" w:hAnsi="宋体" w:cs="宋体" w:eastAsia="宋体" w:hint="default"/>
          <w:b/>
          <w:bCs/>
          <w:spacing w:val="-91"/>
          <w:sz w:val="21"/>
          <w:szCs w:val="21"/>
        </w:rPr>
        <w:t> </w:t>
      </w:r>
      <w:r>
        <w:rPr>
          <w:rFonts w:ascii="宋体" w:hAnsi="宋体" w:cs="宋体" w:eastAsia="宋体" w:hint="default"/>
          <w:b/>
          <w:bCs/>
          <w:sz w:val="21"/>
          <w:szCs w:val="21"/>
        </w:rPr>
        <w:t>资产减值损失</w:t>
      </w:r>
      <w:r>
        <w:rPr>
          <w:rFonts w:ascii="宋体" w:hAnsi="宋体" w:cs="宋体" w:eastAsia="宋体" w:hint="default"/>
          <w:sz w:val="21"/>
          <w:szCs w:val="21"/>
        </w:rPr>
      </w:r>
    </w:p>
    <w:p>
      <w:pPr>
        <w:spacing w:line="240" w:lineRule="auto" w:before="4"/>
        <w:rPr>
          <w:rFonts w:ascii="宋体" w:hAnsi="宋体" w:cs="宋体" w:eastAsia="宋体" w:hint="default"/>
          <w:b/>
          <w:bCs/>
          <w:sz w:val="16"/>
          <w:szCs w:val="16"/>
        </w:rPr>
      </w:pPr>
    </w:p>
    <w:tbl>
      <w:tblPr>
        <w:tblW w:w="0" w:type="auto"/>
        <w:jc w:val="left"/>
        <w:tblInd w:w="263" w:type="dxa"/>
        <w:tblLayout w:type="fixed"/>
        <w:tblCellMar>
          <w:top w:w="0" w:type="dxa"/>
          <w:left w:w="0" w:type="dxa"/>
          <w:bottom w:w="0" w:type="dxa"/>
          <w:right w:w="0" w:type="dxa"/>
        </w:tblCellMar>
        <w:tblLook w:val="01E0"/>
      </w:tblPr>
      <w:tblGrid>
        <w:gridCol w:w="4433"/>
        <w:gridCol w:w="2066"/>
        <w:gridCol w:w="2359"/>
      </w:tblGrid>
      <w:tr>
        <w:trPr>
          <w:trHeight w:val="362" w:hRule="exact"/>
        </w:trPr>
        <w:tc>
          <w:tcPr>
            <w:tcW w:w="4433" w:type="dxa"/>
            <w:tcBorders>
              <w:top w:val="single" w:sz="12" w:space="0" w:color="000000"/>
              <w:left w:val="nil" w:sz="6" w:space="0" w:color="auto"/>
              <w:bottom w:val="single" w:sz="6" w:space="0" w:color="000000"/>
              <w:right w:val="single" w:sz="6" w:space="0" w:color="000000"/>
            </w:tcBorders>
          </w:tcPr>
          <w:p>
            <w:pPr>
              <w:pStyle w:val="TableParagraph"/>
              <w:spacing w:line="273" w:lineRule="exact"/>
              <w:ind w:right="1937"/>
              <w:jc w:val="right"/>
              <w:rPr>
                <w:rFonts w:ascii="宋体" w:hAnsi="宋体" w:cs="宋体" w:eastAsia="宋体" w:hint="default"/>
                <w:sz w:val="21"/>
                <w:szCs w:val="21"/>
              </w:rPr>
            </w:pPr>
            <w:r>
              <w:rPr>
                <w:rFonts w:ascii="宋体" w:hAnsi="宋体" w:cs="宋体" w:eastAsia="宋体" w:hint="default"/>
                <w:sz w:val="21"/>
                <w:szCs w:val="21"/>
              </w:rPr>
              <w:t>项 目</w:t>
            </w:r>
          </w:p>
        </w:tc>
        <w:tc>
          <w:tcPr>
            <w:tcW w:w="2066" w:type="dxa"/>
            <w:tcBorders>
              <w:top w:val="single" w:sz="12" w:space="0" w:color="000000"/>
              <w:left w:val="single" w:sz="6" w:space="0" w:color="000000"/>
              <w:bottom w:val="single" w:sz="6" w:space="0" w:color="000000"/>
              <w:right w:val="single" w:sz="6" w:space="0" w:color="000000"/>
            </w:tcBorders>
          </w:tcPr>
          <w:p>
            <w:pPr>
              <w:pStyle w:val="TableParagraph"/>
              <w:spacing w:line="273" w:lineRule="exact"/>
              <w:ind w:right="499"/>
              <w:jc w:val="right"/>
              <w:rPr>
                <w:rFonts w:ascii="宋体" w:hAnsi="宋体" w:cs="宋体" w:eastAsia="宋体" w:hint="default"/>
                <w:sz w:val="21"/>
                <w:szCs w:val="21"/>
              </w:rPr>
            </w:pPr>
            <w:r>
              <w:rPr>
                <w:rFonts w:ascii="宋体" w:hAnsi="宋体" w:cs="宋体" w:eastAsia="宋体" w:hint="default"/>
                <w:sz w:val="21"/>
                <w:szCs w:val="21"/>
              </w:rPr>
              <w:t>本年发生额</w:t>
            </w:r>
          </w:p>
        </w:tc>
        <w:tc>
          <w:tcPr>
            <w:tcW w:w="2359" w:type="dxa"/>
            <w:tcBorders>
              <w:top w:val="single" w:sz="12" w:space="0" w:color="000000"/>
              <w:left w:val="single" w:sz="6" w:space="0" w:color="000000"/>
              <w:bottom w:val="single" w:sz="6" w:space="0" w:color="000000"/>
              <w:right w:val="nil" w:sz="6" w:space="0" w:color="auto"/>
            </w:tcBorders>
          </w:tcPr>
          <w:p>
            <w:pPr>
              <w:pStyle w:val="TableParagraph"/>
              <w:spacing w:line="273" w:lineRule="exact"/>
              <w:ind w:left="648" w:right="0"/>
              <w:jc w:val="left"/>
              <w:rPr>
                <w:rFonts w:ascii="宋体" w:hAnsi="宋体" w:cs="宋体" w:eastAsia="宋体" w:hint="default"/>
                <w:sz w:val="21"/>
                <w:szCs w:val="21"/>
              </w:rPr>
            </w:pPr>
            <w:r>
              <w:rPr>
                <w:rFonts w:ascii="宋体" w:hAnsi="宋体" w:cs="宋体" w:eastAsia="宋体" w:hint="default"/>
                <w:sz w:val="21"/>
                <w:szCs w:val="21"/>
              </w:rPr>
              <w:t>上年发生额</w:t>
            </w:r>
          </w:p>
        </w:tc>
      </w:tr>
      <w:tr>
        <w:trPr>
          <w:trHeight w:val="355" w:hRule="exact"/>
        </w:trPr>
        <w:tc>
          <w:tcPr>
            <w:tcW w:w="4433"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坏账损失</w:t>
            </w:r>
          </w:p>
        </w:tc>
        <w:tc>
          <w:tcPr>
            <w:tcW w:w="2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517"/>
              <w:jc w:val="right"/>
              <w:rPr>
                <w:rFonts w:ascii="Arial Narrow" w:hAnsi="Arial Narrow" w:cs="Arial Narrow" w:eastAsia="Arial Narrow" w:hint="default"/>
                <w:sz w:val="21"/>
                <w:szCs w:val="21"/>
              </w:rPr>
            </w:pPr>
            <w:r>
              <w:rPr>
                <w:rFonts w:ascii="Arial Narrow"/>
                <w:spacing w:val="-1"/>
                <w:sz w:val="21"/>
              </w:rPr>
              <w:t>30,455,638.72</w:t>
            </w:r>
          </w:p>
        </w:tc>
        <w:tc>
          <w:tcPr>
            <w:tcW w:w="2359"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8"/>
              <w:ind w:left="608" w:right="0"/>
              <w:jc w:val="left"/>
              <w:rPr>
                <w:rFonts w:ascii="Arial Narrow" w:hAnsi="Arial Narrow" w:cs="Arial Narrow" w:eastAsia="Arial Narrow" w:hint="default"/>
                <w:sz w:val="21"/>
                <w:szCs w:val="21"/>
              </w:rPr>
            </w:pPr>
            <w:r>
              <w:rPr>
                <w:rFonts w:ascii="Arial Narrow"/>
                <w:sz w:val="21"/>
              </w:rPr>
              <w:t>7,228,473.41</w:t>
            </w:r>
          </w:p>
        </w:tc>
      </w:tr>
      <w:tr>
        <w:trPr>
          <w:trHeight w:val="355" w:hRule="exact"/>
        </w:trPr>
        <w:tc>
          <w:tcPr>
            <w:tcW w:w="4433" w:type="dxa"/>
            <w:tcBorders>
              <w:top w:val="single" w:sz="6" w:space="0" w:color="000000"/>
              <w:left w:val="nil" w:sz="6" w:space="0" w:color="auto"/>
              <w:bottom w:val="single" w:sz="6" w:space="0" w:color="000000"/>
              <w:right w:val="single" w:sz="6" w:space="0" w:color="000000"/>
            </w:tcBorders>
          </w:tcPr>
          <w:p>
            <w:pPr>
              <w:pStyle w:val="TableParagraph"/>
              <w:spacing w:line="289" w:lineRule="exact"/>
              <w:ind w:left="122" w:right="0"/>
              <w:jc w:val="left"/>
              <w:rPr>
                <w:rFonts w:ascii="宋体" w:hAnsi="宋体" w:cs="宋体" w:eastAsia="宋体" w:hint="default"/>
                <w:sz w:val="21"/>
                <w:szCs w:val="21"/>
              </w:rPr>
            </w:pPr>
            <w:r>
              <w:rPr>
                <w:rFonts w:ascii="宋体" w:hAnsi="宋体" w:cs="宋体" w:eastAsia="宋体" w:hint="default"/>
                <w:sz w:val="21"/>
                <w:szCs w:val="21"/>
              </w:rPr>
              <w:t>其中：应收账款</w:t>
            </w:r>
            <w:r>
              <w:rPr>
                <w:rFonts w:ascii="Arial Narrow" w:hAnsi="Arial Narrow" w:cs="Arial Narrow" w:eastAsia="Arial Narrow" w:hint="default"/>
                <w:sz w:val="21"/>
                <w:szCs w:val="21"/>
              </w:rPr>
              <w:t>-</w:t>
            </w:r>
            <w:r>
              <w:rPr>
                <w:rFonts w:ascii="宋体" w:hAnsi="宋体" w:cs="宋体" w:eastAsia="宋体" w:hint="default"/>
                <w:sz w:val="21"/>
                <w:szCs w:val="21"/>
              </w:rPr>
              <w:t>坏账损失</w:t>
            </w:r>
          </w:p>
        </w:tc>
        <w:tc>
          <w:tcPr>
            <w:tcW w:w="2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517"/>
              <w:jc w:val="right"/>
              <w:rPr>
                <w:rFonts w:ascii="Arial Narrow" w:hAnsi="Arial Narrow" w:cs="Arial Narrow" w:eastAsia="Arial Narrow" w:hint="default"/>
                <w:sz w:val="21"/>
                <w:szCs w:val="21"/>
              </w:rPr>
            </w:pPr>
            <w:r>
              <w:rPr>
                <w:rFonts w:ascii="Arial Narrow"/>
                <w:spacing w:val="-1"/>
                <w:sz w:val="21"/>
              </w:rPr>
              <w:t>27,261,513.79</w:t>
            </w:r>
          </w:p>
        </w:tc>
        <w:tc>
          <w:tcPr>
            <w:tcW w:w="2359"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8"/>
              <w:ind w:left="608" w:right="0"/>
              <w:jc w:val="left"/>
              <w:rPr>
                <w:rFonts w:ascii="Arial Narrow" w:hAnsi="Arial Narrow" w:cs="Arial Narrow" w:eastAsia="Arial Narrow" w:hint="default"/>
                <w:sz w:val="21"/>
                <w:szCs w:val="21"/>
              </w:rPr>
            </w:pPr>
            <w:r>
              <w:rPr>
                <w:rFonts w:ascii="Arial Narrow"/>
                <w:sz w:val="21"/>
              </w:rPr>
              <w:t>4,961,543.69</w:t>
            </w:r>
          </w:p>
        </w:tc>
      </w:tr>
      <w:tr>
        <w:trPr>
          <w:trHeight w:val="354" w:hRule="exact"/>
        </w:trPr>
        <w:tc>
          <w:tcPr>
            <w:tcW w:w="4433" w:type="dxa"/>
            <w:tcBorders>
              <w:top w:val="single" w:sz="6" w:space="0" w:color="000000"/>
              <w:left w:val="nil" w:sz="6" w:space="0" w:color="auto"/>
              <w:bottom w:val="single" w:sz="6" w:space="0" w:color="000000"/>
              <w:right w:val="single" w:sz="6" w:space="0" w:color="000000"/>
            </w:tcBorders>
          </w:tcPr>
          <w:p>
            <w:pPr>
              <w:pStyle w:val="TableParagraph"/>
              <w:spacing w:line="289" w:lineRule="exact"/>
              <w:ind w:left="122" w:right="0"/>
              <w:jc w:val="left"/>
              <w:rPr>
                <w:rFonts w:ascii="宋体" w:hAnsi="宋体" w:cs="宋体" w:eastAsia="宋体" w:hint="default"/>
                <w:sz w:val="21"/>
                <w:szCs w:val="21"/>
              </w:rPr>
            </w:pPr>
            <w:r>
              <w:rPr>
                <w:rFonts w:ascii="宋体" w:hAnsi="宋体" w:cs="宋体" w:eastAsia="宋体" w:hint="default"/>
                <w:sz w:val="21"/>
                <w:szCs w:val="21"/>
              </w:rPr>
              <w:t>其他应收款</w:t>
            </w:r>
            <w:r>
              <w:rPr>
                <w:rFonts w:ascii="Arial Narrow" w:hAnsi="Arial Narrow" w:cs="Arial Narrow" w:eastAsia="Arial Narrow" w:hint="default"/>
                <w:sz w:val="21"/>
                <w:szCs w:val="21"/>
              </w:rPr>
              <w:t>-</w:t>
            </w:r>
            <w:r>
              <w:rPr>
                <w:rFonts w:ascii="宋体" w:hAnsi="宋体" w:cs="宋体" w:eastAsia="宋体" w:hint="default"/>
                <w:sz w:val="21"/>
                <w:szCs w:val="21"/>
              </w:rPr>
              <w:t>坏账损失</w:t>
            </w:r>
          </w:p>
        </w:tc>
        <w:tc>
          <w:tcPr>
            <w:tcW w:w="2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518"/>
              <w:jc w:val="right"/>
              <w:rPr>
                <w:rFonts w:ascii="Arial Narrow" w:hAnsi="Arial Narrow" w:cs="Arial Narrow" w:eastAsia="Arial Narrow" w:hint="default"/>
                <w:sz w:val="21"/>
                <w:szCs w:val="21"/>
              </w:rPr>
            </w:pPr>
            <w:r>
              <w:rPr>
                <w:rFonts w:ascii="Arial Narrow"/>
                <w:spacing w:val="-1"/>
                <w:sz w:val="21"/>
              </w:rPr>
              <w:t>3,194,124.93</w:t>
            </w:r>
          </w:p>
        </w:tc>
        <w:tc>
          <w:tcPr>
            <w:tcW w:w="2359"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8"/>
              <w:ind w:left="608" w:right="0"/>
              <w:jc w:val="left"/>
              <w:rPr>
                <w:rFonts w:ascii="Arial Narrow" w:hAnsi="Arial Narrow" w:cs="Arial Narrow" w:eastAsia="Arial Narrow" w:hint="default"/>
                <w:sz w:val="21"/>
                <w:szCs w:val="21"/>
              </w:rPr>
            </w:pPr>
            <w:r>
              <w:rPr>
                <w:rFonts w:ascii="Arial Narrow"/>
                <w:sz w:val="21"/>
              </w:rPr>
              <w:t>2,266,929.72</w:t>
            </w:r>
          </w:p>
        </w:tc>
      </w:tr>
      <w:tr>
        <w:trPr>
          <w:trHeight w:val="355" w:hRule="exact"/>
        </w:trPr>
        <w:tc>
          <w:tcPr>
            <w:tcW w:w="4433"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存货跌价损失</w:t>
            </w:r>
          </w:p>
        </w:tc>
        <w:tc>
          <w:tcPr>
            <w:tcW w:w="2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519"/>
              <w:jc w:val="right"/>
              <w:rPr>
                <w:rFonts w:ascii="Arial Narrow" w:hAnsi="Arial Narrow" w:cs="Arial Narrow" w:eastAsia="Arial Narrow" w:hint="default"/>
                <w:sz w:val="21"/>
                <w:szCs w:val="21"/>
              </w:rPr>
            </w:pPr>
            <w:r>
              <w:rPr>
                <w:rFonts w:ascii="Arial Narrow"/>
                <w:spacing w:val="-1"/>
                <w:sz w:val="21"/>
              </w:rPr>
              <w:t>-3,952.14</w:t>
            </w:r>
          </w:p>
        </w:tc>
        <w:tc>
          <w:tcPr>
            <w:tcW w:w="2359"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8"/>
              <w:ind w:left="752" w:right="0"/>
              <w:jc w:val="left"/>
              <w:rPr>
                <w:rFonts w:ascii="Arial Narrow" w:hAnsi="Arial Narrow" w:cs="Arial Narrow" w:eastAsia="Arial Narrow" w:hint="default"/>
                <w:sz w:val="21"/>
                <w:szCs w:val="21"/>
              </w:rPr>
            </w:pPr>
            <w:r>
              <w:rPr>
                <w:rFonts w:ascii="Arial Narrow"/>
                <w:sz w:val="21"/>
              </w:rPr>
              <w:t>907,458.42</w:t>
            </w:r>
          </w:p>
        </w:tc>
      </w:tr>
      <w:tr>
        <w:trPr>
          <w:trHeight w:val="355" w:hRule="exact"/>
        </w:trPr>
        <w:tc>
          <w:tcPr>
            <w:tcW w:w="4433"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066" w:type="dxa"/>
            <w:tcBorders>
              <w:top w:val="single" w:sz="6" w:space="0" w:color="000000"/>
              <w:left w:val="single" w:sz="6" w:space="0" w:color="000000"/>
              <w:bottom w:val="single" w:sz="6" w:space="0" w:color="000000"/>
              <w:right w:val="single" w:sz="6" w:space="0" w:color="000000"/>
            </w:tcBorders>
          </w:tcPr>
          <w:p>
            <w:pPr/>
          </w:p>
        </w:tc>
        <w:tc>
          <w:tcPr>
            <w:tcW w:w="2359" w:type="dxa"/>
            <w:tcBorders>
              <w:top w:val="single" w:sz="6" w:space="0" w:color="000000"/>
              <w:left w:val="single" w:sz="6" w:space="0" w:color="000000"/>
              <w:bottom w:val="single" w:sz="6" w:space="0" w:color="000000"/>
              <w:right w:val="nil" w:sz="6" w:space="0" w:color="auto"/>
            </w:tcBorders>
          </w:tcPr>
          <w:p>
            <w:pPr/>
          </w:p>
        </w:tc>
      </w:tr>
      <w:tr>
        <w:trPr>
          <w:trHeight w:val="363" w:hRule="exact"/>
        </w:trPr>
        <w:tc>
          <w:tcPr>
            <w:tcW w:w="4433" w:type="dxa"/>
            <w:tcBorders>
              <w:top w:val="single" w:sz="6" w:space="0" w:color="000000"/>
              <w:left w:val="nil" w:sz="6" w:space="0" w:color="auto"/>
              <w:bottom w:val="single" w:sz="12" w:space="0" w:color="000000"/>
              <w:right w:val="single" w:sz="6" w:space="0" w:color="000000"/>
            </w:tcBorders>
          </w:tcPr>
          <w:p>
            <w:pPr>
              <w:pStyle w:val="TableParagraph"/>
              <w:spacing w:line="274" w:lineRule="exact"/>
              <w:ind w:right="1991"/>
              <w:jc w:val="right"/>
              <w:rPr>
                <w:rFonts w:ascii="宋体" w:hAnsi="宋体" w:cs="宋体" w:eastAsia="宋体" w:hint="default"/>
                <w:sz w:val="21"/>
                <w:szCs w:val="21"/>
              </w:rPr>
            </w:pPr>
            <w:r>
              <w:rPr>
                <w:rFonts w:ascii="宋体" w:hAnsi="宋体" w:cs="宋体" w:eastAsia="宋体" w:hint="default"/>
                <w:sz w:val="21"/>
                <w:szCs w:val="21"/>
              </w:rPr>
              <w:t>合计</w:t>
            </w:r>
          </w:p>
        </w:tc>
        <w:tc>
          <w:tcPr>
            <w:tcW w:w="206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8"/>
              <w:ind w:right="517"/>
              <w:jc w:val="right"/>
              <w:rPr>
                <w:rFonts w:ascii="Arial Narrow" w:hAnsi="Arial Narrow" w:cs="Arial Narrow" w:eastAsia="Arial Narrow" w:hint="default"/>
                <w:sz w:val="21"/>
                <w:szCs w:val="21"/>
              </w:rPr>
            </w:pPr>
            <w:r>
              <w:rPr>
                <w:rFonts w:ascii="Arial Narrow"/>
                <w:spacing w:val="-1"/>
                <w:sz w:val="21"/>
              </w:rPr>
              <w:t>30,451,686.58</w:t>
            </w:r>
          </w:p>
        </w:tc>
        <w:tc>
          <w:tcPr>
            <w:tcW w:w="2359"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48"/>
              <w:ind w:left="608" w:right="0"/>
              <w:jc w:val="left"/>
              <w:rPr>
                <w:rFonts w:ascii="Arial Narrow" w:hAnsi="Arial Narrow" w:cs="Arial Narrow" w:eastAsia="Arial Narrow" w:hint="default"/>
                <w:sz w:val="21"/>
                <w:szCs w:val="21"/>
              </w:rPr>
            </w:pPr>
            <w:r>
              <w:rPr>
                <w:rFonts w:ascii="Arial Narrow"/>
                <w:sz w:val="21"/>
              </w:rPr>
              <w:t>8,135,931.83</w:t>
            </w:r>
          </w:p>
        </w:tc>
      </w:tr>
    </w:tbl>
    <w:p>
      <w:pPr>
        <w:spacing w:line="240" w:lineRule="auto" w:before="1"/>
        <w:rPr>
          <w:rFonts w:ascii="宋体" w:hAnsi="宋体" w:cs="宋体" w:eastAsia="宋体" w:hint="default"/>
          <w:b/>
          <w:bCs/>
          <w:sz w:val="13"/>
          <w:szCs w:val="13"/>
        </w:rPr>
      </w:pPr>
    </w:p>
    <w:p>
      <w:pPr>
        <w:spacing w:before="35"/>
        <w:ind w:left="571" w:right="0" w:firstLine="0"/>
        <w:jc w:val="left"/>
        <w:rPr>
          <w:rFonts w:ascii="宋体" w:hAnsi="宋体" w:cs="宋体" w:eastAsia="宋体" w:hint="default"/>
          <w:sz w:val="21"/>
          <w:szCs w:val="21"/>
        </w:rPr>
      </w:pPr>
      <w:r>
        <w:rPr>
          <w:rFonts w:ascii="Arial Narrow" w:hAnsi="Arial Narrow" w:cs="Arial Narrow" w:eastAsia="Arial Narrow" w:hint="default"/>
          <w:b/>
          <w:bCs/>
          <w:sz w:val="21"/>
          <w:szCs w:val="21"/>
        </w:rPr>
        <w:t>37</w:t>
      </w:r>
      <w:r>
        <w:rPr>
          <w:rFonts w:ascii="宋体" w:hAnsi="宋体" w:cs="宋体" w:eastAsia="宋体" w:hint="default"/>
          <w:b/>
          <w:bCs/>
          <w:sz w:val="21"/>
          <w:szCs w:val="21"/>
        </w:rPr>
        <w:t>．</w:t>
      </w:r>
      <w:r>
        <w:rPr>
          <w:rFonts w:ascii="宋体" w:hAnsi="宋体" w:cs="宋体" w:eastAsia="宋体" w:hint="default"/>
          <w:b/>
          <w:bCs/>
          <w:spacing w:val="-89"/>
          <w:sz w:val="21"/>
          <w:szCs w:val="21"/>
        </w:rPr>
        <w:t> </w:t>
      </w:r>
      <w:r>
        <w:rPr>
          <w:rFonts w:ascii="宋体" w:hAnsi="宋体" w:cs="宋体" w:eastAsia="宋体" w:hint="default"/>
          <w:b/>
          <w:bCs/>
          <w:sz w:val="21"/>
          <w:szCs w:val="21"/>
        </w:rPr>
        <w:t>投资收益</w:t>
      </w:r>
      <w:r>
        <w:rPr>
          <w:rFonts w:ascii="宋体" w:hAnsi="宋体" w:cs="宋体" w:eastAsia="宋体" w:hint="default"/>
          <w:sz w:val="21"/>
          <w:szCs w:val="21"/>
        </w:rPr>
      </w:r>
    </w:p>
    <w:p>
      <w:pPr>
        <w:pStyle w:val="BodyText"/>
        <w:spacing w:line="240" w:lineRule="auto" w:before="178"/>
        <w:ind w:left="571" w:right="0"/>
        <w:jc w:val="left"/>
      </w:pPr>
      <w:r>
        <w:rPr/>
        <w:t>（</w:t>
      </w:r>
      <w:r>
        <w:rPr>
          <w:rFonts w:ascii="Arial Narrow" w:hAnsi="Arial Narrow" w:cs="Arial Narrow" w:eastAsia="Arial Narrow" w:hint="default"/>
        </w:rPr>
        <w:t>1</w:t>
      </w:r>
      <w:r>
        <w:rPr/>
        <w:t>）投资收益按来源列示如下：</w:t>
      </w:r>
    </w:p>
    <w:p>
      <w:pPr>
        <w:spacing w:line="240" w:lineRule="auto" w:before="10"/>
        <w:rPr>
          <w:rFonts w:ascii="宋体" w:hAnsi="宋体" w:cs="宋体" w:eastAsia="宋体" w:hint="default"/>
          <w:sz w:val="11"/>
          <w:szCs w:val="11"/>
        </w:rPr>
      </w:pPr>
    </w:p>
    <w:tbl>
      <w:tblPr>
        <w:tblW w:w="0" w:type="auto"/>
        <w:jc w:val="left"/>
        <w:tblInd w:w="263" w:type="dxa"/>
        <w:tblLayout w:type="fixed"/>
        <w:tblCellMar>
          <w:top w:w="0" w:type="dxa"/>
          <w:left w:w="0" w:type="dxa"/>
          <w:bottom w:w="0" w:type="dxa"/>
          <w:right w:w="0" w:type="dxa"/>
        </w:tblCellMar>
        <w:tblLook w:val="01E0"/>
      </w:tblPr>
      <w:tblGrid>
        <w:gridCol w:w="3458"/>
        <w:gridCol w:w="2458"/>
        <w:gridCol w:w="2942"/>
      </w:tblGrid>
      <w:tr>
        <w:trPr>
          <w:trHeight w:val="415" w:hRule="exact"/>
        </w:trPr>
        <w:tc>
          <w:tcPr>
            <w:tcW w:w="3458"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24"/>
              <w:ind w:left="20" w:right="0"/>
              <w:jc w:val="center"/>
              <w:rPr>
                <w:rFonts w:ascii="宋体" w:hAnsi="宋体" w:cs="宋体" w:eastAsia="宋体" w:hint="default"/>
                <w:sz w:val="21"/>
                <w:szCs w:val="21"/>
              </w:rPr>
            </w:pPr>
            <w:r>
              <w:rPr>
                <w:rFonts w:ascii="宋体" w:hAnsi="宋体" w:cs="宋体" w:eastAsia="宋体" w:hint="default"/>
                <w:sz w:val="21"/>
                <w:szCs w:val="21"/>
              </w:rPr>
              <w:t>产生投资收益的来源</w:t>
            </w:r>
          </w:p>
        </w:tc>
        <w:tc>
          <w:tcPr>
            <w:tcW w:w="2458"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24"/>
              <w:ind w:left="695" w:right="0"/>
              <w:jc w:val="left"/>
              <w:rPr>
                <w:rFonts w:ascii="宋体" w:hAnsi="宋体" w:cs="宋体" w:eastAsia="宋体" w:hint="default"/>
                <w:sz w:val="21"/>
                <w:szCs w:val="21"/>
              </w:rPr>
            </w:pPr>
            <w:r>
              <w:rPr>
                <w:rFonts w:ascii="宋体" w:hAnsi="宋体" w:cs="宋体" w:eastAsia="宋体" w:hint="default"/>
                <w:sz w:val="21"/>
                <w:szCs w:val="21"/>
              </w:rPr>
              <w:t>本年发生额</w:t>
            </w:r>
          </w:p>
        </w:tc>
        <w:tc>
          <w:tcPr>
            <w:tcW w:w="2942"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24"/>
              <w:ind w:left="939" w:right="0"/>
              <w:jc w:val="left"/>
              <w:rPr>
                <w:rFonts w:ascii="宋体" w:hAnsi="宋体" w:cs="宋体" w:eastAsia="宋体" w:hint="default"/>
                <w:sz w:val="21"/>
                <w:szCs w:val="21"/>
              </w:rPr>
            </w:pPr>
            <w:r>
              <w:rPr>
                <w:rFonts w:ascii="宋体" w:hAnsi="宋体" w:cs="宋体" w:eastAsia="宋体" w:hint="default"/>
                <w:sz w:val="21"/>
                <w:szCs w:val="21"/>
              </w:rPr>
              <w:t>上年发生额</w:t>
            </w:r>
          </w:p>
        </w:tc>
      </w:tr>
      <w:tr>
        <w:trPr>
          <w:trHeight w:val="383" w:hRule="exact"/>
        </w:trPr>
        <w:tc>
          <w:tcPr>
            <w:tcW w:w="3458"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9"/>
              <w:ind w:left="28" w:right="0"/>
              <w:jc w:val="center"/>
              <w:rPr>
                <w:rFonts w:ascii="宋体" w:hAnsi="宋体" w:cs="宋体" w:eastAsia="宋体" w:hint="default"/>
                <w:sz w:val="21"/>
                <w:szCs w:val="21"/>
              </w:rPr>
            </w:pPr>
            <w:r>
              <w:rPr>
                <w:rFonts w:ascii="宋体" w:hAnsi="宋体" w:cs="宋体" w:eastAsia="宋体" w:hint="default"/>
                <w:spacing w:val="5"/>
                <w:sz w:val="21"/>
                <w:szCs w:val="21"/>
              </w:rPr>
              <w:t>以成本法核算的被投资单位宣告分</w:t>
            </w:r>
            <w:r>
              <w:rPr>
                <w:rFonts w:ascii="宋体" w:hAnsi="宋体" w:cs="宋体" w:eastAsia="宋体" w:hint="default"/>
                <w:sz w:val="21"/>
                <w:szCs w:val="21"/>
              </w:rPr>
            </w:r>
          </w:p>
        </w:tc>
        <w:tc>
          <w:tcPr>
            <w:tcW w:w="2458" w:type="dxa"/>
            <w:tcBorders>
              <w:top w:val="single" w:sz="6" w:space="0" w:color="000000"/>
              <w:left w:val="single" w:sz="6" w:space="0" w:color="000000"/>
              <w:bottom w:val="single" w:sz="12" w:space="0" w:color="000000"/>
              <w:right w:val="single" w:sz="6" w:space="0" w:color="000000"/>
            </w:tcBorders>
          </w:tcPr>
          <w:p>
            <w:pPr/>
          </w:p>
        </w:tc>
        <w:tc>
          <w:tcPr>
            <w:tcW w:w="2942" w:type="dxa"/>
            <w:tcBorders>
              <w:top w:val="single" w:sz="6" w:space="0" w:color="000000"/>
              <w:left w:val="single" w:sz="6" w:space="0" w:color="000000"/>
              <w:bottom w:val="single" w:sz="12" w:space="0" w:color="000000"/>
              <w:right w:val="nil" w:sz="6" w:space="0" w:color="auto"/>
            </w:tcBorders>
          </w:tcPr>
          <w:p>
            <w:pPr/>
          </w:p>
        </w:tc>
      </w:tr>
    </w:tbl>
    <w:p>
      <w:pPr>
        <w:spacing w:after="0"/>
        <w:sectPr>
          <w:pgSz w:w="11910" w:h="16840"/>
          <w:pgMar w:header="866" w:footer="840" w:top="1060" w:bottom="1040" w:left="1380" w:right="500"/>
        </w:sectPr>
      </w:pPr>
    </w:p>
    <w:p>
      <w:pPr>
        <w:spacing w:line="240" w:lineRule="auto" w:before="2"/>
        <w:rPr>
          <w:rFonts w:ascii="宋体" w:hAnsi="宋体" w:cs="宋体" w:eastAsia="宋体" w:hint="default"/>
          <w:sz w:val="5"/>
          <w:szCs w:val="5"/>
        </w:rPr>
      </w:pPr>
    </w:p>
    <w:tbl>
      <w:tblPr>
        <w:tblW w:w="0" w:type="auto"/>
        <w:jc w:val="left"/>
        <w:tblInd w:w="363" w:type="dxa"/>
        <w:tblLayout w:type="fixed"/>
        <w:tblCellMar>
          <w:top w:w="0" w:type="dxa"/>
          <w:left w:w="0" w:type="dxa"/>
          <w:bottom w:w="0" w:type="dxa"/>
          <w:right w:w="0" w:type="dxa"/>
        </w:tblCellMar>
        <w:tblLook w:val="01E0"/>
      </w:tblPr>
      <w:tblGrid>
        <w:gridCol w:w="3458"/>
        <w:gridCol w:w="2458"/>
        <w:gridCol w:w="2942"/>
      </w:tblGrid>
      <w:tr>
        <w:trPr>
          <w:trHeight w:val="415" w:hRule="exact"/>
        </w:trPr>
        <w:tc>
          <w:tcPr>
            <w:tcW w:w="3458"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24"/>
              <w:ind w:left="790" w:right="0"/>
              <w:jc w:val="left"/>
              <w:rPr>
                <w:rFonts w:ascii="宋体" w:hAnsi="宋体" w:cs="宋体" w:eastAsia="宋体" w:hint="default"/>
                <w:sz w:val="21"/>
                <w:szCs w:val="21"/>
              </w:rPr>
            </w:pPr>
            <w:r>
              <w:rPr>
                <w:rFonts w:ascii="宋体" w:hAnsi="宋体" w:cs="宋体" w:eastAsia="宋体" w:hint="default"/>
                <w:sz w:val="21"/>
                <w:szCs w:val="21"/>
              </w:rPr>
              <w:t>产生投资收益的来源</w:t>
            </w:r>
          </w:p>
        </w:tc>
        <w:tc>
          <w:tcPr>
            <w:tcW w:w="2458"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24"/>
              <w:ind w:left="695" w:right="0"/>
              <w:jc w:val="left"/>
              <w:rPr>
                <w:rFonts w:ascii="宋体" w:hAnsi="宋体" w:cs="宋体" w:eastAsia="宋体" w:hint="default"/>
                <w:sz w:val="21"/>
                <w:szCs w:val="21"/>
              </w:rPr>
            </w:pPr>
            <w:r>
              <w:rPr>
                <w:rFonts w:ascii="宋体" w:hAnsi="宋体" w:cs="宋体" w:eastAsia="宋体" w:hint="default"/>
                <w:sz w:val="21"/>
                <w:szCs w:val="21"/>
              </w:rPr>
              <w:t>本年发生额</w:t>
            </w:r>
          </w:p>
        </w:tc>
        <w:tc>
          <w:tcPr>
            <w:tcW w:w="2942"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24"/>
              <w:ind w:left="939" w:right="0"/>
              <w:jc w:val="left"/>
              <w:rPr>
                <w:rFonts w:ascii="宋体" w:hAnsi="宋体" w:cs="宋体" w:eastAsia="宋体" w:hint="default"/>
                <w:sz w:val="21"/>
                <w:szCs w:val="21"/>
              </w:rPr>
            </w:pPr>
            <w:r>
              <w:rPr>
                <w:rFonts w:ascii="宋体" w:hAnsi="宋体" w:cs="宋体" w:eastAsia="宋体" w:hint="default"/>
                <w:sz w:val="21"/>
                <w:szCs w:val="21"/>
              </w:rPr>
              <w:t>上年发生额</w:t>
            </w:r>
          </w:p>
        </w:tc>
      </w:tr>
      <w:tr>
        <w:trPr>
          <w:trHeight w:val="355" w:hRule="exact"/>
        </w:trPr>
        <w:tc>
          <w:tcPr>
            <w:tcW w:w="3458" w:type="dxa"/>
            <w:tcBorders>
              <w:top w:val="single" w:sz="6" w:space="0" w:color="000000"/>
              <w:left w:val="nil" w:sz="6" w:space="0" w:color="auto"/>
              <w:bottom w:val="single" w:sz="6" w:space="0" w:color="000000"/>
              <w:right w:val="single" w:sz="6"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派的利润</w:t>
            </w:r>
          </w:p>
        </w:tc>
        <w:tc>
          <w:tcPr>
            <w:tcW w:w="2458" w:type="dxa"/>
            <w:tcBorders>
              <w:top w:val="single" w:sz="6" w:space="0" w:color="000000"/>
              <w:left w:val="single" w:sz="6" w:space="0" w:color="000000"/>
              <w:bottom w:val="single" w:sz="6" w:space="0" w:color="000000"/>
              <w:right w:val="single" w:sz="6" w:space="0" w:color="000000"/>
            </w:tcBorders>
          </w:tcPr>
          <w:p>
            <w:pPr/>
          </w:p>
        </w:tc>
        <w:tc>
          <w:tcPr>
            <w:tcW w:w="2942" w:type="dxa"/>
            <w:tcBorders>
              <w:top w:val="single" w:sz="6" w:space="0" w:color="000000"/>
              <w:left w:val="single" w:sz="6" w:space="0" w:color="000000"/>
              <w:bottom w:val="single" w:sz="6" w:space="0" w:color="000000"/>
              <w:right w:val="nil" w:sz="6" w:space="0" w:color="auto"/>
            </w:tcBorders>
          </w:tcPr>
          <w:p>
            <w:pPr/>
          </w:p>
        </w:tc>
      </w:tr>
      <w:tr>
        <w:trPr>
          <w:trHeight w:val="559" w:hRule="exact"/>
        </w:trPr>
        <w:tc>
          <w:tcPr>
            <w:tcW w:w="3458" w:type="dxa"/>
            <w:tcBorders>
              <w:top w:val="single" w:sz="6" w:space="0" w:color="000000"/>
              <w:left w:val="nil" w:sz="6" w:space="0" w:color="auto"/>
              <w:bottom w:val="single" w:sz="6" w:space="0" w:color="000000"/>
              <w:right w:val="single" w:sz="6" w:space="0" w:color="000000"/>
            </w:tcBorders>
          </w:tcPr>
          <w:p>
            <w:pPr>
              <w:pStyle w:val="TableParagraph"/>
              <w:spacing w:line="240" w:lineRule="exact"/>
              <w:ind w:left="122" w:right="0"/>
              <w:jc w:val="left"/>
              <w:rPr>
                <w:rFonts w:ascii="宋体" w:hAnsi="宋体" w:cs="宋体" w:eastAsia="宋体" w:hint="default"/>
                <w:sz w:val="21"/>
                <w:szCs w:val="21"/>
              </w:rPr>
            </w:pPr>
            <w:r>
              <w:rPr>
                <w:rFonts w:ascii="宋体" w:hAnsi="宋体" w:cs="宋体" w:eastAsia="宋体" w:hint="default"/>
                <w:spacing w:val="5"/>
                <w:sz w:val="21"/>
                <w:szCs w:val="21"/>
              </w:rPr>
              <w:t>以权益法核算年末按被投资单位实</w:t>
            </w:r>
            <w:r>
              <w:rPr>
                <w:rFonts w:ascii="宋体" w:hAnsi="宋体" w:cs="宋体" w:eastAsia="宋体" w:hint="default"/>
                <w:sz w:val="21"/>
                <w:szCs w:val="21"/>
              </w:rPr>
            </w:r>
          </w:p>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现净损益调整的金额</w:t>
            </w:r>
          </w:p>
        </w:tc>
        <w:tc>
          <w:tcPr>
            <w:tcW w:w="2458" w:type="dxa"/>
            <w:tcBorders>
              <w:top w:val="single" w:sz="6" w:space="0" w:color="000000"/>
              <w:left w:val="single" w:sz="6" w:space="0" w:color="000000"/>
              <w:bottom w:val="single" w:sz="6" w:space="0" w:color="000000"/>
              <w:right w:val="single" w:sz="6" w:space="0" w:color="000000"/>
            </w:tcBorders>
          </w:tcPr>
          <w:p>
            <w:pPr/>
          </w:p>
        </w:tc>
        <w:tc>
          <w:tcPr>
            <w:tcW w:w="294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50"/>
              <w:ind w:right="734"/>
              <w:jc w:val="right"/>
              <w:rPr>
                <w:rFonts w:ascii="Arial Narrow" w:hAnsi="Arial Narrow" w:cs="Arial Narrow" w:eastAsia="Arial Narrow" w:hint="default"/>
                <w:sz w:val="21"/>
                <w:szCs w:val="21"/>
              </w:rPr>
            </w:pPr>
            <w:r>
              <w:rPr>
                <w:rFonts w:ascii="Arial Narrow"/>
                <w:spacing w:val="-1"/>
                <w:sz w:val="21"/>
              </w:rPr>
              <w:t>-85,227.52</w:t>
            </w:r>
          </w:p>
        </w:tc>
      </w:tr>
      <w:tr>
        <w:trPr>
          <w:trHeight w:val="376" w:hRule="exact"/>
        </w:trPr>
        <w:tc>
          <w:tcPr>
            <w:tcW w:w="345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9"/>
              <w:ind w:left="122" w:right="0"/>
              <w:jc w:val="left"/>
              <w:rPr>
                <w:rFonts w:ascii="宋体" w:hAnsi="宋体" w:cs="宋体" w:eastAsia="宋体" w:hint="default"/>
                <w:sz w:val="21"/>
                <w:szCs w:val="21"/>
              </w:rPr>
            </w:pPr>
            <w:r>
              <w:rPr>
                <w:rFonts w:ascii="宋体" w:hAnsi="宋体" w:cs="宋体" w:eastAsia="宋体" w:hint="default"/>
                <w:sz w:val="21"/>
                <w:szCs w:val="21"/>
              </w:rPr>
              <w:t>长期股权投资转让收益</w:t>
            </w:r>
          </w:p>
        </w:tc>
        <w:tc>
          <w:tcPr>
            <w:tcW w:w="24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right="98"/>
              <w:jc w:val="right"/>
              <w:rPr>
                <w:rFonts w:ascii="Arial Narrow" w:hAnsi="Arial Narrow" w:cs="Arial Narrow" w:eastAsia="Arial Narrow" w:hint="default"/>
                <w:sz w:val="21"/>
                <w:szCs w:val="21"/>
              </w:rPr>
            </w:pPr>
            <w:r>
              <w:rPr>
                <w:rFonts w:ascii="Arial Narrow"/>
                <w:spacing w:val="-1"/>
                <w:sz w:val="21"/>
              </w:rPr>
              <w:t>-17,913.10</w:t>
            </w:r>
          </w:p>
        </w:tc>
        <w:tc>
          <w:tcPr>
            <w:tcW w:w="294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59"/>
              <w:ind w:right="734"/>
              <w:jc w:val="right"/>
              <w:rPr>
                <w:rFonts w:ascii="Arial Narrow" w:hAnsi="Arial Narrow" w:cs="Arial Narrow" w:eastAsia="Arial Narrow" w:hint="default"/>
                <w:sz w:val="21"/>
                <w:szCs w:val="21"/>
              </w:rPr>
            </w:pPr>
            <w:r>
              <w:rPr>
                <w:rFonts w:ascii="Arial Narrow"/>
                <w:spacing w:val="-1"/>
                <w:sz w:val="21"/>
              </w:rPr>
              <w:t>1,875,192.95</w:t>
            </w:r>
          </w:p>
        </w:tc>
      </w:tr>
      <w:tr>
        <w:trPr>
          <w:trHeight w:val="833" w:hRule="exact"/>
        </w:trPr>
        <w:tc>
          <w:tcPr>
            <w:tcW w:w="3458" w:type="dxa"/>
            <w:tcBorders>
              <w:top w:val="single" w:sz="6" w:space="0" w:color="000000"/>
              <w:left w:val="nil" w:sz="6" w:space="0" w:color="auto"/>
              <w:bottom w:val="single" w:sz="6" w:space="0" w:color="000000"/>
              <w:right w:val="single" w:sz="6" w:space="0" w:color="000000"/>
            </w:tcBorders>
          </w:tcPr>
          <w:p>
            <w:pPr>
              <w:pStyle w:val="TableParagraph"/>
              <w:spacing w:line="240" w:lineRule="exact"/>
              <w:ind w:left="122" w:right="0"/>
              <w:jc w:val="left"/>
              <w:rPr>
                <w:rFonts w:ascii="宋体" w:hAnsi="宋体" w:cs="宋体" w:eastAsia="宋体" w:hint="default"/>
                <w:sz w:val="21"/>
                <w:szCs w:val="21"/>
              </w:rPr>
            </w:pPr>
            <w:r>
              <w:rPr>
                <w:rFonts w:ascii="宋体" w:hAnsi="宋体" w:cs="宋体" w:eastAsia="宋体" w:hint="default"/>
                <w:spacing w:val="5"/>
                <w:sz w:val="21"/>
                <w:szCs w:val="21"/>
              </w:rPr>
              <w:t>交易性金融资产、指定为以公允价</w:t>
            </w:r>
            <w:r>
              <w:rPr>
                <w:rFonts w:ascii="宋体" w:hAnsi="宋体" w:cs="宋体" w:eastAsia="宋体" w:hint="default"/>
                <w:sz w:val="21"/>
                <w:szCs w:val="21"/>
              </w:rPr>
            </w:r>
          </w:p>
          <w:p>
            <w:pPr>
              <w:pStyle w:val="TableParagraph"/>
              <w:spacing w:line="272" w:lineRule="exact" w:before="26"/>
              <w:ind w:left="122" w:right="91"/>
              <w:jc w:val="left"/>
              <w:rPr>
                <w:rFonts w:ascii="宋体" w:hAnsi="宋体" w:cs="宋体" w:eastAsia="宋体" w:hint="default"/>
                <w:sz w:val="21"/>
                <w:szCs w:val="21"/>
              </w:rPr>
            </w:pPr>
            <w:r>
              <w:rPr>
                <w:rFonts w:ascii="宋体" w:hAnsi="宋体" w:cs="宋体" w:eastAsia="宋体" w:hint="default"/>
                <w:spacing w:val="5"/>
                <w:sz w:val="21"/>
                <w:szCs w:val="21"/>
              </w:rPr>
              <w:t>值计量且其变动计入当期损益的金</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融资产持有和处置收益</w:t>
            </w:r>
          </w:p>
        </w:tc>
        <w:tc>
          <w:tcPr>
            <w:tcW w:w="2458" w:type="dxa"/>
            <w:tcBorders>
              <w:top w:val="single" w:sz="6" w:space="0" w:color="000000"/>
              <w:left w:val="single" w:sz="6" w:space="0" w:color="000000"/>
              <w:bottom w:val="single" w:sz="6" w:space="0" w:color="000000"/>
              <w:right w:val="single" w:sz="6" w:space="0" w:color="000000"/>
            </w:tcBorders>
          </w:tcPr>
          <w:p>
            <w:pPr/>
          </w:p>
        </w:tc>
        <w:tc>
          <w:tcPr>
            <w:tcW w:w="2942" w:type="dxa"/>
            <w:tcBorders>
              <w:top w:val="single" w:sz="6" w:space="0" w:color="000000"/>
              <w:left w:val="single" w:sz="6" w:space="0" w:color="000000"/>
              <w:bottom w:val="single" w:sz="6" w:space="0" w:color="000000"/>
              <w:right w:val="nil" w:sz="6" w:space="0" w:color="auto"/>
            </w:tcBorders>
          </w:tcPr>
          <w:p>
            <w:pPr/>
          </w:p>
        </w:tc>
      </w:tr>
      <w:tr>
        <w:trPr>
          <w:trHeight w:val="832" w:hRule="exact"/>
        </w:trPr>
        <w:tc>
          <w:tcPr>
            <w:tcW w:w="3458" w:type="dxa"/>
            <w:tcBorders>
              <w:top w:val="single" w:sz="6" w:space="0" w:color="000000"/>
              <w:left w:val="nil" w:sz="6" w:space="0" w:color="auto"/>
              <w:bottom w:val="single" w:sz="6" w:space="0" w:color="000000"/>
              <w:right w:val="single" w:sz="6" w:space="0" w:color="000000"/>
            </w:tcBorders>
          </w:tcPr>
          <w:p>
            <w:pPr>
              <w:pStyle w:val="TableParagraph"/>
              <w:spacing w:line="240" w:lineRule="exact"/>
              <w:ind w:left="122" w:right="0"/>
              <w:jc w:val="left"/>
              <w:rPr>
                <w:rFonts w:ascii="宋体" w:hAnsi="宋体" w:cs="宋体" w:eastAsia="宋体" w:hint="default"/>
                <w:sz w:val="21"/>
                <w:szCs w:val="21"/>
              </w:rPr>
            </w:pPr>
            <w:r>
              <w:rPr>
                <w:rFonts w:ascii="宋体" w:hAnsi="宋体" w:cs="宋体" w:eastAsia="宋体" w:hint="default"/>
                <w:spacing w:val="5"/>
                <w:sz w:val="21"/>
                <w:szCs w:val="21"/>
              </w:rPr>
              <w:t>交易性金融负债、指定为以公允价</w:t>
            </w:r>
            <w:r>
              <w:rPr>
                <w:rFonts w:ascii="宋体" w:hAnsi="宋体" w:cs="宋体" w:eastAsia="宋体" w:hint="default"/>
                <w:sz w:val="21"/>
                <w:szCs w:val="21"/>
              </w:rPr>
            </w:r>
          </w:p>
          <w:p>
            <w:pPr>
              <w:pStyle w:val="TableParagraph"/>
              <w:spacing w:line="272" w:lineRule="exact" w:before="26"/>
              <w:ind w:left="122" w:right="91"/>
              <w:jc w:val="left"/>
              <w:rPr>
                <w:rFonts w:ascii="宋体" w:hAnsi="宋体" w:cs="宋体" w:eastAsia="宋体" w:hint="default"/>
                <w:sz w:val="21"/>
                <w:szCs w:val="21"/>
              </w:rPr>
            </w:pPr>
            <w:r>
              <w:rPr>
                <w:rFonts w:ascii="宋体" w:hAnsi="宋体" w:cs="宋体" w:eastAsia="宋体" w:hint="default"/>
                <w:spacing w:val="5"/>
                <w:sz w:val="21"/>
                <w:szCs w:val="21"/>
              </w:rPr>
              <w:t>值计量且其变动计入当期损益的金</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融负债持有和处置收益</w:t>
            </w:r>
          </w:p>
        </w:tc>
        <w:tc>
          <w:tcPr>
            <w:tcW w:w="2458" w:type="dxa"/>
            <w:tcBorders>
              <w:top w:val="single" w:sz="6" w:space="0" w:color="000000"/>
              <w:left w:val="single" w:sz="6" w:space="0" w:color="000000"/>
              <w:bottom w:val="single" w:sz="6" w:space="0" w:color="000000"/>
              <w:right w:val="single" w:sz="6" w:space="0" w:color="000000"/>
            </w:tcBorders>
          </w:tcPr>
          <w:p>
            <w:pPr/>
          </w:p>
        </w:tc>
        <w:tc>
          <w:tcPr>
            <w:tcW w:w="2942" w:type="dxa"/>
            <w:tcBorders>
              <w:top w:val="single" w:sz="6" w:space="0" w:color="000000"/>
              <w:left w:val="single" w:sz="6" w:space="0" w:color="000000"/>
              <w:bottom w:val="single" w:sz="6" w:space="0" w:color="000000"/>
              <w:right w:val="nil" w:sz="6" w:space="0" w:color="auto"/>
            </w:tcBorders>
          </w:tcPr>
          <w:p>
            <w:pPr/>
          </w:p>
        </w:tc>
      </w:tr>
      <w:tr>
        <w:trPr>
          <w:trHeight w:val="377" w:hRule="exact"/>
        </w:trPr>
        <w:tc>
          <w:tcPr>
            <w:tcW w:w="345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9"/>
              <w:ind w:left="122" w:right="0"/>
              <w:jc w:val="left"/>
              <w:rPr>
                <w:rFonts w:ascii="宋体" w:hAnsi="宋体" w:cs="宋体" w:eastAsia="宋体" w:hint="default"/>
                <w:sz w:val="21"/>
                <w:szCs w:val="21"/>
              </w:rPr>
            </w:pPr>
            <w:r>
              <w:rPr>
                <w:rFonts w:ascii="宋体" w:hAnsi="宋体" w:cs="宋体" w:eastAsia="宋体" w:hint="default"/>
                <w:sz w:val="21"/>
                <w:szCs w:val="21"/>
              </w:rPr>
              <w:t>可供出售金融资产持有和处置收益</w:t>
            </w:r>
          </w:p>
        </w:tc>
        <w:tc>
          <w:tcPr>
            <w:tcW w:w="2458" w:type="dxa"/>
            <w:tcBorders>
              <w:top w:val="single" w:sz="6" w:space="0" w:color="000000"/>
              <w:left w:val="single" w:sz="6" w:space="0" w:color="000000"/>
              <w:bottom w:val="single" w:sz="6" w:space="0" w:color="000000"/>
              <w:right w:val="single" w:sz="6" w:space="0" w:color="000000"/>
            </w:tcBorders>
          </w:tcPr>
          <w:p>
            <w:pPr/>
          </w:p>
        </w:tc>
        <w:tc>
          <w:tcPr>
            <w:tcW w:w="2942" w:type="dxa"/>
            <w:tcBorders>
              <w:top w:val="single" w:sz="6" w:space="0" w:color="000000"/>
              <w:left w:val="single" w:sz="6" w:space="0" w:color="000000"/>
              <w:bottom w:val="single" w:sz="6" w:space="0" w:color="000000"/>
              <w:right w:val="nil" w:sz="6" w:space="0" w:color="auto"/>
            </w:tcBorders>
          </w:tcPr>
          <w:p>
            <w:pPr/>
          </w:p>
        </w:tc>
      </w:tr>
      <w:tr>
        <w:trPr>
          <w:trHeight w:val="559" w:hRule="exact"/>
        </w:trPr>
        <w:tc>
          <w:tcPr>
            <w:tcW w:w="3458" w:type="dxa"/>
            <w:tcBorders>
              <w:top w:val="single" w:sz="6" w:space="0" w:color="000000"/>
              <w:left w:val="nil" w:sz="6" w:space="0" w:color="auto"/>
              <w:bottom w:val="single" w:sz="6" w:space="0" w:color="000000"/>
              <w:right w:val="single" w:sz="6" w:space="0" w:color="000000"/>
            </w:tcBorders>
          </w:tcPr>
          <w:p>
            <w:pPr>
              <w:pStyle w:val="TableParagraph"/>
              <w:spacing w:line="239" w:lineRule="exact"/>
              <w:ind w:left="122" w:right="0"/>
              <w:jc w:val="left"/>
              <w:rPr>
                <w:rFonts w:ascii="宋体" w:hAnsi="宋体" w:cs="宋体" w:eastAsia="宋体" w:hint="default"/>
                <w:sz w:val="21"/>
                <w:szCs w:val="21"/>
              </w:rPr>
            </w:pPr>
            <w:r>
              <w:rPr>
                <w:rFonts w:ascii="宋体" w:hAnsi="宋体" w:cs="宋体" w:eastAsia="宋体" w:hint="default"/>
                <w:spacing w:val="5"/>
                <w:sz w:val="21"/>
                <w:szCs w:val="21"/>
              </w:rPr>
              <w:t>持有至到期投资和买入返售金融资</w:t>
            </w:r>
            <w:r>
              <w:rPr>
                <w:rFonts w:ascii="宋体" w:hAnsi="宋体" w:cs="宋体" w:eastAsia="宋体" w:hint="default"/>
                <w:sz w:val="21"/>
                <w:szCs w:val="21"/>
              </w:rPr>
            </w:r>
          </w:p>
          <w:p>
            <w:pPr>
              <w:pStyle w:val="TableParagraph"/>
              <w:spacing w:line="273" w:lineRule="exact"/>
              <w:ind w:left="122" w:right="0"/>
              <w:jc w:val="left"/>
              <w:rPr>
                <w:rFonts w:ascii="宋体" w:hAnsi="宋体" w:cs="宋体" w:eastAsia="宋体" w:hint="default"/>
                <w:sz w:val="21"/>
                <w:szCs w:val="21"/>
              </w:rPr>
            </w:pPr>
            <w:r>
              <w:rPr>
                <w:rFonts w:ascii="宋体" w:hAnsi="宋体" w:cs="宋体" w:eastAsia="宋体" w:hint="default"/>
                <w:sz w:val="21"/>
                <w:szCs w:val="21"/>
              </w:rPr>
              <w:t>产持有收益和处置损益</w:t>
            </w:r>
          </w:p>
        </w:tc>
        <w:tc>
          <w:tcPr>
            <w:tcW w:w="2458" w:type="dxa"/>
            <w:tcBorders>
              <w:top w:val="single" w:sz="6" w:space="0" w:color="000000"/>
              <w:left w:val="single" w:sz="6" w:space="0" w:color="000000"/>
              <w:bottom w:val="single" w:sz="6" w:space="0" w:color="000000"/>
              <w:right w:val="single" w:sz="6" w:space="0" w:color="000000"/>
            </w:tcBorders>
          </w:tcPr>
          <w:p>
            <w:pPr/>
          </w:p>
        </w:tc>
        <w:tc>
          <w:tcPr>
            <w:tcW w:w="2942" w:type="dxa"/>
            <w:tcBorders>
              <w:top w:val="single" w:sz="6" w:space="0" w:color="000000"/>
              <w:left w:val="single" w:sz="6" w:space="0" w:color="000000"/>
              <w:bottom w:val="single" w:sz="6" w:space="0" w:color="000000"/>
              <w:right w:val="nil" w:sz="6" w:space="0" w:color="auto"/>
            </w:tcBorders>
          </w:tcPr>
          <w:p>
            <w:pPr/>
          </w:p>
        </w:tc>
      </w:tr>
      <w:tr>
        <w:trPr>
          <w:trHeight w:val="376" w:hRule="exact"/>
        </w:trPr>
        <w:tc>
          <w:tcPr>
            <w:tcW w:w="345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9"/>
              <w:ind w:left="122" w:right="0"/>
              <w:jc w:val="left"/>
              <w:rPr>
                <w:rFonts w:ascii="宋体" w:hAnsi="宋体" w:cs="宋体" w:eastAsia="宋体" w:hint="default"/>
                <w:sz w:val="21"/>
                <w:szCs w:val="21"/>
              </w:rPr>
            </w:pPr>
            <w:r>
              <w:rPr>
                <w:rFonts w:ascii="宋体" w:hAnsi="宋体" w:cs="宋体" w:eastAsia="宋体" w:hint="default"/>
                <w:sz w:val="21"/>
                <w:szCs w:val="21"/>
              </w:rPr>
              <w:t>其他投资收益</w:t>
            </w:r>
          </w:p>
        </w:tc>
        <w:tc>
          <w:tcPr>
            <w:tcW w:w="24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right="99"/>
              <w:jc w:val="right"/>
              <w:rPr>
                <w:rFonts w:ascii="Arial Narrow" w:hAnsi="Arial Narrow" w:cs="Arial Narrow" w:eastAsia="Arial Narrow" w:hint="default"/>
                <w:sz w:val="21"/>
                <w:szCs w:val="21"/>
              </w:rPr>
            </w:pPr>
            <w:r>
              <w:rPr>
                <w:rFonts w:ascii="Arial Narrow"/>
                <w:spacing w:val="-1"/>
                <w:sz w:val="21"/>
              </w:rPr>
              <w:t>17,260.27</w:t>
            </w:r>
          </w:p>
        </w:tc>
        <w:tc>
          <w:tcPr>
            <w:tcW w:w="2942" w:type="dxa"/>
            <w:tcBorders>
              <w:top w:val="single" w:sz="6" w:space="0" w:color="000000"/>
              <w:left w:val="single" w:sz="6" w:space="0" w:color="000000"/>
              <w:bottom w:val="single" w:sz="6" w:space="0" w:color="000000"/>
              <w:right w:val="nil" w:sz="6" w:space="0" w:color="auto"/>
            </w:tcBorders>
          </w:tcPr>
          <w:p>
            <w:pPr/>
          </w:p>
        </w:tc>
      </w:tr>
      <w:tr>
        <w:trPr>
          <w:trHeight w:val="416" w:hRule="exact"/>
        </w:trPr>
        <w:tc>
          <w:tcPr>
            <w:tcW w:w="3458"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26"/>
              <w:ind w:left="2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45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73"/>
              <w:ind w:right="98"/>
              <w:jc w:val="right"/>
              <w:rPr>
                <w:rFonts w:ascii="Arial Narrow" w:hAnsi="Arial Narrow" w:cs="Arial Narrow" w:eastAsia="Arial Narrow" w:hint="default"/>
                <w:sz w:val="21"/>
                <w:szCs w:val="21"/>
              </w:rPr>
            </w:pPr>
            <w:r>
              <w:rPr>
                <w:rFonts w:ascii="Arial Narrow"/>
                <w:w w:val="95"/>
                <w:sz w:val="21"/>
              </w:rPr>
              <w:t>-652.83</w:t>
            </w:r>
            <w:r>
              <w:rPr>
                <w:rFonts w:ascii="Arial Narrow"/>
                <w:sz w:val="21"/>
              </w:rPr>
            </w:r>
          </w:p>
        </w:tc>
        <w:tc>
          <w:tcPr>
            <w:tcW w:w="2942"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73"/>
              <w:ind w:right="734"/>
              <w:jc w:val="right"/>
              <w:rPr>
                <w:rFonts w:ascii="Arial Narrow" w:hAnsi="Arial Narrow" w:cs="Arial Narrow" w:eastAsia="Arial Narrow" w:hint="default"/>
                <w:sz w:val="21"/>
                <w:szCs w:val="21"/>
              </w:rPr>
            </w:pPr>
            <w:r>
              <w:rPr>
                <w:rFonts w:ascii="Arial Narrow"/>
                <w:spacing w:val="-1"/>
                <w:sz w:val="21"/>
              </w:rPr>
              <w:t>1,789,965.43</w:t>
            </w:r>
          </w:p>
        </w:tc>
      </w:tr>
    </w:tbl>
    <w:p>
      <w:pPr>
        <w:pStyle w:val="BodyText"/>
        <w:spacing w:line="240" w:lineRule="auto" w:before="86"/>
        <w:ind w:left="671" w:right="232"/>
        <w:jc w:val="left"/>
      </w:pPr>
      <w:r>
        <w:rPr/>
        <w:t>（</w:t>
      </w:r>
      <w:r>
        <w:rPr>
          <w:rFonts w:ascii="Arial Narrow" w:hAnsi="Arial Narrow" w:cs="Arial Narrow" w:eastAsia="Arial Narrow" w:hint="default"/>
        </w:rPr>
        <w:t>2</w:t>
      </w:r>
      <w:r>
        <w:rPr/>
        <w:t>）投资收益按被投资单位列示如下：</w:t>
      </w:r>
    </w:p>
    <w:p>
      <w:pPr>
        <w:spacing w:line="240" w:lineRule="auto" w:before="9"/>
        <w:rPr>
          <w:rFonts w:ascii="宋体" w:hAnsi="宋体" w:cs="宋体" w:eastAsia="宋体" w:hint="default"/>
          <w:sz w:val="11"/>
          <w:szCs w:val="11"/>
        </w:rPr>
      </w:pPr>
    </w:p>
    <w:tbl>
      <w:tblPr>
        <w:tblW w:w="0" w:type="auto"/>
        <w:jc w:val="left"/>
        <w:tblInd w:w="113" w:type="dxa"/>
        <w:tblLayout w:type="fixed"/>
        <w:tblCellMar>
          <w:top w:w="0" w:type="dxa"/>
          <w:left w:w="0" w:type="dxa"/>
          <w:bottom w:w="0" w:type="dxa"/>
          <w:right w:w="0" w:type="dxa"/>
        </w:tblCellMar>
        <w:tblLook w:val="01E0"/>
      </w:tblPr>
      <w:tblGrid>
        <w:gridCol w:w="6744"/>
        <w:gridCol w:w="1296"/>
        <w:gridCol w:w="1319"/>
      </w:tblGrid>
      <w:tr>
        <w:trPr>
          <w:trHeight w:val="362" w:hRule="exact"/>
        </w:trPr>
        <w:tc>
          <w:tcPr>
            <w:tcW w:w="6744" w:type="dxa"/>
            <w:tcBorders>
              <w:top w:val="single" w:sz="12" w:space="0" w:color="000000"/>
              <w:left w:val="nil" w:sz="6" w:space="0" w:color="auto"/>
              <w:bottom w:val="single" w:sz="6" w:space="0" w:color="000000"/>
              <w:right w:val="single" w:sz="6" w:space="0" w:color="000000"/>
            </w:tcBorders>
          </w:tcPr>
          <w:p>
            <w:pPr>
              <w:pStyle w:val="TableParagraph"/>
              <w:spacing w:line="273" w:lineRule="exact"/>
              <w:ind w:left="20" w:right="0"/>
              <w:jc w:val="center"/>
              <w:rPr>
                <w:rFonts w:ascii="宋体" w:hAnsi="宋体" w:cs="宋体" w:eastAsia="宋体" w:hint="default"/>
                <w:sz w:val="21"/>
                <w:szCs w:val="21"/>
              </w:rPr>
            </w:pPr>
            <w:r>
              <w:rPr>
                <w:rFonts w:ascii="宋体" w:hAnsi="宋体" w:cs="宋体" w:eastAsia="宋体" w:hint="default"/>
                <w:sz w:val="21"/>
                <w:szCs w:val="21"/>
              </w:rPr>
              <w:t>被投资单位名称</w:t>
            </w:r>
          </w:p>
        </w:tc>
        <w:tc>
          <w:tcPr>
            <w:tcW w:w="1296" w:type="dxa"/>
            <w:tcBorders>
              <w:top w:val="single" w:sz="12" w:space="0" w:color="000000"/>
              <w:left w:val="single" w:sz="6" w:space="0" w:color="000000"/>
              <w:bottom w:val="single" w:sz="6" w:space="0" w:color="000000"/>
              <w:right w:val="single" w:sz="6" w:space="0" w:color="000000"/>
            </w:tcBorders>
          </w:tcPr>
          <w:p>
            <w:pPr>
              <w:pStyle w:val="TableParagraph"/>
              <w:spacing w:line="273" w:lineRule="exact"/>
              <w:ind w:right="114"/>
              <w:jc w:val="right"/>
              <w:rPr>
                <w:rFonts w:ascii="宋体" w:hAnsi="宋体" w:cs="宋体" w:eastAsia="宋体" w:hint="default"/>
                <w:sz w:val="21"/>
                <w:szCs w:val="21"/>
              </w:rPr>
            </w:pPr>
            <w:r>
              <w:rPr>
                <w:rFonts w:ascii="宋体" w:hAnsi="宋体" w:cs="宋体" w:eastAsia="宋体" w:hint="default"/>
                <w:sz w:val="21"/>
                <w:szCs w:val="21"/>
              </w:rPr>
              <w:t>本年发生额</w:t>
            </w:r>
          </w:p>
        </w:tc>
        <w:tc>
          <w:tcPr>
            <w:tcW w:w="1319" w:type="dxa"/>
            <w:tcBorders>
              <w:top w:val="single" w:sz="12" w:space="0" w:color="000000"/>
              <w:left w:val="single" w:sz="6" w:space="0" w:color="000000"/>
              <w:bottom w:val="single" w:sz="6" w:space="0" w:color="000000"/>
              <w:right w:val="nil" w:sz="6" w:space="0" w:color="auto"/>
            </w:tcBorders>
          </w:tcPr>
          <w:p>
            <w:pPr>
              <w:pStyle w:val="TableParagraph"/>
              <w:spacing w:line="273" w:lineRule="exact"/>
              <w:ind w:right="132"/>
              <w:jc w:val="right"/>
              <w:rPr>
                <w:rFonts w:ascii="宋体" w:hAnsi="宋体" w:cs="宋体" w:eastAsia="宋体" w:hint="default"/>
                <w:sz w:val="21"/>
                <w:szCs w:val="21"/>
              </w:rPr>
            </w:pPr>
            <w:r>
              <w:rPr>
                <w:rFonts w:ascii="宋体" w:hAnsi="宋体" w:cs="宋体" w:eastAsia="宋体" w:hint="default"/>
                <w:sz w:val="21"/>
                <w:szCs w:val="21"/>
              </w:rPr>
              <w:t>上年发生额</w:t>
            </w:r>
          </w:p>
        </w:tc>
      </w:tr>
      <w:tr>
        <w:trPr>
          <w:trHeight w:val="355" w:hRule="exact"/>
        </w:trPr>
        <w:tc>
          <w:tcPr>
            <w:tcW w:w="674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3"/>
              <w:ind w:left="1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河南思达电力通信有限公司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转让收益</w:t>
            </w:r>
            <w:r>
              <w:rPr>
                <w:rFonts w:ascii="Times New Roman" w:hAnsi="Times New Roman" w:cs="Times New Roman" w:eastAsia="Times New Roman" w:hint="default"/>
                <w:sz w:val="18"/>
                <w:szCs w:val="18"/>
              </w:rPr>
              <w:t>)</w:t>
            </w:r>
          </w:p>
        </w:tc>
        <w:tc>
          <w:tcPr>
            <w:tcW w:w="1296" w:type="dxa"/>
            <w:tcBorders>
              <w:top w:val="single" w:sz="6" w:space="0" w:color="000000"/>
              <w:left w:val="single" w:sz="6" w:space="0" w:color="000000"/>
              <w:bottom w:val="single" w:sz="6" w:space="0" w:color="000000"/>
              <w:right w:val="single" w:sz="6" w:space="0" w:color="000000"/>
            </w:tcBorders>
          </w:tcPr>
          <w:p>
            <w:pPr/>
          </w:p>
        </w:tc>
        <w:tc>
          <w:tcPr>
            <w:tcW w:w="1319"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8"/>
              <w:ind w:right="107"/>
              <w:jc w:val="right"/>
              <w:rPr>
                <w:rFonts w:ascii="Arial Narrow" w:hAnsi="Arial Narrow" w:cs="Arial Narrow" w:eastAsia="Arial Narrow" w:hint="default"/>
                <w:sz w:val="21"/>
                <w:szCs w:val="21"/>
              </w:rPr>
            </w:pPr>
            <w:r>
              <w:rPr>
                <w:rFonts w:ascii="Arial Narrow"/>
                <w:spacing w:val="-1"/>
                <w:sz w:val="21"/>
              </w:rPr>
              <w:t>3,440,291.24</w:t>
            </w:r>
          </w:p>
        </w:tc>
      </w:tr>
      <w:tr>
        <w:trPr>
          <w:trHeight w:val="355" w:hRule="exact"/>
        </w:trPr>
        <w:tc>
          <w:tcPr>
            <w:tcW w:w="674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3"/>
              <w:ind w:left="1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九江思达实业有限公司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转让收益</w:t>
            </w:r>
            <w:r>
              <w:rPr>
                <w:rFonts w:ascii="Times New Roman" w:hAnsi="Times New Roman" w:cs="Times New Roman" w:eastAsia="Times New Roman" w:hint="default"/>
                <w:sz w:val="18"/>
                <w:szCs w:val="18"/>
              </w:rPr>
              <w:t>)</w:t>
            </w:r>
          </w:p>
        </w:tc>
        <w:tc>
          <w:tcPr>
            <w:tcW w:w="1296" w:type="dxa"/>
            <w:tcBorders>
              <w:top w:val="single" w:sz="6" w:space="0" w:color="000000"/>
              <w:left w:val="single" w:sz="6" w:space="0" w:color="000000"/>
              <w:bottom w:val="single" w:sz="6" w:space="0" w:color="000000"/>
              <w:right w:val="single" w:sz="6" w:space="0" w:color="000000"/>
            </w:tcBorders>
          </w:tcPr>
          <w:p>
            <w:pPr/>
          </w:p>
        </w:tc>
        <w:tc>
          <w:tcPr>
            <w:tcW w:w="1319"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8"/>
              <w:ind w:right="106"/>
              <w:jc w:val="right"/>
              <w:rPr>
                <w:rFonts w:ascii="Arial Narrow" w:hAnsi="Arial Narrow" w:cs="Arial Narrow" w:eastAsia="Arial Narrow" w:hint="default"/>
                <w:sz w:val="21"/>
                <w:szCs w:val="21"/>
              </w:rPr>
            </w:pPr>
            <w:r>
              <w:rPr>
                <w:rFonts w:ascii="Arial Narrow"/>
                <w:spacing w:val="-1"/>
                <w:sz w:val="21"/>
              </w:rPr>
              <w:t>229,918.54</w:t>
            </w:r>
          </w:p>
        </w:tc>
      </w:tr>
      <w:tr>
        <w:trPr>
          <w:trHeight w:val="355" w:hRule="exact"/>
        </w:trPr>
        <w:tc>
          <w:tcPr>
            <w:tcW w:w="674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3"/>
              <w:ind w:left="1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江西思科电子有限公司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转让收益</w:t>
            </w:r>
            <w:r>
              <w:rPr>
                <w:rFonts w:ascii="Times New Roman" w:hAnsi="Times New Roman" w:cs="Times New Roman" w:eastAsia="Times New Roman" w:hint="default"/>
                <w:sz w:val="18"/>
                <w:szCs w:val="18"/>
              </w:rPr>
              <w:t>)</w:t>
            </w:r>
          </w:p>
        </w:tc>
        <w:tc>
          <w:tcPr>
            <w:tcW w:w="1296" w:type="dxa"/>
            <w:tcBorders>
              <w:top w:val="single" w:sz="6" w:space="0" w:color="000000"/>
              <w:left w:val="single" w:sz="6" w:space="0" w:color="000000"/>
              <w:bottom w:val="single" w:sz="6" w:space="0" w:color="000000"/>
              <w:right w:val="single" w:sz="6" w:space="0" w:color="000000"/>
            </w:tcBorders>
          </w:tcPr>
          <w:p>
            <w:pPr/>
          </w:p>
        </w:tc>
        <w:tc>
          <w:tcPr>
            <w:tcW w:w="1319"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8"/>
              <w:ind w:right="104"/>
              <w:jc w:val="right"/>
              <w:rPr>
                <w:rFonts w:ascii="Arial Narrow" w:hAnsi="Arial Narrow" w:cs="Arial Narrow" w:eastAsia="Arial Narrow" w:hint="default"/>
                <w:sz w:val="21"/>
                <w:szCs w:val="21"/>
              </w:rPr>
            </w:pPr>
            <w:r>
              <w:rPr>
                <w:rFonts w:ascii="Arial Narrow"/>
                <w:spacing w:val="-1"/>
                <w:sz w:val="21"/>
              </w:rPr>
              <w:t>-1,843,100.75</w:t>
            </w:r>
          </w:p>
        </w:tc>
      </w:tr>
      <w:tr>
        <w:trPr>
          <w:trHeight w:val="355" w:hRule="exact"/>
        </w:trPr>
        <w:tc>
          <w:tcPr>
            <w:tcW w:w="674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3"/>
              <w:ind w:left="1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河南省中小企业投资担保股份公司</w:t>
            </w:r>
            <w:r>
              <w:rPr>
                <w:rFonts w:ascii="Times New Roman" w:hAnsi="Times New Roman" w:cs="Times New Roman" w:eastAsia="Times New Roman" w:hint="default"/>
                <w:sz w:val="18"/>
                <w:szCs w:val="18"/>
              </w:rPr>
              <w:t>(</w:t>
            </w:r>
            <w:r>
              <w:rPr>
                <w:rFonts w:ascii="宋体" w:hAnsi="宋体" w:cs="宋体" w:eastAsia="宋体" w:hint="default"/>
                <w:sz w:val="18"/>
                <w:szCs w:val="18"/>
              </w:rPr>
              <w:t>转让收益</w:t>
            </w:r>
            <w:r>
              <w:rPr>
                <w:rFonts w:ascii="Times New Roman" w:hAnsi="Times New Roman" w:cs="Times New Roman" w:eastAsia="Times New Roman" w:hint="default"/>
                <w:sz w:val="18"/>
                <w:szCs w:val="18"/>
              </w:rPr>
              <w:t>)</w:t>
            </w:r>
          </w:p>
        </w:tc>
        <w:tc>
          <w:tcPr>
            <w:tcW w:w="1296" w:type="dxa"/>
            <w:tcBorders>
              <w:top w:val="single" w:sz="6" w:space="0" w:color="000000"/>
              <w:left w:val="single" w:sz="6" w:space="0" w:color="000000"/>
              <w:bottom w:val="single" w:sz="6" w:space="0" w:color="000000"/>
              <w:right w:val="single" w:sz="6" w:space="0" w:color="000000"/>
            </w:tcBorders>
          </w:tcPr>
          <w:p>
            <w:pPr/>
          </w:p>
        </w:tc>
        <w:tc>
          <w:tcPr>
            <w:tcW w:w="1319"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8"/>
              <w:ind w:right="106"/>
              <w:jc w:val="right"/>
              <w:rPr>
                <w:rFonts w:ascii="Arial Narrow" w:hAnsi="Arial Narrow" w:cs="Arial Narrow" w:eastAsia="Arial Narrow" w:hint="default"/>
                <w:sz w:val="21"/>
                <w:szCs w:val="21"/>
              </w:rPr>
            </w:pPr>
            <w:r>
              <w:rPr>
                <w:rFonts w:ascii="Arial Narrow"/>
                <w:spacing w:val="-1"/>
                <w:sz w:val="21"/>
              </w:rPr>
              <w:t>-49,918.36</w:t>
            </w:r>
          </w:p>
        </w:tc>
      </w:tr>
      <w:tr>
        <w:trPr>
          <w:trHeight w:val="481" w:hRule="exact"/>
        </w:trPr>
        <w:tc>
          <w:tcPr>
            <w:tcW w:w="6744" w:type="dxa"/>
            <w:tcBorders>
              <w:top w:val="single" w:sz="6" w:space="0" w:color="000000"/>
              <w:left w:val="nil" w:sz="6" w:space="0" w:color="auto"/>
              <w:bottom w:val="single" w:sz="6" w:space="0" w:color="000000"/>
              <w:right w:val="single" w:sz="6"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河南博通思达电器设备有限公司（上年为按权益法确认的投资收益，本年为股权转</w:t>
            </w:r>
          </w:p>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sz w:val="18"/>
                <w:szCs w:val="18"/>
              </w:rPr>
              <w:t>让收益）</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1"/>
              <w:ind w:right="100"/>
              <w:jc w:val="right"/>
              <w:rPr>
                <w:rFonts w:ascii="Arial Narrow" w:hAnsi="Arial Narrow" w:cs="Arial Narrow" w:eastAsia="Arial Narrow" w:hint="default"/>
                <w:sz w:val="21"/>
                <w:szCs w:val="21"/>
              </w:rPr>
            </w:pPr>
            <w:r>
              <w:rPr>
                <w:rFonts w:ascii="Arial Narrow"/>
                <w:spacing w:val="-1"/>
                <w:sz w:val="21"/>
              </w:rPr>
              <w:t>-17,913.10</w:t>
            </w:r>
          </w:p>
        </w:tc>
        <w:tc>
          <w:tcPr>
            <w:tcW w:w="1319"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11"/>
              <w:ind w:right="106"/>
              <w:jc w:val="right"/>
              <w:rPr>
                <w:rFonts w:ascii="Arial Narrow" w:hAnsi="Arial Narrow" w:cs="Arial Narrow" w:eastAsia="Arial Narrow" w:hint="default"/>
                <w:sz w:val="21"/>
                <w:szCs w:val="21"/>
              </w:rPr>
            </w:pPr>
            <w:r>
              <w:rPr>
                <w:rFonts w:ascii="Arial Narrow"/>
                <w:spacing w:val="-1"/>
                <w:sz w:val="21"/>
              </w:rPr>
              <w:t>-85,227.52</w:t>
            </w:r>
          </w:p>
        </w:tc>
      </w:tr>
      <w:tr>
        <w:trPr>
          <w:trHeight w:val="355" w:hRule="exact"/>
        </w:trPr>
        <w:tc>
          <w:tcPr>
            <w:tcW w:w="674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3"/>
              <w:ind w:left="1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UNISTARHI-TECHSYSTEMSLIMITED(</w:t>
            </w:r>
            <w:r>
              <w:rPr>
                <w:rFonts w:ascii="宋体" w:hAnsi="宋体" w:cs="宋体" w:eastAsia="宋体" w:hint="default"/>
                <w:sz w:val="18"/>
                <w:szCs w:val="18"/>
              </w:rPr>
              <w:t>转让投资收益</w:t>
            </w:r>
            <w:r>
              <w:rPr>
                <w:rFonts w:ascii="Times New Roman" w:hAnsi="Times New Roman" w:cs="Times New Roman" w:eastAsia="Times New Roman" w:hint="default"/>
                <w:sz w:val="18"/>
                <w:szCs w:val="18"/>
              </w:rPr>
              <w:t>)</w:t>
            </w:r>
          </w:p>
        </w:tc>
        <w:tc>
          <w:tcPr>
            <w:tcW w:w="1296" w:type="dxa"/>
            <w:tcBorders>
              <w:top w:val="single" w:sz="6" w:space="0" w:color="000000"/>
              <w:left w:val="single" w:sz="6" w:space="0" w:color="000000"/>
              <w:bottom w:val="single" w:sz="6" w:space="0" w:color="000000"/>
              <w:right w:val="single" w:sz="6" w:space="0" w:color="000000"/>
            </w:tcBorders>
          </w:tcPr>
          <w:p>
            <w:pPr/>
          </w:p>
        </w:tc>
        <w:tc>
          <w:tcPr>
            <w:tcW w:w="1319"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8"/>
              <w:ind w:right="106"/>
              <w:jc w:val="right"/>
              <w:rPr>
                <w:rFonts w:ascii="Arial Narrow" w:hAnsi="Arial Narrow" w:cs="Arial Narrow" w:eastAsia="Arial Narrow" w:hint="default"/>
                <w:sz w:val="21"/>
                <w:szCs w:val="21"/>
              </w:rPr>
            </w:pPr>
            <w:r>
              <w:rPr>
                <w:rFonts w:ascii="Arial Narrow"/>
                <w:spacing w:val="-1"/>
                <w:sz w:val="21"/>
              </w:rPr>
              <w:t>98,002.28</w:t>
            </w:r>
          </w:p>
        </w:tc>
      </w:tr>
      <w:tr>
        <w:trPr>
          <w:trHeight w:val="355" w:hRule="exact"/>
        </w:trPr>
        <w:tc>
          <w:tcPr>
            <w:tcW w:w="6744"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河南思达科技发展股份有限公司</w:t>
            </w:r>
          </w:p>
        </w:tc>
        <w:tc>
          <w:tcPr>
            <w:tcW w:w="1296" w:type="dxa"/>
            <w:tcBorders>
              <w:top w:val="single" w:sz="6" w:space="0" w:color="000000"/>
              <w:left w:val="single" w:sz="6" w:space="0" w:color="000000"/>
              <w:bottom w:val="single" w:sz="6" w:space="0" w:color="000000"/>
              <w:right w:val="single" w:sz="6" w:space="0" w:color="000000"/>
            </w:tcBorders>
          </w:tcPr>
          <w:p>
            <w:pPr/>
          </w:p>
        </w:tc>
        <w:tc>
          <w:tcPr>
            <w:tcW w:w="1319" w:type="dxa"/>
            <w:tcBorders>
              <w:top w:val="single" w:sz="6" w:space="0" w:color="000000"/>
              <w:left w:val="single" w:sz="6" w:space="0" w:color="000000"/>
              <w:bottom w:val="single" w:sz="6" w:space="0" w:color="000000"/>
              <w:right w:val="nil" w:sz="6" w:space="0" w:color="auto"/>
            </w:tcBorders>
          </w:tcPr>
          <w:p>
            <w:pPr/>
          </w:p>
        </w:tc>
      </w:tr>
      <w:tr>
        <w:trPr>
          <w:trHeight w:val="355" w:hRule="exact"/>
        </w:trPr>
        <w:tc>
          <w:tcPr>
            <w:tcW w:w="6744"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银行理财收益</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100"/>
              <w:jc w:val="right"/>
              <w:rPr>
                <w:rFonts w:ascii="Arial Narrow" w:hAnsi="Arial Narrow" w:cs="Arial Narrow" w:eastAsia="Arial Narrow" w:hint="default"/>
                <w:sz w:val="21"/>
                <w:szCs w:val="21"/>
              </w:rPr>
            </w:pPr>
            <w:r>
              <w:rPr>
                <w:rFonts w:ascii="Arial Narrow"/>
                <w:spacing w:val="-1"/>
                <w:sz w:val="21"/>
              </w:rPr>
              <w:t>17,260.27</w:t>
            </w:r>
          </w:p>
        </w:tc>
        <w:tc>
          <w:tcPr>
            <w:tcW w:w="1319" w:type="dxa"/>
            <w:tcBorders>
              <w:top w:val="single" w:sz="6" w:space="0" w:color="000000"/>
              <w:left w:val="single" w:sz="6" w:space="0" w:color="000000"/>
              <w:bottom w:val="single" w:sz="6" w:space="0" w:color="000000"/>
              <w:right w:val="nil" w:sz="6" w:space="0" w:color="auto"/>
            </w:tcBorders>
          </w:tcPr>
          <w:p>
            <w:pPr/>
          </w:p>
        </w:tc>
      </w:tr>
      <w:tr>
        <w:trPr>
          <w:trHeight w:val="363" w:hRule="exact"/>
        </w:trPr>
        <w:tc>
          <w:tcPr>
            <w:tcW w:w="6744" w:type="dxa"/>
            <w:tcBorders>
              <w:top w:val="single" w:sz="6" w:space="0" w:color="000000"/>
              <w:left w:val="nil" w:sz="6" w:space="0" w:color="auto"/>
              <w:bottom w:val="single" w:sz="12" w:space="0" w:color="000000"/>
              <w:right w:val="single" w:sz="6" w:space="0" w:color="000000"/>
            </w:tcBorders>
          </w:tcPr>
          <w:p>
            <w:pPr>
              <w:pStyle w:val="TableParagraph"/>
              <w:spacing w:line="274" w:lineRule="exact"/>
              <w:ind w:left="2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29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8"/>
              <w:ind w:right="100"/>
              <w:jc w:val="right"/>
              <w:rPr>
                <w:rFonts w:ascii="Arial Narrow" w:hAnsi="Arial Narrow" w:cs="Arial Narrow" w:eastAsia="Arial Narrow" w:hint="default"/>
                <w:sz w:val="21"/>
                <w:szCs w:val="21"/>
              </w:rPr>
            </w:pPr>
            <w:r>
              <w:rPr>
                <w:rFonts w:ascii="Arial Narrow"/>
                <w:w w:val="95"/>
                <w:sz w:val="21"/>
              </w:rPr>
              <w:t>-652.83</w:t>
            </w:r>
            <w:r>
              <w:rPr>
                <w:rFonts w:ascii="Arial Narrow"/>
                <w:sz w:val="21"/>
              </w:rPr>
            </w:r>
          </w:p>
        </w:tc>
        <w:tc>
          <w:tcPr>
            <w:tcW w:w="1319"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48"/>
              <w:ind w:right="106"/>
              <w:jc w:val="right"/>
              <w:rPr>
                <w:rFonts w:ascii="Arial Narrow" w:hAnsi="Arial Narrow" w:cs="Arial Narrow" w:eastAsia="Arial Narrow" w:hint="default"/>
                <w:sz w:val="21"/>
                <w:szCs w:val="21"/>
              </w:rPr>
            </w:pPr>
            <w:r>
              <w:rPr>
                <w:rFonts w:ascii="Arial Narrow"/>
                <w:spacing w:val="-1"/>
                <w:sz w:val="21"/>
              </w:rPr>
              <w:t>1,789,965.43</w:t>
            </w:r>
          </w:p>
        </w:tc>
      </w:tr>
    </w:tbl>
    <w:p>
      <w:pPr>
        <w:spacing w:line="240" w:lineRule="auto" w:before="1"/>
        <w:rPr>
          <w:rFonts w:ascii="宋体" w:hAnsi="宋体" w:cs="宋体" w:eastAsia="宋体" w:hint="default"/>
          <w:sz w:val="13"/>
          <w:szCs w:val="13"/>
        </w:rPr>
      </w:pPr>
    </w:p>
    <w:p>
      <w:pPr>
        <w:spacing w:before="35"/>
        <w:ind w:left="671" w:right="232" w:firstLine="0"/>
        <w:jc w:val="left"/>
        <w:rPr>
          <w:rFonts w:ascii="宋体" w:hAnsi="宋体" w:cs="宋体" w:eastAsia="宋体" w:hint="default"/>
          <w:sz w:val="21"/>
          <w:szCs w:val="21"/>
        </w:rPr>
      </w:pPr>
      <w:r>
        <w:rPr>
          <w:rFonts w:ascii="Arial Narrow" w:hAnsi="Arial Narrow" w:cs="Arial Narrow" w:eastAsia="Arial Narrow" w:hint="default"/>
          <w:b/>
          <w:bCs/>
          <w:sz w:val="21"/>
          <w:szCs w:val="21"/>
        </w:rPr>
        <w:t>38</w:t>
      </w:r>
      <w:r>
        <w:rPr>
          <w:rFonts w:ascii="宋体" w:hAnsi="宋体" w:cs="宋体" w:eastAsia="宋体" w:hint="default"/>
          <w:b/>
          <w:bCs/>
          <w:sz w:val="21"/>
          <w:szCs w:val="21"/>
        </w:rPr>
        <w:t>．</w:t>
      </w:r>
      <w:r>
        <w:rPr>
          <w:rFonts w:ascii="宋体" w:hAnsi="宋体" w:cs="宋体" w:eastAsia="宋体" w:hint="default"/>
          <w:b/>
          <w:bCs/>
          <w:spacing w:val="-90"/>
          <w:sz w:val="21"/>
          <w:szCs w:val="21"/>
        </w:rPr>
        <w:t> </w:t>
      </w:r>
      <w:r>
        <w:rPr>
          <w:rFonts w:ascii="宋体" w:hAnsi="宋体" w:cs="宋体" w:eastAsia="宋体" w:hint="default"/>
          <w:b/>
          <w:bCs/>
          <w:sz w:val="21"/>
          <w:szCs w:val="21"/>
        </w:rPr>
        <w:t>营业外收入</w:t>
      </w:r>
      <w:r>
        <w:rPr>
          <w:rFonts w:ascii="宋体" w:hAnsi="宋体" w:cs="宋体" w:eastAsia="宋体" w:hint="default"/>
          <w:sz w:val="21"/>
          <w:szCs w:val="21"/>
        </w:rPr>
      </w:r>
    </w:p>
    <w:p>
      <w:pPr>
        <w:spacing w:line="240" w:lineRule="auto" w:before="3"/>
        <w:rPr>
          <w:rFonts w:ascii="宋体" w:hAnsi="宋体" w:cs="宋体" w:eastAsia="宋体" w:hint="default"/>
          <w:b/>
          <w:bCs/>
          <w:sz w:val="16"/>
          <w:szCs w:val="16"/>
        </w:rPr>
      </w:pPr>
    </w:p>
    <w:tbl>
      <w:tblPr>
        <w:tblW w:w="0" w:type="auto"/>
        <w:jc w:val="left"/>
        <w:tblInd w:w="363" w:type="dxa"/>
        <w:tblLayout w:type="fixed"/>
        <w:tblCellMar>
          <w:top w:w="0" w:type="dxa"/>
          <w:left w:w="0" w:type="dxa"/>
          <w:bottom w:w="0" w:type="dxa"/>
          <w:right w:w="0" w:type="dxa"/>
        </w:tblCellMar>
        <w:tblLook w:val="01E0"/>
      </w:tblPr>
      <w:tblGrid>
        <w:gridCol w:w="3943"/>
        <w:gridCol w:w="2296"/>
        <w:gridCol w:w="2620"/>
      </w:tblGrid>
      <w:tr>
        <w:trPr>
          <w:trHeight w:val="362" w:hRule="exact"/>
        </w:trPr>
        <w:tc>
          <w:tcPr>
            <w:tcW w:w="3943" w:type="dxa"/>
            <w:tcBorders>
              <w:top w:val="single" w:sz="12" w:space="0" w:color="000000"/>
              <w:left w:val="nil" w:sz="6" w:space="0" w:color="auto"/>
              <w:bottom w:val="single" w:sz="6" w:space="0" w:color="000000"/>
              <w:right w:val="single" w:sz="6" w:space="0" w:color="000000"/>
            </w:tcBorders>
          </w:tcPr>
          <w:p>
            <w:pPr>
              <w:pStyle w:val="TableParagraph"/>
              <w:spacing w:line="273" w:lineRule="exact"/>
              <w:ind w:left="19"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296" w:type="dxa"/>
            <w:tcBorders>
              <w:top w:val="single" w:sz="12" w:space="0" w:color="000000"/>
              <w:left w:val="single" w:sz="6" w:space="0" w:color="000000"/>
              <w:bottom w:val="single" w:sz="6" w:space="0" w:color="000000"/>
              <w:right w:val="single" w:sz="6" w:space="0" w:color="000000"/>
            </w:tcBorders>
          </w:tcPr>
          <w:p>
            <w:pPr>
              <w:pStyle w:val="TableParagraph"/>
              <w:spacing w:line="273" w:lineRule="exact"/>
              <w:ind w:left="615" w:right="0"/>
              <w:jc w:val="left"/>
              <w:rPr>
                <w:rFonts w:ascii="宋体" w:hAnsi="宋体" w:cs="宋体" w:eastAsia="宋体" w:hint="default"/>
                <w:sz w:val="21"/>
                <w:szCs w:val="21"/>
              </w:rPr>
            </w:pPr>
            <w:r>
              <w:rPr>
                <w:rFonts w:ascii="宋体" w:hAnsi="宋体" w:cs="宋体" w:eastAsia="宋体" w:hint="default"/>
                <w:sz w:val="21"/>
                <w:szCs w:val="21"/>
              </w:rPr>
              <w:t>本年发生额</w:t>
            </w:r>
          </w:p>
        </w:tc>
        <w:tc>
          <w:tcPr>
            <w:tcW w:w="2620" w:type="dxa"/>
            <w:tcBorders>
              <w:top w:val="single" w:sz="12" w:space="0" w:color="000000"/>
              <w:left w:val="single" w:sz="6" w:space="0" w:color="000000"/>
              <w:bottom w:val="single" w:sz="6" w:space="0" w:color="000000"/>
              <w:right w:val="nil" w:sz="6" w:space="0" w:color="auto"/>
            </w:tcBorders>
          </w:tcPr>
          <w:p>
            <w:pPr>
              <w:pStyle w:val="TableParagraph"/>
              <w:spacing w:line="273" w:lineRule="exact"/>
              <w:ind w:left="777" w:right="0"/>
              <w:jc w:val="left"/>
              <w:rPr>
                <w:rFonts w:ascii="宋体" w:hAnsi="宋体" w:cs="宋体" w:eastAsia="宋体" w:hint="default"/>
                <w:sz w:val="21"/>
                <w:szCs w:val="21"/>
              </w:rPr>
            </w:pPr>
            <w:r>
              <w:rPr>
                <w:rFonts w:ascii="宋体" w:hAnsi="宋体" w:cs="宋体" w:eastAsia="宋体" w:hint="default"/>
                <w:sz w:val="21"/>
                <w:szCs w:val="21"/>
              </w:rPr>
              <w:t>上年发生额</w:t>
            </w:r>
          </w:p>
        </w:tc>
      </w:tr>
      <w:tr>
        <w:trPr>
          <w:trHeight w:val="355" w:hRule="exact"/>
        </w:trPr>
        <w:tc>
          <w:tcPr>
            <w:tcW w:w="394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33"/>
              <w:ind w:left="122" w:right="0"/>
              <w:jc w:val="left"/>
              <w:rPr>
                <w:rFonts w:ascii="宋体" w:hAnsi="宋体" w:cs="宋体" w:eastAsia="宋体" w:hint="default"/>
                <w:sz w:val="21"/>
                <w:szCs w:val="21"/>
              </w:rPr>
            </w:pPr>
            <w:r>
              <w:rPr>
                <w:rFonts w:ascii="宋体" w:hAnsi="宋体" w:cs="宋体" w:eastAsia="宋体" w:hint="default"/>
                <w:sz w:val="21"/>
                <w:szCs w:val="21"/>
              </w:rPr>
              <w:t>非流动资产处置利得合计</w:t>
            </w:r>
          </w:p>
        </w:tc>
        <w:tc>
          <w:tcPr>
            <w:tcW w:w="2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98"/>
              <w:jc w:val="right"/>
              <w:rPr>
                <w:rFonts w:ascii="Times New Roman" w:hAnsi="Times New Roman" w:cs="Times New Roman" w:eastAsia="Times New Roman" w:hint="default"/>
                <w:sz w:val="18"/>
                <w:szCs w:val="18"/>
              </w:rPr>
            </w:pPr>
            <w:r>
              <w:rPr>
                <w:rFonts w:ascii="Times New Roman"/>
                <w:sz w:val="18"/>
              </w:rPr>
              <w:t>615,201.46</w:t>
            </w:r>
          </w:p>
        </w:tc>
        <w:tc>
          <w:tcPr>
            <w:tcW w:w="262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28"/>
              <w:ind w:right="106"/>
              <w:jc w:val="right"/>
              <w:rPr>
                <w:rFonts w:ascii="Times New Roman" w:hAnsi="Times New Roman" w:cs="Times New Roman" w:eastAsia="Times New Roman" w:hint="default"/>
                <w:sz w:val="18"/>
                <w:szCs w:val="18"/>
              </w:rPr>
            </w:pPr>
            <w:r>
              <w:rPr>
                <w:rFonts w:ascii="Times New Roman"/>
                <w:sz w:val="18"/>
              </w:rPr>
              <w:t>53,037.71</w:t>
            </w:r>
          </w:p>
        </w:tc>
      </w:tr>
      <w:tr>
        <w:trPr>
          <w:trHeight w:val="355" w:hRule="exact"/>
        </w:trPr>
        <w:tc>
          <w:tcPr>
            <w:tcW w:w="394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33"/>
              <w:ind w:left="122" w:right="0"/>
              <w:jc w:val="left"/>
              <w:rPr>
                <w:rFonts w:ascii="宋体" w:hAnsi="宋体" w:cs="宋体" w:eastAsia="宋体" w:hint="default"/>
                <w:sz w:val="21"/>
                <w:szCs w:val="21"/>
              </w:rPr>
            </w:pPr>
            <w:r>
              <w:rPr>
                <w:rFonts w:ascii="宋体" w:hAnsi="宋体" w:cs="宋体" w:eastAsia="宋体" w:hint="default"/>
                <w:sz w:val="21"/>
                <w:szCs w:val="21"/>
              </w:rPr>
              <w:t>其中：固定资产处置利得</w:t>
            </w:r>
          </w:p>
        </w:tc>
        <w:tc>
          <w:tcPr>
            <w:tcW w:w="2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98"/>
              <w:jc w:val="right"/>
              <w:rPr>
                <w:rFonts w:ascii="Times New Roman" w:hAnsi="Times New Roman" w:cs="Times New Roman" w:eastAsia="Times New Roman" w:hint="default"/>
                <w:sz w:val="18"/>
                <w:szCs w:val="18"/>
              </w:rPr>
            </w:pPr>
            <w:r>
              <w:rPr>
                <w:rFonts w:ascii="Times New Roman"/>
                <w:sz w:val="18"/>
              </w:rPr>
              <w:t>615,201.46</w:t>
            </w:r>
          </w:p>
        </w:tc>
        <w:tc>
          <w:tcPr>
            <w:tcW w:w="262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28"/>
              <w:ind w:right="106"/>
              <w:jc w:val="right"/>
              <w:rPr>
                <w:rFonts w:ascii="Times New Roman" w:hAnsi="Times New Roman" w:cs="Times New Roman" w:eastAsia="Times New Roman" w:hint="default"/>
                <w:sz w:val="18"/>
                <w:szCs w:val="18"/>
              </w:rPr>
            </w:pPr>
            <w:r>
              <w:rPr>
                <w:rFonts w:ascii="Times New Roman"/>
                <w:sz w:val="18"/>
              </w:rPr>
              <w:t>53,037.71</w:t>
            </w:r>
          </w:p>
        </w:tc>
      </w:tr>
      <w:tr>
        <w:trPr>
          <w:trHeight w:val="355" w:hRule="exact"/>
        </w:trPr>
        <w:tc>
          <w:tcPr>
            <w:tcW w:w="394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33"/>
              <w:ind w:left="122" w:right="0"/>
              <w:jc w:val="left"/>
              <w:rPr>
                <w:rFonts w:ascii="宋体" w:hAnsi="宋体" w:cs="宋体" w:eastAsia="宋体" w:hint="default"/>
                <w:sz w:val="21"/>
                <w:szCs w:val="21"/>
              </w:rPr>
            </w:pPr>
            <w:r>
              <w:rPr>
                <w:rFonts w:ascii="宋体" w:hAnsi="宋体" w:cs="宋体" w:eastAsia="宋体" w:hint="default"/>
                <w:sz w:val="21"/>
                <w:szCs w:val="21"/>
              </w:rPr>
              <w:t>无形资产处置利得</w:t>
            </w:r>
          </w:p>
        </w:tc>
        <w:tc>
          <w:tcPr>
            <w:tcW w:w="2296" w:type="dxa"/>
            <w:tcBorders>
              <w:top w:val="single" w:sz="6" w:space="0" w:color="000000"/>
              <w:left w:val="single" w:sz="6" w:space="0" w:color="000000"/>
              <w:bottom w:val="single" w:sz="6" w:space="0" w:color="000000"/>
              <w:right w:val="single" w:sz="6" w:space="0" w:color="000000"/>
            </w:tcBorders>
          </w:tcPr>
          <w:p>
            <w:pPr/>
          </w:p>
        </w:tc>
        <w:tc>
          <w:tcPr>
            <w:tcW w:w="2620" w:type="dxa"/>
            <w:tcBorders>
              <w:top w:val="single" w:sz="6" w:space="0" w:color="000000"/>
              <w:left w:val="single" w:sz="6" w:space="0" w:color="000000"/>
              <w:bottom w:val="single" w:sz="6" w:space="0" w:color="000000"/>
              <w:right w:val="nil" w:sz="6" w:space="0" w:color="auto"/>
            </w:tcBorders>
          </w:tcPr>
          <w:p>
            <w:pPr/>
          </w:p>
        </w:tc>
      </w:tr>
      <w:tr>
        <w:trPr>
          <w:trHeight w:val="355" w:hRule="exact"/>
        </w:trPr>
        <w:tc>
          <w:tcPr>
            <w:tcW w:w="394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33"/>
              <w:ind w:left="122" w:right="0"/>
              <w:jc w:val="left"/>
              <w:rPr>
                <w:rFonts w:ascii="宋体" w:hAnsi="宋体" w:cs="宋体" w:eastAsia="宋体" w:hint="default"/>
                <w:sz w:val="21"/>
                <w:szCs w:val="21"/>
              </w:rPr>
            </w:pPr>
            <w:r>
              <w:rPr>
                <w:rFonts w:ascii="宋体" w:hAnsi="宋体" w:cs="宋体" w:eastAsia="宋体" w:hint="default"/>
                <w:sz w:val="21"/>
                <w:szCs w:val="21"/>
              </w:rPr>
              <w:t>债务重组利得</w:t>
            </w:r>
          </w:p>
        </w:tc>
        <w:tc>
          <w:tcPr>
            <w:tcW w:w="2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98"/>
              <w:jc w:val="right"/>
              <w:rPr>
                <w:rFonts w:ascii="Times New Roman" w:hAnsi="Times New Roman" w:cs="Times New Roman" w:eastAsia="Times New Roman" w:hint="default"/>
                <w:sz w:val="18"/>
                <w:szCs w:val="18"/>
              </w:rPr>
            </w:pPr>
            <w:r>
              <w:rPr>
                <w:rFonts w:ascii="Times New Roman"/>
                <w:sz w:val="18"/>
              </w:rPr>
              <w:t>74,697.97</w:t>
            </w:r>
          </w:p>
        </w:tc>
        <w:tc>
          <w:tcPr>
            <w:tcW w:w="262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28"/>
              <w:ind w:right="106"/>
              <w:jc w:val="right"/>
              <w:rPr>
                <w:rFonts w:ascii="Times New Roman" w:hAnsi="Times New Roman" w:cs="Times New Roman" w:eastAsia="Times New Roman" w:hint="default"/>
                <w:sz w:val="18"/>
                <w:szCs w:val="18"/>
              </w:rPr>
            </w:pPr>
            <w:r>
              <w:rPr>
                <w:rFonts w:ascii="Times New Roman"/>
                <w:sz w:val="18"/>
              </w:rPr>
              <w:t>3,721.00</w:t>
            </w:r>
          </w:p>
        </w:tc>
      </w:tr>
      <w:tr>
        <w:trPr>
          <w:trHeight w:val="355" w:hRule="exact"/>
        </w:trPr>
        <w:tc>
          <w:tcPr>
            <w:tcW w:w="394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33"/>
              <w:ind w:left="122" w:right="0"/>
              <w:jc w:val="left"/>
              <w:rPr>
                <w:rFonts w:ascii="宋体" w:hAnsi="宋体" w:cs="宋体" w:eastAsia="宋体" w:hint="default"/>
                <w:sz w:val="21"/>
                <w:szCs w:val="21"/>
              </w:rPr>
            </w:pPr>
            <w:r>
              <w:rPr>
                <w:rFonts w:ascii="宋体" w:hAnsi="宋体" w:cs="宋体" w:eastAsia="宋体" w:hint="default"/>
                <w:sz w:val="21"/>
                <w:szCs w:val="21"/>
              </w:rPr>
              <w:t>非货币性资产交换利得</w:t>
            </w:r>
          </w:p>
        </w:tc>
        <w:tc>
          <w:tcPr>
            <w:tcW w:w="2296" w:type="dxa"/>
            <w:tcBorders>
              <w:top w:val="single" w:sz="6" w:space="0" w:color="000000"/>
              <w:left w:val="single" w:sz="6" w:space="0" w:color="000000"/>
              <w:bottom w:val="single" w:sz="6" w:space="0" w:color="000000"/>
              <w:right w:val="single" w:sz="6" w:space="0" w:color="000000"/>
            </w:tcBorders>
          </w:tcPr>
          <w:p>
            <w:pPr/>
          </w:p>
        </w:tc>
        <w:tc>
          <w:tcPr>
            <w:tcW w:w="2620" w:type="dxa"/>
            <w:tcBorders>
              <w:top w:val="single" w:sz="6" w:space="0" w:color="000000"/>
              <w:left w:val="single" w:sz="6" w:space="0" w:color="000000"/>
              <w:bottom w:val="single" w:sz="6" w:space="0" w:color="000000"/>
              <w:right w:val="nil" w:sz="6" w:space="0" w:color="auto"/>
            </w:tcBorders>
          </w:tcPr>
          <w:p>
            <w:pPr/>
          </w:p>
        </w:tc>
      </w:tr>
      <w:tr>
        <w:trPr>
          <w:trHeight w:val="354" w:hRule="exact"/>
        </w:trPr>
        <w:tc>
          <w:tcPr>
            <w:tcW w:w="394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33"/>
              <w:ind w:left="122" w:right="0"/>
              <w:jc w:val="left"/>
              <w:rPr>
                <w:rFonts w:ascii="宋体" w:hAnsi="宋体" w:cs="宋体" w:eastAsia="宋体" w:hint="default"/>
                <w:sz w:val="21"/>
                <w:szCs w:val="21"/>
              </w:rPr>
            </w:pPr>
            <w:r>
              <w:rPr>
                <w:rFonts w:ascii="宋体" w:hAnsi="宋体" w:cs="宋体" w:eastAsia="宋体" w:hint="default"/>
                <w:sz w:val="21"/>
                <w:szCs w:val="21"/>
              </w:rPr>
              <w:t>罚款收入</w:t>
            </w:r>
          </w:p>
        </w:tc>
        <w:tc>
          <w:tcPr>
            <w:tcW w:w="2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98"/>
              <w:jc w:val="right"/>
              <w:rPr>
                <w:rFonts w:ascii="Times New Roman" w:hAnsi="Times New Roman" w:cs="Times New Roman" w:eastAsia="Times New Roman" w:hint="default"/>
                <w:sz w:val="18"/>
                <w:szCs w:val="18"/>
              </w:rPr>
            </w:pPr>
            <w:r>
              <w:rPr>
                <w:rFonts w:ascii="Times New Roman"/>
                <w:sz w:val="18"/>
              </w:rPr>
              <w:t>45,457.40</w:t>
            </w:r>
          </w:p>
        </w:tc>
        <w:tc>
          <w:tcPr>
            <w:tcW w:w="262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28"/>
              <w:ind w:right="106"/>
              <w:jc w:val="right"/>
              <w:rPr>
                <w:rFonts w:ascii="Times New Roman" w:hAnsi="Times New Roman" w:cs="Times New Roman" w:eastAsia="Times New Roman" w:hint="default"/>
                <w:sz w:val="18"/>
                <w:szCs w:val="18"/>
              </w:rPr>
            </w:pPr>
            <w:r>
              <w:rPr>
                <w:rFonts w:ascii="Times New Roman"/>
                <w:spacing w:val="-1"/>
                <w:sz w:val="18"/>
              </w:rPr>
              <w:t>68,611.60</w:t>
            </w:r>
          </w:p>
        </w:tc>
      </w:tr>
      <w:tr>
        <w:trPr>
          <w:trHeight w:val="355" w:hRule="exact"/>
        </w:trPr>
        <w:tc>
          <w:tcPr>
            <w:tcW w:w="394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33"/>
              <w:ind w:left="122" w:right="0"/>
              <w:jc w:val="left"/>
              <w:rPr>
                <w:rFonts w:ascii="宋体" w:hAnsi="宋体" w:cs="宋体" w:eastAsia="宋体" w:hint="default"/>
                <w:sz w:val="21"/>
                <w:szCs w:val="21"/>
              </w:rPr>
            </w:pPr>
            <w:r>
              <w:rPr>
                <w:rFonts w:ascii="宋体" w:hAnsi="宋体" w:cs="宋体" w:eastAsia="宋体" w:hint="default"/>
                <w:sz w:val="21"/>
                <w:szCs w:val="21"/>
              </w:rPr>
              <w:t>政府补助利得（注）</w:t>
            </w:r>
          </w:p>
        </w:tc>
        <w:tc>
          <w:tcPr>
            <w:tcW w:w="2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98"/>
              <w:jc w:val="right"/>
              <w:rPr>
                <w:rFonts w:ascii="Times New Roman" w:hAnsi="Times New Roman" w:cs="Times New Roman" w:eastAsia="Times New Roman" w:hint="default"/>
                <w:sz w:val="18"/>
                <w:szCs w:val="18"/>
              </w:rPr>
            </w:pPr>
            <w:r>
              <w:rPr>
                <w:rFonts w:ascii="Times New Roman"/>
                <w:spacing w:val="-1"/>
                <w:sz w:val="18"/>
              </w:rPr>
              <w:t>7,486,987.27</w:t>
            </w:r>
          </w:p>
        </w:tc>
        <w:tc>
          <w:tcPr>
            <w:tcW w:w="262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28"/>
              <w:ind w:right="106"/>
              <w:jc w:val="right"/>
              <w:rPr>
                <w:rFonts w:ascii="Times New Roman" w:hAnsi="Times New Roman" w:cs="Times New Roman" w:eastAsia="Times New Roman" w:hint="default"/>
                <w:sz w:val="18"/>
                <w:szCs w:val="18"/>
              </w:rPr>
            </w:pPr>
            <w:r>
              <w:rPr>
                <w:rFonts w:ascii="Times New Roman"/>
                <w:spacing w:val="-1"/>
                <w:sz w:val="18"/>
              </w:rPr>
              <w:t>4,635,494.00</w:t>
            </w:r>
          </w:p>
        </w:tc>
      </w:tr>
      <w:tr>
        <w:trPr>
          <w:trHeight w:val="355" w:hRule="exact"/>
        </w:trPr>
        <w:tc>
          <w:tcPr>
            <w:tcW w:w="394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33"/>
              <w:ind w:left="122" w:right="0"/>
              <w:jc w:val="left"/>
              <w:rPr>
                <w:rFonts w:ascii="宋体" w:hAnsi="宋体" w:cs="宋体" w:eastAsia="宋体" w:hint="default"/>
                <w:sz w:val="21"/>
                <w:szCs w:val="21"/>
              </w:rPr>
            </w:pPr>
            <w:r>
              <w:rPr>
                <w:rFonts w:ascii="宋体" w:hAnsi="宋体" w:cs="宋体" w:eastAsia="宋体" w:hint="default"/>
                <w:sz w:val="21"/>
                <w:szCs w:val="21"/>
              </w:rPr>
              <w:t>赔偿收入</w:t>
            </w:r>
          </w:p>
        </w:tc>
        <w:tc>
          <w:tcPr>
            <w:tcW w:w="2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98"/>
              <w:jc w:val="right"/>
              <w:rPr>
                <w:rFonts w:ascii="Times New Roman" w:hAnsi="Times New Roman" w:cs="Times New Roman" w:eastAsia="Times New Roman" w:hint="default"/>
                <w:sz w:val="18"/>
                <w:szCs w:val="18"/>
              </w:rPr>
            </w:pPr>
            <w:r>
              <w:rPr>
                <w:rFonts w:ascii="Times New Roman"/>
                <w:spacing w:val="-1"/>
                <w:sz w:val="18"/>
              </w:rPr>
              <w:t>511,202.83</w:t>
            </w:r>
          </w:p>
        </w:tc>
        <w:tc>
          <w:tcPr>
            <w:tcW w:w="2620" w:type="dxa"/>
            <w:tcBorders>
              <w:top w:val="single" w:sz="6" w:space="0" w:color="000000"/>
              <w:left w:val="single" w:sz="6" w:space="0" w:color="000000"/>
              <w:bottom w:val="single" w:sz="6" w:space="0" w:color="000000"/>
              <w:right w:val="nil" w:sz="6" w:space="0" w:color="auto"/>
            </w:tcBorders>
          </w:tcPr>
          <w:p>
            <w:pPr/>
          </w:p>
        </w:tc>
      </w:tr>
      <w:tr>
        <w:trPr>
          <w:trHeight w:val="355" w:hRule="exact"/>
        </w:trPr>
        <w:tc>
          <w:tcPr>
            <w:tcW w:w="394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33"/>
              <w:ind w:left="122" w:right="0"/>
              <w:jc w:val="left"/>
              <w:rPr>
                <w:rFonts w:ascii="宋体" w:hAnsi="宋体" w:cs="宋体" w:eastAsia="宋体" w:hint="default"/>
                <w:sz w:val="21"/>
                <w:szCs w:val="21"/>
              </w:rPr>
            </w:pPr>
            <w:r>
              <w:rPr>
                <w:rFonts w:ascii="宋体" w:hAnsi="宋体" w:cs="宋体" w:eastAsia="宋体" w:hint="default"/>
                <w:sz w:val="21"/>
                <w:szCs w:val="21"/>
              </w:rPr>
              <w:t>无法支付的应付账款</w:t>
            </w:r>
          </w:p>
        </w:tc>
        <w:tc>
          <w:tcPr>
            <w:tcW w:w="2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98"/>
              <w:jc w:val="right"/>
              <w:rPr>
                <w:rFonts w:ascii="Times New Roman" w:hAnsi="Times New Roman" w:cs="Times New Roman" w:eastAsia="Times New Roman" w:hint="default"/>
                <w:sz w:val="18"/>
                <w:szCs w:val="18"/>
              </w:rPr>
            </w:pPr>
            <w:r>
              <w:rPr>
                <w:rFonts w:ascii="Times New Roman"/>
                <w:sz w:val="18"/>
              </w:rPr>
              <w:t>879,455.93</w:t>
            </w:r>
          </w:p>
        </w:tc>
        <w:tc>
          <w:tcPr>
            <w:tcW w:w="262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28"/>
              <w:ind w:right="105"/>
              <w:jc w:val="right"/>
              <w:rPr>
                <w:rFonts w:ascii="Times New Roman" w:hAnsi="Times New Roman" w:cs="Times New Roman" w:eastAsia="Times New Roman" w:hint="default"/>
                <w:sz w:val="18"/>
                <w:szCs w:val="18"/>
              </w:rPr>
            </w:pPr>
            <w:r>
              <w:rPr>
                <w:rFonts w:ascii="Times New Roman"/>
                <w:sz w:val="18"/>
              </w:rPr>
              <w:t>365,955.93</w:t>
            </w:r>
          </w:p>
        </w:tc>
      </w:tr>
      <w:tr>
        <w:trPr>
          <w:trHeight w:val="363" w:hRule="exact"/>
        </w:trPr>
        <w:tc>
          <w:tcPr>
            <w:tcW w:w="3943"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33"/>
              <w:ind w:left="122" w:right="0"/>
              <w:jc w:val="left"/>
              <w:rPr>
                <w:rFonts w:ascii="宋体" w:hAnsi="宋体" w:cs="宋体" w:eastAsia="宋体" w:hint="default"/>
                <w:sz w:val="21"/>
                <w:szCs w:val="21"/>
              </w:rPr>
            </w:pPr>
            <w:r>
              <w:rPr>
                <w:rFonts w:ascii="宋体" w:hAnsi="宋体" w:cs="宋体" w:eastAsia="宋体" w:hint="default"/>
                <w:sz w:val="21"/>
                <w:szCs w:val="21"/>
              </w:rPr>
              <w:t>捐赠利得</w:t>
            </w:r>
          </w:p>
        </w:tc>
        <w:tc>
          <w:tcPr>
            <w:tcW w:w="2296" w:type="dxa"/>
            <w:tcBorders>
              <w:top w:val="single" w:sz="6" w:space="0" w:color="000000"/>
              <w:left w:val="single" w:sz="6" w:space="0" w:color="000000"/>
              <w:bottom w:val="single" w:sz="12" w:space="0" w:color="000000"/>
              <w:right w:val="single" w:sz="6" w:space="0" w:color="000000"/>
            </w:tcBorders>
          </w:tcPr>
          <w:p>
            <w:pPr/>
          </w:p>
        </w:tc>
        <w:tc>
          <w:tcPr>
            <w:tcW w:w="2620"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128"/>
              <w:ind w:right="106"/>
              <w:jc w:val="right"/>
              <w:rPr>
                <w:rFonts w:ascii="Times New Roman" w:hAnsi="Times New Roman" w:cs="Times New Roman" w:eastAsia="Times New Roman" w:hint="default"/>
                <w:sz w:val="18"/>
                <w:szCs w:val="18"/>
              </w:rPr>
            </w:pPr>
            <w:r>
              <w:rPr>
                <w:rFonts w:ascii="Times New Roman"/>
                <w:sz w:val="18"/>
              </w:rPr>
              <w:t>41,000.00</w:t>
            </w:r>
          </w:p>
        </w:tc>
      </w:tr>
    </w:tbl>
    <w:p>
      <w:pPr>
        <w:spacing w:after="0" w:line="240" w:lineRule="auto"/>
        <w:jc w:val="right"/>
        <w:rPr>
          <w:rFonts w:ascii="Times New Roman" w:hAnsi="Times New Roman" w:cs="Times New Roman" w:eastAsia="Times New Roman" w:hint="default"/>
          <w:sz w:val="18"/>
          <w:szCs w:val="18"/>
        </w:rPr>
        <w:sectPr>
          <w:pgSz w:w="11910" w:h="16840"/>
          <w:pgMar w:header="866" w:footer="840" w:top="1060" w:bottom="1040" w:left="1280" w:right="1000"/>
        </w:sectPr>
      </w:pPr>
    </w:p>
    <w:p>
      <w:pPr>
        <w:spacing w:line="240" w:lineRule="auto" w:before="2"/>
        <w:rPr>
          <w:rFonts w:ascii="宋体" w:hAnsi="宋体" w:cs="宋体" w:eastAsia="宋体" w:hint="default"/>
          <w:b/>
          <w:bCs/>
          <w:sz w:val="5"/>
          <w:szCs w:val="5"/>
        </w:rPr>
      </w:pPr>
    </w:p>
    <w:tbl>
      <w:tblPr>
        <w:tblW w:w="0" w:type="auto"/>
        <w:jc w:val="left"/>
        <w:tblInd w:w="923" w:type="dxa"/>
        <w:tblLayout w:type="fixed"/>
        <w:tblCellMar>
          <w:top w:w="0" w:type="dxa"/>
          <w:left w:w="0" w:type="dxa"/>
          <w:bottom w:w="0" w:type="dxa"/>
          <w:right w:w="0" w:type="dxa"/>
        </w:tblCellMar>
        <w:tblLook w:val="01E0"/>
      </w:tblPr>
      <w:tblGrid>
        <w:gridCol w:w="3943"/>
        <w:gridCol w:w="2296"/>
        <w:gridCol w:w="2620"/>
      </w:tblGrid>
      <w:tr>
        <w:trPr>
          <w:trHeight w:val="362" w:hRule="exact"/>
        </w:trPr>
        <w:tc>
          <w:tcPr>
            <w:tcW w:w="3943" w:type="dxa"/>
            <w:tcBorders>
              <w:top w:val="single" w:sz="12" w:space="0" w:color="000000"/>
              <w:left w:val="nil" w:sz="6" w:space="0" w:color="auto"/>
              <w:bottom w:val="single" w:sz="6" w:space="0" w:color="000000"/>
              <w:right w:val="single" w:sz="6" w:space="0" w:color="000000"/>
            </w:tcBorders>
          </w:tcPr>
          <w:p>
            <w:pPr>
              <w:pStyle w:val="TableParagraph"/>
              <w:spacing w:line="273" w:lineRule="exact"/>
              <w:ind w:right="1746"/>
              <w:jc w:val="right"/>
              <w:rPr>
                <w:rFonts w:ascii="宋体" w:hAnsi="宋体" w:cs="宋体" w:eastAsia="宋体" w:hint="default"/>
                <w:sz w:val="21"/>
                <w:szCs w:val="21"/>
              </w:rPr>
            </w:pPr>
            <w:r>
              <w:rPr>
                <w:rFonts w:ascii="宋体" w:hAnsi="宋体" w:cs="宋体" w:eastAsia="宋体" w:hint="default"/>
                <w:sz w:val="21"/>
                <w:szCs w:val="21"/>
              </w:rPr>
              <w:t>项目</w:t>
            </w:r>
          </w:p>
        </w:tc>
        <w:tc>
          <w:tcPr>
            <w:tcW w:w="2296" w:type="dxa"/>
            <w:tcBorders>
              <w:top w:val="single" w:sz="12" w:space="0" w:color="000000"/>
              <w:left w:val="single" w:sz="6" w:space="0" w:color="000000"/>
              <w:bottom w:val="single" w:sz="6" w:space="0" w:color="000000"/>
              <w:right w:val="single" w:sz="6" w:space="0" w:color="000000"/>
            </w:tcBorders>
          </w:tcPr>
          <w:p>
            <w:pPr>
              <w:pStyle w:val="TableParagraph"/>
              <w:spacing w:line="273" w:lineRule="exact"/>
              <w:ind w:left="615" w:right="0"/>
              <w:jc w:val="left"/>
              <w:rPr>
                <w:rFonts w:ascii="宋体" w:hAnsi="宋体" w:cs="宋体" w:eastAsia="宋体" w:hint="default"/>
                <w:sz w:val="21"/>
                <w:szCs w:val="21"/>
              </w:rPr>
            </w:pPr>
            <w:r>
              <w:rPr>
                <w:rFonts w:ascii="宋体" w:hAnsi="宋体" w:cs="宋体" w:eastAsia="宋体" w:hint="default"/>
                <w:sz w:val="21"/>
                <w:szCs w:val="21"/>
              </w:rPr>
              <w:t>本年发生额</w:t>
            </w:r>
          </w:p>
        </w:tc>
        <w:tc>
          <w:tcPr>
            <w:tcW w:w="2620" w:type="dxa"/>
            <w:tcBorders>
              <w:top w:val="single" w:sz="12" w:space="0" w:color="000000"/>
              <w:left w:val="single" w:sz="6" w:space="0" w:color="000000"/>
              <w:bottom w:val="single" w:sz="6" w:space="0" w:color="000000"/>
              <w:right w:val="nil" w:sz="6" w:space="0" w:color="auto"/>
            </w:tcBorders>
          </w:tcPr>
          <w:p>
            <w:pPr>
              <w:pStyle w:val="TableParagraph"/>
              <w:spacing w:line="273" w:lineRule="exact"/>
              <w:ind w:left="777" w:right="0"/>
              <w:jc w:val="left"/>
              <w:rPr>
                <w:rFonts w:ascii="宋体" w:hAnsi="宋体" w:cs="宋体" w:eastAsia="宋体" w:hint="default"/>
                <w:sz w:val="21"/>
                <w:szCs w:val="21"/>
              </w:rPr>
            </w:pPr>
            <w:r>
              <w:rPr>
                <w:rFonts w:ascii="宋体" w:hAnsi="宋体" w:cs="宋体" w:eastAsia="宋体" w:hint="default"/>
                <w:sz w:val="21"/>
                <w:szCs w:val="21"/>
              </w:rPr>
              <w:t>上年发生额</w:t>
            </w:r>
          </w:p>
        </w:tc>
      </w:tr>
      <w:tr>
        <w:trPr>
          <w:trHeight w:val="355" w:hRule="exact"/>
        </w:trPr>
        <w:tc>
          <w:tcPr>
            <w:tcW w:w="394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33"/>
              <w:ind w:left="122"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98"/>
              <w:jc w:val="right"/>
              <w:rPr>
                <w:rFonts w:ascii="Times New Roman" w:hAnsi="Times New Roman" w:cs="Times New Roman" w:eastAsia="Times New Roman" w:hint="default"/>
                <w:sz w:val="18"/>
                <w:szCs w:val="18"/>
              </w:rPr>
            </w:pPr>
            <w:r>
              <w:rPr>
                <w:rFonts w:ascii="Times New Roman"/>
                <w:sz w:val="18"/>
              </w:rPr>
              <w:t>277,518.05</w:t>
            </w:r>
          </w:p>
        </w:tc>
        <w:tc>
          <w:tcPr>
            <w:tcW w:w="262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28"/>
              <w:ind w:right="106"/>
              <w:jc w:val="right"/>
              <w:rPr>
                <w:rFonts w:ascii="Times New Roman" w:hAnsi="Times New Roman" w:cs="Times New Roman" w:eastAsia="Times New Roman" w:hint="default"/>
                <w:sz w:val="18"/>
                <w:szCs w:val="18"/>
              </w:rPr>
            </w:pPr>
            <w:r>
              <w:rPr>
                <w:rFonts w:ascii="Times New Roman"/>
                <w:sz w:val="18"/>
              </w:rPr>
              <w:t>81,936.96</w:t>
            </w:r>
          </w:p>
        </w:tc>
      </w:tr>
      <w:tr>
        <w:trPr>
          <w:trHeight w:val="363" w:hRule="exact"/>
        </w:trPr>
        <w:tc>
          <w:tcPr>
            <w:tcW w:w="3943"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33"/>
              <w:ind w:right="1746"/>
              <w:jc w:val="right"/>
              <w:rPr>
                <w:rFonts w:ascii="宋体" w:hAnsi="宋体" w:cs="宋体" w:eastAsia="宋体" w:hint="default"/>
                <w:sz w:val="21"/>
                <w:szCs w:val="21"/>
              </w:rPr>
            </w:pPr>
            <w:r>
              <w:rPr>
                <w:rFonts w:ascii="宋体" w:hAnsi="宋体" w:cs="宋体" w:eastAsia="宋体" w:hint="default"/>
                <w:sz w:val="21"/>
                <w:szCs w:val="21"/>
              </w:rPr>
              <w:t>合计</w:t>
            </w:r>
          </w:p>
        </w:tc>
        <w:tc>
          <w:tcPr>
            <w:tcW w:w="229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2"/>
              <w:ind w:right="98"/>
              <w:jc w:val="right"/>
              <w:rPr>
                <w:rFonts w:ascii="Times New Roman" w:hAnsi="Times New Roman" w:cs="Times New Roman" w:eastAsia="Times New Roman" w:hint="default"/>
                <w:sz w:val="18"/>
                <w:szCs w:val="18"/>
              </w:rPr>
            </w:pPr>
            <w:r>
              <w:rPr>
                <w:rFonts w:ascii="Times New Roman"/>
                <w:spacing w:val="-1"/>
                <w:sz w:val="18"/>
              </w:rPr>
              <w:t>9,890,520.91</w:t>
            </w:r>
          </w:p>
        </w:tc>
        <w:tc>
          <w:tcPr>
            <w:tcW w:w="2620"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128"/>
              <w:ind w:right="106"/>
              <w:jc w:val="right"/>
              <w:rPr>
                <w:rFonts w:ascii="Times New Roman" w:hAnsi="Times New Roman" w:cs="Times New Roman" w:eastAsia="Times New Roman" w:hint="default"/>
                <w:sz w:val="18"/>
                <w:szCs w:val="18"/>
              </w:rPr>
            </w:pPr>
            <w:r>
              <w:rPr>
                <w:rFonts w:ascii="Times New Roman"/>
                <w:spacing w:val="-1"/>
                <w:sz w:val="18"/>
              </w:rPr>
              <w:t>5,249,757.20</w:t>
            </w:r>
          </w:p>
        </w:tc>
      </w:tr>
    </w:tbl>
    <w:p>
      <w:pPr>
        <w:spacing w:line="240" w:lineRule="auto" w:before="1"/>
        <w:rPr>
          <w:rFonts w:ascii="宋体" w:hAnsi="宋体" w:cs="宋体" w:eastAsia="宋体" w:hint="default"/>
          <w:b/>
          <w:bCs/>
          <w:sz w:val="13"/>
          <w:szCs w:val="13"/>
        </w:rPr>
      </w:pPr>
    </w:p>
    <w:p>
      <w:pPr>
        <w:pStyle w:val="BodyText"/>
        <w:spacing w:line="240" w:lineRule="auto" w:before="35"/>
        <w:ind w:left="1231" w:right="0"/>
        <w:jc w:val="left"/>
      </w:pPr>
      <w:r>
        <w:rPr/>
        <w:t>（</w:t>
      </w:r>
      <w:r>
        <w:rPr>
          <w:rFonts w:ascii="Arial Narrow" w:hAnsi="Arial Narrow" w:cs="Arial Narrow" w:eastAsia="Arial Narrow" w:hint="default"/>
        </w:rPr>
        <w:t>1</w:t>
      </w:r>
      <w:r>
        <w:rPr/>
        <w:t>）本年政府补助利得明细如下：</w:t>
      </w:r>
    </w:p>
    <w:p>
      <w:pPr>
        <w:spacing w:line="240" w:lineRule="auto" w:before="10"/>
        <w:rPr>
          <w:rFonts w:ascii="宋体" w:hAnsi="宋体" w:cs="宋体" w:eastAsia="宋体" w:hint="default"/>
          <w:sz w:val="21"/>
          <w:szCs w:val="21"/>
        </w:rPr>
      </w:pPr>
    </w:p>
    <w:tbl>
      <w:tblPr>
        <w:tblW w:w="0" w:type="auto"/>
        <w:jc w:val="left"/>
        <w:tblInd w:w="106" w:type="dxa"/>
        <w:tblLayout w:type="fixed"/>
        <w:tblCellMar>
          <w:top w:w="0" w:type="dxa"/>
          <w:left w:w="0" w:type="dxa"/>
          <w:bottom w:w="0" w:type="dxa"/>
          <w:right w:w="0" w:type="dxa"/>
        </w:tblCellMar>
        <w:tblLook w:val="01E0"/>
      </w:tblPr>
      <w:tblGrid>
        <w:gridCol w:w="1318"/>
        <w:gridCol w:w="1241"/>
        <w:gridCol w:w="1165"/>
        <w:gridCol w:w="853"/>
        <w:gridCol w:w="1308"/>
        <w:gridCol w:w="1536"/>
        <w:gridCol w:w="1199"/>
        <w:gridCol w:w="679"/>
        <w:gridCol w:w="1195"/>
      </w:tblGrid>
      <w:tr>
        <w:trPr>
          <w:trHeight w:val="363" w:hRule="exact"/>
        </w:trPr>
        <w:tc>
          <w:tcPr>
            <w:tcW w:w="1318" w:type="dxa"/>
            <w:vMerge w:val="restart"/>
            <w:tcBorders>
              <w:top w:val="single" w:sz="12" w:space="0" w:color="000000"/>
              <w:left w:val="nil" w:sz="6" w:space="0" w:color="auto"/>
              <w:right w:val="single" w:sz="6"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left="395" w:right="0"/>
              <w:jc w:val="left"/>
              <w:rPr>
                <w:rFonts w:ascii="宋体" w:hAnsi="宋体" w:cs="宋体" w:eastAsia="宋体" w:hint="default"/>
                <w:sz w:val="18"/>
                <w:szCs w:val="18"/>
              </w:rPr>
            </w:pPr>
            <w:r>
              <w:rPr>
                <w:rFonts w:ascii="宋体" w:hAnsi="宋体" w:cs="宋体" w:eastAsia="宋体" w:hint="default"/>
                <w:sz w:val="18"/>
                <w:szCs w:val="18"/>
              </w:rPr>
              <w:t>项  目</w:t>
            </w:r>
          </w:p>
        </w:tc>
        <w:tc>
          <w:tcPr>
            <w:tcW w:w="2406" w:type="dxa"/>
            <w:gridSpan w:val="2"/>
            <w:tcBorders>
              <w:top w:val="single" w:sz="12" w:space="0" w:color="000000"/>
              <w:left w:val="single" w:sz="6" w:space="0" w:color="000000"/>
              <w:bottom w:val="single" w:sz="6" w:space="0" w:color="000000"/>
              <w:right w:val="single" w:sz="6" w:space="0" w:color="000000"/>
            </w:tcBorders>
          </w:tcPr>
          <w:p>
            <w:pPr>
              <w:pStyle w:val="TableParagraph"/>
              <w:spacing w:line="240" w:lineRule="auto" w:before="22"/>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853" w:type="dxa"/>
            <w:vMerge w:val="restart"/>
            <w:tcBorders>
              <w:top w:val="single" w:sz="12" w:space="0" w:color="000000"/>
              <w:left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left="238" w:right="0"/>
              <w:jc w:val="left"/>
              <w:rPr>
                <w:rFonts w:ascii="宋体" w:hAnsi="宋体" w:cs="宋体" w:eastAsia="宋体" w:hint="default"/>
                <w:sz w:val="18"/>
                <w:szCs w:val="18"/>
              </w:rPr>
            </w:pPr>
            <w:r>
              <w:rPr>
                <w:rFonts w:ascii="宋体" w:hAnsi="宋体" w:cs="宋体" w:eastAsia="宋体" w:hint="default"/>
                <w:sz w:val="18"/>
                <w:szCs w:val="18"/>
              </w:rPr>
              <w:t>种类</w:t>
            </w:r>
          </w:p>
        </w:tc>
        <w:tc>
          <w:tcPr>
            <w:tcW w:w="1308" w:type="dxa"/>
            <w:vMerge w:val="restart"/>
            <w:tcBorders>
              <w:top w:val="single" w:sz="12" w:space="0" w:color="000000"/>
              <w:left w:val="single" w:sz="6" w:space="0" w:color="000000"/>
              <w:right w:val="single" w:sz="6" w:space="0" w:color="000000"/>
            </w:tcBorders>
          </w:tcPr>
          <w:p>
            <w:pPr>
              <w:pStyle w:val="TableParagraph"/>
              <w:spacing w:line="240" w:lineRule="auto" w:before="71"/>
              <w:ind w:left="466" w:right="284" w:hanging="180"/>
              <w:jc w:val="left"/>
              <w:rPr>
                <w:rFonts w:ascii="宋体" w:hAnsi="宋体" w:cs="宋体" w:eastAsia="宋体" w:hint="default"/>
                <w:sz w:val="18"/>
                <w:szCs w:val="18"/>
              </w:rPr>
            </w:pPr>
            <w:r>
              <w:rPr>
                <w:rFonts w:ascii="宋体" w:hAnsi="宋体" w:cs="宋体" w:eastAsia="宋体" w:hint="default"/>
                <w:sz w:val="18"/>
                <w:szCs w:val="18"/>
              </w:rPr>
              <w:t>相关批准 文件</w:t>
            </w:r>
          </w:p>
        </w:tc>
        <w:tc>
          <w:tcPr>
            <w:tcW w:w="1536" w:type="dxa"/>
            <w:vMerge w:val="restart"/>
            <w:tcBorders>
              <w:top w:val="single" w:sz="12" w:space="0" w:color="000000"/>
              <w:left w:val="single" w:sz="6" w:space="0" w:color="000000"/>
              <w:right w:val="single" w:sz="6" w:space="0" w:color="000000"/>
            </w:tcBorders>
          </w:tcPr>
          <w:p>
            <w:pPr>
              <w:pStyle w:val="TableParagraph"/>
              <w:spacing w:line="240" w:lineRule="auto" w:before="71"/>
              <w:ind w:left="580" w:right="578"/>
              <w:jc w:val="center"/>
              <w:rPr>
                <w:rFonts w:ascii="宋体" w:hAnsi="宋体" w:cs="宋体" w:eastAsia="宋体" w:hint="default"/>
                <w:sz w:val="18"/>
                <w:szCs w:val="18"/>
              </w:rPr>
            </w:pPr>
            <w:r>
              <w:rPr>
                <w:rFonts w:ascii="宋体" w:hAnsi="宋体" w:cs="宋体" w:eastAsia="宋体" w:hint="default"/>
                <w:sz w:val="18"/>
                <w:szCs w:val="18"/>
              </w:rPr>
              <w:t>批准 机关</w:t>
            </w:r>
          </w:p>
        </w:tc>
        <w:tc>
          <w:tcPr>
            <w:tcW w:w="1199" w:type="dxa"/>
            <w:vMerge w:val="restart"/>
            <w:tcBorders>
              <w:top w:val="single" w:sz="12" w:space="0" w:color="000000"/>
              <w:left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left="231" w:right="0"/>
              <w:jc w:val="left"/>
              <w:rPr>
                <w:rFonts w:ascii="宋体" w:hAnsi="宋体" w:cs="宋体" w:eastAsia="宋体" w:hint="default"/>
                <w:sz w:val="18"/>
                <w:szCs w:val="18"/>
              </w:rPr>
            </w:pPr>
            <w:r>
              <w:rPr>
                <w:rFonts w:ascii="宋体" w:hAnsi="宋体" w:cs="宋体" w:eastAsia="宋体" w:hint="default"/>
                <w:sz w:val="18"/>
                <w:szCs w:val="18"/>
              </w:rPr>
              <w:t>文件时效</w:t>
            </w:r>
          </w:p>
        </w:tc>
        <w:tc>
          <w:tcPr>
            <w:tcW w:w="679" w:type="dxa"/>
            <w:vMerge w:val="restart"/>
            <w:tcBorders>
              <w:top w:val="single" w:sz="12" w:space="0" w:color="000000"/>
              <w:left w:val="single" w:sz="6" w:space="0" w:color="000000"/>
              <w:right w:val="single" w:sz="6" w:space="0" w:color="000000"/>
            </w:tcBorders>
          </w:tcPr>
          <w:p>
            <w:pPr>
              <w:pStyle w:val="TableParagraph"/>
              <w:spacing w:line="205" w:lineRule="exact"/>
              <w:ind w:left="58" w:right="0"/>
              <w:jc w:val="left"/>
              <w:rPr>
                <w:rFonts w:ascii="宋体" w:hAnsi="宋体" w:cs="宋体" w:eastAsia="宋体" w:hint="default"/>
                <w:sz w:val="18"/>
                <w:szCs w:val="18"/>
              </w:rPr>
            </w:pPr>
            <w:r>
              <w:rPr>
                <w:rFonts w:ascii="宋体" w:hAnsi="宋体" w:cs="宋体" w:eastAsia="宋体" w:hint="default"/>
                <w:sz w:val="18"/>
                <w:szCs w:val="18"/>
              </w:rPr>
              <w:t>附加性</w:t>
            </w:r>
          </w:p>
          <w:p>
            <w:pPr>
              <w:pStyle w:val="TableParagraph"/>
              <w:spacing w:line="232" w:lineRule="exact" w:before="24"/>
              <w:ind w:left="238" w:right="65" w:hanging="180"/>
              <w:jc w:val="left"/>
              <w:rPr>
                <w:rFonts w:ascii="宋体" w:hAnsi="宋体" w:cs="宋体" w:eastAsia="宋体" w:hint="default"/>
                <w:sz w:val="18"/>
                <w:szCs w:val="18"/>
              </w:rPr>
            </w:pPr>
            <w:r>
              <w:rPr>
                <w:rFonts w:ascii="宋体" w:hAnsi="宋体" w:cs="宋体" w:eastAsia="宋体" w:hint="default"/>
                <w:sz w:val="18"/>
                <w:szCs w:val="18"/>
              </w:rPr>
              <w:t>限制条 件</w:t>
            </w:r>
          </w:p>
        </w:tc>
        <w:tc>
          <w:tcPr>
            <w:tcW w:w="1195" w:type="dxa"/>
            <w:vMerge w:val="restart"/>
            <w:tcBorders>
              <w:top w:val="single" w:sz="12" w:space="0" w:color="000000"/>
              <w:left w:val="single" w:sz="6" w:space="0" w:color="000000"/>
              <w:right w:val="nil" w:sz="6" w:space="0" w:color="auto"/>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360" w:hRule="exact"/>
        </w:trPr>
        <w:tc>
          <w:tcPr>
            <w:tcW w:w="1318" w:type="dxa"/>
            <w:vMerge/>
            <w:tcBorders>
              <w:left w:val="nil" w:sz="6" w:space="0" w:color="auto"/>
              <w:bottom w:val="single" w:sz="6" w:space="0" w:color="000000"/>
              <w:right w:val="single" w:sz="6" w:space="0" w:color="000000"/>
            </w:tcBorders>
          </w:tcPr>
          <w:p>
            <w:pPr/>
          </w:p>
        </w:tc>
        <w:tc>
          <w:tcPr>
            <w:tcW w:w="12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left="343" w:right="0"/>
              <w:jc w:val="left"/>
              <w:rPr>
                <w:rFonts w:ascii="宋体" w:hAnsi="宋体" w:cs="宋体" w:eastAsia="宋体" w:hint="default"/>
                <w:sz w:val="18"/>
                <w:szCs w:val="18"/>
              </w:rPr>
            </w:pPr>
            <w:r>
              <w:rPr>
                <w:rFonts w:ascii="宋体" w:hAnsi="宋体" w:cs="宋体" w:eastAsia="宋体" w:hint="default"/>
                <w:sz w:val="18"/>
                <w:szCs w:val="18"/>
              </w:rPr>
              <w:t>本年数</w:t>
            </w:r>
          </w:p>
        </w:tc>
        <w:tc>
          <w:tcPr>
            <w:tcW w:w="11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left="304" w:right="0"/>
              <w:jc w:val="left"/>
              <w:rPr>
                <w:rFonts w:ascii="宋体" w:hAnsi="宋体" w:cs="宋体" w:eastAsia="宋体" w:hint="default"/>
                <w:sz w:val="18"/>
                <w:szCs w:val="18"/>
              </w:rPr>
            </w:pPr>
            <w:r>
              <w:rPr>
                <w:rFonts w:ascii="宋体" w:hAnsi="宋体" w:cs="宋体" w:eastAsia="宋体" w:hint="default"/>
                <w:sz w:val="18"/>
                <w:szCs w:val="18"/>
              </w:rPr>
              <w:t>上年数</w:t>
            </w:r>
          </w:p>
        </w:tc>
        <w:tc>
          <w:tcPr>
            <w:tcW w:w="853" w:type="dxa"/>
            <w:vMerge/>
            <w:tcBorders>
              <w:left w:val="single" w:sz="6" w:space="0" w:color="000000"/>
              <w:bottom w:val="single" w:sz="6" w:space="0" w:color="000000"/>
              <w:right w:val="single" w:sz="6" w:space="0" w:color="000000"/>
            </w:tcBorders>
          </w:tcPr>
          <w:p>
            <w:pPr/>
          </w:p>
        </w:tc>
        <w:tc>
          <w:tcPr>
            <w:tcW w:w="1308" w:type="dxa"/>
            <w:vMerge/>
            <w:tcBorders>
              <w:left w:val="single" w:sz="6" w:space="0" w:color="000000"/>
              <w:bottom w:val="single" w:sz="6" w:space="0" w:color="000000"/>
              <w:right w:val="single" w:sz="6" w:space="0" w:color="000000"/>
            </w:tcBorders>
          </w:tcPr>
          <w:p>
            <w:pPr/>
          </w:p>
        </w:tc>
        <w:tc>
          <w:tcPr>
            <w:tcW w:w="1536" w:type="dxa"/>
            <w:vMerge/>
            <w:tcBorders>
              <w:left w:val="single" w:sz="6" w:space="0" w:color="000000"/>
              <w:bottom w:val="single" w:sz="6" w:space="0" w:color="000000"/>
              <w:right w:val="single" w:sz="6" w:space="0" w:color="000000"/>
            </w:tcBorders>
          </w:tcPr>
          <w:p>
            <w:pPr/>
          </w:p>
        </w:tc>
        <w:tc>
          <w:tcPr>
            <w:tcW w:w="1199" w:type="dxa"/>
            <w:vMerge/>
            <w:tcBorders>
              <w:left w:val="single" w:sz="6" w:space="0" w:color="000000"/>
              <w:bottom w:val="single" w:sz="6" w:space="0" w:color="000000"/>
              <w:right w:val="single" w:sz="6" w:space="0" w:color="000000"/>
            </w:tcBorders>
          </w:tcPr>
          <w:p>
            <w:pPr/>
          </w:p>
        </w:tc>
        <w:tc>
          <w:tcPr>
            <w:tcW w:w="679" w:type="dxa"/>
            <w:vMerge/>
            <w:tcBorders>
              <w:left w:val="single" w:sz="6" w:space="0" w:color="000000"/>
              <w:bottom w:val="single" w:sz="6" w:space="0" w:color="000000"/>
              <w:right w:val="single" w:sz="6" w:space="0" w:color="000000"/>
            </w:tcBorders>
          </w:tcPr>
          <w:p>
            <w:pPr/>
          </w:p>
        </w:tc>
        <w:tc>
          <w:tcPr>
            <w:tcW w:w="1195" w:type="dxa"/>
            <w:vMerge/>
            <w:tcBorders>
              <w:left w:val="single" w:sz="6" w:space="0" w:color="000000"/>
              <w:bottom w:val="single" w:sz="6" w:space="0" w:color="000000"/>
              <w:right w:val="nil" w:sz="6" w:space="0" w:color="auto"/>
            </w:tcBorders>
          </w:tcPr>
          <w:p>
            <w:pPr/>
          </w:p>
        </w:tc>
      </w:tr>
      <w:tr>
        <w:trPr>
          <w:trHeight w:val="481" w:hRule="exact"/>
        </w:trPr>
        <w:tc>
          <w:tcPr>
            <w:tcW w:w="1318" w:type="dxa"/>
            <w:tcBorders>
              <w:top w:val="single" w:sz="6" w:space="0" w:color="000000"/>
              <w:left w:val="nil" w:sz="6" w:space="0" w:color="auto"/>
              <w:bottom w:val="single" w:sz="6" w:space="0" w:color="000000"/>
              <w:right w:val="single" w:sz="6"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奖励对外开放</w:t>
            </w:r>
          </w:p>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sz w:val="18"/>
                <w:szCs w:val="18"/>
              </w:rPr>
              <w:t>工作先进单位</w:t>
            </w:r>
          </w:p>
        </w:tc>
        <w:tc>
          <w:tcPr>
            <w:tcW w:w="12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6"/>
              <w:ind w:right="98"/>
              <w:jc w:val="right"/>
              <w:rPr>
                <w:rFonts w:ascii="Times New Roman" w:hAnsi="Times New Roman" w:cs="Times New Roman" w:eastAsia="Times New Roman" w:hint="default"/>
                <w:sz w:val="18"/>
                <w:szCs w:val="18"/>
              </w:rPr>
            </w:pPr>
            <w:r>
              <w:rPr>
                <w:rFonts w:ascii="Times New Roman"/>
                <w:sz w:val="18"/>
              </w:rPr>
              <w:t>30,000.00</w:t>
            </w:r>
          </w:p>
        </w:tc>
        <w:tc>
          <w:tcPr>
            <w:tcW w:w="11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30,000.00</w:t>
            </w:r>
          </w:p>
        </w:tc>
        <w:tc>
          <w:tcPr>
            <w:tcW w:w="853" w:type="dxa"/>
            <w:tcBorders>
              <w:top w:val="single" w:sz="6" w:space="0" w:color="000000"/>
              <w:left w:val="single" w:sz="6" w:space="0" w:color="000000"/>
              <w:bottom w:val="single" w:sz="6" w:space="0" w:color="000000"/>
              <w:right w:val="single" w:sz="6" w:space="0" w:color="000000"/>
            </w:tcBorders>
          </w:tcPr>
          <w:p>
            <w:pPr/>
          </w:p>
        </w:tc>
        <w:tc>
          <w:tcPr>
            <w:tcW w:w="1308" w:type="dxa"/>
            <w:tcBorders>
              <w:top w:val="single" w:sz="6" w:space="0" w:color="000000"/>
              <w:left w:val="single" w:sz="6" w:space="0" w:color="000000"/>
              <w:bottom w:val="single" w:sz="6" w:space="0" w:color="000000"/>
              <w:right w:val="single" w:sz="6" w:space="0" w:color="000000"/>
            </w:tcBorders>
          </w:tcPr>
          <w:p>
            <w:pPr/>
          </w:p>
        </w:tc>
        <w:tc>
          <w:tcPr>
            <w:tcW w:w="15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郑州市商务局</w:t>
            </w:r>
          </w:p>
        </w:tc>
        <w:tc>
          <w:tcPr>
            <w:tcW w:w="1199" w:type="dxa"/>
            <w:tcBorders>
              <w:top w:val="single" w:sz="6" w:space="0" w:color="000000"/>
              <w:left w:val="single" w:sz="6" w:space="0" w:color="000000"/>
              <w:bottom w:val="single" w:sz="6" w:space="0" w:color="000000"/>
              <w:right w:val="single" w:sz="6" w:space="0" w:color="000000"/>
            </w:tcBorders>
          </w:tcPr>
          <w:p>
            <w:pPr/>
          </w:p>
        </w:tc>
        <w:tc>
          <w:tcPr>
            <w:tcW w:w="679" w:type="dxa"/>
            <w:tcBorders>
              <w:top w:val="single" w:sz="6" w:space="0" w:color="000000"/>
              <w:left w:val="single" w:sz="6" w:space="0" w:color="000000"/>
              <w:bottom w:val="single" w:sz="6" w:space="0" w:color="000000"/>
              <w:right w:val="single" w:sz="6" w:space="0" w:color="000000"/>
            </w:tcBorders>
          </w:tcPr>
          <w:p>
            <w:pPr/>
          </w:p>
        </w:tc>
        <w:tc>
          <w:tcPr>
            <w:tcW w:w="1195" w:type="dxa"/>
            <w:tcBorders>
              <w:top w:val="single" w:sz="6" w:space="0" w:color="000000"/>
              <w:left w:val="single" w:sz="6" w:space="0" w:color="000000"/>
              <w:bottom w:val="single" w:sz="6" w:space="0" w:color="000000"/>
              <w:right w:val="nil" w:sz="6" w:space="0" w:color="auto"/>
            </w:tcBorders>
          </w:tcPr>
          <w:p>
            <w:pPr/>
          </w:p>
        </w:tc>
      </w:tr>
      <w:tr>
        <w:trPr>
          <w:trHeight w:val="482" w:hRule="exact"/>
        </w:trPr>
        <w:tc>
          <w:tcPr>
            <w:tcW w:w="1318" w:type="dxa"/>
            <w:tcBorders>
              <w:top w:val="single" w:sz="6" w:space="0" w:color="000000"/>
              <w:left w:val="nil" w:sz="6" w:space="0" w:color="auto"/>
              <w:bottom w:val="single" w:sz="6" w:space="0" w:color="000000"/>
              <w:right w:val="single" w:sz="6" w:space="0" w:color="000000"/>
            </w:tcBorders>
          </w:tcPr>
          <w:p>
            <w:pPr>
              <w:pStyle w:val="TableParagraph"/>
              <w:spacing w:line="206" w:lineRule="exact"/>
              <w:ind w:left="122" w:right="0"/>
              <w:jc w:val="left"/>
              <w:rPr>
                <w:rFonts w:ascii="宋体" w:hAnsi="宋体" w:cs="宋体" w:eastAsia="宋体" w:hint="default"/>
                <w:sz w:val="18"/>
                <w:szCs w:val="18"/>
              </w:rPr>
            </w:pPr>
            <w:r>
              <w:rPr>
                <w:rFonts w:ascii="宋体" w:hAnsi="宋体" w:cs="宋体" w:eastAsia="宋体" w:hint="default"/>
                <w:sz w:val="18"/>
                <w:szCs w:val="18"/>
              </w:rPr>
              <w:t>出口商品超基</w:t>
            </w:r>
          </w:p>
          <w:p>
            <w:pPr>
              <w:pStyle w:val="TableParagraph"/>
              <w:spacing w:line="235" w:lineRule="exact"/>
              <w:ind w:left="122" w:right="0"/>
              <w:jc w:val="left"/>
              <w:rPr>
                <w:rFonts w:ascii="宋体" w:hAnsi="宋体" w:cs="宋体" w:eastAsia="宋体" w:hint="default"/>
                <w:sz w:val="18"/>
                <w:szCs w:val="18"/>
              </w:rPr>
            </w:pPr>
            <w:r>
              <w:rPr>
                <w:rFonts w:ascii="宋体" w:hAnsi="宋体" w:cs="宋体" w:eastAsia="宋体" w:hint="default"/>
                <w:sz w:val="18"/>
                <w:szCs w:val="18"/>
              </w:rPr>
              <w:t>数奖励</w:t>
            </w:r>
          </w:p>
        </w:tc>
        <w:tc>
          <w:tcPr>
            <w:tcW w:w="12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6"/>
              <w:ind w:right="98"/>
              <w:jc w:val="right"/>
              <w:rPr>
                <w:rFonts w:ascii="Times New Roman" w:hAnsi="Times New Roman" w:cs="Times New Roman" w:eastAsia="Times New Roman" w:hint="default"/>
                <w:sz w:val="18"/>
                <w:szCs w:val="18"/>
              </w:rPr>
            </w:pPr>
            <w:r>
              <w:rPr>
                <w:rFonts w:ascii="Times New Roman"/>
                <w:sz w:val="18"/>
              </w:rPr>
              <w:t>169,808.00</w:t>
            </w:r>
          </w:p>
        </w:tc>
        <w:tc>
          <w:tcPr>
            <w:tcW w:w="11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133,717.00</w:t>
            </w:r>
          </w:p>
        </w:tc>
        <w:tc>
          <w:tcPr>
            <w:tcW w:w="853" w:type="dxa"/>
            <w:tcBorders>
              <w:top w:val="single" w:sz="6" w:space="0" w:color="000000"/>
              <w:left w:val="single" w:sz="6" w:space="0" w:color="000000"/>
              <w:bottom w:val="single" w:sz="6" w:space="0" w:color="000000"/>
              <w:right w:val="single" w:sz="6" w:space="0" w:color="000000"/>
            </w:tcBorders>
          </w:tcPr>
          <w:p>
            <w:pPr/>
          </w:p>
        </w:tc>
        <w:tc>
          <w:tcPr>
            <w:tcW w:w="1308" w:type="dxa"/>
            <w:tcBorders>
              <w:top w:val="single" w:sz="6" w:space="0" w:color="000000"/>
              <w:left w:val="single" w:sz="6" w:space="0" w:color="000000"/>
              <w:bottom w:val="single" w:sz="6" w:space="0" w:color="000000"/>
              <w:right w:val="single" w:sz="6" w:space="0" w:color="000000"/>
            </w:tcBorders>
          </w:tcPr>
          <w:p>
            <w:pPr/>
          </w:p>
        </w:tc>
        <w:tc>
          <w:tcPr>
            <w:tcW w:w="15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郑州市商务局</w:t>
            </w:r>
          </w:p>
        </w:tc>
        <w:tc>
          <w:tcPr>
            <w:tcW w:w="1199" w:type="dxa"/>
            <w:tcBorders>
              <w:top w:val="single" w:sz="6" w:space="0" w:color="000000"/>
              <w:left w:val="single" w:sz="6" w:space="0" w:color="000000"/>
              <w:bottom w:val="single" w:sz="6" w:space="0" w:color="000000"/>
              <w:right w:val="single" w:sz="6" w:space="0" w:color="000000"/>
            </w:tcBorders>
          </w:tcPr>
          <w:p>
            <w:pPr/>
          </w:p>
        </w:tc>
        <w:tc>
          <w:tcPr>
            <w:tcW w:w="679" w:type="dxa"/>
            <w:tcBorders>
              <w:top w:val="single" w:sz="6" w:space="0" w:color="000000"/>
              <w:left w:val="single" w:sz="6" w:space="0" w:color="000000"/>
              <w:bottom w:val="single" w:sz="6" w:space="0" w:color="000000"/>
              <w:right w:val="single" w:sz="6" w:space="0" w:color="000000"/>
            </w:tcBorders>
          </w:tcPr>
          <w:p>
            <w:pPr/>
          </w:p>
        </w:tc>
        <w:tc>
          <w:tcPr>
            <w:tcW w:w="1195" w:type="dxa"/>
            <w:tcBorders>
              <w:top w:val="single" w:sz="6" w:space="0" w:color="000000"/>
              <w:left w:val="single" w:sz="6" w:space="0" w:color="000000"/>
              <w:bottom w:val="single" w:sz="6" w:space="0" w:color="000000"/>
              <w:right w:val="nil" w:sz="6" w:space="0" w:color="auto"/>
            </w:tcBorders>
          </w:tcPr>
          <w:p>
            <w:pPr/>
          </w:p>
        </w:tc>
      </w:tr>
      <w:tr>
        <w:trPr>
          <w:trHeight w:val="355" w:hRule="exact"/>
        </w:trPr>
        <w:tc>
          <w:tcPr>
            <w:tcW w:w="131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76"/>
              <w:ind w:left="302" w:right="0"/>
              <w:jc w:val="left"/>
              <w:rPr>
                <w:rFonts w:ascii="宋体" w:hAnsi="宋体" w:cs="宋体" w:eastAsia="宋体" w:hint="default"/>
                <w:sz w:val="18"/>
                <w:szCs w:val="18"/>
              </w:rPr>
            </w:pPr>
            <w:r>
              <w:rPr>
                <w:rFonts w:ascii="宋体" w:hAnsi="宋体" w:cs="宋体" w:eastAsia="宋体" w:hint="default"/>
                <w:sz w:val="18"/>
                <w:szCs w:val="18"/>
              </w:rPr>
              <w:t>出口奖励</w:t>
            </w:r>
          </w:p>
        </w:tc>
        <w:tc>
          <w:tcPr>
            <w:tcW w:w="12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98"/>
              <w:jc w:val="right"/>
              <w:rPr>
                <w:rFonts w:ascii="Times New Roman" w:hAnsi="Times New Roman" w:cs="Times New Roman" w:eastAsia="Times New Roman" w:hint="default"/>
                <w:sz w:val="18"/>
                <w:szCs w:val="18"/>
              </w:rPr>
            </w:pPr>
            <w:r>
              <w:rPr>
                <w:rFonts w:ascii="Times New Roman"/>
                <w:sz w:val="18"/>
              </w:rPr>
              <w:t>133,717.00</w:t>
            </w:r>
          </w:p>
        </w:tc>
        <w:tc>
          <w:tcPr>
            <w:tcW w:w="1165" w:type="dxa"/>
            <w:tcBorders>
              <w:top w:val="single" w:sz="6" w:space="0" w:color="000000"/>
              <w:left w:val="single" w:sz="6" w:space="0" w:color="000000"/>
              <w:bottom w:val="single" w:sz="6" w:space="0" w:color="000000"/>
              <w:right w:val="single" w:sz="6" w:space="0" w:color="000000"/>
            </w:tcBorders>
          </w:tcPr>
          <w:p>
            <w:pPr/>
          </w:p>
        </w:tc>
        <w:tc>
          <w:tcPr>
            <w:tcW w:w="853" w:type="dxa"/>
            <w:tcBorders>
              <w:top w:val="single" w:sz="6" w:space="0" w:color="000000"/>
              <w:left w:val="single" w:sz="6" w:space="0" w:color="000000"/>
              <w:bottom w:val="single" w:sz="6" w:space="0" w:color="000000"/>
              <w:right w:val="single" w:sz="6" w:space="0" w:color="000000"/>
            </w:tcBorders>
          </w:tcPr>
          <w:p>
            <w:pPr/>
          </w:p>
        </w:tc>
        <w:tc>
          <w:tcPr>
            <w:tcW w:w="1308" w:type="dxa"/>
            <w:tcBorders>
              <w:top w:val="single" w:sz="6" w:space="0" w:color="000000"/>
              <w:left w:val="single" w:sz="6" w:space="0" w:color="000000"/>
              <w:bottom w:val="single" w:sz="6" w:space="0" w:color="000000"/>
              <w:right w:val="single" w:sz="6" w:space="0" w:color="000000"/>
            </w:tcBorders>
          </w:tcPr>
          <w:p>
            <w:pPr/>
          </w:p>
        </w:tc>
        <w:tc>
          <w:tcPr>
            <w:tcW w:w="15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郑州市商务局</w:t>
            </w:r>
          </w:p>
        </w:tc>
        <w:tc>
          <w:tcPr>
            <w:tcW w:w="1199" w:type="dxa"/>
            <w:tcBorders>
              <w:top w:val="single" w:sz="6" w:space="0" w:color="000000"/>
              <w:left w:val="single" w:sz="6" w:space="0" w:color="000000"/>
              <w:bottom w:val="single" w:sz="6" w:space="0" w:color="000000"/>
              <w:right w:val="single" w:sz="6" w:space="0" w:color="000000"/>
            </w:tcBorders>
          </w:tcPr>
          <w:p>
            <w:pPr/>
          </w:p>
        </w:tc>
        <w:tc>
          <w:tcPr>
            <w:tcW w:w="679" w:type="dxa"/>
            <w:tcBorders>
              <w:top w:val="single" w:sz="6" w:space="0" w:color="000000"/>
              <w:left w:val="single" w:sz="6" w:space="0" w:color="000000"/>
              <w:bottom w:val="single" w:sz="6" w:space="0" w:color="000000"/>
              <w:right w:val="single" w:sz="6" w:space="0" w:color="000000"/>
            </w:tcBorders>
          </w:tcPr>
          <w:p>
            <w:pPr/>
          </w:p>
        </w:tc>
        <w:tc>
          <w:tcPr>
            <w:tcW w:w="1195" w:type="dxa"/>
            <w:tcBorders>
              <w:top w:val="single" w:sz="6" w:space="0" w:color="000000"/>
              <w:left w:val="single" w:sz="6" w:space="0" w:color="000000"/>
              <w:bottom w:val="single" w:sz="6" w:space="0" w:color="000000"/>
              <w:right w:val="nil" w:sz="6" w:space="0" w:color="auto"/>
            </w:tcBorders>
          </w:tcPr>
          <w:p>
            <w:pPr/>
          </w:p>
        </w:tc>
      </w:tr>
      <w:tr>
        <w:trPr>
          <w:trHeight w:val="481" w:hRule="exact"/>
        </w:trPr>
        <w:tc>
          <w:tcPr>
            <w:tcW w:w="131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进步奖奖金</w:t>
            </w:r>
          </w:p>
        </w:tc>
        <w:tc>
          <w:tcPr>
            <w:tcW w:w="1241" w:type="dxa"/>
            <w:tcBorders>
              <w:top w:val="single" w:sz="6" w:space="0" w:color="000000"/>
              <w:left w:val="single" w:sz="6" w:space="0" w:color="000000"/>
              <w:bottom w:val="single" w:sz="6" w:space="0" w:color="000000"/>
              <w:right w:val="single" w:sz="6" w:space="0" w:color="000000"/>
            </w:tcBorders>
          </w:tcPr>
          <w:p>
            <w:pPr/>
          </w:p>
        </w:tc>
        <w:tc>
          <w:tcPr>
            <w:tcW w:w="11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10,000.00</w:t>
            </w:r>
          </w:p>
        </w:tc>
        <w:tc>
          <w:tcPr>
            <w:tcW w:w="853" w:type="dxa"/>
            <w:tcBorders>
              <w:top w:val="single" w:sz="6" w:space="0" w:color="000000"/>
              <w:left w:val="single" w:sz="6" w:space="0" w:color="000000"/>
              <w:bottom w:val="single" w:sz="6" w:space="0" w:color="000000"/>
              <w:right w:val="single" w:sz="6" w:space="0" w:color="000000"/>
            </w:tcBorders>
          </w:tcPr>
          <w:p>
            <w:pPr/>
          </w:p>
        </w:tc>
        <w:tc>
          <w:tcPr>
            <w:tcW w:w="1308" w:type="dxa"/>
            <w:tcBorders>
              <w:top w:val="single" w:sz="6" w:space="0" w:color="000000"/>
              <w:left w:val="single" w:sz="6" w:space="0" w:color="000000"/>
              <w:bottom w:val="single" w:sz="6" w:space="0" w:color="000000"/>
              <w:right w:val="single" w:sz="6" w:space="0" w:color="000000"/>
            </w:tcBorders>
          </w:tcPr>
          <w:p>
            <w:pPr/>
          </w:p>
        </w:tc>
        <w:tc>
          <w:tcPr>
            <w:tcW w:w="153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郑州市科学技术</w:t>
            </w:r>
          </w:p>
          <w:p>
            <w:pPr>
              <w:pStyle w:val="TableParagraph"/>
              <w:spacing w:line="234" w:lineRule="exact"/>
              <w:ind w:right="0"/>
              <w:jc w:val="center"/>
              <w:rPr>
                <w:rFonts w:ascii="宋体" w:hAnsi="宋体" w:cs="宋体" w:eastAsia="宋体" w:hint="default"/>
                <w:sz w:val="18"/>
                <w:szCs w:val="18"/>
              </w:rPr>
            </w:pPr>
            <w:r>
              <w:rPr>
                <w:rFonts w:ascii="宋体" w:hAnsi="宋体" w:cs="宋体" w:eastAsia="宋体" w:hint="default"/>
                <w:sz w:val="18"/>
                <w:szCs w:val="18"/>
              </w:rPr>
              <w:t>局</w:t>
            </w:r>
          </w:p>
        </w:tc>
        <w:tc>
          <w:tcPr>
            <w:tcW w:w="1199" w:type="dxa"/>
            <w:tcBorders>
              <w:top w:val="single" w:sz="6" w:space="0" w:color="000000"/>
              <w:left w:val="single" w:sz="6" w:space="0" w:color="000000"/>
              <w:bottom w:val="single" w:sz="6" w:space="0" w:color="000000"/>
              <w:right w:val="single" w:sz="6" w:space="0" w:color="000000"/>
            </w:tcBorders>
          </w:tcPr>
          <w:p>
            <w:pPr/>
          </w:p>
        </w:tc>
        <w:tc>
          <w:tcPr>
            <w:tcW w:w="679" w:type="dxa"/>
            <w:tcBorders>
              <w:top w:val="single" w:sz="6" w:space="0" w:color="000000"/>
              <w:left w:val="single" w:sz="6" w:space="0" w:color="000000"/>
              <w:bottom w:val="single" w:sz="6" w:space="0" w:color="000000"/>
              <w:right w:val="single" w:sz="6" w:space="0" w:color="000000"/>
            </w:tcBorders>
          </w:tcPr>
          <w:p>
            <w:pPr/>
          </w:p>
        </w:tc>
        <w:tc>
          <w:tcPr>
            <w:tcW w:w="1195" w:type="dxa"/>
            <w:tcBorders>
              <w:top w:val="single" w:sz="6" w:space="0" w:color="000000"/>
              <w:left w:val="single" w:sz="6" w:space="0" w:color="000000"/>
              <w:bottom w:val="single" w:sz="6" w:space="0" w:color="000000"/>
              <w:right w:val="nil" w:sz="6" w:space="0" w:color="auto"/>
            </w:tcBorders>
          </w:tcPr>
          <w:p>
            <w:pPr/>
          </w:p>
        </w:tc>
      </w:tr>
      <w:tr>
        <w:trPr>
          <w:trHeight w:val="482" w:hRule="exact"/>
        </w:trPr>
        <w:tc>
          <w:tcPr>
            <w:tcW w:w="131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政府奖励</w:t>
            </w:r>
          </w:p>
        </w:tc>
        <w:tc>
          <w:tcPr>
            <w:tcW w:w="1241" w:type="dxa"/>
            <w:tcBorders>
              <w:top w:val="single" w:sz="6" w:space="0" w:color="000000"/>
              <w:left w:val="single" w:sz="6" w:space="0" w:color="000000"/>
              <w:bottom w:val="single" w:sz="6" w:space="0" w:color="000000"/>
              <w:right w:val="single" w:sz="6" w:space="0" w:color="000000"/>
            </w:tcBorders>
          </w:tcPr>
          <w:p>
            <w:pPr/>
          </w:p>
        </w:tc>
        <w:tc>
          <w:tcPr>
            <w:tcW w:w="11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30,000.00</w:t>
            </w:r>
          </w:p>
        </w:tc>
        <w:tc>
          <w:tcPr>
            <w:tcW w:w="853" w:type="dxa"/>
            <w:tcBorders>
              <w:top w:val="single" w:sz="6" w:space="0" w:color="000000"/>
              <w:left w:val="single" w:sz="6" w:space="0" w:color="000000"/>
              <w:bottom w:val="single" w:sz="6" w:space="0" w:color="000000"/>
              <w:right w:val="single" w:sz="6" w:space="0" w:color="000000"/>
            </w:tcBorders>
          </w:tcPr>
          <w:p>
            <w:pPr/>
          </w:p>
        </w:tc>
        <w:tc>
          <w:tcPr>
            <w:tcW w:w="1308" w:type="dxa"/>
            <w:tcBorders>
              <w:top w:val="single" w:sz="6" w:space="0" w:color="000000"/>
              <w:left w:val="single" w:sz="6" w:space="0" w:color="000000"/>
              <w:bottom w:val="single" w:sz="6" w:space="0" w:color="000000"/>
              <w:right w:val="single" w:sz="6" w:space="0" w:color="000000"/>
            </w:tcBorders>
          </w:tcPr>
          <w:p>
            <w:pPr/>
          </w:p>
        </w:tc>
        <w:tc>
          <w:tcPr>
            <w:tcW w:w="1536"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right="0"/>
              <w:jc w:val="center"/>
              <w:rPr>
                <w:rFonts w:ascii="宋体" w:hAnsi="宋体" w:cs="宋体" w:eastAsia="宋体" w:hint="default"/>
                <w:sz w:val="18"/>
                <w:szCs w:val="18"/>
              </w:rPr>
            </w:pPr>
            <w:r>
              <w:rPr>
                <w:rFonts w:ascii="宋体" w:hAnsi="宋体" w:cs="宋体" w:eastAsia="宋体" w:hint="default"/>
                <w:sz w:val="18"/>
                <w:szCs w:val="18"/>
              </w:rPr>
              <w:t>郑州市科学技术</w:t>
            </w:r>
          </w:p>
          <w:p>
            <w:pPr>
              <w:pStyle w:val="TableParagraph"/>
              <w:spacing w:line="235" w:lineRule="exact"/>
              <w:ind w:right="0"/>
              <w:jc w:val="center"/>
              <w:rPr>
                <w:rFonts w:ascii="宋体" w:hAnsi="宋体" w:cs="宋体" w:eastAsia="宋体" w:hint="default"/>
                <w:sz w:val="18"/>
                <w:szCs w:val="18"/>
              </w:rPr>
            </w:pPr>
            <w:r>
              <w:rPr>
                <w:rFonts w:ascii="宋体" w:hAnsi="宋体" w:cs="宋体" w:eastAsia="宋体" w:hint="default"/>
                <w:sz w:val="18"/>
                <w:szCs w:val="18"/>
              </w:rPr>
              <w:t>局</w:t>
            </w:r>
          </w:p>
        </w:tc>
        <w:tc>
          <w:tcPr>
            <w:tcW w:w="1199" w:type="dxa"/>
            <w:tcBorders>
              <w:top w:val="single" w:sz="6" w:space="0" w:color="000000"/>
              <w:left w:val="single" w:sz="6" w:space="0" w:color="000000"/>
              <w:bottom w:val="single" w:sz="6" w:space="0" w:color="000000"/>
              <w:right w:val="single" w:sz="6" w:space="0" w:color="000000"/>
            </w:tcBorders>
          </w:tcPr>
          <w:p>
            <w:pPr/>
          </w:p>
        </w:tc>
        <w:tc>
          <w:tcPr>
            <w:tcW w:w="679" w:type="dxa"/>
            <w:tcBorders>
              <w:top w:val="single" w:sz="6" w:space="0" w:color="000000"/>
              <w:left w:val="single" w:sz="6" w:space="0" w:color="000000"/>
              <w:bottom w:val="single" w:sz="6" w:space="0" w:color="000000"/>
              <w:right w:val="single" w:sz="6" w:space="0" w:color="000000"/>
            </w:tcBorders>
          </w:tcPr>
          <w:p>
            <w:pPr/>
          </w:p>
        </w:tc>
        <w:tc>
          <w:tcPr>
            <w:tcW w:w="1195" w:type="dxa"/>
            <w:tcBorders>
              <w:top w:val="single" w:sz="6" w:space="0" w:color="000000"/>
              <w:left w:val="single" w:sz="6" w:space="0" w:color="000000"/>
              <w:bottom w:val="single" w:sz="6" w:space="0" w:color="000000"/>
              <w:right w:val="nil" w:sz="6" w:space="0" w:color="auto"/>
            </w:tcBorders>
          </w:tcPr>
          <w:p>
            <w:pPr/>
          </w:p>
        </w:tc>
      </w:tr>
      <w:tr>
        <w:trPr>
          <w:trHeight w:val="240" w:hRule="exact"/>
        </w:trPr>
        <w:tc>
          <w:tcPr>
            <w:tcW w:w="1318" w:type="dxa"/>
            <w:tcBorders>
              <w:top w:val="single" w:sz="6" w:space="0" w:color="000000"/>
              <w:left w:val="nil" w:sz="6" w:space="0" w:color="auto"/>
              <w:bottom w:val="nil" w:sz="6" w:space="0" w:color="auto"/>
              <w:right w:val="single" w:sz="6" w:space="0" w:color="000000"/>
            </w:tcBorders>
          </w:tcPr>
          <w:p>
            <w:pPr/>
          </w:p>
        </w:tc>
        <w:tc>
          <w:tcPr>
            <w:tcW w:w="1241" w:type="dxa"/>
            <w:vMerge w:val="restart"/>
            <w:tcBorders>
              <w:top w:val="single" w:sz="6" w:space="0" w:color="000000"/>
              <w:left w:val="single" w:sz="6" w:space="0" w:color="000000"/>
              <w:right w:val="single" w:sz="6" w:space="0" w:color="000000"/>
            </w:tcBorders>
          </w:tcPr>
          <w:p>
            <w:pPr/>
          </w:p>
        </w:tc>
        <w:tc>
          <w:tcPr>
            <w:tcW w:w="1165" w:type="dxa"/>
            <w:tcBorders>
              <w:top w:val="single" w:sz="6" w:space="0" w:color="000000"/>
              <w:left w:val="single" w:sz="6" w:space="0" w:color="000000"/>
              <w:bottom w:val="nil" w:sz="6" w:space="0" w:color="auto"/>
              <w:right w:val="single" w:sz="6" w:space="0" w:color="000000"/>
            </w:tcBorders>
          </w:tcPr>
          <w:p>
            <w:pPr/>
          </w:p>
        </w:tc>
        <w:tc>
          <w:tcPr>
            <w:tcW w:w="853" w:type="dxa"/>
            <w:vMerge w:val="restart"/>
            <w:tcBorders>
              <w:top w:val="single" w:sz="6" w:space="0" w:color="000000"/>
              <w:left w:val="single" w:sz="6" w:space="0" w:color="000000"/>
              <w:right w:val="single" w:sz="6" w:space="0" w:color="000000"/>
            </w:tcBorders>
          </w:tcPr>
          <w:p>
            <w:pPr/>
          </w:p>
        </w:tc>
        <w:tc>
          <w:tcPr>
            <w:tcW w:w="1308" w:type="dxa"/>
            <w:vMerge w:val="restart"/>
            <w:tcBorders>
              <w:top w:val="single" w:sz="6" w:space="0" w:color="000000"/>
              <w:left w:val="single" w:sz="6" w:space="0" w:color="000000"/>
              <w:right w:val="single" w:sz="6" w:space="0" w:color="000000"/>
            </w:tcBorders>
          </w:tcPr>
          <w:p>
            <w:pPr/>
          </w:p>
        </w:tc>
        <w:tc>
          <w:tcPr>
            <w:tcW w:w="1536" w:type="dxa"/>
            <w:tcBorders>
              <w:top w:val="single" w:sz="6" w:space="0" w:color="000000"/>
              <w:left w:val="single" w:sz="6" w:space="0" w:color="000000"/>
              <w:bottom w:val="nil" w:sz="6" w:space="0" w:color="auto"/>
              <w:right w:val="single" w:sz="6" w:space="0" w:color="000000"/>
            </w:tcBorders>
          </w:tcPr>
          <w:p>
            <w:pPr>
              <w:pStyle w:val="TableParagraph"/>
              <w:spacing w:line="206" w:lineRule="exact"/>
              <w:ind w:right="0"/>
              <w:jc w:val="center"/>
              <w:rPr>
                <w:rFonts w:ascii="宋体" w:hAnsi="宋体" w:cs="宋体" w:eastAsia="宋体" w:hint="default"/>
                <w:sz w:val="18"/>
                <w:szCs w:val="18"/>
              </w:rPr>
            </w:pPr>
            <w:r>
              <w:rPr>
                <w:rFonts w:ascii="宋体" w:hAnsi="宋体" w:cs="宋体" w:eastAsia="宋体" w:hint="default"/>
                <w:sz w:val="18"/>
                <w:szCs w:val="18"/>
              </w:rPr>
              <w:t>郑州市高新技术</w:t>
            </w:r>
          </w:p>
        </w:tc>
        <w:tc>
          <w:tcPr>
            <w:tcW w:w="1199" w:type="dxa"/>
            <w:vMerge w:val="restart"/>
            <w:tcBorders>
              <w:top w:val="single" w:sz="6" w:space="0" w:color="000000"/>
              <w:left w:val="single" w:sz="6" w:space="0" w:color="000000"/>
              <w:right w:val="single" w:sz="6" w:space="0" w:color="000000"/>
            </w:tcBorders>
          </w:tcPr>
          <w:p>
            <w:pPr/>
          </w:p>
        </w:tc>
        <w:tc>
          <w:tcPr>
            <w:tcW w:w="679" w:type="dxa"/>
            <w:vMerge w:val="restart"/>
            <w:tcBorders>
              <w:top w:val="single" w:sz="6" w:space="0" w:color="000000"/>
              <w:left w:val="single" w:sz="6" w:space="0" w:color="000000"/>
              <w:right w:val="single" w:sz="6" w:space="0" w:color="000000"/>
            </w:tcBorders>
          </w:tcPr>
          <w:p>
            <w:pPr/>
          </w:p>
        </w:tc>
        <w:tc>
          <w:tcPr>
            <w:tcW w:w="1195" w:type="dxa"/>
            <w:vMerge w:val="restart"/>
            <w:tcBorders>
              <w:top w:val="single" w:sz="6" w:space="0" w:color="000000"/>
              <w:left w:val="single" w:sz="6" w:space="0" w:color="000000"/>
              <w:right w:val="nil" w:sz="6" w:space="0" w:color="auto"/>
            </w:tcBorders>
          </w:tcPr>
          <w:p>
            <w:pPr/>
          </w:p>
        </w:tc>
      </w:tr>
      <w:tr>
        <w:trPr>
          <w:trHeight w:val="233" w:hRule="exact"/>
        </w:trPr>
        <w:tc>
          <w:tcPr>
            <w:tcW w:w="1318" w:type="dxa"/>
            <w:tcBorders>
              <w:top w:val="nil" w:sz="6" w:space="0" w:color="auto"/>
              <w:left w:val="nil" w:sz="6" w:space="0" w:color="auto"/>
              <w:bottom w:val="nil" w:sz="6" w:space="0" w:color="auto"/>
              <w:right w:val="single" w:sz="6" w:space="0" w:color="000000"/>
            </w:tcBorders>
          </w:tcPr>
          <w:p>
            <w:pPr/>
          </w:p>
        </w:tc>
        <w:tc>
          <w:tcPr>
            <w:tcW w:w="1241" w:type="dxa"/>
            <w:vMerge/>
            <w:tcBorders>
              <w:left w:val="single" w:sz="6" w:space="0" w:color="000000"/>
              <w:right w:val="single" w:sz="6" w:space="0" w:color="000000"/>
            </w:tcBorders>
          </w:tcPr>
          <w:p>
            <w:pPr/>
          </w:p>
        </w:tc>
        <w:tc>
          <w:tcPr>
            <w:tcW w:w="1165" w:type="dxa"/>
            <w:tcBorders>
              <w:top w:val="nil" w:sz="6" w:space="0" w:color="auto"/>
              <w:left w:val="single" w:sz="6" w:space="0" w:color="000000"/>
              <w:bottom w:val="nil" w:sz="6" w:space="0" w:color="auto"/>
              <w:right w:val="single" w:sz="6" w:space="0" w:color="000000"/>
            </w:tcBorders>
          </w:tcPr>
          <w:p>
            <w:pPr/>
          </w:p>
        </w:tc>
        <w:tc>
          <w:tcPr>
            <w:tcW w:w="853" w:type="dxa"/>
            <w:vMerge/>
            <w:tcBorders>
              <w:left w:val="single" w:sz="6" w:space="0" w:color="000000"/>
              <w:right w:val="single" w:sz="6" w:space="0" w:color="000000"/>
            </w:tcBorders>
          </w:tcPr>
          <w:p>
            <w:pPr/>
          </w:p>
        </w:tc>
        <w:tc>
          <w:tcPr>
            <w:tcW w:w="1308" w:type="dxa"/>
            <w:vMerge/>
            <w:tcBorders>
              <w:left w:val="single" w:sz="6" w:space="0" w:color="000000"/>
              <w:right w:val="single" w:sz="6" w:space="0" w:color="000000"/>
            </w:tcBorders>
          </w:tcPr>
          <w:p>
            <w:pPr/>
          </w:p>
        </w:tc>
        <w:tc>
          <w:tcPr>
            <w:tcW w:w="1536" w:type="dxa"/>
            <w:tcBorders>
              <w:top w:val="nil" w:sz="6" w:space="0" w:color="auto"/>
              <w:left w:val="single" w:sz="6" w:space="0" w:color="000000"/>
              <w:bottom w:val="nil" w:sz="6" w:space="0" w:color="auto"/>
              <w:right w:val="single" w:sz="6" w:space="0" w:color="000000"/>
            </w:tcBorders>
          </w:tcPr>
          <w:p>
            <w:pPr>
              <w:pStyle w:val="TableParagraph"/>
              <w:spacing w:line="206" w:lineRule="exact"/>
              <w:ind w:right="0"/>
              <w:jc w:val="center"/>
              <w:rPr>
                <w:rFonts w:ascii="宋体" w:hAnsi="宋体" w:cs="宋体" w:eastAsia="宋体" w:hint="default"/>
                <w:sz w:val="18"/>
                <w:szCs w:val="18"/>
              </w:rPr>
            </w:pPr>
            <w:r>
              <w:rPr>
                <w:rFonts w:ascii="宋体" w:hAnsi="宋体" w:cs="宋体" w:eastAsia="宋体" w:hint="default"/>
                <w:sz w:val="18"/>
                <w:szCs w:val="18"/>
              </w:rPr>
              <w:t>产业开发区管理</w:t>
            </w:r>
          </w:p>
        </w:tc>
        <w:tc>
          <w:tcPr>
            <w:tcW w:w="1199" w:type="dxa"/>
            <w:vMerge/>
            <w:tcBorders>
              <w:left w:val="single" w:sz="6" w:space="0" w:color="000000"/>
              <w:right w:val="single" w:sz="6" w:space="0" w:color="000000"/>
            </w:tcBorders>
          </w:tcPr>
          <w:p>
            <w:pPr/>
          </w:p>
        </w:tc>
        <w:tc>
          <w:tcPr>
            <w:tcW w:w="679" w:type="dxa"/>
            <w:vMerge/>
            <w:tcBorders>
              <w:left w:val="single" w:sz="6" w:space="0" w:color="000000"/>
              <w:right w:val="single" w:sz="6" w:space="0" w:color="000000"/>
            </w:tcBorders>
          </w:tcPr>
          <w:p>
            <w:pPr/>
          </w:p>
        </w:tc>
        <w:tc>
          <w:tcPr>
            <w:tcW w:w="1195" w:type="dxa"/>
            <w:vMerge/>
            <w:tcBorders>
              <w:left w:val="single" w:sz="6" w:space="0" w:color="000000"/>
              <w:right w:val="nil" w:sz="6" w:space="0" w:color="auto"/>
            </w:tcBorders>
          </w:tcPr>
          <w:p>
            <w:pPr/>
          </w:p>
        </w:tc>
      </w:tr>
      <w:tr>
        <w:trPr>
          <w:trHeight w:val="242" w:hRule="exact"/>
        </w:trPr>
        <w:tc>
          <w:tcPr>
            <w:tcW w:w="1318" w:type="dxa"/>
            <w:tcBorders>
              <w:top w:val="nil" w:sz="6" w:space="0" w:color="auto"/>
              <w:left w:val="nil" w:sz="6" w:space="0" w:color="auto"/>
              <w:bottom w:val="single" w:sz="6" w:space="0" w:color="000000"/>
              <w:right w:val="single" w:sz="6" w:space="0" w:color="000000"/>
            </w:tcBorders>
          </w:tcPr>
          <w:p>
            <w:pPr>
              <w:pStyle w:val="TableParagraph"/>
              <w:spacing w:line="207" w:lineRule="exact"/>
              <w:ind w:left="122" w:right="0"/>
              <w:jc w:val="left"/>
              <w:rPr>
                <w:rFonts w:ascii="宋体" w:hAnsi="宋体" w:cs="宋体" w:eastAsia="宋体" w:hint="default"/>
                <w:sz w:val="18"/>
                <w:szCs w:val="18"/>
              </w:rPr>
            </w:pPr>
            <w:r>
              <w:rPr>
                <w:rFonts w:ascii="宋体" w:hAnsi="宋体" w:cs="宋体" w:eastAsia="宋体" w:hint="default"/>
                <w:sz w:val="18"/>
                <w:szCs w:val="18"/>
              </w:rPr>
              <w:t>政府奖励</w:t>
            </w:r>
          </w:p>
        </w:tc>
        <w:tc>
          <w:tcPr>
            <w:tcW w:w="1241" w:type="dxa"/>
            <w:vMerge/>
            <w:tcBorders>
              <w:left w:val="single" w:sz="6" w:space="0" w:color="000000"/>
              <w:bottom w:val="single" w:sz="6" w:space="0" w:color="000000"/>
              <w:right w:val="single" w:sz="6" w:space="0" w:color="000000"/>
            </w:tcBorders>
          </w:tcPr>
          <w:p>
            <w:pPr/>
          </w:p>
        </w:tc>
        <w:tc>
          <w:tcPr>
            <w:tcW w:w="1165"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23"/>
              <w:ind w:right="98"/>
              <w:jc w:val="right"/>
              <w:rPr>
                <w:rFonts w:ascii="Times New Roman" w:hAnsi="Times New Roman" w:cs="Times New Roman" w:eastAsia="Times New Roman" w:hint="default"/>
                <w:sz w:val="18"/>
                <w:szCs w:val="18"/>
              </w:rPr>
            </w:pPr>
            <w:r>
              <w:rPr>
                <w:rFonts w:ascii="Times New Roman"/>
                <w:sz w:val="18"/>
              </w:rPr>
              <w:t>130,000.00</w:t>
            </w:r>
          </w:p>
        </w:tc>
        <w:tc>
          <w:tcPr>
            <w:tcW w:w="853" w:type="dxa"/>
            <w:vMerge/>
            <w:tcBorders>
              <w:left w:val="single" w:sz="6" w:space="0" w:color="000000"/>
              <w:bottom w:val="single" w:sz="6" w:space="0" w:color="000000"/>
              <w:right w:val="single" w:sz="6" w:space="0" w:color="000000"/>
            </w:tcBorders>
          </w:tcPr>
          <w:p>
            <w:pPr/>
          </w:p>
        </w:tc>
        <w:tc>
          <w:tcPr>
            <w:tcW w:w="1308" w:type="dxa"/>
            <w:vMerge/>
            <w:tcBorders>
              <w:left w:val="single" w:sz="6" w:space="0" w:color="000000"/>
              <w:bottom w:val="single" w:sz="6" w:space="0" w:color="000000"/>
              <w:right w:val="single" w:sz="6" w:space="0" w:color="000000"/>
            </w:tcBorders>
          </w:tcPr>
          <w:p>
            <w:pPr/>
          </w:p>
        </w:tc>
        <w:tc>
          <w:tcPr>
            <w:tcW w:w="1536" w:type="dxa"/>
            <w:tcBorders>
              <w:top w:val="nil" w:sz="6" w:space="0" w:color="auto"/>
              <w:left w:val="single" w:sz="6" w:space="0" w:color="000000"/>
              <w:bottom w:val="single" w:sz="6" w:space="0" w:color="000000"/>
              <w:right w:val="single" w:sz="6" w:space="0" w:color="000000"/>
            </w:tcBorders>
          </w:tcPr>
          <w:p>
            <w:pPr>
              <w:pStyle w:val="TableParagraph"/>
              <w:spacing w:line="207" w:lineRule="exact"/>
              <w:ind w:right="0"/>
              <w:jc w:val="center"/>
              <w:rPr>
                <w:rFonts w:ascii="宋体" w:hAnsi="宋体" w:cs="宋体" w:eastAsia="宋体" w:hint="default"/>
                <w:sz w:val="18"/>
                <w:szCs w:val="18"/>
              </w:rPr>
            </w:pPr>
            <w:r>
              <w:rPr>
                <w:rFonts w:ascii="宋体" w:hAnsi="宋体" w:cs="宋体" w:eastAsia="宋体" w:hint="default"/>
                <w:sz w:val="18"/>
                <w:szCs w:val="18"/>
              </w:rPr>
              <w:t>委员会财政局</w:t>
            </w:r>
          </w:p>
        </w:tc>
        <w:tc>
          <w:tcPr>
            <w:tcW w:w="1199" w:type="dxa"/>
            <w:vMerge/>
            <w:tcBorders>
              <w:left w:val="single" w:sz="6" w:space="0" w:color="000000"/>
              <w:bottom w:val="single" w:sz="6" w:space="0" w:color="000000"/>
              <w:right w:val="single" w:sz="6" w:space="0" w:color="000000"/>
            </w:tcBorders>
          </w:tcPr>
          <w:p>
            <w:pPr/>
          </w:p>
        </w:tc>
        <w:tc>
          <w:tcPr>
            <w:tcW w:w="679" w:type="dxa"/>
            <w:vMerge/>
            <w:tcBorders>
              <w:left w:val="single" w:sz="6" w:space="0" w:color="000000"/>
              <w:bottom w:val="single" w:sz="6" w:space="0" w:color="000000"/>
              <w:right w:val="single" w:sz="6" w:space="0" w:color="000000"/>
            </w:tcBorders>
          </w:tcPr>
          <w:p>
            <w:pPr/>
          </w:p>
        </w:tc>
        <w:tc>
          <w:tcPr>
            <w:tcW w:w="1195" w:type="dxa"/>
            <w:vMerge/>
            <w:tcBorders>
              <w:left w:val="single" w:sz="6" w:space="0" w:color="000000"/>
              <w:bottom w:val="single" w:sz="6" w:space="0" w:color="000000"/>
              <w:right w:val="nil" w:sz="6" w:space="0" w:color="auto"/>
            </w:tcBorders>
          </w:tcPr>
          <w:p>
            <w:pPr/>
          </w:p>
        </w:tc>
      </w:tr>
      <w:tr>
        <w:trPr>
          <w:trHeight w:val="240" w:hRule="exact"/>
        </w:trPr>
        <w:tc>
          <w:tcPr>
            <w:tcW w:w="1318" w:type="dxa"/>
            <w:tcBorders>
              <w:top w:val="single" w:sz="6" w:space="0" w:color="000000"/>
              <w:left w:val="nil" w:sz="6" w:space="0" w:color="auto"/>
              <w:bottom w:val="nil" w:sz="6" w:space="0" w:color="auto"/>
              <w:right w:val="single" w:sz="6" w:space="0" w:color="000000"/>
            </w:tcBorders>
          </w:tcPr>
          <w:p>
            <w:pPr/>
          </w:p>
        </w:tc>
        <w:tc>
          <w:tcPr>
            <w:tcW w:w="1241" w:type="dxa"/>
            <w:vMerge w:val="restart"/>
            <w:tcBorders>
              <w:top w:val="single" w:sz="6" w:space="0" w:color="000000"/>
              <w:left w:val="single" w:sz="6" w:space="0" w:color="000000"/>
              <w:right w:val="single" w:sz="6" w:space="0" w:color="000000"/>
            </w:tcBorders>
          </w:tcPr>
          <w:p>
            <w:pPr/>
          </w:p>
        </w:tc>
        <w:tc>
          <w:tcPr>
            <w:tcW w:w="1165" w:type="dxa"/>
            <w:tcBorders>
              <w:top w:val="single" w:sz="6" w:space="0" w:color="000000"/>
              <w:left w:val="single" w:sz="6" w:space="0" w:color="000000"/>
              <w:bottom w:val="nil" w:sz="6" w:space="0" w:color="auto"/>
              <w:right w:val="single" w:sz="6" w:space="0" w:color="000000"/>
            </w:tcBorders>
          </w:tcPr>
          <w:p>
            <w:pPr/>
          </w:p>
        </w:tc>
        <w:tc>
          <w:tcPr>
            <w:tcW w:w="853" w:type="dxa"/>
            <w:vMerge w:val="restart"/>
            <w:tcBorders>
              <w:top w:val="single" w:sz="6" w:space="0" w:color="000000"/>
              <w:left w:val="single" w:sz="6" w:space="0" w:color="000000"/>
              <w:right w:val="single" w:sz="6" w:space="0" w:color="000000"/>
            </w:tcBorders>
          </w:tcPr>
          <w:p>
            <w:pPr/>
          </w:p>
        </w:tc>
        <w:tc>
          <w:tcPr>
            <w:tcW w:w="1308" w:type="dxa"/>
            <w:vMerge w:val="restart"/>
            <w:tcBorders>
              <w:top w:val="single" w:sz="6" w:space="0" w:color="000000"/>
              <w:left w:val="single" w:sz="6" w:space="0" w:color="000000"/>
              <w:right w:val="single" w:sz="6" w:space="0" w:color="000000"/>
            </w:tcBorders>
          </w:tcPr>
          <w:p>
            <w:pPr/>
          </w:p>
        </w:tc>
        <w:tc>
          <w:tcPr>
            <w:tcW w:w="1536" w:type="dxa"/>
            <w:tcBorders>
              <w:top w:val="single" w:sz="6" w:space="0" w:color="000000"/>
              <w:left w:val="single" w:sz="6" w:space="0" w:color="000000"/>
              <w:bottom w:val="nil" w:sz="6" w:space="0" w:color="auto"/>
              <w:right w:val="single" w:sz="6" w:space="0" w:color="000000"/>
            </w:tcBorders>
          </w:tcPr>
          <w:p>
            <w:pPr>
              <w:pStyle w:val="TableParagraph"/>
              <w:spacing w:line="206" w:lineRule="exact"/>
              <w:ind w:right="0"/>
              <w:jc w:val="center"/>
              <w:rPr>
                <w:rFonts w:ascii="宋体" w:hAnsi="宋体" w:cs="宋体" w:eastAsia="宋体" w:hint="default"/>
                <w:sz w:val="18"/>
                <w:szCs w:val="18"/>
              </w:rPr>
            </w:pPr>
            <w:r>
              <w:rPr>
                <w:rFonts w:ascii="宋体" w:hAnsi="宋体" w:cs="宋体" w:eastAsia="宋体" w:hint="default"/>
                <w:sz w:val="18"/>
                <w:szCs w:val="18"/>
              </w:rPr>
              <w:t>郑州市高新技术</w:t>
            </w:r>
          </w:p>
        </w:tc>
        <w:tc>
          <w:tcPr>
            <w:tcW w:w="1199" w:type="dxa"/>
            <w:vMerge w:val="restart"/>
            <w:tcBorders>
              <w:top w:val="single" w:sz="6" w:space="0" w:color="000000"/>
              <w:left w:val="single" w:sz="6" w:space="0" w:color="000000"/>
              <w:right w:val="single" w:sz="6" w:space="0" w:color="000000"/>
            </w:tcBorders>
          </w:tcPr>
          <w:p>
            <w:pPr/>
          </w:p>
        </w:tc>
        <w:tc>
          <w:tcPr>
            <w:tcW w:w="679" w:type="dxa"/>
            <w:vMerge w:val="restart"/>
            <w:tcBorders>
              <w:top w:val="single" w:sz="6" w:space="0" w:color="000000"/>
              <w:left w:val="single" w:sz="6" w:space="0" w:color="000000"/>
              <w:right w:val="single" w:sz="6" w:space="0" w:color="000000"/>
            </w:tcBorders>
          </w:tcPr>
          <w:p>
            <w:pPr/>
          </w:p>
        </w:tc>
        <w:tc>
          <w:tcPr>
            <w:tcW w:w="1195" w:type="dxa"/>
            <w:vMerge w:val="restart"/>
            <w:tcBorders>
              <w:top w:val="single" w:sz="6" w:space="0" w:color="000000"/>
              <w:left w:val="single" w:sz="6" w:space="0" w:color="000000"/>
              <w:right w:val="nil" w:sz="6" w:space="0" w:color="auto"/>
            </w:tcBorders>
          </w:tcPr>
          <w:p>
            <w:pPr/>
          </w:p>
        </w:tc>
      </w:tr>
      <w:tr>
        <w:trPr>
          <w:trHeight w:val="233" w:hRule="exact"/>
        </w:trPr>
        <w:tc>
          <w:tcPr>
            <w:tcW w:w="1318" w:type="dxa"/>
            <w:tcBorders>
              <w:top w:val="nil" w:sz="6" w:space="0" w:color="auto"/>
              <w:left w:val="nil" w:sz="6" w:space="0" w:color="auto"/>
              <w:bottom w:val="nil" w:sz="6" w:space="0" w:color="auto"/>
              <w:right w:val="single" w:sz="6" w:space="0" w:color="000000"/>
            </w:tcBorders>
          </w:tcPr>
          <w:p>
            <w:pPr/>
          </w:p>
        </w:tc>
        <w:tc>
          <w:tcPr>
            <w:tcW w:w="1241" w:type="dxa"/>
            <w:vMerge/>
            <w:tcBorders>
              <w:left w:val="single" w:sz="6" w:space="0" w:color="000000"/>
              <w:right w:val="single" w:sz="6" w:space="0" w:color="000000"/>
            </w:tcBorders>
          </w:tcPr>
          <w:p>
            <w:pPr/>
          </w:p>
        </w:tc>
        <w:tc>
          <w:tcPr>
            <w:tcW w:w="1165" w:type="dxa"/>
            <w:tcBorders>
              <w:top w:val="nil" w:sz="6" w:space="0" w:color="auto"/>
              <w:left w:val="single" w:sz="6" w:space="0" w:color="000000"/>
              <w:bottom w:val="nil" w:sz="6" w:space="0" w:color="auto"/>
              <w:right w:val="single" w:sz="6" w:space="0" w:color="000000"/>
            </w:tcBorders>
          </w:tcPr>
          <w:p>
            <w:pPr/>
          </w:p>
        </w:tc>
        <w:tc>
          <w:tcPr>
            <w:tcW w:w="853" w:type="dxa"/>
            <w:vMerge/>
            <w:tcBorders>
              <w:left w:val="single" w:sz="6" w:space="0" w:color="000000"/>
              <w:right w:val="single" w:sz="6" w:space="0" w:color="000000"/>
            </w:tcBorders>
          </w:tcPr>
          <w:p>
            <w:pPr/>
          </w:p>
        </w:tc>
        <w:tc>
          <w:tcPr>
            <w:tcW w:w="1308" w:type="dxa"/>
            <w:vMerge/>
            <w:tcBorders>
              <w:left w:val="single" w:sz="6" w:space="0" w:color="000000"/>
              <w:right w:val="single" w:sz="6" w:space="0" w:color="000000"/>
            </w:tcBorders>
          </w:tcPr>
          <w:p>
            <w:pPr/>
          </w:p>
        </w:tc>
        <w:tc>
          <w:tcPr>
            <w:tcW w:w="1536" w:type="dxa"/>
            <w:tcBorders>
              <w:top w:val="nil" w:sz="6" w:space="0" w:color="auto"/>
              <w:left w:val="single" w:sz="6" w:space="0" w:color="000000"/>
              <w:bottom w:val="nil" w:sz="6" w:space="0" w:color="auto"/>
              <w:right w:val="single" w:sz="6" w:space="0" w:color="000000"/>
            </w:tcBorders>
          </w:tcPr>
          <w:p>
            <w:pPr>
              <w:pStyle w:val="TableParagraph"/>
              <w:spacing w:line="206" w:lineRule="exact"/>
              <w:ind w:right="0"/>
              <w:jc w:val="center"/>
              <w:rPr>
                <w:rFonts w:ascii="宋体" w:hAnsi="宋体" w:cs="宋体" w:eastAsia="宋体" w:hint="default"/>
                <w:sz w:val="18"/>
                <w:szCs w:val="18"/>
              </w:rPr>
            </w:pPr>
            <w:r>
              <w:rPr>
                <w:rFonts w:ascii="宋体" w:hAnsi="宋体" w:cs="宋体" w:eastAsia="宋体" w:hint="default"/>
                <w:sz w:val="18"/>
                <w:szCs w:val="18"/>
              </w:rPr>
              <w:t>产业开发区科技</w:t>
            </w:r>
          </w:p>
        </w:tc>
        <w:tc>
          <w:tcPr>
            <w:tcW w:w="1199" w:type="dxa"/>
            <w:vMerge/>
            <w:tcBorders>
              <w:left w:val="single" w:sz="6" w:space="0" w:color="000000"/>
              <w:right w:val="single" w:sz="6" w:space="0" w:color="000000"/>
            </w:tcBorders>
          </w:tcPr>
          <w:p>
            <w:pPr/>
          </w:p>
        </w:tc>
        <w:tc>
          <w:tcPr>
            <w:tcW w:w="679" w:type="dxa"/>
            <w:vMerge/>
            <w:tcBorders>
              <w:left w:val="single" w:sz="6" w:space="0" w:color="000000"/>
              <w:right w:val="single" w:sz="6" w:space="0" w:color="000000"/>
            </w:tcBorders>
          </w:tcPr>
          <w:p>
            <w:pPr/>
          </w:p>
        </w:tc>
        <w:tc>
          <w:tcPr>
            <w:tcW w:w="1195" w:type="dxa"/>
            <w:vMerge/>
            <w:tcBorders>
              <w:left w:val="single" w:sz="6" w:space="0" w:color="000000"/>
              <w:right w:val="nil" w:sz="6" w:space="0" w:color="auto"/>
            </w:tcBorders>
          </w:tcPr>
          <w:p>
            <w:pPr/>
          </w:p>
        </w:tc>
      </w:tr>
      <w:tr>
        <w:trPr>
          <w:trHeight w:val="242" w:hRule="exact"/>
        </w:trPr>
        <w:tc>
          <w:tcPr>
            <w:tcW w:w="1318" w:type="dxa"/>
            <w:tcBorders>
              <w:top w:val="nil" w:sz="6" w:space="0" w:color="auto"/>
              <w:left w:val="nil" w:sz="6" w:space="0" w:color="auto"/>
              <w:bottom w:val="single" w:sz="6" w:space="0" w:color="000000"/>
              <w:right w:val="single" w:sz="6" w:space="0" w:color="000000"/>
            </w:tcBorders>
          </w:tcPr>
          <w:p>
            <w:pPr>
              <w:pStyle w:val="TableParagraph"/>
              <w:spacing w:line="207" w:lineRule="exact"/>
              <w:ind w:left="122" w:right="0"/>
              <w:jc w:val="left"/>
              <w:rPr>
                <w:rFonts w:ascii="宋体" w:hAnsi="宋体" w:cs="宋体" w:eastAsia="宋体" w:hint="default"/>
                <w:sz w:val="18"/>
                <w:szCs w:val="18"/>
              </w:rPr>
            </w:pPr>
            <w:r>
              <w:rPr>
                <w:rFonts w:ascii="宋体" w:hAnsi="宋体" w:cs="宋体" w:eastAsia="宋体" w:hint="default"/>
                <w:sz w:val="18"/>
                <w:szCs w:val="18"/>
              </w:rPr>
              <w:t>专利资助费</w:t>
            </w:r>
          </w:p>
        </w:tc>
        <w:tc>
          <w:tcPr>
            <w:tcW w:w="1241" w:type="dxa"/>
            <w:vMerge/>
            <w:tcBorders>
              <w:left w:val="single" w:sz="6" w:space="0" w:color="000000"/>
              <w:bottom w:val="single" w:sz="6" w:space="0" w:color="000000"/>
              <w:right w:val="single" w:sz="6" w:space="0" w:color="000000"/>
            </w:tcBorders>
          </w:tcPr>
          <w:p>
            <w:pPr/>
          </w:p>
        </w:tc>
        <w:tc>
          <w:tcPr>
            <w:tcW w:w="1165"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23"/>
              <w:ind w:right="98"/>
              <w:jc w:val="right"/>
              <w:rPr>
                <w:rFonts w:ascii="Times New Roman" w:hAnsi="Times New Roman" w:cs="Times New Roman" w:eastAsia="Times New Roman" w:hint="default"/>
                <w:sz w:val="18"/>
                <w:szCs w:val="18"/>
              </w:rPr>
            </w:pPr>
            <w:r>
              <w:rPr>
                <w:rFonts w:ascii="Times New Roman"/>
                <w:sz w:val="18"/>
              </w:rPr>
              <w:t>800.00</w:t>
            </w:r>
          </w:p>
        </w:tc>
        <w:tc>
          <w:tcPr>
            <w:tcW w:w="853" w:type="dxa"/>
            <w:vMerge/>
            <w:tcBorders>
              <w:left w:val="single" w:sz="6" w:space="0" w:color="000000"/>
              <w:bottom w:val="single" w:sz="6" w:space="0" w:color="000000"/>
              <w:right w:val="single" w:sz="6" w:space="0" w:color="000000"/>
            </w:tcBorders>
          </w:tcPr>
          <w:p>
            <w:pPr/>
          </w:p>
        </w:tc>
        <w:tc>
          <w:tcPr>
            <w:tcW w:w="1308" w:type="dxa"/>
            <w:vMerge/>
            <w:tcBorders>
              <w:left w:val="single" w:sz="6" w:space="0" w:color="000000"/>
              <w:bottom w:val="single" w:sz="6" w:space="0" w:color="000000"/>
              <w:right w:val="single" w:sz="6" w:space="0" w:color="000000"/>
            </w:tcBorders>
          </w:tcPr>
          <w:p>
            <w:pPr/>
          </w:p>
        </w:tc>
        <w:tc>
          <w:tcPr>
            <w:tcW w:w="1536" w:type="dxa"/>
            <w:tcBorders>
              <w:top w:val="nil" w:sz="6" w:space="0" w:color="auto"/>
              <w:left w:val="single" w:sz="6" w:space="0" w:color="000000"/>
              <w:bottom w:val="single" w:sz="6" w:space="0" w:color="000000"/>
              <w:right w:val="single" w:sz="6" w:space="0" w:color="000000"/>
            </w:tcBorders>
          </w:tcPr>
          <w:p>
            <w:pPr>
              <w:pStyle w:val="TableParagraph"/>
              <w:spacing w:line="207" w:lineRule="exact"/>
              <w:ind w:right="0"/>
              <w:jc w:val="center"/>
              <w:rPr>
                <w:rFonts w:ascii="宋体" w:hAnsi="宋体" w:cs="宋体" w:eastAsia="宋体" w:hint="default"/>
                <w:sz w:val="18"/>
                <w:szCs w:val="18"/>
              </w:rPr>
            </w:pPr>
            <w:r>
              <w:rPr>
                <w:rFonts w:ascii="宋体" w:hAnsi="宋体" w:cs="宋体" w:eastAsia="宋体" w:hint="default"/>
                <w:sz w:val="18"/>
                <w:szCs w:val="18"/>
              </w:rPr>
              <w:t>局</w:t>
            </w:r>
          </w:p>
        </w:tc>
        <w:tc>
          <w:tcPr>
            <w:tcW w:w="1199" w:type="dxa"/>
            <w:vMerge/>
            <w:tcBorders>
              <w:left w:val="single" w:sz="6" w:space="0" w:color="000000"/>
              <w:bottom w:val="single" w:sz="6" w:space="0" w:color="000000"/>
              <w:right w:val="single" w:sz="6" w:space="0" w:color="000000"/>
            </w:tcBorders>
          </w:tcPr>
          <w:p>
            <w:pPr/>
          </w:p>
        </w:tc>
        <w:tc>
          <w:tcPr>
            <w:tcW w:w="679" w:type="dxa"/>
            <w:vMerge/>
            <w:tcBorders>
              <w:left w:val="single" w:sz="6" w:space="0" w:color="000000"/>
              <w:bottom w:val="single" w:sz="6" w:space="0" w:color="000000"/>
              <w:right w:val="single" w:sz="6" w:space="0" w:color="000000"/>
            </w:tcBorders>
          </w:tcPr>
          <w:p>
            <w:pPr/>
          </w:p>
        </w:tc>
        <w:tc>
          <w:tcPr>
            <w:tcW w:w="1195" w:type="dxa"/>
            <w:vMerge/>
            <w:tcBorders>
              <w:left w:val="single" w:sz="6" w:space="0" w:color="000000"/>
              <w:bottom w:val="single" w:sz="6" w:space="0" w:color="000000"/>
              <w:right w:val="nil" w:sz="6" w:space="0" w:color="auto"/>
            </w:tcBorders>
          </w:tcPr>
          <w:p>
            <w:pPr/>
          </w:p>
        </w:tc>
      </w:tr>
      <w:tr>
        <w:trPr>
          <w:trHeight w:val="240" w:hRule="exact"/>
        </w:trPr>
        <w:tc>
          <w:tcPr>
            <w:tcW w:w="1318" w:type="dxa"/>
            <w:tcBorders>
              <w:top w:val="single" w:sz="6" w:space="0" w:color="000000"/>
              <w:left w:val="nil" w:sz="6" w:space="0" w:color="auto"/>
              <w:bottom w:val="nil" w:sz="6" w:space="0" w:color="auto"/>
              <w:right w:val="single" w:sz="6" w:space="0" w:color="000000"/>
            </w:tcBorders>
          </w:tcPr>
          <w:p>
            <w:pPr/>
          </w:p>
        </w:tc>
        <w:tc>
          <w:tcPr>
            <w:tcW w:w="1241" w:type="dxa"/>
            <w:vMerge w:val="restart"/>
            <w:tcBorders>
              <w:top w:val="single" w:sz="6" w:space="0" w:color="000000"/>
              <w:left w:val="single" w:sz="6" w:space="0" w:color="000000"/>
              <w:right w:val="single" w:sz="6" w:space="0" w:color="000000"/>
            </w:tcBorders>
          </w:tcPr>
          <w:p>
            <w:pPr/>
          </w:p>
        </w:tc>
        <w:tc>
          <w:tcPr>
            <w:tcW w:w="1165" w:type="dxa"/>
            <w:tcBorders>
              <w:top w:val="single" w:sz="6" w:space="0" w:color="000000"/>
              <w:left w:val="single" w:sz="6" w:space="0" w:color="000000"/>
              <w:bottom w:val="nil" w:sz="6" w:space="0" w:color="auto"/>
              <w:right w:val="single" w:sz="6" w:space="0" w:color="000000"/>
            </w:tcBorders>
          </w:tcPr>
          <w:p>
            <w:pPr/>
          </w:p>
        </w:tc>
        <w:tc>
          <w:tcPr>
            <w:tcW w:w="853" w:type="dxa"/>
            <w:vMerge w:val="restart"/>
            <w:tcBorders>
              <w:top w:val="single" w:sz="6" w:space="0" w:color="000000"/>
              <w:left w:val="single" w:sz="6" w:space="0" w:color="000000"/>
              <w:right w:val="single" w:sz="6" w:space="0" w:color="000000"/>
            </w:tcBorders>
          </w:tcPr>
          <w:p>
            <w:pPr/>
          </w:p>
        </w:tc>
        <w:tc>
          <w:tcPr>
            <w:tcW w:w="1308" w:type="dxa"/>
            <w:tcBorders>
              <w:top w:val="single" w:sz="6" w:space="0" w:color="000000"/>
              <w:left w:val="single" w:sz="6" w:space="0" w:color="000000"/>
              <w:bottom w:val="nil" w:sz="6" w:space="0" w:color="auto"/>
              <w:right w:val="single" w:sz="6" w:space="0" w:color="000000"/>
            </w:tcBorders>
          </w:tcPr>
          <w:p>
            <w:pPr/>
          </w:p>
        </w:tc>
        <w:tc>
          <w:tcPr>
            <w:tcW w:w="1536" w:type="dxa"/>
            <w:tcBorders>
              <w:top w:val="single" w:sz="6" w:space="0" w:color="000000"/>
              <w:left w:val="single" w:sz="6" w:space="0" w:color="000000"/>
              <w:bottom w:val="nil" w:sz="6" w:space="0" w:color="auto"/>
              <w:right w:val="single" w:sz="6" w:space="0" w:color="000000"/>
            </w:tcBorders>
          </w:tcPr>
          <w:p>
            <w:pPr>
              <w:pStyle w:val="TableParagraph"/>
              <w:spacing w:line="207" w:lineRule="exact"/>
              <w:ind w:right="0"/>
              <w:jc w:val="center"/>
              <w:rPr>
                <w:rFonts w:ascii="宋体" w:hAnsi="宋体" w:cs="宋体" w:eastAsia="宋体" w:hint="default"/>
                <w:sz w:val="18"/>
                <w:szCs w:val="18"/>
              </w:rPr>
            </w:pPr>
            <w:r>
              <w:rPr>
                <w:rFonts w:ascii="宋体" w:hAnsi="宋体" w:cs="宋体" w:eastAsia="宋体" w:hint="default"/>
                <w:sz w:val="18"/>
                <w:szCs w:val="18"/>
              </w:rPr>
              <w:t>郑州市高新技术</w:t>
            </w:r>
          </w:p>
        </w:tc>
        <w:tc>
          <w:tcPr>
            <w:tcW w:w="1199" w:type="dxa"/>
            <w:vMerge w:val="restart"/>
            <w:tcBorders>
              <w:top w:val="single" w:sz="6" w:space="0" w:color="000000"/>
              <w:left w:val="single" w:sz="6" w:space="0" w:color="000000"/>
              <w:right w:val="single" w:sz="6" w:space="0" w:color="000000"/>
            </w:tcBorders>
          </w:tcPr>
          <w:p>
            <w:pPr/>
          </w:p>
        </w:tc>
        <w:tc>
          <w:tcPr>
            <w:tcW w:w="679" w:type="dxa"/>
            <w:vMerge w:val="restart"/>
            <w:tcBorders>
              <w:top w:val="single" w:sz="6" w:space="0" w:color="000000"/>
              <w:left w:val="single" w:sz="6" w:space="0" w:color="000000"/>
              <w:right w:val="single" w:sz="6" w:space="0" w:color="000000"/>
            </w:tcBorders>
          </w:tcPr>
          <w:p>
            <w:pPr/>
          </w:p>
        </w:tc>
        <w:tc>
          <w:tcPr>
            <w:tcW w:w="1195" w:type="dxa"/>
            <w:vMerge w:val="restart"/>
            <w:tcBorders>
              <w:top w:val="single" w:sz="6" w:space="0" w:color="000000"/>
              <w:left w:val="single" w:sz="6" w:space="0" w:color="000000"/>
              <w:right w:val="nil" w:sz="6" w:space="0" w:color="auto"/>
            </w:tcBorders>
          </w:tcPr>
          <w:p>
            <w:pPr/>
          </w:p>
        </w:tc>
      </w:tr>
      <w:tr>
        <w:trPr>
          <w:trHeight w:val="238" w:hRule="exact"/>
        </w:trPr>
        <w:tc>
          <w:tcPr>
            <w:tcW w:w="1318" w:type="dxa"/>
            <w:tcBorders>
              <w:top w:val="nil" w:sz="6" w:space="0" w:color="auto"/>
              <w:left w:val="nil" w:sz="6" w:space="0" w:color="auto"/>
              <w:bottom w:val="nil" w:sz="6" w:space="0" w:color="auto"/>
              <w:right w:val="single" w:sz="6" w:space="0" w:color="000000"/>
            </w:tcBorders>
          </w:tcPr>
          <w:p>
            <w:pPr/>
          </w:p>
        </w:tc>
        <w:tc>
          <w:tcPr>
            <w:tcW w:w="1241" w:type="dxa"/>
            <w:vMerge/>
            <w:tcBorders>
              <w:left w:val="single" w:sz="6" w:space="0" w:color="000000"/>
              <w:right w:val="single" w:sz="6" w:space="0" w:color="000000"/>
            </w:tcBorders>
          </w:tcPr>
          <w:p>
            <w:pPr/>
          </w:p>
        </w:tc>
        <w:tc>
          <w:tcPr>
            <w:tcW w:w="1165" w:type="dxa"/>
            <w:tcBorders>
              <w:top w:val="nil" w:sz="6" w:space="0" w:color="auto"/>
              <w:left w:val="single" w:sz="6" w:space="0" w:color="000000"/>
              <w:bottom w:val="nil" w:sz="6" w:space="0" w:color="auto"/>
              <w:right w:val="single" w:sz="6" w:space="0" w:color="000000"/>
            </w:tcBorders>
          </w:tcPr>
          <w:p>
            <w:pPr/>
          </w:p>
        </w:tc>
        <w:tc>
          <w:tcPr>
            <w:tcW w:w="853" w:type="dxa"/>
            <w:vMerge/>
            <w:tcBorders>
              <w:left w:val="single" w:sz="6" w:space="0" w:color="000000"/>
              <w:right w:val="single" w:sz="6" w:space="0" w:color="000000"/>
            </w:tcBorders>
          </w:tcPr>
          <w:p>
            <w:pPr/>
          </w:p>
        </w:tc>
        <w:tc>
          <w:tcPr>
            <w:tcW w:w="1308" w:type="dxa"/>
            <w:tcBorders>
              <w:top w:val="nil" w:sz="6" w:space="0" w:color="auto"/>
              <w:left w:val="single" w:sz="6" w:space="0" w:color="000000"/>
              <w:bottom w:val="nil" w:sz="6" w:space="0" w:color="auto"/>
              <w:right w:val="single" w:sz="6" w:space="0" w:color="000000"/>
            </w:tcBorders>
          </w:tcPr>
          <w:p>
            <w:pPr>
              <w:pStyle w:val="TableParagraph"/>
              <w:spacing w:line="220" w:lineRule="exact"/>
              <w:ind w:left="100" w:right="0"/>
              <w:jc w:val="left"/>
              <w:rPr>
                <w:rFonts w:ascii="宋体" w:hAnsi="宋体" w:cs="宋体" w:eastAsia="宋体" w:hint="default"/>
                <w:sz w:val="18"/>
                <w:szCs w:val="18"/>
              </w:rPr>
            </w:pPr>
            <w:r>
              <w:rPr>
                <w:rFonts w:ascii="宋体" w:hAnsi="宋体" w:cs="宋体" w:eastAsia="宋体" w:hint="default"/>
                <w:sz w:val="18"/>
                <w:szCs w:val="18"/>
              </w:rPr>
              <w:t>郑开</w:t>
            </w:r>
            <w:r>
              <w:rPr>
                <w:rFonts w:ascii="宋体" w:hAnsi="宋体" w:cs="宋体" w:eastAsia="宋体" w:hint="default"/>
                <w:spacing w:val="-78"/>
                <w:sz w:val="18"/>
                <w:szCs w:val="18"/>
              </w:rPr>
              <w:t>管</w:t>
            </w:r>
            <w:r>
              <w:rPr>
                <w:rFonts w:ascii="宋体" w:hAnsi="宋体" w:cs="宋体" w:eastAsia="宋体" w:hint="default"/>
                <w:sz w:val="18"/>
                <w:szCs w:val="18"/>
              </w:rPr>
              <w:t>〔</w:t>
            </w:r>
            <w:r>
              <w:rPr>
                <w:rFonts w:ascii="Times New Roman" w:hAnsi="Times New Roman" w:cs="Times New Roman" w:eastAsia="Times New Roman" w:hint="default"/>
                <w:sz w:val="18"/>
                <w:szCs w:val="18"/>
              </w:rPr>
              <w:t>2004</w:t>
            </w:r>
            <w:r>
              <w:rPr>
                <w:rFonts w:ascii="宋体" w:hAnsi="宋体" w:cs="宋体" w:eastAsia="宋体" w:hint="default"/>
                <w:sz w:val="18"/>
                <w:szCs w:val="18"/>
              </w:rPr>
              <w:t>〕</w:t>
            </w:r>
          </w:p>
        </w:tc>
        <w:tc>
          <w:tcPr>
            <w:tcW w:w="1536" w:type="dxa"/>
            <w:tcBorders>
              <w:top w:val="nil" w:sz="6" w:space="0" w:color="auto"/>
              <w:left w:val="single" w:sz="6" w:space="0" w:color="000000"/>
              <w:bottom w:val="nil" w:sz="6" w:space="0" w:color="auto"/>
              <w:right w:val="single" w:sz="6" w:space="0" w:color="000000"/>
            </w:tcBorders>
          </w:tcPr>
          <w:p>
            <w:pPr>
              <w:pStyle w:val="TableParagraph"/>
              <w:spacing w:line="208" w:lineRule="exact"/>
              <w:ind w:right="0"/>
              <w:jc w:val="center"/>
              <w:rPr>
                <w:rFonts w:ascii="宋体" w:hAnsi="宋体" w:cs="宋体" w:eastAsia="宋体" w:hint="default"/>
                <w:sz w:val="18"/>
                <w:szCs w:val="18"/>
              </w:rPr>
            </w:pPr>
            <w:r>
              <w:rPr>
                <w:rFonts w:ascii="宋体" w:hAnsi="宋体" w:cs="宋体" w:eastAsia="宋体" w:hint="default"/>
                <w:sz w:val="18"/>
                <w:szCs w:val="18"/>
              </w:rPr>
              <w:t>产业开发区经济</w:t>
            </w:r>
          </w:p>
        </w:tc>
        <w:tc>
          <w:tcPr>
            <w:tcW w:w="1199" w:type="dxa"/>
            <w:vMerge/>
            <w:tcBorders>
              <w:left w:val="single" w:sz="6" w:space="0" w:color="000000"/>
              <w:right w:val="single" w:sz="6" w:space="0" w:color="000000"/>
            </w:tcBorders>
          </w:tcPr>
          <w:p>
            <w:pPr/>
          </w:p>
        </w:tc>
        <w:tc>
          <w:tcPr>
            <w:tcW w:w="679" w:type="dxa"/>
            <w:vMerge/>
            <w:tcBorders>
              <w:left w:val="single" w:sz="6" w:space="0" w:color="000000"/>
              <w:right w:val="single" w:sz="6" w:space="0" w:color="000000"/>
            </w:tcBorders>
          </w:tcPr>
          <w:p>
            <w:pPr/>
          </w:p>
        </w:tc>
        <w:tc>
          <w:tcPr>
            <w:tcW w:w="1195" w:type="dxa"/>
            <w:vMerge/>
            <w:tcBorders>
              <w:left w:val="single" w:sz="6" w:space="0" w:color="000000"/>
              <w:right w:val="nil" w:sz="6" w:space="0" w:color="auto"/>
            </w:tcBorders>
          </w:tcPr>
          <w:p>
            <w:pPr/>
          </w:p>
        </w:tc>
      </w:tr>
      <w:tr>
        <w:trPr>
          <w:trHeight w:val="237" w:hRule="exact"/>
        </w:trPr>
        <w:tc>
          <w:tcPr>
            <w:tcW w:w="1318" w:type="dxa"/>
            <w:tcBorders>
              <w:top w:val="nil" w:sz="6" w:space="0" w:color="auto"/>
              <w:left w:val="nil" w:sz="6" w:space="0" w:color="auto"/>
              <w:bottom w:val="single" w:sz="6" w:space="0" w:color="000000"/>
              <w:right w:val="single" w:sz="6" w:space="0" w:color="000000"/>
            </w:tcBorders>
          </w:tcPr>
          <w:p>
            <w:pPr>
              <w:pStyle w:val="TableParagraph"/>
              <w:spacing w:line="202" w:lineRule="exact"/>
              <w:ind w:left="122" w:right="0"/>
              <w:jc w:val="left"/>
              <w:rPr>
                <w:rFonts w:ascii="宋体" w:hAnsi="宋体" w:cs="宋体" w:eastAsia="宋体" w:hint="default"/>
                <w:sz w:val="18"/>
                <w:szCs w:val="18"/>
              </w:rPr>
            </w:pPr>
            <w:r>
              <w:rPr>
                <w:rFonts w:ascii="宋体" w:hAnsi="宋体" w:cs="宋体" w:eastAsia="宋体" w:hint="default"/>
                <w:sz w:val="18"/>
                <w:szCs w:val="18"/>
              </w:rPr>
              <w:t>财政贴息</w:t>
            </w:r>
          </w:p>
        </w:tc>
        <w:tc>
          <w:tcPr>
            <w:tcW w:w="1241" w:type="dxa"/>
            <w:vMerge/>
            <w:tcBorders>
              <w:left w:val="single" w:sz="6" w:space="0" w:color="000000"/>
              <w:bottom w:val="single" w:sz="6" w:space="0" w:color="000000"/>
              <w:right w:val="single" w:sz="6" w:space="0" w:color="000000"/>
            </w:tcBorders>
          </w:tcPr>
          <w:p>
            <w:pPr/>
          </w:p>
        </w:tc>
        <w:tc>
          <w:tcPr>
            <w:tcW w:w="1165"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18"/>
              <w:ind w:right="98"/>
              <w:jc w:val="right"/>
              <w:rPr>
                <w:rFonts w:ascii="Times New Roman" w:hAnsi="Times New Roman" w:cs="Times New Roman" w:eastAsia="Times New Roman" w:hint="default"/>
                <w:sz w:val="18"/>
                <w:szCs w:val="18"/>
              </w:rPr>
            </w:pPr>
            <w:r>
              <w:rPr>
                <w:rFonts w:ascii="Times New Roman"/>
                <w:sz w:val="18"/>
              </w:rPr>
              <w:t>85,000.00</w:t>
            </w:r>
          </w:p>
        </w:tc>
        <w:tc>
          <w:tcPr>
            <w:tcW w:w="853" w:type="dxa"/>
            <w:vMerge/>
            <w:tcBorders>
              <w:left w:val="single" w:sz="6" w:space="0" w:color="000000"/>
              <w:bottom w:val="single" w:sz="6" w:space="0" w:color="000000"/>
              <w:right w:val="single" w:sz="6" w:space="0" w:color="000000"/>
            </w:tcBorders>
          </w:tcPr>
          <w:p>
            <w:pPr/>
          </w:p>
        </w:tc>
        <w:tc>
          <w:tcPr>
            <w:tcW w:w="1308" w:type="dxa"/>
            <w:tcBorders>
              <w:top w:val="nil" w:sz="6" w:space="0" w:color="auto"/>
              <w:left w:val="single" w:sz="6" w:space="0" w:color="000000"/>
              <w:bottom w:val="single" w:sz="6" w:space="0" w:color="000000"/>
              <w:right w:val="single" w:sz="6" w:space="0" w:color="000000"/>
            </w:tcBorders>
          </w:tcPr>
          <w:p>
            <w:pPr>
              <w:pStyle w:val="TableParagraph"/>
              <w:spacing w:line="216" w:lineRule="exact"/>
              <w:ind w:left="35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号文</w:t>
            </w:r>
          </w:p>
        </w:tc>
        <w:tc>
          <w:tcPr>
            <w:tcW w:w="1536" w:type="dxa"/>
            <w:tcBorders>
              <w:top w:val="nil" w:sz="6" w:space="0" w:color="auto"/>
              <w:left w:val="single" w:sz="6" w:space="0" w:color="000000"/>
              <w:bottom w:val="single" w:sz="6" w:space="0" w:color="000000"/>
              <w:right w:val="single" w:sz="6" w:space="0" w:color="000000"/>
            </w:tcBorders>
          </w:tcPr>
          <w:p>
            <w:pPr>
              <w:pStyle w:val="TableParagraph"/>
              <w:spacing w:line="202" w:lineRule="exact"/>
              <w:ind w:right="0"/>
              <w:jc w:val="center"/>
              <w:rPr>
                <w:rFonts w:ascii="宋体" w:hAnsi="宋体" w:cs="宋体" w:eastAsia="宋体" w:hint="default"/>
                <w:sz w:val="18"/>
                <w:szCs w:val="18"/>
              </w:rPr>
            </w:pPr>
            <w:r>
              <w:rPr>
                <w:rFonts w:ascii="宋体" w:hAnsi="宋体" w:cs="宋体" w:eastAsia="宋体" w:hint="default"/>
                <w:sz w:val="18"/>
                <w:szCs w:val="18"/>
              </w:rPr>
              <w:t>发展局</w:t>
            </w:r>
          </w:p>
        </w:tc>
        <w:tc>
          <w:tcPr>
            <w:tcW w:w="1199" w:type="dxa"/>
            <w:vMerge/>
            <w:tcBorders>
              <w:left w:val="single" w:sz="6" w:space="0" w:color="000000"/>
              <w:bottom w:val="single" w:sz="6" w:space="0" w:color="000000"/>
              <w:right w:val="single" w:sz="6" w:space="0" w:color="000000"/>
            </w:tcBorders>
          </w:tcPr>
          <w:p>
            <w:pPr/>
          </w:p>
        </w:tc>
        <w:tc>
          <w:tcPr>
            <w:tcW w:w="679" w:type="dxa"/>
            <w:vMerge/>
            <w:tcBorders>
              <w:left w:val="single" w:sz="6" w:space="0" w:color="000000"/>
              <w:bottom w:val="single" w:sz="6" w:space="0" w:color="000000"/>
              <w:right w:val="single" w:sz="6" w:space="0" w:color="000000"/>
            </w:tcBorders>
          </w:tcPr>
          <w:p>
            <w:pPr/>
          </w:p>
        </w:tc>
        <w:tc>
          <w:tcPr>
            <w:tcW w:w="1195" w:type="dxa"/>
            <w:vMerge/>
            <w:tcBorders>
              <w:left w:val="single" w:sz="6" w:space="0" w:color="000000"/>
              <w:bottom w:val="single" w:sz="6" w:space="0" w:color="000000"/>
              <w:right w:val="nil" w:sz="6" w:space="0" w:color="auto"/>
            </w:tcBorders>
          </w:tcPr>
          <w:p>
            <w:pPr/>
          </w:p>
        </w:tc>
      </w:tr>
      <w:tr>
        <w:trPr>
          <w:trHeight w:val="240" w:hRule="exact"/>
        </w:trPr>
        <w:tc>
          <w:tcPr>
            <w:tcW w:w="1318" w:type="dxa"/>
            <w:tcBorders>
              <w:top w:val="single" w:sz="6" w:space="0" w:color="000000"/>
              <w:left w:val="nil" w:sz="6" w:space="0" w:color="auto"/>
              <w:bottom w:val="nil" w:sz="6" w:space="0" w:color="auto"/>
              <w:right w:val="single" w:sz="6" w:space="0" w:color="000000"/>
            </w:tcBorders>
          </w:tcPr>
          <w:p>
            <w:pPr/>
          </w:p>
        </w:tc>
        <w:tc>
          <w:tcPr>
            <w:tcW w:w="1241" w:type="dxa"/>
            <w:tcBorders>
              <w:top w:val="single" w:sz="6" w:space="0" w:color="000000"/>
              <w:left w:val="single" w:sz="6" w:space="0" w:color="000000"/>
              <w:bottom w:val="nil" w:sz="6" w:space="0" w:color="auto"/>
              <w:right w:val="single" w:sz="6" w:space="0" w:color="000000"/>
            </w:tcBorders>
          </w:tcPr>
          <w:p>
            <w:pPr/>
          </w:p>
        </w:tc>
        <w:tc>
          <w:tcPr>
            <w:tcW w:w="1165" w:type="dxa"/>
            <w:tcBorders>
              <w:top w:val="single" w:sz="6" w:space="0" w:color="000000"/>
              <w:left w:val="single" w:sz="6" w:space="0" w:color="000000"/>
              <w:bottom w:val="nil" w:sz="6" w:space="0" w:color="auto"/>
              <w:right w:val="single" w:sz="6" w:space="0" w:color="000000"/>
            </w:tcBorders>
          </w:tcPr>
          <w:p>
            <w:pPr/>
          </w:p>
        </w:tc>
        <w:tc>
          <w:tcPr>
            <w:tcW w:w="853" w:type="dxa"/>
            <w:tcBorders>
              <w:top w:val="single" w:sz="6" w:space="0" w:color="000000"/>
              <w:left w:val="single" w:sz="6" w:space="0" w:color="000000"/>
              <w:bottom w:val="nil" w:sz="6" w:space="0" w:color="auto"/>
              <w:right w:val="single" w:sz="6" w:space="0" w:color="000000"/>
            </w:tcBorders>
          </w:tcPr>
          <w:p>
            <w:pPr>
              <w:pStyle w:val="TableParagraph"/>
              <w:spacing w:line="207" w:lineRule="exact"/>
              <w:ind w:right="1"/>
              <w:jc w:val="center"/>
              <w:rPr>
                <w:rFonts w:ascii="宋体" w:hAnsi="宋体" w:cs="宋体" w:eastAsia="宋体" w:hint="default"/>
                <w:sz w:val="18"/>
                <w:szCs w:val="18"/>
              </w:rPr>
            </w:pPr>
            <w:r>
              <w:rPr>
                <w:rFonts w:ascii="宋体" w:hAnsi="宋体" w:cs="宋体" w:eastAsia="宋体" w:hint="default"/>
                <w:sz w:val="18"/>
                <w:szCs w:val="18"/>
              </w:rPr>
              <w:t>软件产</w:t>
            </w:r>
          </w:p>
        </w:tc>
        <w:tc>
          <w:tcPr>
            <w:tcW w:w="1308" w:type="dxa"/>
            <w:tcBorders>
              <w:top w:val="single" w:sz="6" w:space="0" w:color="000000"/>
              <w:left w:val="single" w:sz="6" w:space="0" w:color="000000"/>
              <w:bottom w:val="nil" w:sz="6" w:space="0" w:color="auto"/>
              <w:right w:val="single" w:sz="6" w:space="0" w:color="000000"/>
            </w:tcBorders>
          </w:tcPr>
          <w:p>
            <w:pPr/>
          </w:p>
        </w:tc>
        <w:tc>
          <w:tcPr>
            <w:tcW w:w="1536" w:type="dxa"/>
            <w:tcBorders>
              <w:top w:val="single" w:sz="6" w:space="0" w:color="000000"/>
              <w:left w:val="single" w:sz="6" w:space="0" w:color="000000"/>
              <w:bottom w:val="nil" w:sz="6" w:space="0" w:color="auto"/>
              <w:right w:val="single" w:sz="6" w:space="0" w:color="000000"/>
            </w:tcBorders>
          </w:tcPr>
          <w:p>
            <w:pPr/>
          </w:p>
        </w:tc>
        <w:tc>
          <w:tcPr>
            <w:tcW w:w="1199" w:type="dxa"/>
            <w:tcBorders>
              <w:top w:val="single" w:sz="6" w:space="0" w:color="000000"/>
              <w:left w:val="single" w:sz="6" w:space="0" w:color="000000"/>
              <w:bottom w:val="nil" w:sz="6" w:space="0" w:color="auto"/>
              <w:right w:val="single" w:sz="6" w:space="0" w:color="000000"/>
            </w:tcBorders>
          </w:tcPr>
          <w:p>
            <w:pPr/>
          </w:p>
        </w:tc>
        <w:tc>
          <w:tcPr>
            <w:tcW w:w="679" w:type="dxa"/>
            <w:vMerge w:val="restart"/>
            <w:tcBorders>
              <w:top w:val="single" w:sz="6" w:space="0" w:color="000000"/>
              <w:left w:val="single" w:sz="6" w:space="0" w:color="000000"/>
              <w:right w:val="single" w:sz="6" w:space="0" w:color="000000"/>
            </w:tcBorders>
          </w:tcPr>
          <w:p>
            <w:pPr/>
          </w:p>
        </w:tc>
        <w:tc>
          <w:tcPr>
            <w:tcW w:w="1195" w:type="dxa"/>
            <w:tcBorders>
              <w:top w:val="single" w:sz="6" w:space="0" w:color="000000"/>
              <w:left w:val="single" w:sz="6" w:space="0" w:color="000000"/>
              <w:bottom w:val="nil" w:sz="6" w:space="0" w:color="auto"/>
              <w:right w:val="nil" w:sz="6" w:space="0" w:color="auto"/>
            </w:tcBorders>
          </w:tcPr>
          <w:p>
            <w:pPr>
              <w:pStyle w:val="TableParagraph"/>
              <w:spacing w:line="207" w:lineRule="exact"/>
              <w:ind w:left="140" w:right="0"/>
              <w:jc w:val="left"/>
              <w:rPr>
                <w:rFonts w:ascii="宋体" w:hAnsi="宋体" w:cs="宋体" w:eastAsia="宋体" w:hint="default"/>
                <w:sz w:val="18"/>
                <w:szCs w:val="18"/>
              </w:rPr>
            </w:pPr>
            <w:r>
              <w:rPr>
                <w:rFonts w:ascii="宋体" w:hAnsi="宋体" w:cs="宋体" w:eastAsia="宋体" w:hint="default"/>
                <w:sz w:val="18"/>
                <w:szCs w:val="18"/>
              </w:rPr>
              <w:t>对增值税实</w:t>
            </w:r>
          </w:p>
        </w:tc>
      </w:tr>
      <w:tr>
        <w:trPr>
          <w:trHeight w:val="252" w:hRule="exact"/>
        </w:trPr>
        <w:tc>
          <w:tcPr>
            <w:tcW w:w="1318" w:type="dxa"/>
            <w:tcBorders>
              <w:top w:val="nil" w:sz="6" w:space="0" w:color="auto"/>
              <w:left w:val="nil" w:sz="6" w:space="0" w:color="auto"/>
              <w:bottom w:val="nil" w:sz="6" w:space="0" w:color="auto"/>
              <w:right w:val="single" w:sz="6" w:space="0" w:color="000000"/>
            </w:tcBorders>
          </w:tcPr>
          <w:p>
            <w:pPr>
              <w:pStyle w:val="TableParagraph"/>
              <w:spacing w:line="206" w:lineRule="exact"/>
              <w:ind w:left="122" w:right="0"/>
              <w:jc w:val="left"/>
              <w:rPr>
                <w:rFonts w:ascii="宋体" w:hAnsi="宋体" w:cs="宋体" w:eastAsia="宋体" w:hint="default"/>
                <w:sz w:val="18"/>
                <w:szCs w:val="18"/>
              </w:rPr>
            </w:pPr>
            <w:r>
              <w:rPr>
                <w:rFonts w:ascii="宋体" w:hAnsi="宋体" w:cs="宋体" w:eastAsia="宋体" w:hint="default"/>
                <w:sz w:val="18"/>
                <w:szCs w:val="18"/>
              </w:rPr>
              <w:t>增值税即征即</w:t>
            </w:r>
          </w:p>
        </w:tc>
        <w:tc>
          <w:tcPr>
            <w:tcW w:w="1241" w:type="dxa"/>
            <w:tcBorders>
              <w:top w:val="nil" w:sz="6" w:space="0" w:color="auto"/>
              <w:left w:val="single" w:sz="6" w:space="0" w:color="000000"/>
              <w:bottom w:val="nil" w:sz="6" w:space="0" w:color="auto"/>
              <w:right w:val="single" w:sz="6" w:space="0" w:color="000000"/>
            </w:tcBorders>
          </w:tcPr>
          <w:p>
            <w:pPr>
              <w:pStyle w:val="TableParagraph"/>
              <w:spacing w:line="240" w:lineRule="auto" w:before="9"/>
              <w:ind w:right="138"/>
              <w:jc w:val="right"/>
              <w:rPr>
                <w:rFonts w:ascii="Times New Roman" w:hAnsi="Times New Roman" w:cs="Times New Roman" w:eastAsia="Times New Roman" w:hint="default"/>
                <w:sz w:val="18"/>
                <w:szCs w:val="18"/>
              </w:rPr>
            </w:pPr>
            <w:r>
              <w:rPr>
                <w:rFonts w:ascii="Times New Roman"/>
                <w:spacing w:val="-1"/>
                <w:sz w:val="18"/>
              </w:rPr>
              <w:t>3,420,762.83</w:t>
            </w:r>
          </w:p>
        </w:tc>
        <w:tc>
          <w:tcPr>
            <w:tcW w:w="1165" w:type="dxa"/>
            <w:tcBorders>
              <w:top w:val="nil" w:sz="6" w:space="0" w:color="auto"/>
              <w:left w:val="single" w:sz="6" w:space="0" w:color="000000"/>
              <w:bottom w:val="nil" w:sz="6" w:space="0" w:color="auto"/>
              <w:right w:val="single" w:sz="6" w:space="0" w:color="000000"/>
            </w:tcBorders>
          </w:tcPr>
          <w:p>
            <w:pPr>
              <w:pStyle w:val="TableParagraph"/>
              <w:spacing w:line="240" w:lineRule="auto" w:before="9"/>
              <w:ind w:right="101"/>
              <w:jc w:val="right"/>
              <w:rPr>
                <w:rFonts w:ascii="Times New Roman" w:hAnsi="Times New Roman" w:cs="Times New Roman" w:eastAsia="Times New Roman" w:hint="default"/>
                <w:sz w:val="18"/>
                <w:szCs w:val="18"/>
              </w:rPr>
            </w:pPr>
            <w:r>
              <w:rPr>
                <w:rFonts w:ascii="Times New Roman"/>
                <w:spacing w:val="-1"/>
                <w:sz w:val="18"/>
              </w:rPr>
              <w:t>2,608,717.23</w:t>
            </w:r>
          </w:p>
        </w:tc>
        <w:tc>
          <w:tcPr>
            <w:tcW w:w="853" w:type="dxa"/>
            <w:tcBorders>
              <w:top w:val="nil" w:sz="6" w:space="0" w:color="auto"/>
              <w:left w:val="single" w:sz="6" w:space="0" w:color="000000"/>
              <w:bottom w:val="nil" w:sz="6" w:space="0" w:color="auto"/>
              <w:right w:val="single" w:sz="6" w:space="0" w:color="000000"/>
            </w:tcBorders>
          </w:tcPr>
          <w:p>
            <w:pPr>
              <w:pStyle w:val="TableParagraph"/>
              <w:spacing w:line="208" w:lineRule="exact"/>
              <w:ind w:right="1"/>
              <w:jc w:val="center"/>
              <w:rPr>
                <w:rFonts w:ascii="宋体" w:hAnsi="宋体" w:cs="宋体" w:eastAsia="宋体" w:hint="default"/>
                <w:sz w:val="18"/>
                <w:szCs w:val="18"/>
              </w:rPr>
            </w:pPr>
            <w:r>
              <w:rPr>
                <w:rFonts w:ascii="宋体" w:hAnsi="宋体" w:cs="宋体" w:eastAsia="宋体" w:hint="default"/>
                <w:sz w:val="18"/>
                <w:szCs w:val="18"/>
              </w:rPr>
              <w:t>品即征</w:t>
            </w:r>
          </w:p>
        </w:tc>
        <w:tc>
          <w:tcPr>
            <w:tcW w:w="1308" w:type="dxa"/>
            <w:tcBorders>
              <w:top w:val="nil" w:sz="6" w:space="0" w:color="auto"/>
              <w:left w:val="single" w:sz="6" w:space="0" w:color="000000"/>
              <w:bottom w:val="nil" w:sz="6" w:space="0" w:color="auto"/>
              <w:right w:val="single" w:sz="6" w:space="0" w:color="000000"/>
            </w:tcBorders>
          </w:tcPr>
          <w:p>
            <w:pPr>
              <w:pStyle w:val="TableParagraph"/>
              <w:spacing w:line="206" w:lineRule="exact"/>
              <w:ind w:left="106" w:right="0"/>
              <w:jc w:val="left"/>
              <w:rPr>
                <w:rFonts w:ascii="宋体" w:hAnsi="宋体" w:cs="宋体" w:eastAsia="宋体" w:hint="default"/>
                <w:sz w:val="18"/>
                <w:szCs w:val="18"/>
              </w:rPr>
            </w:pPr>
            <w:r>
              <w:rPr>
                <w:rFonts w:ascii="宋体" w:hAnsi="宋体" w:cs="宋体" w:eastAsia="宋体" w:hint="default"/>
                <w:sz w:val="18"/>
                <w:szCs w:val="18"/>
              </w:rPr>
              <w:t>沪国税浦一政</w:t>
            </w:r>
          </w:p>
        </w:tc>
        <w:tc>
          <w:tcPr>
            <w:tcW w:w="1536" w:type="dxa"/>
            <w:tcBorders>
              <w:top w:val="nil" w:sz="6" w:space="0" w:color="auto"/>
              <w:left w:val="single" w:sz="6" w:space="0" w:color="000000"/>
              <w:bottom w:val="nil" w:sz="6" w:space="0" w:color="auto"/>
              <w:right w:val="single" w:sz="6" w:space="0" w:color="000000"/>
            </w:tcBorders>
          </w:tcPr>
          <w:p>
            <w:pPr>
              <w:pStyle w:val="TableParagraph"/>
              <w:spacing w:line="206" w:lineRule="exact"/>
              <w:ind w:right="0"/>
              <w:jc w:val="center"/>
              <w:rPr>
                <w:rFonts w:ascii="宋体" w:hAnsi="宋体" w:cs="宋体" w:eastAsia="宋体" w:hint="default"/>
                <w:sz w:val="18"/>
                <w:szCs w:val="18"/>
              </w:rPr>
            </w:pPr>
            <w:r>
              <w:rPr>
                <w:rFonts w:ascii="宋体" w:hAnsi="宋体" w:cs="宋体" w:eastAsia="宋体" w:hint="default"/>
                <w:sz w:val="18"/>
                <w:szCs w:val="18"/>
              </w:rPr>
              <w:t>上海市浦东新区</w:t>
            </w:r>
          </w:p>
        </w:tc>
        <w:tc>
          <w:tcPr>
            <w:tcW w:w="1199" w:type="dxa"/>
            <w:tcBorders>
              <w:top w:val="nil" w:sz="6" w:space="0" w:color="auto"/>
              <w:left w:val="single" w:sz="6" w:space="0" w:color="000000"/>
              <w:bottom w:val="nil" w:sz="6" w:space="0" w:color="auto"/>
              <w:right w:val="single" w:sz="6" w:space="0" w:color="000000"/>
            </w:tcBorders>
          </w:tcPr>
          <w:p>
            <w:pPr>
              <w:pStyle w:val="TableParagraph"/>
              <w:spacing w:line="246" w:lineRule="exact"/>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2004-4-1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p>
        </w:tc>
        <w:tc>
          <w:tcPr>
            <w:tcW w:w="679" w:type="dxa"/>
            <w:vMerge/>
            <w:tcBorders>
              <w:left w:val="single" w:sz="6" w:space="0" w:color="000000"/>
              <w:right w:val="single" w:sz="6" w:space="0" w:color="000000"/>
            </w:tcBorders>
          </w:tcPr>
          <w:p>
            <w:pPr/>
          </w:p>
        </w:tc>
        <w:tc>
          <w:tcPr>
            <w:tcW w:w="1195" w:type="dxa"/>
            <w:tcBorders>
              <w:top w:val="nil" w:sz="6" w:space="0" w:color="auto"/>
              <w:left w:val="single" w:sz="6" w:space="0" w:color="000000"/>
              <w:bottom w:val="nil" w:sz="6" w:space="0" w:color="auto"/>
              <w:right w:val="nil" w:sz="6" w:space="0" w:color="auto"/>
            </w:tcBorders>
          </w:tcPr>
          <w:p>
            <w:pPr>
              <w:pStyle w:val="TableParagraph"/>
              <w:spacing w:line="208" w:lineRule="exact"/>
              <w:ind w:left="140" w:right="0"/>
              <w:jc w:val="left"/>
              <w:rPr>
                <w:rFonts w:ascii="宋体" w:hAnsi="宋体" w:cs="宋体" w:eastAsia="宋体" w:hint="default"/>
                <w:sz w:val="18"/>
                <w:szCs w:val="18"/>
              </w:rPr>
            </w:pPr>
            <w:r>
              <w:rPr>
                <w:rFonts w:ascii="宋体" w:hAnsi="宋体" w:cs="宋体" w:eastAsia="宋体" w:hint="default"/>
                <w:sz w:val="18"/>
                <w:szCs w:val="18"/>
              </w:rPr>
              <w:t>际税负超过</w:t>
            </w:r>
          </w:p>
        </w:tc>
      </w:tr>
      <w:tr>
        <w:trPr>
          <w:trHeight w:val="224" w:hRule="exact"/>
        </w:trPr>
        <w:tc>
          <w:tcPr>
            <w:tcW w:w="1318" w:type="dxa"/>
            <w:tcBorders>
              <w:top w:val="nil" w:sz="6" w:space="0" w:color="auto"/>
              <w:left w:val="nil" w:sz="6" w:space="0" w:color="auto"/>
              <w:bottom w:val="single" w:sz="6" w:space="0" w:color="000000"/>
              <w:right w:val="single" w:sz="6" w:space="0" w:color="000000"/>
            </w:tcBorders>
          </w:tcPr>
          <w:p>
            <w:pPr>
              <w:pStyle w:val="TableParagraph"/>
              <w:spacing w:line="189" w:lineRule="exact"/>
              <w:ind w:left="122" w:right="0"/>
              <w:jc w:val="left"/>
              <w:rPr>
                <w:rFonts w:ascii="宋体" w:hAnsi="宋体" w:cs="宋体" w:eastAsia="宋体" w:hint="default"/>
                <w:sz w:val="18"/>
                <w:szCs w:val="18"/>
              </w:rPr>
            </w:pPr>
            <w:r>
              <w:rPr>
                <w:rFonts w:ascii="宋体" w:hAnsi="宋体" w:cs="宋体" w:eastAsia="宋体" w:hint="default"/>
                <w:sz w:val="18"/>
                <w:szCs w:val="18"/>
              </w:rPr>
              <w:t>退</w:t>
            </w:r>
          </w:p>
        </w:tc>
        <w:tc>
          <w:tcPr>
            <w:tcW w:w="1241" w:type="dxa"/>
            <w:tcBorders>
              <w:top w:val="nil" w:sz="6" w:space="0" w:color="auto"/>
              <w:left w:val="single" w:sz="6" w:space="0" w:color="000000"/>
              <w:bottom w:val="single" w:sz="6" w:space="0" w:color="000000"/>
              <w:right w:val="single" w:sz="6" w:space="0" w:color="000000"/>
            </w:tcBorders>
          </w:tcPr>
          <w:p>
            <w:pPr/>
          </w:p>
        </w:tc>
        <w:tc>
          <w:tcPr>
            <w:tcW w:w="1165" w:type="dxa"/>
            <w:tcBorders>
              <w:top w:val="nil" w:sz="6" w:space="0" w:color="auto"/>
              <w:left w:val="single" w:sz="6" w:space="0" w:color="000000"/>
              <w:bottom w:val="single" w:sz="6" w:space="0" w:color="000000"/>
              <w:right w:val="single" w:sz="6" w:space="0" w:color="000000"/>
            </w:tcBorders>
          </w:tcPr>
          <w:p>
            <w:pPr/>
          </w:p>
        </w:tc>
        <w:tc>
          <w:tcPr>
            <w:tcW w:w="853" w:type="dxa"/>
            <w:tcBorders>
              <w:top w:val="nil" w:sz="6" w:space="0" w:color="auto"/>
              <w:left w:val="single" w:sz="6" w:space="0" w:color="000000"/>
              <w:bottom w:val="single" w:sz="6" w:space="0" w:color="000000"/>
              <w:right w:val="single" w:sz="6" w:space="0" w:color="000000"/>
            </w:tcBorders>
          </w:tcPr>
          <w:p>
            <w:pPr>
              <w:pStyle w:val="TableParagraph"/>
              <w:spacing w:line="189" w:lineRule="exact"/>
              <w:ind w:right="1"/>
              <w:jc w:val="center"/>
              <w:rPr>
                <w:rFonts w:ascii="宋体" w:hAnsi="宋体" w:cs="宋体" w:eastAsia="宋体" w:hint="default"/>
                <w:sz w:val="18"/>
                <w:szCs w:val="18"/>
              </w:rPr>
            </w:pPr>
            <w:r>
              <w:rPr>
                <w:rFonts w:ascii="宋体" w:hAnsi="宋体" w:cs="宋体" w:eastAsia="宋体" w:hint="default"/>
                <w:sz w:val="18"/>
                <w:szCs w:val="18"/>
              </w:rPr>
              <w:t>即退</w:t>
            </w:r>
          </w:p>
        </w:tc>
        <w:tc>
          <w:tcPr>
            <w:tcW w:w="1308" w:type="dxa"/>
            <w:tcBorders>
              <w:top w:val="nil" w:sz="6" w:space="0" w:color="auto"/>
              <w:left w:val="single" w:sz="6" w:space="0" w:color="000000"/>
              <w:bottom w:val="single" w:sz="6" w:space="0" w:color="000000"/>
              <w:right w:val="single" w:sz="6" w:space="0" w:color="000000"/>
            </w:tcBorders>
          </w:tcPr>
          <w:p>
            <w:pPr>
              <w:pStyle w:val="TableParagraph"/>
              <w:spacing w:line="202" w:lineRule="exact"/>
              <w:ind w:left="100" w:right="0"/>
              <w:jc w:val="left"/>
              <w:rPr>
                <w:rFonts w:ascii="宋体" w:hAnsi="宋体" w:cs="宋体" w:eastAsia="宋体" w:hint="default"/>
                <w:sz w:val="18"/>
                <w:szCs w:val="18"/>
              </w:rPr>
            </w:pP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2004</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49</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号</w:t>
            </w:r>
          </w:p>
        </w:tc>
        <w:tc>
          <w:tcPr>
            <w:tcW w:w="1536" w:type="dxa"/>
            <w:tcBorders>
              <w:top w:val="nil" w:sz="6" w:space="0" w:color="auto"/>
              <w:left w:val="single" w:sz="6" w:space="0" w:color="000000"/>
              <w:bottom w:val="single" w:sz="6" w:space="0" w:color="000000"/>
              <w:right w:val="single" w:sz="6" w:space="0" w:color="000000"/>
            </w:tcBorders>
          </w:tcPr>
          <w:p>
            <w:pPr>
              <w:pStyle w:val="TableParagraph"/>
              <w:spacing w:line="189" w:lineRule="exact"/>
              <w:ind w:right="0"/>
              <w:jc w:val="center"/>
              <w:rPr>
                <w:rFonts w:ascii="宋体" w:hAnsi="宋体" w:cs="宋体" w:eastAsia="宋体" w:hint="default"/>
                <w:sz w:val="18"/>
                <w:szCs w:val="18"/>
              </w:rPr>
            </w:pPr>
            <w:r>
              <w:rPr>
                <w:rFonts w:ascii="宋体" w:hAnsi="宋体" w:cs="宋体" w:eastAsia="宋体" w:hint="default"/>
                <w:sz w:val="18"/>
                <w:szCs w:val="18"/>
              </w:rPr>
              <w:t>国家税务局</w:t>
            </w:r>
          </w:p>
        </w:tc>
        <w:tc>
          <w:tcPr>
            <w:tcW w:w="1199"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5"/>
              <w:ind w:right="1"/>
              <w:jc w:val="center"/>
              <w:rPr>
                <w:rFonts w:ascii="Times New Roman" w:hAnsi="Times New Roman" w:cs="Times New Roman" w:eastAsia="Times New Roman" w:hint="default"/>
                <w:sz w:val="18"/>
                <w:szCs w:val="18"/>
              </w:rPr>
            </w:pPr>
            <w:r>
              <w:rPr>
                <w:rFonts w:ascii="Times New Roman"/>
                <w:sz w:val="18"/>
              </w:rPr>
              <w:t>2010-12-31</w:t>
            </w:r>
          </w:p>
        </w:tc>
        <w:tc>
          <w:tcPr>
            <w:tcW w:w="679" w:type="dxa"/>
            <w:vMerge/>
            <w:tcBorders>
              <w:left w:val="single" w:sz="6" w:space="0" w:color="000000"/>
              <w:bottom w:val="single" w:sz="6" w:space="0" w:color="000000"/>
              <w:right w:val="single" w:sz="6" w:space="0" w:color="000000"/>
            </w:tcBorders>
          </w:tcPr>
          <w:p>
            <w:pPr/>
          </w:p>
        </w:tc>
        <w:tc>
          <w:tcPr>
            <w:tcW w:w="1195" w:type="dxa"/>
            <w:tcBorders>
              <w:top w:val="nil" w:sz="6" w:space="0" w:color="auto"/>
              <w:left w:val="single" w:sz="6" w:space="0" w:color="000000"/>
              <w:bottom w:val="single" w:sz="6" w:space="0" w:color="000000"/>
              <w:right w:val="nil" w:sz="6" w:space="0" w:color="auto"/>
            </w:tcBorders>
          </w:tcPr>
          <w:p>
            <w:pPr>
              <w:pStyle w:val="TableParagraph"/>
              <w:spacing w:line="202" w:lineRule="exact"/>
              <w:ind w:left="11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即征即退</w:t>
            </w:r>
          </w:p>
        </w:tc>
      </w:tr>
      <w:tr>
        <w:trPr>
          <w:trHeight w:val="279" w:hRule="exact"/>
        </w:trPr>
        <w:tc>
          <w:tcPr>
            <w:tcW w:w="1318" w:type="dxa"/>
            <w:tcBorders>
              <w:top w:val="single" w:sz="6" w:space="0" w:color="000000"/>
              <w:left w:val="nil" w:sz="6" w:space="0" w:color="auto"/>
              <w:bottom w:val="nil" w:sz="6" w:space="0" w:color="auto"/>
              <w:right w:val="single" w:sz="6" w:space="0" w:color="000000"/>
            </w:tcBorders>
          </w:tcPr>
          <w:p>
            <w:pPr/>
          </w:p>
        </w:tc>
        <w:tc>
          <w:tcPr>
            <w:tcW w:w="1241" w:type="dxa"/>
            <w:tcBorders>
              <w:top w:val="single" w:sz="6" w:space="0" w:color="000000"/>
              <w:left w:val="single" w:sz="6" w:space="0" w:color="000000"/>
              <w:bottom w:val="nil" w:sz="6" w:space="0" w:color="auto"/>
              <w:right w:val="single" w:sz="6" w:space="0" w:color="000000"/>
            </w:tcBorders>
          </w:tcPr>
          <w:p>
            <w:pPr/>
          </w:p>
        </w:tc>
        <w:tc>
          <w:tcPr>
            <w:tcW w:w="1165" w:type="dxa"/>
            <w:tcBorders>
              <w:top w:val="single" w:sz="6" w:space="0" w:color="000000"/>
              <w:left w:val="single" w:sz="6" w:space="0" w:color="000000"/>
              <w:bottom w:val="nil" w:sz="6" w:space="0" w:color="auto"/>
              <w:right w:val="single" w:sz="6" w:space="0" w:color="000000"/>
            </w:tcBorders>
          </w:tcPr>
          <w:p>
            <w:pPr/>
          </w:p>
        </w:tc>
        <w:tc>
          <w:tcPr>
            <w:tcW w:w="853" w:type="dxa"/>
            <w:tcBorders>
              <w:top w:val="single" w:sz="6" w:space="0" w:color="000000"/>
              <w:left w:val="single" w:sz="6" w:space="0" w:color="000000"/>
              <w:bottom w:val="nil" w:sz="6" w:space="0" w:color="auto"/>
              <w:right w:val="single" w:sz="6" w:space="0" w:color="000000"/>
            </w:tcBorders>
          </w:tcPr>
          <w:p>
            <w:pPr/>
          </w:p>
        </w:tc>
        <w:tc>
          <w:tcPr>
            <w:tcW w:w="1308" w:type="dxa"/>
            <w:tcBorders>
              <w:top w:val="single" w:sz="6" w:space="0" w:color="000000"/>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pacing w:val="10"/>
                <w:sz w:val="21"/>
                <w:szCs w:val="21"/>
              </w:rPr>
              <w:t>郑高国税退</w:t>
            </w:r>
            <w:r>
              <w:rPr>
                <w:rFonts w:ascii="宋体" w:hAnsi="宋体" w:cs="宋体" w:eastAsia="宋体" w:hint="default"/>
                <w:sz w:val="21"/>
                <w:szCs w:val="21"/>
              </w:rPr>
            </w:r>
          </w:p>
        </w:tc>
        <w:tc>
          <w:tcPr>
            <w:tcW w:w="1536" w:type="dxa"/>
            <w:tcBorders>
              <w:top w:val="single" w:sz="6" w:space="0" w:color="000000"/>
              <w:left w:val="single" w:sz="6" w:space="0" w:color="000000"/>
              <w:bottom w:val="nil" w:sz="6" w:space="0" w:color="auto"/>
              <w:right w:val="single" w:sz="6" w:space="0" w:color="000000"/>
            </w:tcBorders>
          </w:tcPr>
          <w:p>
            <w:pPr/>
          </w:p>
        </w:tc>
        <w:tc>
          <w:tcPr>
            <w:tcW w:w="1199" w:type="dxa"/>
            <w:vMerge w:val="restart"/>
            <w:tcBorders>
              <w:top w:val="single" w:sz="6" w:space="0" w:color="000000"/>
              <w:left w:val="single" w:sz="6" w:space="0" w:color="000000"/>
              <w:right w:val="single" w:sz="6" w:space="0" w:color="000000"/>
            </w:tcBorders>
          </w:tcPr>
          <w:p>
            <w:pPr/>
          </w:p>
        </w:tc>
        <w:tc>
          <w:tcPr>
            <w:tcW w:w="679" w:type="dxa"/>
            <w:vMerge w:val="restart"/>
            <w:tcBorders>
              <w:top w:val="single" w:sz="6" w:space="0" w:color="000000"/>
              <w:left w:val="single" w:sz="6" w:space="0" w:color="000000"/>
              <w:right w:val="single" w:sz="6" w:space="0" w:color="000000"/>
            </w:tcBorders>
          </w:tcPr>
          <w:p>
            <w:pPr/>
          </w:p>
        </w:tc>
        <w:tc>
          <w:tcPr>
            <w:tcW w:w="1195" w:type="dxa"/>
            <w:tcBorders>
              <w:top w:val="single" w:sz="6" w:space="0" w:color="000000"/>
              <w:left w:val="single" w:sz="6" w:space="0" w:color="000000"/>
              <w:bottom w:val="nil" w:sz="6" w:space="0" w:color="auto"/>
              <w:right w:val="nil" w:sz="6" w:space="0" w:color="auto"/>
            </w:tcBorders>
          </w:tcPr>
          <w:p>
            <w:pPr/>
          </w:p>
        </w:tc>
      </w:tr>
      <w:tr>
        <w:trPr>
          <w:trHeight w:val="534" w:hRule="exact"/>
        </w:trPr>
        <w:tc>
          <w:tcPr>
            <w:tcW w:w="1318" w:type="dxa"/>
            <w:tcBorders>
              <w:top w:val="nil" w:sz="6" w:space="0" w:color="auto"/>
              <w:left w:val="nil" w:sz="6" w:space="0" w:color="auto"/>
              <w:bottom w:val="nil" w:sz="6" w:space="0" w:color="auto"/>
              <w:right w:val="single" w:sz="6"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增值税即征即</w:t>
            </w:r>
          </w:p>
        </w:tc>
        <w:tc>
          <w:tcPr>
            <w:tcW w:w="1241" w:type="dxa"/>
            <w:tcBorders>
              <w:top w:val="nil" w:sz="6" w:space="0" w:color="auto"/>
              <w:left w:val="single" w:sz="6" w:space="0" w:color="000000"/>
              <w:bottom w:val="nil" w:sz="6" w:space="0" w:color="auto"/>
              <w:right w:val="single" w:sz="6" w:space="0" w:color="000000"/>
            </w:tcBorders>
          </w:tcPr>
          <w:p>
            <w:pPr>
              <w:pStyle w:val="TableParagraph"/>
              <w:spacing w:line="240" w:lineRule="auto" w:before="132"/>
              <w:ind w:left="252" w:right="0"/>
              <w:jc w:val="left"/>
              <w:rPr>
                <w:rFonts w:ascii="Times New Roman" w:hAnsi="Times New Roman" w:cs="Times New Roman" w:eastAsia="Times New Roman" w:hint="default"/>
                <w:sz w:val="18"/>
                <w:szCs w:val="18"/>
              </w:rPr>
            </w:pPr>
            <w:r>
              <w:rPr>
                <w:rFonts w:ascii="Times New Roman"/>
                <w:sz w:val="18"/>
              </w:rPr>
              <w:t>72,991.44</w:t>
            </w:r>
          </w:p>
        </w:tc>
        <w:tc>
          <w:tcPr>
            <w:tcW w:w="1165" w:type="dxa"/>
            <w:tcBorders>
              <w:top w:val="nil" w:sz="6" w:space="0" w:color="auto"/>
              <w:left w:val="single" w:sz="6" w:space="0" w:color="000000"/>
              <w:bottom w:val="nil" w:sz="6" w:space="0" w:color="auto"/>
              <w:right w:val="single" w:sz="6" w:space="0" w:color="000000"/>
            </w:tcBorders>
          </w:tcPr>
          <w:p>
            <w:pPr>
              <w:pStyle w:val="TableParagraph"/>
              <w:spacing w:line="240" w:lineRule="auto" w:before="132"/>
              <w:ind w:left="168" w:right="0"/>
              <w:jc w:val="left"/>
              <w:rPr>
                <w:rFonts w:ascii="Times New Roman" w:hAnsi="Times New Roman" w:cs="Times New Roman" w:eastAsia="Times New Roman" w:hint="default"/>
                <w:sz w:val="18"/>
                <w:szCs w:val="18"/>
              </w:rPr>
            </w:pPr>
            <w:r>
              <w:rPr>
                <w:rFonts w:ascii="Times New Roman"/>
                <w:sz w:val="18"/>
              </w:rPr>
              <w:t>102,658.77</w:t>
            </w:r>
          </w:p>
        </w:tc>
        <w:tc>
          <w:tcPr>
            <w:tcW w:w="853" w:type="dxa"/>
            <w:tcBorders>
              <w:top w:val="nil" w:sz="6" w:space="0" w:color="auto"/>
              <w:left w:val="single" w:sz="6" w:space="0" w:color="000000"/>
              <w:bottom w:val="nil" w:sz="6" w:space="0" w:color="auto"/>
              <w:right w:val="single" w:sz="6" w:space="0" w:color="000000"/>
            </w:tcBorders>
          </w:tcPr>
          <w:p>
            <w:pPr>
              <w:pStyle w:val="TableParagraph"/>
              <w:spacing w:line="240" w:lineRule="auto" w:before="22"/>
              <w:ind w:left="148" w:right="148"/>
              <w:jc w:val="left"/>
              <w:rPr>
                <w:rFonts w:ascii="宋体" w:hAnsi="宋体" w:cs="宋体" w:eastAsia="宋体" w:hint="default"/>
                <w:sz w:val="18"/>
                <w:szCs w:val="18"/>
              </w:rPr>
            </w:pPr>
            <w:r>
              <w:rPr>
                <w:rFonts w:ascii="宋体" w:hAnsi="宋体" w:cs="宋体" w:eastAsia="宋体" w:hint="default"/>
                <w:sz w:val="18"/>
                <w:szCs w:val="18"/>
              </w:rPr>
              <w:t>软件产 品即征</w:t>
            </w:r>
          </w:p>
        </w:tc>
        <w:tc>
          <w:tcPr>
            <w:tcW w:w="1308" w:type="dxa"/>
            <w:tcBorders>
              <w:top w:val="nil" w:sz="6" w:space="0" w:color="auto"/>
              <w:left w:val="single" w:sz="6" w:space="0" w:color="000000"/>
              <w:bottom w:val="nil" w:sz="6" w:space="0" w:color="auto"/>
              <w:right w:val="single" w:sz="6" w:space="0" w:color="000000"/>
            </w:tcBorders>
          </w:tcPr>
          <w:p>
            <w:pPr>
              <w:pStyle w:val="TableParagraph"/>
              <w:spacing w:line="247" w:lineRule="exact"/>
              <w:ind w:left="100" w:right="-5"/>
              <w:jc w:val="left"/>
              <w:rPr>
                <w:rFonts w:ascii="宋体" w:hAnsi="宋体" w:cs="宋体" w:eastAsia="宋体" w:hint="default"/>
                <w:sz w:val="21"/>
                <w:szCs w:val="21"/>
              </w:rPr>
            </w:pPr>
            <w:r>
              <w:rPr>
                <w:rFonts w:ascii="宋体" w:hAnsi="宋体" w:cs="宋体" w:eastAsia="宋体" w:hint="default"/>
                <w:spacing w:val="-4"/>
                <w:sz w:val="21"/>
                <w:szCs w:val="21"/>
              </w:rPr>
              <w:t>抵税〔</w:t>
            </w:r>
            <w:r>
              <w:rPr>
                <w:rFonts w:ascii="Arial Narrow" w:hAnsi="Arial Narrow" w:cs="Arial Narrow" w:eastAsia="Arial Narrow" w:hint="default"/>
                <w:spacing w:val="-4"/>
                <w:sz w:val="21"/>
                <w:szCs w:val="21"/>
              </w:rPr>
              <w:t>2008</w:t>
            </w:r>
            <w:r>
              <w:rPr>
                <w:rFonts w:ascii="宋体" w:hAnsi="宋体" w:cs="宋体" w:eastAsia="宋体" w:hint="default"/>
                <w:spacing w:val="-4"/>
                <w:sz w:val="21"/>
                <w:szCs w:val="21"/>
              </w:rPr>
              <w:t>〕</w:t>
            </w:r>
          </w:p>
          <w:p>
            <w:pPr>
              <w:pStyle w:val="TableParagraph"/>
              <w:spacing w:line="281" w:lineRule="exact"/>
              <w:ind w:left="100" w:right="0"/>
              <w:jc w:val="left"/>
              <w:rPr>
                <w:rFonts w:ascii="宋体" w:hAnsi="宋体" w:cs="宋体" w:eastAsia="宋体" w:hint="default"/>
                <w:sz w:val="21"/>
                <w:szCs w:val="21"/>
              </w:rPr>
            </w:pPr>
            <w:r>
              <w:rPr>
                <w:rFonts w:ascii="Arial Narrow" w:hAnsi="Arial Narrow" w:cs="Arial Narrow" w:eastAsia="Arial Narrow" w:hint="default"/>
                <w:sz w:val="21"/>
                <w:szCs w:val="21"/>
              </w:rPr>
              <w:t>24</w:t>
            </w:r>
            <w:r>
              <w:rPr>
                <w:rFonts w:ascii="Arial Narrow" w:hAnsi="Arial Narrow" w:cs="Arial Narrow" w:eastAsia="Arial Narrow" w:hint="default"/>
                <w:spacing w:val="4"/>
                <w:sz w:val="21"/>
                <w:szCs w:val="21"/>
              </w:rPr>
              <w:t> </w:t>
            </w:r>
            <w:r>
              <w:rPr>
                <w:rFonts w:ascii="宋体" w:hAnsi="宋体" w:cs="宋体" w:eastAsia="宋体" w:hint="default"/>
                <w:sz w:val="21"/>
                <w:szCs w:val="21"/>
              </w:rPr>
              <w:t>号</w:t>
            </w:r>
          </w:p>
        </w:tc>
        <w:tc>
          <w:tcPr>
            <w:tcW w:w="1536" w:type="dxa"/>
            <w:tcBorders>
              <w:top w:val="nil" w:sz="6" w:space="0" w:color="auto"/>
              <w:left w:val="single" w:sz="6" w:space="0" w:color="000000"/>
              <w:bottom w:val="nil" w:sz="6" w:space="0" w:color="auto"/>
              <w:right w:val="single" w:sz="6" w:space="0" w:color="000000"/>
            </w:tcBorders>
          </w:tcPr>
          <w:p>
            <w:pPr>
              <w:pStyle w:val="TableParagraph"/>
              <w:spacing w:line="240" w:lineRule="auto" w:before="22"/>
              <w:ind w:left="130" w:right="128"/>
              <w:jc w:val="left"/>
              <w:rPr>
                <w:rFonts w:ascii="宋体" w:hAnsi="宋体" w:cs="宋体" w:eastAsia="宋体" w:hint="default"/>
                <w:sz w:val="18"/>
                <w:szCs w:val="18"/>
              </w:rPr>
            </w:pPr>
            <w:r>
              <w:rPr>
                <w:rFonts w:ascii="宋体" w:hAnsi="宋体" w:cs="宋体" w:eastAsia="宋体" w:hint="default"/>
                <w:sz w:val="18"/>
                <w:szCs w:val="18"/>
              </w:rPr>
              <w:t>郑州高新技术产 业开发区国家税</w:t>
            </w:r>
          </w:p>
        </w:tc>
        <w:tc>
          <w:tcPr>
            <w:tcW w:w="1199" w:type="dxa"/>
            <w:vMerge/>
            <w:tcBorders>
              <w:left w:val="single" w:sz="6" w:space="0" w:color="000000"/>
              <w:right w:val="single" w:sz="6" w:space="0" w:color="000000"/>
            </w:tcBorders>
          </w:tcPr>
          <w:p>
            <w:pPr/>
          </w:p>
        </w:tc>
        <w:tc>
          <w:tcPr>
            <w:tcW w:w="679" w:type="dxa"/>
            <w:vMerge/>
            <w:tcBorders>
              <w:left w:val="single" w:sz="6" w:space="0" w:color="000000"/>
              <w:right w:val="single" w:sz="6" w:space="0" w:color="000000"/>
            </w:tcBorders>
          </w:tcPr>
          <w:p>
            <w:pPr/>
          </w:p>
        </w:tc>
        <w:tc>
          <w:tcPr>
            <w:tcW w:w="1195" w:type="dxa"/>
            <w:tcBorders>
              <w:top w:val="nil" w:sz="6" w:space="0" w:color="auto"/>
              <w:left w:val="single" w:sz="6" w:space="0" w:color="000000"/>
              <w:bottom w:val="nil" w:sz="6" w:space="0" w:color="auto"/>
              <w:right w:val="nil" w:sz="6" w:space="0" w:color="auto"/>
            </w:tcBorders>
          </w:tcPr>
          <w:p>
            <w:pPr>
              <w:pStyle w:val="TableParagraph"/>
              <w:spacing w:line="240" w:lineRule="auto" w:before="22"/>
              <w:ind w:left="140" w:right="145"/>
              <w:jc w:val="left"/>
              <w:rPr>
                <w:rFonts w:ascii="宋体" w:hAnsi="宋体" w:cs="宋体" w:eastAsia="宋体" w:hint="default"/>
                <w:sz w:val="18"/>
                <w:szCs w:val="18"/>
              </w:rPr>
            </w:pPr>
            <w:r>
              <w:rPr>
                <w:rFonts w:ascii="宋体" w:hAnsi="宋体" w:cs="宋体" w:eastAsia="宋体" w:hint="default"/>
                <w:sz w:val="18"/>
                <w:szCs w:val="18"/>
              </w:rPr>
              <w:t>对增值税实 际税负超过</w:t>
            </w:r>
          </w:p>
        </w:tc>
      </w:tr>
      <w:tr>
        <w:trPr>
          <w:trHeight w:val="226" w:hRule="exact"/>
        </w:trPr>
        <w:tc>
          <w:tcPr>
            <w:tcW w:w="1318" w:type="dxa"/>
            <w:tcBorders>
              <w:top w:val="nil" w:sz="6" w:space="0" w:color="auto"/>
              <w:left w:val="nil" w:sz="6" w:space="0" w:color="auto"/>
              <w:bottom w:val="single" w:sz="6" w:space="0" w:color="000000"/>
              <w:right w:val="single" w:sz="6" w:space="0" w:color="000000"/>
            </w:tcBorders>
          </w:tcPr>
          <w:p>
            <w:pPr>
              <w:pStyle w:val="TableParagraph"/>
              <w:spacing w:line="192" w:lineRule="exact"/>
              <w:ind w:left="122" w:right="0"/>
              <w:jc w:val="left"/>
              <w:rPr>
                <w:rFonts w:ascii="宋体" w:hAnsi="宋体" w:cs="宋体" w:eastAsia="宋体" w:hint="default"/>
                <w:sz w:val="18"/>
                <w:szCs w:val="18"/>
              </w:rPr>
            </w:pPr>
            <w:r>
              <w:rPr>
                <w:rFonts w:ascii="宋体" w:hAnsi="宋体" w:cs="宋体" w:eastAsia="宋体" w:hint="default"/>
                <w:sz w:val="18"/>
                <w:szCs w:val="18"/>
              </w:rPr>
              <w:t>退</w:t>
            </w:r>
          </w:p>
        </w:tc>
        <w:tc>
          <w:tcPr>
            <w:tcW w:w="1241" w:type="dxa"/>
            <w:tcBorders>
              <w:top w:val="nil" w:sz="6" w:space="0" w:color="auto"/>
              <w:left w:val="single" w:sz="6" w:space="0" w:color="000000"/>
              <w:bottom w:val="single" w:sz="6" w:space="0" w:color="000000"/>
              <w:right w:val="single" w:sz="6" w:space="0" w:color="000000"/>
            </w:tcBorders>
          </w:tcPr>
          <w:p>
            <w:pPr/>
          </w:p>
        </w:tc>
        <w:tc>
          <w:tcPr>
            <w:tcW w:w="1165" w:type="dxa"/>
            <w:tcBorders>
              <w:top w:val="nil" w:sz="6" w:space="0" w:color="auto"/>
              <w:left w:val="single" w:sz="6" w:space="0" w:color="000000"/>
              <w:bottom w:val="single" w:sz="6" w:space="0" w:color="000000"/>
              <w:right w:val="single" w:sz="6" w:space="0" w:color="000000"/>
            </w:tcBorders>
          </w:tcPr>
          <w:p>
            <w:pPr/>
          </w:p>
        </w:tc>
        <w:tc>
          <w:tcPr>
            <w:tcW w:w="853" w:type="dxa"/>
            <w:tcBorders>
              <w:top w:val="nil" w:sz="6" w:space="0" w:color="auto"/>
              <w:left w:val="single" w:sz="6" w:space="0" w:color="000000"/>
              <w:bottom w:val="single" w:sz="6" w:space="0" w:color="000000"/>
              <w:right w:val="single" w:sz="6" w:space="0" w:color="000000"/>
            </w:tcBorders>
          </w:tcPr>
          <w:p>
            <w:pPr>
              <w:pStyle w:val="TableParagraph"/>
              <w:spacing w:line="191" w:lineRule="exact"/>
              <w:ind w:right="1"/>
              <w:jc w:val="center"/>
              <w:rPr>
                <w:rFonts w:ascii="宋体" w:hAnsi="宋体" w:cs="宋体" w:eastAsia="宋体" w:hint="default"/>
                <w:sz w:val="18"/>
                <w:szCs w:val="18"/>
              </w:rPr>
            </w:pPr>
            <w:r>
              <w:rPr>
                <w:rFonts w:ascii="宋体" w:hAnsi="宋体" w:cs="宋体" w:eastAsia="宋体" w:hint="default"/>
                <w:sz w:val="18"/>
                <w:szCs w:val="18"/>
              </w:rPr>
              <w:t>即退</w:t>
            </w:r>
          </w:p>
        </w:tc>
        <w:tc>
          <w:tcPr>
            <w:tcW w:w="1308" w:type="dxa"/>
            <w:tcBorders>
              <w:top w:val="nil" w:sz="6" w:space="0" w:color="auto"/>
              <w:left w:val="single" w:sz="6" w:space="0" w:color="000000"/>
              <w:bottom w:val="single" w:sz="6" w:space="0" w:color="000000"/>
              <w:right w:val="single" w:sz="6" w:space="0" w:color="000000"/>
            </w:tcBorders>
          </w:tcPr>
          <w:p>
            <w:pPr/>
          </w:p>
        </w:tc>
        <w:tc>
          <w:tcPr>
            <w:tcW w:w="1536" w:type="dxa"/>
            <w:tcBorders>
              <w:top w:val="nil" w:sz="6" w:space="0" w:color="auto"/>
              <w:left w:val="single" w:sz="6" w:space="0" w:color="000000"/>
              <w:bottom w:val="single" w:sz="6" w:space="0" w:color="000000"/>
              <w:right w:val="single" w:sz="6" w:space="0" w:color="000000"/>
            </w:tcBorders>
          </w:tcPr>
          <w:p>
            <w:pPr>
              <w:pStyle w:val="TableParagraph"/>
              <w:spacing w:line="191" w:lineRule="exact"/>
              <w:ind w:right="0"/>
              <w:jc w:val="center"/>
              <w:rPr>
                <w:rFonts w:ascii="宋体" w:hAnsi="宋体" w:cs="宋体" w:eastAsia="宋体" w:hint="default"/>
                <w:sz w:val="18"/>
                <w:szCs w:val="18"/>
              </w:rPr>
            </w:pPr>
            <w:r>
              <w:rPr>
                <w:rFonts w:ascii="宋体" w:hAnsi="宋体" w:cs="宋体" w:eastAsia="宋体" w:hint="default"/>
                <w:sz w:val="18"/>
                <w:szCs w:val="18"/>
              </w:rPr>
              <w:t>务局</w:t>
            </w:r>
          </w:p>
        </w:tc>
        <w:tc>
          <w:tcPr>
            <w:tcW w:w="1199" w:type="dxa"/>
            <w:vMerge/>
            <w:tcBorders>
              <w:left w:val="single" w:sz="6" w:space="0" w:color="000000"/>
              <w:bottom w:val="single" w:sz="6" w:space="0" w:color="000000"/>
              <w:right w:val="single" w:sz="6" w:space="0" w:color="000000"/>
            </w:tcBorders>
          </w:tcPr>
          <w:p>
            <w:pPr/>
          </w:p>
        </w:tc>
        <w:tc>
          <w:tcPr>
            <w:tcW w:w="679" w:type="dxa"/>
            <w:vMerge/>
            <w:tcBorders>
              <w:left w:val="single" w:sz="6" w:space="0" w:color="000000"/>
              <w:bottom w:val="single" w:sz="6" w:space="0" w:color="000000"/>
              <w:right w:val="single" w:sz="6" w:space="0" w:color="000000"/>
            </w:tcBorders>
          </w:tcPr>
          <w:p>
            <w:pPr/>
          </w:p>
        </w:tc>
        <w:tc>
          <w:tcPr>
            <w:tcW w:w="1195" w:type="dxa"/>
            <w:tcBorders>
              <w:top w:val="nil" w:sz="6" w:space="0" w:color="auto"/>
              <w:left w:val="single" w:sz="6" w:space="0" w:color="000000"/>
              <w:bottom w:val="single" w:sz="6" w:space="0" w:color="000000"/>
              <w:right w:val="nil" w:sz="6" w:space="0" w:color="auto"/>
            </w:tcBorders>
          </w:tcPr>
          <w:p>
            <w:pPr>
              <w:pStyle w:val="TableParagraph"/>
              <w:spacing w:line="204" w:lineRule="exact"/>
              <w:ind w:left="11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即征即退</w:t>
            </w:r>
          </w:p>
        </w:tc>
      </w:tr>
      <w:tr>
        <w:trPr>
          <w:trHeight w:val="240" w:hRule="exact"/>
        </w:trPr>
        <w:tc>
          <w:tcPr>
            <w:tcW w:w="1318" w:type="dxa"/>
            <w:tcBorders>
              <w:top w:val="single" w:sz="6" w:space="0" w:color="000000"/>
              <w:left w:val="nil" w:sz="6" w:space="0" w:color="auto"/>
              <w:bottom w:val="nil" w:sz="6" w:space="0" w:color="auto"/>
              <w:right w:val="single" w:sz="6" w:space="0" w:color="000000"/>
            </w:tcBorders>
          </w:tcPr>
          <w:p>
            <w:pPr/>
          </w:p>
        </w:tc>
        <w:tc>
          <w:tcPr>
            <w:tcW w:w="1241" w:type="dxa"/>
            <w:tcBorders>
              <w:top w:val="single" w:sz="6" w:space="0" w:color="000000"/>
              <w:left w:val="single" w:sz="6" w:space="0" w:color="000000"/>
              <w:bottom w:val="nil" w:sz="6" w:space="0" w:color="auto"/>
              <w:right w:val="single" w:sz="6" w:space="0" w:color="000000"/>
            </w:tcBorders>
          </w:tcPr>
          <w:p>
            <w:pPr/>
          </w:p>
        </w:tc>
        <w:tc>
          <w:tcPr>
            <w:tcW w:w="1165" w:type="dxa"/>
            <w:tcBorders>
              <w:top w:val="single" w:sz="6" w:space="0" w:color="000000"/>
              <w:left w:val="single" w:sz="6" w:space="0" w:color="000000"/>
              <w:bottom w:val="nil" w:sz="6" w:space="0" w:color="auto"/>
              <w:right w:val="single" w:sz="6" w:space="0" w:color="000000"/>
            </w:tcBorders>
          </w:tcPr>
          <w:p>
            <w:pPr/>
          </w:p>
        </w:tc>
        <w:tc>
          <w:tcPr>
            <w:tcW w:w="853" w:type="dxa"/>
            <w:tcBorders>
              <w:top w:val="single" w:sz="6" w:space="0" w:color="000000"/>
              <w:left w:val="single" w:sz="6" w:space="0" w:color="000000"/>
              <w:bottom w:val="nil" w:sz="6" w:space="0" w:color="auto"/>
              <w:right w:val="single" w:sz="6" w:space="0" w:color="000000"/>
            </w:tcBorders>
          </w:tcPr>
          <w:p>
            <w:pPr/>
          </w:p>
        </w:tc>
        <w:tc>
          <w:tcPr>
            <w:tcW w:w="1308" w:type="dxa"/>
            <w:tcBorders>
              <w:top w:val="single" w:sz="6" w:space="0" w:color="000000"/>
              <w:left w:val="single" w:sz="6" w:space="0" w:color="000000"/>
              <w:bottom w:val="nil" w:sz="6" w:space="0" w:color="auto"/>
              <w:right w:val="single" w:sz="6" w:space="0" w:color="000000"/>
            </w:tcBorders>
          </w:tcPr>
          <w:p>
            <w:pPr>
              <w:pStyle w:val="TableParagraph"/>
              <w:spacing w:line="207" w:lineRule="exact"/>
              <w:ind w:left="196" w:right="0"/>
              <w:jc w:val="left"/>
              <w:rPr>
                <w:rFonts w:ascii="宋体" w:hAnsi="宋体" w:cs="宋体" w:eastAsia="宋体" w:hint="default"/>
                <w:sz w:val="18"/>
                <w:szCs w:val="18"/>
              </w:rPr>
            </w:pPr>
            <w:r>
              <w:rPr>
                <w:rFonts w:ascii="宋体" w:hAnsi="宋体" w:cs="宋体" w:eastAsia="宋体" w:hint="default"/>
                <w:sz w:val="18"/>
                <w:szCs w:val="18"/>
              </w:rPr>
              <w:t>浦财税政第</w:t>
            </w:r>
          </w:p>
        </w:tc>
        <w:tc>
          <w:tcPr>
            <w:tcW w:w="1536" w:type="dxa"/>
            <w:tcBorders>
              <w:top w:val="single" w:sz="6" w:space="0" w:color="000000"/>
              <w:left w:val="single" w:sz="6" w:space="0" w:color="000000"/>
              <w:bottom w:val="nil" w:sz="6" w:space="0" w:color="auto"/>
              <w:right w:val="single" w:sz="6" w:space="0" w:color="000000"/>
            </w:tcBorders>
          </w:tcPr>
          <w:p>
            <w:pPr/>
          </w:p>
        </w:tc>
        <w:tc>
          <w:tcPr>
            <w:tcW w:w="1199" w:type="dxa"/>
            <w:vMerge w:val="restart"/>
            <w:tcBorders>
              <w:top w:val="single" w:sz="6" w:space="0" w:color="000000"/>
              <w:left w:val="single" w:sz="6" w:space="0" w:color="000000"/>
              <w:right w:val="single" w:sz="6" w:space="0" w:color="000000"/>
            </w:tcBorders>
          </w:tcPr>
          <w:p>
            <w:pPr/>
          </w:p>
        </w:tc>
        <w:tc>
          <w:tcPr>
            <w:tcW w:w="679" w:type="dxa"/>
            <w:vMerge w:val="restart"/>
            <w:tcBorders>
              <w:top w:val="single" w:sz="6" w:space="0" w:color="000000"/>
              <w:left w:val="single" w:sz="6" w:space="0" w:color="000000"/>
              <w:right w:val="single" w:sz="6" w:space="0" w:color="000000"/>
            </w:tcBorders>
          </w:tcPr>
          <w:p>
            <w:pPr/>
          </w:p>
        </w:tc>
        <w:tc>
          <w:tcPr>
            <w:tcW w:w="1195" w:type="dxa"/>
            <w:vMerge w:val="restart"/>
            <w:tcBorders>
              <w:top w:val="single" w:sz="6" w:space="0" w:color="000000"/>
              <w:left w:val="single" w:sz="6" w:space="0" w:color="000000"/>
              <w:right w:val="nil" w:sz="6" w:space="0" w:color="auto"/>
            </w:tcBorders>
          </w:tcPr>
          <w:p>
            <w:pPr/>
          </w:p>
        </w:tc>
      </w:tr>
      <w:tr>
        <w:trPr>
          <w:trHeight w:val="467" w:hRule="exact"/>
        </w:trPr>
        <w:tc>
          <w:tcPr>
            <w:tcW w:w="1318" w:type="dxa"/>
            <w:tcBorders>
              <w:top w:val="nil" w:sz="6" w:space="0" w:color="auto"/>
              <w:left w:val="nil" w:sz="6" w:space="0" w:color="auto"/>
              <w:bottom w:val="nil" w:sz="6" w:space="0" w:color="auto"/>
              <w:right w:val="single" w:sz="6" w:space="0" w:color="000000"/>
            </w:tcBorders>
          </w:tcPr>
          <w:p>
            <w:pPr/>
          </w:p>
        </w:tc>
        <w:tc>
          <w:tcPr>
            <w:tcW w:w="1241" w:type="dxa"/>
            <w:tcBorders>
              <w:top w:val="nil" w:sz="6" w:space="0" w:color="auto"/>
              <w:left w:val="single" w:sz="6" w:space="0" w:color="000000"/>
              <w:bottom w:val="nil" w:sz="6" w:space="0" w:color="auto"/>
              <w:right w:val="single" w:sz="6" w:space="0" w:color="000000"/>
            </w:tcBorders>
          </w:tcPr>
          <w:p>
            <w:pPr>
              <w:pStyle w:val="TableParagraph"/>
              <w:spacing w:line="240" w:lineRule="auto" w:before="127"/>
              <w:ind w:right="99"/>
              <w:jc w:val="right"/>
              <w:rPr>
                <w:rFonts w:ascii="Times New Roman" w:hAnsi="Times New Roman" w:cs="Times New Roman" w:eastAsia="Times New Roman" w:hint="default"/>
                <w:sz w:val="18"/>
                <w:szCs w:val="18"/>
              </w:rPr>
            </w:pPr>
            <w:r>
              <w:rPr>
                <w:rFonts w:ascii="Times New Roman"/>
                <w:spacing w:val="-1"/>
                <w:sz w:val="18"/>
              </w:rPr>
              <w:t>1,179,450.00</w:t>
            </w:r>
          </w:p>
        </w:tc>
        <w:tc>
          <w:tcPr>
            <w:tcW w:w="1165" w:type="dxa"/>
            <w:tcBorders>
              <w:top w:val="nil" w:sz="6" w:space="0" w:color="auto"/>
              <w:left w:val="single" w:sz="6" w:space="0" w:color="000000"/>
              <w:bottom w:val="nil" w:sz="6" w:space="0" w:color="auto"/>
              <w:right w:val="single" w:sz="6" w:space="0" w:color="000000"/>
            </w:tcBorders>
          </w:tcPr>
          <w:p>
            <w:pPr>
              <w:pStyle w:val="TableParagraph"/>
              <w:spacing w:line="240" w:lineRule="auto" w:before="127"/>
              <w:ind w:left="168" w:right="0"/>
              <w:jc w:val="left"/>
              <w:rPr>
                <w:rFonts w:ascii="Times New Roman" w:hAnsi="Times New Roman" w:cs="Times New Roman" w:eastAsia="Times New Roman" w:hint="default"/>
                <w:sz w:val="18"/>
                <w:szCs w:val="18"/>
              </w:rPr>
            </w:pPr>
            <w:r>
              <w:rPr>
                <w:rFonts w:ascii="Times New Roman"/>
                <w:sz w:val="18"/>
              </w:rPr>
              <w:t>720,000.00</w:t>
            </w:r>
          </w:p>
        </w:tc>
        <w:tc>
          <w:tcPr>
            <w:tcW w:w="853" w:type="dxa"/>
            <w:tcBorders>
              <w:top w:val="nil" w:sz="6" w:space="0" w:color="auto"/>
              <w:left w:val="single" w:sz="6" w:space="0" w:color="000000"/>
              <w:bottom w:val="nil" w:sz="6" w:space="0" w:color="auto"/>
              <w:right w:val="single" w:sz="6" w:space="0" w:color="000000"/>
            </w:tcBorders>
          </w:tcPr>
          <w:p>
            <w:pPr>
              <w:pStyle w:val="TableParagraph"/>
              <w:spacing w:line="206" w:lineRule="exact"/>
              <w:ind w:left="148" w:right="0"/>
              <w:jc w:val="left"/>
              <w:rPr>
                <w:rFonts w:ascii="宋体" w:hAnsi="宋体" w:cs="宋体" w:eastAsia="宋体" w:hint="default"/>
                <w:sz w:val="18"/>
                <w:szCs w:val="18"/>
              </w:rPr>
            </w:pPr>
            <w:r>
              <w:rPr>
                <w:rFonts w:ascii="宋体" w:hAnsi="宋体" w:cs="宋体" w:eastAsia="宋体" w:hint="default"/>
                <w:sz w:val="18"/>
                <w:szCs w:val="18"/>
              </w:rPr>
              <w:t>产品市</w:t>
            </w:r>
          </w:p>
          <w:p>
            <w:pPr>
              <w:pStyle w:val="TableParagraph"/>
              <w:spacing w:line="235" w:lineRule="exact"/>
              <w:ind w:left="148" w:right="0"/>
              <w:jc w:val="left"/>
              <w:rPr>
                <w:rFonts w:ascii="宋体" w:hAnsi="宋体" w:cs="宋体" w:eastAsia="宋体" w:hint="default"/>
                <w:sz w:val="18"/>
                <w:szCs w:val="18"/>
              </w:rPr>
            </w:pPr>
            <w:r>
              <w:rPr>
                <w:rFonts w:ascii="宋体" w:hAnsi="宋体" w:cs="宋体" w:eastAsia="宋体" w:hint="default"/>
                <w:sz w:val="18"/>
                <w:szCs w:val="18"/>
              </w:rPr>
              <w:t>场推广</w:t>
            </w:r>
          </w:p>
        </w:tc>
        <w:tc>
          <w:tcPr>
            <w:tcW w:w="1308" w:type="dxa"/>
            <w:tcBorders>
              <w:top w:val="nil" w:sz="6" w:space="0" w:color="auto"/>
              <w:left w:val="single" w:sz="6" w:space="0" w:color="000000"/>
              <w:bottom w:val="nil" w:sz="6" w:space="0" w:color="auto"/>
              <w:right w:val="single" w:sz="6" w:space="0" w:color="000000"/>
            </w:tcBorders>
          </w:tcPr>
          <w:p>
            <w:pPr>
              <w:pStyle w:val="TableParagraph"/>
              <w:spacing w:line="213" w:lineRule="exact"/>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1131104010</w:t>
            </w:r>
            <w:r>
              <w:rPr>
                <w:rFonts w:ascii="Times New Roman" w:hAnsi="Times New Roman" w:cs="Times New Roman" w:eastAsia="Times New Roman" w:hint="default"/>
                <w:spacing w:val="-36"/>
                <w:sz w:val="18"/>
                <w:szCs w:val="18"/>
              </w:rPr>
              <w:t> </w:t>
            </w:r>
            <w:r>
              <w:rPr>
                <w:rFonts w:ascii="宋体" w:hAnsi="宋体" w:cs="宋体" w:eastAsia="宋体" w:hint="default"/>
                <w:sz w:val="18"/>
                <w:szCs w:val="18"/>
              </w:rPr>
              <w:t>号</w:t>
            </w:r>
          </w:p>
          <w:p>
            <w:pPr>
              <w:pStyle w:val="TableParagraph"/>
              <w:spacing w:line="227" w:lineRule="exact"/>
              <w:ind w:right="43"/>
              <w:jc w:val="center"/>
              <w:rPr>
                <w:rFonts w:ascii="宋体" w:hAnsi="宋体" w:cs="宋体" w:eastAsia="宋体" w:hint="default"/>
                <w:sz w:val="18"/>
                <w:szCs w:val="18"/>
              </w:rPr>
            </w:pPr>
            <w:r>
              <w:rPr>
                <w:rFonts w:ascii="宋体" w:hAnsi="宋体" w:cs="宋体" w:eastAsia="宋体" w:hint="default"/>
                <w:sz w:val="18"/>
                <w:szCs w:val="18"/>
              </w:rPr>
              <w:t>及第</w:t>
            </w:r>
          </w:p>
        </w:tc>
        <w:tc>
          <w:tcPr>
            <w:tcW w:w="1536" w:type="dxa"/>
            <w:tcBorders>
              <w:top w:val="nil" w:sz="6" w:space="0" w:color="auto"/>
              <w:left w:val="single" w:sz="6" w:space="0" w:color="000000"/>
              <w:bottom w:val="nil" w:sz="6" w:space="0" w:color="auto"/>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上海科学技术委</w:t>
            </w:r>
          </w:p>
        </w:tc>
        <w:tc>
          <w:tcPr>
            <w:tcW w:w="1199" w:type="dxa"/>
            <w:vMerge/>
            <w:tcBorders>
              <w:left w:val="single" w:sz="6" w:space="0" w:color="000000"/>
              <w:right w:val="single" w:sz="6" w:space="0" w:color="000000"/>
            </w:tcBorders>
          </w:tcPr>
          <w:p>
            <w:pPr/>
          </w:p>
        </w:tc>
        <w:tc>
          <w:tcPr>
            <w:tcW w:w="679" w:type="dxa"/>
            <w:vMerge/>
            <w:tcBorders>
              <w:left w:val="single" w:sz="6" w:space="0" w:color="000000"/>
              <w:right w:val="single" w:sz="6" w:space="0" w:color="000000"/>
            </w:tcBorders>
          </w:tcPr>
          <w:p>
            <w:pPr/>
          </w:p>
        </w:tc>
        <w:tc>
          <w:tcPr>
            <w:tcW w:w="1195" w:type="dxa"/>
            <w:vMerge/>
            <w:tcBorders>
              <w:left w:val="single" w:sz="6" w:space="0" w:color="000000"/>
              <w:right w:val="nil" w:sz="6" w:space="0" w:color="auto"/>
            </w:tcBorders>
          </w:tcPr>
          <w:p>
            <w:pPr/>
          </w:p>
        </w:tc>
      </w:tr>
      <w:tr>
        <w:trPr>
          <w:trHeight w:val="242" w:hRule="exact"/>
        </w:trPr>
        <w:tc>
          <w:tcPr>
            <w:tcW w:w="1318" w:type="dxa"/>
            <w:tcBorders>
              <w:top w:val="nil" w:sz="6" w:space="0" w:color="auto"/>
              <w:left w:val="nil" w:sz="6" w:space="0" w:color="auto"/>
              <w:bottom w:val="single" w:sz="6" w:space="0" w:color="000000"/>
              <w:right w:val="single" w:sz="6" w:space="0" w:color="000000"/>
            </w:tcBorders>
          </w:tcPr>
          <w:p>
            <w:pPr>
              <w:pStyle w:val="TableParagraph"/>
              <w:spacing w:line="206" w:lineRule="exact"/>
              <w:ind w:left="122" w:right="0"/>
              <w:jc w:val="left"/>
              <w:rPr>
                <w:rFonts w:ascii="宋体" w:hAnsi="宋体" w:cs="宋体" w:eastAsia="宋体" w:hint="default"/>
                <w:sz w:val="18"/>
                <w:szCs w:val="18"/>
              </w:rPr>
            </w:pPr>
            <w:r>
              <w:rPr>
                <w:rFonts w:ascii="宋体" w:hAnsi="宋体" w:cs="宋体" w:eastAsia="宋体" w:hint="default"/>
                <w:sz w:val="18"/>
                <w:szCs w:val="18"/>
              </w:rPr>
              <w:t>财政补贴</w:t>
            </w:r>
          </w:p>
        </w:tc>
        <w:tc>
          <w:tcPr>
            <w:tcW w:w="1241" w:type="dxa"/>
            <w:tcBorders>
              <w:top w:val="nil" w:sz="6" w:space="0" w:color="auto"/>
              <w:left w:val="single" w:sz="6" w:space="0" w:color="000000"/>
              <w:bottom w:val="single" w:sz="6" w:space="0" w:color="000000"/>
              <w:right w:val="single" w:sz="6" w:space="0" w:color="000000"/>
            </w:tcBorders>
          </w:tcPr>
          <w:p>
            <w:pPr/>
          </w:p>
        </w:tc>
        <w:tc>
          <w:tcPr>
            <w:tcW w:w="1165" w:type="dxa"/>
            <w:tcBorders>
              <w:top w:val="nil" w:sz="6" w:space="0" w:color="auto"/>
              <w:left w:val="single" w:sz="6" w:space="0" w:color="000000"/>
              <w:bottom w:val="single" w:sz="6" w:space="0" w:color="000000"/>
              <w:right w:val="single" w:sz="6" w:space="0" w:color="000000"/>
            </w:tcBorders>
          </w:tcPr>
          <w:p>
            <w:pPr/>
          </w:p>
        </w:tc>
        <w:tc>
          <w:tcPr>
            <w:tcW w:w="853" w:type="dxa"/>
            <w:tcBorders>
              <w:top w:val="nil" w:sz="6" w:space="0" w:color="auto"/>
              <w:left w:val="single" w:sz="6" w:space="0" w:color="000000"/>
              <w:bottom w:val="single" w:sz="6" w:space="0" w:color="000000"/>
              <w:right w:val="single" w:sz="6" w:space="0" w:color="000000"/>
            </w:tcBorders>
          </w:tcPr>
          <w:p>
            <w:pPr>
              <w:pStyle w:val="TableParagraph"/>
              <w:spacing w:line="206" w:lineRule="exact"/>
              <w:ind w:right="1"/>
              <w:jc w:val="center"/>
              <w:rPr>
                <w:rFonts w:ascii="宋体" w:hAnsi="宋体" w:cs="宋体" w:eastAsia="宋体" w:hint="default"/>
                <w:sz w:val="18"/>
                <w:szCs w:val="18"/>
              </w:rPr>
            </w:pPr>
            <w:r>
              <w:rPr>
                <w:rFonts w:ascii="宋体" w:hAnsi="宋体" w:cs="宋体" w:eastAsia="宋体" w:hint="default"/>
                <w:sz w:val="18"/>
                <w:szCs w:val="18"/>
              </w:rPr>
              <w:t>扶持款</w:t>
            </w:r>
          </w:p>
        </w:tc>
        <w:tc>
          <w:tcPr>
            <w:tcW w:w="1308" w:type="dxa"/>
            <w:tcBorders>
              <w:top w:val="nil" w:sz="6" w:space="0" w:color="auto"/>
              <w:left w:val="single" w:sz="6" w:space="0" w:color="000000"/>
              <w:bottom w:val="single" w:sz="6" w:space="0" w:color="000000"/>
              <w:right w:val="single" w:sz="6" w:space="0" w:color="000000"/>
            </w:tcBorders>
          </w:tcPr>
          <w:p>
            <w:pPr>
              <w:pStyle w:val="TableParagraph"/>
              <w:spacing w:line="221" w:lineRule="exact"/>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1131201198</w:t>
            </w:r>
            <w:r>
              <w:rPr>
                <w:rFonts w:ascii="Times New Roman" w:hAnsi="Times New Roman" w:cs="Times New Roman" w:eastAsia="Times New Roman" w:hint="default"/>
                <w:spacing w:val="-36"/>
                <w:sz w:val="18"/>
                <w:szCs w:val="18"/>
              </w:rPr>
              <w:t> </w:t>
            </w:r>
            <w:r>
              <w:rPr>
                <w:rFonts w:ascii="宋体" w:hAnsi="宋体" w:cs="宋体" w:eastAsia="宋体" w:hint="default"/>
                <w:sz w:val="18"/>
                <w:szCs w:val="18"/>
              </w:rPr>
              <w:t>号</w:t>
            </w:r>
          </w:p>
        </w:tc>
        <w:tc>
          <w:tcPr>
            <w:tcW w:w="1536" w:type="dxa"/>
            <w:tcBorders>
              <w:top w:val="nil" w:sz="6" w:space="0" w:color="auto"/>
              <w:left w:val="single" w:sz="6" w:space="0" w:color="000000"/>
              <w:bottom w:val="single" w:sz="6" w:space="0" w:color="000000"/>
              <w:right w:val="single" w:sz="6" w:space="0" w:color="000000"/>
            </w:tcBorders>
          </w:tcPr>
          <w:p>
            <w:pPr>
              <w:pStyle w:val="TableParagraph"/>
              <w:spacing w:line="208" w:lineRule="exact"/>
              <w:ind w:right="0"/>
              <w:jc w:val="center"/>
              <w:rPr>
                <w:rFonts w:ascii="宋体" w:hAnsi="宋体" w:cs="宋体" w:eastAsia="宋体" w:hint="default"/>
                <w:sz w:val="18"/>
                <w:szCs w:val="18"/>
              </w:rPr>
            </w:pPr>
            <w:r>
              <w:rPr>
                <w:rFonts w:ascii="宋体" w:hAnsi="宋体" w:cs="宋体" w:eastAsia="宋体" w:hint="default"/>
                <w:sz w:val="18"/>
                <w:szCs w:val="18"/>
              </w:rPr>
              <w:t>员会</w:t>
            </w:r>
          </w:p>
        </w:tc>
        <w:tc>
          <w:tcPr>
            <w:tcW w:w="1199" w:type="dxa"/>
            <w:vMerge/>
            <w:tcBorders>
              <w:left w:val="single" w:sz="6" w:space="0" w:color="000000"/>
              <w:bottom w:val="single" w:sz="6" w:space="0" w:color="000000"/>
              <w:right w:val="single" w:sz="6" w:space="0" w:color="000000"/>
            </w:tcBorders>
          </w:tcPr>
          <w:p>
            <w:pPr/>
          </w:p>
        </w:tc>
        <w:tc>
          <w:tcPr>
            <w:tcW w:w="679" w:type="dxa"/>
            <w:vMerge/>
            <w:tcBorders>
              <w:left w:val="single" w:sz="6" w:space="0" w:color="000000"/>
              <w:bottom w:val="single" w:sz="6" w:space="0" w:color="000000"/>
              <w:right w:val="single" w:sz="6" w:space="0" w:color="000000"/>
            </w:tcBorders>
          </w:tcPr>
          <w:p>
            <w:pPr/>
          </w:p>
        </w:tc>
        <w:tc>
          <w:tcPr>
            <w:tcW w:w="1195" w:type="dxa"/>
            <w:vMerge/>
            <w:tcBorders>
              <w:left w:val="single" w:sz="6" w:space="0" w:color="000000"/>
              <w:bottom w:val="single" w:sz="6" w:space="0" w:color="000000"/>
              <w:right w:val="nil" w:sz="6" w:space="0" w:color="auto"/>
            </w:tcBorders>
          </w:tcPr>
          <w:p>
            <w:pPr/>
          </w:p>
        </w:tc>
      </w:tr>
      <w:tr>
        <w:trPr>
          <w:trHeight w:val="481" w:hRule="exact"/>
        </w:trPr>
        <w:tc>
          <w:tcPr>
            <w:tcW w:w="131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财政贴息</w:t>
            </w:r>
          </w:p>
        </w:tc>
        <w:tc>
          <w:tcPr>
            <w:tcW w:w="1241" w:type="dxa"/>
            <w:tcBorders>
              <w:top w:val="single" w:sz="6" w:space="0" w:color="000000"/>
              <w:left w:val="single" w:sz="6" w:space="0" w:color="000000"/>
              <w:bottom w:val="single" w:sz="6" w:space="0" w:color="000000"/>
              <w:right w:val="single" w:sz="6" w:space="0" w:color="000000"/>
            </w:tcBorders>
          </w:tcPr>
          <w:p>
            <w:pPr/>
          </w:p>
        </w:tc>
        <w:tc>
          <w:tcPr>
            <w:tcW w:w="11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6"/>
              <w:ind w:left="169" w:right="0"/>
              <w:jc w:val="left"/>
              <w:rPr>
                <w:rFonts w:ascii="Times New Roman" w:hAnsi="Times New Roman" w:cs="Times New Roman" w:eastAsia="Times New Roman" w:hint="default"/>
                <w:sz w:val="18"/>
                <w:szCs w:val="18"/>
              </w:rPr>
            </w:pPr>
            <w:r>
              <w:rPr>
                <w:rFonts w:ascii="Times New Roman"/>
                <w:sz w:val="18"/>
              </w:rPr>
              <w:t>189,000.00</w:t>
            </w:r>
          </w:p>
        </w:tc>
        <w:tc>
          <w:tcPr>
            <w:tcW w:w="85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借款贴</w:t>
            </w:r>
          </w:p>
          <w:p>
            <w:pPr>
              <w:pStyle w:val="TableParagraph"/>
              <w:spacing w:line="234" w:lineRule="exact"/>
              <w:ind w:right="1"/>
              <w:jc w:val="center"/>
              <w:rPr>
                <w:rFonts w:ascii="宋体" w:hAnsi="宋体" w:cs="宋体" w:eastAsia="宋体" w:hint="default"/>
                <w:sz w:val="18"/>
                <w:szCs w:val="18"/>
              </w:rPr>
            </w:pPr>
            <w:r>
              <w:rPr>
                <w:rFonts w:ascii="宋体" w:hAnsi="宋体" w:cs="宋体" w:eastAsia="宋体" w:hint="default"/>
                <w:sz w:val="18"/>
                <w:szCs w:val="18"/>
              </w:rPr>
              <w:t>息</w:t>
            </w:r>
          </w:p>
        </w:tc>
        <w:tc>
          <w:tcPr>
            <w:tcW w:w="130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沪府发</w:t>
            </w:r>
          </w:p>
          <w:p>
            <w:pPr>
              <w:pStyle w:val="TableParagraph"/>
              <w:spacing w:line="248" w:lineRule="exact"/>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[2000]55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号</w:t>
            </w:r>
          </w:p>
        </w:tc>
        <w:tc>
          <w:tcPr>
            <w:tcW w:w="15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上海市财政局</w:t>
            </w:r>
          </w:p>
        </w:tc>
        <w:tc>
          <w:tcPr>
            <w:tcW w:w="1199" w:type="dxa"/>
            <w:tcBorders>
              <w:top w:val="single" w:sz="6" w:space="0" w:color="000000"/>
              <w:left w:val="single" w:sz="6" w:space="0" w:color="000000"/>
              <w:bottom w:val="single" w:sz="6" w:space="0" w:color="000000"/>
              <w:right w:val="single" w:sz="6" w:space="0" w:color="000000"/>
            </w:tcBorders>
          </w:tcPr>
          <w:p>
            <w:pPr/>
          </w:p>
        </w:tc>
        <w:tc>
          <w:tcPr>
            <w:tcW w:w="679" w:type="dxa"/>
            <w:tcBorders>
              <w:top w:val="single" w:sz="6" w:space="0" w:color="000000"/>
              <w:left w:val="single" w:sz="6" w:space="0" w:color="000000"/>
              <w:bottom w:val="single" w:sz="6" w:space="0" w:color="000000"/>
              <w:right w:val="single" w:sz="6" w:space="0" w:color="000000"/>
            </w:tcBorders>
          </w:tcPr>
          <w:p>
            <w:pPr/>
          </w:p>
        </w:tc>
        <w:tc>
          <w:tcPr>
            <w:tcW w:w="1195" w:type="dxa"/>
            <w:tcBorders>
              <w:top w:val="single" w:sz="6" w:space="0" w:color="000000"/>
              <w:left w:val="single" w:sz="6" w:space="0" w:color="000000"/>
              <w:bottom w:val="single" w:sz="6" w:space="0" w:color="000000"/>
              <w:right w:val="nil" w:sz="6" w:space="0" w:color="auto"/>
            </w:tcBorders>
          </w:tcPr>
          <w:p>
            <w:pPr/>
          </w:p>
        </w:tc>
      </w:tr>
      <w:tr>
        <w:trPr>
          <w:trHeight w:val="482" w:hRule="exact"/>
        </w:trPr>
        <w:tc>
          <w:tcPr>
            <w:tcW w:w="131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贷款贴息</w:t>
            </w:r>
          </w:p>
        </w:tc>
        <w:tc>
          <w:tcPr>
            <w:tcW w:w="1241" w:type="dxa"/>
            <w:tcBorders>
              <w:top w:val="single" w:sz="6" w:space="0" w:color="000000"/>
              <w:left w:val="single" w:sz="6" w:space="0" w:color="000000"/>
              <w:bottom w:val="single" w:sz="6" w:space="0" w:color="000000"/>
              <w:right w:val="single" w:sz="6" w:space="0" w:color="000000"/>
            </w:tcBorders>
          </w:tcPr>
          <w:p>
            <w:pPr/>
          </w:p>
        </w:tc>
        <w:tc>
          <w:tcPr>
            <w:tcW w:w="11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6"/>
              <w:ind w:left="169" w:right="0"/>
              <w:jc w:val="left"/>
              <w:rPr>
                <w:rFonts w:ascii="Times New Roman" w:hAnsi="Times New Roman" w:cs="Times New Roman" w:eastAsia="Times New Roman" w:hint="default"/>
                <w:sz w:val="18"/>
                <w:szCs w:val="18"/>
              </w:rPr>
            </w:pPr>
            <w:r>
              <w:rPr>
                <w:rFonts w:ascii="Times New Roman"/>
                <w:sz w:val="18"/>
              </w:rPr>
              <w:t>500,000.00</w:t>
            </w:r>
          </w:p>
        </w:tc>
        <w:tc>
          <w:tcPr>
            <w:tcW w:w="853"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right="1"/>
              <w:jc w:val="center"/>
              <w:rPr>
                <w:rFonts w:ascii="宋体" w:hAnsi="宋体" w:cs="宋体" w:eastAsia="宋体" w:hint="default"/>
                <w:sz w:val="18"/>
                <w:szCs w:val="18"/>
              </w:rPr>
            </w:pPr>
            <w:r>
              <w:rPr>
                <w:rFonts w:ascii="宋体" w:hAnsi="宋体" w:cs="宋体" w:eastAsia="宋体" w:hint="default"/>
                <w:sz w:val="18"/>
                <w:szCs w:val="18"/>
              </w:rPr>
              <w:t>政府补</w:t>
            </w:r>
          </w:p>
          <w:p>
            <w:pPr>
              <w:pStyle w:val="TableParagraph"/>
              <w:spacing w:line="235" w:lineRule="exact"/>
              <w:ind w:right="1"/>
              <w:jc w:val="center"/>
              <w:rPr>
                <w:rFonts w:ascii="宋体" w:hAnsi="宋体" w:cs="宋体" w:eastAsia="宋体" w:hint="default"/>
                <w:sz w:val="18"/>
                <w:szCs w:val="18"/>
              </w:rPr>
            </w:pPr>
            <w:r>
              <w:rPr>
                <w:rFonts w:ascii="宋体" w:hAnsi="宋体" w:cs="宋体" w:eastAsia="宋体" w:hint="default"/>
                <w:sz w:val="18"/>
                <w:szCs w:val="18"/>
              </w:rPr>
              <w:t>助</w:t>
            </w:r>
          </w:p>
        </w:tc>
        <w:tc>
          <w:tcPr>
            <w:tcW w:w="1308" w:type="dxa"/>
            <w:tcBorders>
              <w:top w:val="single" w:sz="6" w:space="0" w:color="000000"/>
              <w:left w:val="single" w:sz="6" w:space="0" w:color="000000"/>
              <w:bottom w:val="single" w:sz="6" w:space="0" w:color="000000"/>
              <w:right w:val="single" w:sz="6" w:space="0" w:color="000000"/>
            </w:tcBorders>
          </w:tcPr>
          <w:p>
            <w:pPr/>
          </w:p>
        </w:tc>
        <w:tc>
          <w:tcPr>
            <w:tcW w:w="1536"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right="0"/>
              <w:jc w:val="center"/>
              <w:rPr>
                <w:rFonts w:ascii="宋体" w:hAnsi="宋体" w:cs="宋体" w:eastAsia="宋体" w:hint="default"/>
                <w:sz w:val="18"/>
                <w:szCs w:val="18"/>
              </w:rPr>
            </w:pPr>
            <w:r>
              <w:rPr>
                <w:rFonts w:ascii="宋体" w:hAnsi="宋体" w:cs="宋体" w:eastAsia="宋体" w:hint="default"/>
                <w:sz w:val="18"/>
                <w:szCs w:val="18"/>
              </w:rPr>
              <w:t>深圳市科技和信</w:t>
            </w:r>
          </w:p>
          <w:p>
            <w:pPr>
              <w:pStyle w:val="TableParagraph"/>
              <w:spacing w:line="235" w:lineRule="exact"/>
              <w:ind w:right="0"/>
              <w:jc w:val="center"/>
              <w:rPr>
                <w:rFonts w:ascii="宋体" w:hAnsi="宋体" w:cs="宋体" w:eastAsia="宋体" w:hint="default"/>
                <w:sz w:val="18"/>
                <w:szCs w:val="18"/>
              </w:rPr>
            </w:pPr>
            <w:r>
              <w:rPr>
                <w:rFonts w:ascii="宋体" w:hAnsi="宋体" w:cs="宋体" w:eastAsia="宋体" w:hint="default"/>
                <w:sz w:val="18"/>
                <w:szCs w:val="18"/>
              </w:rPr>
              <w:t>息局</w:t>
            </w:r>
          </w:p>
        </w:tc>
        <w:tc>
          <w:tcPr>
            <w:tcW w:w="1199" w:type="dxa"/>
            <w:tcBorders>
              <w:top w:val="single" w:sz="6" w:space="0" w:color="000000"/>
              <w:left w:val="single" w:sz="6" w:space="0" w:color="000000"/>
              <w:bottom w:val="single" w:sz="6" w:space="0" w:color="000000"/>
              <w:right w:val="single" w:sz="6" w:space="0" w:color="000000"/>
            </w:tcBorders>
          </w:tcPr>
          <w:p>
            <w:pPr/>
          </w:p>
        </w:tc>
        <w:tc>
          <w:tcPr>
            <w:tcW w:w="679" w:type="dxa"/>
            <w:tcBorders>
              <w:top w:val="single" w:sz="6" w:space="0" w:color="000000"/>
              <w:left w:val="single" w:sz="6" w:space="0" w:color="000000"/>
              <w:bottom w:val="single" w:sz="6" w:space="0" w:color="000000"/>
              <w:right w:val="single" w:sz="6" w:space="0" w:color="000000"/>
            </w:tcBorders>
          </w:tcPr>
          <w:p>
            <w:pPr/>
          </w:p>
        </w:tc>
        <w:tc>
          <w:tcPr>
            <w:tcW w:w="1195" w:type="dxa"/>
            <w:tcBorders>
              <w:top w:val="single" w:sz="6" w:space="0" w:color="000000"/>
              <w:left w:val="single" w:sz="6" w:space="0" w:color="000000"/>
              <w:bottom w:val="single" w:sz="6" w:space="0" w:color="000000"/>
              <w:right w:val="nil" w:sz="6" w:space="0" w:color="auto"/>
            </w:tcBorders>
          </w:tcPr>
          <w:p>
            <w:pPr/>
          </w:p>
        </w:tc>
      </w:tr>
      <w:tr>
        <w:trPr>
          <w:trHeight w:val="490" w:hRule="exact"/>
        </w:trPr>
        <w:tc>
          <w:tcPr>
            <w:tcW w:w="1318"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企业资助款</w:t>
            </w:r>
          </w:p>
        </w:tc>
        <w:tc>
          <w:tcPr>
            <w:tcW w:w="1241" w:type="dxa"/>
            <w:tcBorders>
              <w:top w:val="single" w:sz="6" w:space="0" w:color="000000"/>
              <w:left w:val="single" w:sz="6" w:space="0" w:color="000000"/>
              <w:bottom w:val="single" w:sz="12" w:space="0" w:color="000000"/>
              <w:right w:val="single" w:sz="6" w:space="0" w:color="000000"/>
            </w:tcBorders>
          </w:tcPr>
          <w:p>
            <w:pPr/>
          </w:p>
        </w:tc>
        <w:tc>
          <w:tcPr>
            <w:tcW w:w="116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26"/>
              <w:ind w:left="214" w:right="0"/>
              <w:jc w:val="left"/>
              <w:rPr>
                <w:rFonts w:ascii="Times New Roman" w:hAnsi="Times New Roman" w:cs="Times New Roman" w:eastAsia="Times New Roman" w:hint="default"/>
                <w:sz w:val="18"/>
                <w:szCs w:val="18"/>
              </w:rPr>
            </w:pPr>
            <w:r>
              <w:rPr>
                <w:rFonts w:ascii="Times New Roman"/>
                <w:sz w:val="18"/>
              </w:rPr>
              <w:t>45,601.00</w:t>
            </w:r>
          </w:p>
        </w:tc>
        <w:tc>
          <w:tcPr>
            <w:tcW w:w="853" w:type="dxa"/>
            <w:tcBorders>
              <w:top w:val="single" w:sz="6" w:space="0" w:color="000000"/>
              <w:left w:val="single" w:sz="6" w:space="0" w:color="000000"/>
              <w:bottom w:val="single" w:sz="12" w:space="0" w:color="000000"/>
              <w:right w:val="single" w:sz="6"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政府补</w:t>
            </w:r>
          </w:p>
          <w:p>
            <w:pPr>
              <w:pStyle w:val="TableParagraph"/>
              <w:spacing w:line="234" w:lineRule="exact"/>
              <w:ind w:right="1"/>
              <w:jc w:val="center"/>
              <w:rPr>
                <w:rFonts w:ascii="宋体" w:hAnsi="宋体" w:cs="宋体" w:eastAsia="宋体" w:hint="default"/>
                <w:sz w:val="18"/>
                <w:szCs w:val="18"/>
              </w:rPr>
            </w:pPr>
            <w:r>
              <w:rPr>
                <w:rFonts w:ascii="宋体" w:hAnsi="宋体" w:cs="宋体" w:eastAsia="宋体" w:hint="default"/>
                <w:sz w:val="18"/>
                <w:szCs w:val="18"/>
              </w:rPr>
              <w:t>助</w:t>
            </w:r>
          </w:p>
        </w:tc>
        <w:tc>
          <w:tcPr>
            <w:tcW w:w="1308" w:type="dxa"/>
            <w:tcBorders>
              <w:top w:val="single" w:sz="6" w:space="0" w:color="000000"/>
              <w:left w:val="single" w:sz="6" w:space="0" w:color="000000"/>
              <w:bottom w:val="single" w:sz="12" w:space="0" w:color="000000"/>
              <w:right w:val="single" w:sz="6" w:space="0" w:color="000000"/>
            </w:tcBorders>
          </w:tcPr>
          <w:p>
            <w:pPr/>
          </w:p>
        </w:tc>
        <w:tc>
          <w:tcPr>
            <w:tcW w:w="153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深圳市财政局</w:t>
            </w:r>
          </w:p>
        </w:tc>
        <w:tc>
          <w:tcPr>
            <w:tcW w:w="1199" w:type="dxa"/>
            <w:tcBorders>
              <w:top w:val="single" w:sz="6" w:space="0" w:color="000000"/>
              <w:left w:val="single" w:sz="6" w:space="0" w:color="000000"/>
              <w:bottom w:val="single" w:sz="12" w:space="0" w:color="000000"/>
              <w:right w:val="single" w:sz="6" w:space="0" w:color="000000"/>
            </w:tcBorders>
          </w:tcPr>
          <w:p>
            <w:pPr/>
          </w:p>
        </w:tc>
        <w:tc>
          <w:tcPr>
            <w:tcW w:w="679" w:type="dxa"/>
            <w:tcBorders>
              <w:top w:val="single" w:sz="6" w:space="0" w:color="000000"/>
              <w:left w:val="single" w:sz="6" w:space="0" w:color="000000"/>
              <w:bottom w:val="single" w:sz="12" w:space="0" w:color="000000"/>
              <w:right w:val="single" w:sz="6" w:space="0" w:color="000000"/>
            </w:tcBorders>
          </w:tcPr>
          <w:p>
            <w:pPr/>
          </w:p>
        </w:tc>
        <w:tc>
          <w:tcPr>
            <w:tcW w:w="1195" w:type="dxa"/>
            <w:tcBorders>
              <w:top w:val="single" w:sz="6" w:space="0" w:color="000000"/>
              <w:left w:val="single" w:sz="6" w:space="0" w:color="000000"/>
              <w:bottom w:val="single" w:sz="12" w:space="0" w:color="000000"/>
              <w:right w:val="nil" w:sz="6" w:space="0" w:color="auto"/>
            </w:tcBorders>
          </w:tcPr>
          <w:p>
            <w:pPr/>
          </w:p>
        </w:tc>
      </w:tr>
    </w:tbl>
    <w:p>
      <w:pPr>
        <w:spacing w:after="0"/>
        <w:sectPr>
          <w:pgSz w:w="11910" w:h="16840"/>
          <w:pgMar w:header="866" w:footer="840" w:top="1060" w:bottom="1040" w:left="720" w:right="420"/>
        </w:sectPr>
      </w:pPr>
    </w:p>
    <w:p>
      <w:pPr>
        <w:spacing w:line="240" w:lineRule="auto" w:before="4"/>
        <w:rPr>
          <w:rFonts w:ascii="宋体" w:hAnsi="宋体" w:cs="宋体" w:eastAsia="宋体" w:hint="default"/>
          <w:sz w:val="15"/>
          <w:szCs w:val="15"/>
        </w:rPr>
      </w:pPr>
    </w:p>
    <w:tbl>
      <w:tblPr>
        <w:tblW w:w="0" w:type="auto"/>
        <w:jc w:val="left"/>
        <w:tblInd w:w="106" w:type="dxa"/>
        <w:tblLayout w:type="fixed"/>
        <w:tblCellMar>
          <w:top w:w="0" w:type="dxa"/>
          <w:left w:w="0" w:type="dxa"/>
          <w:bottom w:w="0" w:type="dxa"/>
          <w:right w:w="0" w:type="dxa"/>
        </w:tblCellMar>
        <w:tblLook w:val="01E0"/>
      </w:tblPr>
      <w:tblGrid>
        <w:gridCol w:w="1318"/>
        <w:gridCol w:w="1241"/>
        <w:gridCol w:w="1165"/>
        <w:gridCol w:w="853"/>
        <w:gridCol w:w="1308"/>
        <w:gridCol w:w="1536"/>
        <w:gridCol w:w="1199"/>
        <w:gridCol w:w="679"/>
        <w:gridCol w:w="1195"/>
      </w:tblGrid>
      <w:tr>
        <w:trPr>
          <w:trHeight w:val="956" w:hRule="exact"/>
        </w:trPr>
        <w:tc>
          <w:tcPr>
            <w:tcW w:w="1318" w:type="dxa"/>
            <w:tcBorders>
              <w:top w:val="single" w:sz="12" w:space="0" w:color="000000"/>
              <w:left w:val="nil" w:sz="6" w:space="0" w:color="auto"/>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122" w:right="98"/>
              <w:jc w:val="left"/>
              <w:rPr>
                <w:rFonts w:ascii="宋体" w:hAnsi="宋体" w:cs="宋体" w:eastAsia="宋体" w:hint="default"/>
                <w:sz w:val="18"/>
                <w:szCs w:val="18"/>
              </w:rPr>
            </w:pPr>
            <w:r>
              <w:rPr>
                <w:rFonts w:ascii="宋体" w:hAnsi="宋体" w:cs="宋体" w:eastAsia="宋体" w:hint="default"/>
                <w:sz w:val="18"/>
                <w:szCs w:val="18"/>
              </w:rPr>
              <w:t>中小企业拓展</w:t>
            </w:r>
            <w:r>
              <w:rPr>
                <w:rFonts w:ascii="宋体" w:hAnsi="宋体" w:cs="宋体" w:eastAsia="宋体" w:hint="default"/>
                <w:spacing w:val="-85"/>
                <w:sz w:val="18"/>
                <w:szCs w:val="18"/>
              </w:rPr>
              <w:t> </w:t>
            </w:r>
            <w:r>
              <w:rPr>
                <w:rFonts w:ascii="宋体" w:hAnsi="宋体" w:cs="宋体" w:eastAsia="宋体" w:hint="default"/>
                <w:sz w:val="18"/>
                <w:szCs w:val="18"/>
              </w:rPr>
              <w:t>国际市场补助</w:t>
            </w:r>
          </w:p>
        </w:tc>
        <w:tc>
          <w:tcPr>
            <w:tcW w:w="1241"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right="98"/>
              <w:jc w:val="right"/>
              <w:rPr>
                <w:rFonts w:ascii="Times New Roman" w:hAnsi="Times New Roman" w:cs="Times New Roman" w:eastAsia="Times New Roman" w:hint="default"/>
                <w:sz w:val="18"/>
                <w:szCs w:val="18"/>
              </w:rPr>
            </w:pPr>
            <w:r>
              <w:rPr>
                <w:rFonts w:ascii="Times New Roman"/>
                <w:sz w:val="18"/>
              </w:rPr>
              <w:t>141,769.00</w:t>
            </w:r>
          </w:p>
        </w:tc>
        <w:tc>
          <w:tcPr>
            <w:tcW w:w="1165"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right="0"/>
              <w:jc w:val="center"/>
              <w:rPr>
                <w:rFonts w:ascii="Times New Roman" w:hAnsi="Times New Roman" w:cs="Times New Roman" w:eastAsia="Times New Roman" w:hint="default"/>
                <w:sz w:val="18"/>
                <w:szCs w:val="18"/>
              </w:rPr>
            </w:pPr>
            <w:r>
              <w:rPr>
                <w:rFonts w:ascii="Times New Roman"/>
                <w:sz w:val="18"/>
              </w:rPr>
              <w:t>35,000.00</w:t>
            </w:r>
          </w:p>
        </w:tc>
        <w:tc>
          <w:tcPr>
            <w:tcW w:w="853" w:type="dxa"/>
            <w:tcBorders>
              <w:top w:val="single" w:sz="12" w:space="0" w:color="000000"/>
              <w:left w:val="single" w:sz="6" w:space="0" w:color="000000"/>
              <w:bottom w:val="single" w:sz="6" w:space="0" w:color="000000"/>
              <w:right w:val="single" w:sz="6" w:space="0" w:color="000000"/>
            </w:tcBorders>
          </w:tcPr>
          <w:p>
            <w:pPr>
              <w:pStyle w:val="TableParagraph"/>
              <w:spacing w:line="205" w:lineRule="exact"/>
              <w:ind w:left="148" w:right="0"/>
              <w:jc w:val="both"/>
              <w:rPr>
                <w:rFonts w:ascii="宋体" w:hAnsi="宋体" w:cs="宋体" w:eastAsia="宋体" w:hint="default"/>
                <w:sz w:val="18"/>
                <w:szCs w:val="18"/>
              </w:rPr>
            </w:pPr>
            <w:r>
              <w:rPr>
                <w:rFonts w:ascii="宋体" w:hAnsi="宋体" w:cs="宋体" w:eastAsia="宋体" w:hint="default"/>
                <w:sz w:val="18"/>
                <w:szCs w:val="18"/>
              </w:rPr>
              <w:t>中小企</w:t>
            </w:r>
          </w:p>
          <w:p>
            <w:pPr>
              <w:pStyle w:val="TableParagraph"/>
              <w:spacing w:line="237" w:lineRule="auto" w:before="1"/>
              <w:ind w:left="148" w:right="149"/>
              <w:jc w:val="both"/>
              <w:rPr>
                <w:rFonts w:ascii="宋体" w:hAnsi="宋体" w:cs="宋体" w:eastAsia="宋体" w:hint="default"/>
                <w:sz w:val="18"/>
                <w:szCs w:val="18"/>
              </w:rPr>
            </w:pPr>
            <w:r>
              <w:rPr>
                <w:rFonts w:ascii="宋体" w:hAnsi="宋体" w:cs="宋体" w:eastAsia="宋体" w:hint="default"/>
                <w:sz w:val="18"/>
                <w:szCs w:val="18"/>
              </w:rPr>
              <w:t>业国际 市场开 拓资金</w:t>
            </w:r>
          </w:p>
        </w:tc>
        <w:tc>
          <w:tcPr>
            <w:tcW w:w="1308" w:type="dxa"/>
            <w:tcBorders>
              <w:top w:val="single" w:sz="12" w:space="0" w:color="000000"/>
              <w:left w:val="single" w:sz="6" w:space="0" w:color="000000"/>
              <w:bottom w:val="single" w:sz="6" w:space="0" w:color="000000"/>
              <w:right w:val="single" w:sz="6" w:space="0" w:color="000000"/>
            </w:tcBorders>
          </w:tcPr>
          <w:p>
            <w:pPr/>
          </w:p>
        </w:tc>
        <w:tc>
          <w:tcPr>
            <w:tcW w:w="1536"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670" w:right="128" w:hanging="540"/>
              <w:jc w:val="left"/>
              <w:rPr>
                <w:rFonts w:ascii="宋体" w:hAnsi="宋体" w:cs="宋体" w:eastAsia="宋体" w:hint="default"/>
                <w:sz w:val="18"/>
                <w:szCs w:val="18"/>
              </w:rPr>
            </w:pPr>
            <w:r>
              <w:rPr>
                <w:rFonts w:ascii="宋体" w:hAnsi="宋体" w:cs="宋体" w:eastAsia="宋体" w:hint="default"/>
                <w:sz w:val="18"/>
                <w:szCs w:val="18"/>
              </w:rPr>
              <w:t>深圳市贸易工业 局</w:t>
            </w:r>
          </w:p>
        </w:tc>
        <w:tc>
          <w:tcPr>
            <w:tcW w:w="1199" w:type="dxa"/>
            <w:tcBorders>
              <w:top w:val="single" w:sz="12" w:space="0" w:color="000000"/>
              <w:left w:val="single" w:sz="6" w:space="0" w:color="000000"/>
              <w:bottom w:val="single" w:sz="6" w:space="0" w:color="000000"/>
              <w:right w:val="single" w:sz="6" w:space="0" w:color="000000"/>
            </w:tcBorders>
          </w:tcPr>
          <w:p>
            <w:pPr/>
          </w:p>
        </w:tc>
        <w:tc>
          <w:tcPr>
            <w:tcW w:w="679" w:type="dxa"/>
            <w:tcBorders>
              <w:top w:val="single" w:sz="12" w:space="0" w:color="000000"/>
              <w:left w:val="single" w:sz="6" w:space="0" w:color="000000"/>
              <w:bottom w:val="single" w:sz="6" w:space="0" w:color="000000"/>
              <w:right w:val="single" w:sz="6" w:space="0" w:color="000000"/>
            </w:tcBorders>
          </w:tcPr>
          <w:p>
            <w:pPr/>
          </w:p>
        </w:tc>
        <w:tc>
          <w:tcPr>
            <w:tcW w:w="1195" w:type="dxa"/>
            <w:tcBorders>
              <w:top w:val="single" w:sz="12" w:space="0" w:color="000000"/>
              <w:left w:val="single" w:sz="6" w:space="0" w:color="000000"/>
              <w:bottom w:val="single" w:sz="6"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320" w:right="145" w:hanging="180"/>
              <w:jc w:val="left"/>
              <w:rPr>
                <w:rFonts w:ascii="宋体" w:hAnsi="宋体" w:cs="宋体" w:eastAsia="宋体" w:hint="default"/>
                <w:sz w:val="18"/>
                <w:szCs w:val="18"/>
              </w:rPr>
            </w:pPr>
            <w:r>
              <w:rPr>
                <w:rFonts w:ascii="宋体" w:hAnsi="宋体" w:cs="宋体" w:eastAsia="宋体" w:hint="default"/>
                <w:sz w:val="18"/>
                <w:szCs w:val="18"/>
              </w:rPr>
              <w:t>境外市场考 察资金</w:t>
            </w:r>
          </w:p>
        </w:tc>
      </w:tr>
      <w:tr>
        <w:trPr>
          <w:trHeight w:val="355" w:hRule="exact"/>
        </w:trPr>
        <w:tc>
          <w:tcPr>
            <w:tcW w:w="131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76"/>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CES</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补贴款</w:t>
            </w:r>
          </w:p>
        </w:tc>
        <w:tc>
          <w:tcPr>
            <w:tcW w:w="1241" w:type="dxa"/>
            <w:tcBorders>
              <w:top w:val="single" w:sz="6" w:space="0" w:color="000000"/>
              <w:left w:val="single" w:sz="6" w:space="0" w:color="000000"/>
              <w:bottom w:val="single" w:sz="6" w:space="0" w:color="000000"/>
              <w:right w:val="single" w:sz="6" w:space="0" w:color="000000"/>
            </w:tcBorders>
          </w:tcPr>
          <w:p>
            <w:pPr/>
          </w:p>
        </w:tc>
        <w:tc>
          <w:tcPr>
            <w:tcW w:w="11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15,000.00</w:t>
            </w:r>
          </w:p>
        </w:tc>
        <w:tc>
          <w:tcPr>
            <w:tcW w:w="853" w:type="dxa"/>
            <w:tcBorders>
              <w:top w:val="single" w:sz="6" w:space="0" w:color="000000"/>
              <w:left w:val="single" w:sz="6" w:space="0" w:color="000000"/>
              <w:bottom w:val="single" w:sz="6" w:space="0" w:color="000000"/>
              <w:right w:val="single" w:sz="6" w:space="0" w:color="000000"/>
            </w:tcBorders>
          </w:tcPr>
          <w:p>
            <w:pPr/>
          </w:p>
        </w:tc>
        <w:tc>
          <w:tcPr>
            <w:tcW w:w="1308" w:type="dxa"/>
            <w:tcBorders>
              <w:top w:val="single" w:sz="6" w:space="0" w:color="000000"/>
              <w:left w:val="single" w:sz="6" w:space="0" w:color="000000"/>
              <w:bottom w:val="single" w:sz="6" w:space="0" w:color="000000"/>
              <w:right w:val="single" w:sz="6" w:space="0" w:color="000000"/>
            </w:tcBorders>
          </w:tcPr>
          <w:p>
            <w:pPr/>
          </w:p>
        </w:tc>
        <w:tc>
          <w:tcPr>
            <w:tcW w:w="1536" w:type="dxa"/>
            <w:tcBorders>
              <w:top w:val="single" w:sz="6" w:space="0" w:color="000000"/>
              <w:left w:val="single" w:sz="6" w:space="0" w:color="000000"/>
              <w:bottom w:val="single" w:sz="6" w:space="0" w:color="000000"/>
              <w:right w:val="single" w:sz="6" w:space="0" w:color="000000"/>
            </w:tcBorders>
          </w:tcPr>
          <w:p>
            <w:pPr/>
          </w:p>
        </w:tc>
        <w:tc>
          <w:tcPr>
            <w:tcW w:w="1199" w:type="dxa"/>
            <w:tcBorders>
              <w:top w:val="single" w:sz="6" w:space="0" w:color="000000"/>
              <w:left w:val="single" w:sz="6" w:space="0" w:color="000000"/>
              <w:bottom w:val="single" w:sz="6" w:space="0" w:color="000000"/>
              <w:right w:val="single" w:sz="6" w:space="0" w:color="000000"/>
            </w:tcBorders>
          </w:tcPr>
          <w:p>
            <w:pPr/>
          </w:p>
        </w:tc>
        <w:tc>
          <w:tcPr>
            <w:tcW w:w="679" w:type="dxa"/>
            <w:tcBorders>
              <w:top w:val="single" w:sz="6" w:space="0" w:color="000000"/>
              <w:left w:val="single" w:sz="6" w:space="0" w:color="000000"/>
              <w:bottom w:val="single" w:sz="6" w:space="0" w:color="000000"/>
              <w:right w:val="single" w:sz="6" w:space="0" w:color="000000"/>
            </w:tcBorders>
          </w:tcPr>
          <w:p>
            <w:pPr/>
          </w:p>
        </w:tc>
        <w:tc>
          <w:tcPr>
            <w:tcW w:w="1195" w:type="dxa"/>
            <w:tcBorders>
              <w:top w:val="single" w:sz="6" w:space="0" w:color="000000"/>
              <w:left w:val="single" w:sz="6" w:space="0" w:color="000000"/>
              <w:bottom w:val="single" w:sz="6" w:space="0" w:color="000000"/>
              <w:right w:val="nil" w:sz="6" w:space="0" w:color="auto"/>
            </w:tcBorders>
          </w:tcPr>
          <w:p>
            <w:pPr/>
          </w:p>
        </w:tc>
      </w:tr>
      <w:tr>
        <w:trPr>
          <w:trHeight w:val="482" w:hRule="exact"/>
        </w:trPr>
        <w:tc>
          <w:tcPr>
            <w:tcW w:w="131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射流水表开发</w:t>
            </w:r>
          </w:p>
        </w:tc>
        <w:tc>
          <w:tcPr>
            <w:tcW w:w="12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6"/>
              <w:ind w:right="98"/>
              <w:jc w:val="right"/>
              <w:rPr>
                <w:rFonts w:ascii="Times New Roman" w:hAnsi="Times New Roman" w:cs="Times New Roman" w:eastAsia="Times New Roman" w:hint="default"/>
                <w:sz w:val="18"/>
                <w:szCs w:val="18"/>
              </w:rPr>
            </w:pPr>
            <w:r>
              <w:rPr>
                <w:rFonts w:ascii="Times New Roman"/>
                <w:sz w:val="18"/>
              </w:rPr>
              <w:t>400,000.00</w:t>
            </w:r>
          </w:p>
        </w:tc>
        <w:tc>
          <w:tcPr>
            <w:tcW w:w="1165" w:type="dxa"/>
            <w:tcBorders>
              <w:top w:val="single" w:sz="6" w:space="0" w:color="000000"/>
              <w:left w:val="single" w:sz="6" w:space="0" w:color="000000"/>
              <w:bottom w:val="single" w:sz="6" w:space="0" w:color="000000"/>
              <w:right w:val="single" w:sz="6" w:space="0" w:color="000000"/>
            </w:tcBorders>
          </w:tcPr>
          <w:p>
            <w:pPr/>
          </w:p>
        </w:tc>
        <w:tc>
          <w:tcPr>
            <w:tcW w:w="85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48" w:right="0"/>
              <w:jc w:val="left"/>
              <w:rPr>
                <w:rFonts w:ascii="宋体" w:hAnsi="宋体" w:cs="宋体" w:eastAsia="宋体" w:hint="default"/>
                <w:sz w:val="18"/>
                <w:szCs w:val="18"/>
              </w:rPr>
            </w:pPr>
            <w:r>
              <w:rPr>
                <w:rFonts w:ascii="宋体" w:hAnsi="宋体" w:cs="宋体" w:eastAsia="宋体" w:hint="default"/>
                <w:sz w:val="18"/>
                <w:szCs w:val="18"/>
              </w:rPr>
              <w:t>科技研</w:t>
            </w:r>
          </w:p>
          <w:p>
            <w:pPr>
              <w:pStyle w:val="TableParagraph"/>
              <w:spacing w:line="234" w:lineRule="exact"/>
              <w:ind w:left="148" w:right="0"/>
              <w:jc w:val="left"/>
              <w:rPr>
                <w:rFonts w:ascii="宋体" w:hAnsi="宋体" w:cs="宋体" w:eastAsia="宋体" w:hint="default"/>
                <w:sz w:val="18"/>
                <w:szCs w:val="18"/>
              </w:rPr>
            </w:pPr>
            <w:r>
              <w:rPr>
                <w:rFonts w:ascii="宋体" w:hAnsi="宋体" w:cs="宋体" w:eastAsia="宋体" w:hint="default"/>
                <w:sz w:val="18"/>
                <w:szCs w:val="18"/>
              </w:rPr>
              <w:t>发资助</w:t>
            </w:r>
          </w:p>
        </w:tc>
        <w:tc>
          <w:tcPr>
            <w:tcW w:w="130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深龙科</w:t>
            </w:r>
          </w:p>
          <w:p>
            <w:pPr>
              <w:pStyle w:val="TableParagraph"/>
              <w:spacing w:line="248" w:lineRule="exact"/>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[2008]13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号</w:t>
            </w:r>
          </w:p>
        </w:tc>
        <w:tc>
          <w:tcPr>
            <w:tcW w:w="153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深圳市龙岗区科</w:t>
            </w:r>
          </w:p>
          <w:p>
            <w:pPr>
              <w:pStyle w:val="TableParagraph"/>
              <w:spacing w:line="234" w:lineRule="exact"/>
              <w:ind w:right="0"/>
              <w:jc w:val="center"/>
              <w:rPr>
                <w:rFonts w:ascii="宋体" w:hAnsi="宋体" w:cs="宋体" w:eastAsia="宋体" w:hint="default"/>
                <w:sz w:val="18"/>
                <w:szCs w:val="18"/>
              </w:rPr>
            </w:pPr>
            <w:r>
              <w:rPr>
                <w:rFonts w:ascii="宋体" w:hAnsi="宋体" w:cs="宋体" w:eastAsia="宋体" w:hint="default"/>
                <w:sz w:val="18"/>
                <w:szCs w:val="18"/>
              </w:rPr>
              <w:t>学技术局</w:t>
            </w:r>
          </w:p>
        </w:tc>
        <w:tc>
          <w:tcPr>
            <w:tcW w:w="1199" w:type="dxa"/>
            <w:tcBorders>
              <w:top w:val="single" w:sz="6" w:space="0" w:color="000000"/>
              <w:left w:val="single" w:sz="6" w:space="0" w:color="000000"/>
              <w:bottom w:val="single" w:sz="6" w:space="0" w:color="000000"/>
              <w:right w:val="single" w:sz="6" w:space="0" w:color="000000"/>
            </w:tcBorders>
          </w:tcPr>
          <w:p>
            <w:pPr/>
          </w:p>
        </w:tc>
        <w:tc>
          <w:tcPr>
            <w:tcW w:w="679" w:type="dxa"/>
            <w:tcBorders>
              <w:top w:val="single" w:sz="6" w:space="0" w:color="000000"/>
              <w:left w:val="single" w:sz="6" w:space="0" w:color="000000"/>
              <w:bottom w:val="single" w:sz="6" w:space="0" w:color="000000"/>
              <w:right w:val="single" w:sz="6" w:space="0" w:color="000000"/>
            </w:tcBorders>
          </w:tcPr>
          <w:p>
            <w:pPr/>
          </w:p>
        </w:tc>
        <w:tc>
          <w:tcPr>
            <w:tcW w:w="1195" w:type="dxa"/>
            <w:tcBorders>
              <w:top w:val="single" w:sz="6" w:space="0" w:color="000000"/>
              <w:left w:val="single" w:sz="6" w:space="0" w:color="000000"/>
              <w:bottom w:val="single" w:sz="6" w:space="0" w:color="000000"/>
              <w:right w:val="nil" w:sz="6" w:space="0" w:color="auto"/>
            </w:tcBorders>
          </w:tcPr>
          <w:p>
            <w:pPr>
              <w:pStyle w:val="TableParagraph"/>
              <w:spacing w:line="205" w:lineRule="exact"/>
              <w:ind w:right="5"/>
              <w:jc w:val="center"/>
              <w:rPr>
                <w:rFonts w:ascii="宋体" w:hAnsi="宋体" w:cs="宋体" w:eastAsia="宋体" w:hint="default"/>
                <w:sz w:val="18"/>
                <w:szCs w:val="18"/>
              </w:rPr>
            </w:pPr>
            <w:r>
              <w:rPr>
                <w:rFonts w:ascii="宋体" w:hAnsi="宋体" w:cs="宋体" w:eastAsia="宋体" w:hint="default"/>
                <w:sz w:val="18"/>
                <w:szCs w:val="18"/>
              </w:rPr>
              <w:t>用于科技研</w:t>
            </w:r>
          </w:p>
          <w:p>
            <w:pPr>
              <w:pStyle w:val="TableParagraph"/>
              <w:spacing w:line="234" w:lineRule="exact"/>
              <w:ind w:right="5"/>
              <w:jc w:val="center"/>
              <w:rPr>
                <w:rFonts w:ascii="宋体" w:hAnsi="宋体" w:cs="宋体" w:eastAsia="宋体" w:hint="default"/>
                <w:sz w:val="18"/>
                <w:szCs w:val="18"/>
              </w:rPr>
            </w:pPr>
            <w:r>
              <w:rPr>
                <w:rFonts w:ascii="宋体" w:hAnsi="宋体" w:cs="宋体" w:eastAsia="宋体" w:hint="default"/>
                <w:sz w:val="18"/>
                <w:szCs w:val="18"/>
              </w:rPr>
              <w:t>发</w:t>
            </w:r>
          </w:p>
        </w:tc>
      </w:tr>
      <w:tr>
        <w:trPr>
          <w:trHeight w:val="948" w:hRule="exact"/>
        </w:trPr>
        <w:tc>
          <w:tcPr>
            <w:tcW w:w="1318" w:type="dxa"/>
            <w:tcBorders>
              <w:top w:val="single" w:sz="6" w:space="0" w:color="000000"/>
              <w:left w:val="nil" w:sz="6" w:space="0" w:color="auto"/>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7"/>
                <w:szCs w:val="17"/>
              </w:rPr>
            </w:pPr>
          </w:p>
          <w:p>
            <w:pPr>
              <w:pStyle w:val="TableParagraph"/>
              <w:spacing w:line="232" w:lineRule="exact"/>
              <w:ind w:left="122" w:right="98"/>
              <w:jc w:val="left"/>
              <w:rPr>
                <w:rFonts w:ascii="宋体" w:hAnsi="宋体" w:cs="宋体" w:eastAsia="宋体" w:hint="default"/>
                <w:sz w:val="18"/>
                <w:szCs w:val="18"/>
              </w:rPr>
            </w:pPr>
            <w:r>
              <w:rPr>
                <w:rFonts w:ascii="宋体" w:hAnsi="宋体" w:cs="宋体" w:eastAsia="宋体" w:hint="default"/>
                <w:sz w:val="18"/>
                <w:szCs w:val="18"/>
              </w:rPr>
              <w:t>中小企业成长</w:t>
            </w:r>
            <w:r>
              <w:rPr>
                <w:rFonts w:ascii="宋体" w:hAnsi="宋体" w:cs="宋体" w:eastAsia="宋体" w:hint="default"/>
                <w:spacing w:val="-85"/>
                <w:sz w:val="18"/>
                <w:szCs w:val="18"/>
              </w:rPr>
              <w:t> </w:t>
            </w:r>
            <w:r>
              <w:rPr>
                <w:rFonts w:ascii="宋体" w:hAnsi="宋体" w:cs="宋体" w:eastAsia="宋体" w:hint="default"/>
                <w:sz w:val="18"/>
                <w:szCs w:val="18"/>
              </w:rPr>
              <w:t>扶助资金</w:t>
            </w:r>
          </w:p>
        </w:tc>
        <w:tc>
          <w:tcPr>
            <w:tcW w:w="12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right="98"/>
              <w:jc w:val="right"/>
              <w:rPr>
                <w:rFonts w:ascii="Times New Roman" w:hAnsi="Times New Roman" w:cs="Times New Roman" w:eastAsia="Times New Roman" w:hint="default"/>
                <w:sz w:val="18"/>
                <w:szCs w:val="18"/>
              </w:rPr>
            </w:pPr>
            <w:r>
              <w:rPr>
                <w:rFonts w:ascii="Times New Roman"/>
                <w:sz w:val="18"/>
              </w:rPr>
              <w:t>150,000.00</w:t>
            </w:r>
          </w:p>
        </w:tc>
        <w:tc>
          <w:tcPr>
            <w:tcW w:w="1165" w:type="dxa"/>
            <w:tcBorders>
              <w:top w:val="single" w:sz="6" w:space="0" w:color="000000"/>
              <w:left w:val="single" w:sz="6" w:space="0" w:color="000000"/>
              <w:bottom w:val="single" w:sz="6" w:space="0" w:color="000000"/>
              <w:right w:val="single" w:sz="6" w:space="0" w:color="000000"/>
            </w:tcBorders>
          </w:tcPr>
          <w:p>
            <w:pPr/>
          </w:p>
        </w:tc>
        <w:tc>
          <w:tcPr>
            <w:tcW w:w="85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48" w:right="0"/>
              <w:jc w:val="both"/>
              <w:rPr>
                <w:rFonts w:ascii="宋体" w:hAnsi="宋体" w:cs="宋体" w:eastAsia="宋体" w:hint="default"/>
                <w:sz w:val="18"/>
                <w:szCs w:val="18"/>
              </w:rPr>
            </w:pPr>
            <w:r>
              <w:rPr>
                <w:rFonts w:ascii="宋体" w:hAnsi="宋体" w:cs="宋体" w:eastAsia="宋体" w:hint="default"/>
                <w:sz w:val="18"/>
                <w:szCs w:val="18"/>
              </w:rPr>
              <w:t>民营中</w:t>
            </w:r>
          </w:p>
          <w:p>
            <w:pPr>
              <w:pStyle w:val="TableParagraph"/>
              <w:spacing w:line="237" w:lineRule="auto"/>
              <w:ind w:left="148" w:right="149"/>
              <w:jc w:val="both"/>
              <w:rPr>
                <w:rFonts w:ascii="宋体" w:hAnsi="宋体" w:cs="宋体" w:eastAsia="宋体" w:hint="default"/>
                <w:sz w:val="18"/>
                <w:szCs w:val="18"/>
              </w:rPr>
            </w:pPr>
            <w:r>
              <w:rPr>
                <w:rFonts w:ascii="宋体" w:hAnsi="宋体" w:cs="宋体" w:eastAsia="宋体" w:hint="default"/>
                <w:sz w:val="18"/>
                <w:szCs w:val="18"/>
              </w:rPr>
              <w:t>小企业 成长计 划工程</w:t>
            </w:r>
          </w:p>
        </w:tc>
        <w:tc>
          <w:tcPr>
            <w:tcW w:w="13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34" w:lineRule="exact"/>
              <w:ind w:right="0"/>
              <w:jc w:val="center"/>
              <w:rPr>
                <w:rFonts w:ascii="宋体" w:hAnsi="宋体" w:cs="宋体" w:eastAsia="宋体" w:hint="default"/>
                <w:sz w:val="18"/>
                <w:szCs w:val="18"/>
              </w:rPr>
            </w:pPr>
            <w:r>
              <w:rPr>
                <w:rFonts w:ascii="宋体" w:hAnsi="宋体" w:cs="宋体" w:eastAsia="宋体" w:hint="default"/>
                <w:sz w:val="18"/>
                <w:szCs w:val="18"/>
              </w:rPr>
              <w:t>深宝府</w:t>
            </w:r>
          </w:p>
          <w:p>
            <w:pPr>
              <w:pStyle w:val="TableParagraph"/>
              <w:spacing w:line="248" w:lineRule="exact"/>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[2008]71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号</w:t>
            </w:r>
          </w:p>
        </w:tc>
        <w:tc>
          <w:tcPr>
            <w:tcW w:w="15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7"/>
                <w:szCs w:val="17"/>
              </w:rPr>
            </w:pPr>
          </w:p>
          <w:p>
            <w:pPr>
              <w:pStyle w:val="TableParagraph"/>
              <w:spacing w:line="232" w:lineRule="exact"/>
              <w:ind w:left="490" w:right="128" w:hanging="360"/>
              <w:jc w:val="left"/>
              <w:rPr>
                <w:rFonts w:ascii="宋体" w:hAnsi="宋体" w:cs="宋体" w:eastAsia="宋体" w:hint="default"/>
                <w:sz w:val="18"/>
                <w:szCs w:val="18"/>
              </w:rPr>
            </w:pPr>
            <w:r>
              <w:rPr>
                <w:rFonts w:ascii="宋体" w:hAnsi="宋体" w:cs="宋体" w:eastAsia="宋体" w:hint="default"/>
                <w:sz w:val="18"/>
                <w:szCs w:val="18"/>
              </w:rPr>
              <w:t>深圳市宝安区人 民政府</w:t>
            </w:r>
          </w:p>
        </w:tc>
        <w:tc>
          <w:tcPr>
            <w:tcW w:w="1199" w:type="dxa"/>
            <w:tcBorders>
              <w:top w:val="single" w:sz="6" w:space="0" w:color="000000"/>
              <w:left w:val="single" w:sz="6" w:space="0" w:color="000000"/>
              <w:bottom w:val="single" w:sz="6" w:space="0" w:color="000000"/>
              <w:right w:val="single" w:sz="6" w:space="0" w:color="000000"/>
            </w:tcBorders>
          </w:tcPr>
          <w:p>
            <w:pPr/>
          </w:p>
        </w:tc>
        <w:tc>
          <w:tcPr>
            <w:tcW w:w="679" w:type="dxa"/>
            <w:tcBorders>
              <w:top w:val="single" w:sz="6" w:space="0" w:color="000000"/>
              <w:left w:val="single" w:sz="6" w:space="0" w:color="000000"/>
              <w:bottom w:val="single" w:sz="6" w:space="0" w:color="000000"/>
              <w:right w:val="single" w:sz="6" w:space="0" w:color="000000"/>
            </w:tcBorders>
          </w:tcPr>
          <w:p>
            <w:pPr/>
          </w:p>
        </w:tc>
        <w:tc>
          <w:tcPr>
            <w:tcW w:w="1195" w:type="dxa"/>
            <w:tcBorders>
              <w:top w:val="single" w:sz="6" w:space="0" w:color="000000"/>
              <w:left w:val="single" w:sz="6" w:space="0" w:color="000000"/>
              <w:bottom w:val="single" w:sz="6" w:space="0" w:color="000000"/>
              <w:right w:val="nil" w:sz="6" w:space="0" w:color="auto"/>
            </w:tcBorders>
          </w:tcPr>
          <w:p>
            <w:pPr/>
          </w:p>
        </w:tc>
      </w:tr>
      <w:tr>
        <w:trPr>
          <w:trHeight w:val="949" w:hRule="exact"/>
        </w:trPr>
        <w:tc>
          <w:tcPr>
            <w:tcW w:w="1318" w:type="dxa"/>
            <w:tcBorders>
              <w:top w:val="single" w:sz="6" w:space="0" w:color="000000"/>
              <w:left w:val="nil" w:sz="6" w:space="0" w:color="auto"/>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122" w:right="98"/>
              <w:jc w:val="left"/>
              <w:rPr>
                <w:rFonts w:ascii="宋体" w:hAnsi="宋体" w:cs="宋体" w:eastAsia="宋体" w:hint="default"/>
                <w:sz w:val="18"/>
                <w:szCs w:val="18"/>
              </w:rPr>
            </w:pPr>
            <w:r>
              <w:rPr>
                <w:rFonts w:ascii="宋体" w:hAnsi="宋体" w:cs="宋体" w:eastAsia="宋体" w:hint="default"/>
                <w:sz w:val="18"/>
                <w:szCs w:val="18"/>
              </w:rPr>
              <w:t>中小企业拓展</w:t>
            </w:r>
            <w:r>
              <w:rPr>
                <w:rFonts w:ascii="宋体" w:hAnsi="宋体" w:cs="宋体" w:eastAsia="宋体" w:hint="default"/>
                <w:spacing w:val="-85"/>
                <w:sz w:val="18"/>
                <w:szCs w:val="18"/>
              </w:rPr>
              <w:t> </w:t>
            </w:r>
            <w:r>
              <w:rPr>
                <w:rFonts w:ascii="宋体" w:hAnsi="宋体" w:cs="宋体" w:eastAsia="宋体" w:hint="default"/>
                <w:sz w:val="18"/>
                <w:szCs w:val="18"/>
              </w:rPr>
              <w:t>国际市场补助</w:t>
            </w:r>
          </w:p>
        </w:tc>
        <w:tc>
          <w:tcPr>
            <w:tcW w:w="12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right="98"/>
              <w:jc w:val="right"/>
              <w:rPr>
                <w:rFonts w:ascii="Times New Roman" w:hAnsi="Times New Roman" w:cs="Times New Roman" w:eastAsia="Times New Roman" w:hint="default"/>
                <w:sz w:val="18"/>
                <w:szCs w:val="18"/>
              </w:rPr>
            </w:pPr>
            <w:r>
              <w:rPr>
                <w:rFonts w:ascii="Times New Roman"/>
                <w:sz w:val="18"/>
              </w:rPr>
              <w:t>50,000.00</w:t>
            </w:r>
          </w:p>
        </w:tc>
        <w:tc>
          <w:tcPr>
            <w:tcW w:w="1165" w:type="dxa"/>
            <w:tcBorders>
              <w:top w:val="single" w:sz="6" w:space="0" w:color="000000"/>
              <w:left w:val="single" w:sz="6" w:space="0" w:color="000000"/>
              <w:bottom w:val="single" w:sz="6" w:space="0" w:color="000000"/>
              <w:right w:val="single" w:sz="6" w:space="0" w:color="000000"/>
            </w:tcBorders>
          </w:tcPr>
          <w:p>
            <w:pPr/>
          </w:p>
        </w:tc>
        <w:tc>
          <w:tcPr>
            <w:tcW w:w="853"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48" w:right="0"/>
              <w:jc w:val="both"/>
              <w:rPr>
                <w:rFonts w:ascii="宋体" w:hAnsi="宋体" w:cs="宋体" w:eastAsia="宋体" w:hint="default"/>
                <w:sz w:val="18"/>
                <w:szCs w:val="18"/>
              </w:rPr>
            </w:pPr>
            <w:r>
              <w:rPr>
                <w:rFonts w:ascii="宋体" w:hAnsi="宋体" w:cs="宋体" w:eastAsia="宋体" w:hint="default"/>
                <w:sz w:val="18"/>
                <w:szCs w:val="18"/>
              </w:rPr>
              <w:t>中小企</w:t>
            </w:r>
          </w:p>
          <w:p>
            <w:pPr>
              <w:pStyle w:val="TableParagraph"/>
              <w:spacing w:line="237" w:lineRule="auto" w:before="1"/>
              <w:ind w:left="148" w:right="149"/>
              <w:jc w:val="both"/>
              <w:rPr>
                <w:rFonts w:ascii="宋体" w:hAnsi="宋体" w:cs="宋体" w:eastAsia="宋体" w:hint="default"/>
                <w:sz w:val="18"/>
                <w:szCs w:val="18"/>
              </w:rPr>
            </w:pPr>
            <w:r>
              <w:rPr>
                <w:rFonts w:ascii="宋体" w:hAnsi="宋体" w:cs="宋体" w:eastAsia="宋体" w:hint="default"/>
                <w:sz w:val="18"/>
                <w:szCs w:val="18"/>
              </w:rPr>
              <w:t>业国际 市场开 拓资金</w:t>
            </w:r>
          </w:p>
        </w:tc>
        <w:tc>
          <w:tcPr>
            <w:tcW w:w="1308" w:type="dxa"/>
            <w:tcBorders>
              <w:top w:val="single" w:sz="6" w:space="0" w:color="000000"/>
              <w:left w:val="single" w:sz="6" w:space="0" w:color="000000"/>
              <w:bottom w:val="single" w:sz="6" w:space="0" w:color="000000"/>
              <w:right w:val="single" w:sz="6" w:space="0" w:color="000000"/>
            </w:tcBorders>
          </w:tcPr>
          <w:p>
            <w:pPr/>
          </w:p>
        </w:tc>
        <w:tc>
          <w:tcPr>
            <w:tcW w:w="15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670" w:right="128" w:hanging="540"/>
              <w:jc w:val="left"/>
              <w:rPr>
                <w:rFonts w:ascii="宋体" w:hAnsi="宋体" w:cs="宋体" w:eastAsia="宋体" w:hint="default"/>
                <w:sz w:val="18"/>
                <w:szCs w:val="18"/>
              </w:rPr>
            </w:pPr>
            <w:r>
              <w:rPr>
                <w:rFonts w:ascii="宋体" w:hAnsi="宋体" w:cs="宋体" w:eastAsia="宋体" w:hint="default"/>
                <w:sz w:val="18"/>
                <w:szCs w:val="18"/>
              </w:rPr>
              <w:t>深圳市贸易工业 局</w:t>
            </w:r>
          </w:p>
        </w:tc>
        <w:tc>
          <w:tcPr>
            <w:tcW w:w="1199" w:type="dxa"/>
            <w:tcBorders>
              <w:top w:val="single" w:sz="6" w:space="0" w:color="000000"/>
              <w:left w:val="single" w:sz="6" w:space="0" w:color="000000"/>
              <w:bottom w:val="single" w:sz="6" w:space="0" w:color="000000"/>
              <w:right w:val="single" w:sz="6" w:space="0" w:color="000000"/>
            </w:tcBorders>
          </w:tcPr>
          <w:p>
            <w:pPr/>
          </w:p>
        </w:tc>
        <w:tc>
          <w:tcPr>
            <w:tcW w:w="679" w:type="dxa"/>
            <w:tcBorders>
              <w:top w:val="single" w:sz="6" w:space="0" w:color="000000"/>
              <w:left w:val="single" w:sz="6" w:space="0" w:color="000000"/>
              <w:bottom w:val="single" w:sz="6" w:space="0" w:color="000000"/>
              <w:right w:val="single" w:sz="6" w:space="0" w:color="000000"/>
            </w:tcBorders>
          </w:tcPr>
          <w:p>
            <w:pPr/>
          </w:p>
        </w:tc>
        <w:tc>
          <w:tcPr>
            <w:tcW w:w="1195" w:type="dxa"/>
            <w:tcBorders>
              <w:top w:val="single" w:sz="6" w:space="0" w:color="000000"/>
              <w:left w:val="single" w:sz="6" w:space="0" w:color="000000"/>
              <w:bottom w:val="single" w:sz="6" w:space="0" w:color="000000"/>
              <w:right w:val="nil" w:sz="6" w:space="0" w:color="auto"/>
            </w:tcBorders>
          </w:tcPr>
          <w:p>
            <w:pPr/>
          </w:p>
        </w:tc>
      </w:tr>
      <w:tr>
        <w:trPr>
          <w:trHeight w:val="948" w:hRule="exact"/>
        </w:trPr>
        <w:tc>
          <w:tcPr>
            <w:tcW w:w="1318" w:type="dxa"/>
            <w:tcBorders>
              <w:top w:val="single" w:sz="6" w:space="0" w:color="000000"/>
              <w:left w:val="nil" w:sz="6" w:space="0" w:color="auto"/>
              <w:bottom w:val="single" w:sz="6" w:space="0" w:color="000000"/>
              <w:right w:val="single" w:sz="6" w:space="0" w:color="000000"/>
            </w:tcBorders>
          </w:tcPr>
          <w:p>
            <w:pPr>
              <w:pStyle w:val="TableParagraph"/>
              <w:spacing w:line="212" w:lineRule="exact"/>
              <w:ind w:left="122"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2007 </w:t>
            </w:r>
            <w:r>
              <w:rPr>
                <w:rFonts w:ascii="Times New Roman" w:hAnsi="Times New Roman" w:cs="Times New Roman" w:eastAsia="Times New Roman" w:hint="default"/>
                <w:spacing w:val="33"/>
                <w:sz w:val="18"/>
                <w:szCs w:val="18"/>
              </w:rPr>
              <w:t> </w:t>
            </w:r>
            <w:r>
              <w:rPr>
                <w:rFonts w:ascii="宋体" w:hAnsi="宋体" w:cs="宋体" w:eastAsia="宋体" w:hint="default"/>
                <w:spacing w:val="21"/>
                <w:sz w:val="18"/>
                <w:szCs w:val="18"/>
              </w:rPr>
              <w:t>年德国</w:t>
            </w:r>
            <w:r>
              <w:rPr>
                <w:rFonts w:ascii="宋体" w:hAnsi="宋体" w:cs="宋体" w:eastAsia="宋体" w:hint="default"/>
                <w:spacing w:val="-58"/>
                <w:sz w:val="18"/>
                <w:szCs w:val="18"/>
              </w:rPr>
              <w:t> </w:t>
            </w:r>
            <w:r>
              <w:rPr>
                <w:rFonts w:ascii="宋体" w:hAnsi="宋体" w:cs="宋体" w:eastAsia="宋体" w:hint="default"/>
                <w:sz w:val="18"/>
                <w:szCs w:val="18"/>
              </w:rPr>
            </w:r>
          </w:p>
          <w:p>
            <w:pPr>
              <w:pStyle w:val="TableParagraph"/>
              <w:spacing w:line="237" w:lineRule="auto"/>
              <w:ind w:left="122" w:right="98"/>
              <w:jc w:val="both"/>
              <w:rPr>
                <w:rFonts w:ascii="宋体" w:hAnsi="宋体" w:cs="宋体" w:eastAsia="宋体" w:hint="default"/>
                <w:sz w:val="18"/>
                <w:szCs w:val="18"/>
              </w:rPr>
            </w:pPr>
            <w:r>
              <w:rPr>
                <w:rFonts w:ascii="宋体" w:hAnsi="宋体" w:cs="宋体" w:eastAsia="宋体" w:hint="default"/>
                <w:sz w:val="18"/>
                <w:szCs w:val="18"/>
              </w:rPr>
              <w:t>汽车音响产品</w:t>
            </w:r>
            <w:r>
              <w:rPr>
                <w:rFonts w:ascii="宋体" w:hAnsi="宋体" w:cs="宋体" w:eastAsia="宋体" w:hint="default"/>
                <w:spacing w:val="-85"/>
                <w:sz w:val="18"/>
                <w:szCs w:val="18"/>
              </w:rPr>
              <w:t> </w:t>
            </w:r>
            <w:r>
              <w:rPr>
                <w:rFonts w:ascii="宋体" w:hAnsi="宋体" w:cs="宋体" w:eastAsia="宋体" w:hint="default"/>
                <w:sz w:val="18"/>
                <w:szCs w:val="18"/>
              </w:rPr>
              <w:t>展览会参展补</w:t>
            </w:r>
            <w:r>
              <w:rPr>
                <w:rFonts w:ascii="宋体" w:hAnsi="宋体" w:cs="宋体" w:eastAsia="宋体" w:hint="default"/>
                <w:spacing w:val="-85"/>
                <w:sz w:val="18"/>
                <w:szCs w:val="18"/>
              </w:rPr>
              <w:t> </w:t>
            </w:r>
            <w:r>
              <w:rPr>
                <w:rFonts w:ascii="宋体" w:hAnsi="宋体" w:cs="宋体" w:eastAsia="宋体" w:hint="default"/>
                <w:sz w:val="18"/>
                <w:szCs w:val="18"/>
              </w:rPr>
              <w:t>贴</w:t>
            </w:r>
          </w:p>
        </w:tc>
        <w:tc>
          <w:tcPr>
            <w:tcW w:w="12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right="98"/>
              <w:jc w:val="right"/>
              <w:rPr>
                <w:rFonts w:ascii="Times New Roman" w:hAnsi="Times New Roman" w:cs="Times New Roman" w:eastAsia="Times New Roman" w:hint="default"/>
                <w:sz w:val="18"/>
                <w:szCs w:val="18"/>
              </w:rPr>
            </w:pPr>
            <w:r>
              <w:rPr>
                <w:rFonts w:ascii="Times New Roman"/>
                <w:sz w:val="18"/>
              </w:rPr>
              <w:t>18,636.00</w:t>
            </w:r>
          </w:p>
        </w:tc>
        <w:tc>
          <w:tcPr>
            <w:tcW w:w="1165" w:type="dxa"/>
            <w:tcBorders>
              <w:top w:val="single" w:sz="6" w:space="0" w:color="000000"/>
              <w:left w:val="single" w:sz="6" w:space="0" w:color="000000"/>
              <w:bottom w:val="single" w:sz="6" w:space="0" w:color="000000"/>
              <w:right w:val="single" w:sz="6" w:space="0" w:color="000000"/>
            </w:tcBorders>
          </w:tcPr>
          <w:p>
            <w:pPr/>
          </w:p>
        </w:tc>
        <w:tc>
          <w:tcPr>
            <w:tcW w:w="85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48" w:right="0"/>
              <w:jc w:val="both"/>
              <w:rPr>
                <w:rFonts w:ascii="宋体" w:hAnsi="宋体" w:cs="宋体" w:eastAsia="宋体" w:hint="default"/>
                <w:sz w:val="18"/>
                <w:szCs w:val="18"/>
              </w:rPr>
            </w:pPr>
            <w:r>
              <w:rPr>
                <w:rFonts w:ascii="宋体" w:hAnsi="宋体" w:cs="宋体" w:eastAsia="宋体" w:hint="default"/>
                <w:sz w:val="18"/>
                <w:szCs w:val="18"/>
              </w:rPr>
              <w:t>中小企</w:t>
            </w:r>
          </w:p>
          <w:p>
            <w:pPr>
              <w:pStyle w:val="TableParagraph"/>
              <w:spacing w:line="237" w:lineRule="auto"/>
              <w:ind w:left="148" w:right="149"/>
              <w:jc w:val="both"/>
              <w:rPr>
                <w:rFonts w:ascii="宋体" w:hAnsi="宋体" w:cs="宋体" w:eastAsia="宋体" w:hint="default"/>
                <w:sz w:val="18"/>
                <w:szCs w:val="18"/>
              </w:rPr>
            </w:pPr>
            <w:r>
              <w:rPr>
                <w:rFonts w:ascii="宋体" w:hAnsi="宋体" w:cs="宋体" w:eastAsia="宋体" w:hint="default"/>
                <w:sz w:val="18"/>
                <w:szCs w:val="18"/>
              </w:rPr>
              <w:t>业国际 市场开 拓资金</w:t>
            </w:r>
          </w:p>
        </w:tc>
        <w:tc>
          <w:tcPr>
            <w:tcW w:w="1308" w:type="dxa"/>
            <w:tcBorders>
              <w:top w:val="single" w:sz="6" w:space="0" w:color="000000"/>
              <w:left w:val="single" w:sz="6" w:space="0" w:color="000000"/>
              <w:bottom w:val="single" w:sz="6" w:space="0" w:color="000000"/>
              <w:right w:val="single" w:sz="6" w:space="0" w:color="000000"/>
            </w:tcBorders>
          </w:tcPr>
          <w:p>
            <w:pPr/>
          </w:p>
        </w:tc>
        <w:tc>
          <w:tcPr>
            <w:tcW w:w="15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left="580" w:right="0"/>
              <w:jc w:val="left"/>
              <w:rPr>
                <w:rFonts w:ascii="宋体" w:hAnsi="宋体" w:cs="宋体" w:eastAsia="宋体" w:hint="default"/>
                <w:sz w:val="18"/>
                <w:szCs w:val="18"/>
              </w:rPr>
            </w:pPr>
            <w:r>
              <w:rPr>
                <w:rFonts w:ascii="宋体" w:hAnsi="宋体" w:cs="宋体" w:eastAsia="宋体" w:hint="default"/>
                <w:sz w:val="18"/>
                <w:szCs w:val="18"/>
              </w:rPr>
              <w:t>商务部</w:t>
            </w:r>
          </w:p>
        </w:tc>
        <w:tc>
          <w:tcPr>
            <w:tcW w:w="1199" w:type="dxa"/>
            <w:tcBorders>
              <w:top w:val="single" w:sz="6" w:space="0" w:color="000000"/>
              <w:left w:val="single" w:sz="6" w:space="0" w:color="000000"/>
              <w:bottom w:val="single" w:sz="6" w:space="0" w:color="000000"/>
              <w:right w:val="single" w:sz="6" w:space="0" w:color="000000"/>
            </w:tcBorders>
          </w:tcPr>
          <w:p>
            <w:pPr/>
          </w:p>
        </w:tc>
        <w:tc>
          <w:tcPr>
            <w:tcW w:w="679" w:type="dxa"/>
            <w:tcBorders>
              <w:top w:val="single" w:sz="6" w:space="0" w:color="000000"/>
              <w:left w:val="single" w:sz="6" w:space="0" w:color="000000"/>
              <w:bottom w:val="single" w:sz="6" w:space="0" w:color="000000"/>
              <w:right w:val="single" w:sz="6" w:space="0" w:color="000000"/>
            </w:tcBorders>
          </w:tcPr>
          <w:p>
            <w:pPr/>
          </w:p>
        </w:tc>
        <w:tc>
          <w:tcPr>
            <w:tcW w:w="1195" w:type="dxa"/>
            <w:tcBorders>
              <w:top w:val="single" w:sz="6" w:space="0" w:color="000000"/>
              <w:left w:val="single" w:sz="6" w:space="0" w:color="000000"/>
              <w:bottom w:val="single" w:sz="6" w:space="0" w:color="000000"/>
              <w:right w:val="nil" w:sz="6" w:space="0" w:color="auto"/>
            </w:tcBorders>
          </w:tcPr>
          <w:p>
            <w:pPr/>
          </w:p>
        </w:tc>
      </w:tr>
      <w:tr>
        <w:trPr>
          <w:trHeight w:val="949" w:hRule="exact"/>
        </w:trPr>
        <w:tc>
          <w:tcPr>
            <w:tcW w:w="1318" w:type="dxa"/>
            <w:tcBorders>
              <w:top w:val="single" w:sz="6" w:space="0" w:color="000000"/>
              <w:left w:val="nil" w:sz="6" w:space="0" w:color="auto"/>
              <w:bottom w:val="single" w:sz="6" w:space="0" w:color="000000"/>
              <w:right w:val="single" w:sz="6" w:space="0" w:color="000000"/>
            </w:tcBorders>
          </w:tcPr>
          <w:p>
            <w:pPr>
              <w:pStyle w:val="TableParagraph"/>
              <w:spacing w:line="213" w:lineRule="exact"/>
              <w:ind w:left="122"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2007 </w:t>
            </w:r>
            <w:r>
              <w:rPr>
                <w:rFonts w:ascii="Times New Roman" w:hAnsi="Times New Roman" w:cs="Times New Roman" w:eastAsia="Times New Roman" w:hint="default"/>
                <w:spacing w:val="33"/>
                <w:sz w:val="18"/>
                <w:szCs w:val="18"/>
              </w:rPr>
              <w:t> </w:t>
            </w:r>
            <w:r>
              <w:rPr>
                <w:rFonts w:ascii="宋体" w:hAnsi="宋体" w:cs="宋体" w:eastAsia="宋体" w:hint="default"/>
                <w:spacing w:val="21"/>
                <w:sz w:val="18"/>
                <w:szCs w:val="18"/>
              </w:rPr>
              <w:t>年美国</w:t>
            </w:r>
            <w:r>
              <w:rPr>
                <w:rFonts w:ascii="宋体" w:hAnsi="宋体" w:cs="宋体" w:eastAsia="宋体" w:hint="default"/>
                <w:spacing w:val="-58"/>
                <w:sz w:val="18"/>
                <w:szCs w:val="18"/>
              </w:rPr>
              <w:t> </w:t>
            </w:r>
            <w:r>
              <w:rPr>
                <w:rFonts w:ascii="宋体" w:hAnsi="宋体" w:cs="宋体" w:eastAsia="宋体" w:hint="default"/>
                <w:sz w:val="18"/>
                <w:szCs w:val="18"/>
              </w:rPr>
            </w:r>
          </w:p>
          <w:p>
            <w:pPr>
              <w:pStyle w:val="TableParagraph"/>
              <w:spacing w:line="237" w:lineRule="auto"/>
              <w:ind w:left="122" w:right="98"/>
              <w:jc w:val="both"/>
              <w:rPr>
                <w:rFonts w:ascii="宋体" w:hAnsi="宋体" w:cs="宋体" w:eastAsia="宋体" w:hint="default"/>
                <w:sz w:val="18"/>
                <w:szCs w:val="18"/>
              </w:rPr>
            </w:pPr>
            <w:r>
              <w:rPr>
                <w:rFonts w:ascii="宋体" w:hAnsi="宋体" w:cs="宋体" w:eastAsia="宋体" w:hint="default"/>
                <w:sz w:val="18"/>
                <w:szCs w:val="18"/>
              </w:rPr>
              <w:t>拉斯维加斯国</w:t>
            </w:r>
            <w:r>
              <w:rPr>
                <w:rFonts w:ascii="宋体" w:hAnsi="宋体" w:cs="宋体" w:eastAsia="宋体" w:hint="default"/>
                <w:spacing w:val="-85"/>
                <w:sz w:val="18"/>
                <w:szCs w:val="18"/>
              </w:rPr>
              <w:t> </w:t>
            </w:r>
            <w:r>
              <w:rPr>
                <w:rFonts w:ascii="宋体" w:hAnsi="宋体" w:cs="宋体" w:eastAsia="宋体" w:hint="default"/>
                <w:sz w:val="18"/>
                <w:szCs w:val="18"/>
              </w:rPr>
              <w:t>际消费类电子</w:t>
            </w:r>
            <w:r>
              <w:rPr>
                <w:rFonts w:ascii="宋体" w:hAnsi="宋体" w:cs="宋体" w:eastAsia="宋体" w:hint="default"/>
                <w:spacing w:val="-85"/>
                <w:sz w:val="18"/>
                <w:szCs w:val="18"/>
              </w:rPr>
              <w:t> </w:t>
            </w:r>
            <w:r>
              <w:rPr>
                <w:rFonts w:ascii="宋体" w:hAnsi="宋体" w:cs="宋体" w:eastAsia="宋体" w:hint="default"/>
                <w:sz w:val="18"/>
                <w:szCs w:val="18"/>
              </w:rPr>
              <w:t>产品展补贴款</w:t>
            </w:r>
          </w:p>
        </w:tc>
        <w:tc>
          <w:tcPr>
            <w:tcW w:w="12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right="98"/>
              <w:jc w:val="right"/>
              <w:rPr>
                <w:rFonts w:ascii="Times New Roman" w:hAnsi="Times New Roman" w:cs="Times New Roman" w:eastAsia="Times New Roman" w:hint="default"/>
                <w:sz w:val="18"/>
                <w:szCs w:val="18"/>
              </w:rPr>
            </w:pPr>
            <w:r>
              <w:rPr>
                <w:rFonts w:ascii="Times New Roman"/>
                <w:sz w:val="18"/>
              </w:rPr>
              <w:t>18,853.00</w:t>
            </w:r>
          </w:p>
        </w:tc>
        <w:tc>
          <w:tcPr>
            <w:tcW w:w="1165" w:type="dxa"/>
            <w:tcBorders>
              <w:top w:val="single" w:sz="6" w:space="0" w:color="000000"/>
              <w:left w:val="single" w:sz="6" w:space="0" w:color="000000"/>
              <w:bottom w:val="single" w:sz="6" w:space="0" w:color="000000"/>
              <w:right w:val="single" w:sz="6" w:space="0" w:color="000000"/>
            </w:tcBorders>
          </w:tcPr>
          <w:p>
            <w:pPr/>
          </w:p>
        </w:tc>
        <w:tc>
          <w:tcPr>
            <w:tcW w:w="853"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48" w:right="0"/>
              <w:jc w:val="both"/>
              <w:rPr>
                <w:rFonts w:ascii="宋体" w:hAnsi="宋体" w:cs="宋体" w:eastAsia="宋体" w:hint="default"/>
                <w:sz w:val="18"/>
                <w:szCs w:val="18"/>
              </w:rPr>
            </w:pPr>
            <w:r>
              <w:rPr>
                <w:rFonts w:ascii="宋体" w:hAnsi="宋体" w:cs="宋体" w:eastAsia="宋体" w:hint="default"/>
                <w:sz w:val="18"/>
                <w:szCs w:val="18"/>
              </w:rPr>
              <w:t>中小企</w:t>
            </w:r>
          </w:p>
          <w:p>
            <w:pPr>
              <w:pStyle w:val="TableParagraph"/>
              <w:spacing w:line="237" w:lineRule="auto" w:before="1"/>
              <w:ind w:left="148" w:right="149"/>
              <w:jc w:val="both"/>
              <w:rPr>
                <w:rFonts w:ascii="宋体" w:hAnsi="宋体" w:cs="宋体" w:eastAsia="宋体" w:hint="default"/>
                <w:sz w:val="18"/>
                <w:szCs w:val="18"/>
              </w:rPr>
            </w:pPr>
            <w:r>
              <w:rPr>
                <w:rFonts w:ascii="宋体" w:hAnsi="宋体" w:cs="宋体" w:eastAsia="宋体" w:hint="default"/>
                <w:sz w:val="18"/>
                <w:szCs w:val="18"/>
              </w:rPr>
              <w:t>业国际 市场开 拓资金</w:t>
            </w:r>
          </w:p>
        </w:tc>
        <w:tc>
          <w:tcPr>
            <w:tcW w:w="1308" w:type="dxa"/>
            <w:tcBorders>
              <w:top w:val="single" w:sz="6" w:space="0" w:color="000000"/>
              <w:left w:val="single" w:sz="6" w:space="0" w:color="000000"/>
              <w:bottom w:val="single" w:sz="6" w:space="0" w:color="000000"/>
              <w:right w:val="single" w:sz="6" w:space="0" w:color="000000"/>
            </w:tcBorders>
          </w:tcPr>
          <w:p>
            <w:pPr/>
          </w:p>
        </w:tc>
        <w:tc>
          <w:tcPr>
            <w:tcW w:w="15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left="490" w:right="0"/>
              <w:jc w:val="left"/>
              <w:rPr>
                <w:rFonts w:ascii="宋体" w:hAnsi="宋体" w:cs="宋体" w:eastAsia="宋体" w:hint="default"/>
                <w:sz w:val="18"/>
                <w:szCs w:val="18"/>
              </w:rPr>
            </w:pPr>
            <w:r>
              <w:rPr>
                <w:rFonts w:ascii="宋体" w:hAnsi="宋体" w:cs="宋体" w:eastAsia="宋体" w:hint="default"/>
                <w:sz w:val="18"/>
                <w:szCs w:val="18"/>
              </w:rPr>
              <w:t>商务部</w:t>
            </w:r>
          </w:p>
        </w:tc>
        <w:tc>
          <w:tcPr>
            <w:tcW w:w="1199" w:type="dxa"/>
            <w:tcBorders>
              <w:top w:val="single" w:sz="6" w:space="0" w:color="000000"/>
              <w:left w:val="single" w:sz="6" w:space="0" w:color="000000"/>
              <w:bottom w:val="single" w:sz="6" w:space="0" w:color="000000"/>
              <w:right w:val="single" w:sz="6" w:space="0" w:color="000000"/>
            </w:tcBorders>
          </w:tcPr>
          <w:p>
            <w:pPr/>
          </w:p>
        </w:tc>
        <w:tc>
          <w:tcPr>
            <w:tcW w:w="679" w:type="dxa"/>
            <w:tcBorders>
              <w:top w:val="single" w:sz="6" w:space="0" w:color="000000"/>
              <w:left w:val="single" w:sz="6" w:space="0" w:color="000000"/>
              <w:bottom w:val="single" w:sz="6" w:space="0" w:color="000000"/>
              <w:right w:val="single" w:sz="6" w:space="0" w:color="000000"/>
            </w:tcBorders>
          </w:tcPr>
          <w:p>
            <w:pPr/>
          </w:p>
        </w:tc>
        <w:tc>
          <w:tcPr>
            <w:tcW w:w="1195" w:type="dxa"/>
            <w:tcBorders>
              <w:top w:val="single" w:sz="6" w:space="0" w:color="000000"/>
              <w:left w:val="single" w:sz="6" w:space="0" w:color="000000"/>
              <w:bottom w:val="single" w:sz="6" w:space="0" w:color="000000"/>
              <w:right w:val="nil" w:sz="6" w:space="0" w:color="auto"/>
            </w:tcBorders>
          </w:tcPr>
          <w:p>
            <w:pPr/>
          </w:p>
        </w:tc>
      </w:tr>
      <w:tr>
        <w:trPr>
          <w:trHeight w:val="482" w:hRule="exact"/>
        </w:trPr>
        <w:tc>
          <w:tcPr>
            <w:tcW w:w="1318" w:type="dxa"/>
            <w:tcBorders>
              <w:top w:val="single" w:sz="6" w:space="0" w:color="000000"/>
              <w:left w:val="nil" w:sz="6" w:space="0" w:color="auto"/>
              <w:bottom w:val="single" w:sz="6" w:space="0" w:color="000000"/>
              <w:right w:val="single" w:sz="6" w:space="0" w:color="000000"/>
            </w:tcBorders>
          </w:tcPr>
          <w:p>
            <w:pPr>
              <w:pStyle w:val="TableParagraph"/>
              <w:spacing w:line="206" w:lineRule="exact"/>
              <w:ind w:left="122" w:right="0"/>
              <w:jc w:val="left"/>
              <w:rPr>
                <w:rFonts w:ascii="宋体" w:hAnsi="宋体" w:cs="宋体" w:eastAsia="宋体" w:hint="default"/>
                <w:sz w:val="18"/>
                <w:szCs w:val="18"/>
              </w:rPr>
            </w:pPr>
            <w:r>
              <w:rPr>
                <w:rFonts w:ascii="宋体" w:hAnsi="宋体" w:cs="宋体" w:eastAsia="宋体" w:hint="default"/>
                <w:sz w:val="18"/>
                <w:szCs w:val="18"/>
              </w:rPr>
              <w:t>中小企业拓展</w:t>
            </w:r>
          </w:p>
          <w:p>
            <w:pPr>
              <w:pStyle w:val="TableParagraph"/>
              <w:spacing w:line="235" w:lineRule="exact"/>
              <w:ind w:left="122" w:right="0"/>
              <w:jc w:val="left"/>
              <w:rPr>
                <w:rFonts w:ascii="宋体" w:hAnsi="宋体" w:cs="宋体" w:eastAsia="宋体" w:hint="default"/>
                <w:sz w:val="18"/>
                <w:szCs w:val="18"/>
              </w:rPr>
            </w:pPr>
            <w:r>
              <w:rPr>
                <w:rFonts w:ascii="宋体" w:hAnsi="宋体" w:cs="宋体" w:eastAsia="宋体" w:hint="default"/>
                <w:sz w:val="18"/>
                <w:szCs w:val="18"/>
              </w:rPr>
              <w:t>国际市场奖励</w:t>
            </w:r>
          </w:p>
        </w:tc>
        <w:tc>
          <w:tcPr>
            <w:tcW w:w="12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6"/>
              <w:ind w:right="98"/>
              <w:jc w:val="right"/>
              <w:rPr>
                <w:rFonts w:ascii="Times New Roman" w:hAnsi="Times New Roman" w:cs="Times New Roman" w:eastAsia="Times New Roman" w:hint="default"/>
                <w:sz w:val="18"/>
                <w:szCs w:val="18"/>
              </w:rPr>
            </w:pPr>
            <w:r>
              <w:rPr>
                <w:rFonts w:ascii="Times New Roman"/>
                <w:sz w:val="18"/>
              </w:rPr>
              <w:t>21,000.00</w:t>
            </w:r>
          </w:p>
        </w:tc>
        <w:tc>
          <w:tcPr>
            <w:tcW w:w="1165" w:type="dxa"/>
            <w:tcBorders>
              <w:top w:val="single" w:sz="6" w:space="0" w:color="000000"/>
              <w:left w:val="single" w:sz="6" w:space="0" w:color="000000"/>
              <w:bottom w:val="single" w:sz="6" w:space="0" w:color="000000"/>
              <w:right w:val="single" w:sz="6" w:space="0" w:color="000000"/>
            </w:tcBorders>
          </w:tcPr>
          <w:p>
            <w:pPr/>
          </w:p>
        </w:tc>
        <w:tc>
          <w:tcPr>
            <w:tcW w:w="853" w:type="dxa"/>
            <w:tcBorders>
              <w:top w:val="single" w:sz="6" w:space="0" w:color="000000"/>
              <w:left w:val="single" w:sz="6" w:space="0" w:color="000000"/>
              <w:bottom w:val="single" w:sz="6" w:space="0" w:color="000000"/>
              <w:right w:val="single" w:sz="6" w:space="0" w:color="000000"/>
            </w:tcBorders>
          </w:tcPr>
          <w:p>
            <w:pPr/>
          </w:p>
        </w:tc>
        <w:tc>
          <w:tcPr>
            <w:tcW w:w="1308" w:type="dxa"/>
            <w:tcBorders>
              <w:top w:val="single" w:sz="6" w:space="0" w:color="000000"/>
              <w:left w:val="single" w:sz="6" w:space="0" w:color="000000"/>
              <w:bottom w:val="single" w:sz="6" w:space="0" w:color="000000"/>
              <w:right w:val="single" w:sz="6" w:space="0" w:color="000000"/>
            </w:tcBorders>
          </w:tcPr>
          <w:p>
            <w:pPr/>
          </w:p>
        </w:tc>
        <w:tc>
          <w:tcPr>
            <w:tcW w:w="15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220" w:right="0"/>
              <w:jc w:val="left"/>
              <w:rPr>
                <w:rFonts w:ascii="宋体" w:hAnsi="宋体" w:cs="宋体" w:eastAsia="宋体" w:hint="default"/>
                <w:sz w:val="18"/>
                <w:szCs w:val="18"/>
              </w:rPr>
            </w:pPr>
            <w:r>
              <w:rPr>
                <w:rFonts w:ascii="宋体" w:hAnsi="宋体" w:cs="宋体" w:eastAsia="宋体" w:hint="default"/>
                <w:sz w:val="18"/>
                <w:szCs w:val="18"/>
              </w:rPr>
              <w:t>郑州市财政局</w:t>
            </w:r>
          </w:p>
        </w:tc>
        <w:tc>
          <w:tcPr>
            <w:tcW w:w="1199" w:type="dxa"/>
            <w:tcBorders>
              <w:top w:val="single" w:sz="6" w:space="0" w:color="000000"/>
              <w:left w:val="single" w:sz="6" w:space="0" w:color="000000"/>
              <w:bottom w:val="single" w:sz="6" w:space="0" w:color="000000"/>
              <w:right w:val="single" w:sz="6" w:space="0" w:color="000000"/>
            </w:tcBorders>
          </w:tcPr>
          <w:p>
            <w:pPr/>
          </w:p>
        </w:tc>
        <w:tc>
          <w:tcPr>
            <w:tcW w:w="679" w:type="dxa"/>
            <w:tcBorders>
              <w:top w:val="single" w:sz="6" w:space="0" w:color="000000"/>
              <w:left w:val="single" w:sz="6" w:space="0" w:color="000000"/>
              <w:bottom w:val="single" w:sz="6" w:space="0" w:color="000000"/>
              <w:right w:val="single" w:sz="6" w:space="0" w:color="000000"/>
            </w:tcBorders>
          </w:tcPr>
          <w:p>
            <w:pPr/>
          </w:p>
        </w:tc>
        <w:tc>
          <w:tcPr>
            <w:tcW w:w="1195" w:type="dxa"/>
            <w:tcBorders>
              <w:top w:val="single" w:sz="6" w:space="0" w:color="000000"/>
              <w:left w:val="single" w:sz="6" w:space="0" w:color="000000"/>
              <w:bottom w:val="single" w:sz="6" w:space="0" w:color="000000"/>
              <w:right w:val="nil" w:sz="6" w:space="0" w:color="auto"/>
            </w:tcBorders>
          </w:tcPr>
          <w:p>
            <w:pPr/>
          </w:p>
        </w:tc>
      </w:tr>
      <w:tr>
        <w:trPr>
          <w:trHeight w:val="354" w:hRule="exact"/>
        </w:trPr>
        <w:tc>
          <w:tcPr>
            <w:tcW w:w="131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76"/>
              <w:ind w:left="122" w:right="0"/>
              <w:jc w:val="left"/>
              <w:rPr>
                <w:rFonts w:ascii="宋体" w:hAnsi="宋体" w:cs="宋体" w:eastAsia="宋体" w:hint="default"/>
                <w:sz w:val="18"/>
                <w:szCs w:val="18"/>
              </w:rPr>
            </w:pPr>
            <w:r>
              <w:rPr>
                <w:rFonts w:ascii="宋体" w:hAnsi="宋体" w:cs="宋体" w:eastAsia="宋体" w:hint="default"/>
                <w:sz w:val="18"/>
                <w:szCs w:val="18"/>
              </w:rPr>
              <w:t>政府奖励</w:t>
            </w:r>
          </w:p>
        </w:tc>
        <w:tc>
          <w:tcPr>
            <w:tcW w:w="12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98"/>
              <w:jc w:val="right"/>
              <w:rPr>
                <w:rFonts w:ascii="Times New Roman" w:hAnsi="Times New Roman" w:cs="Times New Roman" w:eastAsia="Times New Roman" w:hint="default"/>
                <w:sz w:val="18"/>
                <w:szCs w:val="18"/>
              </w:rPr>
            </w:pPr>
            <w:r>
              <w:rPr>
                <w:rFonts w:ascii="Times New Roman"/>
                <w:sz w:val="18"/>
              </w:rPr>
              <w:t>150,000.00</w:t>
            </w:r>
          </w:p>
        </w:tc>
        <w:tc>
          <w:tcPr>
            <w:tcW w:w="1165" w:type="dxa"/>
            <w:tcBorders>
              <w:top w:val="single" w:sz="6" w:space="0" w:color="000000"/>
              <w:left w:val="single" w:sz="6" w:space="0" w:color="000000"/>
              <w:bottom w:val="single" w:sz="6" w:space="0" w:color="000000"/>
              <w:right w:val="single" w:sz="6" w:space="0" w:color="000000"/>
            </w:tcBorders>
          </w:tcPr>
          <w:p>
            <w:pPr/>
          </w:p>
        </w:tc>
        <w:tc>
          <w:tcPr>
            <w:tcW w:w="853" w:type="dxa"/>
            <w:tcBorders>
              <w:top w:val="single" w:sz="6" w:space="0" w:color="000000"/>
              <w:left w:val="single" w:sz="6" w:space="0" w:color="000000"/>
              <w:bottom w:val="single" w:sz="6" w:space="0" w:color="000000"/>
              <w:right w:val="single" w:sz="6" w:space="0" w:color="000000"/>
            </w:tcBorders>
          </w:tcPr>
          <w:p>
            <w:pPr/>
          </w:p>
        </w:tc>
        <w:tc>
          <w:tcPr>
            <w:tcW w:w="1308" w:type="dxa"/>
            <w:tcBorders>
              <w:top w:val="single" w:sz="6" w:space="0" w:color="000000"/>
              <w:left w:val="single" w:sz="6" w:space="0" w:color="000000"/>
              <w:bottom w:val="single" w:sz="6" w:space="0" w:color="000000"/>
              <w:right w:val="single" w:sz="6" w:space="0" w:color="000000"/>
            </w:tcBorders>
          </w:tcPr>
          <w:p>
            <w:pPr/>
          </w:p>
        </w:tc>
        <w:tc>
          <w:tcPr>
            <w:tcW w:w="15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left="220" w:right="0"/>
              <w:jc w:val="left"/>
              <w:rPr>
                <w:rFonts w:ascii="宋体" w:hAnsi="宋体" w:cs="宋体" w:eastAsia="宋体" w:hint="default"/>
                <w:sz w:val="18"/>
                <w:szCs w:val="18"/>
              </w:rPr>
            </w:pPr>
            <w:r>
              <w:rPr>
                <w:rFonts w:ascii="宋体" w:hAnsi="宋体" w:cs="宋体" w:eastAsia="宋体" w:hint="default"/>
                <w:sz w:val="18"/>
                <w:szCs w:val="18"/>
              </w:rPr>
              <w:t>郑州市财政局</w:t>
            </w:r>
          </w:p>
        </w:tc>
        <w:tc>
          <w:tcPr>
            <w:tcW w:w="1199" w:type="dxa"/>
            <w:tcBorders>
              <w:top w:val="single" w:sz="6" w:space="0" w:color="000000"/>
              <w:left w:val="single" w:sz="6" w:space="0" w:color="000000"/>
              <w:bottom w:val="single" w:sz="6" w:space="0" w:color="000000"/>
              <w:right w:val="single" w:sz="6" w:space="0" w:color="000000"/>
            </w:tcBorders>
          </w:tcPr>
          <w:p>
            <w:pPr/>
          </w:p>
        </w:tc>
        <w:tc>
          <w:tcPr>
            <w:tcW w:w="679" w:type="dxa"/>
            <w:tcBorders>
              <w:top w:val="single" w:sz="6" w:space="0" w:color="000000"/>
              <w:left w:val="single" w:sz="6" w:space="0" w:color="000000"/>
              <w:bottom w:val="single" w:sz="6" w:space="0" w:color="000000"/>
              <w:right w:val="single" w:sz="6" w:space="0" w:color="000000"/>
            </w:tcBorders>
          </w:tcPr>
          <w:p>
            <w:pPr/>
          </w:p>
        </w:tc>
        <w:tc>
          <w:tcPr>
            <w:tcW w:w="1195" w:type="dxa"/>
            <w:tcBorders>
              <w:top w:val="single" w:sz="6" w:space="0" w:color="000000"/>
              <w:left w:val="single" w:sz="6" w:space="0" w:color="000000"/>
              <w:bottom w:val="single" w:sz="6" w:space="0" w:color="000000"/>
              <w:right w:val="nil" w:sz="6" w:space="0" w:color="auto"/>
            </w:tcBorders>
          </w:tcPr>
          <w:p>
            <w:pPr/>
          </w:p>
        </w:tc>
      </w:tr>
      <w:tr>
        <w:trPr>
          <w:trHeight w:val="482" w:hRule="exact"/>
        </w:trPr>
        <w:tc>
          <w:tcPr>
            <w:tcW w:w="1318" w:type="dxa"/>
            <w:tcBorders>
              <w:top w:val="single" w:sz="6" w:space="0" w:color="000000"/>
              <w:left w:val="nil" w:sz="6" w:space="0" w:color="auto"/>
              <w:bottom w:val="single" w:sz="6" w:space="0" w:color="000000"/>
              <w:right w:val="single" w:sz="6" w:space="0" w:color="000000"/>
            </w:tcBorders>
          </w:tcPr>
          <w:p>
            <w:pPr>
              <w:pStyle w:val="TableParagraph"/>
              <w:spacing w:line="206" w:lineRule="exact"/>
              <w:ind w:left="122" w:right="0"/>
              <w:jc w:val="left"/>
              <w:rPr>
                <w:rFonts w:ascii="宋体" w:hAnsi="宋体" w:cs="宋体" w:eastAsia="宋体" w:hint="default"/>
                <w:sz w:val="18"/>
                <w:szCs w:val="18"/>
              </w:rPr>
            </w:pPr>
            <w:r>
              <w:rPr>
                <w:rFonts w:ascii="宋体" w:hAnsi="宋体" w:cs="宋体" w:eastAsia="宋体" w:hint="default"/>
                <w:sz w:val="18"/>
                <w:szCs w:val="18"/>
              </w:rPr>
              <w:t>水电站整体系</w:t>
            </w:r>
          </w:p>
          <w:p>
            <w:pPr>
              <w:pStyle w:val="TableParagraph"/>
              <w:spacing w:line="235" w:lineRule="exact"/>
              <w:ind w:left="122" w:right="0"/>
              <w:jc w:val="left"/>
              <w:rPr>
                <w:rFonts w:ascii="宋体" w:hAnsi="宋体" w:cs="宋体" w:eastAsia="宋体" w:hint="default"/>
                <w:sz w:val="18"/>
                <w:szCs w:val="18"/>
              </w:rPr>
            </w:pPr>
            <w:r>
              <w:rPr>
                <w:rFonts w:ascii="宋体" w:hAnsi="宋体" w:cs="宋体" w:eastAsia="宋体" w:hint="default"/>
                <w:sz w:val="18"/>
                <w:szCs w:val="18"/>
              </w:rPr>
              <w:t>统建设项目</w:t>
            </w:r>
          </w:p>
        </w:tc>
        <w:tc>
          <w:tcPr>
            <w:tcW w:w="12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6"/>
              <w:ind w:right="98"/>
              <w:jc w:val="right"/>
              <w:rPr>
                <w:rFonts w:ascii="Times New Roman" w:hAnsi="Times New Roman" w:cs="Times New Roman" w:eastAsia="Times New Roman" w:hint="default"/>
                <w:sz w:val="18"/>
                <w:szCs w:val="18"/>
              </w:rPr>
            </w:pPr>
            <w:r>
              <w:rPr>
                <w:rFonts w:ascii="Times New Roman"/>
                <w:sz w:val="18"/>
              </w:rPr>
              <w:t>300,000.00</w:t>
            </w:r>
          </w:p>
        </w:tc>
        <w:tc>
          <w:tcPr>
            <w:tcW w:w="1165" w:type="dxa"/>
            <w:tcBorders>
              <w:top w:val="single" w:sz="6" w:space="0" w:color="000000"/>
              <w:left w:val="single" w:sz="6" w:space="0" w:color="000000"/>
              <w:bottom w:val="single" w:sz="6" w:space="0" w:color="000000"/>
              <w:right w:val="single" w:sz="6" w:space="0" w:color="000000"/>
            </w:tcBorders>
          </w:tcPr>
          <w:p>
            <w:pPr/>
          </w:p>
        </w:tc>
        <w:tc>
          <w:tcPr>
            <w:tcW w:w="853"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48" w:right="0"/>
              <w:jc w:val="left"/>
              <w:rPr>
                <w:rFonts w:ascii="宋体" w:hAnsi="宋体" w:cs="宋体" w:eastAsia="宋体" w:hint="default"/>
                <w:sz w:val="18"/>
                <w:szCs w:val="18"/>
              </w:rPr>
            </w:pPr>
            <w:r>
              <w:rPr>
                <w:rFonts w:ascii="宋体" w:hAnsi="宋体" w:cs="宋体" w:eastAsia="宋体" w:hint="default"/>
                <w:sz w:val="18"/>
                <w:szCs w:val="18"/>
              </w:rPr>
              <w:t>科技三</w:t>
            </w:r>
          </w:p>
          <w:p>
            <w:pPr>
              <w:pStyle w:val="TableParagraph"/>
              <w:spacing w:line="235" w:lineRule="exact"/>
              <w:ind w:left="148" w:right="0"/>
              <w:jc w:val="left"/>
              <w:rPr>
                <w:rFonts w:ascii="宋体" w:hAnsi="宋体" w:cs="宋体" w:eastAsia="宋体" w:hint="default"/>
                <w:sz w:val="18"/>
                <w:szCs w:val="18"/>
              </w:rPr>
            </w:pPr>
            <w:r>
              <w:rPr>
                <w:rFonts w:ascii="宋体" w:hAnsi="宋体" w:cs="宋体" w:eastAsia="宋体" w:hint="default"/>
                <w:sz w:val="18"/>
                <w:szCs w:val="18"/>
              </w:rPr>
              <w:t>项经费</w:t>
            </w:r>
          </w:p>
        </w:tc>
        <w:tc>
          <w:tcPr>
            <w:tcW w:w="1308"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249" w:right="0" w:firstLine="37"/>
              <w:jc w:val="left"/>
              <w:rPr>
                <w:rFonts w:ascii="宋体" w:hAnsi="宋体" w:cs="宋体" w:eastAsia="宋体" w:hint="default"/>
                <w:sz w:val="18"/>
                <w:szCs w:val="18"/>
              </w:rPr>
            </w:pPr>
            <w:r>
              <w:rPr>
                <w:rFonts w:ascii="宋体" w:hAnsi="宋体" w:cs="宋体" w:eastAsia="宋体" w:hint="default"/>
                <w:sz w:val="18"/>
                <w:szCs w:val="18"/>
              </w:rPr>
              <w:t>郑科计字</w:t>
            </w:r>
          </w:p>
          <w:p>
            <w:pPr>
              <w:pStyle w:val="TableParagraph"/>
              <w:spacing w:line="248" w:lineRule="exact"/>
              <w:ind w:left="24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[2002]8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号</w:t>
            </w:r>
          </w:p>
        </w:tc>
        <w:tc>
          <w:tcPr>
            <w:tcW w:w="1536"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right="0"/>
              <w:jc w:val="center"/>
              <w:rPr>
                <w:rFonts w:ascii="宋体" w:hAnsi="宋体" w:cs="宋体" w:eastAsia="宋体" w:hint="default"/>
                <w:sz w:val="18"/>
                <w:szCs w:val="18"/>
              </w:rPr>
            </w:pPr>
            <w:r>
              <w:rPr>
                <w:rFonts w:ascii="宋体" w:hAnsi="宋体" w:cs="宋体" w:eastAsia="宋体" w:hint="default"/>
                <w:sz w:val="18"/>
                <w:szCs w:val="18"/>
              </w:rPr>
              <w:t>郑州市财政局、</w:t>
            </w:r>
          </w:p>
          <w:p>
            <w:pPr>
              <w:pStyle w:val="TableParagraph"/>
              <w:spacing w:line="235" w:lineRule="exact"/>
              <w:ind w:right="0"/>
              <w:jc w:val="center"/>
              <w:rPr>
                <w:rFonts w:ascii="宋体" w:hAnsi="宋体" w:cs="宋体" w:eastAsia="宋体" w:hint="default"/>
                <w:sz w:val="18"/>
                <w:szCs w:val="18"/>
              </w:rPr>
            </w:pPr>
            <w:r>
              <w:rPr>
                <w:rFonts w:ascii="宋体" w:hAnsi="宋体" w:cs="宋体" w:eastAsia="宋体" w:hint="default"/>
                <w:sz w:val="18"/>
                <w:szCs w:val="18"/>
              </w:rPr>
              <w:t>科技局</w:t>
            </w:r>
          </w:p>
        </w:tc>
        <w:tc>
          <w:tcPr>
            <w:tcW w:w="1199" w:type="dxa"/>
            <w:tcBorders>
              <w:top w:val="single" w:sz="6" w:space="0" w:color="000000"/>
              <w:left w:val="single" w:sz="6" w:space="0" w:color="000000"/>
              <w:bottom w:val="single" w:sz="6" w:space="0" w:color="000000"/>
              <w:right w:val="single" w:sz="6" w:space="0" w:color="000000"/>
            </w:tcBorders>
          </w:tcPr>
          <w:p>
            <w:pPr/>
          </w:p>
        </w:tc>
        <w:tc>
          <w:tcPr>
            <w:tcW w:w="679" w:type="dxa"/>
            <w:tcBorders>
              <w:top w:val="single" w:sz="6" w:space="0" w:color="000000"/>
              <w:left w:val="single" w:sz="6" w:space="0" w:color="000000"/>
              <w:bottom w:val="single" w:sz="6" w:space="0" w:color="000000"/>
              <w:right w:val="single" w:sz="6" w:space="0" w:color="000000"/>
            </w:tcBorders>
          </w:tcPr>
          <w:p>
            <w:pPr/>
          </w:p>
        </w:tc>
        <w:tc>
          <w:tcPr>
            <w:tcW w:w="1195" w:type="dxa"/>
            <w:tcBorders>
              <w:top w:val="single" w:sz="6" w:space="0" w:color="000000"/>
              <w:left w:val="single" w:sz="6" w:space="0" w:color="000000"/>
              <w:bottom w:val="single" w:sz="6" w:space="0" w:color="000000"/>
              <w:right w:val="nil" w:sz="6" w:space="0" w:color="auto"/>
            </w:tcBorders>
          </w:tcPr>
          <w:p>
            <w:pPr/>
          </w:p>
        </w:tc>
      </w:tr>
      <w:tr>
        <w:trPr>
          <w:trHeight w:val="482" w:hRule="exact"/>
        </w:trPr>
        <w:tc>
          <w:tcPr>
            <w:tcW w:w="1318" w:type="dxa"/>
            <w:tcBorders>
              <w:top w:val="single" w:sz="6" w:space="0" w:color="000000"/>
              <w:left w:val="nil" w:sz="6" w:space="0" w:color="auto"/>
              <w:bottom w:val="single" w:sz="6" w:space="0" w:color="000000"/>
              <w:right w:val="single" w:sz="6" w:space="0" w:color="000000"/>
            </w:tcBorders>
          </w:tcPr>
          <w:p>
            <w:pPr>
              <w:pStyle w:val="TableParagraph"/>
              <w:spacing w:line="206" w:lineRule="exact"/>
              <w:ind w:left="122" w:right="0"/>
              <w:jc w:val="left"/>
              <w:rPr>
                <w:rFonts w:ascii="宋体" w:hAnsi="宋体" w:cs="宋体" w:eastAsia="宋体" w:hint="default"/>
                <w:sz w:val="18"/>
                <w:szCs w:val="18"/>
              </w:rPr>
            </w:pPr>
            <w:r>
              <w:rPr>
                <w:rFonts w:ascii="宋体" w:hAnsi="宋体" w:cs="宋体" w:eastAsia="宋体" w:hint="default"/>
                <w:sz w:val="18"/>
                <w:szCs w:val="18"/>
              </w:rPr>
              <w:t>配电网自动化</w:t>
            </w:r>
          </w:p>
          <w:p>
            <w:pPr>
              <w:pStyle w:val="TableParagraph"/>
              <w:spacing w:line="235" w:lineRule="exact"/>
              <w:ind w:left="122" w:right="0"/>
              <w:jc w:val="left"/>
              <w:rPr>
                <w:rFonts w:ascii="宋体" w:hAnsi="宋体" w:cs="宋体" w:eastAsia="宋体" w:hint="default"/>
                <w:sz w:val="18"/>
                <w:szCs w:val="18"/>
              </w:rPr>
            </w:pPr>
            <w:r>
              <w:rPr>
                <w:rFonts w:ascii="宋体" w:hAnsi="宋体" w:cs="宋体" w:eastAsia="宋体" w:hint="default"/>
                <w:sz w:val="18"/>
                <w:szCs w:val="18"/>
              </w:rPr>
              <w:t>系统建设项目</w:t>
            </w:r>
          </w:p>
        </w:tc>
        <w:tc>
          <w:tcPr>
            <w:tcW w:w="12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6"/>
              <w:ind w:right="98"/>
              <w:jc w:val="right"/>
              <w:rPr>
                <w:rFonts w:ascii="Times New Roman" w:hAnsi="Times New Roman" w:cs="Times New Roman" w:eastAsia="Times New Roman" w:hint="default"/>
                <w:sz w:val="18"/>
                <w:szCs w:val="18"/>
              </w:rPr>
            </w:pPr>
            <w:r>
              <w:rPr>
                <w:rFonts w:ascii="Times New Roman"/>
                <w:sz w:val="18"/>
              </w:rPr>
              <w:t>80,000.00</w:t>
            </w:r>
          </w:p>
        </w:tc>
        <w:tc>
          <w:tcPr>
            <w:tcW w:w="1165" w:type="dxa"/>
            <w:tcBorders>
              <w:top w:val="single" w:sz="6" w:space="0" w:color="000000"/>
              <w:left w:val="single" w:sz="6" w:space="0" w:color="000000"/>
              <w:bottom w:val="single" w:sz="6" w:space="0" w:color="000000"/>
              <w:right w:val="single" w:sz="6" w:space="0" w:color="000000"/>
            </w:tcBorders>
          </w:tcPr>
          <w:p>
            <w:pPr/>
          </w:p>
        </w:tc>
        <w:tc>
          <w:tcPr>
            <w:tcW w:w="853"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48" w:right="0"/>
              <w:jc w:val="left"/>
              <w:rPr>
                <w:rFonts w:ascii="宋体" w:hAnsi="宋体" w:cs="宋体" w:eastAsia="宋体" w:hint="default"/>
                <w:sz w:val="18"/>
                <w:szCs w:val="18"/>
              </w:rPr>
            </w:pPr>
            <w:r>
              <w:rPr>
                <w:rFonts w:ascii="宋体" w:hAnsi="宋体" w:cs="宋体" w:eastAsia="宋体" w:hint="default"/>
                <w:sz w:val="18"/>
                <w:szCs w:val="18"/>
              </w:rPr>
              <w:t>科技三</w:t>
            </w:r>
          </w:p>
          <w:p>
            <w:pPr>
              <w:pStyle w:val="TableParagraph"/>
              <w:spacing w:line="235" w:lineRule="exact"/>
              <w:ind w:left="148" w:right="0"/>
              <w:jc w:val="left"/>
              <w:rPr>
                <w:rFonts w:ascii="宋体" w:hAnsi="宋体" w:cs="宋体" w:eastAsia="宋体" w:hint="default"/>
                <w:sz w:val="18"/>
                <w:szCs w:val="18"/>
              </w:rPr>
            </w:pPr>
            <w:r>
              <w:rPr>
                <w:rFonts w:ascii="宋体" w:hAnsi="宋体" w:cs="宋体" w:eastAsia="宋体" w:hint="default"/>
                <w:sz w:val="18"/>
                <w:szCs w:val="18"/>
              </w:rPr>
              <w:t>项经费</w:t>
            </w:r>
          </w:p>
        </w:tc>
        <w:tc>
          <w:tcPr>
            <w:tcW w:w="1308"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205" w:right="0" w:firstLine="81"/>
              <w:jc w:val="left"/>
              <w:rPr>
                <w:rFonts w:ascii="宋体" w:hAnsi="宋体" w:cs="宋体" w:eastAsia="宋体" w:hint="default"/>
                <w:sz w:val="18"/>
                <w:szCs w:val="18"/>
              </w:rPr>
            </w:pPr>
            <w:r>
              <w:rPr>
                <w:rFonts w:ascii="宋体" w:hAnsi="宋体" w:cs="宋体" w:eastAsia="宋体" w:hint="default"/>
                <w:sz w:val="18"/>
                <w:szCs w:val="18"/>
              </w:rPr>
              <w:t>郑科计字</w:t>
            </w:r>
          </w:p>
          <w:p>
            <w:pPr>
              <w:pStyle w:val="TableParagraph"/>
              <w:spacing w:line="248" w:lineRule="exact"/>
              <w:ind w:left="2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[2003]98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号</w:t>
            </w:r>
          </w:p>
        </w:tc>
        <w:tc>
          <w:tcPr>
            <w:tcW w:w="1536"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right="0"/>
              <w:jc w:val="center"/>
              <w:rPr>
                <w:rFonts w:ascii="宋体" w:hAnsi="宋体" w:cs="宋体" w:eastAsia="宋体" w:hint="default"/>
                <w:sz w:val="18"/>
                <w:szCs w:val="18"/>
              </w:rPr>
            </w:pPr>
            <w:r>
              <w:rPr>
                <w:rFonts w:ascii="宋体" w:hAnsi="宋体" w:cs="宋体" w:eastAsia="宋体" w:hint="default"/>
                <w:sz w:val="18"/>
                <w:szCs w:val="18"/>
              </w:rPr>
              <w:t>郑州市财政局、</w:t>
            </w:r>
          </w:p>
          <w:p>
            <w:pPr>
              <w:pStyle w:val="TableParagraph"/>
              <w:spacing w:line="235" w:lineRule="exact"/>
              <w:ind w:right="0"/>
              <w:jc w:val="center"/>
              <w:rPr>
                <w:rFonts w:ascii="宋体" w:hAnsi="宋体" w:cs="宋体" w:eastAsia="宋体" w:hint="default"/>
                <w:sz w:val="18"/>
                <w:szCs w:val="18"/>
              </w:rPr>
            </w:pPr>
            <w:r>
              <w:rPr>
                <w:rFonts w:ascii="宋体" w:hAnsi="宋体" w:cs="宋体" w:eastAsia="宋体" w:hint="default"/>
                <w:sz w:val="18"/>
                <w:szCs w:val="18"/>
              </w:rPr>
              <w:t>科技局</w:t>
            </w:r>
          </w:p>
        </w:tc>
        <w:tc>
          <w:tcPr>
            <w:tcW w:w="1199" w:type="dxa"/>
            <w:tcBorders>
              <w:top w:val="single" w:sz="6" w:space="0" w:color="000000"/>
              <w:left w:val="single" w:sz="6" w:space="0" w:color="000000"/>
              <w:bottom w:val="single" w:sz="6" w:space="0" w:color="000000"/>
              <w:right w:val="single" w:sz="6" w:space="0" w:color="000000"/>
            </w:tcBorders>
          </w:tcPr>
          <w:p>
            <w:pPr/>
          </w:p>
        </w:tc>
        <w:tc>
          <w:tcPr>
            <w:tcW w:w="679" w:type="dxa"/>
            <w:tcBorders>
              <w:top w:val="single" w:sz="6" w:space="0" w:color="000000"/>
              <w:left w:val="single" w:sz="6" w:space="0" w:color="000000"/>
              <w:bottom w:val="single" w:sz="6" w:space="0" w:color="000000"/>
              <w:right w:val="single" w:sz="6" w:space="0" w:color="000000"/>
            </w:tcBorders>
          </w:tcPr>
          <w:p>
            <w:pPr/>
          </w:p>
        </w:tc>
        <w:tc>
          <w:tcPr>
            <w:tcW w:w="1195" w:type="dxa"/>
            <w:tcBorders>
              <w:top w:val="single" w:sz="6" w:space="0" w:color="000000"/>
              <w:left w:val="single" w:sz="6" w:space="0" w:color="000000"/>
              <w:bottom w:val="single" w:sz="6" w:space="0" w:color="000000"/>
              <w:right w:val="nil" w:sz="6" w:space="0" w:color="auto"/>
            </w:tcBorders>
          </w:tcPr>
          <w:p>
            <w:pPr/>
          </w:p>
        </w:tc>
      </w:tr>
      <w:tr>
        <w:trPr>
          <w:trHeight w:val="948" w:hRule="exact"/>
        </w:trPr>
        <w:tc>
          <w:tcPr>
            <w:tcW w:w="1318" w:type="dxa"/>
            <w:tcBorders>
              <w:top w:val="single" w:sz="6" w:space="0" w:color="000000"/>
              <w:left w:val="nil" w:sz="6" w:space="0" w:color="auto"/>
              <w:bottom w:val="single" w:sz="6" w:space="0" w:color="000000"/>
              <w:right w:val="single" w:sz="6" w:space="0" w:color="000000"/>
            </w:tcBorders>
          </w:tcPr>
          <w:p>
            <w:pPr>
              <w:pStyle w:val="TableParagraph"/>
              <w:spacing w:line="205" w:lineRule="exact"/>
              <w:ind w:left="122" w:right="0"/>
              <w:jc w:val="both"/>
              <w:rPr>
                <w:rFonts w:ascii="宋体" w:hAnsi="宋体" w:cs="宋体" w:eastAsia="宋体" w:hint="default"/>
                <w:sz w:val="18"/>
                <w:szCs w:val="18"/>
              </w:rPr>
            </w:pPr>
            <w:r>
              <w:rPr>
                <w:rFonts w:ascii="宋体" w:hAnsi="宋体" w:cs="宋体" w:eastAsia="宋体" w:hint="default"/>
                <w:sz w:val="18"/>
                <w:szCs w:val="18"/>
              </w:rPr>
              <w:t>郑州市继电保</w:t>
            </w:r>
          </w:p>
          <w:p>
            <w:pPr>
              <w:pStyle w:val="TableParagraph"/>
              <w:spacing w:line="237" w:lineRule="auto"/>
              <w:ind w:left="122" w:right="98"/>
              <w:jc w:val="both"/>
              <w:rPr>
                <w:rFonts w:ascii="宋体" w:hAnsi="宋体" w:cs="宋体" w:eastAsia="宋体" w:hint="default"/>
                <w:sz w:val="18"/>
                <w:szCs w:val="18"/>
              </w:rPr>
            </w:pPr>
            <w:r>
              <w:rPr>
                <w:rFonts w:ascii="宋体" w:hAnsi="宋体" w:cs="宋体" w:eastAsia="宋体" w:hint="default"/>
                <w:sz w:val="18"/>
                <w:szCs w:val="18"/>
              </w:rPr>
              <w:t>护与自动化工</w:t>
            </w:r>
            <w:r>
              <w:rPr>
                <w:rFonts w:ascii="宋体" w:hAnsi="宋体" w:cs="宋体" w:eastAsia="宋体" w:hint="default"/>
                <w:spacing w:val="-85"/>
                <w:sz w:val="18"/>
                <w:szCs w:val="18"/>
              </w:rPr>
              <w:t> </w:t>
            </w:r>
            <w:r>
              <w:rPr>
                <w:rFonts w:ascii="宋体" w:hAnsi="宋体" w:cs="宋体" w:eastAsia="宋体" w:hint="default"/>
                <w:sz w:val="18"/>
                <w:szCs w:val="18"/>
              </w:rPr>
              <w:t>程技术研究中</w:t>
            </w:r>
            <w:r>
              <w:rPr>
                <w:rFonts w:ascii="宋体" w:hAnsi="宋体" w:cs="宋体" w:eastAsia="宋体" w:hint="default"/>
                <w:spacing w:val="-85"/>
                <w:sz w:val="18"/>
                <w:szCs w:val="18"/>
              </w:rPr>
              <w:t> </w:t>
            </w:r>
            <w:r>
              <w:rPr>
                <w:rFonts w:ascii="宋体" w:hAnsi="宋体" w:cs="宋体" w:eastAsia="宋体" w:hint="default"/>
                <w:sz w:val="18"/>
                <w:szCs w:val="18"/>
              </w:rPr>
              <w:t>心项目</w:t>
            </w:r>
          </w:p>
        </w:tc>
        <w:tc>
          <w:tcPr>
            <w:tcW w:w="12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right="98"/>
              <w:jc w:val="right"/>
              <w:rPr>
                <w:rFonts w:ascii="Times New Roman" w:hAnsi="Times New Roman" w:cs="Times New Roman" w:eastAsia="Times New Roman" w:hint="default"/>
                <w:sz w:val="18"/>
                <w:szCs w:val="18"/>
              </w:rPr>
            </w:pPr>
            <w:r>
              <w:rPr>
                <w:rFonts w:ascii="Times New Roman"/>
                <w:sz w:val="18"/>
              </w:rPr>
              <w:t>800,000.00</w:t>
            </w:r>
          </w:p>
        </w:tc>
        <w:tc>
          <w:tcPr>
            <w:tcW w:w="1165" w:type="dxa"/>
            <w:tcBorders>
              <w:top w:val="single" w:sz="6" w:space="0" w:color="000000"/>
              <w:left w:val="single" w:sz="6" w:space="0" w:color="000000"/>
              <w:bottom w:val="single" w:sz="6" w:space="0" w:color="000000"/>
              <w:right w:val="single" w:sz="6" w:space="0" w:color="000000"/>
            </w:tcBorders>
          </w:tcPr>
          <w:p>
            <w:pPr/>
          </w:p>
        </w:tc>
        <w:tc>
          <w:tcPr>
            <w:tcW w:w="8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7"/>
                <w:szCs w:val="17"/>
              </w:rPr>
            </w:pPr>
          </w:p>
          <w:p>
            <w:pPr>
              <w:pStyle w:val="TableParagraph"/>
              <w:spacing w:line="232" w:lineRule="exact"/>
              <w:ind w:left="148" w:right="149"/>
              <w:jc w:val="left"/>
              <w:rPr>
                <w:rFonts w:ascii="宋体" w:hAnsi="宋体" w:cs="宋体" w:eastAsia="宋体" w:hint="default"/>
                <w:sz w:val="18"/>
                <w:szCs w:val="18"/>
              </w:rPr>
            </w:pPr>
            <w:r>
              <w:rPr>
                <w:rFonts w:ascii="宋体" w:hAnsi="宋体" w:cs="宋体" w:eastAsia="宋体" w:hint="default"/>
                <w:sz w:val="18"/>
                <w:szCs w:val="18"/>
              </w:rPr>
              <w:t>科技三 项经费</w:t>
            </w:r>
          </w:p>
        </w:tc>
        <w:tc>
          <w:tcPr>
            <w:tcW w:w="13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34" w:lineRule="exact"/>
              <w:ind w:right="0"/>
              <w:jc w:val="center"/>
              <w:rPr>
                <w:rFonts w:ascii="宋体" w:hAnsi="宋体" w:cs="宋体" w:eastAsia="宋体" w:hint="default"/>
                <w:sz w:val="18"/>
                <w:szCs w:val="18"/>
              </w:rPr>
            </w:pPr>
            <w:r>
              <w:rPr>
                <w:rFonts w:ascii="宋体" w:hAnsi="宋体" w:cs="宋体" w:eastAsia="宋体" w:hint="default"/>
                <w:sz w:val="18"/>
                <w:szCs w:val="18"/>
              </w:rPr>
              <w:t>郑科计字</w:t>
            </w:r>
          </w:p>
          <w:p>
            <w:pPr>
              <w:pStyle w:val="TableParagraph"/>
              <w:spacing w:line="248" w:lineRule="exact"/>
              <w:ind w:right="0"/>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2006</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c>
          <w:tcPr>
            <w:tcW w:w="15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7"/>
                <w:szCs w:val="17"/>
              </w:rPr>
            </w:pPr>
          </w:p>
          <w:p>
            <w:pPr>
              <w:pStyle w:val="TableParagraph"/>
              <w:spacing w:line="232" w:lineRule="exact"/>
              <w:ind w:left="490" w:right="128" w:hanging="360"/>
              <w:jc w:val="left"/>
              <w:rPr>
                <w:rFonts w:ascii="宋体" w:hAnsi="宋体" w:cs="宋体" w:eastAsia="宋体" w:hint="default"/>
                <w:sz w:val="18"/>
                <w:szCs w:val="18"/>
              </w:rPr>
            </w:pPr>
            <w:r>
              <w:rPr>
                <w:rFonts w:ascii="宋体" w:hAnsi="宋体" w:cs="宋体" w:eastAsia="宋体" w:hint="default"/>
                <w:sz w:val="18"/>
                <w:szCs w:val="18"/>
              </w:rPr>
              <w:t>郑州市财政局、 科技局</w:t>
            </w:r>
          </w:p>
        </w:tc>
        <w:tc>
          <w:tcPr>
            <w:tcW w:w="1199" w:type="dxa"/>
            <w:tcBorders>
              <w:top w:val="single" w:sz="6" w:space="0" w:color="000000"/>
              <w:left w:val="single" w:sz="6" w:space="0" w:color="000000"/>
              <w:bottom w:val="single" w:sz="6" w:space="0" w:color="000000"/>
              <w:right w:val="single" w:sz="6" w:space="0" w:color="000000"/>
            </w:tcBorders>
          </w:tcPr>
          <w:p>
            <w:pPr/>
          </w:p>
        </w:tc>
        <w:tc>
          <w:tcPr>
            <w:tcW w:w="679" w:type="dxa"/>
            <w:tcBorders>
              <w:top w:val="single" w:sz="6" w:space="0" w:color="000000"/>
              <w:left w:val="single" w:sz="6" w:space="0" w:color="000000"/>
              <w:bottom w:val="single" w:sz="6" w:space="0" w:color="000000"/>
              <w:right w:val="single" w:sz="6" w:space="0" w:color="000000"/>
            </w:tcBorders>
          </w:tcPr>
          <w:p>
            <w:pPr/>
          </w:p>
        </w:tc>
        <w:tc>
          <w:tcPr>
            <w:tcW w:w="1195" w:type="dxa"/>
            <w:tcBorders>
              <w:top w:val="single" w:sz="6" w:space="0" w:color="000000"/>
              <w:left w:val="single" w:sz="6" w:space="0" w:color="000000"/>
              <w:bottom w:val="single" w:sz="6" w:space="0" w:color="000000"/>
              <w:right w:val="nil" w:sz="6" w:space="0" w:color="auto"/>
            </w:tcBorders>
          </w:tcPr>
          <w:p>
            <w:pPr/>
          </w:p>
        </w:tc>
      </w:tr>
      <w:tr>
        <w:trPr>
          <w:trHeight w:val="715" w:hRule="exact"/>
        </w:trPr>
        <w:tc>
          <w:tcPr>
            <w:tcW w:w="1318" w:type="dxa"/>
            <w:tcBorders>
              <w:top w:val="single" w:sz="6" w:space="0" w:color="000000"/>
              <w:left w:val="nil" w:sz="6" w:space="0" w:color="auto"/>
              <w:bottom w:val="single" w:sz="6" w:space="0" w:color="000000"/>
              <w:right w:val="single" w:sz="6" w:space="0" w:color="000000"/>
            </w:tcBorders>
          </w:tcPr>
          <w:p>
            <w:pPr>
              <w:pStyle w:val="TableParagraph"/>
              <w:spacing w:line="206" w:lineRule="exact"/>
              <w:ind w:left="122" w:right="0"/>
              <w:jc w:val="left"/>
              <w:rPr>
                <w:rFonts w:ascii="宋体" w:hAnsi="宋体" w:cs="宋体" w:eastAsia="宋体" w:hint="default"/>
                <w:sz w:val="18"/>
                <w:szCs w:val="18"/>
              </w:rPr>
            </w:pPr>
            <w:r>
              <w:rPr>
                <w:rFonts w:ascii="宋体" w:hAnsi="宋体" w:cs="宋体" w:eastAsia="宋体" w:hint="default"/>
                <w:sz w:val="18"/>
                <w:szCs w:val="18"/>
              </w:rPr>
              <w:t>数字式变电站</w:t>
            </w:r>
          </w:p>
          <w:p>
            <w:pPr>
              <w:pStyle w:val="TableParagraph"/>
              <w:spacing w:line="232" w:lineRule="exact" w:before="24"/>
              <w:ind w:left="122" w:right="98"/>
              <w:jc w:val="left"/>
              <w:rPr>
                <w:rFonts w:ascii="宋体" w:hAnsi="宋体" w:cs="宋体" w:eastAsia="宋体" w:hint="default"/>
                <w:sz w:val="18"/>
                <w:szCs w:val="18"/>
              </w:rPr>
            </w:pPr>
            <w:r>
              <w:rPr>
                <w:rFonts w:ascii="宋体" w:hAnsi="宋体" w:cs="宋体" w:eastAsia="宋体" w:hint="default"/>
                <w:sz w:val="18"/>
                <w:szCs w:val="18"/>
              </w:rPr>
              <w:t>自动化系统光</w:t>
            </w:r>
            <w:r>
              <w:rPr>
                <w:rFonts w:ascii="宋体" w:hAnsi="宋体" w:cs="宋体" w:eastAsia="宋体" w:hint="default"/>
                <w:spacing w:val="-85"/>
                <w:sz w:val="18"/>
                <w:szCs w:val="18"/>
              </w:rPr>
              <w:t> </w:t>
            </w:r>
            <w:r>
              <w:rPr>
                <w:rFonts w:ascii="宋体" w:hAnsi="宋体" w:cs="宋体" w:eastAsia="宋体" w:hint="default"/>
                <w:sz w:val="18"/>
                <w:szCs w:val="18"/>
              </w:rPr>
              <w:t>电互感器项目</w:t>
            </w:r>
          </w:p>
        </w:tc>
        <w:tc>
          <w:tcPr>
            <w:tcW w:w="12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100,000.00</w:t>
            </w:r>
          </w:p>
        </w:tc>
        <w:tc>
          <w:tcPr>
            <w:tcW w:w="1165" w:type="dxa"/>
            <w:tcBorders>
              <w:top w:val="single" w:sz="6" w:space="0" w:color="000000"/>
              <w:left w:val="single" w:sz="6" w:space="0" w:color="000000"/>
              <w:bottom w:val="single" w:sz="6" w:space="0" w:color="000000"/>
              <w:right w:val="single" w:sz="6" w:space="0" w:color="000000"/>
            </w:tcBorders>
          </w:tcPr>
          <w:p>
            <w:pPr/>
          </w:p>
        </w:tc>
        <w:tc>
          <w:tcPr>
            <w:tcW w:w="8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48" w:right="149"/>
              <w:jc w:val="left"/>
              <w:rPr>
                <w:rFonts w:ascii="宋体" w:hAnsi="宋体" w:cs="宋体" w:eastAsia="宋体" w:hint="default"/>
                <w:sz w:val="18"/>
                <w:szCs w:val="18"/>
              </w:rPr>
            </w:pPr>
            <w:r>
              <w:rPr>
                <w:rFonts w:ascii="宋体" w:hAnsi="宋体" w:cs="宋体" w:eastAsia="宋体" w:hint="default"/>
                <w:sz w:val="18"/>
                <w:szCs w:val="18"/>
              </w:rPr>
              <w:t>科技三 项经费</w:t>
            </w:r>
          </w:p>
        </w:tc>
        <w:tc>
          <w:tcPr>
            <w:tcW w:w="13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35" w:lineRule="exact"/>
              <w:ind w:right="0"/>
              <w:jc w:val="center"/>
              <w:rPr>
                <w:rFonts w:ascii="宋体" w:hAnsi="宋体" w:cs="宋体" w:eastAsia="宋体" w:hint="default"/>
                <w:sz w:val="18"/>
                <w:szCs w:val="18"/>
              </w:rPr>
            </w:pPr>
            <w:r>
              <w:rPr>
                <w:rFonts w:ascii="宋体" w:hAnsi="宋体" w:cs="宋体" w:eastAsia="宋体" w:hint="default"/>
                <w:sz w:val="18"/>
                <w:szCs w:val="18"/>
              </w:rPr>
              <w:t>郑科计字</w:t>
            </w:r>
          </w:p>
          <w:p>
            <w:pPr>
              <w:pStyle w:val="TableParagraph"/>
              <w:spacing w:line="248" w:lineRule="exact"/>
              <w:ind w:right="0"/>
              <w:jc w:val="center"/>
              <w:rPr>
                <w:rFonts w:ascii="宋体" w:hAnsi="宋体" w:cs="宋体" w:eastAsia="宋体" w:hint="default"/>
                <w:sz w:val="18"/>
                <w:szCs w:val="18"/>
              </w:rPr>
            </w:pP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2007</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12</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号</w:t>
            </w:r>
          </w:p>
        </w:tc>
        <w:tc>
          <w:tcPr>
            <w:tcW w:w="15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490" w:right="128" w:hanging="360"/>
              <w:jc w:val="left"/>
              <w:rPr>
                <w:rFonts w:ascii="宋体" w:hAnsi="宋体" w:cs="宋体" w:eastAsia="宋体" w:hint="default"/>
                <w:sz w:val="18"/>
                <w:szCs w:val="18"/>
              </w:rPr>
            </w:pPr>
            <w:r>
              <w:rPr>
                <w:rFonts w:ascii="宋体" w:hAnsi="宋体" w:cs="宋体" w:eastAsia="宋体" w:hint="default"/>
                <w:sz w:val="18"/>
                <w:szCs w:val="18"/>
              </w:rPr>
              <w:t>郑州市财政局、 科技局</w:t>
            </w:r>
          </w:p>
        </w:tc>
        <w:tc>
          <w:tcPr>
            <w:tcW w:w="1199" w:type="dxa"/>
            <w:tcBorders>
              <w:top w:val="single" w:sz="6" w:space="0" w:color="000000"/>
              <w:left w:val="single" w:sz="6" w:space="0" w:color="000000"/>
              <w:bottom w:val="single" w:sz="6" w:space="0" w:color="000000"/>
              <w:right w:val="single" w:sz="6" w:space="0" w:color="000000"/>
            </w:tcBorders>
          </w:tcPr>
          <w:p>
            <w:pPr/>
          </w:p>
        </w:tc>
        <w:tc>
          <w:tcPr>
            <w:tcW w:w="679" w:type="dxa"/>
            <w:tcBorders>
              <w:top w:val="single" w:sz="6" w:space="0" w:color="000000"/>
              <w:left w:val="single" w:sz="6" w:space="0" w:color="000000"/>
              <w:bottom w:val="single" w:sz="6" w:space="0" w:color="000000"/>
              <w:right w:val="single" w:sz="6" w:space="0" w:color="000000"/>
            </w:tcBorders>
          </w:tcPr>
          <w:p>
            <w:pPr/>
          </w:p>
        </w:tc>
        <w:tc>
          <w:tcPr>
            <w:tcW w:w="1195" w:type="dxa"/>
            <w:tcBorders>
              <w:top w:val="single" w:sz="6" w:space="0" w:color="000000"/>
              <w:left w:val="single" w:sz="6" w:space="0" w:color="000000"/>
              <w:bottom w:val="single" w:sz="6" w:space="0" w:color="000000"/>
              <w:right w:val="nil" w:sz="6" w:space="0" w:color="auto"/>
            </w:tcBorders>
          </w:tcPr>
          <w:p>
            <w:pPr/>
          </w:p>
        </w:tc>
      </w:tr>
      <w:tr>
        <w:trPr>
          <w:trHeight w:val="949" w:hRule="exact"/>
        </w:trPr>
        <w:tc>
          <w:tcPr>
            <w:tcW w:w="1318" w:type="dxa"/>
            <w:tcBorders>
              <w:top w:val="single" w:sz="6" w:space="0" w:color="000000"/>
              <w:left w:val="nil" w:sz="6" w:space="0" w:color="auto"/>
              <w:bottom w:val="single" w:sz="6" w:space="0" w:color="000000"/>
              <w:right w:val="single" w:sz="6" w:space="0" w:color="000000"/>
            </w:tcBorders>
          </w:tcPr>
          <w:p>
            <w:pPr>
              <w:pStyle w:val="TableParagraph"/>
              <w:spacing w:line="206" w:lineRule="exact"/>
              <w:ind w:left="122" w:right="0"/>
              <w:jc w:val="both"/>
              <w:rPr>
                <w:rFonts w:ascii="宋体" w:hAnsi="宋体" w:cs="宋体" w:eastAsia="宋体" w:hint="default"/>
                <w:sz w:val="18"/>
                <w:szCs w:val="18"/>
              </w:rPr>
            </w:pPr>
            <w:r>
              <w:rPr>
                <w:rFonts w:ascii="宋体" w:hAnsi="宋体" w:cs="宋体" w:eastAsia="宋体" w:hint="default"/>
                <w:sz w:val="18"/>
                <w:szCs w:val="18"/>
              </w:rPr>
              <w:t>抗高强频电抗</w:t>
            </w:r>
          </w:p>
          <w:p>
            <w:pPr>
              <w:pStyle w:val="TableParagraph"/>
              <w:spacing w:line="237" w:lineRule="auto" w:before="1"/>
              <w:ind w:left="122" w:right="98"/>
              <w:jc w:val="both"/>
              <w:rPr>
                <w:rFonts w:ascii="宋体" w:hAnsi="宋体" w:cs="宋体" w:eastAsia="宋体" w:hint="default"/>
                <w:sz w:val="18"/>
                <w:szCs w:val="18"/>
              </w:rPr>
            </w:pPr>
            <w:r>
              <w:rPr>
                <w:rFonts w:ascii="宋体" w:hAnsi="宋体" w:cs="宋体" w:eastAsia="宋体" w:hint="default"/>
                <w:sz w:val="18"/>
                <w:szCs w:val="18"/>
              </w:rPr>
              <w:t>高强频电磁场</w:t>
            </w:r>
            <w:r>
              <w:rPr>
                <w:rFonts w:ascii="宋体" w:hAnsi="宋体" w:cs="宋体" w:eastAsia="宋体" w:hint="default"/>
                <w:spacing w:val="-85"/>
                <w:sz w:val="18"/>
                <w:szCs w:val="18"/>
              </w:rPr>
              <w:t> </w:t>
            </w:r>
            <w:r>
              <w:rPr>
                <w:rFonts w:ascii="宋体" w:hAnsi="宋体" w:cs="宋体" w:eastAsia="宋体" w:hint="default"/>
                <w:sz w:val="18"/>
                <w:szCs w:val="18"/>
              </w:rPr>
              <w:t>辐射多功能电</w:t>
            </w:r>
            <w:r>
              <w:rPr>
                <w:rFonts w:ascii="宋体" w:hAnsi="宋体" w:cs="宋体" w:eastAsia="宋体" w:hint="default"/>
                <w:spacing w:val="-85"/>
                <w:sz w:val="18"/>
                <w:szCs w:val="18"/>
              </w:rPr>
              <w:t> </w:t>
            </w:r>
            <w:r>
              <w:rPr>
                <w:rFonts w:ascii="宋体" w:hAnsi="宋体" w:cs="宋体" w:eastAsia="宋体" w:hint="default"/>
                <w:sz w:val="18"/>
                <w:szCs w:val="18"/>
              </w:rPr>
              <w:t>能表项目</w:t>
            </w:r>
          </w:p>
        </w:tc>
        <w:tc>
          <w:tcPr>
            <w:tcW w:w="12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right="98"/>
              <w:jc w:val="right"/>
              <w:rPr>
                <w:rFonts w:ascii="Times New Roman" w:hAnsi="Times New Roman" w:cs="Times New Roman" w:eastAsia="Times New Roman" w:hint="default"/>
                <w:sz w:val="18"/>
                <w:szCs w:val="18"/>
              </w:rPr>
            </w:pPr>
            <w:r>
              <w:rPr>
                <w:rFonts w:ascii="Times New Roman"/>
                <w:sz w:val="18"/>
              </w:rPr>
              <w:t>250,000.00</w:t>
            </w:r>
          </w:p>
        </w:tc>
        <w:tc>
          <w:tcPr>
            <w:tcW w:w="1165" w:type="dxa"/>
            <w:tcBorders>
              <w:top w:val="single" w:sz="6" w:space="0" w:color="000000"/>
              <w:left w:val="single" w:sz="6" w:space="0" w:color="000000"/>
              <w:bottom w:val="single" w:sz="6" w:space="0" w:color="000000"/>
              <w:right w:val="single" w:sz="6" w:space="0" w:color="000000"/>
            </w:tcBorders>
          </w:tcPr>
          <w:p>
            <w:pPr/>
          </w:p>
        </w:tc>
        <w:tc>
          <w:tcPr>
            <w:tcW w:w="8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148" w:right="149"/>
              <w:jc w:val="left"/>
              <w:rPr>
                <w:rFonts w:ascii="宋体" w:hAnsi="宋体" w:cs="宋体" w:eastAsia="宋体" w:hint="default"/>
                <w:sz w:val="18"/>
                <w:szCs w:val="18"/>
              </w:rPr>
            </w:pPr>
            <w:r>
              <w:rPr>
                <w:rFonts w:ascii="宋体" w:hAnsi="宋体" w:cs="宋体" w:eastAsia="宋体" w:hint="default"/>
                <w:sz w:val="18"/>
                <w:szCs w:val="18"/>
              </w:rPr>
              <w:t>科技三 项经费</w:t>
            </w:r>
          </w:p>
        </w:tc>
        <w:tc>
          <w:tcPr>
            <w:tcW w:w="13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35" w:lineRule="exact"/>
              <w:ind w:right="0"/>
              <w:jc w:val="center"/>
              <w:rPr>
                <w:rFonts w:ascii="宋体" w:hAnsi="宋体" w:cs="宋体" w:eastAsia="宋体" w:hint="default"/>
                <w:sz w:val="18"/>
                <w:szCs w:val="18"/>
              </w:rPr>
            </w:pPr>
            <w:r>
              <w:rPr>
                <w:rFonts w:ascii="宋体" w:hAnsi="宋体" w:cs="宋体" w:eastAsia="宋体" w:hint="default"/>
                <w:sz w:val="18"/>
                <w:szCs w:val="18"/>
              </w:rPr>
              <w:t>郑科计字</w:t>
            </w:r>
          </w:p>
          <w:p>
            <w:pPr>
              <w:pStyle w:val="TableParagraph"/>
              <w:spacing w:line="248" w:lineRule="exact"/>
              <w:ind w:right="0"/>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2004</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c>
          <w:tcPr>
            <w:tcW w:w="15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490" w:right="128" w:hanging="360"/>
              <w:jc w:val="left"/>
              <w:rPr>
                <w:rFonts w:ascii="宋体" w:hAnsi="宋体" w:cs="宋体" w:eastAsia="宋体" w:hint="default"/>
                <w:sz w:val="18"/>
                <w:szCs w:val="18"/>
              </w:rPr>
            </w:pPr>
            <w:r>
              <w:rPr>
                <w:rFonts w:ascii="宋体" w:hAnsi="宋体" w:cs="宋体" w:eastAsia="宋体" w:hint="default"/>
                <w:sz w:val="18"/>
                <w:szCs w:val="18"/>
              </w:rPr>
              <w:t>郑州市财政局、 科技局</w:t>
            </w:r>
          </w:p>
        </w:tc>
        <w:tc>
          <w:tcPr>
            <w:tcW w:w="1199" w:type="dxa"/>
            <w:tcBorders>
              <w:top w:val="single" w:sz="6" w:space="0" w:color="000000"/>
              <w:left w:val="single" w:sz="6" w:space="0" w:color="000000"/>
              <w:bottom w:val="single" w:sz="6" w:space="0" w:color="000000"/>
              <w:right w:val="single" w:sz="6" w:space="0" w:color="000000"/>
            </w:tcBorders>
          </w:tcPr>
          <w:p>
            <w:pPr/>
          </w:p>
        </w:tc>
        <w:tc>
          <w:tcPr>
            <w:tcW w:w="679" w:type="dxa"/>
            <w:tcBorders>
              <w:top w:val="single" w:sz="6" w:space="0" w:color="000000"/>
              <w:left w:val="single" w:sz="6" w:space="0" w:color="000000"/>
              <w:bottom w:val="single" w:sz="6" w:space="0" w:color="000000"/>
              <w:right w:val="single" w:sz="6" w:space="0" w:color="000000"/>
            </w:tcBorders>
          </w:tcPr>
          <w:p>
            <w:pPr/>
          </w:p>
        </w:tc>
        <w:tc>
          <w:tcPr>
            <w:tcW w:w="1195" w:type="dxa"/>
            <w:tcBorders>
              <w:top w:val="single" w:sz="6" w:space="0" w:color="000000"/>
              <w:left w:val="single" w:sz="6" w:space="0" w:color="000000"/>
              <w:bottom w:val="single" w:sz="6" w:space="0" w:color="000000"/>
              <w:right w:val="nil" w:sz="6" w:space="0" w:color="auto"/>
            </w:tcBorders>
          </w:tcPr>
          <w:p>
            <w:pPr/>
          </w:p>
        </w:tc>
      </w:tr>
      <w:tr>
        <w:trPr>
          <w:trHeight w:val="363" w:hRule="exact"/>
        </w:trPr>
        <w:tc>
          <w:tcPr>
            <w:tcW w:w="1318"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76"/>
              <w:ind w:left="21"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24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2"/>
              <w:ind w:right="99"/>
              <w:jc w:val="right"/>
              <w:rPr>
                <w:rFonts w:ascii="Times New Roman" w:hAnsi="Times New Roman" w:cs="Times New Roman" w:eastAsia="Times New Roman" w:hint="default"/>
                <w:sz w:val="18"/>
                <w:szCs w:val="18"/>
              </w:rPr>
            </w:pPr>
            <w:r>
              <w:rPr>
                <w:rFonts w:ascii="Times New Roman"/>
                <w:spacing w:val="-1"/>
                <w:sz w:val="18"/>
              </w:rPr>
              <w:t>7,486,987.27</w:t>
            </w:r>
          </w:p>
        </w:tc>
        <w:tc>
          <w:tcPr>
            <w:tcW w:w="116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28"/>
              <w:ind w:left="3" w:right="0"/>
              <w:jc w:val="center"/>
              <w:rPr>
                <w:rFonts w:ascii="Times New Roman" w:hAnsi="Times New Roman" w:cs="Times New Roman" w:eastAsia="Times New Roman" w:hint="default"/>
                <w:sz w:val="18"/>
                <w:szCs w:val="18"/>
              </w:rPr>
            </w:pPr>
            <w:r>
              <w:rPr>
                <w:rFonts w:ascii="Times New Roman"/>
                <w:sz w:val="18"/>
              </w:rPr>
              <w:t>4,635,494.00</w:t>
            </w:r>
          </w:p>
        </w:tc>
        <w:tc>
          <w:tcPr>
            <w:tcW w:w="853" w:type="dxa"/>
            <w:tcBorders>
              <w:top w:val="single" w:sz="6" w:space="0" w:color="000000"/>
              <w:left w:val="single" w:sz="6" w:space="0" w:color="000000"/>
              <w:bottom w:val="single" w:sz="12" w:space="0" w:color="000000"/>
              <w:right w:val="single" w:sz="6" w:space="0" w:color="000000"/>
            </w:tcBorders>
          </w:tcPr>
          <w:p>
            <w:pPr/>
          </w:p>
        </w:tc>
        <w:tc>
          <w:tcPr>
            <w:tcW w:w="1308" w:type="dxa"/>
            <w:tcBorders>
              <w:top w:val="single" w:sz="6" w:space="0" w:color="000000"/>
              <w:left w:val="single" w:sz="6" w:space="0" w:color="000000"/>
              <w:bottom w:val="single" w:sz="12" w:space="0" w:color="000000"/>
              <w:right w:val="single" w:sz="6" w:space="0" w:color="000000"/>
            </w:tcBorders>
          </w:tcPr>
          <w:p>
            <w:pPr/>
          </w:p>
        </w:tc>
        <w:tc>
          <w:tcPr>
            <w:tcW w:w="1536" w:type="dxa"/>
            <w:tcBorders>
              <w:top w:val="single" w:sz="6" w:space="0" w:color="000000"/>
              <w:left w:val="single" w:sz="6" w:space="0" w:color="000000"/>
              <w:bottom w:val="single" w:sz="12" w:space="0" w:color="000000"/>
              <w:right w:val="single" w:sz="6" w:space="0" w:color="000000"/>
            </w:tcBorders>
          </w:tcPr>
          <w:p>
            <w:pPr/>
          </w:p>
        </w:tc>
        <w:tc>
          <w:tcPr>
            <w:tcW w:w="1199" w:type="dxa"/>
            <w:tcBorders>
              <w:top w:val="single" w:sz="6" w:space="0" w:color="000000"/>
              <w:left w:val="single" w:sz="6" w:space="0" w:color="000000"/>
              <w:bottom w:val="single" w:sz="12" w:space="0" w:color="000000"/>
              <w:right w:val="single" w:sz="6" w:space="0" w:color="000000"/>
            </w:tcBorders>
          </w:tcPr>
          <w:p>
            <w:pPr/>
          </w:p>
        </w:tc>
        <w:tc>
          <w:tcPr>
            <w:tcW w:w="679" w:type="dxa"/>
            <w:tcBorders>
              <w:top w:val="single" w:sz="6" w:space="0" w:color="000000"/>
              <w:left w:val="single" w:sz="6" w:space="0" w:color="000000"/>
              <w:bottom w:val="single" w:sz="12" w:space="0" w:color="000000"/>
              <w:right w:val="single" w:sz="6" w:space="0" w:color="000000"/>
            </w:tcBorders>
          </w:tcPr>
          <w:p>
            <w:pPr/>
          </w:p>
        </w:tc>
        <w:tc>
          <w:tcPr>
            <w:tcW w:w="1195" w:type="dxa"/>
            <w:tcBorders>
              <w:top w:val="single" w:sz="6" w:space="0" w:color="000000"/>
              <w:left w:val="single" w:sz="6" w:space="0" w:color="000000"/>
              <w:bottom w:val="single" w:sz="12" w:space="0" w:color="000000"/>
              <w:right w:val="nil" w:sz="6" w:space="0" w:color="auto"/>
            </w:tcBorders>
          </w:tcPr>
          <w:p>
            <w:pPr/>
          </w:p>
        </w:tc>
      </w:tr>
    </w:tbl>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0"/>
          <w:szCs w:val="20"/>
        </w:rPr>
      </w:pPr>
    </w:p>
    <w:p>
      <w:pPr>
        <w:pStyle w:val="BodyText"/>
        <w:spacing w:line="240" w:lineRule="auto" w:before="35"/>
        <w:ind w:left="1231" w:right="0"/>
        <w:jc w:val="left"/>
      </w:pPr>
      <w:r>
        <w:rPr/>
        <w:t>（</w:t>
      </w:r>
      <w:r>
        <w:rPr>
          <w:rFonts w:ascii="Times New Roman" w:hAnsi="Times New Roman" w:cs="Times New Roman" w:eastAsia="Times New Roman" w:hint="default"/>
        </w:rPr>
        <w:t>2</w:t>
      </w:r>
      <w:r>
        <w:rPr/>
        <w:t>）</w:t>
      </w:r>
      <w:r>
        <w:rPr>
          <w:spacing w:val="92"/>
        </w:rPr>
        <w:t> </w:t>
      </w:r>
      <w:r>
        <w:rPr>
          <w:spacing w:val="18"/>
        </w:rPr>
        <w:t>营业外收入比上年同期增加，主要系递延收益转入政府补助（科技三项费用拨款</w:t>
      </w:r>
      <w:r>
        <w:rPr>
          <w:spacing w:val="-86"/>
        </w:rPr>
        <w:t> </w:t>
      </w:r>
      <w:r>
        <w:rPr/>
      </w:r>
    </w:p>
    <w:p>
      <w:pPr>
        <w:pStyle w:val="BodyText"/>
        <w:spacing w:line="240" w:lineRule="auto" w:before="117"/>
        <w:ind w:left="1951" w:right="0"/>
        <w:jc w:val="left"/>
      </w:pPr>
      <w:r>
        <w:rPr>
          <w:rFonts w:ascii="Times New Roman" w:hAnsi="Times New Roman" w:cs="Times New Roman" w:eastAsia="Times New Roman" w:hint="default"/>
        </w:rPr>
        <w:t>1,530,000.00</w:t>
      </w:r>
      <w:r>
        <w:rPr>
          <w:rFonts w:ascii="Times New Roman" w:hAnsi="Times New Roman" w:cs="Times New Roman" w:eastAsia="Times New Roman" w:hint="default"/>
          <w:spacing w:val="-7"/>
        </w:rPr>
        <w:t> </w:t>
      </w:r>
      <w:r>
        <w:rPr/>
        <w:t>元）所致。</w:t>
      </w:r>
    </w:p>
    <w:p>
      <w:pPr>
        <w:spacing w:after="0" w:line="240" w:lineRule="auto"/>
        <w:jc w:val="left"/>
        <w:sectPr>
          <w:pgSz w:w="11910" w:h="16840"/>
          <w:pgMar w:header="866" w:footer="840" w:top="1060" w:bottom="1040" w:left="720" w:right="42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9"/>
          <w:szCs w:val="29"/>
        </w:rPr>
      </w:pPr>
    </w:p>
    <w:p>
      <w:pPr>
        <w:spacing w:before="35"/>
        <w:ind w:left="571" w:right="1873" w:firstLine="0"/>
        <w:jc w:val="left"/>
        <w:rPr>
          <w:rFonts w:ascii="宋体" w:hAnsi="宋体" w:cs="宋体" w:eastAsia="宋体" w:hint="default"/>
          <w:sz w:val="21"/>
          <w:szCs w:val="21"/>
        </w:rPr>
      </w:pPr>
      <w:r>
        <w:rPr>
          <w:rFonts w:ascii="Arial Narrow" w:hAnsi="Arial Narrow" w:cs="Arial Narrow" w:eastAsia="Arial Narrow" w:hint="default"/>
          <w:b/>
          <w:bCs/>
          <w:sz w:val="21"/>
          <w:szCs w:val="21"/>
        </w:rPr>
        <w:t>39</w:t>
      </w:r>
      <w:r>
        <w:rPr>
          <w:rFonts w:ascii="宋体" w:hAnsi="宋体" w:cs="宋体" w:eastAsia="宋体" w:hint="default"/>
          <w:b/>
          <w:bCs/>
          <w:sz w:val="21"/>
          <w:szCs w:val="21"/>
        </w:rPr>
        <w:t>．</w:t>
      </w:r>
      <w:r>
        <w:rPr>
          <w:rFonts w:ascii="宋体" w:hAnsi="宋体" w:cs="宋体" w:eastAsia="宋体" w:hint="default"/>
          <w:b/>
          <w:bCs/>
          <w:spacing w:val="-90"/>
          <w:sz w:val="21"/>
          <w:szCs w:val="21"/>
        </w:rPr>
        <w:t> </w:t>
      </w:r>
      <w:r>
        <w:rPr>
          <w:rFonts w:ascii="宋体" w:hAnsi="宋体" w:cs="宋体" w:eastAsia="宋体" w:hint="default"/>
          <w:b/>
          <w:bCs/>
          <w:sz w:val="21"/>
          <w:szCs w:val="21"/>
        </w:rPr>
        <w:t>营业外支出</w:t>
      </w:r>
      <w:r>
        <w:rPr>
          <w:rFonts w:ascii="宋体" w:hAnsi="宋体" w:cs="宋体" w:eastAsia="宋体" w:hint="default"/>
          <w:sz w:val="21"/>
          <w:szCs w:val="21"/>
        </w:rPr>
      </w:r>
    </w:p>
    <w:p>
      <w:pPr>
        <w:spacing w:line="240" w:lineRule="auto" w:before="3"/>
        <w:rPr>
          <w:rFonts w:ascii="宋体" w:hAnsi="宋体" w:cs="宋体" w:eastAsia="宋体" w:hint="default"/>
          <w:b/>
          <w:bCs/>
          <w:sz w:val="16"/>
          <w:szCs w:val="16"/>
        </w:rPr>
      </w:pPr>
    </w:p>
    <w:tbl>
      <w:tblPr>
        <w:tblW w:w="0" w:type="auto"/>
        <w:jc w:val="left"/>
        <w:tblInd w:w="263" w:type="dxa"/>
        <w:tblLayout w:type="fixed"/>
        <w:tblCellMar>
          <w:top w:w="0" w:type="dxa"/>
          <w:left w:w="0" w:type="dxa"/>
          <w:bottom w:w="0" w:type="dxa"/>
          <w:right w:w="0" w:type="dxa"/>
        </w:tblCellMar>
        <w:tblLook w:val="01E0"/>
      </w:tblPr>
      <w:tblGrid>
        <w:gridCol w:w="3943"/>
        <w:gridCol w:w="2296"/>
        <w:gridCol w:w="2620"/>
      </w:tblGrid>
      <w:tr>
        <w:trPr>
          <w:trHeight w:val="307" w:hRule="exact"/>
        </w:trPr>
        <w:tc>
          <w:tcPr>
            <w:tcW w:w="3943" w:type="dxa"/>
            <w:tcBorders>
              <w:top w:val="single" w:sz="12" w:space="0" w:color="000000"/>
              <w:left w:val="nil" w:sz="6" w:space="0" w:color="auto"/>
              <w:bottom w:val="single" w:sz="6" w:space="0" w:color="000000"/>
              <w:right w:val="single" w:sz="6" w:space="0" w:color="000000"/>
            </w:tcBorders>
          </w:tcPr>
          <w:p>
            <w:pPr>
              <w:pStyle w:val="TableParagraph"/>
              <w:spacing w:line="246" w:lineRule="exact"/>
              <w:ind w:left="19"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296" w:type="dxa"/>
            <w:tcBorders>
              <w:top w:val="single" w:sz="12" w:space="0" w:color="000000"/>
              <w:left w:val="single" w:sz="6" w:space="0" w:color="000000"/>
              <w:bottom w:val="single" w:sz="6" w:space="0" w:color="000000"/>
              <w:right w:val="single" w:sz="6" w:space="0" w:color="000000"/>
            </w:tcBorders>
          </w:tcPr>
          <w:p>
            <w:pPr>
              <w:pStyle w:val="TableParagraph"/>
              <w:spacing w:line="246" w:lineRule="exact"/>
              <w:ind w:right="613"/>
              <w:jc w:val="right"/>
              <w:rPr>
                <w:rFonts w:ascii="宋体" w:hAnsi="宋体" w:cs="宋体" w:eastAsia="宋体" w:hint="default"/>
                <w:sz w:val="21"/>
                <w:szCs w:val="21"/>
              </w:rPr>
            </w:pPr>
            <w:r>
              <w:rPr>
                <w:rFonts w:ascii="宋体" w:hAnsi="宋体" w:cs="宋体" w:eastAsia="宋体" w:hint="default"/>
                <w:sz w:val="21"/>
                <w:szCs w:val="21"/>
              </w:rPr>
              <w:t>本年发生额</w:t>
            </w:r>
          </w:p>
        </w:tc>
        <w:tc>
          <w:tcPr>
            <w:tcW w:w="2620" w:type="dxa"/>
            <w:tcBorders>
              <w:top w:val="single" w:sz="12" w:space="0" w:color="000000"/>
              <w:left w:val="single" w:sz="6" w:space="0" w:color="000000"/>
              <w:bottom w:val="single" w:sz="6" w:space="0" w:color="000000"/>
              <w:right w:val="nil" w:sz="6" w:space="0" w:color="auto"/>
            </w:tcBorders>
          </w:tcPr>
          <w:p>
            <w:pPr>
              <w:pStyle w:val="TableParagraph"/>
              <w:spacing w:line="246" w:lineRule="exact"/>
              <w:ind w:right="782"/>
              <w:jc w:val="right"/>
              <w:rPr>
                <w:rFonts w:ascii="宋体" w:hAnsi="宋体" w:cs="宋体" w:eastAsia="宋体" w:hint="default"/>
                <w:sz w:val="21"/>
                <w:szCs w:val="21"/>
              </w:rPr>
            </w:pPr>
            <w:r>
              <w:rPr>
                <w:rFonts w:ascii="宋体" w:hAnsi="宋体" w:cs="宋体" w:eastAsia="宋体" w:hint="default"/>
                <w:sz w:val="21"/>
                <w:szCs w:val="21"/>
              </w:rPr>
              <w:t>上年发生额</w:t>
            </w:r>
          </w:p>
        </w:tc>
      </w:tr>
      <w:tr>
        <w:trPr>
          <w:trHeight w:val="299" w:hRule="exact"/>
        </w:trPr>
        <w:tc>
          <w:tcPr>
            <w:tcW w:w="3943" w:type="dxa"/>
            <w:tcBorders>
              <w:top w:val="single" w:sz="6" w:space="0" w:color="000000"/>
              <w:left w:val="nil" w:sz="6" w:space="0" w:color="auto"/>
              <w:bottom w:val="single" w:sz="6" w:space="0" w:color="000000"/>
              <w:right w:val="single" w:sz="6" w:space="0" w:color="000000"/>
            </w:tcBorders>
          </w:tcPr>
          <w:p>
            <w:pPr>
              <w:pStyle w:val="TableParagraph"/>
              <w:spacing w:line="246" w:lineRule="exact"/>
              <w:ind w:left="122" w:right="0"/>
              <w:jc w:val="left"/>
              <w:rPr>
                <w:rFonts w:ascii="宋体" w:hAnsi="宋体" w:cs="宋体" w:eastAsia="宋体" w:hint="default"/>
                <w:sz w:val="21"/>
                <w:szCs w:val="21"/>
              </w:rPr>
            </w:pPr>
            <w:r>
              <w:rPr>
                <w:rFonts w:ascii="宋体" w:hAnsi="宋体" w:cs="宋体" w:eastAsia="宋体" w:hint="default"/>
                <w:sz w:val="21"/>
                <w:szCs w:val="21"/>
              </w:rPr>
              <w:t>非流动资产处置损失合计</w:t>
            </w:r>
          </w:p>
        </w:tc>
        <w:tc>
          <w:tcPr>
            <w:tcW w:w="2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587"/>
              <w:jc w:val="right"/>
              <w:rPr>
                <w:rFonts w:ascii="Times New Roman" w:hAnsi="Times New Roman" w:cs="Times New Roman" w:eastAsia="Times New Roman" w:hint="default"/>
                <w:sz w:val="21"/>
                <w:szCs w:val="21"/>
              </w:rPr>
            </w:pPr>
            <w:r>
              <w:rPr>
                <w:rFonts w:ascii="Times New Roman"/>
                <w:spacing w:val="-1"/>
                <w:sz w:val="21"/>
              </w:rPr>
              <w:t>131,737.60</w:t>
            </w:r>
            <w:r>
              <w:rPr>
                <w:rFonts w:ascii="Times New Roman"/>
                <w:sz w:val="21"/>
              </w:rPr>
            </w:r>
          </w:p>
        </w:tc>
        <w:tc>
          <w:tcPr>
            <w:tcW w:w="262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9"/>
              <w:ind w:right="736"/>
              <w:jc w:val="right"/>
              <w:rPr>
                <w:rFonts w:ascii="Arial Narrow" w:hAnsi="Arial Narrow" w:cs="Arial Narrow" w:eastAsia="Arial Narrow" w:hint="default"/>
                <w:sz w:val="21"/>
                <w:szCs w:val="21"/>
              </w:rPr>
            </w:pPr>
            <w:r>
              <w:rPr>
                <w:rFonts w:ascii="Arial Narrow"/>
                <w:w w:val="95"/>
                <w:sz w:val="21"/>
              </w:rPr>
              <w:t>8,237.31</w:t>
            </w:r>
            <w:r>
              <w:rPr>
                <w:rFonts w:ascii="Arial Narrow"/>
                <w:sz w:val="21"/>
              </w:rPr>
            </w:r>
          </w:p>
        </w:tc>
      </w:tr>
      <w:tr>
        <w:trPr>
          <w:trHeight w:val="299" w:hRule="exact"/>
        </w:trPr>
        <w:tc>
          <w:tcPr>
            <w:tcW w:w="3943" w:type="dxa"/>
            <w:tcBorders>
              <w:top w:val="single" w:sz="6" w:space="0" w:color="000000"/>
              <w:left w:val="nil" w:sz="6" w:space="0" w:color="auto"/>
              <w:bottom w:val="single" w:sz="6" w:space="0" w:color="000000"/>
              <w:right w:val="single" w:sz="6" w:space="0" w:color="000000"/>
            </w:tcBorders>
          </w:tcPr>
          <w:p>
            <w:pPr>
              <w:pStyle w:val="TableParagraph"/>
              <w:spacing w:line="246" w:lineRule="exact"/>
              <w:ind w:left="122" w:right="0"/>
              <w:jc w:val="left"/>
              <w:rPr>
                <w:rFonts w:ascii="宋体" w:hAnsi="宋体" w:cs="宋体" w:eastAsia="宋体" w:hint="default"/>
                <w:sz w:val="21"/>
                <w:szCs w:val="21"/>
              </w:rPr>
            </w:pPr>
            <w:r>
              <w:rPr>
                <w:rFonts w:ascii="宋体" w:hAnsi="宋体" w:cs="宋体" w:eastAsia="宋体" w:hint="default"/>
                <w:sz w:val="21"/>
                <w:szCs w:val="21"/>
              </w:rPr>
              <w:t>其中：固定资产处置损失</w:t>
            </w:r>
          </w:p>
        </w:tc>
        <w:tc>
          <w:tcPr>
            <w:tcW w:w="2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587"/>
              <w:jc w:val="right"/>
              <w:rPr>
                <w:rFonts w:ascii="Times New Roman" w:hAnsi="Times New Roman" w:cs="Times New Roman" w:eastAsia="Times New Roman" w:hint="default"/>
                <w:sz w:val="21"/>
                <w:szCs w:val="21"/>
              </w:rPr>
            </w:pPr>
            <w:r>
              <w:rPr>
                <w:rFonts w:ascii="Times New Roman"/>
                <w:spacing w:val="-1"/>
                <w:sz w:val="21"/>
              </w:rPr>
              <w:t>131,737.60</w:t>
            </w:r>
            <w:r>
              <w:rPr>
                <w:rFonts w:ascii="Times New Roman"/>
                <w:sz w:val="21"/>
              </w:rPr>
            </w:r>
          </w:p>
        </w:tc>
        <w:tc>
          <w:tcPr>
            <w:tcW w:w="262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9"/>
              <w:ind w:right="736"/>
              <w:jc w:val="right"/>
              <w:rPr>
                <w:rFonts w:ascii="Arial Narrow" w:hAnsi="Arial Narrow" w:cs="Arial Narrow" w:eastAsia="Arial Narrow" w:hint="default"/>
                <w:sz w:val="21"/>
                <w:szCs w:val="21"/>
              </w:rPr>
            </w:pPr>
            <w:r>
              <w:rPr>
                <w:rFonts w:ascii="Arial Narrow"/>
                <w:w w:val="95"/>
                <w:sz w:val="21"/>
              </w:rPr>
              <w:t>8,237.31</w:t>
            </w:r>
            <w:r>
              <w:rPr>
                <w:rFonts w:ascii="Arial Narrow"/>
                <w:sz w:val="21"/>
              </w:rPr>
            </w:r>
          </w:p>
        </w:tc>
      </w:tr>
      <w:tr>
        <w:trPr>
          <w:trHeight w:val="299" w:hRule="exact"/>
        </w:trPr>
        <w:tc>
          <w:tcPr>
            <w:tcW w:w="3943" w:type="dxa"/>
            <w:tcBorders>
              <w:top w:val="single" w:sz="6" w:space="0" w:color="000000"/>
              <w:left w:val="nil" w:sz="6" w:space="0" w:color="auto"/>
              <w:bottom w:val="single" w:sz="6" w:space="0" w:color="000000"/>
              <w:right w:val="single" w:sz="6" w:space="0" w:color="000000"/>
            </w:tcBorders>
          </w:tcPr>
          <w:p>
            <w:pPr>
              <w:pStyle w:val="TableParagraph"/>
              <w:spacing w:line="246" w:lineRule="exact"/>
              <w:ind w:left="753" w:right="0"/>
              <w:jc w:val="left"/>
              <w:rPr>
                <w:rFonts w:ascii="宋体" w:hAnsi="宋体" w:cs="宋体" w:eastAsia="宋体" w:hint="default"/>
                <w:sz w:val="21"/>
                <w:szCs w:val="21"/>
              </w:rPr>
            </w:pPr>
            <w:r>
              <w:rPr>
                <w:rFonts w:ascii="宋体" w:hAnsi="宋体" w:cs="宋体" w:eastAsia="宋体" w:hint="default"/>
                <w:sz w:val="21"/>
                <w:szCs w:val="21"/>
              </w:rPr>
              <w:t>无形资产处置损失</w:t>
            </w:r>
          </w:p>
        </w:tc>
        <w:tc>
          <w:tcPr>
            <w:tcW w:w="2296" w:type="dxa"/>
            <w:tcBorders>
              <w:top w:val="single" w:sz="6" w:space="0" w:color="000000"/>
              <w:left w:val="single" w:sz="6" w:space="0" w:color="000000"/>
              <w:bottom w:val="single" w:sz="6" w:space="0" w:color="000000"/>
              <w:right w:val="single" w:sz="6" w:space="0" w:color="000000"/>
            </w:tcBorders>
          </w:tcPr>
          <w:p>
            <w:pPr/>
          </w:p>
        </w:tc>
        <w:tc>
          <w:tcPr>
            <w:tcW w:w="2620" w:type="dxa"/>
            <w:tcBorders>
              <w:top w:val="single" w:sz="6" w:space="0" w:color="000000"/>
              <w:left w:val="single" w:sz="6" w:space="0" w:color="000000"/>
              <w:bottom w:val="single" w:sz="6" w:space="0" w:color="000000"/>
              <w:right w:val="nil" w:sz="6" w:space="0" w:color="auto"/>
            </w:tcBorders>
          </w:tcPr>
          <w:p>
            <w:pPr/>
          </w:p>
        </w:tc>
      </w:tr>
      <w:tr>
        <w:trPr>
          <w:trHeight w:val="299" w:hRule="exact"/>
        </w:trPr>
        <w:tc>
          <w:tcPr>
            <w:tcW w:w="3943" w:type="dxa"/>
            <w:tcBorders>
              <w:top w:val="single" w:sz="6" w:space="0" w:color="000000"/>
              <w:left w:val="nil" w:sz="6" w:space="0" w:color="auto"/>
              <w:bottom w:val="single" w:sz="6" w:space="0" w:color="000000"/>
              <w:right w:val="single" w:sz="6" w:space="0" w:color="000000"/>
            </w:tcBorders>
          </w:tcPr>
          <w:p>
            <w:pPr>
              <w:pStyle w:val="TableParagraph"/>
              <w:spacing w:line="246" w:lineRule="exact"/>
              <w:ind w:left="122" w:right="0"/>
              <w:jc w:val="left"/>
              <w:rPr>
                <w:rFonts w:ascii="宋体" w:hAnsi="宋体" w:cs="宋体" w:eastAsia="宋体" w:hint="default"/>
                <w:sz w:val="21"/>
                <w:szCs w:val="21"/>
              </w:rPr>
            </w:pPr>
            <w:r>
              <w:rPr>
                <w:rFonts w:ascii="宋体" w:hAnsi="宋体" w:cs="宋体" w:eastAsia="宋体" w:hint="default"/>
                <w:sz w:val="21"/>
                <w:szCs w:val="21"/>
              </w:rPr>
              <w:t>债务重组损失</w:t>
            </w:r>
          </w:p>
        </w:tc>
        <w:tc>
          <w:tcPr>
            <w:tcW w:w="2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585"/>
              <w:jc w:val="right"/>
              <w:rPr>
                <w:rFonts w:ascii="Times New Roman" w:hAnsi="Times New Roman" w:cs="Times New Roman" w:eastAsia="Times New Roman" w:hint="default"/>
                <w:sz w:val="21"/>
                <w:szCs w:val="21"/>
              </w:rPr>
            </w:pPr>
            <w:r>
              <w:rPr>
                <w:rFonts w:ascii="Times New Roman"/>
                <w:spacing w:val="-1"/>
                <w:sz w:val="21"/>
              </w:rPr>
              <w:t>58,000.00</w:t>
            </w:r>
          </w:p>
        </w:tc>
        <w:tc>
          <w:tcPr>
            <w:tcW w:w="2620" w:type="dxa"/>
            <w:tcBorders>
              <w:top w:val="single" w:sz="6" w:space="0" w:color="000000"/>
              <w:left w:val="single" w:sz="6" w:space="0" w:color="000000"/>
              <w:bottom w:val="single" w:sz="6" w:space="0" w:color="000000"/>
              <w:right w:val="nil" w:sz="6" w:space="0" w:color="auto"/>
            </w:tcBorders>
          </w:tcPr>
          <w:p>
            <w:pPr/>
          </w:p>
        </w:tc>
      </w:tr>
      <w:tr>
        <w:trPr>
          <w:trHeight w:val="300" w:hRule="exact"/>
        </w:trPr>
        <w:tc>
          <w:tcPr>
            <w:tcW w:w="3943" w:type="dxa"/>
            <w:tcBorders>
              <w:top w:val="single" w:sz="6" w:space="0" w:color="000000"/>
              <w:left w:val="nil" w:sz="6" w:space="0" w:color="auto"/>
              <w:bottom w:val="single" w:sz="6" w:space="0" w:color="000000"/>
              <w:right w:val="single" w:sz="6" w:space="0" w:color="000000"/>
            </w:tcBorders>
          </w:tcPr>
          <w:p>
            <w:pPr>
              <w:pStyle w:val="TableParagraph"/>
              <w:spacing w:line="246" w:lineRule="exact"/>
              <w:ind w:left="122" w:right="0"/>
              <w:jc w:val="left"/>
              <w:rPr>
                <w:rFonts w:ascii="宋体" w:hAnsi="宋体" w:cs="宋体" w:eastAsia="宋体" w:hint="default"/>
                <w:sz w:val="21"/>
                <w:szCs w:val="21"/>
              </w:rPr>
            </w:pPr>
            <w:r>
              <w:rPr>
                <w:rFonts w:ascii="宋体" w:hAnsi="宋体" w:cs="宋体" w:eastAsia="宋体" w:hint="default"/>
                <w:sz w:val="21"/>
                <w:szCs w:val="21"/>
              </w:rPr>
              <w:t>非货币性资产交换损失</w:t>
            </w:r>
          </w:p>
        </w:tc>
        <w:tc>
          <w:tcPr>
            <w:tcW w:w="2296" w:type="dxa"/>
            <w:tcBorders>
              <w:top w:val="single" w:sz="6" w:space="0" w:color="000000"/>
              <w:left w:val="single" w:sz="6" w:space="0" w:color="000000"/>
              <w:bottom w:val="single" w:sz="6" w:space="0" w:color="000000"/>
              <w:right w:val="single" w:sz="6" w:space="0" w:color="000000"/>
            </w:tcBorders>
          </w:tcPr>
          <w:p>
            <w:pPr/>
          </w:p>
        </w:tc>
        <w:tc>
          <w:tcPr>
            <w:tcW w:w="2620" w:type="dxa"/>
            <w:tcBorders>
              <w:top w:val="single" w:sz="6" w:space="0" w:color="000000"/>
              <w:left w:val="single" w:sz="6" w:space="0" w:color="000000"/>
              <w:bottom w:val="single" w:sz="6" w:space="0" w:color="000000"/>
              <w:right w:val="nil" w:sz="6" w:space="0" w:color="auto"/>
            </w:tcBorders>
          </w:tcPr>
          <w:p>
            <w:pPr/>
          </w:p>
        </w:tc>
      </w:tr>
      <w:tr>
        <w:trPr>
          <w:trHeight w:val="299" w:hRule="exact"/>
        </w:trPr>
        <w:tc>
          <w:tcPr>
            <w:tcW w:w="3943" w:type="dxa"/>
            <w:tcBorders>
              <w:top w:val="single" w:sz="6" w:space="0" w:color="000000"/>
              <w:left w:val="nil" w:sz="6" w:space="0" w:color="auto"/>
              <w:bottom w:val="single" w:sz="6" w:space="0" w:color="000000"/>
              <w:right w:val="single" w:sz="6" w:space="0" w:color="000000"/>
            </w:tcBorders>
          </w:tcPr>
          <w:p>
            <w:pPr>
              <w:pStyle w:val="TableParagraph"/>
              <w:spacing w:line="246" w:lineRule="exact"/>
              <w:ind w:left="122" w:right="0"/>
              <w:jc w:val="left"/>
              <w:rPr>
                <w:rFonts w:ascii="宋体" w:hAnsi="宋体" w:cs="宋体" w:eastAsia="宋体" w:hint="default"/>
                <w:sz w:val="21"/>
                <w:szCs w:val="21"/>
              </w:rPr>
            </w:pPr>
            <w:r>
              <w:rPr>
                <w:rFonts w:ascii="宋体" w:hAnsi="宋体" w:cs="宋体" w:eastAsia="宋体" w:hint="default"/>
                <w:sz w:val="21"/>
                <w:szCs w:val="21"/>
              </w:rPr>
              <w:t>罚款支出</w:t>
            </w:r>
          </w:p>
        </w:tc>
        <w:tc>
          <w:tcPr>
            <w:tcW w:w="2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585"/>
              <w:jc w:val="right"/>
              <w:rPr>
                <w:rFonts w:ascii="Times New Roman" w:hAnsi="Times New Roman" w:cs="Times New Roman" w:eastAsia="Times New Roman" w:hint="default"/>
                <w:sz w:val="21"/>
                <w:szCs w:val="21"/>
              </w:rPr>
            </w:pPr>
            <w:r>
              <w:rPr>
                <w:rFonts w:ascii="Times New Roman"/>
                <w:spacing w:val="-1"/>
                <w:sz w:val="21"/>
              </w:rPr>
              <w:t>14,737.09</w:t>
            </w:r>
          </w:p>
        </w:tc>
        <w:tc>
          <w:tcPr>
            <w:tcW w:w="262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9"/>
              <w:ind w:right="736"/>
              <w:jc w:val="right"/>
              <w:rPr>
                <w:rFonts w:ascii="Arial Narrow" w:hAnsi="Arial Narrow" w:cs="Arial Narrow" w:eastAsia="Arial Narrow" w:hint="default"/>
                <w:sz w:val="21"/>
                <w:szCs w:val="21"/>
              </w:rPr>
            </w:pPr>
            <w:r>
              <w:rPr>
                <w:rFonts w:ascii="Arial Narrow"/>
                <w:spacing w:val="-1"/>
                <w:sz w:val="21"/>
              </w:rPr>
              <w:t>395,413.41</w:t>
            </w:r>
          </w:p>
        </w:tc>
      </w:tr>
      <w:tr>
        <w:trPr>
          <w:trHeight w:val="299" w:hRule="exact"/>
        </w:trPr>
        <w:tc>
          <w:tcPr>
            <w:tcW w:w="3943" w:type="dxa"/>
            <w:tcBorders>
              <w:top w:val="single" w:sz="6" w:space="0" w:color="000000"/>
              <w:left w:val="nil" w:sz="6" w:space="0" w:color="auto"/>
              <w:bottom w:val="single" w:sz="6" w:space="0" w:color="000000"/>
              <w:right w:val="single" w:sz="6" w:space="0" w:color="000000"/>
            </w:tcBorders>
          </w:tcPr>
          <w:p>
            <w:pPr>
              <w:pStyle w:val="TableParagraph"/>
              <w:spacing w:line="246" w:lineRule="exact"/>
              <w:ind w:left="122" w:right="0"/>
              <w:jc w:val="left"/>
              <w:rPr>
                <w:rFonts w:ascii="宋体" w:hAnsi="宋体" w:cs="宋体" w:eastAsia="宋体" w:hint="default"/>
                <w:sz w:val="21"/>
                <w:szCs w:val="21"/>
              </w:rPr>
            </w:pPr>
            <w:r>
              <w:rPr>
                <w:rFonts w:ascii="宋体" w:hAnsi="宋体" w:cs="宋体" w:eastAsia="宋体" w:hint="default"/>
                <w:sz w:val="21"/>
                <w:szCs w:val="21"/>
              </w:rPr>
              <w:t>捐赠支出</w:t>
            </w:r>
          </w:p>
        </w:tc>
        <w:tc>
          <w:tcPr>
            <w:tcW w:w="2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585"/>
              <w:jc w:val="right"/>
              <w:rPr>
                <w:rFonts w:ascii="Times New Roman" w:hAnsi="Times New Roman" w:cs="Times New Roman" w:eastAsia="Times New Roman" w:hint="default"/>
                <w:sz w:val="21"/>
                <w:szCs w:val="21"/>
              </w:rPr>
            </w:pPr>
            <w:r>
              <w:rPr>
                <w:rFonts w:ascii="Times New Roman"/>
                <w:spacing w:val="-1"/>
                <w:sz w:val="21"/>
              </w:rPr>
              <w:t>40,229.00</w:t>
            </w:r>
          </w:p>
        </w:tc>
        <w:tc>
          <w:tcPr>
            <w:tcW w:w="2620" w:type="dxa"/>
            <w:tcBorders>
              <w:top w:val="single" w:sz="6" w:space="0" w:color="000000"/>
              <w:left w:val="single" w:sz="6" w:space="0" w:color="000000"/>
              <w:bottom w:val="single" w:sz="6" w:space="0" w:color="000000"/>
              <w:right w:val="nil" w:sz="6" w:space="0" w:color="auto"/>
            </w:tcBorders>
          </w:tcPr>
          <w:p>
            <w:pPr/>
          </w:p>
        </w:tc>
      </w:tr>
      <w:tr>
        <w:trPr>
          <w:trHeight w:val="299" w:hRule="exact"/>
        </w:trPr>
        <w:tc>
          <w:tcPr>
            <w:tcW w:w="3943" w:type="dxa"/>
            <w:tcBorders>
              <w:top w:val="single" w:sz="6" w:space="0" w:color="000000"/>
              <w:left w:val="nil" w:sz="6" w:space="0" w:color="auto"/>
              <w:bottom w:val="single" w:sz="6" w:space="0" w:color="000000"/>
              <w:right w:val="single" w:sz="6" w:space="0" w:color="000000"/>
            </w:tcBorders>
          </w:tcPr>
          <w:p>
            <w:pPr>
              <w:pStyle w:val="TableParagraph"/>
              <w:spacing w:line="246" w:lineRule="exact"/>
              <w:ind w:left="122" w:right="0"/>
              <w:jc w:val="left"/>
              <w:rPr>
                <w:rFonts w:ascii="宋体" w:hAnsi="宋体" w:cs="宋体" w:eastAsia="宋体" w:hint="default"/>
                <w:sz w:val="21"/>
                <w:szCs w:val="21"/>
              </w:rPr>
            </w:pPr>
            <w:r>
              <w:rPr>
                <w:rFonts w:ascii="宋体" w:hAnsi="宋体" w:cs="宋体" w:eastAsia="宋体" w:hint="default"/>
                <w:sz w:val="21"/>
                <w:szCs w:val="21"/>
              </w:rPr>
              <w:t>固定资产盘亏</w:t>
            </w:r>
          </w:p>
        </w:tc>
        <w:tc>
          <w:tcPr>
            <w:tcW w:w="2296" w:type="dxa"/>
            <w:tcBorders>
              <w:top w:val="single" w:sz="6" w:space="0" w:color="000000"/>
              <w:left w:val="single" w:sz="6" w:space="0" w:color="000000"/>
              <w:bottom w:val="single" w:sz="6" w:space="0" w:color="000000"/>
              <w:right w:val="single" w:sz="6" w:space="0" w:color="000000"/>
            </w:tcBorders>
          </w:tcPr>
          <w:p>
            <w:pPr/>
          </w:p>
        </w:tc>
        <w:tc>
          <w:tcPr>
            <w:tcW w:w="2620" w:type="dxa"/>
            <w:tcBorders>
              <w:top w:val="single" w:sz="6" w:space="0" w:color="000000"/>
              <w:left w:val="single" w:sz="6" w:space="0" w:color="000000"/>
              <w:bottom w:val="single" w:sz="6" w:space="0" w:color="000000"/>
              <w:right w:val="nil" w:sz="6" w:space="0" w:color="auto"/>
            </w:tcBorders>
          </w:tcPr>
          <w:p>
            <w:pPr/>
          </w:p>
        </w:tc>
      </w:tr>
      <w:tr>
        <w:trPr>
          <w:trHeight w:val="299" w:hRule="exact"/>
        </w:trPr>
        <w:tc>
          <w:tcPr>
            <w:tcW w:w="3943" w:type="dxa"/>
            <w:tcBorders>
              <w:top w:val="single" w:sz="6" w:space="0" w:color="000000"/>
              <w:left w:val="nil" w:sz="6" w:space="0" w:color="auto"/>
              <w:bottom w:val="single" w:sz="6" w:space="0" w:color="000000"/>
              <w:right w:val="single" w:sz="6" w:space="0" w:color="000000"/>
            </w:tcBorders>
          </w:tcPr>
          <w:p>
            <w:pPr>
              <w:pStyle w:val="TableParagraph"/>
              <w:spacing w:line="246" w:lineRule="exact"/>
              <w:ind w:left="122" w:right="0"/>
              <w:jc w:val="left"/>
              <w:rPr>
                <w:rFonts w:ascii="宋体" w:hAnsi="宋体" w:cs="宋体" w:eastAsia="宋体" w:hint="default"/>
                <w:sz w:val="21"/>
                <w:szCs w:val="21"/>
              </w:rPr>
            </w:pPr>
            <w:r>
              <w:rPr>
                <w:rFonts w:ascii="宋体" w:hAnsi="宋体" w:cs="宋体" w:eastAsia="宋体" w:hint="default"/>
                <w:sz w:val="21"/>
                <w:szCs w:val="21"/>
              </w:rPr>
              <w:t>赔偿金</w:t>
            </w:r>
          </w:p>
        </w:tc>
        <w:tc>
          <w:tcPr>
            <w:tcW w:w="2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587"/>
              <w:jc w:val="right"/>
              <w:rPr>
                <w:rFonts w:ascii="Times New Roman" w:hAnsi="Times New Roman" w:cs="Times New Roman" w:eastAsia="Times New Roman" w:hint="default"/>
                <w:sz w:val="21"/>
                <w:szCs w:val="21"/>
              </w:rPr>
            </w:pPr>
            <w:r>
              <w:rPr>
                <w:rFonts w:ascii="Times New Roman"/>
                <w:spacing w:val="-1"/>
                <w:sz w:val="21"/>
              </w:rPr>
              <w:t>454,352.76</w:t>
            </w:r>
            <w:r>
              <w:rPr>
                <w:rFonts w:ascii="Times New Roman"/>
                <w:sz w:val="21"/>
              </w:rPr>
            </w:r>
          </w:p>
        </w:tc>
        <w:tc>
          <w:tcPr>
            <w:tcW w:w="262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9"/>
              <w:ind w:right="736"/>
              <w:jc w:val="right"/>
              <w:rPr>
                <w:rFonts w:ascii="Arial Narrow" w:hAnsi="Arial Narrow" w:cs="Arial Narrow" w:eastAsia="Arial Narrow" w:hint="default"/>
                <w:sz w:val="21"/>
                <w:szCs w:val="21"/>
              </w:rPr>
            </w:pPr>
            <w:r>
              <w:rPr>
                <w:rFonts w:ascii="Arial Narrow"/>
                <w:spacing w:val="-1"/>
                <w:sz w:val="21"/>
              </w:rPr>
              <w:t>28,050.00</w:t>
            </w:r>
          </w:p>
        </w:tc>
      </w:tr>
      <w:tr>
        <w:trPr>
          <w:trHeight w:val="299" w:hRule="exact"/>
        </w:trPr>
        <w:tc>
          <w:tcPr>
            <w:tcW w:w="3943" w:type="dxa"/>
            <w:tcBorders>
              <w:top w:val="single" w:sz="6" w:space="0" w:color="000000"/>
              <w:left w:val="nil" w:sz="6" w:space="0" w:color="auto"/>
              <w:bottom w:val="single" w:sz="6" w:space="0" w:color="000000"/>
              <w:right w:val="single" w:sz="6" w:space="0" w:color="000000"/>
            </w:tcBorders>
          </w:tcPr>
          <w:p>
            <w:pPr>
              <w:pStyle w:val="TableParagraph"/>
              <w:spacing w:line="246" w:lineRule="exact"/>
              <w:ind w:left="122" w:right="0"/>
              <w:jc w:val="left"/>
              <w:rPr>
                <w:rFonts w:ascii="宋体" w:hAnsi="宋体" w:cs="宋体" w:eastAsia="宋体" w:hint="default"/>
                <w:sz w:val="21"/>
                <w:szCs w:val="21"/>
              </w:rPr>
            </w:pPr>
            <w:r>
              <w:rPr>
                <w:rFonts w:ascii="宋体" w:hAnsi="宋体" w:cs="宋体" w:eastAsia="宋体" w:hint="default"/>
                <w:sz w:val="21"/>
                <w:szCs w:val="21"/>
              </w:rPr>
              <w:t>违约金</w:t>
            </w:r>
          </w:p>
        </w:tc>
        <w:tc>
          <w:tcPr>
            <w:tcW w:w="2296" w:type="dxa"/>
            <w:tcBorders>
              <w:top w:val="single" w:sz="6" w:space="0" w:color="000000"/>
              <w:left w:val="single" w:sz="6" w:space="0" w:color="000000"/>
              <w:bottom w:val="single" w:sz="6" w:space="0" w:color="000000"/>
              <w:right w:val="single" w:sz="6" w:space="0" w:color="000000"/>
            </w:tcBorders>
          </w:tcPr>
          <w:p>
            <w:pPr/>
          </w:p>
        </w:tc>
        <w:tc>
          <w:tcPr>
            <w:tcW w:w="262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9"/>
              <w:ind w:right="736"/>
              <w:jc w:val="right"/>
              <w:rPr>
                <w:rFonts w:ascii="Arial Narrow" w:hAnsi="Arial Narrow" w:cs="Arial Narrow" w:eastAsia="Arial Narrow" w:hint="default"/>
                <w:sz w:val="21"/>
                <w:szCs w:val="21"/>
              </w:rPr>
            </w:pPr>
            <w:r>
              <w:rPr>
                <w:rFonts w:ascii="Arial Narrow"/>
                <w:spacing w:val="-1"/>
                <w:sz w:val="21"/>
              </w:rPr>
              <w:t>20,000.00</w:t>
            </w:r>
          </w:p>
        </w:tc>
      </w:tr>
      <w:tr>
        <w:trPr>
          <w:trHeight w:val="300" w:hRule="exact"/>
        </w:trPr>
        <w:tc>
          <w:tcPr>
            <w:tcW w:w="3943" w:type="dxa"/>
            <w:tcBorders>
              <w:top w:val="single" w:sz="6" w:space="0" w:color="000000"/>
              <w:left w:val="nil" w:sz="6" w:space="0" w:color="auto"/>
              <w:bottom w:val="single" w:sz="6" w:space="0" w:color="000000"/>
              <w:right w:val="single" w:sz="6" w:space="0" w:color="000000"/>
            </w:tcBorders>
          </w:tcPr>
          <w:p>
            <w:pPr>
              <w:pStyle w:val="TableParagraph"/>
              <w:spacing w:line="246" w:lineRule="exact"/>
              <w:ind w:left="122" w:right="0"/>
              <w:jc w:val="left"/>
              <w:rPr>
                <w:rFonts w:ascii="宋体" w:hAnsi="宋体" w:cs="宋体" w:eastAsia="宋体" w:hint="default"/>
                <w:sz w:val="21"/>
                <w:szCs w:val="21"/>
              </w:rPr>
            </w:pPr>
            <w:r>
              <w:rPr>
                <w:rFonts w:ascii="宋体" w:hAnsi="宋体" w:cs="宋体" w:eastAsia="宋体" w:hint="default"/>
                <w:sz w:val="21"/>
                <w:szCs w:val="21"/>
              </w:rPr>
              <w:t>非常损失</w:t>
            </w:r>
          </w:p>
        </w:tc>
        <w:tc>
          <w:tcPr>
            <w:tcW w:w="2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587"/>
              <w:jc w:val="right"/>
              <w:rPr>
                <w:rFonts w:ascii="Times New Roman" w:hAnsi="Times New Roman" w:cs="Times New Roman" w:eastAsia="Times New Roman" w:hint="default"/>
                <w:sz w:val="21"/>
                <w:szCs w:val="21"/>
              </w:rPr>
            </w:pPr>
            <w:r>
              <w:rPr>
                <w:rFonts w:ascii="Times New Roman"/>
                <w:spacing w:val="-1"/>
                <w:sz w:val="21"/>
              </w:rPr>
              <w:t>136,163.88</w:t>
            </w:r>
            <w:r>
              <w:rPr>
                <w:rFonts w:ascii="Times New Roman"/>
                <w:sz w:val="21"/>
              </w:rPr>
            </w:r>
          </w:p>
        </w:tc>
        <w:tc>
          <w:tcPr>
            <w:tcW w:w="2620" w:type="dxa"/>
            <w:tcBorders>
              <w:top w:val="single" w:sz="6" w:space="0" w:color="000000"/>
              <w:left w:val="single" w:sz="6" w:space="0" w:color="000000"/>
              <w:bottom w:val="single" w:sz="6" w:space="0" w:color="000000"/>
              <w:right w:val="nil" w:sz="6" w:space="0" w:color="auto"/>
            </w:tcBorders>
          </w:tcPr>
          <w:p>
            <w:pPr/>
          </w:p>
        </w:tc>
      </w:tr>
      <w:tr>
        <w:trPr>
          <w:trHeight w:val="299" w:hRule="exact"/>
        </w:trPr>
        <w:tc>
          <w:tcPr>
            <w:tcW w:w="3943" w:type="dxa"/>
            <w:tcBorders>
              <w:top w:val="single" w:sz="6" w:space="0" w:color="000000"/>
              <w:left w:val="nil" w:sz="6" w:space="0" w:color="auto"/>
              <w:bottom w:val="single" w:sz="6" w:space="0" w:color="000000"/>
              <w:right w:val="single" w:sz="6" w:space="0" w:color="000000"/>
            </w:tcBorders>
          </w:tcPr>
          <w:p>
            <w:pPr>
              <w:pStyle w:val="TableParagraph"/>
              <w:spacing w:line="246" w:lineRule="exact"/>
              <w:ind w:left="122"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587"/>
              <w:jc w:val="right"/>
              <w:rPr>
                <w:rFonts w:ascii="Times New Roman" w:hAnsi="Times New Roman" w:cs="Times New Roman" w:eastAsia="Times New Roman" w:hint="default"/>
                <w:sz w:val="21"/>
                <w:szCs w:val="21"/>
              </w:rPr>
            </w:pPr>
            <w:r>
              <w:rPr>
                <w:rFonts w:ascii="Times New Roman"/>
                <w:spacing w:val="-1"/>
                <w:sz w:val="21"/>
              </w:rPr>
              <w:t>124,888.96</w:t>
            </w:r>
            <w:r>
              <w:rPr>
                <w:rFonts w:ascii="Times New Roman"/>
                <w:sz w:val="21"/>
              </w:rPr>
            </w:r>
          </w:p>
        </w:tc>
        <w:tc>
          <w:tcPr>
            <w:tcW w:w="2620" w:type="dxa"/>
            <w:tcBorders>
              <w:top w:val="single" w:sz="6" w:space="0" w:color="000000"/>
              <w:left w:val="single" w:sz="6" w:space="0" w:color="000000"/>
              <w:bottom w:val="single" w:sz="6" w:space="0" w:color="000000"/>
              <w:right w:val="nil" w:sz="6" w:space="0" w:color="auto"/>
            </w:tcBorders>
          </w:tcPr>
          <w:p>
            <w:pPr/>
          </w:p>
        </w:tc>
      </w:tr>
      <w:tr>
        <w:trPr>
          <w:trHeight w:val="307" w:hRule="exact"/>
        </w:trPr>
        <w:tc>
          <w:tcPr>
            <w:tcW w:w="3943" w:type="dxa"/>
            <w:tcBorders>
              <w:top w:val="single" w:sz="6" w:space="0" w:color="000000"/>
              <w:left w:val="nil" w:sz="6" w:space="0" w:color="auto"/>
              <w:bottom w:val="single" w:sz="12" w:space="0" w:color="000000"/>
              <w:right w:val="single" w:sz="6" w:space="0" w:color="000000"/>
            </w:tcBorders>
          </w:tcPr>
          <w:p>
            <w:pPr>
              <w:pStyle w:val="TableParagraph"/>
              <w:spacing w:line="246" w:lineRule="exact"/>
              <w:ind w:left="19"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29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0"/>
              <w:ind w:right="587"/>
              <w:jc w:val="right"/>
              <w:rPr>
                <w:rFonts w:ascii="Times New Roman" w:hAnsi="Times New Roman" w:cs="Times New Roman" w:eastAsia="Times New Roman" w:hint="default"/>
                <w:sz w:val="21"/>
                <w:szCs w:val="21"/>
              </w:rPr>
            </w:pPr>
            <w:r>
              <w:rPr>
                <w:rFonts w:ascii="Times New Roman"/>
                <w:spacing w:val="-1"/>
                <w:sz w:val="21"/>
              </w:rPr>
              <w:t>960,109.29</w:t>
            </w:r>
            <w:r>
              <w:rPr>
                <w:rFonts w:ascii="Times New Roman"/>
                <w:sz w:val="21"/>
              </w:rPr>
            </w:r>
          </w:p>
        </w:tc>
        <w:tc>
          <w:tcPr>
            <w:tcW w:w="2620"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19"/>
              <w:ind w:right="736"/>
              <w:jc w:val="right"/>
              <w:rPr>
                <w:rFonts w:ascii="Arial Narrow" w:hAnsi="Arial Narrow" w:cs="Arial Narrow" w:eastAsia="Arial Narrow" w:hint="default"/>
                <w:sz w:val="21"/>
                <w:szCs w:val="21"/>
              </w:rPr>
            </w:pPr>
            <w:r>
              <w:rPr>
                <w:rFonts w:ascii="Arial Narrow"/>
                <w:spacing w:val="-1"/>
                <w:sz w:val="21"/>
              </w:rPr>
              <w:t>451,700.72</w:t>
            </w:r>
          </w:p>
        </w:tc>
      </w:tr>
    </w:tbl>
    <w:p>
      <w:pPr>
        <w:spacing w:line="240" w:lineRule="auto" w:before="1"/>
        <w:rPr>
          <w:rFonts w:ascii="宋体" w:hAnsi="宋体" w:cs="宋体" w:eastAsia="宋体" w:hint="default"/>
          <w:b/>
          <w:bCs/>
          <w:sz w:val="13"/>
          <w:szCs w:val="13"/>
        </w:rPr>
      </w:pPr>
    </w:p>
    <w:p>
      <w:pPr>
        <w:spacing w:line="388" w:lineRule="auto" w:before="35"/>
        <w:ind w:left="571" w:right="6313" w:firstLine="0"/>
        <w:jc w:val="left"/>
        <w:rPr>
          <w:rFonts w:ascii="宋体" w:hAnsi="宋体" w:cs="宋体" w:eastAsia="宋体" w:hint="default"/>
          <w:sz w:val="21"/>
          <w:szCs w:val="21"/>
        </w:rPr>
      </w:pPr>
      <w:r>
        <w:rPr>
          <w:rFonts w:ascii="Arial Narrow" w:hAnsi="Arial Narrow" w:cs="Arial Narrow" w:eastAsia="Arial Narrow" w:hint="default"/>
          <w:b/>
          <w:bCs/>
          <w:sz w:val="21"/>
          <w:szCs w:val="21"/>
        </w:rPr>
        <w:t>40</w:t>
      </w:r>
      <w:r>
        <w:rPr>
          <w:rFonts w:ascii="宋体" w:hAnsi="宋体" w:cs="宋体" w:eastAsia="宋体" w:hint="default"/>
          <w:b/>
          <w:bCs/>
          <w:sz w:val="21"/>
          <w:szCs w:val="21"/>
        </w:rPr>
        <w:t>．</w:t>
      </w:r>
      <w:r>
        <w:rPr>
          <w:rFonts w:ascii="宋体" w:hAnsi="宋体" w:cs="宋体" w:eastAsia="宋体" w:hint="default"/>
          <w:b/>
          <w:bCs/>
          <w:spacing w:val="-89"/>
          <w:sz w:val="21"/>
          <w:szCs w:val="21"/>
        </w:rPr>
        <w:t> </w:t>
      </w:r>
      <w:r>
        <w:rPr>
          <w:rFonts w:ascii="宋体" w:hAnsi="宋体" w:cs="宋体" w:eastAsia="宋体" w:hint="default"/>
          <w:b/>
          <w:bCs/>
          <w:sz w:val="21"/>
          <w:szCs w:val="21"/>
        </w:rPr>
        <w:t>所得税费用</w:t>
      </w:r>
      <w:r>
        <w:rPr>
          <w:rFonts w:ascii="宋体" w:hAnsi="宋体" w:cs="宋体" w:eastAsia="宋体" w:hint="default"/>
          <w:b/>
          <w:bCs/>
          <w:w w:val="99"/>
          <w:sz w:val="21"/>
          <w:szCs w:val="21"/>
        </w:rPr>
        <w:t> </w:t>
      </w:r>
      <w:r>
        <w:rPr>
          <w:rFonts w:ascii="宋体" w:hAnsi="宋体" w:cs="宋体" w:eastAsia="宋体" w:hint="default"/>
          <w:sz w:val="21"/>
          <w:szCs w:val="21"/>
        </w:rPr>
        <w:t>所得税费用（收益）的组成</w:t>
      </w:r>
    </w:p>
    <w:p>
      <w:pPr>
        <w:spacing w:line="240" w:lineRule="auto" w:before="12"/>
        <w:rPr>
          <w:rFonts w:ascii="宋体" w:hAnsi="宋体" w:cs="宋体" w:eastAsia="宋体" w:hint="default"/>
          <w:sz w:val="2"/>
          <w:szCs w:val="2"/>
        </w:rPr>
      </w:pPr>
    </w:p>
    <w:tbl>
      <w:tblPr>
        <w:tblW w:w="0" w:type="auto"/>
        <w:jc w:val="left"/>
        <w:tblInd w:w="263" w:type="dxa"/>
        <w:tblLayout w:type="fixed"/>
        <w:tblCellMar>
          <w:top w:w="0" w:type="dxa"/>
          <w:left w:w="0" w:type="dxa"/>
          <w:bottom w:w="0" w:type="dxa"/>
          <w:right w:w="0" w:type="dxa"/>
        </w:tblCellMar>
        <w:tblLook w:val="01E0"/>
      </w:tblPr>
      <w:tblGrid>
        <w:gridCol w:w="3943"/>
        <w:gridCol w:w="2296"/>
        <w:gridCol w:w="2620"/>
      </w:tblGrid>
      <w:tr>
        <w:trPr>
          <w:trHeight w:val="362" w:hRule="exact"/>
        </w:trPr>
        <w:tc>
          <w:tcPr>
            <w:tcW w:w="3943" w:type="dxa"/>
            <w:tcBorders>
              <w:top w:val="single" w:sz="12" w:space="0" w:color="000000"/>
              <w:left w:val="nil" w:sz="6" w:space="0" w:color="auto"/>
              <w:bottom w:val="single" w:sz="6" w:space="0" w:color="000000"/>
              <w:right w:val="single" w:sz="6" w:space="0" w:color="000000"/>
            </w:tcBorders>
          </w:tcPr>
          <w:p>
            <w:pPr>
              <w:pStyle w:val="TableParagraph"/>
              <w:spacing w:line="273" w:lineRule="exact"/>
              <w:ind w:right="1746"/>
              <w:jc w:val="right"/>
              <w:rPr>
                <w:rFonts w:ascii="宋体" w:hAnsi="宋体" w:cs="宋体" w:eastAsia="宋体" w:hint="default"/>
                <w:sz w:val="21"/>
                <w:szCs w:val="21"/>
              </w:rPr>
            </w:pPr>
            <w:r>
              <w:rPr>
                <w:rFonts w:ascii="宋体" w:hAnsi="宋体" w:cs="宋体" w:eastAsia="宋体" w:hint="default"/>
                <w:sz w:val="21"/>
                <w:szCs w:val="21"/>
              </w:rPr>
              <w:t>项目</w:t>
            </w:r>
          </w:p>
        </w:tc>
        <w:tc>
          <w:tcPr>
            <w:tcW w:w="2296" w:type="dxa"/>
            <w:tcBorders>
              <w:top w:val="single" w:sz="12" w:space="0" w:color="000000"/>
              <w:left w:val="single" w:sz="6" w:space="0" w:color="000000"/>
              <w:bottom w:val="single" w:sz="6" w:space="0" w:color="000000"/>
              <w:right w:val="single" w:sz="6" w:space="0" w:color="000000"/>
            </w:tcBorders>
          </w:tcPr>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本年发生额</w:t>
            </w:r>
          </w:p>
        </w:tc>
        <w:tc>
          <w:tcPr>
            <w:tcW w:w="2620" w:type="dxa"/>
            <w:tcBorders>
              <w:top w:val="single" w:sz="12" w:space="0" w:color="000000"/>
              <w:left w:val="single" w:sz="6" w:space="0" w:color="000000"/>
              <w:bottom w:val="single" w:sz="6" w:space="0" w:color="000000"/>
              <w:right w:val="nil" w:sz="6" w:space="0" w:color="auto"/>
            </w:tcBorders>
          </w:tcPr>
          <w:p>
            <w:pPr>
              <w:pStyle w:val="TableParagraph"/>
              <w:spacing w:line="273" w:lineRule="exact"/>
              <w:ind w:right="782"/>
              <w:jc w:val="right"/>
              <w:rPr>
                <w:rFonts w:ascii="宋体" w:hAnsi="宋体" w:cs="宋体" w:eastAsia="宋体" w:hint="default"/>
                <w:sz w:val="21"/>
                <w:szCs w:val="21"/>
              </w:rPr>
            </w:pPr>
            <w:r>
              <w:rPr>
                <w:rFonts w:ascii="宋体" w:hAnsi="宋体" w:cs="宋体" w:eastAsia="宋体" w:hint="default"/>
                <w:sz w:val="21"/>
                <w:szCs w:val="21"/>
              </w:rPr>
              <w:t>上年发生额</w:t>
            </w:r>
          </w:p>
        </w:tc>
      </w:tr>
      <w:tr>
        <w:trPr>
          <w:trHeight w:val="355" w:hRule="exact"/>
        </w:trPr>
        <w:tc>
          <w:tcPr>
            <w:tcW w:w="3943"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当期所得税费用</w:t>
            </w:r>
          </w:p>
        </w:tc>
        <w:tc>
          <w:tcPr>
            <w:tcW w:w="2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0"/>
              <w:jc w:val="center"/>
              <w:rPr>
                <w:rFonts w:ascii="Arial Narrow" w:hAnsi="Arial Narrow" w:cs="Arial Narrow" w:eastAsia="Arial Narrow" w:hint="default"/>
                <w:sz w:val="21"/>
                <w:szCs w:val="21"/>
              </w:rPr>
            </w:pPr>
            <w:r>
              <w:rPr>
                <w:rFonts w:ascii="Arial Narrow"/>
                <w:sz w:val="21"/>
              </w:rPr>
              <w:t>3,891,368.15</w:t>
            </w:r>
          </w:p>
        </w:tc>
        <w:tc>
          <w:tcPr>
            <w:tcW w:w="262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8"/>
              <w:ind w:right="736"/>
              <w:jc w:val="right"/>
              <w:rPr>
                <w:rFonts w:ascii="Arial Narrow" w:hAnsi="Arial Narrow" w:cs="Arial Narrow" w:eastAsia="Arial Narrow" w:hint="default"/>
                <w:sz w:val="21"/>
                <w:szCs w:val="21"/>
              </w:rPr>
            </w:pPr>
            <w:r>
              <w:rPr>
                <w:rFonts w:ascii="Arial Narrow"/>
                <w:spacing w:val="-2"/>
                <w:sz w:val="21"/>
              </w:rPr>
              <w:t>4,928,118.39</w:t>
            </w:r>
          </w:p>
        </w:tc>
      </w:tr>
      <w:tr>
        <w:trPr>
          <w:trHeight w:val="355" w:hRule="exact"/>
        </w:trPr>
        <w:tc>
          <w:tcPr>
            <w:tcW w:w="3943"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递延所得税费用</w:t>
            </w:r>
          </w:p>
        </w:tc>
        <w:tc>
          <w:tcPr>
            <w:tcW w:w="2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0"/>
              <w:jc w:val="center"/>
              <w:rPr>
                <w:rFonts w:ascii="Arial Narrow" w:hAnsi="Arial Narrow" w:cs="Arial Narrow" w:eastAsia="Arial Narrow" w:hint="default"/>
                <w:sz w:val="21"/>
                <w:szCs w:val="21"/>
              </w:rPr>
            </w:pPr>
            <w:r>
              <w:rPr>
                <w:rFonts w:ascii="Arial Narrow"/>
                <w:sz w:val="21"/>
              </w:rPr>
              <w:t>-6,100,549.66</w:t>
            </w:r>
          </w:p>
        </w:tc>
        <w:tc>
          <w:tcPr>
            <w:tcW w:w="262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8"/>
              <w:ind w:right="736"/>
              <w:jc w:val="right"/>
              <w:rPr>
                <w:rFonts w:ascii="Arial Narrow" w:hAnsi="Arial Narrow" w:cs="Arial Narrow" w:eastAsia="Arial Narrow" w:hint="default"/>
                <w:sz w:val="21"/>
                <w:szCs w:val="21"/>
              </w:rPr>
            </w:pPr>
            <w:r>
              <w:rPr>
                <w:rFonts w:ascii="Arial Narrow"/>
                <w:spacing w:val="-1"/>
                <w:sz w:val="21"/>
              </w:rPr>
              <w:t>-676,145.30</w:t>
            </w:r>
          </w:p>
        </w:tc>
      </w:tr>
      <w:tr>
        <w:trPr>
          <w:trHeight w:val="363" w:hRule="exact"/>
        </w:trPr>
        <w:tc>
          <w:tcPr>
            <w:tcW w:w="3943" w:type="dxa"/>
            <w:tcBorders>
              <w:top w:val="single" w:sz="6" w:space="0" w:color="000000"/>
              <w:left w:val="nil" w:sz="6" w:space="0" w:color="auto"/>
              <w:bottom w:val="single" w:sz="12" w:space="0" w:color="000000"/>
              <w:right w:val="single" w:sz="6" w:space="0" w:color="000000"/>
            </w:tcBorders>
          </w:tcPr>
          <w:p>
            <w:pPr>
              <w:pStyle w:val="TableParagraph"/>
              <w:spacing w:line="274" w:lineRule="exact"/>
              <w:ind w:right="1746"/>
              <w:jc w:val="right"/>
              <w:rPr>
                <w:rFonts w:ascii="宋体" w:hAnsi="宋体" w:cs="宋体" w:eastAsia="宋体" w:hint="default"/>
                <w:sz w:val="21"/>
                <w:szCs w:val="21"/>
              </w:rPr>
            </w:pPr>
            <w:r>
              <w:rPr>
                <w:rFonts w:ascii="宋体" w:hAnsi="宋体" w:cs="宋体" w:eastAsia="宋体" w:hint="default"/>
                <w:sz w:val="21"/>
                <w:szCs w:val="21"/>
              </w:rPr>
              <w:t>合计</w:t>
            </w:r>
          </w:p>
        </w:tc>
        <w:tc>
          <w:tcPr>
            <w:tcW w:w="229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8"/>
              <w:ind w:right="0"/>
              <w:jc w:val="center"/>
              <w:rPr>
                <w:rFonts w:ascii="Arial Narrow" w:hAnsi="Arial Narrow" w:cs="Arial Narrow" w:eastAsia="Arial Narrow" w:hint="default"/>
                <w:sz w:val="21"/>
                <w:szCs w:val="21"/>
              </w:rPr>
            </w:pPr>
            <w:r>
              <w:rPr>
                <w:rFonts w:ascii="Arial Narrow"/>
                <w:sz w:val="21"/>
              </w:rPr>
              <w:t>-2,209,181.51</w:t>
            </w:r>
          </w:p>
        </w:tc>
        <w:tc>
          <w:tcPr>
            <w:tcW w:w="2620"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48"/>
              <w:ind w:right="736"/>
              <w:jc w:val="right"/>
              <w:rPr>
                <w:rFonts w:ascii="Arial Narrow" w:hAnsi="Arial Narrow" w:cs="Arial Narrow" w:eastAsia="Arial Narrow" w:hint="default"/>
                <w:sz w:val="21"/>
                <w:szCs w:val="21"/>
              </w:rPr>
            </w:pPr>
            <w:r>
              <w:rPr>
                <w:rFonts w:ascii="Arial Narrow"/>
                <w:spacing w:val="-1"/>
                <w:sz w:val="21"/>
              </w:rPr>
              <w:t>4,251,973.09</w:t>
            </w:r>
          </w:p>
        </w:tc>
      </w:tr>
    </w:tbl>
    <w:p>
      <w:pPr>
        <w:spacing w:line="240" w:lineRule="auto" w:before="1"/>
        <w:rPr>
          <w:rFonts w:ascii="宋体" w:hAnsi="宋体" w:cs="宋体" w:eastAsia="宋体" w:hint="default"/>
          <w:sz w:val="13"/>
          <w:szCs w:val="13"/>
        </w:rPr>
      </w:pPr>
    </w:p>
    <w:p>
      <w:pPr>
        <w:spacing w:before="35"/>
        <w:ind w:left="571" w:right="1873" w:firstLine="0"/>
        <w:jc w:val="left"/>
        <w:rPr>
          <w:rFonts w:ascii="宋体" w:hAnsi="宋体" w:cs="宋体" w:eastAsia="宋体" w:hint="default"/>
          <w:sz w:val="21"/>
          <w:szCs w:val="21"/>
        </w:rPr>
      </w:pPr>
      <w:r>
        <w:rPr>
          <w:rFonts w:ascii="Arial Narrow" w:hAnsi="Arial Narrow" w:cs="Arial Narrow" w:eastAsia="Arial Narrow" w:hint="default"/>
          <w:b/>
          <w:bCs/>
          <w:sz w:val="21"/>
          <w:szCs w:val="21"/>
        </w:rPr>
        <w:t>41</w:t>
      </w:r>
      <w:r>
        <w:rPr>
          <w:rFonts w:ascii="宋体" w:hAnsi="宋体" w:cs="宋体" w:eastAsia="宋体" w:hint="default"/>
          <w:b/>
          <w:bCs/>
          <w:sz w:val="21"/>
          <w:szCs w:val="21"/>
        </w:rPr>
        <w:t>．</w:t>
      </w:r>
      <w:r>
        <w:rPr>
          <w:rFonts w:ascii="宋体" w:hAnsi="宋体" w:cs="宋体" w:eastAsia="宋体" w:hint="default"/>
          <w:b/>
          <w:bCs/>
          <w:spacing w:val="-90"/>
          <w:sz w:val="21"/>
          <w:szCs w:val="21"/>
        </w:rPr>
        <w:t> </w:t>
      </w:r>
      <w:r>
        <w:rPr>
          <w:rFonts w:ascii="宋体" w:hAnsi="宋体" w:cs="宋体" w:eastAsia="宋体" w:hint="default"/>
          <w:b/>
          <w:bCs/>
          <w:sz w:val="21"/>
          <w:szCs w:val="21"/>
        </w:rPr>
        <w:t>现金流量表补充资料</w:t>
      </w:r>
      <w:r>
        <w:rPr>
          <w:rFonts w:ascii="宋体" w:hAnsi="宋体" w:cs="宋体" w:eastAsia="宋体" w:hint="default"/>
          <w:sz w:val="21"/>
          <w:szCs w:val="21"/>
        </w:rPr>
      </w:r>
    </w:p>
    <w:p>
      <w:pPr>
        <w:pStyle w:val="BodyText"/>
        <w:spacing w:line="240" w:lineRule="auto" w:before="178"/>
        <w:ind w:left="571" w:right="1873"/>
        <w:jc w:val="left"/>
      </w:pPr>
      <w:r>
        <w:rPr/>
        <w:t>（</w:t>
      </w:r>
      <w:r>
        <w:rPr>
          <w:rFonts w:ascii="Arial Narrow" w:hAnsi="Arial Narrow" w:cs="Arial Narrow" w:eastAsia="Arial Narrow" w:hint="default"/>
        </w:rPr>
        <w:t>1</w:t>
      </w:r>
      <w:r>
        <w:rPr/>
        <w:t>）采用间接法将净利润调节为经营活动现金流量</w:t>
      </w:r>
    </w:p>
    <w:p>
      <w:pPr>
        <w:spacing w:line="240" w:lineRule="auto" w:before="10"/>
        <w:rPr>
          <w:rFonts w:ascii="宋体" w:hAnsi="宋体" w:cs="宋体" w:eastAsia="宋体" w:hint="default"/>
          <w:sz w:val="11"/>
          <w:szCs w:val="11"/>
        </w:rPr>
      </w:pPr>
    </w:p>
    <w:tbl>
      <w:tblPr>
        <w:tblW w:w="0" w:type="auto"/>
        <w:jc w:val="left"/>
        <w:tblInd w:w="263" w:type="dxa"/>
        <w:tblLayout w:type="fixed"/>
        <w:tblCellMar>
          <w:top w:w="0" w:type="dxa"/>
          <w:left w:w="0" w:type="dxa"/>
          <w:bottom w:w="0" w:type="dxa"/>
          <w:right w:w="0" w:type="dxa"/>
        </w:tblCellMar>
        <w:tblLook w:val="01E0"/>
      </w:tblPr>
      <w:tblGrid>
        <w:gridCol w:w="5972"/>
        <w:gridCol w:w="1472"/>
        <w:gridCol w:w="1414"/>
      </w:tblGrid>
      <w:tr>
        <w:trPr>
          <w:trHeight w:val="391" w:hRule="exact"/>
        </w:trPr>
        <w:tc>
          <w:tcPr>
            <w:tcW w:w="5972"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12"/>
              <w:ind w:left="20" w:right="0"/>
              <w:jc w:val="center"/>
              <w:rPr>
                <w:rFonts w:ascii="宋体" w:hAnsi="宋体" w:cs="宋体" w:eastAsia="宋体" w:hint="default"/>
                <w:sz w:val="21"/>
                <w:szCs w:val="21"/>
              </w:rPr>
            </w:pPr>
            <w:r>
              <w:rPr>
                <w:rFonts w:ascii="宋体" w:hAnsi="宋体" w:cs="宋体" w:eastAsia="宋体" w:hint="default"/>
                <w:sz w:val="21"/>
                <w:szCs w:val="21"/>
              </w:rPr>
              <w:t>补充资料</w:t>
            </w:r>
          </w:p>
        </w:tc>
        <w:tc>
          <w:tcPr>
            <w:tcW w:w="1472"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2"/>
              <w:ind w:left="308" w:right="0"/>
              <w:jc w:val="left"/>
              <w:rPr>
                <w:rFonts w:ascii="宋体" w:hAnsi="宋体" w:cs="宋体" w:eastAsia="宋体" w:hint="default"/>
                <w:sz w:val="21"/>
                <w:szCs w:val="21"/>
              </w:rPr>
            </w:pPr>
            <w:r>
              <w:rPr>
                <w:rFonts w:ascii="宋体" w:hAnsi="宋体" w:cs="宋体" w:eastAsia="宋体" w:hint="default"/>
                <w:sz w:val="21"/>
                <w:szCs w:val="21"/>
              </w:rPr>
              <w:t>本年金额</w:t>
            </w:r>
          </w:p>
        </w:tc>
        <w:tc>
          <w:tcPr>
            <w:tcW w:w="1414"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12"/>
              <w:ind w:left="279" w:right="0"/>
              <w:jc w:val="left"/>
              <w:rPr>
                <w:rFonts w:ascii="宋体" w:hAnsi="宋体" w:cs="宋体" w:eastAsia="宋体" w:hint="default"/>
                <w:sz w:val="21"/>
                <w:szCs w:val="21"/>
              </w:rPr>
            </w:pPr>
            <w:r>
              <w:rPr>
                <w:rFonts w:ascii="宋体" w:hAnsi="宋体" w:cs="宋体" w:eastAsia="宋体" w:hint="default"/>
                <w:sz w:val="21"/>
                <w:szCs w:val="21"/>
              </w:rPr>
              <w:t>上年金额</w:t>
            </w:r>
          </w:p>
        </w:tc>
      </w:tr>
      <w:tr>
        <w:trPr>
          <w:trHeight w:val="384" w:hRule="exact"/>
        </w:trPr>
        <w:tc>
          <w:tcPr>
            <w:tcW w:w="597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4"/>
              <w:ind w:left="122" w:right="0"/>
              <w:jc w:val="left"/>
              <w:rPr>
                <w:rFonts w:ascii="宋体" w:hAnsi="宋体" w:cs="宋体" w:eastAsia="宋体" w:hint="default"/>
                <w:sz w:val="21"/>
                <w:szCs w:val="21"/>
              </w:rPr>
            </w:pPr>
            <w:r>
              <w:rPr>
                <w:rFonts w:ascii="Arial Narrow" w:hAnsi="Arial Narrow" w:cs="Arial Narrow" w:eastAsia="Arial Narrow" w:hint="default"/>
                <w:sz w:val="21"/>
                <w:szCs w:val="21"/>
              </w:rPr>
              <w:t>1.</w:t>
            </w:r>
            <w:r>
              <w:rPr>
                <w:rFonts w:ascii="宋体" w:hAnsi="宋体" w:cs="宋体" w:eastAsia="宋体" w:hint="default"/>
                <w:sz w:val="21"/>
                <w:szCs w:val="21"/>
              </w:rPr>
              <w:t>将净利润调节为经营活动现金流量：</w:t>
            </w:r>
          </w:p>
        </w:tc>
        <w:tc>
          <w:tcPr>
            <w:tcW w:w="1472" w:type="dxa"/>
            <w:tcBorders>
              <w:top w:val="single" w:sz="6" w:space="0" w:color="000000"/>
              <w:left w:val="single" w:sz="6" w:space="0" w:color="000000"/>
              <w:bottom w:val="single" w:sz="6" w:space="0" w:color="000000"/>
              <w:right w:val="single" w:sz="6" w:space="0" w:color="000000"/>
            </w:tcBorders>
          </w:tcPr>
          <w:p>
            <w:pPr/>
          </w:p>
        </w:tc>
        <w:tc>
          <w:tcPr>
            <w:tcW w:w="1414" w:type="dxa"/>
            <w:tcBorders>
              <w:top w:val="single" w:sz="6" w:space="0" w:color="000000"/>
              <w:left w:val="single" w:sz="6" w:space="0" w:color="000000"/>
              <w:bottom w:val="single" w:sz="6" w:space="0" w:color="000000"/>
              <w:right w:val="nil" w:sz="6" w:space="0" w:color="auto"/>
            </w:tcBorders>
          </w:tcPr>
          <w:p>
            <w:pPr/>
          </w:p>
        </w:tc>
      </w:tr>
      <w:tr>
        <w:trPr>
          <w:trHeight w:val="384" w:hRule="exact"/>
        </w:trPr>
        <w:tc>
          <w:tcPr>
            <w:tcW w:w="597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4"/>
              <w:ind w:left="122" w:right="0"/>
              <w:jc w:val="left"/>
              <w:rPr>
                <w:rFonts w:ascii="宋体" w:hAnsi="宋体" w:cs="宋体" w:eastAsia="宋体" w:hint="default"/>
                <w:sz w:val="21"/>
                <w:szCs w:val="21"/>
              </w:rPr>
            </w:pPr>
            <w:r>
              <w:rPr>
                <w:rFonts w:ascii="宋体" w:hAnsi="宋体" w:cs="宋体" w:eastAsia="宋体" w:hint="default"/>
                <w:sz w:val="21"/>
                <w:szCs w:val="21"/>
              </w:rPr>
              <w:t>净利润</w:t>
            </w:r>
          </w:p>
        </w:tc>
        <w:tc>
          <w:tcPr>
            <w:tcW w:w="14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6"/>
              <w:ind w:right="97"/>
              <w:jc w:val="right"/>
              <w:rPr>
                <w:rFonts w:ascii="Arial Narrow" w:hAnsi="Arial Narrow" w:cs="Arial Narrow" w:eastAsia="Arial Narrow" w:hint="default"/>
                <w:sz w:val="21"/>
                <w:szCs w:val="21"/>
              </w:rPr>
            </w:pPr>
            <w:r>
              <w:rPr>
                <w:rFonts w:ascii="Arial Narrow"/>
                <w:spacing w:val="-1"/>
                <w:sz w:val="21"/>
              </w:rPr>
              <w:t>-20,362,762.08</w:t>
            </w:r>
          </w:p>
        </w:tc>
        <w:tc>
          <w:tcPr>
            <w:tcW w:w="141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26"/>
              <w:ind w:right="104"/>
              <w:jc w:val="right"/>
              <w:rPr>
                <w:rFonts w:ascii="Arial Narrow" w:hAnsi="Arial Narrow" w:cs="Arial Narrow" w:eastAsia="Arial Narrow" w:hint="default"/>
                <w:sz w:val="21"/>
                <w:szCs w:val="21"/>
              </w:rPr>
            </w:pPr>
            <w:r>
              <w:rPr>
                <w:rFonts w:ascii="Arial Narrow"/>
                <w:spacing w:val="-1"/>
                <w:sz w:val="21"/>
              </w:rPr>
              <w:t>42,958,890.65</w:t>
            </w:r>
          </w:p>
        </w:tc>
      </w:tr>
      <w:tr>
        <w:trPr>
          <w:trHeight w:val="384" w:hRule="exact"/>
        </w:trPr>
        <w:tc>
          <w:tcPr>
            <w:tcW w:w="597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4"/>
              <w:ind w:left="122" w:right="0"/>
              <w:jc w:val="left"/>
              <w:rPr>
                <w:rFonts w:ascii="宋体" w:hAnsi="宋体" w:cs="宋体" w:eastAsia="宋体" w:hint="default"/>
                <w:sz w:val="21"/>
                <w:szCs w:val="21"/>
              </w:rPr>
            </w:pPr>
            <w:r>
              <w:rPr>
                <w:rFonts w:ascii="宋体" w:hAnsi="宋体" w:cs="宋体" w:eastAsia="宋体" w:hint="default"/>
                <w:sz w:val="21"/>
                <w:szCs w:val="21"/>
              </w:rPr>
              <w:t>加：资产减值准备</w:t>
            </w:r>
          </w:p>
        </w:tc>
        <w:tc>
          <w:tcPr>
            <w:tcW w:w="14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6"/>
              <w:ind w:right="97"/>
              <w:jc w:val="right"/>
              <w:rPr>
                <w:rFonts w:ascii="Arial Narrow" w:hAnsi="Arial Narrow" w:cs="Arial Narrow" w:eastAsia="Arial Narrow" w:hint="default"/>
                <w:sz w:val="21"/>
                <w:szCs w:val="21"/>
              </w:rPr>
            </w:pPr>
            <w:r>
              <w:rPr>
                <w:rFonts w:ascii="Arial Narrow"/>
                <w:spacing w:val="-1"/>
                <w:sz w:val="21"/>
              </w:rPr>
              <w:t>30,440,385.93</w:t>
            </w:r>
          </w:p>
        </w:tc>
        <w:tc>
          <w:tcPr>
            <w:tcW w:w="141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26"/>
              <w:ind w:right="105"/>
              <w:jc w:val="right"/>
              <w:rPr>
                <w:rFonts w:ascii="Arial Narrow" w:hAnsi="Arial Narrow" w:cs="Arial Narrow" w:eastAsia="Arial Narrow" w:hint="default"/>
                <w:sz w:val="21"/>
                <w:szCs w:val="21"/>
              </w:rPr>
            </w:pPr>
            <w:r>
              <w:rPr>
                <w:rFonts w:ascii="Arial Narrow"/>
                <w:spacing w:val="-1"/>
                <w:sz w:val="21"/>
              </w:rPr>
              <w:t>8,135,931.83</w:t>
            </w:r>
          </w:p>
        </w:tc>
      </w:tr>
      <w:tr>
        <w:trPr>
          <w:trHeight w:val="384" w:hRule="exact"/>
        </w:trPr>
        <w:tc>
          <w:tcPr>
            <w:tcW w:w="597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4"/>
              <w:ind w:left="122" w:right="0"/>
              <w:jc w:val="left"/>
              <w:rPr>
                <w:rFonts w:ascii="宋体" w:hAnsi="宋体" w:cs="宋体" w:eastAsia="宋体" w:hint="default"/>
                <w:sz w:val="21"/>
                <w:szCs w:val="21"/>
              </w:rPr>
            </w:pPr>
            <w:r>
              <w:rPr>
                <w:rFonts w:ascii="宋体" w:hAnsi="宋体" w:cs="宋体" w:eastAsia="宋体" w:hint="default"/>
                <w:sz w:val="21"/>
                <w:szCs w:val="21"/>
              </w:rPr>
              <w:t>固定资产折旧、油气资产折耗、生产性生物资产折旧</w:t>
            </w:r>
          </w:p>
        </w:tc>
        <w:tc>
          <w:tcPr>
            <w:tcW w:w="14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6"/>
              <w:ind w:right="97"/>
              <w:jc w:val="right"/>
              <w:rPr>
                <w:rFonts w:ascii="Arial Narrow" w:hAnsi="Arial Narrow" w:cs="Arial Narrow" w:eastAsia="Arial Narrow" w:hint="default"/>
                <w:sz w:val="21"/>
                <w:szCs w:val="21"/>
              </w:rPr>
            </w:pPr>
            <w:r>
              <w:rPr>
                <w:rFonts w:ascii="Arial Narrow"/>
                <w:spacing w:val="-1"/>
                <w:sz w:val="21"/>
              </w:rPr>
              <w:t>20,132,813.29</w:t>
            </w:r>
          </w:p>
        </w:tc>
        <w:tc>
          <w:tcPr>
            <w:tcW w:w="141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26"/>
              <w:ind w:right="104"/>
              <w:jc w:val="right"/>
              <w:rPr>
                <w:rFonts w:ascii="Arial Narrow" w:hAnsi="Arial Narrow" w:cs="Arial Narrow" w:eastAsia="Arial Narrow" w:hint="default"/>
                <w:sz w:val="21"/>
                <w:szCs w:val="21"/>
              </w:rPr>
            </w:pPr>
            <w:r>
              <w:rPr>
                <w:rFonts w:ascii="Arial Narrow"/>
                <w:spacing w:val="-1"/>
                <w:sz w:val="21"/>
              </w:rPr>
              <w:t>22,206,540.32</w:t>
            </w:r>
          </w:p>
        </w:tc>
      </w:tr>
      <w:tr>
        <w:trPr>
          <w:trHeight w:val="384" w:hRule="exact"/>
        </w:trPr>
        <w:tc>
          <w:tcPr>
            <w:tcW w:w="597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4"/>
              <w:ind w:left="122" w:right="0"/>
              <w:jc w:val="left"/>
              <w:rPr>
                <w:rFonts w:ascii="宋体" w:hAnsi="宋体" w:cs="宋体" w:eastAsia="宋体" w:hint="default"/>
                <w:sz w:val="21"/>
                <w:szCs w:val="21"/>
              </w:rPr>
            </w:pPr>
            <w:r>
              <w:rPr>
                <w:rFonts w:ascii="宋体" w:hAnsi="宋体" w:cs="宋体" w:eastAsia="宋体" w:hint="default"/>
                <w:sz w:val="21"/>
                <w:szCs w:val="21"/>
              </w:rPr>
              <w:t>无形资产摊销</w:t>
            </w:r>
          </w:p>
        </w:tc>
        <w:tc>
          <w:tcPr>
            <w:tcW w:w="14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6"/>
              <w:ind w:right="98"/>
              <w:jc w:val="right"/>
              <w:rPr>
                <w:rFonts w:ascii="Arial Narrow" w:hAnsi="Arial Narrow" w:cs="Arial Narrow" w:eastAsia="Arial Narrow" w:hint="default"/>
                <w:sz w:val="21"/>
                <w:szCs w:val="21"/>
              </w:rPr>
            </w:pPr>
            <w:r>
              <w:rPr>
                <w:rFonts w:ascii="Arial Narrow"/>
                <w:spacing w:val="-1"/>
                <w:sz w:val="21"/>
              </w:rPr>
              <w:t>3,129,176.24</w:t>
            </w:r>
          </w:p>
        </w:tc>
        <w:tc>
          <w:tcPr>
            <w:tcW w:w="141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26"/>
              <w:ind w:right="105"/>
              <w:jc w:val="right"/>
              <w:rPr>
                <w:rFonts w:ascii="Arial Narrow" w:hAnsi="Arial Narrow" w:cs="Arial Narrow" w:eastAsia="Arial Narrow" w:hint="default"/>
                <w:sz w:val="21"/>
                <w:szCs w:val="21"/>
              </w:rPr>
            </w:pPr>
            <w:r>
              <w:rPr>
                <w:rFonts w:ascii="Arial Narrow"/>
                <w:spacing w:val="-1"/>
                <w:sz w:val="21"/>
              </w:rPr>
              <w:t>3,023,642.38</w:t>
            </w:r>
          </w:p>
        </w:tc>
      </w:tr>
      <w:tr>
        <w:trPr>
          <w:trHeight w:val="384" w:hRule="exact"/>
        </w:trPr>
        <w:tc>
          <w:tcPr>
            <w:tcW w:w="597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4"/>
              <w:ind w:left="122" w:right="0"/>
              <w:jc w:val="left"/>
              <w:rPr>
                <w:rFonts w:ascii="宋体" w:hAnsi="宋体" w:cs="宋体" w:eastAsia="宋体" w:hint="default"/>
                <w:sz w:val="21"/>
                <w:szCs w:val="21"/>
              </w:rPr>
            </w:pPr>
            <w:r>
              <w:rPr>
                <w:rFonts w:ascii="宋体" w:hAnsi="宋体" w:cs="宋体" w:eastAsia="宋体" w:hint="default"/>
                <w:sz w:val="21"/>
                <w:szCs w:val="21"/>
              </w:rPr>
              <w:t>长期待摊费用摊销</w:t>
            </w:r>
          </w:p>
        </w:tc>
        <w:tc>
          <w:tcPr>
            <w:tcW w:w="14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6"/>
              <w:ind w:right="98"/>
              <w:jc w:val="right"/>
              <w:rPr>
                <w:rFonts w:ascii="Arial Narrow" w:hAnsi="Arial Narrow" w:cs="Arial Narrow" w:eastAsia="Arial Narrow" w:hint="default"/>
                <w:sz w:val="21"/>
                <w:szCs w:val="21"/>
              </w:rPr>
            </w:pPr>
            <w:r>
              <w:rPr>
                <w:rFonts w:ascii="Arial Narrow"/>
                <w:spacing w:val="-1"/>
                <w:sz w:val="21"/>
              </w:rPr>
              <w:t>462,977.06</w:t>
            </w:r>
          </w:p>
        </w:tc>
        <w:tc>
          <w:tcPr>
            <w:tcW w:w="141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26"/>
              <w:ind w:right="106"/>
              <w:jc w:val="right"/>
              <w:rPr>
                <w:rFonts w:ascii="Arial Narrow" w:hAnsi="Arial Narrow" w:cs="Arial Narrow" w:eastAsia="Arial Narrow" w:hint="default"/>
                <w:sz w:val="21"/>
                <w:szCs w:val="21"/>
              </w:rPr>
            </w:pPr>
            <w:r>
              <w:rPr>
                <w:rFonts w:ascii="Arial Narrow"/>
                <w:spacing w:val="-1"/>
                <w:sz w:val="21"/>
              </w:rPr>
              <w:t>520,146.92</w:t>
            </w:r>
          </w:p>
        </w:tc>
      </w:tr>
      <w:tr>
        <w:trPr>
          <w:trHeight w:val="559" w:hRule="exact"/>
        </w:trPr>
        <w:tc>
          <w:tcPr>
            <w:tcW w:w="5972" w:type="dxa"/>
            <w:tcBorders>
              <w:top w:val="single" w:sz="6" w:space="0" w:color="000000"/>
              <w:left w:val="nil" w:sz="6" w:space="0" w:color="auto"/>
              <w:bottom w:val="single" w:sz="6" w:space="0" w:color="000000"/>
              <w:right w:val="single" w:sz="6" w:space="0" w:color="000000"/>
            </w:tcBorders>
          </w:tcPr>
          <w:p>
            <w:pPr>
              <w:pStyle w:val="TableParagraph"/>
              <w:spacing w:line="240" w:lineRule="exact"/>
              <w:ind w:left="122" w:right="-5"/>
              <w:jc w:val="left"/>
              <w:rPr>
                <w:rFonts w:ascii="宋体" w:hAnsi="宋体" w:cs="宋体" w:eastAsia="宋体" w:hint="default"/>
                <w:sz w:val="21"/>
                <w:szCs w:val="21"/>
              </w:rPr>
            </w:pPr>
            <w:r>
              <w:rPr>
                <w:rFonts w:ascii="宋体" w:hAnsi="宋体" w:cs="宋体" w:eastAsia="宋体" w:hint="default"/>
                <w:spacing w:val="-2"/>
                <w:sz w:val="21"/>
                <w:szCs w:val="21"/>
              </w:rPr>
              <w:t>处置固定资产、无形资产和其他长期资产的损失（收益以“－”</w:t>
            </w:r>
          </w:p>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号填列）</w:t>
            </w:r>
          </w:p>
        </w:tc>
        <w:tc>
          <w:tcPr>
            <w:tcW w:w="14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right="98"/>
              <w:jc w:val="right"/>
              <w:rPr>
                <w:rFonts w:ascii="Arial Narrow" w:hAnsi="Arial Narrow" w:cs="Arial Narrow" w:eastAsia="Arial Narrow" w:hint="default"/>
                <w:sz w:val="21"/>
                <w:szCs w:val="21"/>
              </w:rPr>
            </w:pPr>
            <w:r>
              <w:rPr>
                <w:rFonts w:ascii="Arial Narrow"/>
                <w:spacing w:val="-1"/>
                <w:sz w:val="21"/>
              </w:rPr>
              <w:t>-483,463.86</w:t>
            </w:r>
          </w:p>
        </w:tc>
        <w:tc>
          <w:tcPr>
            <w:tcW w:w="141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right="106"/>
              <w:jc w:val="right"/>
              <w:rPr>
                <w:rFonts w:ascii="Arial Narrow" w:hAnsi="Arial Narrow" w:cs="Arial Narrow" w:eastAsia="Arial Narrow" w:hint="default"/>
                <w:sz w:val="21"/>
                <w:szCs w:val="21"/>
              </w:rPr>
            </w:pPr>
            <w:r>
              <w:rPr>
                <w:rFonts w:ascii="Arial Narrow"/>
                <w:spacing w:val="-1"/>
                <w:sz w:val="21"/>
              </w:rPr>
              <w:t>-53,037.71</w:t>
            </w:r>
          </w:p>
        </w:tc>
      </w:tr>
      <w:tr>
        <w:trPr>
          <w:trHeight w:val="384" w:hRule="exact"/>
        </w:trPr>
        <w:tc>
          <w:tcPr>
            <w:tcW w:w="597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4"/>
              <w:ind w:left="122" w:right="0"/>
              <w:jc w:val="left"/>
              <w:rPr>
                <w:rFonts w:ascii="宋体" w:hAnsi="宋体" w:cs="宋体" w:eastAsia="宋体" w:hint="default"/>
                <w:sz w:val="21"/>
                <w:szCs w:val="21"/>
              </w:rPr>
            </w:pPr>
            <w:r>
              <w:rPr>
                <w:rFonts w:ascii="宋体" w:hAnsi="宋体" w:cs="宋体" w:eastAsia="宋体" w:hint="default"/>
                <w:sz w:val="21"/>
                <w:szCs w:val="21"/>
              </w:rPr>
              <w:t>固定资产报废损失（收益以“－”号填列）</w:t>
            </w:r>
          </w:p>
        </w:tc>
        <w:tc>
          <w:tcPr>
            <w:tcW w:w="1472" w:type="dxa"/>
            <w:tcBorders>
              <w:top w:val="single" w:sz="6" w:space="0" w:color="000000"/>
              <w:left w:val="single" w:sz="6" w:space="0" w:color="000000"/>
              <w:bottom w:val="single" w:sz="6" w:space="0" w:color="000000"/>
              <w:right w:val="single" w:sz="6" w:space="0" w:color="000000"/>
            </w:tcBorders>
          </w:tcPr>
          <w:p>
            <w:pPr/>
          </w:p>
        </w:tc>
        <w:tc>
          <w:tcPr>
            <w:tcW w:w="141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26"/>
              <w:ind w:right="106"/>
              <w:jc w:val="right"/>
              <w:rPr>
                <w:rFonts w:ascii="Arial Narrow" w:hAnsi="Arial Narrow" w:cs="Arial Narrow" w:eastAsia="Arial Narrow" w:hint="default"/>
                <w:sz w:val="21"/>
                <w:szCs w:val="21"/>
              </w:rPr>
            </w:pPr>
            <w:r>
              <w:rPr>
                <w:rFonts w:ascii="Arial Narrow"/>
                <w:w w:val="95"/>
                <w:sz w:val="21"/>
              </w:rPr>
              <w:t>8,237.31</w:t>
            </w:r>
            <w:r>
              <w:rPr>
                <w:rFonts w:ascii="Arial Narrow"/>
                <w:sz w:val="21"/>
              </w:rPr>
            </w:r>
          </w:p>
        </w:tc>
      </w:tr>
      <w:tr>
        <w:trPr>
          <w:trHeight w:val="384" w:hRule="exact"/>
        </w:trPr>
        <w:tc>
          <w:tcPr>
            <w:tcW w:w="597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4"/>
              <w:ind w:left="122" w:right="0"/>
              <w:jc w:val="left"/>
              <w:rPr>
                <w:rFonts w:ascii="宋体" w:hAnsi="宋体" w:cs="宋体" w:eastAsia="宋体" w:hint="default"/>
                <w:sz w:val="21"/>
                <w:szCs w:val="21"/>
              </w:rPr>
            </w:pPr>
            <w:r>
              <w:rPr>
                <w:rFonts w:ascii="宋体" w:hAnsi="宋体" w:cs="宋体" w:eastAsia="宋体" w:hint="default"/>
                <w:sz w:val="21"/>
                <w:szCs w:val="21"/>
              </w:rPr>
              <w:t>公允价值变动损失（收益以“－”号填列）</w:t>
            </w:r>
          </w:p>
        </w:tc>
        <w:tc>
          <w:tcPr>
            <w:tcW w:w="1472" w:type="dxa"/>
            <w:tcBorders>
              <w:top w:val="single" w:sz="6" w:space="0" w:color="000000"/>
              <w:left w:val="single" w:sz="6" w:space="0" w:color="000000"/>
              <w:bottom w:val="single" w:sz="6" w:space="0" w:color="000000"/>
              <w:right w:val="single" w:sz="6" w:space="0" w:color="000000"/>
            </w:tcBorders>
          </w:tcPr>
          <w:p>
            <w:pPr/>
          </w:p>
        </w:tc>
        <w:tc>
          <w:tcPr>
            <w:tcW w:w="1414" w:type="dxa"/>
            <w:tcBorders>
              <w:top w:val="single" w:sz="6" w:space="0" w:color="000000"/>
              <w:left w:val="single" w:sz="6" w:space="0" w:color="000000"/>
              <w:bottom w:val="single" w:sz="6" w:space="0" w:color="000000"/>
              <w:right w:val="nil" w:sz="6" w:space="0" w:color="auto"/>
            </w:tcBorders>
          </w:tcPr>
          <w:p>
            <w:pPr/>
          </w:p>
        </w:tc>
      </w:tr>
      <w:tr>
        <w:trPr>
          <w:trHeight w:val="384" w:hRule="exact"/>
        </w:trPr>
        <w:tc>
          <w:tcPr>
            <w:tcW w:w="597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4"/>
              <w:ind w:left="122" w:right="0"/>
              <w:jc w:val="left"/>
              <w:rPr>
                <w:rFonts w:ascii="宋体" w:hAnsi="宋体" w:cs="宋体" w:eastAsia="宋体" w:hint="default"/>
                <w:sz w:val="21"/>
                <w:szCs w:val="21"/>
              </w:rPr>
            </w:pPr>
            <w:r>
              <w:rPr>
                <w:rFonts w:ascii="宋体" w:hAnsi="宋体" w:cs="宋体" w:eastAsia="宋体" w:hint="default"/>
                <w:sz w:val="21"/>
                <w:szCs w:val="21"/>
              </w:rPr>
              <w:t>财务费用（收益以“－”号填列）</w:t>
            </w:r>
          </w:p>
        </w:tc>
        <w:tc>
          <w:tcPr>
            <w:tcW w:w="14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6"/>
              <w:ind w:right="97"/>
              <w:jc w:val="right"/>
              <w:rPr>
                <w:rFonts w:ascii="Arial Narrow" w:hAnsi="Arial Narrow" w:cs="Arial Narrow" w:eastAsia="Arial Narrow" w:hint="default"/>
                <w:sz w:val="21"/>
                <w:szCs w:val="21"/>
              </w:rPr>
            </w:pPr>
            <w:r>
              <w:rPr>
                <w:rFonts w:ascii="Arial Narrow"/>
                <w:spacing w:val="-1"/>
                <w:sz w:val="21"/>
              </w:rPr>
              <w:t>50,377,742.39</w:t>
            </w:r>
          </w:p>
        </w:tc>
        <w:tc>
          <w:tcPr>
            <w:tcW w:w="141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26"/>
              <w:ind w:right="104"/>
              <w:jc w:val="right"/>
              <w:rPr>
                <w:rFonts w:ascii="Arial Narrow" w:hAnsi="Arial Narrow" w:cs="Arial Narrow" w:eastAsia="Arial Narrow" w:hint="default"/>
                <w:sz w:val="21"/>
                <w:szCs w:val="21"/>
              </w:rPr>
            </w:pPr>
            <w:r>
              <w:rPr>
                <w:rFonts w:ascii="Arial Narrow"/>
                <w:spacing w:val="-1"/>
                <w:sz w:val="21"/>
              </w:rPr>
              <w:t>41,142,103.08</w:t>
            </w:r>
          </w:p>
        </w:tc>
      </w:tr>
      <w:tr>
        <w:trPr>
          <w:trHeight w:val="392" w:hRule="exact"/>
        </w:trPr>
        <w:tc>
          <w:tcPr>
            <w:tcW w:w="5972"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14"/>
              <w:ind w:left="122" w:right="0"/>
              <w:jc w:val="left"/>
              <w:rPr>
                <w:rFonts w:ascii="宋体" w:hAnsi="宋体" w:cs="宋体" w:eastAsia="宋体" w:hint="default"/>
                <w:sz w:val="21"/>
                <w:szCs w:val="21"/>
              </w:rPr>
            </w:pPr>
            <w:r>
              <w:rPr>
                <w:rFonts w:ascii="宋体" w:hAnsi="宋体" w:cs="宋体" w:eastAsia="宋体" w:hint="default"/>
                <w:sz w:val="21"/>
                <w:szCs w:val="21"/>
              </w:rPr>
              <w:t>投资损失（收益以“－”号填列）</w:t>
            </w:r>
          </w:p>
        </w:tc>
        <w:tc>
          <w:tcPr>
            <w:tcW w:w="147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26"/>
              <w:ind w:right="98"/>
              <w:jc w:val="right"/>
              <w:rPr>
                <w:rFonts w:ascii="Arial Narrow" w:hAnsi="Arial Narrow" w:cs="Arial Narrow" w:eastAsia="Arial Narrow" w:hint="default"/>
                <w:sz w:val="21"/>
                <w:szCs w:val="21"/>
              </w:rPr>
            </w:pPr>
            <w:r>
              <w:rPr>
                <w:rFonts w:ascii="Arial Narrow"/>
                <w:w w:val="95"/>
                <w:sz w:val="21"/>
              </w:rPr>
              <w:t>652.83</w:t>
            </w:r>
            <w:r>
              <w:rPr>
                <w:rFonts w:ascii="Arial Narrow"/>
                <w:sz w:val="21"/>
              </w:rPr>
            </w:r>
          </w:p>
        </w:tc>
        <w:tc>
          <w:tcPr>
            <w:tcW w:w="1414"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126"/>
              <w:ind w:right="104"/>
              <w:jc w:val="right"/>
              <w:rPr>
                <w:rFonts w:ascii="Arial Narrow" w:hAnsi="Arial Narrow" w:cs="Arial Narrow" w:eastAsia="Arial Narrow" w:hint="default"/>
                <w:sz w:val="21"/>
                <w:szCs w:val="21"/>
              </w:rPr>
            </w:pPr>
            <w:r>
              <w:rPr>
                <w:rFonts w:ascii="Arial Narrow"/>
                <w:spacing w:val="-1"/>
                <w:sz w:val="21"/>
              </w:rPr>
              <w:t>-1,789,965.43</w:t>
            </w:r>
          </w:p>
        </w:tc>
      </w:tr>
    </w:tbl>
    <w:p>
      <w:pPr>
        <w:spacing w:after="0" w:line="240" w:lineRule="auto"/>
        <w:jc w:val="right"/>
        <w:rPr>
          <w:rFonts w:ascii="Arial Narrow" w:hAnsi="Arial Narrow" w:cs="Arial Narrow" w:eastAsia="Arial Narrow" w:hint="default"/>
          <w:sz w:val="21"/>
          <w:szCs w:val="21"/>
        </w:rPr>
        <w:sectPr>
          <w:pgSz w:w="11910" w:h="16840"/>
          <w:pgMar w:header="866" w:footer="840" w:top="1060" w:bottom="1040" w:left="1380" w:right="1100"/>
        </w:sectPr>
      </w:pPr>
    </w:p>
    <w:p>
      <w:pPr>
        <w:spacing w:line="240" w:lineRule="auto" w:before="2"/>
        <w:rPr>
          <w:rFonts w:ascii="宋体" w:hAnsi="宋体" w:cs="宋体" w:eastAsia="宋体" w:hint="default"/>
          <w:sz w:val="5"/>
          <w:szCs w:val="5"/>
        </w:rPr>
      </w:pPr>
    </w:p>
    <w:tbl>
      <w:tblPr>
        <w:tblW w:w="0" w:type="auto"/>
        <w:jc w:val="left"/>
        <w:tblInd w:w="263" w:type="dxa"/>
        <w:tblLayout w:type="fixed"/>
        <w:tblCellMar>
          <w:top w:w="0" w:type="dxa"/>
          <w:left w:w="0" w:type="dxa"/>
          <w:bottom w:w="0" w:type="dxa"/>
          <w:right w:w="0" w:type="dxa"/>
        </w:tblCellMar>
        <w:tblLook w:val="01E0"/>
      </w:tblPr>
      <w:tblGrid>
        <w:gridCol w:w="5972"/>
        <w:gridCol w:w="1472"/>
        <w:gridCol w:w="1414"/>
      </w:tblGrid>
      <w:tr>
        <w:trPr>
          <w:trHeight w:val="391" w:hRule="exact"/>
        </w:trPr>
        <w:tc>
          <w:tcPr>
            <w:tcW w:w="5972"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12"/>
              <w:ind w:left="20" w:right="0"/>
              <w:jc w:val="center"/>
              <w:rPr>
                <w:rFonts w:ascii="宋体" w:hAnsi="宋体" w:cs="宋体" w:eastAsia="宋体" w:hint="default"/>
                <w:sz w:val="21"/>
                <w:szCs w:val="21"/>
              </w:rPr>
            </w:pPr>
            <w:r>
              <w:rPr>
                <w:rFonts w:ascii="宋体" w:hAnsi="宋体" w:cs="宋体" w:eastAsia="宋体" w:hint="default"/>
                <w:sz w:val="21"/>
                <w:szCs w:val="21"/>
              </w:rPr>
              <w:t>补充资料</w:t>
            </w:r>
          </w:p>
        </w:tc>
        <w:tc>
          <w:tcPr>
            <w:tcW w:w="1472"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2"/>
              <w:ind w:right="1"/>
              <w:jc w:val="center"/>
              <w:rPr>
                <w:rFonts w:ascii="宋体" w:hAnsi="宋体" w:cs="宋体" w:eastAsia="宋体" w:hint="default"/>
                <w:sz w:val="21"/>
                <w:szCs w:val="21"/>
              </w:rPr>
            </w:pPr>
            <w:r>
              <w:rPr>
                <w:rFonts w:ascii="宋体" w:hAnsi="宋体" w:cs="宋体" w:eastAsia="宋体" w:hint="default"/>
                <w:sz w:val="21"/>
                <w:szCs w:val="21"/>
              </w:rPr>
              <w:t>本年金额</w:t>
            </w:r>
          </w:p>
        </w:tc>
        <w:tc>
          <w:tcPr>
            <w:tcW w:w="1414"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12"/>
              <w:ind w:left="279" w:right="0"/>
              <w:jc w:val="left"/>
              <w:rPr>
                <w:rFonts w:ascii="宋体" w:hAnsi="宋体" w:cs="宋体" w:eastAsia="宋体" w:hint="default"/>
                <w:sz w:val="21"/>
                <w:szCs w:val="21"/>
              </w:rPr>
            </w:pPr>
            <w:r>
              <w:rPr>
                <w:rFonts w:ascii="宋体" w:hAnsi="宋体" w:cs="宋体" w:eastAsia="宋体" w:hint="default"/>
                <w:sz w:val="21"/>
                <w:szCs w:val="21"/>
              </w:rPr>
              <w:t>上年金额</w:t>
            </w:r>
          </w:p>
        </w:tc>
      </w:tr>
      <w:tr>
        <w:trPr>
          <w:trHeight w:val="384" w:hRule="exact"/>
        </w:trPr>
        <w:tc>
          <w:tcPr>
            <w:tcW w:w="597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4"/>
              <w:ind w:left="122" w:right="0"/>
              <w:jc w:val="left"/>
              <w:rPr>
                <w:rFonts w:ascii="宋体" w:hAnsi="宋体" w:cs="宋体" w:eastAsia="宋体" w:hint="default"/>
                <w:sz w:val="21"/>
                <w:szCs w:val="21"/>
              </w:rPr>
            </w:pPr>
            <w:r>
              <w:rPr>
                <w:rFonts w:ascii="宋体" w:hAnsi="宋体" w:cs="宋体" w:eastAsia="宋体" w:hint="default"/>
                <w:sz w:val="21"/>
                <w:szCs w:val="21"/>
              </w:rPr>
              <w:t>递延所得税资产减少（增加以“－”号填列）</w:t>
            </w:r>
          </w:p>
        </w:tc>
        <w:tc>
          <w:tcPr>
            <w:tcW w:w="14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6"/>
              <w:ind w:left="194" w:right="0"/>
              <w:jc w:val="center"/>
              <w:rPr>
                <w:rFonts w:ascii="Arial Narrow" w:hAnsi="Arial Narrow" w:cs="Arial Narrow" w:eastAsia="Arial Narrow" w:hint="default"/>
                <w:sz w:val="21"/>
                <w:szCs w:val="21"/>
              </w:rPr>
            </w:pPr>
            <w:r>
              <w:rPr>
                <w:rFonts w:ascii="Arial Narrow"/>
                <w:sz w:val="21"/>
              </w:rPr>
              <w:t>-6,100,549.66</w:t>
            </w:r>
          </w:p>
        </w:tc>
        <w:tc>
          <w:tcPr>
            <w:tcW w:w="141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26"/>
              <w:ind w:right="106"/>
              <w:jc w:val="right"/>
              <w:rPr>
                <w:rFonts w:ascii="Arial Narrow" w:hAnsi="Arial Narrow" w:cs="Arial Narrow" w:eastAsia="Arial Narrow" w:hint="default"/>
                <w:sz w:val="21"/>
                <w:szCs w:val="21"/>
              </w:rPr>
            </w:pPr>
            <w:r>
              <w:rPr>
                <w:rFonts w:ascii="Arial Narrow"/>
                <w:spacing w:val="-1"/>
                <w:sz w:val="21"/>
              </w:rPr>
              <w:t>-676,145.30</w:t>
            </w:r>
          </w:p>
        </w:tc>
      </w:tr>
      <w:tr>
        <w:trPr>
          <w:trHeight w:val="384" w:hRule="exact"/>
        </w:trPr>
        <w:tc>
          <w:tcPr>
            <w:tcW w:w="597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4"/>
              <w:ind w:left="122" w:right="0"/>
              <w:jc w:val="left"/>
              <w:rPr>
                <w:rFonts w:ascii="宋体" w:hAnsi="宋体" w:cs="宋体" w:eastAsia="宋体" w:hint="default"/>
                <w:sz w:val="21"/>
                <w:szCs w:val="21"/>
              </w:rPr>
            </w:pPr>
            <w:r>
              <w:rPr>
                <w:rFonts w:ascii="宋体" w:hAnsi="宋体" w:cs="宋体" w:eastAsia="宋体" w:hint="default"/>
                <w:sz w:val="21"/>
                <w:szCs w:val="21"/>
              </w:rPr>
              <w:t>递延所得税负债增加（减少以“－”号填列）</w:t>
            </w:r>
          </w:p>
        </w:tc>
        <w:tc>
          <w:tcPr>
            <w:tcW w:w="1472" w:type="dxa"/>
            <w:tcBorders>
              <w:top w:val="single" w:sz="6" w:space="0" w:color="000000"/>
              <w:left w:val="single" w:sz="6" w:space="0" w:color="000000"/>
              <w:bottom w:val="single" w:sz="6" w:space="0" w:color="000000"/>
              <w:right w:val="single" w:sz="6" w:space="0" w:color="000000"/>
            </w:tcBorders>
          </w:tcPr>
          <w:p>
            <w:pPr/>
          </w:p>
        </w:tc>
        <w:tc>
          <w:tcPr>
            <w:tcW w:w="1414" w:type="dxa"/>
            <w:tcBorders>
              <w:top w:val="single" w:sz="6" w:space="0" w:color="000000"/>
              <w:left w:val="single" w:sz="6" w:space="0" w:color="000000"/>
              <w:bottom w:val="single" w:sz="6" w:space="0" w:color="000000"/>
              <w:right w:val="nil" w:sz="6" w:space="0" w:color="auto"/>
            </w:tcBorders>
          </w:tcPr>
          <w:p>
            <w:pPr/>
          </w:p>
        </w:tc>
      </w:tr>
      <w:tr>
        <w:trPr>
          <w:trHeight w:val="384" w:hRule="exact"/>
        </w:trPr>
        <w:tc>
          <w:tcPr>
            <w:tcW w:w="597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4"/>
              <w:ind w:left="122" w:right="0"/>
              <w:jc w:val="left"/>
              <w:rPr>
                <w:rFonts w:ascii="宋体" w:hAnsi="宋体" w:cs="宋体" w:eastAsia="宋体" w:hint="default"/>
                <w:sz w:val="21"/>
                <w:szCs w:val="21"/>
              </w:rPr>
            </w:pPr>
            <w:r>
              <w:rPr>
                <w:rFonts w:ascii="宋体" w:hAnsi="宋体" w:cs="宋体" w:eastAsia="宋体" w:hint="default"/>
                <w:sz w:val="21"/>
                <w:szCs w:val="21"/>
              </w:rPr>
              <w:t>存货的减少（增加以“－”号填列）</w:t>
            </w:r>
          </w:p>
        </w:tc>
        <w:tc>
          <w:tcPr>
            <w:tcW w:w="14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6"/>
              <w:ind w:left="98" w:right="0"/>
              <w:jc w:val="center"/>
              <w:rPr>
                <w:rFonts w:ascii="Arial Narrow" w:hAnsi="Arial Narrow" w:cs="Arial Narrow" w:eastAsia="Arial Narrow" w:hint="default"/>
                <w:sz w:val="21"/>
                <w:szCs w:val="21"/>
              </w:rPr>
            </w:pPr>
            <w:r>
              <w:rPr>
                <w:rFonts w:ascii="Arial Narrow"/>
                <w:sz w:val="21"/>
              </w:rPr>
              <w:t>-80,859,909.10</w:t>
            </w:r>
          </w:p>
        </w:tc>
        <w:tc>
          <w:tcPr>
            <w:tcW w:w="141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26"/>
              <w:ind w:right="105"/>
              <w:jc w:val="right"/>
              <w:rPr>
                <w:rFonts w:ascii="Arial Narrow" w:hAnsi="Arial Narrow" w:cs="Arial Narrow" w:eastAsia="Arial Narrow" w:hint="default"/>
                <w:sz w:val="21"/>
                <w:szCs w:val="21"/>
              </w:rPr>
            </w:pPr>
            <w:r>
              <w:rPr>
                <w:rFonts w:ascii="Arial Narrow"/>
                <w:spacing w:val="-1"/>
                <w:sz w:val="21"/>
              </w:rPr>
              <w:t>-19,438,670.59</w:t>
            </w:r>
          </w:p>
        </w:tc>
      </w:tr>
      <w:tr>
        <w:trPr>
          <w:trHeight w:val="384" w:hRule="exact"/>
        </w:trPr>
        <w:tc>
          <w:tcPr>
            <w:tcW w:w="597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4"/>
              <w:ind w:left="122" w:right="0"/>
              <w:jc w:val="left"/>
              <w:rPr>
                <w:rFonts w:ascii="宋体" w:hAnsi="宋体" w:cs="宋体" w:eastAsia="宋体" w:hint="default"/>
                <w:sz w:val="21"/>
                <w:szCs w:val="21"/>
              </w:rPr>
            </w:pPr>
            <w:r>
              <w:rPr>
                <w:rFonts w:ascii="宋体" w:hAnsi="宋体" w:cs="宋体" w:eastAsia="宋体" w:hint="default"/>
                <w:sz w:val="21"/>
                <w:szCs w:val="21"/>
              </w:rPr>
              <w:t>经营性应收项目的减少（增加以“－”号填列）</w:t>
            </w:r>
          </w:p>
        </w:tc>
        <w:tc>
          <w:tcPr>
            <w:tcW w:w="14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6"/>
              <w:ind w:left="156" w:right="0"/>
              <w:jc w:val="center"/>
              <w:rPr>
                <w:rFonts w:ascii="Arial Narrow" w:hAnsi="Arial Narrow" w:cs="Arial Narrow" w:eastAsia="Arial Narrow" w:hint="default"/>
                <w:sz w:val="21"/>
                <w:szCs w:val="21"/>
              </w:rPr>
            </w:pPr>
            <w:r>
              <w:rPr>
                <w:rFonts w:ascii="Arial Narrow"/>
                <w:sz w:val="21"/>
              </w:rPr>
              <w:t>29,242,380.70</w:t>
            </w:r>
          </w:p>
        </w:tc>
        <w:tc>
          <w:tcPr>
            <w:tcW w:w="141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26"/>
              <w:ind w:right="104"/>
              <w:jc w:val="right"/>
              <w:rPr>
                <w:rFonts w:ascii="Arial Narrow" w:hAnsi="Arial Narrow" w:cs="Arial Narrow" w:eastAsia="Arial Narrow" w:hint="default"/>
                <w:sz w:val="21"/>
                <w:szCs w:val="21"/>
              </w:rPr>
            </w:pPr>
            <w:r>
              <w:rPr>
                <w:rFonts w:ascii="Arial Narrow"/>
                <w:spacing w:val="-1"/>
                <w:sz w:val="21"/>
              </w:rPr>
              <w:t>-43,129,889.45</w:t>
            </w:r>
          </w:p>
        </w:tc>
      </w:tr>
      <w:tr>
        <w:trPr>
          <w:trHeight w:val="384" w:hRule="exact"/>
        </w:trPr>
        <w:tc>
          <w:tcPr>
            <w:tcW w:w="597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4"/>
              <w:ind w:left="122" w:right="0"/>
              <w:jc w:val="left"/>
              <w:rPr>
                <w:rFonts w:ascii="宋体" w:hAnsi="宋体" w:cs="宋体" w:eastAsia="宋体" w:hint="default"/>
                <w:sz w:val="21"/>
                <w:szCs w:val="21"/>
              </w:rPr>
            </w:pPr>
            <w:r>
              <w:rPr>
                <w:rFonts w:ascii="宋体" w:hAnsi="宋体" w:cs="宋体" w:eastAsia="宋体" w:hint="default"/>
                <w:sz w:val="21"/>
                <w:szCs w:val="21"/>
              </w:rPr>
              <w:t>经营性应付项目的增加（减少以“－”号填列）</w:t>
            </w:r>
          </w:p>
        </w:tc>
        <w:tc>
          <w:tcPr>
            <w:tcW w:w="14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6"/>
              <w:ind w:left="156" w:right="0"/>
              <w:jc w:val="center"/>
              <w:rPr>
                <w:rFonts w:ascii="Arial Narrow" w:hAnsi="Arial Narrow" w:cs="Arial Narrow" w:eastAsia="Arial Narrow" w:hint="default"/>
                <w:sz w:val="21"/>
                <w:szCs w:val="21"/>
              </w:rPr>
            </w:pPr>
            <w:r>
              <w:rPr>
                <w:rFonts w:ascii="Arial Narrow"/>
                <w:sz w:val="21"/>
              </w:rPr>
              <w:t>55,328,098.48</w:t>
            </w:r>
          </w:p>
        </w:tc>
        <w:tc>
          <w:tcPr>
            <w:tcW w:w="141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26"/>
              <w:ind w:right="104"/>
              <w:jc w:val="right"/>
              <w:rPr>
                <w:rFonts w:ascii="Arial Narrow" w:hAnsi="Arial Narrow" w:cs="Arial Narrow" w:eastAsia="Arial Narrow" w:hint="default"/>
                <w:sz w:val="21"/>
                <w:szCs w:val="21"/>
              </w:rPr>
            </w:pPr>
            <w:r>
              <w:rPr>
                <w:rFonts w:ascii="Arial Narrow"/>
                <w:spacing w:val="-1"/>
                <w:sz w:val="21"/>
              </w:rPr>
              <w:t>18,272,847.96</w:t>
            </w:r>
          </w:p>
        </w:tc>
      </w:tr>
      <w:tr>
        <w:trPr>
          <w:trHeight w:val="384" w:hRule="exact"/>
        </w:trPr>
        <w:tc>
          <w:tcPr>
            <w:tcW w:w="597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4"/>
              <w:ind w:left="122"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472" w:type="dxa"/>
            <w:tcBorders>
              <w:top w:val="single" w:sz="6" w:space="0" w:color="000000"/>
              <w:left w:val="single" w:sz="6" w:space="0" w:color="000000"/>
              <w:bottom w:val="single" w:sz="6" w:space="0" w:color="000000"/>
              <w:right w:val="single" w:sz="6" w:space="0" w:color="000000"/>
            </w:tcBorders>
          </w:tcPr>
          <w:p>
            <w:pPr/>
          </w:p>
        </w:tc>
        <w:tc>
          <w:tcPr>
            <w:tcW w:w="1414" w:type="dxa"/>
            <w:tcBorders>
              <w:top w:val="single" w:sz="6" w:space="0" w:color="000000"/>
              <w:left w:val="single" w:sz="6" w:space="0" w:color="000000"/>
              <w:bottom w:val="single" w:sz="6" w:space="0" w:color="000000"/>
              <w:right w:val="nil" w:sz="6" w:space="0" w:color="auto"/>
            </w:tcBorders>
          </w:tcPr>
          <w:p>
            <w:pPr/>
          </w:p>
        </w:tc>
      </w:tr>
      <w:tr>
        <w:trPr>
          <w:trHeight w:val="384" w:hRule="exact"/>
        </w:trPr>
        <w:tc>
          <w:tcPr>
            <w:tcW w:w="597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4"/>
              <w:ind w:left="122"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p>
        </w:tc>
        <w:tc>
          <w:tcPr>
            <w:tcW w:w="14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6"/>
              <w:ind w:left="156" w:right="0"/>
              <w:jc w:val="center"/>
              <w:rPr>
                <w:rFonts w:ascii="Arial Narrow" w:hAnsi="Arial Narrow" w:cs="Arial Narrow" w:eastAsia="Arial Narrow" w:hint="default"/>
                <w:sz w:val="21"/>
                <w:szCs w:val="21"/>
              </w:rPr>
            </w:pPr>
            <w:r>
              <w:rPr>
                <w:rFonts w:ascii="Arial Narrow"/>
                <w:sz w:val="21"/>
              </w:rPr>
              <w:t>81,307,542.22</w:t>
            </w:r>
          </w:p>
        </w:tc>
        <w:tc>
          <w:tcPr>
            <w:tcW w:w="141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26"/>
              <w:ind w:right="104"/>
              <w:jc w:val="right"/>
              <w:rPr>
                <w:rFonts w:ascii="Arial Narrow" w:hAnsi="Arial Narrow" w:cs="Arial Narrow" w:eastAsia="Arial Narrow" w:hint="default"/>
                <w:sz w:val="21"/>
                <w:szCs w:val="21"/>
              </w:rPr>
            </w:pPr>
            <w:r>
              <w:rPr>
                <w:rFonts w:ascii="Arial Narrow"/>
                <w:spacing w:val="-1"/>
                <w:sz w:val="21"/>
              </w:rPr>
              <w:t>71,180,631.97</w:t>
            </w:r>
          </w:p>
        </w:tc>
      </w:tr>
      <w:tr>
        <w:trPr>
          <w:trHeight w:val="384" w:hRule="exact"/>
        </w:trPr>
        <w:tc>
          <w:tcPr>
            <w:tcW w:w="597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4"/>
              <w:ind w:left="122" w:right="0"/>
              <w:jc w:val="left"/>
              <w:rPr>
                <w:rFonts w:ascii="宋体" w:hAnsi="宋体" w:cs="宋体" w:eastAsia="宋体" w:hint="default"/>
                <w:sz w:val="21"/>
                <w:szCs w:val="21"/>
              </w:rPr>
            </w:pPr>
            <w:r>
              <w:rPr>
                <w:rFonts w:ascii="Arial Narrow" w:hAnsi="Arial Narrow" w:cs="Arial Narrow" w:eastAsia="Arial Narrow" w:hint="default"/>
                <w:sz w:val="21"/>
                <w:szCs w:val="21"/>
              </w:rPr>
              <w:t>2.</w:t>
            </w:r>
            <w:r>
              <w:rPr>
                <w:rFonts w:ascii="宋体" w:hAnsi="宋体" w:cs="宋体" w:eastAsia="宋体" w:hint="default"/>
                <w:sz w:val="21"/>
                <w:szCs w:val="21"/>
              </w:rPr>
              <w:t>不涉及现金收支的重大投资和筹资活动：</w:t>
            </w:r>
          </w:p>
        </w:tc>
        <w:tc>
          <w:tcPr>
            <w:tcW w:w="1472" w:type="dxa"/>
            <w:tcBorders>
              <w:top w:val="single" w:sz="6" w:space="0" w:color="000000"/>
              <w:left w:val="single" w:sz="6" w:space="0" w:color="000000"/>
              <w:bottom w:val="single" w:sz="6" w:space="0" w:color="000000"/>
              <w:right w:val="single" w:sz="6" w:space="0" w:color="000000"/>
            </w:tcBorders>
          </w:tcPr>
          <w:p>
            <w:pPr/>
          </w:p>
        </w:tc>
        <w:tc>
          <w:tcPr>
            <w:tcW w:w="1414" w:type="dxa"/>
            <w:tcBorders>
              <w:top w:val="single" w:sz="6" w:space="0" w:color="000000"/>
              <w:left w:val="single" w:sz="6" w:space="0" w:color="000000"/>
              <w:bottom w:val="single" w:sz="6" w:space="0" w:color="000000"/>
              <w:right w:val="nil" w:sz="6" w:space="0" w:color="auto"/>
            </w:tcBorders>
          </w:tcPr>
          <w:p>
            <w:pPr/>
          </w:p>
        </w:tc>
      </w:tr>
      <w:tr>
        <w:trPr>
          <w:trHeight w:val="384" w:hRule="exact"/>
        </w:trPr>
        <w:tc>
          <w:tcPr>
            <w:tcW w:w="597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4"/>
              <w:ind w:left="122" w:right="0"/>
              <w:jc w:val="left"/>
              <w:rPr>
                <w:rFonts w:ascii="宋体" w:hAnsi="宋体" w:cs="宋体" w:eastAsia="宋体" w:hint="default"/>
                <w:sz w:val="21"/>
                <w:szCs w:val="21"/>
              </w:rPr>
            </w:pPr>
            <w:r>
              <w:rPr>
                <w:rFonts w:ascii="宋体" w:hAnsi="宋体" w:cs="宋体" w:eastAsia="宋体" w:hint="default"/>
                <w:sz w:val="21"/>
                <w:szCs w:val="21"/>
              </w:rPr>
              <w:t>债务转为资本</w:t>
            </w:r>
          </w:p>
        </w:tc>
        <w:tc>
          <w:tcPr>
            <w:tcW w:w="1472" w:type="dxa"/>
            <w:tcBorders>
              <w:top w:val="single" w:sz="6" w:space="0" w:color="000000"/>
              <w:left w:val="single" w:sz="6" w:space="0" w:color="000000"/>
              <w:bottom w:val="single" w:sz="6" w:space="0" w:color="000000"/>
              <w:right w:val="single" w:sz="6" w:space="0" w:color="000000"/>
            </w:tcBorders>
          </w:tcPr>
          <w:p>
            <w:pPr/>
          </w:p>
        </w:tc>
        <w:tc>
          <w:tcPr>
            <w:tcW w:w="1414" w:type="dxa"/>
            <w:tcBorders>
              <w:top w:val="single" w:sz="6" w:space="0" w:color="000000"/>
              <w:left w:val="single" w:sz="6" w:space="0" w:color="000000"/>
              <w:bottom w:val="single" w:sz="6" w:space="0" w:color="000000"/>
              <w:right w:val="nil" w:sz="6" w:space="0" w:color="auto"/>
            </w:tcBorders>
          </w:tcPr>
          <w:p>
            <w:pPr/>
          </w:p>
        </w:tc>
      </w:tr>
      <w:tr>
        <w:trPr>
          <w:trHeight w:val="384" w:hRule="exact"/>
        </w:trPr>
        <w:tc>
          <w:tcPr>
            <w:tcW w:w="597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4"/>
              <w:ind w:left="122" w:right="0"/>
              <w:jc w:val="left"/>
              <w:rPr>
                <w:rFonts w:ascii="宋体" w:hAnsi="宋体" w:cs="宋体" w:eastAsia="宋体" w:hint="default"/>
                <w:sz w:val="21"/>
                <w:szCs w:val="21"/>
              </w:rPr>
            </w:pPr>
            <w:r>
              <w:rPr>
                <w:rFonts w:ascii="宋体" w:hAnsi="宋体" w:cs="宋体" w:eastAsia="宋体" w:hint="default"/>
                <w:sz w:val="21"/>
                <w:szCs w:val="21"/>
              </w:rPr>
              <w:t>一年内到期的可转换公司债券</w:t>
            </w:r>
          </w:p>
        </w:tc>
        <w:tc>
          <w:tcPr>
            <w:tcW w:w="1472" w:type="dxa"/>
            <w:tcBorders>
              <w:top w:val="single" w:sz="6" w:space="0" w:color="000000"/>
              <w:left w:val="single" w:sz="6" w:space="0" w:color="000000"/>
              <w:bottom w:val="single" w:sz="6" w:space="0" w:color="000000"/>
              <w:right w:val="single" w:sz="6" w:space="0" w:color="000000"/>
            </w:tcBorders>
          </w:tcPr>
          <w:p>
            <w:pPr/>
          </w:p>
        </w:tc>
        <w:tc>
          <w:tcPr>
            <w:tcW w:w="1414" w:type="dxa"/>
            <w:tcBorders>
              <w:top w:val="single" w:sz="6" w:space="0" w:color="000000"/>
              <w:left w:val="single" w:sz="6" w:space="0" w:color="000000"/>
              <w:bottom w:val="single" w:sz="6" w:space="0" w:color="000000"/>
              <w:right w:val="nil" w:sz="6" w:space="0" w:color="auto"/>
            </w:tcBorders>
          </w:tcPr>
          <w:p>
            <w:pPr/>
          </w:p>
        </w:tc>
      </w:tr>
      <w:tr>
        <w:trPr>
          <w:trHeight w:val="384" w:hRule="exact"/>
        </w:trPr>
        <w:tc>
          <w:tcPr>
            <w:tcW w:w="597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4"/>
              <w:ind w:left="122" w:right="0"/>
              <w:jc w:val="left"/>
              <w:rPr>
                <w:rFonts w:ascii="宋体" w:hAnsi="宋体" w:cs="宋体" w:eastAsia="宋体" w:hint="default"/>
                <w:sz w:val="21"/>
                <w:szCs w:val="21"/>
              </w:rPr>
            </w:pPr>
            <w:r>
              <w:rPr>
                <w:rFonts w:ascii="宋体" w:hAnsi="宋体" w:cs="宋体" w:eastAsia="宋体" w:hint="default"/>
                <w:sz w:val="21"/>
                <w:szCs w:val="21"/>
              </w:rPr>
              <w:t>融资租入固定资产</w:t>
            </w:r>
          </w:p>
        </w:tc>
        <w:tc>
          <w:tcPr>
            <w:tcW w:w="1472" w:type="dxa"/>
            <w:tcBorders>
              <w:top w:val="single" w:sz="6" w:space="0" w:color="000000"/>
              <w:left w:val="single" w:sz="6" w:space="0" w:color="000000"/>
              <w:bottom w:val="single" w:sz="6" w:space="0" w:color="000000"/>
              <w:right w:val="single" w:sz="6" w:space="0" w:color="000000"/>
            </w:tcBorders>
          </w:tcPr>
          <w:p>
            <w:pPr/>
          </w:p>
        </w:tc>
        <w:tc>
          <w:tcPr>
            <w:tcW w:w="1414" w:type="dxa"/>
            <w:tcBorders>
              <w:top w:val="single" w:sz="6" w:space="0" w:color="000000"/>
              <w:left w:val="single" w:sz="6" w:space="0" w:color="000000"/>
              <w:bottom w:val="single" w:sz="6" w:space="0" w:color="000000"/>
              <w:right w:val="nil" w:sz="6" w:space="0" w:color="auto"/>
            </w:tcBorders>
          </w:tcPr>
          <w:p>
            <w:pPr/>
          </w:p>
        </w:tc>
      </w:tr>
      <w:tr>
        <w:trPr>
          <w:trHeight w:val="384" w:hRule="exact"/>
        </w:trPr>
        <w:tc>
          <w:tcPr>
            <w:tcW w:w="597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4"/>
              <w:ind w:left="122" w:right="0"/>
              <w:jc w:val="left"/>
              <w:rPr>
                <w:rFonts w:ascii="宋体" w:hAnsi="宋体" w:cs="宋体" w:eastAsia="宋体" w:hint="default"/>
                <w:sz w:val="21"/>
                <w:szCs w:val="21"/>
              </w:rPr>
            </w:pPr>
            <w:r>
              <w:rPr>
                <w:rFonts w:ascii="Arial Narrow" w:hAnsi="Arial Narrow" w:cs="Arial Narrow" w:eastAsia="Arial Narrow" w:hint="default"/>
                <w:sz w:val="21"/>
                <w:szCs w:val="21"/>
              </w:rPr>
              <w:t>3.</w:t>
            </w:r>
            <w:r>
              <w:rPr>
                <w:rFonts w:ascii="宋体" w:hAnsi="宋体" w:cs="宋体" w:eastAsia="宋体" w:hint="default"/>
                <w:sz w:val="21"/>
                <w:szCs w:val="21"/>
              </w:rPr>
              <w:t>现金及现金等价物净变动情况：</w:t>
            </w:r>
          </w:p>
        </w:tc>
        <w:tc>
          <w:tcPr>
            <w:tcW w:w="1472" w:type="dxa"/>
            <w:tcBorders>
              <w:top w:val="single" w:sz="6" w:space="0" w:color="000000"/>
              <w:left w:val="single" w:sz="6" w:space="0" w:color="000000"/>
              <w:bottom w:val="single" w:sz="6" w:space="0" w:color="000000"/>
              <w:right w:val="single" w:sz="6" w:space="0" w:color="000000"/>
            </w:tcBorders>
          </w:tcPr>
          <w:p>
            <w:pPr/>
          </w:p>
        </w:tc>
        <w:tc>
          <w:tcPr>
            <w:tcW w:w="1414" w:type="dxa"/>
            <w:tcBorders>
              <w:top w:val="single" w:sz="6" w:space="0" w:color="000000"/>
              <w:left w:val="single" w:sz="6" w:space="0" w:color="000000"/>
              <w:bottom w:val="single" w:sz="6" w:space="0" w:color="000000"/>
              <w:right w:val="nil" w:sz="6" w:space="0" w:color="auto"/>
            </w:tcBorders>
          </w:tcPr>
          <w:p>
            <w:pPr/>
          </w:p>
        </w:tc>
      </w:tr>
      <w:tr>
        <w:trPr>
          <w:trHeight w:val="384" w:hRule="exact"/>
        </w:trPr>
        <w:tc>
          <w:tcPr>
            <w:tcW w:w="597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4"/>
              <w:ind w:left="122" w:right="0"/>
              <w:jc w:val="left"/>
              <w:rPr>
                <w:rFonts w:ascii="宋体" w:hAnsi="宋体" w:cs="宋体" w:eastAsia="宋体" w:hint="default"/>
                <w:sz w:val="21"/>
                <w:szCs w:val="21"/>
              </w:rPr>
            </w:pPr>
            <w:r>
              <w:rPr>
                <w:rFonts w:ascii="宋体" w:hAnsi="宋体" w:cs="宋体" w:eastAsia="宋体" w:hint="default"/>
                <w:sz w:val="21"/>
                <w:szCs w:val="21"/>
              </w:rPr>
              <w:t>现金的年末余额</w:t>
            </w:r>
          </w:p>
        </w:tc>
        <w:tc>
          <w:tcPr>
            <w:tcW w:w="14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6"/>
              <w:ind w:left="156" w:right="0"/>
              <w:jc w:val="center"/>
              <w:rPr>
                <w:rFonts w:ascii="Arial Narrow" w:hAnsi="Arial Narrow" w:cs="Arial Narrow" w:eastAsia="Arial Narrow" w:hint="default"/>
                <w:sz w:val="21"/>
                <w:szCs w:val="21"/>
              </w:rPr>
            </w:pPr>
            <w:r>
              <w:rPr>
                <w:rFonts w:ascii="Arial Narrow"/>
                <w:sz w:val="21"/>
              </w:rPr>
              <w:t>95,309,022.60</w:t>
            </w:r>
          </w:p>
        </w:tc>
        <w:tc>
          <w:tcPr>
            <w:tcW w:w="141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26"/>
              <w:ind w:right="104"/>
              <w:jc w:val="right"/>
              <w:rPr>
                <w:rFonts w:ascii="Arial Narrow" w:hAnsi="Arial Narrow" w:cs="Arial Narrow" w:eastAsia="Arial Narrow" w:hint="default"/>
                <w:sz w:val="21"/>
                <w:szCs w:val="21"/>
              </w:rPr>
            </w:pPr>
            <w:r>
              <w:rPr>
                <w:rFonts w:ascii="Arial Narrow"/>
                <w:spacing w:val="-1"/>
                <w:sz w:val="21"/>
              </w:rPr>
              <w:t>396,481,916.66</w:t>
            </w:r>
          </w:p>
        </w:tc>
      </w:tr>
      <w:tr>
        <w:trPr>
          <w:trHeight w:val="384" w:hRule="exact"/>
        </w:trPr>
        <w:tc>
          <w:tcPr>
            <w:tcW w:w="597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4"/>
              <w:ind w:left="122" w:right="0"/>
              <w:jc w:val="left"/>
              <w:rPr>
                <w:rFonts w:ascii="宋体" w:hAnsi="宋体" w:cs="宋体" w:eastAsia="宋体" w:hint="default"/>
                <w:sz w:val="21"/>
                <w:szCs w:val="21"/>
              </w:rPr>
            </w:pPr>
            <w:r>
              <w:rPr>
                <w:rFonts w:ascii="宋体" w:hAnsi="宋体" w:cs="宋体" w:eastAsia="宋体" w:hint="default"/>
                <w:sz w:val="21"/>
                <w:szCs w:val="21"/>
              </w:rPr>
              <w:t>减：现金的年初余额</w:t>
            </w:r>
          </w:p>
        </w:tc>
        <w:tc>
          <w:tcPr>
            <w:tcW w:w="14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6"/>
              <w:ind w:left="59" w:right="0"/>
              <w:jc w:val="center"/>
              <w:rPr>
                <w:rFonts w:ascii="Arial Narrow" w:hAnsi="Arial Narrow" w:cs="Arial Narrow" w:eastAsia="Arial Narrow" w:hint="default"/>
                <w:sz w:val="21"/>
                <w:szCs w:val="21"/>
              </w:rPr>
            </w:pPr>
            <w:r>
              <w:rPr>
                <w:rFonts w:ascii="Arial Narrow"/>
                <w:sz w:val="21"/>
              </w:rPr>
              <w:t>396,481,916.66</w:t>
            </w:r>
          </w:p>
        </w:tc>
        <w:tc>
          <w:tcPr>
            <w:tcW w:w="141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26"/>
              <w:ind w:right="105"/>
              <w:jc w:val="right"/>
              <w:rPr>
                <w:rFonts w:ascii="Arial Narrow" w:hAnsi="Arial Narrow" w:cs="Arial Narrow" w:eastAsia="Arial Narrow" w:hint="default"/>
                <w:sz w:val="21"/>
                <w:szCs w:val="21"/>
              </w:rPr>
            </w:pPr>
            <w:r>
              <w:rPr>
                <w:rFonts w:ascii="Arial Narrow"/>
                <w:spacing w:val="-1"/>
                <w:sz w:val="21"/>
              </w:rPr>
              <w:t>430,405,412.40</w:t>
            </w:r>
          </w:p>
        </w:tc>
      </w:tr>
      <w:tr>
        <w:trPr>
          <w:trHeight w:val="384" w:hRule="exact"/>
        </w:trPr>
        <w:tc>
          <w:tcPr>
            <w:tcW w:w="597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4"/>
              <w:ind w:left="122" w:right="0"/>
              <w:jc w:val="left"/>
              <w:rPr>
                <w:rFonts w:ascii="宋体" w:hAnsi="宋体" w:cs="宋体" w:eastAsia="宋体" w:hint="default"/>
                <w:sz w:val="21"/>
                <w:szCs w:val="21"/>
              </w:rPr>
            </w:pPr>
            <w:r>
              <w:rPr>
                <w:rFonts w:ascii="宋体" w:hAnsi="宋体" w:cs="宋体" w:eastAsia="宋体" w:hint="default"/>
                <w:sz w:val="21"/>
                <w:szCs w:val="21"/>
              </w:rPr>
              <w:t>加：现金等价物的年末余额</w:t>
            </w:r>
          </w:p>
        </w:tc>
        <w:tc>
          <w:tcPr>
            <w:tcW w:w="1472" w:type="dxa"/>
            <w:tcBorders>
              <w:top w:val="single" w:sz="6" w:space="0" w:color="000000"/>
              <w:left w:val="single" w:sz="6" w:space="0" w:color="000000"/>
              <w:bottom w:val="single" w:sz="6" w:space="0" w:color="000000"/>
              <w:right w:val="single" w:sz="6" w:space="0" w:color="000000"/>
            </w:tcBorders>
          </w:tcPr>
          <w:p>
            <w:pPr/>
          </w:p>
        </w:tc>
        <w:tc>
          <w:tcPr>
            <w:tcW w:w="1414" w:type="dxa"/>
            <w:tcBorders>
              <w:top w:val="single" w:sz="6" w:space="0" w:color="000000"/>
              <w:left w:val="single" w:sz="6" w:space="0" w:color="000000"/>
              <w:bottom w:val="single" w:sz="6" w:space="0" w:color="000000"/>
              <w:right w:val="nil" w:sz="6" w:space="0" w:color="auto"/>
            </w:tcBorders>
          </w:tcPr>
          <w:p>
            <w:pPr/>
          </w:p>
        </w:tc>
      </w:tr>
      <w:tr>
        <w:trPr>
          <w:trHeight w:val="384" w:hRule="exact"/>
        </w:trPr>
        <w:tc>
          <w:tcPr>
            <w:tcW w:w="597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4"/>
              <w:ind w:left="122" w:right="0"/>
              <w:jc w:val="left"/>
              <w:rPr>
                <w:rFonts w:ascii="宋体" w:hAnsi="宋体" w:cs="宋体" w:eastAsia="宋体" w:hint="default"/>
                <w:sz w:val="21"/>
                <w:szCs w:val="21"/>
              </w:rPr>
            </w:pPr>
            <w:r>
              <w:rPr>
                <w:rFonts w:ascii="宋体" w:hAnsi="宋体" w:cs="宋体" w:eastAsia="宋体" w:hint="default"/>
                <w:sz w:val="21"/>
                <w:szCs w:val="21"/>
              </w:rPr>
              <w:t>减：现金等价物的年初余额</w:t>
            </w:r>
          </w:p>
        </w:tc>
        <w:tc>
          <w:tcPr>
            <w:tcW w:w="1472" w:type="dxa"/>
            <w:tcBorders>
              <w:top w:val="single" w:sz="6" w:space="0" w:color="000000"/>
              <w:left w:val="single" w:sz="6" w:space="0" w:color="000000"/>
              <w:bottom w:val="single" w:sz="6" w:space="0" w:color="000000"/>
              <w:right w:val="single" w:sz="6" w:space="0" w:color="000000"/>
            </w:tcBorders>
          </w:tcPr>
          <w:p>
            <w:pPr/>
          </w:p>
        </w:tc>
        <w:tc>
          <w:tcPr>
            <w:tcW w:w="1414" w:type="dxa"/>
            <w:tcBorders>
              <w:top w:val="single" w:sz="6" w:space="0" w:color="000000"/>
              <w:left w:val="single" w:sz="6" w:space="0" w:color="000000"/>
              <w:bottom w:val="single" w:sz="6" w:space="0" w:color="000000"/>
              <w:right w:val="nil" w:sz="6" w:space="0" w:color="auto"/>
            </w:tcBorders>
          </w:tcPr>
          <w:p>
            <w:pPr/>
          </w:p>
        </w:tc>
      </w:tr>
      <w:tr>
        <w:trPr>
          <w:trHeight w:val="392" w:hRule="exact"/>
        </w:trPr>
        <w:tc>
          <w:tcPr>
            <w:tcW w:w="5972"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14"/>
              <w:ind w:left="122" w:right="0"/>
              <w:jc w:val="left"/>
              <w:rPr>
                <w:rFonts w:ascii="宋体" w:hAnsi="宋体" w:cs="宋体" w:eastAsia="宋体" w:hint="default"/>
                <w:sz w:val="21"/>
                <w:szCs w:val="21"/>
              </w:rPr>
            </w:pPr>
            <w:r>
              <w:rPr>
                <w:rFonts w:ascii="宋体" w:hAnsi="宋体" w:cs="宋体" w:eastAsia="宋体" w:hint="default"/>
                <w:sz w:val="21"/>
                <w:szCs w:val="21"/>
              </w:rPr>
              <w:t>现金及现金等价物净增加额</w:t>
            </w:r>
          </w:p>
        </w:tc>
        <w:tc>
          <w:tcPr>
            <w:tcW w:w="147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26"/>
              <w:ind w:right="0"/>
              <w:jc w:val="center"/>
              <w:rPr>
                <w:rFonts w:ascii="Arial Narrow" w:hAnsi="Arial Narrow" w:cs="Arial Narrow" w:eastAsia="Arial Narrow" w:hint="default"/>
                <w:sz w:val="21"/>
                <w:szCs w:val="21"/>
              </w:rPr>
            </w:pPr>
            <w:r>
              <w:rPr>
                <w:rFonts w:ascii="Arial Narrow"/>
                <w:sz w:val="21"/>
              </w:rPr>
              <w:t>-301,172,894.06</w:t>
            </w:r>
          </w:p>
        </w:tc>
        <w:tc>
          <w:tcPr>
            <w:tcW w:w="1414"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126"/>
              <w:ind w:right="105"/>
              <w:jc w:val="right"/>
              <w:rPr>
                <w:rFonts w:ascii="Arial Narrow" w:hAnsi="Arial Narrow" w:cs="Arial Narrow" w:eastAsia="Arial Narrow" w:hint="default"/>
                <w:sz w:val="21"/>
                <w:szCs w:val="21"/>
              </w:rPr>
            </w:pPr>
            <w:r>
              <w:rPr>
                <w:rFonts w:ascii="Arial Narrow"/>
                <w:spacing w:val="-1"/>
                <w:sz w:val="21"/>
              </w:rPr>
              <w:t>-33,923,495.74</w:t>
            </w:r>
          </w:p>
        </w:tc>
      </w:tr>
    </w:tbl>
    <w:p>
      <w:pPr>
        <w:pStyle w:val="BodyText"/>
        <w:spacing w:line="240" w:lineRule="auto" w:before="86"/>
        <w:ind w:left="571" w:right="1873"/>
        <w:jc w:val="left"/>
      </w:pPr>
      <w:r>
        <w:rPr/>
        <w:t>（</w:t>
      </w:r>
      <w:r>
        <w:rPr>
          <w:rFonts w:ascii="Arial Narrow" w:hAnsi="Arial Narrow" w:cs="Arial Narrow" w:eastAsia="Arial Narrow" w:hint="default"/>
        </w:rPr>
        <w:t>2</w:t>
      </w:r>
      <w:r>
        <w:rPr/>
        <w:t>）当期取得或处置子公司及其他营业单位的有关信息</w:t>
      </w:r>
    </w:p>
    <w:p>
      <w:pPr>
        <w:spacing w:line="240" w:lineRule="auto" w:before="10"/>
        <w:rPr>
          <w:rFonts w:ascii="宋体" w:hAnsi="宋体" w:cs="宋体" w:eastAsia="宋体" w:hint="default"/>
          <w:sz w:val="11"/>
          <w:szCs w:val="11"/>
        </w:rPr>
      </w:pPr>
    </w:p>
    <w:tbl>
      <w:tblPr>
        <w:tblW w:w="0" w:type="auto"/>
        <w:jc w:val="left"/>
        <w:tblInd w:w="263" w:type="dxa"/>
        <w:tblLayout w:type="fixed"/>
        <w:tblCellMar>
          <w:top w:w="0" w:type="dxa"/>
          <w:left w:w="0" w:type="dxa"/>
          <w:bottom w:w="0" w:type="dxa"/>
          <w:right w:w="0" w:type="dxa"/>
        </w:tblCellMar>
        <w:tblLook w:val="01E0"/>
      </w:tblPr>
      <w:tblGrid>
        <w:gridCol w:w="7376"/>
        <w:gridCol w:w="1482"/>
      </w:tblGrid>
      <w:tr>
        <w:trPr>
          <w:trHeight w:val="415" w:hRule="exact"/>
        </w:trPr>
        <w:tc>
          <w:tcPr>
            <w:tcW w:w="7376" w:type="dxa"/>
            <w:tcBorders>
              <w:top w:val="single" w:sz="12" w:space="0" w:color="000000"/>
              <w:left w:val="nil" w:sz="6" w:space="0" w:color="auto"/>
              <w:bottom w:val="single" w:sz="6" w:space="0" w:color="000000"/>
              <w:right w:val="single" w:sz="6" w:space="0" w:color="000000"/>
            </w:tcBorders>
          </w:tcPr>
          <w:p>
            <w:pPr>
              <w:pStyle w:val="TableParagraph"/>
              <w:tabs>
                <w:tab w:pos="530" w:val="left" w:leader="none"/>
              </w:tabs>
              <w:spacing w:line="240" w:lineRule="auto" w:before="24"/>
              <w:ind w:left="109" w:right="0"/>
              <w:jc w:val="center"/>
              <w:rPr>
                <w:rFonts w:ascii="宋体" w:hAnsi="宋体" w:cs="宋体" w:eastAsia="宋体" w:hint="default"/>
                <w:sz w:val="21"/>
                <w:szCs w:val="21"/>
              </w:rPr>
            </w:pPr>
            <w:r>
              <w:rPr>
                <w:rFonts w:ascii="宋体" w:hAnsi="宋体" w:cs="宋体" w:eastAsia="宋体" w:hint="default"/>
                <w:sz w:val="21"/>
                <w:szCs w:val="21"/>
              </w:rPr>
              <w:t>项</w:t>
              <w:tab/>
              <w:t>目</w:t>
            </w:r>
          </w:p>
        </w:tc>
        <w:tc>
          <w:tcPr>
            <w:tcW w:w="1482"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24"/>
              <w:ind w:left="357" w:right="0"/>
              <w:jc w:val="left"/>
              <w:rPr>
                <w:rFonts w:ascii="宋体" w:hAnsi="宋体" w:cs="宋体" w:eastAsia="宋体" w:hint="default"/>
                <w:sz w:val="21"/>
                <w:szCs w:val="21"/>
              </w:rPr>
            </w:pPr>
            <w:r>
              <w:rPr>
                <w:rFonts w:ascii="宋体" w:hAnsi="宋体" w:cs="宋体" w:eastAsia="宋体" w:hint="default"/>
                <w:sz w:val="21"/>
                <w:szCs w:val="21"/>
              </w:rPr>
              <w:t>本年金额</w:t>
            </w:r>
          </w:p>
        </w:tc>
      </w:tr>
      <w:tr>
        <w:trPr>
          <w:trHeight w:val="355" w:hRule="exact"/>
        </w:trPr>
        <w:tc>
          <w:tcPr>
            <w:tcW w:w="7376"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542" w:right="0"/>
              <w:jc w:val="left"/>
              <w:rPr>
                <w:rFonts w:ascii="宋体" w:hAnsi="宋体" w:cs="宋体" w:eastAsia="宋体" w:hint="default"/>
                <w:sz w:val="21"/>
                <w:szCs w:val="21"/>
              </w:rPr>
            </w:pPr>
            <w:r>
              <w:rPr>
                <w:rFonts w:ascii="宋体" w:hAnsi="宋体" w:cs="宋体" w:eastAsia="宋体" w:hint="default"/>
                <w:sz w:val="21"/>
                <w:szCs w:val="21"/>
              </w:rPr>
              <w:t>一、取得子公司及其他营业单位的有关信息：</w:t>
            </w:r>
          </w:p>
        </w:tc>
        <w:tc>
          <w:tcPr>
            <w:tcW w:w="1482" w:type="dxa"/>
            <w:tcBorders>
              <w:top w:val="single" w:sz="6" w:space="0" w:color="000000"/>
              <w:left w:val="single" w:sz="6" w:space="0" w:color="000000"/>
              <w:bottom w:val="single" w:sz="6" w:space="0" w:color="000000"/>
              <w:right w:val="nil" w:sz="6" w:space="0" w:color="auto"/>
            </w:tcBorders>
          </w:tcPr>
          <w:p>
            <w:pPr/>
          </w:p>
        </w:tc>
      </w:tr>
      <w:tr>
        <w:trPr>
          <w:trHeight w:val="355" w:hRule="exact"/>
        </w:trPr>
        <w:tc>
          <w:tcPr>
            <w:tcW w:w="7376" w:type="dxa"/>
            <w:tcBorders>
              <w:top w:val="single" w:sz="6" w:space="0" w:color="000000"/>
              <w:left w:val="nil" w:sz="6" w:space="0" w:color="auto"/>
              <w:bottom w:val="single" w:sz="6" w:space="0" w:color="000000"/>
              <w:right w:val="single" w:sz="6" w:space="0" w:color="000000"/>
            </w:tcBorders>
          </w:tcPr>
          <w:p>
            <w:pPr>
              <w:pStyle w:val="TableParagraph"/>
              <w:spacing w:line="289" w:lineRule="exact"/>
              <w:ind w:left="542" w:right="0"/>
              <w:jc w:val="left"/>
              <w:rPr>
                <w:rFonts w:ascii="宋体" w:hAnsi="宋体" w:cs="宋体" w:eastAsia="宋体" w:hint="default"/>
                <w:sz w:val="21"/>
                <w:szCs w:val="21"/>
              </w:rPr>
            </w:pPr>
            <w:r>
              <w:rPr>
                <w:rFonts w:ascii="Arial Narrow" w:hAnsi="Arial Narrow" w:cs="Arial Narrow" w:eastAsia="Arial Narrow" w:hint="default"/>
                <w:sz w:val="21"/>
                <w:szCs w:val="21"/>
              </w:rPr>
              <w:t>1</w:t>
            </w:r>
            <w:r>
              <w:rPr>
                <w:rFonts w:ascii="宋体" w:hAnsi="宋体" w:cs="宋体" w:eastAsia="宋体" w:hint="default"/>
                <w:sz w:val="21"/>
                <w:szCs w:val="21"/>
              </w:rPr>
              <w:t>．取得子公司及其他营业单位的价格</w:t>
            </w:r>
          </w:p>
        </w:tc>
        <w:tc>
          <w:tcPr>
            <w:tcW w:w="148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8"/>
              <w:ind w:right="104"/>
              <w:jc w:val="right"/>
              <w:rPr>
                <w:rFonts w:ascii="Arial Narrow" w:hAnsi="Arial Narrow" w:cs="Arial Narrow" w:eastAsia="Arial Narrow" w:hint="default"/>
                <w:sz w:val="21"/>
                <w:szCs w:val="21"/>
              </w:rPr>
            </w:pPr>
            <w:r>
              <w:rPr>
                <w:rFonts w:ascii="Arial Narrow"/>
                <w:spacing w:val="-1"/>
                <w:sz w:val="21"/>
              </w:rPr>
              <w:t>200,000,000.00</w:t>
            </w:r>
          </w:p>
        </w:tc>
      </w:tr>
      <w:tr>
        <w:trPr>
          <w:trHeight w:val="354" w:hRule="exact"/>
        </w:trPr>
        <w:tc>
          <w:tcPr>
            <w:tcW w:w="7376" w:type="dxa"/>
            <w:tcBorders>
              <w:top w:val="single" w:sz="6" w:space="0" w:color="000000"/>
              <w:left w:val="nil" w:sz="6" w:space="0" w:color="auto"/>
              <w:bottom w:val="single" w:sz="6" w:space="0" w:color="000000"/>
              <w:right w:val="single" w:sz="6" w:space="0" w:color="000000"/>
            </w:tcBorders>
          </w:tcPr>
          <w:p>
            <w:pPr>
              <w:pStyle w:val="TableParagraph"/>
              <w:spacing w:line="289" w:lineRule="exact"/>
              <w:ind w:left="542" w:right="0"/>
              <w:jc w:val="left"/>
              <w:rPr>
                <w:rFonts w:ascii="宋体" w:hAnsi="宋体" w:cs="宋体" w:eastAsia="宋体" w:hint="default"/>
                <w:sz w:val="21"/>
                <w:szCs w:val="21"/>
              </w:rPr>
            </w:pPr>
            <w:r>
              <w:rPr>
                <w:rFonts w:ascii="Arial Narrow" w:hAnsi="Arial Narrow" w:cs="Arial Narrow" w:eastAsia="Arial Narrow" w:hint="default"/>
                <w:sz w:val="21"/>
                <w:szCs w:val="21"/>
              </w:rPr>
              <w:t>2</w:t>
            </w:r>
            <w:r>
              <w:rPr>
                <w:rFonts w:ascii="宋体" w:hAnsi="宋体" w:cs="宋体" w:eastAsia="宋体" w:hint="default"/>
                <w:sz w:val="21"/>
                <w:szCs w:val="21"/>
              </w:rPr>
              <w:t>．取得子公司及其他营业单位支付的现金和现金等价物</w:t>
            </w:r>
          </w:p>
        </w:tc>
        <w:tc>
          <w:tcPr>
            <w:tcW w:w="148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8"/>
              <w:ind w:right="104"/>
              <w:jc w:val="right"/>
              <w:rPr>
                <w:rFonts w:ascii="Arial Narrow" w:hAnsi="Arial Narrow" w:cs="Arial Narrow" w:eastAsia="Arial Narrow" w:hint="default"/>
                <w:sz w:val="21"/>
                <w:szCs w:val="21"/>
              </w:rPr>
            </w:pPr>
            <w:r>
              <w:rPr>
                <w:rFonts w:ascii="Arial Narrow"/>
                <w:spacing w:val="-1"/>
                <w:sz w:val="21"/>
              </w:rPr>
              <w:t>200,000,000.00</w:t>
            </w:r>
          </w:p>
        </w:tc>
      </w:tr>
      <w:tr>
        <w:trPr>
          <w:trHeight w:val="355" w:hRule="exact"/>
        </w:trPr>
        <w:tc>
          <w:tcPr>
            <w:tcW w:w="7376"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752" w:right="0"/>
              <w:jc w:val="left"/>
              <w:rPr>
                <w:rFonts w:ascii="宋体" w:hAnsi="宋体" w:cs="宋体" w:eastAsia="宋体" w:hint="default"/>
                <w:sz w:val="21"/>
                <w:szCs w:val="21"/>
              </w:rPr>
            </w:pPr>
            <w:r>
              <w:rPr>
                <w:rFonts w:ascii="宋体" w:hAnsi="宋体" w:cs="宋体" w:eastAsia="宋体" w:hint="default"/>
                <w:sz w:val="21"/>
                <w:szCs w:val="21"/>
              </w:rPr>
              <w:t>减：子公司及其他营业单位持有的现金和现金等价物</w:t>
            </w:r>
          </w:p>
        </w:tc>
        <w:tc>
          <w:tcPr>
            <w:tcW w:w="1482" w:type="dxa"/>
            <w:tcBorders>
              <w:top w:val="single" w:sz="6" w:space="0" w:color="000000"/>
              <w:left w:val="single" w:sz="6" w:space="0" w:color="000000"/>
              <w:bottom w:val="single" w:sz="6" w:space="0" w:color="000000"/>
              <w:right w:val="nil" w:sz="6" w:space="0" w:color="auto"/>
            </w:tcBorders>
          </w:tcPr>
          <w:p>
            <w:pPr/>
          </w:p>
        </w:tc>
      </w:tr>
      <w:tr>
        <w:trPr>
          <w:trHeight w:val="355" w:hRule="exact"/>
        </w:trPr>
        <w:tc>
          <w:tcPr>
            <w:tcW w:w="7376" w:type="dxa"/>
            <w:tcBorders>
              <w:top w:val="single" w:sz="6" w:space="0" w:color="000000"/>
              <w:left w:val="nil" w:sz="6" w:space="0" w:color="auto"/>
              <w:bottom w:val="single" w:sz="6" w:space="0" w:color="000000"/>
              <w:right w:val="single" w:sz="6" w:space="0" w:color="000000"/>
            </w:tcBorders>
          </w:tcPr>
          <w:p>
            <w:pPr>
              <w:pStyle w:val="TableParagraph"/>
              <w:spacing w:line="289" w:lineRule="exact"/>
              <w:ind w:left="542" w:right="0"/>
              <w:jc w:val="left"/>
              <w:rPr>
                <w:rFonts w:ascii="宋体" w:hAnsi="宋体" w:cs="宋体" w:eastAsia="宋体" w:hint="default"/>
                <w:sz w:val="21"/>
                <w:szCs w:val="21"/>
              </w:rPr>
            </w:pPr>
            <w:r>
              <w:rPr>
                <w:rFonts w:ascii="Arial Narrow" w:hAnsi="Arial Narrow" w:cs="Arial Narrow" w:eastAsia="Arial Narrow" w:hint="default"/>
                <w:sz w:val="21"/>
                <w:szCs w:val="21"/>
              </w:rPr>
              <w:t>3</w:t>
            </w:r>
            <w:r>
              <w:rPr>
                <w:rFonts w:ascii="宋体" w:hAnsi="宋体" w:cs="宋体" w:eastAsia="宋体" w:hint="default"/>
                <w:sz w:val="21"/>
                <w:szCs w:val="21"/>
              </w:rPr>
              <w:t>．取得子公司及其他营业单位支付的现金净额</w:t>
            </w:r>
          </w:p>
        </w:tc>
        <w:tc>
          <w:tcPr>
            <w:tcW w:w="148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8"/>
              <w:ind w:right="104"/>
              <w:jc w:val="right"/>
              <w:rPr>
                <w:rFonts w:ascii="Arial Narrow" w:hAnsi="Arial Narrow" w:cs="Arial Narrow" w:eastAsia="Arial Narrow" w:hint="default"/>
                <w:sz w:val="21"/>
                <w:szCs w:val="21"/>
              </w:rPr>
            </w:pPr>
            <w:r>
              <w:rPr>
                <w:rFonts w:ascii="Arial Narrow"/>
                <w:spacing w:val="-1"/>
                <w:sz w:val="21"/>
              </w:rPr>
              <w:t>200,000,000.00</w:t>
            </w:r>
          </w:p>
        </w:tc>
      </w:tr>
      <w:tr>
        <w:trPr>
          <w:trHeight w:val="355" w:hRule="exact"/>
        </w:trPr>
        <w:tc>
          <w:tcPr>
            <w:tcW w:w="7376" w:type="dxa"/>
            <w:tcBorders>
              <w:top w:val="single" w:sz="6" w:space="0" w:color="000000"/>
              <w:left w:val="nil" w:sz="6" w:space="0" w:color="auto"/>
              <w:bottom w:val="single" w:sz="6" w:space="0" w:color="000000"/>
              <w:right w:val="single" w:sz="6" w:space="0" w:color="000000"/>
            </w:tcBorders>
          </w:tcPr>
          <w:p>
            <w:pPr>
              <w:pStyle w:val="TableParagraph"/>
              <w:spacing w:line="289" w:lineRule="exact"/>
              <w:ind w:left="542" w:right="0"/>
              <w:jc w:val="left"/>
              <w:rPr>
                <w:rFonts w:ascii="宋体" w:hAnsi="宋体" w:cs="宋体" w:eastAsia="宋体" w:hint="default"/>
                <w:sz w:val="21"/>
                <w:szCs w:val="21"/>
              </w:rPr>
            </w:pPr>
            <w:r>
              <w:rPr>
                <w:rFonts w:ascii="Arial Narrow" w:hAnsi="Arial Narrow" w:cs="Arial Narrow" w:eastAsia="Arial Narrow" w:hint="default"/>
                <w:sz w:val="21"/>
                <w:szCs w:val="21"/>
              </w:rPr>
              <w:t>4</w:t>
            </w:r>
            <w:r>
              <w:rPr>
                <w:rFonts w:ascii="宋体" w:hAnsi="宋体" w:cs="宋体" w:eastAsia="宋体" w:hint="default"/>
                <w:sz w:val="21"/>
                <w:szCs w:val="21"/>
              </w:rPr>
              <w:t>．取得子公司的净资产</w:t>
            </w:r>
          </w:p>
        </w:tc>
        <w:tc>
          <w:tcPr>
            <w:tcW w:w="1482" w:type="dxa"/>
            <w:tcBorders>
              <w:top w:val="single" w:sz="6" w:space="0" w:color="000000"/>
              <w:left w:val="single" w:sz="6" w:space="0" w:color="000000"/>
              <w:bottom w:val="single" w:sz="6" w:space="0" w:color="000000"/>
              <w:right w:val="nil" w:sz="6" w:space="0" w:color="auto"/>
            </w:tcBorders>
          </w:tcPr>
          <w:p>
            <w:pPr/>
          </w:p>
        </w:tc>
      </w:tr>
      <w:tr>
        <w:trPr>
          <w:trHeight w:val="355" w:hRule="exact"/>
        </w:trPr>
        <w:tc>
          <w:tcPr>
            <w:tcW w:w="7376"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857" w:right="0"/>
              <w:jc w:val="left"/>
              <w:rPr>
                <w:rFonts w:ascii="宋体" w:hAnsi="宋体" w:cs="宋体" w:eastAsia="宋体" w:hint="default"/>
                <w:sz w:val="21"/>
                <w:szCs w:val="21"/>
              </w:rPr>
            </w:pPr>
            <w:r>
              <w:rPr>
                <w:rFonts w:ascii="宋体" w:hAnsi="宋体" w:cs="宋体" w:eastAsia="宋体" w:hint="default"/>
                <w:sz w:val="21"/>
                <w:szCs w:val="21"/>
              </w:rPr>
              <w:t>流动资产</w:t>
            </w:r>
          </w:p>
        </w:tc>
        <w:tc>
          <w:tcPr>
            <w:tcW w:w="1482" w:type="dxa"/>
            <w:tcBorders>
              <w:top w:val="single" w:sz="6" w:space="0" w:color="000000"/>
              <w:left w:val="single" w:sz="6" w:space="0" w:color="000000"/>
              <w:bottom w:val="single" w:sz="6" w:space="0" w:color="000000"/>
              <w:right w:val="nil" w:sz="6" w:space="0" w:color="auto"/>
            </w:tcBorders>
          </w:tcPr>
          <w:p>
            <w:pPr/>
          </w:p>
        </w:tc>
      </w:tr>
      <w:tr>
        <w:trPr>
          <w:trHeight w:val="355" w:hRule="exact"/>
        </w:trPr>
        <w:tc>
          <w:tcPr>
            <w:tcW w:w="7376"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857" w:right="0"/>
              <w:jc w:val="left"/>
              <w:rPr>
                <w:rFonts w:ascii="宋体" w:hAnsi="宋体" w:cs="宋体" w:eastAsia="宋体" w:hint="default"/>
                <w:sz w:val="21"/>
                <w:szCs w:val="21"/>
              </w:rPr>
            </w:pPr>
            <w:r>
              <w:rPr>
                <w:rFonts w:ascii="宋体" w:hAnsi="宋体" w:cs="宋体" w:eastAsia="宋体" w:hint="default"/>
                <w:sz w:val="21"/>
                <w:szCs w:val="21"/>
              </w:rPr>
              <w:t>非流动资产</w:t>
            </w:r>
          </w:p>
        </w:tc>
        <w:tc>
          <w:tcPr>
            <w:tcW w:w="1482" w:type="dxa"/>
            <w:tcBorders>
              <w:top w:val="single" w:sz="6" w:space="0" w:color="000000"/>
              <w:left w:val="single" w:sz="6" w:space="0" w:color="000000"/>
              <w:bottom w:val="single" w:sz="6" w:space="0" w:color="000000"/>
              <w:right w:val="nil" w:sz="6" w:space="0" w:color="auto"/>
            </w:tcBorders>
          </w:tcPr>
          <w:p>
            <w:pPr/>
          </w:p>
        </w:tc>
      </w:tr>
      <w:tr>
        <w:trPr>
          <w:trHeight w:val="354" w:hRule="exact"/>
        </w:trPr>
        <w:tc>
          <w:tcPr>
            <w:tcW w:w="7376"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857" w:right="0"/>
              <w:jc w:val="left"/>
              <w:rPr>
                <w:rFonts w:ascii="宋体" w:hAnsi="宋体" w:cs="宋体" w:eastAsia="宋体" w:hint="default"/>
                <w:sz w:val="21"/>
                <w:szCs w:val="21"/>
              </w:rPr>
            </w:pPr>
            <w:r>
              <w:rPr>
                <w:rFonts w:ascii="宋体" w:hAnsi="宋体" w:cs="宋体" w:eastAsia="宋体" w:hint="default"/>
                <w:sz w:val="21"/>
                <w:szCs w:val="21"/>
              </w:rPr>
              <w:t>流动负债</w:t>
            </w:r>
          </w:p>
        </w:tc>
        <w:tc>
          <w:tcPr>
            <w:tcW w:w="1482" w:type="dxa"/>
            <w:tcBorders>
              <w:top w:val="single" w:sz="6" w:space="0" w:color="000000"/>
              <w:left w:val="single" w:sz="6" w:space="0" w:color="000000"/>
              <w:bottom w:val="single" w:sz="6" w:space="0" w:color="000000"/>
              <w:right w:val="nil" w:sz="6" w:space="0" w:color="auto"/>
            </w:tcBorders>
          </w:tcPr>
          <w:p>
            <w:pPr/>
          </w:p>
        </w:tc>
      </w:tr>
      <w:tr>
        <w:trPr>
          <w:trHeight w:val="355" w:hRule="exact"/>
        </w:trPr>
        <w:tc>
          <w:tcPr>
            <w:tcW w:w="7376"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857" w:right="0"/>
              <w:jc w:val="left"/>
              <w:rPr>
                <w:rFonts w:ascii="宋体" w:hAnsi="宋体" w:cs="宋体" w:eastAsia="宋体" w:hint="default"/>
                <w:sz w:val="21"/>
                <w:szCs w:val="21"/>
              </w:rPr>
            </w:pPr>
            <w:r>
              <w:rPr>
                <w:rFonts w:ascii="宋体" w:hAnsi="宋体" w:cs="宋体" w:eastAsia="宋体" w:hint="default"/>
                <w:sz w:val="21"/>
                <w:szCs w:val="21"/>
              </w:rPr>
              <w:t>非流动负债</w:t>
            </w:r>
          </w:p>
        </w:tc>
        <w:tc>
          <w:tcPr>
            <w:tcW w:w="1482" w:type="dxa"/>
            <w:tcBorders>
              <w:top w:val="single" w:sz="6" w:space="0" w:color="000000"/>
              <w:left w:val="single" w:sz="6" w:space="0" w:color="000000"/>
              <w:bottom w:val="single" w:sz="6" w:space="0" w:color="000000"/>
              <w:right w:val="nil" w:sz="6" w:space="0" w:color="auto"/>
            </w:tcBorders>
          </w:tcPr>
          <w:p>
            <w:pPr/>
          </w:p>
        </w:tc>
      </w:tr>
      <w:tr>
        <w:trPr>
          <w:trHeight w:val="355" w:hRule="exact"/>
        </w:trPr>
        <w:tc>
          <w:tcPr>
            <w:tcW w:w="7376"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542" w:right="0"/>
              <w:jc w:val="left"/>
              <w:rPr>
                <w:rFonts w:ascii="宋体" w:hAnsi="宋体" w:cs="宋体" w:eastAsia="宋体" w:hint="default"/>
                <w:sz w:val="21"/>
                <w:szCs w:val="21"/>
              </w:rPr>
            </w:pPr>
            <w:r>
              <w:rPr>
                <w:rFonts w:ascii="宋体" w:hAnsi="宋体" w:cs="宋体" w:eastAsia="宋体" w:hint="default"/>
                <w:sz w:val="21"/>
                <w:szCs w:val="21"/>
              </w:rPr>
              <w:t>二、处置子公司及其他营业单位的有关信息：</w:t>
            </w:r>
          </w:p>
        </w:tc>
        <w:tc>
          <w:tcPr>
            <w:tcW w:w="1482" w:type="dxa"/>
            <w:tcBorders>
              <w:top w:val="single" w:sz="6" w:space="0" w:color="000000"/>
              <w:left w:val="single" w:sz="6" w:space="0" w:color="000000"/>
              <w:bottom w:val="single" w:sz="6" w:space="0" w:color="000000"/>
              <w:right w:val="nil" w:sz="6" w:space="0" w:color="auto"/>
            </w:tcBorders>
          </w:tcPr>
          <w:p>
            <w:pPr/>
          </w:p>
        </w:tc>
      </w:tr>
      <w:tr>
        <w:trPr>
          <w:trHeight w:val="355" w:hRule="exact"/>
        </w:trPr>
        <w:tc>
          <w:tcPr>
            <w:tcW w:w="7376" w:type="dxa"/>
            <w:tcBorders>
              <w:top w:val="single" w:sz="6" w:space="0" w:color="000000"/>
              <w:left w:val="nil" w:sz="6" w:space="0" w:color="auto"/>
              <w:bottom w:val="single" w:sz="6" w:space="0" w:color="000000"/>
              <w:right w:val="single" w:sz="6" w:space="0" w:color="000000"/>
            </w:tcBorders>
          </w:tcPr>
          <w:p>
            <w:pPr>
              <w:pStyle w:val="TableParagraph"/>
              <w:spacing w:line="289" w:lineRule="exact"/>
              <w:ind w:left="542" w:right="0"/>
              <w:jc w:val="left"/>
              <w:rPr>
                <w:rFonts w:ascii="宋体" w:hAnsi="宋体" w:cs="宋体" w:eastAsia="宋体" w:hint="default"/>
                <w:sz w:val="21"/>
                <w:szCs w:val="21"/>
              </w:rPr>
            </w:pPr>
            <w:r>
              <w:rPr>
                <w:rFonts w:ascii="Arial Narrow" w:hAnsi="Arial Narrow" w:cs="Arial Narrow" w:eastAsia="Arial Narrow" w:hint="default"/>
                <w:sz w:val="21"/>
                <w:szCs w:val="21"/>
              </w:rPr>
              <w:t>1</w:t>
            </w:r>
            <w:r>
              <w:rPr>
                <w:rFonts w:ascii="宋体" w:hAnsi="宋体" w:cs="宋体" w:eastAsia="宋体" w:hint="default"/>
                <w:sz w:val="21"/>
                <w:szCs w:val="21"/>
              </w:rPr>
              <w:t>．处置子公司及其他营业单位的价格</w:t>
            </w:r>
          </w:p>
        </w:tc>
        <w:tc>
          <w:tcPr>
            <w:tcW w:w="148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8"/>
              <w:ind w:right="107"/>
              <w:jc w:val="right"/>
              <w:rPr>
                <w:rFonts w:ascii="Arial Narrow" w:hAnsi="Arial Narrow" w:cs="Arial Narrow" w:eastAsia="Arial Narrow" w:hint="default"/>
                <w:sz w:val="21"/>
                <w:szCs w:val="21"/>
              </w:rPr>
            </w:pPr>
            <w:r>
              <w:rPr>
                <w:rFonts w:ascii="Arial Narrow"/>
                <w:spacing w:val="-1"/>
                <w:sz w:val="21"/>
              </w:rPr>
              <w:t>1,200,000.00</w:t>
            </w:r>
          </w:p>
        </w:tc>
      </w:tr>
      <w:tr>
        <w:trPr>
          <w:trHeight w:val="355" w:hRule="exact"/>
        </w:trPr>
        <w:tc>
          <w:tcPr>
            <w:tcW w:w="7376" w:type="dxa"/>
            <w:tcBorders>
              <w:top w:val="single" w:sz="6" w:space="0" w:color="000000"/>
              <w:left w:val="nil" w:sz="6" w:space="0" w:color="auto"/>
              <w:bottom w:val="single" w:sz="6" w:space="0" w:color="000000"/>
              <w:right w:val="single" w:sz="6" w:space="0" w:color="000000"/>
            </w:tcBorders>
          </w:tcPr>
          <w:p>
            <w:pPr>
              <w:pStyle w:val="TableParagraph"/>
              <w:spacing w:line="289" w:lineRule="exact"/>
              <w:ind w:left="542" w:right="0"/>
              <w:jc w:val="left"/>
              <w:rPr>
                <w:rFonts w:ascii="宋体" w:hAnsi="宋体" w:cs="宋体" w:eastAsia="宋体" w:hint="default"/>
                <w:sz w:val="21"/>
                <w:szCs w:val="21"/>
              </w:rPr>
            </w:pPr>
            <w:r>
              <w:rPr>
                <w:rFonts w:ascii="Arial Narrow" w:hAnsi="Arial Narrow" w:cs="Arial Narrow" w:eastAsia="Arial Narrow" w:hint="default"/>
                <w:sz w:val="21"/>
                <w:szCs w:val="21"/>
              </w:rPr>
              <w:t>2</w:t>
            </w:r>
            <w:r>
              <w:rPr>
                <w:rFonts w:ascii="宋体" w:hAnsi="宋体" w:cs="宋体" w:eastAsia="宋体" w:hint="default"/>
                <w:sz w:val="21"/>
                <w:szCs w:val="21"/>
              </w:rPr>
              <w:t>．处置子公司及其他营业单位收到的现金和现金等价物</w:t>
            </w:r>
          </w:p>
        </w:tc>
        <w:tc>
          <w:tcPr>
            <w:tcW w:w="148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8"/>
              <w:ind w:right="107"/>
              <w:jc w:val="right"/>
              <w:rPr>
                <w:rFonts w:ascii="Arial Narrow" w:hAnsi="Arial Narrow" w:cs="Arial Narrow" w:eastAsia="Arial Narrow" w:hint="default"/>
                <w:sz w:val="21"/>
                <w:szCs w:val="21"/>
              </w:rPr>
            </w:pPr>
            <w:r>
              <w:rPr>
                <w:rFonts w:ascii="Arial Narrow"/>
                <w:spacing w:val="-1"/>
                <w:sz w:val="21"/>
              </w:rPr>
              <w:t>1,200,000.00</w:t>
            </w:r>
          </w:p>
        </w:tc>
      </w:tr>
      <w:tr>
        <w:trPr>
          <w:trHeight w:val="355" w:hRule="exact"/>
        </w:trPr>
        <w:tc>
          <w:tcPr>
            <w:tcW w:w="7376"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752" w:right="0"/>
              <w:jc w:val="left"/>
              <w:rPr>
                <w:rFonts w:ascii="宋体" w:hAnsi="宋体" w:cs="宋体" w:eastAsia="宋体" w:hint="default"/>
                <w:sz w:val="21"/>
                <w:szCs w:val="21"/>
              </w:rPr>
            </w:pPr>
            <w:r>
              <w:rPr>
                <w:rFonts w:ascii="宋体" w:hAnsi="宋体" w:cs="宋体" w:eastAsia="宋体" w:hint="default"/>
                <w:sz w:val="21"/>
                <w:szCs w:val="21"/>
              </w:rPr>
              <w:t>减：子公司及其他营业单位持有的现金和现金等价物</w:t>
            </w:r>
          </w:p>
        </w:tc>
        <w:tc>
          <w:tcPr>
            <w:tcW w:w="1482" w:type="dxa"/>
            <w:tcBorders>
              <w:top w:val="single" w:sz="6" w:space="0" w:color="000000"/>
              <w:left w:val="single" w:sz="6" w:space="0" w:color="000000"/>
              <w:bottom w:val="single" w:sz="6" w:space="0" w:color="000000"/>
              <w:right w:val="nil" w:sz="6" w:space="0" w:color="auto"/>
            </w:tcBorders>
          </w:tcPr>
          <w:p>
            <w:pPr/>
          </w:p>
        </w:tc>
      </w:tr>
      <w:tr>
        <w:trPr>
          <w:trHeight w:val="354" w:hRule="exact"/>
        </w:trPr>
        <w:tc>
          <w:tcPr>
            <w:tcW w:w="7376" w:type="dxa"/>
            <w:tcBorders>
              <w:top w:val="single" w:sz="6" w:space="0" w:color="000000"/>
              <w:left w:val="nil" w:sz="6" w:space="0" w:color="auto"/>
              <w:bottom w:val="single" w:sz="6" w:space="0" w:color="000000"/>
              <w:right w:val="single" w:sz="6" w:space="0" w:color="000000"/>
            </w:tcBorders>
          </w:tcPr>
          <w:p>
            <w:pPr>
              <w:pStyle w:val="TableParagraph"/>
              <w:spacing w:line="289" w:lineRule="exact"/>
              <w:ind w:left="542" w:right="0"/>
              <w:jc w:val="left"/>
              <w:rPr>
                <w:rFonts w:ascii="宋体" w:hAnsi="宋体" w:cs="宋体" w:eastAsia="宋体" w:hint="default"/>
                <w:sz w:val="21"/>
                <w:szCs w:val="21"/>
              </w:rPr>
            </w:pPr>
            <w:r>
              <w:rPr>
                <w:rFonts w:ascii="Arial Narrow" w:hAnsi="Arial Narrow" w:cs="Arial Narrow" w:eastAsia="Arial Narrow" w:hint="default"/>
                <w:sz w:val="21"/>
                <w:szCs w:val="21"/>
              </w:rPr>
              <w:t>3</w:t>
            </w:r>
            <w:r>
              <w:rPr>
                <w:rFonts w:ascii="宋体" w:hAnsi="宋体" w:cs="宋体" w:eastAsia="宋体" w:hint="default"/>
                <w:sz w:val="21"/>
                <w:szCs w:val="21"/>
              </w:rPr>
              <w:t>．处置子公司及其他营业单位收到的现金净额</w:t>
            </w:r>
          </w:p>
        </w:tc>
        <w:tc>
          <w:tcPr>
            <w:tcW w:w="148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8"/>
              <w:ind w:right="107"/>
              <w:jc w:val="right"/>
              <w:rPr>
                <w:rFonts w:ascii="Arial Narrow" w:hAnsi="Arial Narrow" w:cs="Arial Narrow" w:eastAsia="Arial Narrow" w:hint="default"/>
                <w:sz w:val="21"/>
                <w:szCs w:val="21"/>
              </w:rPr>
            </w:pPr>
            <w:r>
              <w:rPr>
                <w:rFonts w:ascii="Arial Narrow"/>
                <w:spacing w:val="-1"/>
                <w:sz w:val="21"/>
              </w:rPr>
              <w:t>1,200,000.00</w:t>
            </w:r>
          </w:p>
        </w:tc>
      </w:tr>
      <w:tr>
        <w:trPr>
          <w:trHeight w:val="355" w:hRule="exact"/>
        </w:trPr>
        <w:tc>
          <w:tcPr>
            <w:tcW w:w="7376" w:type="dxa"/>
            <w:tcBorders>
              <w:top w:val="single" w:sz="6" w:space="0" w:color="000000"/>
              <w:left w:val="nil" w:sz="6" w:space="0" w:color="auto"/>
              <w:bottom w:val="single" w:sz="6" w:space="0" w:color="000000"/>
              <w:right w:val="single" w:sz="6" w:space="0" w:color="000000"/>
            </w:tcBorders>
          </w:tcPr>
          <w:p>
            <w:pPr>
              <w:pStyle w:val="TableParagraph"/>
              <w:spacing w:line="289" w:lineRule="exact"/>
              <w:ind w:left="542" w:right="0"/>
              <w:jc w:val="left"/>
              <w:rPr>
                <w:rFonts w:ascii="宋体" w:hAnsi="宋体" w:cs="宋体" w:eastAsia="宋体" w:hint="default"/>
                <w:sz w:val="21"/>
                <w:szCs w:val="21"/>
              </w:rPr>
            </w:pPr>
            <w:r>
              <w:rPr>
                <w:rFonts w:ascii="Arial Narrow" w:hAnsi="Arial Narrow" w:cs="Arial Narrow" w:eastAsia="Arial Narrow" w:hint="default"/>
                <w:sz w:val="21"/>
                <w:szCs w:val="21"/>
              </w:rPr>
              <w:t>4</w:t>
            </w:r>
            <w:r>
              <w:rPr>
                <w:rFonts w:ascii="宋体" w:hAnsi="宋体" w:cs="宋体" w:eastAsia="宋体" w:hint="default"/>
                <w:sz w:val="21"/>
                <w:szCs w:val="21"/>
              </w:rPr>
              <w:t>．处置子公司的净资产</w:t>
            </w:r>
          </w:p>
        </w:tc>
        <w:tc>
          <w:tcPr>
            <w:tcW w:w="1482" w:type="dxa"/>
            <w:tcBorders>
              <w:top w:val="single" w:sz="6" w:space="0" w:color="000000"/>
              <w:left w:val="single" w:sz="6" w:space="0" w:color="000000"/>
              <w:bottom w:val="single" w:sz="6" w:space="0" w:color="000000"/>
              <w:right w:val="nil" w:sz="6" w:space="0" w:color="auto"/>
            </w:tcBorders>
          </w:tcPr>
          <w:p>
            <w:pPr/>
          </w:p>
        </w:tc>
      </w:tr>
      <w:tr>
        <w:trPr>
          <w:trHeight w:val="363" w:hRule="exact"/>
        </w:trPr>
        <w:tc>
          <w:tcPr>
            <w:tcW w:w="7376" w:type="dxa"/>
            <w:tcBorders>
              <w:top w:val="single" w:sz="6" w:space="0" w:color="000000"/>
              <w:left w:val="nil" w:sz="6" w:space="0" w:color="auto"/>
              <w:bottom w:val="single" w:sz="12" w:space="0" w:color="000000"/>
              <w:right w:val="single" w:sz="6" w:space="0" w:color="000000"/>
            </w:tcBorders>
          </w:tcPr>
          <w:p>
            <w:pPr>
              <w:pStyle w:val="TableParagraph"/>
              <w:spacing w:line="274" w:lineRule="exact"/>
              <w:ind w:left="857" w:right="0"/>
              <w:jc w:val="left"/>
              <w:rPr>
                <w:rFonts w:ascii="宋体" w:hAnsi="宋体" w:cs="宋体" w:eastAsia="宋体" w:hint="default"/>
                <w:sz w:val="21"/>
                <w:szCs w:val="21"/>
              </w:rPr>
            </w:pPr>
            <w:r>
              <w:rPr>
                <w:rFonts w:ascii="宋体" w:hAnsi="宋体" w:cs="宋体" w:eastAsia="宋体" w:hint="default"/>
                <w:sz w:val="21"/>
                <w:szCs w:val="21"/>
              </w:rPr>
              <w:t>流动资产</w:t>
            </w:r>
          </w:p>
        </w:tc>
        <w:tc>
          <w:tcPr>
            <w:tcW w:w="1482" w:type="dxa"/>
            <w:tcBorders>
              <w:top w:val="single" w:sz="6" w:space="0" w:color="000000"/>
              <w:left w:val="single" w:sz="6" w:space="0" w:color="000000"/>
              <w:bottom w:val="single" w:sz="12" w:space="0" w:color="000000"/>
              <w:right w:val="nil" w:sz="6" w:space="0" w:color="auto"/>
            </w:tcBorders>
          </w:tcPr>
          <w:p>
            <w:pPr/>
          </w:p>
        </w:tc>
      </w:tr>
    </w:tbl>
    <w:p>
      <w:pPr>
        <w:spacing w:after="0"/>
        <w:sectPr>
          <w:pgSz w:w="11910" w:h="16840"/>
          <w:pgMar w:header="866" w:footer="840" w:top="1060" w:bottom="1040" w:left="1380" w:right="1100"/>
        </w:sectPr>
      </w:pPr>
    </w:p>
    <w:p>
      <w:pPr>
        <w:spacing w:line="240" w:lineRule="auto" w:before="2"/>
        <w:rPr>
          <w:rFonts w:ascii="宋体" w:hAnsi="宋体" w:cs="宋体" w:eastAsia="宋体" w:hint="default"/>
          <w:sz w:val="5"/>
          <w:szCs w:val="5"/>
        </w:rPr>
      </w:pPr>
    </w:p>
    <w:tbl>
      <w:tblPr>
        <w:tblW w:w="0" w:type="auto"/>
        <w:jc w:val="left"/>
        <w:tblInd w:w="263" w:type="dxa"/>
        <w:tblLayout w:type="fixed"/>
        <w:tblCellMar>
          <w:top w:w="0" w:type="dxa"/>
          <w:left w:w="0" w:type="dxa"/>
          <w:bottom w:w="0" w:type="dxa"/>
          <w:right w:w="0" w:type="dxa"/>
        </w:tblCellMar>
        <w:tblLook w:val="01E0"/>
      </w:tblPr>
      <w:tblGrid>
        <w:gridCol w:w="7376"/>
        <w:gridCol w:w="1482"/>
      </w:tblGrid>
      <w:tr>
        <w:trPr>
          <w:trHeight w:val="415" w:hRule="exact"/>
        </w:trPr>
        <w:tc>
          <w:tcPr>
            <w:tcW w:w="7376" w:type="dxa"/>
            <w:tcBorders>
              <w:top w:val="single" w:sz="12" w:space="0" w:color="000000"/>
              <w:left w:val="nil" w:sz="6" w:space="0" w:color="auto"/>
              <w:bottom w:val="single" w:sz="6" w:space="0" w:color="000000"/>
              <w:right w:val="single" w:sz="6" w:space="0" w:color="000000"/>
            </w:tcBorders>
          </w:tcPr>
          <w:p>
            <w:pPr>
              <w:pStyle w:val="TableParagraph"/>
              <w:tabs>
                <w:tab w:pos="530" w:val="left" w:leader="none"/>
              </w:tabs>
              <w:spacing w:line="240" w:lineRule="auto" w:before="24"/>
              <w:ind w:left="109" w:right="0"/>
              <w:jc w:val="center"/>
              <w:rPr>
                <w:rFonts w:ascii="宋体" w:hAnsi="宋体" w:cs="宋体" w:eastAsia="宋体" w:hint="default"/>
                <w:sz w:val="21"/>
                <w:szCs w:val="21"/>
              </w:rPr>
            </w:pPr>
            <w:r>
              <w:rPr>
                <w:rFonts w:ascii="宋体" w:hAnsi="宋体" w:cs="宋体" w:eastAsia="宋体" w:hint="default"/>
                <w:sz w:val="21"/>
                <w:szCs w:val="21"/>
              </w:rPr>
              <w:t>项</w:t>
              <w:tab/>
              <w:t>目</w:t>
            </w:r>
          </w:p>
        </w:tc>
        <w:tc>
          <w:tcPr>
            <w:tcW w:w="1482"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24"/>
              <w:ind w:left="357" w:right="0"/>
              <w:jc w:val="left"/>
              <w:rPr>
                <w:rFonts w:ascii="宋体" w:hAnsi="宋体" w:cs="宋体" w:eastAsia="宋体" w:hint="default"/>
                <w:sz w:val="21"/>
                <w:szCs w:val="21"/>
              </w:rPr>
            </w:pPr>
            <w:r>
              <w:rPr>
                <w:rFonts w:ascii="宋体" w:hAnsi="宋体" w:cs="宋体" w:eastAsia="宋体" w:hint="default"/>
                <w:sz w:val="21"/>
                <w:szCs w:val="21"/>
              </w:rPr>
              <w:t>本年金额</w:t>
            </w:r>
          </w:p>
        </w:tc>
      </w:tr>
      <w:tr>
        <w:trPr>
          <w:trHeight w:val="355" w:hRule="exact"/>
        </w:trPr>
        <w:tc>
          <w:tcPr>
            <w:tcW w:w="7376"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857" w:right="0"/>
              <w:jc w:val="left"/>
              <w:rPr>
                <w:rFonts w:ascii="宋体" w:hAnsi="宋体" w:cs="宋体" w:eastAsia="宋体" w:hint="default"/>
                <w:sz w:val="21"/>
                <w:szCs w:val="21"/>
              </w:rPr>
            </w:pPr>
            <w:r>
              <w:rPr>
                <w:rFonts w:ascii="宋体" w:hAnsi="宋体" w:cs="宋体" w:eastAsia="宋体" w:hint="default"/>
                <w:sz w:val="21"/>
                <w:szCs w:val="21"/>
              </w:rPr>
              <w:t>非流动资产</w:t>
            </w:r>
          </w:p>
        </w:tc>
        <w:tc>
          <w:tcPr>
            <w:tcW w:w="1482" w:type="dxa"/>
            <w:tcBorders>
              <w:top w:val="single" w:sz="6" w:space="0" w:color="000000"/>
              <w:left w:val="single" w:sz="6" w:space="0" w:color="000000"/>
              <w:bottom w:val="single" w:sz="6" w:space="0" w:color="000000"/>
              <w:right w:val="nil" w:sz="6" w:space="0" w:color="auto"/>
            </w:tcBorders>
          </w:tcPr>
          <w:p>
            <w:pPr/>
          </w:p>
        </w:tc>
      </w:tr>
      <w:tr>
        <w:trPr>
          <w:trHeight w:val="355" w:hRule="exact"/>
        </w:trPr>
        <w:tc>
          <w:tcPr>
            <w:tcW w:w="7376"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857" w:right="0"/>
              <w:jc w:val="left"/>
              <w:rPr>
                <w:rFonts w:ascii="宋体" w:hAnsi="宋体" w:cs="宋体" w:eastAsia="宋体" w:hint="default"/>
                <w:sz w:val="21"/>
                <w:szCs w:val="21"/>
              </w:rPr>
            </w:pPr>
            <w:r>
              <w:rPr>
                <w:rFonts w:ascii="宋体" w:hAnsi="宋体" w:cs="宋体" w:eastAsia="宋体" w:hint="default"/>
                <w:sz w:val="21"/>
                <w:szCs w:val="21"/>
              </w:rPr>
              <w:t>流动负债</w:t>
            </w:r>
          </w:p>
        </w:tc>
        <w:tc>
          <w:tcPr>
            <w:tcW w:w="1482" w:type="dxa"/>
            <w:tcBorders>
              <w:top w:val="single" w:sz="6" w:space="0" w:color="000000"/>
              <w:left w:val="single" w:sz="6" w:space="0" w:color="000000"/>
              <w:bottom w:val="single" w:sz="6" w:space="0" w:color="000000"/>
              <w:right w:val="nil" w:sz="6" w:space="0" w:color="auto"/>
            </w:tcBorders>
          </w:tcPr>
          <w:p>
            <w:pPr/>
          </w:p>
        </w:tc>
      </w:tr>
      <w:tr>
        <w:trPr>
          <w:trHeight w:val="362" w:hRule="exact"/>
        </w:trPr>
        <w:tc>
          <w:tcPr>
            <w:tcW w:w="7376" w:type="dxa"/>
            <w:tcBorders>
              <w:top w:val="single" w:sz="6" w:space="0" w:color="000000"/>
              <w:left w:val="nil" w:sz="6" w:space="0" w:color="auto"/>
              <w:bottom w:val="single" w:sz="12" w:space="0" w:color="000000"/>
              <w:right w:val="single" w:sz="6" w:space="0" w:color="000000"/>
            </w:tcBorders>
          </w:tcPr>
          <w:p>
            <w:pPr>
              <w:pStyle w:val="TableParagraph"/>
              <w:spacing w:line="274" w:lineRule="exact"/>
              <w:ind w:left="857" w:right="0"/>
              <w:jc w:val="left"/>
              <w:rPr>
                <w:rFonts w:ascii="宋体" w:hAnsi="宋体" w:cs="宋体" w:eastAsia="宋体" w:hint="default"/>
                <w:sz w:val="21"/>
                <w:szCs w:val="21"/>
              </w:rPr>
            </w:pPr>
            <w:r>
              <w:rPr>
                <w:rFonts w:ascii="宋体" w:hAnsi="宋体" w:cs="宋体" w:eastAsia="宋体" w:hint="default"/>
                <w:sz w:val="21"/>
                <w:szCs w:val="21"/>
              </w:rPr>
              <w:t>非流动负债</w:t>
            </w:r>
          </w:p>
        </w:tc>
        <w:tc>
          <w:tcPr>
            <w:tcW w:w="1482" w:type="dxa"/>
            <w:tcBorders>
              <w:top w:val="single" w:sz="6" w:space="0" w:color="000000"/>
              <w:left w:val="single" w:sz="6" w:space="0" w:color="000000"/>
              <w:bottom w:val="single" w:sz="12" w:space="0" w:color="000000"/>
              <w:right w:val="nil" w:sz="6" w:space="0" w:color="auto"/>
            </w:tcBorders>
          </w:tcPr>
          <w:p>
            <w:pPr/>
          </w:p>
        </w:tc>
      </w:tr>
    </w:tbl>
    <w:p>
      <w:pPr>
        <w:pStyle w:val="BodyText"/>
        <w:spacing w:line="240" w:lineRule="auto" w:before="86"/>
        <w:ind w:left="571" w:right="1873"/>
        <w:jc w:val="left"/>
      </w:pPr>
      <w:r>
        <w:rPr/>
        <w:t>（</w:t>
      </w:r>
      <w:r>
        <w:rPr>
          <w:rFonts w:ascii="Arial Narrow" w:hAnsi="Arial Narrow" w:cs="Arial Narrow" w:eastAsia="Arial Narrow" w:hint="default"/>
        </w:rPr>
        <w:t>3</w:t>
      </w:r>
      <w:r>
        <w:rPr/>
        <w:t>）现金和现金等价物</w:t>
      </w:r>
    </w:p>
    <w:p>
      <w:pPr>
        <w:spacing w:line="240" w:lineRule="auto" w:before="10"/>
        <w:rPr>
          <w:rFonts w:ascii="宋体" w:hAnsi="宋体" w:cs="宋体" w:eastAsia="宋体" w:hint="default"/>
          <w:sz w:val="11"/>
          <w:szCs w:val="11"/>
        </w:rPr>
      </w:pPr>
    </w:p>
    <w:tbl>
      <w:tblPr>
        <w:tblW w:w="0" w:type="auto"/>
        <w:jc w:val="left"/>
        <w:tblInd w:w="263" w:type="dxa"/>
        <w:tblLayout w:type="fixed"/>
        <w:tblCellMar>
          <w:top w:w="0" w:type="dxa"/>
          <w:left w:w="0" w:type="dxa"/>
          <w:bottom w:w="0" w:type="dxa"/>
          <w:right w:w="0" w:type="dxa"/>
        </w:tblCellMar>
        <w:tblLook w:val="01E0"/>
      </w:tblPr>
      <w:tblGrid>
        <w:gridCol w:w="5634"/>
        <w:gridCol w:w="1511"/>
        <w:gridCol w:w="1714"/>
      </w:tblGrid>
      <w:tr>
        <w:trPr>
          <w:trHeight w:val="307" w:hRule="exact"/>
        </w:trPr>
        <w:tc>
          <w:tcPr>
            <w:tcW w:w="5634" w:type="dxa"/>
            <w:tcBorders>
              <w:top w:val="single" w:sz="12" w:space="0" w:color="000000"/>
              <w:left w:val="nil" w:sz="6" w:space="0" w:color="auto"/>
              <w:bottom w:val="single" w:sz="6" w:space="0" w:color="000000"/>
              <w:right w:val="single" w:sz="6" w:space="0" w:color="000000"/>
            </w:tcBorders>
          </w:tcPr>
          <w:p>
            <w:pPr>
              <w:pStyle w:val="TableParagraph"/>
              <w:spacing w:line="246" w:lineRule="exact"/>
              <w:ind w:left="20"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511" w:type="dxa"/>
            <w:tcBorders>
              <w:top w:val="single" w:sz="12" w:space="0" w:color="000000"/>
              <w:left w:val="single" w:sz="6" w:space="0" w:color="000000"/>
              <w:bottom w:val="single" w:sz="6" w:space="0" w:color="000000"/>
              <w:right w:val="single" w:sz="6" w:space="0" w:color="000000"/>
            </w:tcBorders>
          </w:tcPr>
          <w:p>
            <w:pPr>
              <w:pStyle w:val="TableParagraph"/>
              <w:spacing w:line="246" w:lineRule="exact"/>
              <w:ind w:left="327" w:right="0"/>
              <w:jc w:val="left"/>
              <w:rPr>
                <w:rFonts w:ascii="宋体" w:hAnsi="宋体" w:cs="宋体" w:eastAsia="宋体" w:hint="default"/>
                <w:sz w:val="21"/>
                <w:szCs w:val="21"/>
              </w:rPr>
            </w:pPr>
            <w:r>
              <w:rPr>
                <w:rFonts w:ascii="宋体" w:hAnsi="宋体" w:cs="宋体" w:eastAsia="宋体" w:hint="default"/>
                <w:sz w:val="21"/>
                <w:szCs w:val="21"/>
              </w:rPr>
              <w:t>本年金额</w:t>
            </w:r>
          </w:p>
        </w:tc>
        <w:tc>
          <w:tcPr>
            <w:tcW w:w="1714" w:type="dxa"/>
            <w:tcBorders>
              <w:top w:val="single" w:sz="12" w:space="0" w:color="000000"/>
              <w:left w:val="single" w:sz="6" w:space="0" w:color="000000"/>
              <w:bottom w:val="single" w:sz="6" w:space="0" w:color="000000"/>
              <w:right w:val="nil" w:sz="6" w:space="0" w:color="auto"/>
            </w:tcBorders>
          </w:tcPr>
          <w:p>
            <w:pPr>
              <w:pStyle w:val="TableParagraph"/>
              <w:spacing w:line="246" w:lineRule="exact"/>
              <w:ind w:left="429" w:right="0"/>
              <w:jc w:val="left"/>
              <w:rPr>
                <w:rFonts w:ascii="宋体" w:hAnsi="宋体" w:cs="宋体" w:eastAsia="宋体" w:hint="default"/>
                <w:sz w:val="21"/>
                <w:szCs w:val="21"/>
              </w:rPr>
            </w:pPr>
            <w:r>
              <w:rPr>
                <w:rFonts w:ascii="宋体" w:hAnsi="宋体" w:cs="宋体" w:eastAsia="宋体" w:hint="default"/>
                <w:sz w:val="21"/>
                <w:szCs w:val="21"/>
              </w:rPr>
              <w:t>上年金额</w:t>
            </w:r>
          </w:p>
        </w:tc>
      </w:tr>
      <w:tr>
        <w:trPr>
          <w:trHeight w:val="299" w:hRule="exact"/>
        </w:trPr>
        <w:tc>
          <w:tcPr>
            <w:tcW w:w="5634" w:type="dxa"/>
            <w:tcBorders>
              <w:top w:val="single" w:sz="6" w:space="0" w:color="000000"/>
              <w:left w:val="nil" w:sz="6" w:space="0" w:color="auto"/>
              <w:bottom w:val="single" w:sz="6" w:space="0" w:color="000000"/>
              <w:right w:val="single" w:sz="6" w:space="0" w:color="000000"/>
            </w:tcBorders>
          </w:tcPr>
          <w:p>
            <w:pPr>
              <w:pStyle w:val="TableParagraph"/>
              <w:spacing w:line="246" w:lineRule="exact"/>
              <w:ind w:left="122" w:right="0"/>
              <w:jc w:val="left"/>
              <w:rPr>
                <w:rFonts w:ascii="宋体" w:hAnsi="宋体" w:cs="宋体" w:eastAsia="宋体" w:hint="default"/>
                <w:sz w:val="21"/>
                <w:szCs w:val="21"/>
              </w:rPr>
            </w:pPr>
            <w:r>
              <w:rPr>
                <w:rFonts w:ascii="宋体" w:hAnsi="宋体" w:cs="宋体" w:eastAsia="宋体" w:hint="default"/>
                <w:sz w:val="21"/>
                <w:szCs w:val="21"/>
              </w:rPr>
              <w:t>一、现金</w:t>
            </w:r>
          </w:p>
        </w:tc>
        <w:tc>
          <w:tcPr>
            <w:tcW w:w="15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9"/>
              <w:ind w:right="97"/>
              <w:jc w:val="right"/>
              <w:rPr>
                <w:rFonts w:ascii="Arial Narrow" w:hAnsi="Arial Narrow" w:cs="Arial Narrow" w:eastAsia="Arial Narrow" w:hint="default"/>
                <w:sz w:val="21"/>
                <w:szCs w:val="21"/>
              </w:rPr>
            </w:pPr>
            <w:r>
              <w:rPr>
                <w:rFonts w:ascii="Arial Narrow"/>
                <w:spacing w:val="-1"/>
                <w:sz w:val="21"/>
              </w:rPr>
              <w:t>95,309,022.60</w:t>
            </w:r>
          </w:p>
        </w:tc>
        <w:tc>
          <w:tcPr>
            <w:tcW w:w="171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9"/>
              <w:ind w:right="104"/>
              <w:jc w:val="right"/>
              <w:rPr>
                <w:rFonts w:ascii="Arial Narrow" w:hAnsi="Arial Narrow" w:cs="Arial Narrow" w:eastAsia="Arial Narrow" w:hint="default"/>
                <w:sz w:val="21"/>
                <w:szCs w:val="21"/>
              </w:rPr>
            </w:pPr>
            <w:r>
              <w:rPr>
                <w:rFonts w:ascii="Arial Narrow"/>
                <w:spacing w:val="-1"/>
                <w:sz w:val="21"/>
              </w:rPr>
              <w:t>396,481,916.66</w:t>
            </w:r>
          </w:p>
        </w:tc>
      </w:tr>
      <w:tr>
        <w:trPr>
          <w:trHeight w:val="299" w:hRule="exact"/>
        </w:trPr>
        <w:tc>
          <w:tcPr>
            <w:tcW w:w="5634" w:type="dxa"/>
            <w:tcBorders>
              <w:top w:val="single" w:sz="6" w:space="0" w:color="000000"/>
              <w:left w:val="nil" w:sz="6" w:space="0" w:color="auto"/>
              <w:bottom w:val="single" w:sz="6" w:space="0" w:color="000000"/>
              <w:right w:val="single" w:sz="6" w:space="0" w:color="000000"/>
            </w:tcBorders>
          </w:tcPr>
          <w:p>
            <w:pPr>
              <w:pStyle w:val="TableParagraph"/>
              <w:spacing w:line="246" w:lineRule="exact"/>
              <w:ind w:left="122" w:right="0"/>
              <w:jc w:val="left"/>
              <w:rPr>
                <w:rFonts w:ascii="宋体" w:hAnsi="宋体" w:cs="宋体" w:eastAsia="宋体" w:hint="default"/>
                <w:sz w:val="21"/>
                <w:szCs w:val="21"/>
              </w:rPr>
            </w:pPr>
            <w:r>
              <w:rPr>
                <w:rFonts w:ascii="宋体" w:hAnsi="宋体" w:cs="宋体" w:eastAsia="宋体" w:hint="default"/>
                <w:sz w:val="21"/>
                <w:szCs w:val="21"/>
              </w:rPr>
              <w:t>其中：库存现金</w:t>
            </w:r>
          </w:p>
        </w:tc>
        <w:tc>
          <w:tcPr>
            <w:tcW w:w="15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9"/>
              <w:ind w:right="98"/>
              <w:jc w:val="right"/>
              <w:rPr>
                <w:rFonts w:ascii="Arial Narrow" w:hAnsi="Arial Narrow" w:cs="Arial Narrow" w:eastAsia="Arial Narrow" w:hint="default"/>
                <w:sz w:val="21"/>
                <w:szCs w:val="21"/>
              </w:rPr>
            </w:pPr>
            <w:r>
              <w:rPr>
                <w:rFonts w:ascii="Arial Narrow"/>
                <w:spacing w:val="-1"/>
                <w:sz w:val="21"/>
              </w:rPr>
              <w:t>1,580,872.71</w:t>
            </w:r>
          </w:p>
        </w:tc>
        <w:tc>
          <w:tcPr>
            <w:tcW w:w="171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9"/>
              <w:ind w:right="105"/>
              <w:jc w:val="right"/>
              <w:rPr>
                <w:rFonts w:ascii="Arial Narrow" w:hAnsi="Arial Narrow" w:cs="Arial Narrow" w:eastAsia="Arial Narrow" w:hint="default"/>
                <w:sz w:val="21"/>
                <w:szCs w:val="21"/>
              </w:rPr>
            </w:pPr>
            <w:r>
              <w:rPr>
                <w:rFonts w:ascii="Arial Narrow"/>
                <w:spacing w:val="-1"/>
                <w:sz w:val="21"/>
              </w:rPr>
              <w:t>2,408,879.01</w:t>
            </w:r>
          </w:p>
        </w:tc>
      </w:tr>
      <w:tr>
        <w:trPr>
          <w:trHeight w:val="299" w:hRule="exact"/>
        </w:trPr>
        <w:tc>
          <w:tcPr>
            <w:tcW w:w="5634" w:type="dxa"/>
            <w:tcBorders>
              <w:top w:val="single" w:sz="6" w:space="0" w:color="000000"/>
              <w:left w:val="nil" w:sz="6" w:space="0" w:color="auto"/>
              <w:bottom w:val="single" w:sz="6" w:space="0" w:color="000000"/>
              <w:right w:val="single" w:sz="6" w:space="0" w:color="000000"/>
            </w:tcBorders>
          </w:tcPr>
          <w:p>
            <w:pPr>
              <w:pStyle w:val="TableParagraph"/>
              <w:spacing w:line="246" w:lineRule="exact"/>
              <w:ind w:left="752" w:right="0"/>
              <w:jc w:val="left"/>
              <w:rPr>
                <w:rFonts w:ascii="宋体" w:hAnsi="宋体" w:cs="宋体" w:eastAsia="宋体" w:hint="default"/>
                <w:sz w:val="21"/>
                <w:szCs w:val="21"/>
              </w:rPr>
            </w:pPr>
            <w:r>
              <w:rPr>
                <w:rFonts w:ascii="宋体" w:hAnsi="宋体" w:cs="宋体" w:eastAsia="宋体" w:hint="default"/>
                <w:sz w:val="21"/>
                <w:szCs w:val="21"/>
              </w:rPr>
              <w:t>可随时用于支付的银行存款</w:t>
            </w:r>
          </w:p>
        </w:tc>
        <w:tc>
          <w:tcPr>
            <w:tcW w:w="15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9"/>
              <w:ind w:right="97"/>
              <w:jc w:val="right"/>
              <w:rPr>
                <w:rFonts w:ascii="Arial Narrow" w:hAnsi="Arial Narrow" w:cs="Arial Narrow" w:eastAsia="Arial Narrow" w:hint="default"/>
                <w:sz w:val="21"/>
                <w:szCs w:val="21"/>
              </w:rPr>
            </w:pPr>
            <w:r>
              <w:rPr>
                <w:rFonts w:ascii="Arial Narrow"/>
                <w:spacing w:val="-1"/>
                <w:sz w:val="21"/>
              </w:rPr>
              <w:t>73,407,604.65</w:t>
            </w:r>
          </w:p>
        </w:tc>
        <w:tc>
          <w:tcPr>
            <w:tcW w:w="171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9"/>
              <w:ind w:right="104"/>
              <w:jc w:val="right"/>
              <w:rPr>
                <w:rFonts w:ascii="Arial Narrow" w:hAnsi="Arial Narrow" w:cs="Arial Narrow" w:eastAsia="Arial Narrow" w:hint="default"/>
                <w:sz w:val="21"/>
                <w:szCs w:val="21"/>
              </w:rPr>
            </w:pPr>
            <w:r>
              <w:rPr>
                <w:rFonts w:ascii="Arial Narrow"/>
                <w:spacing w:val="-1"/>
                <w:sz w:val="21"/>
              </w:rPr>
              <w:t>394,073,037.65</w:t>
            </w:r>
          </w:p>
        </w:tc>
      </w:tr>
      <w:tr>
        <w:trPr>
          <w:trHeight w:val="299" w:hRule="exact"/>
        </w:trPr>
        <w:tc>
          <w:tcPr>
            <w:tcW w:w="5634" w:type="dxa"/>
            <w:tcBorders>
              <w:top w:val="single" w:sz="6" w:space="0" w:color="000000"/>
              <w:left w:val="nil" w:sz="6" w:space="0" w:color="auto"/>
              <w:bottom w:val="single" w:sz="6" w:space="0" w:color="000000"/>
              <w:right w:val="single" w:sz="6" w:space="0" w:color="000000"/>
            </w:tcBorders>
          </w:tcPr>
          <w:p>
            <w:pPr>
              <w:pStyle w:val="TableParagraph"/>
              <w:spacing w:line="246" w:lineRule="exact"/>
              <w:ind w:left="752" w:right="0"/>
              <w:jc w:val="left"/>
              <w:rPr>
                <w:rFonts w:ascii="宋体" w:hAnsi="宋体" w:cs="宋体" w:eastAsia="宋体" w:hint="default"/>
                <w:sz w:val="21"/>
                <w:szCs w:val="21"/>
              </w:rPr>
            </w:pPr>
            <w:r>
              <w:rPr>
                <w:rFonts w:ascii="宋体" w:hAnsi="宋体" w:cs="宋体" w:eastAsia="宋体" w:hint="default"/>
                <w:sz w:val="21"/>
                <w:szCs w:val="21"/>
              </w:rPr>
              <w:t>可随时用于支付的其他货币资金</w:t>
            </w:r>
          </w:p>
        </w:tc>
        <w:tc>
          <w:tcPr>
            <w:tcW w:w="15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9"/>
              <w:ind w:right="97"/>
              <w:jc w:val="right"/>
              <w:rPr>
                <w:rFonts w:ascii="Arial Narrow" w:hAnsi="Arial Narrow" w:cs="Arial Narrow" w:eastAsia="Arial Narrow" w:hint="default"/>
                <w:sz w:val="21"/>
                <w:szCs w:val="21"/>
              </w:rPr>
            </w:pPr>
            <w:r>
              <w:rPr>
                <w:rFonts w:ascii="Arial Narrow"/>
                <w:spacing w:val="-1"/>
                <w:sz w:val="21"/>
              </w:rPr>
              <w:t>20,320,545.24</w:t>
            </w:r>
          </w:p>
        </w:tc>
        <w:tc>
          <w:tcPr>
            <w:tcW w:w="1714" w:type="dxa"/>
            <w:tcBorders>
              <w:top w:val="single" w:sz="6" w:space="0" w:color="000000"/>
              <w:left w:val="single" w:sz="6" w:space="0" w:color="000000"/>
              <w:bottom w:val="single" w:sz="6" w:space="0" w:color="000000"/>
              <w:right w:val="nil" w:sz="6" w:space="0" w:color="auto"/>
            </w:tcBorders>
          </w:tcPr>
          <w:p>
            <w:pPr/>
          </w:p>
        </w:tc>
      </w:tr>
      <w:tr>
        <w:trPr>
          <w:trHeight w:val="299" w:hRule="exact"/>
        </w:trPr>
        <w:tc>
          <w:tcPr>
            <w:tcW w:w="5634" w:type="dxa"/>
            <w:tcBorders>
              <w:top w:val="single" w:sz="6" w:space="0" w:color="000000"/>
              <w:left w:val="nil" w:sz="6" w:space="0" w:color="auto"/>
              <w:bottom w:val="single" w:sz="6" w:space="0" w:color="000000"/>
              <w:right w:val="single" w:sz="6" w:space="0" w:color="000000"/>
            </w:tcBorders>
          </w:tcPr>
          <w:p>
            <w:pPr>
              <w:pStyle w:val="TableParagraph"/>
              <w:spacing w:line="246" w:lineRule="exact"/>
              <w:ind w:left="752" w:right="0"/>
              <w:jc w:val="left"/>
              <w:rPr>
                <w:rFonts w:ascii="宋体" w:hAnsi="宋体" w:cs="宋体" w:eastAsia="宋体" w:hint="default"/>
                <w:sz w:val="21"/>
                <w:szCs w:val="21"/>
              </w:rPr>
            </w:pPr>
            <w:r>
              <w:rPr>
                <w:rFonts w:ascii="宋体" w:hAnsi="宋体" w:cs="宋体" w:eastAsia="宋体" w:hint="default"/>
                <w:sz w:val="21"/>
                <w:szCs w:val="21"/>
              </w:rPr>
              <w:t>可用于支付的存放中央银行款项</w:t>
            </w:r>
          </w:p>
        </w:tc>
        <w:tc>
          <w:tcPr>
            <w:tcW w:w="1511" w:type="dxa"/>
            <w:tcBorders>
              <w:top w:val="single" w:sz="6" w:space="0" w:color="000000"/>
              <w:left w:val="single" w:sz="6" w:space="0" w:color="000000"/>
              <w:bottom w:val="single" w:sz="6" w:space="0" w:color="000000"/>
              <w:right w:val="single" w:sz="6" w:space="0" w:color="000000"/>
            </w:tcBorders>
          </w:tcPr>
          <w:p>
            <w:pPr/>
          </w:p>
        </w:tc>
        <w:tc>
          <w:tcPr>
            <w:tcW w:w="1714" w:type="dxa"/>
            <w:tcBorders>
              <w:top w:val="single" w:sz="6" w:space="0" w:color="000000"/>
              <w:left w:val="single" w:sz="6" w:space="0" w:color="000000"/>
              <w:bottom w:val="single" w:sz="6" w:space="0" w:color="000000"/>
              <w:right w:val="nil" w:sz="6" w:space="0" w:color="auto"/>
            </w:tcBorders>
          </w:tcPr>
          <w:p>
            <w:pPr/>
          </w:p>
        </w:tc>
      </w:tr>
      <w:tr>
        <w:trPr>
          <w:trHeight w:val="300" w:hRule="exact"/>
        </w:trPr>
        <w:tc>
          <w:tcPr>
            <w:tcW w:w="5634" w:type="dxa"/>
            <w:tcBorders>
              <w:top w:val="single" w:sz="6" w:space="0" w:color="000000"/>
              <w:left w:val="nil" w:sz="6" w:space="0" w:color="auto"/>
              <w:bottom w:val="single" w:sz="6" w:space="0" w:color="000000"/>
              <w:right w:val="single" w:sz="6" w:space="0" w:color="000000"/>
            </w:tcBorders>
          </w:tcPr>
          <w:p>
            <w:pPr>
              <w:pStyle w:val="TableParagraph"/>
              <w:spacing w:line="246" w:lineRule="exact"/>
              <w:ind w:left="752" w:right="0"/>
              <w:jc w:val="left"/>
              <w:rPr>
                <w:rFonts w:ascii="宋体" w:hAnsi="宋体" w:cs="宋体" w:eastAsia="宋体" w:hint="default"/>
                <w:sz w:val="21"/>
                <w:szCs w:val="21"/>
              </w:rPr>
            </w:pPr>
            <w:r>
              <w:rPr>
                <w:rFonts w:ascii="宋体" w:hAnsi="宋体" w:cs="宋体" w:eastAsia="宋体" w:hint="default"/>
                <w:sz w:val="21"/>
                <w:szCs w:val="21"/>
              </w:rPr>
              <w:t>存放同业款项</w:t>
            </w:r>
          </w:p>
        </w:tc>
        <w:tc>
          <w:tcPr>
            <w:tcW w:w="1511" w:type="dxa"/>
            <w:tcBorders>
              <w:top w:val="single" w:sz="6" w:space="0" w:color="000000"/>
              <w:left w:val="single" w:sz="6" w:space="0" w:color="000000"/>
              <w:bottom w:val="single" w:sz="6" w:space="0" w:color="000000"/>
              <w:right w:val="single" w:sz="6" w:space="0" w:color="000000"/>
            </w:tcBorders>
          </w:tcPr>
          <w:p>
            <w:pPr/>
          </w:p>
        </w:tc>
        <w:tc>
          <w:tcPr>
            <w:tcW w:w="1714" w:type="dxa"/>
            <w:tcBorders>
              <w:top w:val="single" w:sz="6" w:space="0" w:color="000000"/>
              <w:left w:val="single" w:sz="6" w:space="0" w:color="000000"/>
              <w:bottom w:val="single" w:sz="6" w:space="0" w:color="000000"/>
              <w:right w:val="nil" w:sz="6" w:space="0" w:color="auto"/>
            </w:tcBorders>
          </w:tcPr>
          <w:p>
            <w:pPr/>
          </w:p>
        </w:tc>
      </w:tr>
      <w:tr>
        <w:trPr>
          <w:trHeight w:val="299" w:hRule="exact"/>
        </w:trPr>
        <w:tc>
          <w:tcPr>
            <w:tcW w:w="5634" w:type="dxa"/>
            <w:tcBorders>
              <w:top w:val="single" w:sz="6" w:space="0" w:color="000000"/>
              <w:left w:val="nil" w:sz="6" w:space="0" w:color="auto"/>
              <w:bottom w:val="single" w:sz="6" w:space="0" w:color="000000"/>
              <w:right w:val="single" w:sz="6" w:space="0" w:color="000000"/>
            </w:tcBorders>
          </w:tcPr>
          <w:p>
            <w:pPr>
              <w:pStyle w:val="TableParagraph"/>
              <w:spacing w:line="246" w:lineRule="exact"/>
              <w:ind w:left="752" w:right="0"/>
              <w:jc w:val="left"/>
              <w:rPr>
                <w:rFonts w:ascii="宋体" w:hAnsi="宋体" w:cs="宋体" w:eastAsia="宋体" w:hint="default"/>
                <w:sz w:val="21"/>
                <w:szCs w:val="21"/>
              </w:rPr>
            </w:pPr>
            <w:r>
              <w:rPr>
                <w:rFonts w:ascii="宋体" w:hAnsi="宋体" w:cs="宋体" w:eastAsia="宋体" w:hint="default"/>
                <w:sz w:val="21"/>
                <w:szCs w:val="21"/>
              </w:rPr>
              <w:t>拆放同业款项</w:t>
            </w:r>
          </w:p>
        </w:tc>
        <w:tc>
          <w:tcPr>
            <w:tcW w:w="1511" w:type="dxa"/>
            <w:tcBorders>
              <w:top w:val="single" w:sz="6" w:space="0" w:color="000000"/>
              <w:left w:val="single" w:sz="6" w:space="0" w:color="000000"/>
              <w:bottom w:val="single" w:sz="6" w:space="0" w:color="000000"/>
              <w:right w:val="single" w:sz="6" w:space="0" w:color="000000"/>
            </w:tcBorders>
          </w:tcPr>
          <w:p>
            <w:pPr/>
          </w:p>
        </w:tc>
        <w:tc>
          <w:tcPr>
            <w:tcW w:w="1714" w:type="dxa"/>
            <w:tcBorders>
              <w:top w:val="single" w:sz="6" w:space="0" w:color="000000"/>
              <w:left w:val="single" w:sz="6" w:space="0" w:color="000000"/>
              <w:bottom w:val="single" w:sz="6" w:space="0" w:color="000000"/>
              <w:right w:val="nil" w:sz="6" w:space="0" w:color="auto"/>
            </w:tcBorders>
          </w:tcPr>
          <w:p>
            <w:pPr/>
          </w:p>
        </w:tc>
      </w:tr>
      <w:tr>
        <w:trPr>
          <w:trHeight w:val="299" w:hRule="exact"/>
        </w:trPr>
        <w:tc>
          <w:tcPr>
            <w:tcW w:w="5634" w:type="dxa"/>
            <w:tcBorders>
              <w:top w:val="single" w:sz="6" w:space="0" w:color="000000"/>
              <w:left w:val="nil" w:sz="6" w:space="0" w:color="auto"/>
              <w:bottom w:val="single" w:sz="6" w:space="0" w:color="000000"/>
              <w:right w:val="single" w:sz="6" w:space="0" w:color="000000"/>
            </w:tcBorders>
          </w:tcPr>
          <w:p>
            <w:pPr>
              <w:pStyle w:val="TableParagraph"/>
              <w:spacing w:line="246" w:lineRule="exact"/>
              <w:ind w:left="122" w:right="0"/>
              <w:jc w:val="left"/>
              <w:rPr>
                <w:rFonts w:ascii="宋体" w:hAnsi="宋体" w:cs="宋体" w:eastAsia="宋体" w:hint="default"/>
                <w:sz w:val="21"/>
                <w:szCs w:val="21"/>
              </w:rPr>
            </w:pPr>
            <w:r>
              <w:rPr>
                <w:rFonts w:ascii="宋体" w:hAnsi="宋体" w:cs="宋体" w:eastAsia="宋体" w:hint="default"/>
                <w:sz w:val="21"/>
                <w:szCs w:val="21"/>
              </w:rPr>
              <w:t>二、现金等价物</w:t>
            </w:r>
          </w:p>
        </w:tc>
        <w:tc>
          <w:tcPr>
            <w:tcW w:w="1511" w:type="dxa"/>
            <w:tcBorders>
              <w:top w:val="single" w:sz="6" w:space="0" w:color="000000"/>
              <w:left w:val="single" w:sz="6" w:space="0" w:color="000000"/>
              <w:bottom w:val="single" w:sz="6" w:space="0" w:color="000000"/>
              <w:right w:val="single" w:sz="6" w:space="0" w:color="000000"/>
            </w:tcBorders>
          </w:tcPr>
          <w:p>
            <w:pPr/>
          </w:p>
        </w:tc>
        <w:tc>
          <w:tcPr>
            <w:tcW w:w="1714" w:type="dxa"/>
            <w:tcBorders>
              <w:top w:val="single" w:sz="6" w:space="0" w:color="000000"/>
              <w:left w:val="single" w:sz="6" w:space="0" w:color="000000"/>
              <w:bottom w:val="single" w:sz="6" w:space="0" w:color="000000"/>
              <w:right w:val="nil" w:sz="6" w:space="0" w:color="auto"/>
            </w:tcBorders>
          </w:tcPr>
          <w:p>
            <w:pPr/>
          </w:p>
        </w:tc>
      </w:tr>
      <w:tr>
        <w:trPr>
          <w:trHeight w:val="299" w:hRule="exact"/>
        </w:trPr>
        <w:tc>
          <w:tcPr>
            <w:tcW w:w="5634" w:type="dxa"/>
            <w:tcBorders>
              <w:top w:val="single" w:sz="6" w:space="0" w:color="000000"/>
              <w:left w:val="nil" w:sz="6" w:space="0" w:color="auto"/>
              <w:bottom w:val="single" w:sz="6" w:space="0" w:color="000000"/>
              <w:right w:val="single" w:sz="6" w:space="0" w:color="000000"/>
            </w:tcBorders>
          </w:tcPr>
          <w:p>
            <w:pPr>
              <w:pStyle w:val="TableParagraph"/>
              <w:spacing w:line="246" w:lineRule="exact"/>
              <w:ind w:left="122" w:right="0"/>
              <w:jc w:val="left"/>
              <w:rPr>
                <w:rFonts w:ascii="宋体" w:hAnsi="宋体" w:cs="宋体" w:eastAsia="宋体" w:hint="default"/>
                <w:sz w:val="21"/>
                <w:szCs w:val="21"/>
              </w:rPr>
            </w:pPr>
            <w:r>
              <w:rPr>
                <w:rFonts w:ascii="宋体" w:hAnsi="宋体" w:cs="宋体" w:eastAsia="宋体" w:hint="default"/>
                <w:sz w:val="21"/>
                <w:szCs w:val="21"/>
              </w:rPr>
              <w:t>其中：三个月内到期的债券投资</w:t>
            </w:r>
          </w:p>
        </w:tc>
        <w:tc>
          <w:tcPr>
            <w:tcW w:w="1511" w:type="dxa"/>
            <w:tcBorders>
              <w:top w:val="single" w:sz="6" w:space="0" w:color="000000"/>
              <w:left w:val="single" w:sz="6" w:space="0" w:color="000000"/>
              <w:bottom w:val="single" w:sz="6" w:space="0" w:color="000000"/>
              <w:right w:val="single" w:sz="6" w:space="0" w:color="000000"/>
            </w:tcBorders>
          </w:tcPr>
          <w:p>
            <w:pPr/>
          </w:p>
        </w:tc>
        <w:tc>
          <w:tcPr>
            <w:tcW w:w="1714" w:type="dxa"/>
            <w:tcBorders>
              <w:top w:val="single" w:sz="6" w:space="0" w:color="000000"/>
              <w:left w:val="single" w:sz="6" w:space="0" w:color="000000"/>
              <w:bottom w:val="single" w:sz="6" w:space="0" w:color="000000"/>
              <w:right w:val="nil" w:sz="6" w:space="0" w:color="auto"/>
            </w:tcBorders>
          </w:tcPr>
          <w:p>
            <w:pPr/>
          </w:p>
        </w:tc>
      </w:tr>
      <w:tr>
        <w:trPr>
          <w:trHeight w:val="299" w:hRule="exact"/>
        </w:trPr>
        <w:tc>
          <w:tcPr>
            <w:tcW w:w="5634" w:type="dxa"/>
            <w:tcBorders>
              <w:top w:val="single" w:sz="6" w:space="0" w:color="000000"/>
              <w:left w:val="nil" w:sz="6" w:space="0" w:color="auto"/>
              <w:bottom w:val="single" w:sz="6" w:space="0" w:color="000000"/>
              <w:right w:val="single" w:sz="6" w:space="0" w:color="000000"/>
            </w:tcBorders>
          </w:tcPr>
          <w:p>
            <w:pPr>
              <w:pStyle w:val="TableParagraph"/>
              <w:spacing w:line="246" w:lineRule="exact"/>
              <w:ind w:left="122" w:right="0"/>
              <w:jc w:val="left"/>
              <w:rPr>
                <w:rFonts w:ascii="宋体" w:hAnsi="宋体" w:cs="宋体" w:eastAsia="宋体" w:hint="default"/>
                <w:sz w:val="21"/>
                <w:szCs w:val="21"/>
              </w:rPr>
            </w:pPr>
            <w:r>
              <w:rPr>
                <w:rFonts w:ascii="宋体" w:hAnsi="宋体" w:cs="宋体" w:eastAsia="宋体" w:hint="default"/>
                <w:sz w:val="21"/>
                <w:szCs w:val="21"/>
              </w:rPr>
              <w:t>三、年末现金及现金等价物余额</w:t>
            </w:r>
          </w:p>
        </w:tc>
        <w:tc>
          <w:tcPr>
            <w:tcW w:w="15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9"/>
              <w:ind w:right="97"/>
              <w:jc w:val="right"/>
              <w:rPr>
                <w:rFonts w:ascii="Arial Narrow" w:hAnsi="Arial Narrow" w:cs="Arial Narrow" w:eastAsia="Arial Narrow" w:hint="default"/>
                <w:sz w:val="21"/>
                <w:szCs w:val="21"/>
              </w:rPr>
            </w:pPr>
            <w:r>
              <w:rPr>
                <w:rFonts w:ascii="Arial Narrow"/>
                <w:spacing w:val="-1"/>
                <w:sz w:val="21"/>
              </w:rPr>
              <w:t>95,309,022.60</w:t>
            </w:r>
          </w:p>
        </w:tc>
        <w:tc>
          <w:tcPr>
            <w:tcW w:w="171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9"/>
              <w:ind w:right="104"/>
              <w:jc w:val="right"/>
              <w:rPr>
                <w:rFonts w:ascii="Arial Narrow" w:hAnsi="Arial Narrow" w:cs="Arial Narrow" w:eastAsia="Arial Narrow" w:hint="default"/>
                <w:sz w:val="21"/>
                <w:szCs w:val="21"/>
              </w:rPr>
            </w:pPr>
            <w:r>
              <w:rPr>
                <w:rFonts w:ascii="Arial Narrow"/>
                <w:spacing w:val="-1"/>
                <w:sz w:val="21"/>
              </w:rPr>
              <w:t>396,481,916.66</w:t>
            </w:r>
          </w:p>
        </w:tc>
      </w:tr>
      <w:tr>
        <w:trPr>
          <w:trHeight w:val="307" w:hRule="exact"/>
        </w:trPr>
        <w:tc>
          <w:tcPr>
            <w:tcW w:w="5634" w:type="dxa"/>
            <w:tcBorders>
              <w:top w:val="single" w:sz="6" w:space="0" w:color="000000"/>
              <w:left w:val="nil" w:sz="6" w:space="0" w:color="auto"/>
              <w:bottom w:val="single" w:sz="12" w:space="0" w:color="000000"/>
              <w:right w:val="single" w:sz="6" w:space="0" w:color="000000"/>
            </w:tcBorders>
          </w:tcPr>
          <w:p>
            <w:pPr>
              <w:pStyle w:val="TableParagraph"/>
              <w:spacing w:line="246" w:lineRule="exact"/>
              <w:ind w:left="122" w:right="0"/>
              <w:jc w:val="left"/>
              <w:rPr>
                <w:rFonts w:ascii="宋体" w:hAnsi="宋体" w:cs="宋体" w:eastAsia="宋体" w:hint="default"/>
                <w:sz w:val="21"/>
                <w:szCs w:val="21"/>
              </w:rPr>
            </w:pPr>
            <w:r>
              <w:rPr>
                <w:rFonts w:ascii="宋体" w:hAnsi="宋体" w:cs="宋体" w:eastAsia="宋体" w:hint="default"/>
                <w:spacing w:val="-3"/>
                <w:sz w:val="21"/>
                <w:szCs w:val="21"/>
              </w:rPr>
              <w:t>四、母公司或集团内子公司使用受限制的现金和现金等价物</w:t>
            </w:r>
          </w:p>
        </w:tc>
        <w:tc>
          <w:tcPr>
            <w:tcW w:w="151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9"/>
              <w:ind w:right="97"/>
              <w:jc w:val="right"/>
              <w:rPr>
                <w:rFonts w:ascii="Arial Narrow" w:hAnsi="Arial Narrow" w:cs="Arial Narrow" w:eastAsia="Arial Narrow" w:hint="default"/>
                <w:sz w:val="21"/>
                <w:szCs w:val="21"/>
              </w:rPr>
            </w:pPr>
            <w:r>
              <w:rPr>
                <w:rFonts w:ascii="Arial Narrow"/>
                <w:spacing w:val="-1"/>
                <w:sz w:val="21"/>
              </w:rPr>
              <w:t>18,000.000.00</w:t>
            </w:r>
          </w:p>
        </w:tc>
        <w:tc>
          <w:tcPr>
            <w:tcW w:w="1714"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19"/>
              <w:ind w:right="104"/>
              <w:jc w:val="right"/>
              <w:rPr>
                <w:rFonts w:ascii="Arial Narrow" w:hAnsi="Arial Narrow" w:cs="Arial Narrow" w:eastAsia="Arial Narrow" w:hint="default"/>
                <w:sz w:val="21"/>
                <w:szCs w:val="21"/>
              </w:rPr>
            </w:pPr>
            <w:r>
              <w:rPr>
                <w:rFonts w:ascii="Arial Narrow"/>
                <w:spacing w:val="-1"/>
                <w:sz w:val="21"/>
              </w:rPr>
              <w:t>67,185,546.13</w:t>
            </w:r>
          </w:p>
        </w:tc>
      </w:tr>
    </w:tbl>
    <w:p>
      <w:pPr>
        <w:pStyle w:val="BodyText"/>
        <w:spacing w:line="240" w:lineRule="auto" w:before="86"/>
        <w:ind w:left="571" w:right="1873"/>
        <w:jc w:val="left"/>
      </w:pPr>
      <w:r>
        <w:rPr/>
        <w:t>（</w:t>
      </w:r>
      <w:r>
        <w:rPr>
          <w:rFonts w:ascii="Arial Narrow" w:hAnsi="Arial Narrow" w:cs="Arial Narrow" w:eastAsia="Arial Narrow" w:hint="default"/>
        </w:rPr>
        <w:t>4</w:t>
      </w:r>
      <w:r>
        <w:rPr/>
        <w:t>）现金流量表其他项目</w:t>
      </w:r>
    </w:p>
    <w:p>
      <w:pPr>
        <w:pStyle w:val="BodyText"/>
        <w:spacing w:line="240" w:lineRule="auto" w:before="119"/>
        <w:ind w:left="571" w:right="1873"/>
        <w:jc w:val="left"/>
      </w:pPr>
      <w:r>
        <w:rPr>
          <w:rFonts w:ascii="Arial Narrow" w:hAnsi="Arial Narrow" w:cs="Arial Narrow" w:eastAsia="Arial Narrow" w:hint="default"/>
        </w:rPr>
        <w:t>A</w:t>
      </w:r>
      <w:r>
        <w:rPr/>
        <w:t>、收到的其他与经营活动有关的现金</w:t>
      </w:r>
    </w:p>
    <w:p>
      <w:pPr>
        <w:spacing w:line="240" w:lineRule="auto" w:before="9"/>
        <w:rPr>
          <w:rFonts w:ascii="宋体" w:hAnsi="宋体" w:cs="宋体" w:eastAsia="宋体" w:hint="default"/>
          <w:sz w:val="11"/>
          <w:szCs w:val="11"/>
        </w:rPr>
      </w:pPr>
    </w:p>
    <w:tbl>
      <w:tblPr>
        <w:tblW w:w="0" w:type="auto"/>
        <w:jc w:val="left"/>
        <w:tblInd w:w="263" w:type="dxa"/>
        <w:tblLayout w:type="fixed"/>
        <w:tblCellMar>
          <w:top w:w="0" w:type="dxa"/>
          <w:left w:w="0" w:type="dxa"/>
          <w:bottom w:w="0" w:type="dxa"/>
          <w:right w:w="0" w:type="dxa"/>
        </w:tblCellMar>
        <w:tblLook w:val="01E0"/>
      </w:tblPr>
      <w:tblGrid>
        <w:gridCol w:w="3943"/>
        <w:gridCol w:w="2296"/>
        <w:gridCol w:w="2620"/>
      </w:tblGrid>
      <w:tr>
        <w:trPr>
          <w:trHeight w:val="334" w:hRule="exact"/>
        </w:trPr>
        <w:tc>
          <w:tcPr>
            <w:tcW w:w="3943" w:type="dxa"/>
            <w:tcBorders>
              <w:top w:val="single" w:sz="12" w:space="0" w:color="000000"/>
              <w:left w:val="nil" w:sz="6" w:space="0" w:color="auto"/>
              <w:bottom w:val="single" w:sz="6" w:space="0" w:color="000000"/>
              <w:right w:val="single" w:sz="6" w:space="0" w:color="000000"/>
            </w:tcBorders>
          </w:tcPr>
          <w:p>
            <w:pPr>
              <w:pStyle w:val="TableParagraph"/>
              <w:spacing w:line="259" w:lineRule="exact"/>
              <w:ind w:right="1746"/>
              <w:jc w:val="right"/>
              <w:rPr>
                <w:rFonts w:ascii="宋体" w:hAnsi="宋体" w:cs="宋体" w:eastAsia="宋体" w:hint="default"/>
                <w:sz w:val="21"/>
                <w:szCs w:val="21"/>
              </w:rPr>
            </w:pPr>
            <w:r>
              <w:rPr>
                <w:rFonts w:ascii="宋体" w:hAnsi="宋体" w:cs="宋体" w:eastAsia="宋体" w:hint="default"/>
                <w:sz w:val="21"/>
                <w:szCs w:val="21"/>
              </w:rPr>
              <w:t>项目</w:t>
            </w:r>
          </w:p>
        </w:tc>
        <w:tc>
          <w:tcPr>
            <w:tcW w:w="2296" w:type="dxa"/>
            <w:tcBorders>
              <w:top w:val="single" w:sz="12" w:space="0" w:color="000000"/>
              <w:left w:val="single" w:sz="6" w:space="0" w:color="000000"/>
              <w:bottom w:val="single" w:sz="6" w:space="0" w:color="000000"/>
              <w:right w:val="single" w:sz="6" w:space="0" w:color="000000"/>
            </w:tcBorders>
          </w:tcPr>
          <w:p>
            <w:pPr>
              <w:pStyle w:val="TableParagraph"/>
              <w:spacing w:line="259" w:lineRule="exact"/>
              <w:ind w:right="719"/>
              <w:jc w:val="right"/>
              <w:rPr>
                <w:rFonts w:ascii="宋体" w:hAnsi="宋体" w:cs="宋体" w:eastAsia="宋体" w:hint="default"/>
                <w:sz w:val="21"/>
                <w:szCs w:val="21"/>
              </w:rPr>
            </w:pPr>
            <w:r>
              <w:rPr>
                <w:rFonts w:ascii="宋体" w:hAnsi="宋体" w:cs="宋体" w:eastAsia="宋体" w:hint="default"/>
                <w:sz w:val="21"/>
                <w:szCs w:val="21"/>
              </w:rPr>
              <w:t>本年金额</w:t>
            </w:r>
          </w:p>
        </w:tc>
        <w:tc>
          <w:tcPr>
            <w:tcW w:w="2620" w:type="dxa"/>
            <w:tcBorders>
              <w:top w:val="single" w:sz="12" w:space="0" w:color="000000"/>
              <w:left w:val="single" w:sz="6" w:space="0" w:color="000000"/>
              <w:bottom w:val="single" w:sz="6" w:space="0" w:color="000000"/>
              <w:right w:val="nil" w:sz="6" w:space="0" w:color="auto"/>
            </w:tcBorders>
          </w:tcPr>
          <w:p>
            <w:pPr>
              <w:pStyle w:val="TableParagraph"/>
              <w:spacing w:line="259" w:lineRule="exact"/>
              <w:ind w:right="6"/>
              <w:jc w:val="center"/>
              <w:rPr>
                <w:rFonts w:ascii="宋体" w:hAnsi="宋体" w:cs="宋体" w:eastAsia="宋体" w:hint="default"/>
                <w:sz w:val="21"/>
                <w:szCs w:val="21"/>
              </w:rPr>
            </w:pPr>
            <w:r>
              <w:rPr>
                <w:rFonts w:ascii="宋体" w:hAnsi="宋体" w:cs="宋体" w:eastAsia="宋体" w:hint="default"/>
                <w:sz w:val="21"/>
                <w:szCs w:val="21"/>
              </w:rPr>
              <w:t>上年金额</w:t>
            </w:r>
          </w:p>
        </w:tc>
      </w:tr>
      <w:tr>
        <w:trPr>
          <w:trHeight w:val="328" w:hRule="exact"/>
        </w:trPr>
        <w:tc>
          <w:tcPr>
            <w:tcW w:w="394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5"/>
              <w:ind w:left="584" w:right="0"/>
              <w:jc w:val="left"/>
              <w:rPr>
                <w:rFonts w:ascii="宋体" w:hAnsi="宋体" w:cs="宋体" w:eastAsia="宋体" w:hint="default"/>
                <w:sz w:val="21"/>
                <w:szCs w:val="21"/>
              </w:rPr>
            </w:pPr>
            <w:r>
              <w:rPr>
                <w:rFonts w:ascii="宋体" w:hAnsi="宋体" w:cs="宋体" w:eastAsia="宋体" w:hint="default"/>
                <w:sz w:val="21"/>
                <w:szCs w:val="21"/>
              </w:rPr>
              <w:t>利息收入</w:t>
            </w:r>
          </w:p>
        </w:tc>
        <w:tc>
          <w:tcPr>
            <w:tcW w:w="2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9"/>
              <w:ind w:right="728"/>
              <w:jc w:val="right"/>
              <w:rPr>
                <w:rFonts w:ascii="Arial Narrow" w:hAnsi="Arial Narrow" w:cs="Arial Narrow" w:eastAsia="Arial Narrow" w:hint="default"/>
                <w:sz w:val="21"/>
                <w:szCs w:val="21"/>
              </w:rPr>
            </w:pPr>
            <w:r>
              <w:rPr>
                <w:rFonts w:ascii="Arial Narrow"/>
                <w:spacing w:val="-1"/>
                <w:sz w:val="21"/>
              </w:rPr>
              <w:t>8,842,301.77</w:t>
            </w:r>
          </w:p>
        </w:tc>
        <w:tc>
          <w:tcPr>
            <w:tcW w:w="262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9"/>
              <w:ind w:right="735"/>
              <w:jc w:val="right"/>
              <w:rPr>
                <w:rFonts w:ascii="Arial Narrow" w:hAnsi="Arial Narrow" w:cs="Arial Narrow" w:eastAsia="Arial Narrow" w:hint="default"/>
                <w:sz w:val="21"/>
                <w:szCs w:val="21"/>
              </w:rPr>
            </w:pPr>
            <w:r>
              <w:rPr>
                <w:rFonts w:ascii="Arial Narrow"/>
                <w:spacing w:val="-1"/>
                <w:sz w:val="21"/>
              </w:rPr>
              <w:t>7,901,663.54</w:t>
            </w:r>
          </w:p>
        </w:tc>
      </w:tr>
      <w:tr>
        <w:trPr>
          <w:trHeight w:val="326" w:hRule="exact"/>
        </w:trPr>
        <w:tc>
          <w:tcPr>
            <w:tcW w:w="394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5"/>
              <w:ind w:left="584" w:right="0"/>
              <w:jc w:val="left"/>
              <w:rPr>
                <w:rFonts w:ascii="宋体" w:hAnsi="宋体" w:cs="宋体" w:eastAsia="宋体" w:hint="default"/>
                <w:sz w:val="21"/>
                <w:szCs w:val="21"/>
              </w:rPr>
            </w:pPr>
            <w:r>
              <w:rPr>
                <w:rFonts w:ascii="宋体" w:hAnsi="宋体" w:cs="宋体" w:eastAsia="宋体" w:hint="default"/>
                <w:sz w:val="21"/>
                <w:szCs w:val="21"/>
              </w:rPr>
              <w:t>政府补助</w:t>
            </w:r>
          </w:p>
        </w:tc>
        <w:tc>
          <w:tcPr>
            <w:tcW w:w="2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9"/>
              <w:ind w:right="729"/>
              <w:jc w:val="right"/>
              <w:rPr>
                <w:rFonts w:ascii="Arial Narrow" w:hAnsi="Arial Narrow" w:cs="Arial Narrow" w:eastAsia="Arial Narrow" w:hint="default"/>
                <w:sz w:val="21"/>
                <w:szCs w:val="21"/>
              </w:rPr>
            </w:pPr>
            <w:r>
              <w:rPr>
                <w:rFonts w:ascii="Arial Narrow"/>
                <w:spacing w:val="-1"/>
                <w:sz w:val="21"/>
              </w:rPr>
              <w:t>3,502,039.00</w:t>
            </w:r>
          </w:p>
        </w:tc>
        <w:tc>
          <w:tcPr>
            <w:tcW w:w="262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9"/>
              <w:ind w:right="736"/>
              <w:jc w:val="right"/>
              <w:rPr>
                <w:rFonts w:ascii="Arial Narrow" w:hAnsi="Arial Narrow" w:cs="Arial Narrow" w:eastAsia="Arial Narrow" w:hint="default"/>
                <w:sz w:val="21"/>
                <w:szCs w:val="21"/>
              </w:rPr>
            </w:pPr>
            <w:r>
              <w:rPr>
                <w:rFonts w:ascii="Arial Narrow"/>
                <w:spacing w:val="-2"/>
                <w:sz w:val="21"/>
              </w:rPr>
              <w:t>1,924,118.00</w:t>
            </w:r>
          </w:p>
        </w:tc>
      </w:tr>
      <w:tr>
        <w:trPr>
          <w:trHeight w:val="328" w:hRule="exact"/>
        </w:trPr>
        <w:tc>
          <w:tcPr>
            <w:tcW w:w="394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5"/>
              <w:ind w:left="584" w:right="0"/>
              <w:jc w:val="left"/>
              <w:rPr>
                <w:rFonts w:ascii="宋体" w:hAnsi="宋体" w:cs="宋体" w:eastAsia="宋体" w:hint="default"/>
                <w:sz w:val="21"/>
                <w:szCs w:val="21"/>
              </w:rPr>
            </w:pPr>
            <w:r>
              <w:rPr>
                <w:rFonts w:ascii="宋体" w:hAnsi="宋体" w:cs="宋体" w:eastAsia="宋体" w:hint="default"/>
                <w:sz w:val="21"/>
                <w:szCs w:val="21"/>
              </w:rPr>
              <w:t>承诺收益</w:t>
            </w:r>
          </w:p>
        </w:tc>
        <w:tc>
          <w:tcPr>
            <w:tcW w:w="2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9"/>
              <w:ind w:right="728"/>
              <w:jc w:val="right"/>
              <w:rPr>
                <w:rFonts w:ascii="Arial Narrow" w:hAnsi="Arial Narrow" w:cs="Arial Narrow" w:eastAsia="Arial Narrow" w:hint="default"/>
                <w:sz w:val="21"/>
                <w:szCs w:val="21"/>
              </w:rPr>
            </w:pPr>
            <w:r>
              <w:rPr>
                <w:rFonts w:ascii="Arial Narrow"/>
                <w:spacing w:val="-1"/>
                <w:sz w:val="21"/>
              </w:rPr>
              <w:t>2,000,000.00</w:t>
            </w:r>
          </w:p>
        </w:tc>
        <w:tc>
          <w:tcPr>
            <w:tcW w:w="2620" w:type="dxa"/>
            <w:tcBorders>
              <w:top w:val="single" w:sz="6" w:space="0" w:color="000000"/>
              <w:left w:val="single" w:sz="6" w:space="0" w:color="000000"/>
              <w:bottom w:val="single" w:sz="6" w:space="0" w:color="000000"/>
              <w:right w:val="nil" w:sz="6" w:space="0" w:color="auto"/>
            </w:tcBorders>
          </w:tcPr>
          <w:p>
            <w:pPr/>
          </w:p>
        </w:tc>
      </w:tr>
      <w:tr>
        <w:trPr>
          <w:trHeight w:val="326" w:hRule="exact"/>
        </w:trPr>
        <w:tc>
          <w:tcPr>
            <w:tcW w:w="394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5"/>
              <w:ind w:left="584"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9"/>
              <w:ind w:right="727"/>
              <w:jc w:val="right"/>
              <w:rPr>
                <w:rFonts w:ascii="Arial Narrow" w:hAnsi="Arial Narrow" w:cs="Arial Narrow" w:eastAsia="Arial Narrow" w:hint="default"/>
                <w:sz w:val="21"/>
                <w:szCs w:val="21"/>
              </w:rPr>
            </w:pPr>
            <w:r>
              <w:rPr>
                <w:rFonts w:ascii="Arial Narrow"/>
                <w:spacing w:val="-1"/>
                <w:sz w:val="21"/>
              </w:rPr>
              <w:t>27,324,710.88</w:t>
            </w:r>
          </w:p>
        </w:tc>
        <w:tc>
          <w:tcPr>
            <w:tcW w:w="262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9"/>
              <w:ind w:right="734"/>
              <w:jc w:val="right"/>
              <w:rPr>
                <w:rFonts w:ascii="Arial Narrow" w:hAnsi="Arial Narrow" w:cs="Arial Narrow" w:eastAsia="Arial Narrow" w:hint="default"/>
                <w:sz w:val="21"/>
                <w:szCs w:val="21"/>
              </w:rPr>
            </w:pPr>
            <w:r>
              <w:rPr>
                <w:rFonts w:ascii="Arial Narrow"/>
                <w:spacing w:val="-1"/>
                <w:sz w:val="21"/>
              </w:rPr>
              <w:t>16,473,055.96</w:t>
            </w:r>
          </w:p>
        </w:tc>
      </w:tr>
      <w:tr>
        <w:trPr>
          <w:trHeight w:val="335" w:hRule="exact"/>
        </w:trPr>
        <w:tc>
          <w:tcPr>
            <w:tcW w:w="3943" w:type="dxa"/>
            <w:tcBorders>
              <w:top w:val="single" w:sz="6" w:space="0" w:color="000000"/>
              <w:left w:val="nil" w:sz="6" w:space="0" w:color="auto"/>
              <w:bottom w:val="single" w:sz="12" w:space="0" w:color="000000"/>
              <w:right w:val="single" w:sz="6" w:space="0" w:color="000000"/>
            </w:tcBorders>
          </w:tcPr>
          <w:p>
            <w:pPr>
              <w:pStyle w:val="TableParagraph"/>
              <w:spacing w:line="260" w:lineRule="exact"/>
              <w:ind w:right="1746"/>
              <w:jc w:val="right"/>
              <w:rPr>
                <w:rFonts w:ascii="宋体" w:hAnsi="宋体" w:cs="宋体" w:eastAsia="宋体" w:hint="default"/>
                <w:sz w:val="21"/>
                <w:szCs w:val="21"/>
              </w:rPr>
            </w:pPr>
            <w:r>
              <w:rPr>
                <w:rFonts w:ascii="宋体" w:hAnsi="宋体" w:cs="宋体" w:eastAsia="宋体" w:hint="default"/>
                <w:sz w:val="21"/>
                <w:szCs w:val="21"/>
              </w:rPr>
              <w:t>合计</w:t>
            </w:r>
          </w:p>
        </w:tc>
        <w:tc>
          <w:tcPr>
            <w:tcW w:w="229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9"/>
              <w:ind w:right="727"/>
              <w:jc w:val="right"/>
              <w:rPr>
                <w:rFonts w:ascii="Arial Narrow" w:hAnsi="Arial Narrow" w:cs="Arial Narrow" w:eastAsia="Arial Narrow" w:hint="default"/>
                <w:sz w:val="21"/>
                <w:szCs w:val="21"/>
              </w:rPr>
            </w:pPr>
            <w:r>
              <w:rPr>
                <w:rFonts w:ascii="Arial Narrow"/>
                <w:spacing w:val="-1"/>
                <w:sz w:val="21"/>
              </w:rPr>
              <w:t>41,669,051.65</w:t>
            </w:r>
          </w:p>
        </w:tc>
        <w:tc>
          <w:tcPr>
            <w:tcW w:w="2620"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33"/>
              <w:ind w:right="734"/>
              <w:jc w:val="right"/>
              <w:rPr>
                <w:rFonts w:ascii="Arial Narrow" w:hAnsi="Arial Narrow" w:cs="Arial Narrow" w:eastAsia="Arial Narrow" w:hint="default"/>
                <w:sz w:val="21"/>
                <w:szCs w:val="21"/>
              </w:rPr>
            </w:pPr>
            <w:r>
              <w:rPr>
                <w:rFonts w:ascii="Arial Narrow"/>
                <w:spacing w:val="-1"/>
                <w:sz w:val="21"/>
              </w:rPr>
              <w:t>26,298,837.50</w:t>
            </w:r>
          </w:p>
        </w:tc>
      </w:tr>
    </w:tbl>
    <w:p>
      <w:pPr>
        <w:pStyle w:val="BodyText"/>
        <w:spacing w:line="240" w:lineRule="auto" w:before="26"/>
        <w:ind w:left="571" w:right="1873"/>
        <w:jc w:val="left"/>
      </w:pPr>
      <w:r>
        <w:rPr>
          <w:rFonts w:ascii="Arial Narrow" w:hAnsi="Arial Narrow" w:cs="Arial Narrow" w:eastAsia="Arial Narrow" w:hint="default"/>
        </w:rPr>
        <w:t>B</w:t>
      </w:r>
      <w:r>
        <w:rPr/>
        <w:t>、支付的其他与经营活动有关的现金</w:t>
      </w:r>
    </w:p>
    <w:p>
      <w:pPr>
        <w:spacing w:line="240" w:lineRule="auto" w:before="9"/>
        <w:rPr>
          <w:rFonts w:ascii="宋体" w:hAnsi="宋体" w:cs="宋体" w:eastAsia="宋体" w:hint="default"/>
          <w:sz w:val="11"/>
          <w:szCs w:val="11"/>
        </w:rPr>
      </w:pPr>
    </w:p>
    <w:tbl>
      <w:tblPr>
        <w:tblW w:w="0" w:type="auto"/>
        <w:jc w:val="left"/>
        <w:tblInd w:w="263" w:type="dxa"/>
        <w:tblLayout w:type="fixed"/>
        <w:tblCellMar>
          <w:top w:w="0" w:type="dxa"/>
          <w:left w:w="0" w:type="dxa"/>
          <w:bottom w:w="0" w:type="dxa"/>
          <w:right w:w="0" w:type="dxa"/>
        </w:tblCellMar>
        <w:tblLook w:val="01E0"/>
      </w:tblPr>
      <w:tblGrid>
        <w:gridCol w:w="3943"/>
        <w:gridCol w:w="2296"/>
        <w:gridCol w:w="2620"/>
      </w:tblGrid>
      <w:tr>
        <w:trPr>
          <w:trHeight w:val="307" w:hRule="exact"/>
        </w:trPr>
        <w:tc>
          <w:tcPr>
            <w:tcW w:w="3943" w:type="dxa"/>
            <w:tcBorders>
              <w:top w:val="single" w:sz="12" w:space="0" w:color="000000"/>
              <w:left w:val="nil" w:sz="6" w:space="0" w:color="auto"/>
              <w:bottom w:val="single" w:sz="6" w:space="0" w:color="000000"/>
              <w:right w:val="single" w:sz="6" w:space="0" w:color="000000"/>
            </w:tcBorders>
          </w:tcPr>
          <w:p>
            <w:pPr>
              <w:pStyle w:val="TableParagraph"/>
              <w:spacing w:line="246" w:lineRule="exact"/>
              <w:ind w:left="19"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296" w:type="dxa"/>
            <w:tcBorders>
              <w:top w:val="single" w:sz="12" w:space="0" w:color="000000"/>
              <w:left w:val="single" w:sz="6" w:space="0" w:color="000000"/>
              <w:bottom w:val="single" w:sz="6" w:space="0" w:color="000000"/>
              <w:right w:val="single" w:sz="6" w:space="0" w:color="000000"/>
            </w:tcBorders>
          </w:tcPr>
          <w:p>
            <w:pPr>
              <w:pStyle w:val="TableParagraph"/>
              <w:spacing w:line="246" w:lineRule="exact"/>
              <w:ind w:right="719"/>
              <w:jc w:val="right"/>
              <w:rPr>
                <w:rFonts w:ascii="宋体" w:hAnsi="宋体" w:cs="宋体" w:eastAsia="宋体" w:hint="default"/>
                <w:sz w:val="21"/>
                <w:szCs w:val="21"/>
              </w:rPr>
            </w:pPr>
            <w:r>
              <w:rPr>
                <w:rFonts w:ascii="宋体" w:hAnsi="宋体" w:cs="宋体" w:eastAsia="宋体" w:hint="default"/>
                <w:sz w:val="21"/>
                <w:szCs w:val="21"/>
              </w:rPr>
              <w:t>本年金额</w:t>
            </w:r>
          </w:p>
        </w:tc>
        <w:tc>
          <w:tcPr>
            <w:tcW w:w="2620" w:type="dxa"/>
            <w:tcBorders>
              <w:top w:val="single" w:sz="12" w:space="0" w:color="000000"/>
              <w:left w:val="single" w:sz="6" w:space="0" w:color="000000"/>
              <w:bottom w:val="single" w:sz="6" w:space="0" w:color="000000"/>
              <w:right w:val="nil" w:sz="6" w:space="0" w:color="auto"/>
            </w:tcBorders>
          </w:tcPr>
          <w:p>
            <w:pPr>
              <w:pStyle w:val="TableParagraph"/>
              <w:spacing w:line="246" w:lineRule="exact"/>
              <w:ind w:right="6"/>
              <w:jc w:val="center"/>
              <w:rPr>
                <w:rFonts w:ascii="宋体" w:hAnsi="宋体" w:cs="宋体" w:eastAsia="宋体" w:hint="default"/>
                <w:sz w:val="21"/>
                <w:szCs w:val="21"/>
              </w:rPr>
            </w:pPr>
            <w:r>
              <w:rPr>
                <w:rFonts w:ascii="宋体" w:hAnsi="宋体" w:cs="宋体" w:eastAsia="宋体" w:hint="default"/>
                <w:sz w:val="21"/>
                <w:szCs w:val="21"/>
              </w:rPr>
              <w:t>上年金额</w:t>
            </w:r>
          </w:p>
        </w:tc>
      </w:tr>
      <w:tr>
        <w:trPr>
          <w:trHeight w:val="299" w:hRule="exact"/>
        </w:trPr>
        <w:tc>
          <w:tcPr>
            <w:tcW w:w="3943" w:type="dxa"/>
            <w:tcBorders>
              <w:top w:val="single" w:sz="6" w:space="0" w:color="000000"/>
              <w:left w:val="nil" w:sz="6" w:space="0" w:color="auto"/>
              <w:bottom w:val="single" w:sz="6" w:space="0" w:color="000000"/>
              <w:right w:val="single" w:sz="6" w:space="0" w:color="000000"/>
            </w:tcBorders>
          </w:tcPr>
          <w:p>
            <w:pPr>
              <w:pStyle w:val="TableParagraph"/>
              <w:spacing w:line="252" w:lineRule="exact"/>
              <w:ind w:left="584" w:right="0"/>
              <w:jc w:val="left"/>
              <w:rPr>
                <w:rFonts w:ascii="宋体" w:hAnsi="宋体" w:cs="宋体" w:eastAsia="宋体" w:hint="default"/>
                <w:sz w:val="21"/>
                <w:szCs w:val="21"/>
              </w:rPr>
            </w:pPr>
            <w:r>
              <w:rPr>
                <w:rFonts w:ascii="宋体" w:hAnsi="宋体" w:cs="宋体" w:eastAsia="宋体" w:hint="default"/>
                <w:sz w:val="21"/>
                <w:szCs w:val="21"/>
              </w:rPr>
              <w:t>管理费用和营业费用</w:t>
            </w:r>
          </w:p>
        </w:tc>
        <w:tc>
          <w:tcPr>
            <w:tcW w:w="2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727"/>
              <w:jc w:val="right"/>
              <w:rPr>
                <w:rFonts w:ascii="Arial Narrow" w:hAnsi="Arial Narrow" w:cs="Arial Narrow" w:eastAsia="Arial Narrow" w:hint="default"/>
                <w:sz w:val="21"/>
                <w:szCs w:val="21"/>
              </w:rPr>
            </w:pPr>
            <w:r>
              <w:rPr>
                <w:rFonts w:ascii="Arial Narrow"/>
                <w:spacing w:val="-1"/>
                <w:sz w:val="21"/>
              </w:rPr>
              <w:t>45,496,379.34</w:t>
            </w:r>
          </w:p>
        </w:tc>
        <w:tc>
          <w:tcPr>
            <w:tcW w:w="262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9"/>
              <w:ind w:right="734"/>
              <w:jc w:val="right"/>
              <w:rPr>
                <w:rFonts w:ascii="Arial Narrow" w:hAnsi="Arial Narrow" w:cs="Arial Narrow" w:eastAsia="Arial Narrow" w:hint="default"/>
                <w:sz w:val="21"/>
                <w:szCs w:val="21"/>
              </w:rPr>
            </w:pPr>
            <w:r>
              <w:rPr>
                <w:rFonts w:ascii="Arial Narrow"/>
                <w:spacing w:val="-1"/>
                <w:sz w:val="21"/>
              </w:rPr>
              <w:t>43,804,339.48</w:t>
            </w:r>
          </w:p>
        </w:tc>
      </w:tr>
      <w:tr>
        <w:trPr>
          <w:trHeight w:val="299" w:hRule="exact"/>
        </w:trPr>
        <w:tc>
          <w:tcPr>
            <w:tcW w:w="3943" w:type="dxa"/>
            <w:tcBorders>
              <w:top w:val="single" w:sz="6" w:space="0" w:color="000000"/>
              <w:left w:val="nil" w:sz="6" w:space="0" w:color="auto"/>
              <w:bottom w:val="single" w:sz="6" w:space="0" w:color="000000"/>
              <w:right w:val="single" w:sz="6" w:space="0" w:color="000000"/>
            </w:tcBorders>
          </w:tcPr>
          <w:p>
            <w:pPr>
              <w:pStyle w:val="TableParagraph"/>
              <w:spacing w:line="252" w:lineRule="exact"/>
              <w:ind w:left="584" w:right="0"/>
              <w:jc w:val="left"/>
              <w:rPr>
                <w:rFonts w:ascii="宋体" w:hAnsi="宋体" w:cs="宋体" w:eastAsia="宋体" w:hint="default"/>
                <w:sz w:val="21"/>
                <w:szCs w:val="21"/>
              </w:rPr>
            </w:pPr>
            <w:r>
              <w:rPr>
                <w:rFonts w:ascii="宋体" w:hAnsi="宋体" w:cs="宋体" w:eastAsia="宋体" w:hint="default"/>
                <w:sz w:val="21"/>
                <w:szCs w:val="21"/>
              </w:rPr>
              <w:t>营业外支出</w:t>
            </w:r>
          </w:p>
        </w:tc>
        <w:tc>
          <w:tcPr>
            <w:tcW w:w="2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728"/>
              <w:jc w:val="right"/>
              <w:rPr>
                <w:rFonts w:ascii="Arial Narrow" w:hAnsi="Arial Narrow" w:cs="Arial Narrow" w:eastAsia="Arial Narrow" w:hint="default"/>
                <w:sz w:val="21"/>
                <w:szCs w:val="21"/>
              </w:rPr>
            </w:pPr>
            <w:r>
              <w:rPr>
                <w:rFonts w:ascii="Arial Narrow"/>
                <w:spacing w:val="-1"/>
                <w:sz w:val="21"/>
              </w:rPr>
              <w:t>551,823.93</w:t>
            </w:r>
          </w:p>
        </w:tc>
        <w:tc>
          <w:tcPr>
            <w:tcW w:w="262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9"/>
              <w:ind w:right="736"/>
              <w:jc w:val="right"/>
              <w:rPr>
                <w:rFonts w:ascii="Arial Narrow" w:hAnsi="Arial Narrow" w:cs="Arial Narrow" w:eastAsia="Arial Narrow" w:hint="default"/>
                <w:sz w:val="21"/>
                <w:szCs w:val="21"/>
              </w:rPr>
            </w:pPr>
            <w:r>
              <w:rPr>
                <w:rFonts w:ascii="Arial Narrow"/>
                <w:spacing w:val="-1"/>
                <w:sz w:val="21"/>
              </w:rPr>
              <w:t>443,463.41</w:t>
            </w:r>
          </w:p>
        </w:tc>
      </w:tr>
      <w:tr>
        <w:trPr>
          <w:trHeight w:val="299" w:hRule="exact"/>
        </w:trPr>
        <w:tc>
          <w:tcPr>
            <w:tcW w:w="3943" w:type="dxa"/>
            <w:tcBorders>
              <w:top w:val="single" w:sz="6" w:space="0" w:color="000000"/>
              <w:left w:val="nil" w:sz="6" w:space="0" w:color="auto"/>
              <w:bottom w:val="single" w:sz="6" w:space="0" w:color="000000"/>
              <w:right w:val="single" w:sz="6" w:space="0" w:color="000000"/>
            </w:tcBorders>
          </w:tcPr>
          <w:p>
            <w:pPr>
              <w:pStyle w:val="TableParagraph"/>
              <w:spacing w:line="252" w:lineRule="exact"/>
              <w:ind w:left="584"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727"/>
              <w:jc w:val="right"/>
              <w:rPr>
                <w:rFonts w:ascii="Arial Narrow" w:hAnsi="Arial Narrow" w:cs="Arial Narrow" w:eastAsia="Arial Narrow" w:hint="default"/>
                <w:sz w:val="21"/>
                <w:szCs w:val="21"/>
              </w:rPr>
            </w:pPr>
            <w:r>
              <w:rPr>
                <w:rFonts w:ascii="Arial Narrow"/>
                <w:spacing w:val="-1"/>
                <w:sz w:val="21"/>
              </w:rPr>
              <w:t>99,315,219.13</w:t>
            </w:r>
          </w:p>
        </w:tc>
        <w:tc>
          <w:tcPr>
            <w:tcW w:w="262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9"/>
              <w:ind w:right="734"/>
              <w:jc w:val="right"/>
              <w:rPr>
                <w:rFonts w:ascii="Arial Narrow" w:hAnsi="Arial Narrow" w:cs="Arial Narrow" w:eastAsia="Arial Narrow" w:hint="default"/>
                <w:sz w:val="21"/>
                <w:szCs w:val="21"/>
              </w:rPr>
            </w:pPr>
            <w:r>
              <w:rPr>
                <w:rFonts w:ascii="Arial Narrow"/>
                <w:spacing w:val="-1"/>
                <w:sz w:val="21"/>
              </w:rPr>
              <w:t>17,814,866.71</w:t>
            </w:r>
          </w:p>
        </w:tc>
      </w:tr>
      <w:tr>
        <w:trPr>
          <w:trHeight w:val="308" w:hRule="exact"/>
        </w:trPr>
        <w:tc>
          <w:tcPr>
            <w:tcW w:w="3943" w:type="dxa"/>
            <w:tcBorders>
              <w:top w:val="single" w:sz="6" w:space="0" w:color="000000"/>
              <w:left w:val="nil" w:sz="6" w:space="0" w:color="auto"/>
              <w:bottom w:val="single" w:sz="12" w:space="0" w:color="000000"/>
              <w:right w:val="single" w:sz="6" w:space="0" w:color="000000"/>
            </w:tcBorders>
          </w:tcPr>
          <w:p>
            <w:pPr>
              <w:pStyle w:val="TableParagraph"/>
              <w:spacing w:line="246" w:lineRule="exact"/>
              <w:ind w:left="19"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29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1"/>
              <w:ind w:right="727"/>
              <w:jc w:val="right"/>
              <w:rPr>
                <w:rFonts w:ascii="Arial Narrow" w:hAnsi="Arial Narrow" w:cs="Arial Narrow" w:eastAsia="Arial Narrow" w:hint="default"/>
                <w:sz w:val="21"/>
                <w:szCs w:val="21"/>
              </w:rPr>
            </w:pPr>
            <w:r>
              <w:rPr>
                <w:rFonts w:ascii="Arial Narrow"/>
                <w:spacing w:val="-1"/>
                <w:sz w:val="21"/>
              </w:rPr>
              <w:t>145,363,422.40</w:t>
            </w:r>
          </w:p>
        </w:tc>
        <w:tc>
          <w:tcPr>
            <w:tcW w:w="2620"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19"/>
              <w:ind w:right="734"/>
              <w:jc w:val="right"/>
              <w:rPr>
                <w:rFonts w:ascii="Arial Narrow" w:hAnsi="Arial Narrow" w:cs="Arial Narrow" w:eastAsia="Arial Narrow" w:hint="default"/>
                <w:sz w:val="21"/>
                <w:szCs w:val="21"/>
              </w:rPr>
            </w:pPr>
            <w:r>
              <w:rPr>
                <w:rFonts w:ascii="Arial Narrow"/>
                <w:spacing w:val="-1"/>
                <w:sz w:val="21"/>
              </w:rPr>
              <w:t>62,062,669.60</w:t>
            </w:r>
          </w:p>
        </w:tc>
      </w:tr>
    </w:tbl>
    <w:p>
      <w:pPr>
        <w:pStyle w:val="BodyText"/>
        <w:spacing w:line="240" w:lineRule="auto" w:before="86"/>
        <w:ind w:left="571" w:right="1873"/>
        <w:jc w:val="left"/>
      </w:pPr>
      <w:r>
        <w:rPr>
          <w:rFonts w:ascii="Arial Narrow" w:hAnsi="Arial Narrow" w:cs="Arial Narrow" w:eastAsia="Arial Narrow" w:hint="default"/>
        </w:rPr>
        <w:t>C</w:t>
      </w:r>
      <w:r>
        <w:rPr/>
        <w:t>、收到的其他与筹资活动有关的现金</w:t>
      </w:r>
    </w:p>
    <w:p>
      <w:pPr>
        <w:spacing w:line="240" w:lineRule="auto" w:before="9"/>
        <w:rPr>
          <w:rFonts w:ascii="宋体" w:hAnsi="宋体" w:cs="宋体" w:eastAsia="宋体" w:hint="default"/>
          <w:sz w:val="11"/>
          <w:szCs w:val="11"/>
        </w:rPr>
      </w:pPr>
    </w:p>
    <w:tbl>
      <w:tblPr>
        <w:tblW w:w="0" w:type="auto"/>
        <w:jc w:val="left"/>
        <w:tblInd w:w="263" w:type="dxa"/>
        <w:tblLayout w:type="fixed"/>
        <w:tblCellMar>
          <w:top w:w="0" w:type="dxa"/>
          <w:left w:w="0" w:type="dxa"/>
          <w:bottom w:w="0" w:type="dxa"/>
          <w:right w:w="0" w:type="dxa"/>
        </w:tblCellMar>
        <w:tblLook w:val="01E0"/>
      </w:tblPr>
      <w:tblGrid>
        <w:gridCol w:w="3943"/>
        <w:gridCol w:w="2296"/>
        <w:gridCol w:w="2620"/>
      </w:tblGrid>
      <w:tr>
        <w:trPr>
          <w:trHeight w:val="307" w:hRule="exact"/>
        </w:trPr>
        <w:tc>
          <w:tcPr>
            <w:tcW w:w="3943" w:type="dxa"/>
            <w:tcBorders>
              <w:top w:val="single" w:sz="12" w:space="0" w:color="000000"/>
              <w:left w:val="nil" w:sz="6" w:space="0" w:color="auto"/>
              <w:bottom w:val="single" w:sz="6" w:space="0" w:color="000000"/>
              <w:right w:val="single" w:sz="6" w:space="0" w:color="000000"/>
            </w:tcBorders>
          </w:tcPr>
          <w:p>
            <w:pPr>
              <w:pStyle w:val="TableParagraph"/>
              <w:spacing w:line="246" w:lineRule="exact"/>
              <w:ind w:left="19"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296" w:type="dxa"/>
            <w:tcBorders>
              <w:top w:val="single" w:sz="12" w:space="0" w:color="000000"/>
              <w:left w:val="single" w:sz="6" w:space="0" w:color="000000"/>
              <w:bottom w:val="single" w:sz="6" w:space="0" w:color="000000"/>
              <w:right w:val="single" w:sz="6" w:space="0" w:color="000000"/>
            </w:tcBorders>
          </w:tcPr>
          <w:p>
            <w:pPr>
              <w:pStyle w:val="TableParagraph"/>
              <w:spacing w:line="246" w:lineRule="exact"/>
              <w:ind w:left="720" w:right="0"/>
              <w:jc w:val="left"/>
              <w:rPr>
                <w:rFonts w:ascii="宋体" w:hAnsi="宋体" w:cs="宋体" w:eastAsia="宋体" w:hint="default"/>
                <w:sz w:val="21"/>
                <w:szCs w:val="21"/>
              </w:rPr>
            </w:pPr>
            <w:r>
              <w:rPr>
                <w:rFonts w:ascii="宋体" w:hAnsi="宋体" w:cs="宋体" w:eastAsia="宋体" w:hint="default"/>
                <w:sz w:val="21"/>
                <w:szCs w:val="21"/>
              </w:rPr>
              <w:t>本年金额</w:t>
            </w:r>
          </w:p>
        </w:tc>
        <w:tc>
          <w:tcPr>
            <w:tcW w:w="2620" w:type="dxa"/>
            <w:tcBorders>
              <w:top w:val="single" w:sz="12" w:space="0" w:color="000000"/>
              <w:left w:val="single" w:sz="6" w:space="0" w:color="000000"/>
              <w:bottom w:val="single" w:sz="6" w:space="0" w:color="000000"/>
              <w:right w:val="nil" w:sz="6" w:space="0" w:color="auto"/>
            </w:tcBorders>
          </w:tcPr>
          <w:p>
            <w:pPr>
              <w:pStyle w:val="TableParagraph"/>
              <w:spacing w:line="246" w:lineRule="exact"/>
              <w:ind w:right="6"/>
              <w:jc w:val="center"/>
              <w:rPr>
                <w:rFonts w:ascii="宋体" w:hAnsi="宋体" w:cs="宋体" w:eastAsia="宋体" w:hint="default"/>
                <w:sz w:val="21"/>
                <w:szCs w:val="21"/>
              </w:rPr>
            </w:pPr>
            <w:r>
              <w:rPr>
                <w:rFonts w:ascii="宋体" w:hAnsi="宋体" w:cs="宋体" w:eastAsia="宋体" w:hint="default"/>
                <w:sz w:val="21"/>
                <w:szCs w:val="21"/>
              </w:rPr>
              <w:t>上年金额</w:t>
            </w:r>
          </w:p>
        </w:tc>
      </w:tr>
      <w:tr>
        <w:trPr>
          <w:trHeight w:val="299" w:hRule="exact"/>
        </w:trPr>
        <w:tc>
          <w:tcPr>
            <w:tcW w:w="3943" w:type="dxa"/>
            <w:tcBorders>
              <w:top w:val="single" w:sz="6" w:space="0" w:color="000000"/>
              <w:left w:val="nil" w:sz="6" w:space="0" w:color="auto"/>
              <w:bottom w:val="single" w:sz="6" w:space="0" w:color="000000"/>
              <w:right w:val="single" w:sz="6" w:space="0" w:color="000000"/>
            </w:tcBorders>
          </w:tcPr>
          <w:p>
            <w:pPr>
              <w:pStyle w:val="TableParagraph"/>
              <w:spacing w:line="246" w:lineRule="exact"/>
              <w:ind w:left="122" w:right="0"/>
              <w:jc w:val="left"/>
              <w:rPr>
                <w:rFonts w:ascii="宋体" w:hAnsi="宋体" w:cs="宋体" w:eastAsia="宋体" w:hint="default"/>
                <w:sz w:val="21"/>
                <w:szCs w:val="21"/>
              </w:rPr>
            </w:pPr>
            <w:r>
              <w:rPr>
                <w:rFonts w:ascii="宋体" w:hAnsi="宋体" w:cs="宋体" w:eastAsia="宋体" w:hint="default"/>
                <w:sz w:val="21"/>
                <w:szCs w:val="21"/>
              </w:rPr>
              <w:t>年初银行承兑汇票保证金转回</w:t>
            </w:r>
          </w:p>
        </w:tc>
        <w:tc>
          <w:tcPr>
            <w:tcW w:w="2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9"/>
              <w:ind w:right="97"/>
              <w:jc w:val="right"/>
              <w:rPr>
                <w:rFonts w:ascii="Arial Narrow" w:hAnsi="Arial Narrow" w:cs="Arial Narrow" w:eastAsia="Arial Narrow" w:hint="default"/>
                <w:sz w:val="21"/>
                <w:szCs w:val="21"/>
              </w:rPr>
            </w:pPr>
            <w:r>
              <w:rPr>
                <w:rFonts w:ascii="Arial Narrow"/>
                <w:spacing w:val="-1"/>
                <w:sz w:val="21"/>
              </w:rPr>
              <w:t>67,185,546.13</w:t>
            </w:r>
          </w:p>
        </w:tc>
        <w:tc>
          <w:tcPr>
            <w:tcW w:w="2620" w:type="dxa"/>
            <w:tcBorders>
              <w:top w:val="single" w:sz="6" w:space="0" w:color="000000"/>
              <w:left w:val="single" w:sz="6" w:space="0" w:color="000000"/>
              <w:bottom w:val="single" w:sz="6" w:space="0" w:color="000000"/>
              <w:right w:val="nil" w:sz="6" w:space="0" w:color="auto"/>
            </w:tcBorders>
          </w:tcPr>
          <w:p>
            <w:pPr/>
          </w:p>
        </w:tc>
      </w:tr>
      <w:tr>
        <w:trPr>
          <w:trHeight w:val="307" w:hRule="exact"/>
        </w:trPr>
        <w:tc>
          <w:tcPr>
            <w:tcW w:w="3943" w:type="dxa"/>
            <w:tcBorders>
              <w:top w:val="single" w:sz="6" w:space="0" w:color="000000"/>
              <w:left w:val="nil" w:sz="6" w:space="0" w:color="auto"/>
              <w:bottom w:val="single" w:sz="12" w:space="0" w:color="000000"/>
              <w:right w:val="single" w:sz="6" w:space="0" w:color="000000"/>
            </w:tcBorders>
          </w:tcPr>
          <w:p>
            <w:pPr>
              <w:pStyle w:val="TableParagraph"/>
              <w:spacing w:line="246" w:lineRule="exact"/>
              <w:ind w:left="19"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29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9"/>
              <w:ind w:right="97"/>
              <w:jc w:val="right"/>
              <w:rPr>
                <w:rFonts w:ascii="Arial Narrow" w:hAnsi="Arial Narrow" w:cs="Arial Narrow" w:eastAsia="Arial Narrow" w:hint="default"/>
                <w:sz w:val="21"/>
                <w:szCs w:val="21"/>
              </w:rPr>
            </w:pPr>
            <w:r>
              <w:rPr>
                <w:rFonts w:ascii="Arial Narrow"/>
                <w:spacing w:val="-1"/>
                <w:sz w:val="21"/>
              </w:rPr>
              <w:t>67,185,546.13</w:t>
            </w:r>
          </w:p>
        </w:tc>
        <w:tc>
          <w:tcPr>
            <w:tcW w:w="2620" w:type="dxa"/>
            <w:tcBorders>
              <w:top w:val="single" w:sz="6" w:space="0" w:color="000000"/>
              <w:left w:val="single" w:sz="6" w:space="0" w:color="000000"/>
              <w:bottom w:val="single" w:sz="12" w:space="0" w:color="000000"/>
              <w:right w:val="nil" w:sz="6" w:space="0" w:color="auto"/>
            </w:tcBorders>
          </w:tcPr>
          <w:p>
            <w:pPr/>
          </w:p>
        </w:tc>
      </w:tr>
    </w:tbl>
    <w:p>
      <w:pPr>
        <w:pStyle w:val="BodyText"/>
        <w:spacing w:line="240" w:lineRule="auto" w:before="26"/>
        <w:ind w:left="571" w:right="1873"/>
        <w:jc w:val="left"/>
      </w:pPr>
      <w:r>
        <w:rPr>
          <w:rFonts w:ascii="Arial Narrow" w:hAnsi="Arial Narrow" w:cs="Arial Narrow" w:eastAsia="Arial Narrow" w:hint="default"/>
        </w:rPr>
        <w:t>D</w:t>
      </w:r>
      <w:r>
        <w:rPr/>
        <w:t>、支付的其他与筹资活动有关的现金</w:t>
      </w:r>
    </w:p>
    <w:p>
      <w:pPr>
        <w:spacing w:line="240" w:lineRule="auto" w:before="9"/>
        <w:rPr>
          <w:rFonts w:ascii="宋体" w:hAnsi="宋体" w:cs="宋体" w:eastAsia="宋体" w:hint="default"/>
          <w:sz w:val="11"/>
          <w:szCs w:val="11"/>
        </w:rPr>
      </w:pPr>
    </w:p>
    <w:tbl>
      <w:tblPr>
        <w:tblW w:w="0" w:type="auto"/>
        <w:jc w:val="left"/>
        <w:tblInd w:w="263" w:type="dxa"/>
        <w:tblLayout w:type="fixed"/>
        <w:tblCellMar>
          <w:top w:w="0" w:type="dxa"/>
          <w:left w:w="0" w:type="dxa"/>
          <w:bottom w:w="0" w:type="dxa"/>
          <w:right w:w="0" w:type="dxa"/>
        </w:tblCellMar>
        <w:tblLook w:val="01E0"/>
      </w:tblPr>
      <w:tblGrid>
        <w:gridCol w:w="3943"/>
        <w:gridCol w:w="2296"/>
        <w:gridCol w:w="2620"/>
      </w:tblGrid>
      <w:tr>
        <w:trPr>
          <w:trHeight w:val="307" w:hRule="exact"/>
        </w:trPr>
        <w:tc>
          <w:tcPr>
            <w:tcW w:w="3943" w:type="dxa"/>
            <w:tcBorders>
              <w:top w:val="single" w:sz="12" w:space="0" w:color="000000"/>
              <w:left w:val="nil" w:sz="6" w:space="0" w:color="auto"/>
              <w:bottom w:val="single" w:sz="6" w:space="0" w:color="000000"/>
              <w:right w:val="single" w:sz="6" w:space="0" w:color="000000"/>
            </w:tcBorders>
          </w:tcPr>
          <w:p>
            <w:pPr>
              <w:pStyle w:val="TableParagraph"/>
              <w:spacing w:line="246" w:lineRule="exact"/>
              <w:ind w:left="19"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296" w:type="dxa"/>
            <w:tcBorders>
              <w:top w:val="single" w:sz="12" w:space="0" w:color="000000"/>
              <w:left w:val="single" w:sz="6" w:space="0" w:color="000000"/>
              <w:bottom w:val="single" w:sz="6" w:space="0" w:color="000000"/>
              <w:right w:val="single" w:sz="6" w:space="0" w:color="000000"/>
            </w:tcBorders>
          </w:tcPr>
          <w:p>
            <w:pPr>
              <w:pStyle w:val="TableParagraph"/>
              <w:spacing w:line="246" w:lineRule="exact"/>
              <w:ind w:left="720" w:right="0"/>
              <w:jc w:val="left"/>
              <w:rPr>
                <w:rFonts w:ascii="宋体" w:hAnsi="宋体" w:cs="宋体" w:eastAsia="宋体" w:hint="default"/>
                <w:sz w:val="21"/>
                <w:szCs w:val="21"/>
              </w:rPr>
            </w:pPr>
            <w:r>
              <w:rPr>
                <w:rFonts w:ascii="宋体" w:hAnsi="宋体" w:cs="宋体" w:eastAsia="宋体" w:hint="default"/>
                <w:sz w:val="21"/>
                <w:szCs w:val="21"/>
              </w:rPr>
              <w:t>本年金额</w:t>
            </w:r>
          </w:p>
        </w:tc>
        <w:tc>
          <w:tcPr>
            <w:tcW w:w="2620" w:type="dxa"/>
            <w:tcBorders>
              <w:top w:val="single" w:sz="12" w:space="0" w:color="000000"/>
              <w:left w:val="single" w:sz="6" w:space="0" w:color="000000"/>
              <w:bottom w:val="single" w:sz="6" w:space="0" w:color="000000"/>
              <w:right w:val="nil" w:sz="6" w:space="0" w:color="auto"/>
            </w:tcBorders>
          </w:tcPr>
          <w:p>
            <w:pPr>
              <w:pStyle w:val="TableParagraph"/>
              <w:spacing w:line="246" w:lineRule="exact"/>
              <w:ind w:right="6"/>
              <w:jc w:val="center"/>
              <w:rPr>
                <w:rFonts w:ascii="宋体" w:hAnsi="宋体" w:cs="宋体" w:eastAsia="宋体" w:hint="default"/>
                <w:sz w:val="21"/>
                <w:szCs w:val="21"/>
              </w:rPr>
            </w:pPr>
            <w:r>
              <w:rPr>
                <w:rFonts w:ascii="宋体" w:hAnsi="宋体" w:cs="宋体" w:eastAsia="宋体" w:hint="default"/>
                <w:sz w:val="21"/>
                <w:szCs w:val="21"/>
              </w:rPr>
              <w:t>上年金额</w:t>
            </w:r>
          </w:p>
        </w:tc>
      </w:tr>
      <w:tr>
        <w:trPr>
          <w:trHeight w:val="299" w:hRule="exact"/>
        </w:trPr>
        <w:tc>
          <w:tcPr>
            <w:tcW w:w="3943" w:type="dxa"/>
            <w:tcBorders>
              <w:top w:val="single" w:sz="6" w:space="0" w:color="000000"/>
              <w:left w:val="nil" w:sz="6" w:space="0" w:color="auto"/>
              <w:bottom w:val="single" w:sz="6" w:space="0" w:color="000000"/>
              <w:right w:val="single" w:sz="6" w:space="0" w:color="000000"/>
            </w:tcBorders>
          </w:tcPr>
          <w:p>
            <w:pPr>
              <w:pStyle w:val="TableParagraph"/>
              <w:spacing w:line="246" w:lineRule="exact"/>
              <w:ind w:left="122" w:right="0"/>
              <w:jc w:val="left"/>
              <w:rPr>
                <w:rFonts w:ascii="宋体" w:hAnsi="宋体" w:cs="宋体" w:eastAsia="宋体" w:hint="default"/>
                <w:sz w:val="21"/>
                <w:szCs w:val="21"/>
              </w:rPr>
            </w:pPr>
            <w:r>
              <w:rPr>
                <w:rFonts w:ascii="宋体" w:hAnsi="宋体" w:cs="宋体" w:eastAsia="宋体" w:hint="default"/>
                <w:sz w:val="21"/>
                <w:szCs w:val="21"/>
              </w:rPr>
              <w:t>年末银行承兑汇票保证金</w:t>
            </w:r>
          </w:p>
        </w:tc>
        <w:tc>
          <w:tcPr>
            <w:tcW w:w="2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9"/>
              <w:ind w:right="97"/>
              <w:jc w:val="right"/>
              <w:rPr>
                <w:rFonts w:ascii="Arial Narrow" w:hAnsi="Arial Narrow" w:cs="Arial Narrow" w:eastAsia="Arial Narrow" w:hint="default"/>
                <w:sz w:val="21"/>
                <w:szCs w:val="21"/>
              </w:rPr>
            </w:pPr>
            <w:r>
              <w:rPr>
                <w:rFonts w:ascii="Arial Narrow"/>
                <w:spacing w:val="-1"/>
                <w:sz w:val="21"/>
              </w:rPr>
              <w:t>18,000,000.00</w:t>
            </w:r>
          </w:p>
        </w:tc>
        <w:tc>
          <w:tcPr>
            <w:tcW w:w="2620" w:type="dxa"/>
            <w:tcBorders>
              <w:top w:val="single" w:sz="6" w:space="0" w:color="000000"/>
              <w:left w:val="single" w:sz="6" w:space="0" w:color="000000"/>
              <w:bottom w:val="single" w:sz="6" w:space="0" w:color="000000"/>
              <w:right w:val="nil" w:sz="6" w:space="0" w:color="auto"/>
            </w:tcBorders>
          </w:tcPr>
          <w:p>
            <w:pPr/>
          </w:p>
        </w:tc>
      </w:tr>
      <w:tr>
        <w:trPr>
          <w:trHeight w:val="307" w:hRule="exact"/>
        </w:trPr>
        <w:tc>
          <w:tcPr>
            <w:tcW w:w="3943" w:type="dxa"/>
            <w:tcBorders>
              <w:top w:val="single" w:sz="6" w:space="0" w:color="000000"/>
              <w:left w:val="nil" w:sz="6" w:space="0" w:color="auto"/>
              <w:bottom w:val="single" w:sz="12" w:space="0" w:color="000000"/>
              <w:right w:val="single" w:sz="6" w:space="0" w:color="000000"/>
            </w:tcBorders>
          </w:tcPr>
          <w:p>
            <w:pPr>
              <w:pStyle w:val="TableParagraph"/>
              <w:spacing w:line="246" w:lineRule="exact"/>
              <w:ind w:left="19"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29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9"/>
              <w:ind w:right="97"/>
              <w:jc w:val="right"/>
              <w:rPr>
                <w:rFonts w:ascii="Arial Narrow" w:hAnsi="Arial Narrow" w:cs="Arial Narrow" w:eastAsia="Arial Narrow" w:hint="default"/>
                <w:sz w:val="21"/>
                <w:szCs w:val="21"/>
              </w:rPr>
            </w:pPr>
            <w:r>
              <w:rPr>
                <w:rFonts w:ascii="Arial Narrow"/>
                <w:spacing w:val="-1"/>
                <w:sz w:val="21"/>
              </w:rPr>
              <w:t>18,000,000.00</w:t>
            </w:r>
          </w:p>
        </w:tc>
        <w:tc>
          <w:tcPr>
            <w:tcW w:w="2620" w:type="dxa"/>
            <w:tcBorders>
              <w:top w:val="single" w:sz="6" w:space="0" w:color="000000"/>
              <w:left w:val="single" w:sz="6" w:space="0" w:color="000000"/>
              <w:bottom w:val="single" w:sz="12" w:space="0" w:color="000000"/>
              <w:right w:val="nil" w:sz="6" w:space="0" w:color="auto"/>
            </w:tcBorders>
          </w:tcPr>
          <w:p>
            <w:pPr/>
          </w:p>
        </w:tc>
      </w:tr>
    </w:tbl>
    <w:p>
      <w:pPr>
        <w:spacing w:after="0"/>
        <w:sectPr>
          <w:pgSz w:w="11910" w:h="16840"/>
          <w:pgMar w:header="866" w:footer="840" w:top="1060" w:bottom="1040" w:left="1380" w:right="1100"/>
        </w:sectPr>
      </w:pPr>
    </w:p>
    <w:p>
      <w:pPr>
        <w:spacing w:line="240" w:lineRule="auto" w:before="13"/>
        <w:rPr>
          <w:rFonts w:ascii="宋体" w:hAnsi="宋体" w:cs="宋体" w:eastAsia="宋体" w:hint="default"/>
          <w:sz w:val="2"/>
          <w:szCs w:val="2"/>
        </w:rPr>
      </w:pPr>
    </w:p>
    <w:p>
      <w:pPr>
        <w:spacing w:line="20" w:lineRule="exact"/>
        <w:ind w:left="214" w:right="0" w:firstLine="0"/>
        <w:rPr>
          <w:rFonts w:ascii="宋体" w:hAnsi="宋体" w:cs="宋体" w:eastAsia="宋体" w:hint="default"/>
          <w:sz w:val="2"/>
          <w:szCs w:val="2"/>
        </w:rPr>
      </w:pPr>
      <w:r>
        <w:rPr>
          <w:rFonts w:ascii="宋体" w:hAnsi="宋体" w:cs="宋体" w:eastAsia="宋体" w:hint="default"/>
          <w:sz w:val="2"/>
          <w:szCs w:val="2"/>
        </w:rPr>
        <w:pict>
          <v:group style="width:460.15pt;height:.75pt;mso-position-horizontal-relative:char;mso-position-vertical-relative:line" coordorigin="0,0" coordsize="9203,15">
            <v:group style="position:absolute;left:7;top:7;width:9189;height:2" coordorigin="7,7" coordsize="9189,2">
              <v:shape style="position:absolute;left:7;top:7;width:9189;height:2" coordorigin="7,7" coordsize="9189,0" path="m7,7l9196,7e" filled="false" stroked="true" strokeweight=".72003pt" strokecolor="#000000">
                <v:path arrowok="t"/>
              </v:shape>
            </v:group>
          </v:group>
        </w:pict>
      </w:r>
      <w:r>
        <w:rPr>
          <w:rFonts w:ascii="宋体" w:hAnsi="宋体" w:cs="宋体" w:eastAsia="宋体" w:hint="default"/>
          <w:sz w:val="2"/>
          <w:szCs w:val="2"/>
        </w:rPr>
      </w:r>
    </w:p>
    <w:p>
      <w:pPr>
        <w:spacing w:before="0"/>
        <w:ind w:left="671" w:right="91" w:firstLine="0"/>
        <w:jc w:val="left"/>
        <w:rPr>
          <w:rFonts w:ascii="宋体" w:hAnsi="宋体" w:cs="宋体" w:eastAsia="宋体" w:hint="default"/>
          <w:sz w:val="21"/>
          <w:szCs w:val="21"/>
        </w:rPr>
      </w:pPr>
      <w:r>
        <w:rPr>
          <w:rFonts w:ascii="Arial Narrow" w:hAnsi="Arial Narrow" w:cs="Arial Narrow" w:eastAsia="Arial Narrow" w:hint="default"/>
          <w:b/>
          <w:bCs/>
          <w:sz w:val="21"/>
          <w:szCs w:val="21"/>
        </w:rPr>
        <w:t>42</w:t>
      </w:r>
      <w:r>
        <w:rPr>
          <w:rFonts w:ascii="宋体" w:hAnsi="宋体" w:cs="宋体" w:eastAsia="宋体" w:hint="default"/>
          <w:b/>
          <w:bCs/>
          <w:sz w:val="21"/>
          <w:szCs w:val="21"/>
        </w:rPr>
        <w:t>．</w:t>
      </w:r>
      <w:r>
        <w:rPr>
          <w:rFonts w:ascii="宋体" w:hAnsi="宋体" w:cs="宋体" w:eastAsia="宋体" w:hint="default"/>
          <w:b/>
          <w:bCs/>
          <w:spacing w:val="-89"/>
          <w:sz w:val="21"/>
          <w:szCs w:val="21"/>
        </w:rPr>
        <w:t> </w:t>
      </w:r>
      <w:r>
        <w:rPr>
          <w:rFonts w:ascii="宋体" w:hAnsi="宋体" w:cs="宋体" w:eastAsia="宋体" w:hint="default"/>
          <w:b/>
          <w:bCs/>
          <w:sz w:val="21"/>
          <w:szCs w:val="21"/>
        </w:rPr>
        <w:t>借款费用</w:t>
      </w:r>
      <w:r>
        <w:rPr>
          <w:rFonts w:ascii="宋体" w:hAnsi="宋体" w:cs="宋体" w:eastAsia="宋体" w:hint="default"/>
          <w:sz w:val="21"/>
          <w:szCs w:val="21"/>
        </w:rPr>
      </w:r>
    </w:p>
    <w:p>
      <w:pPr>
        <w:spacing w:line="240" w:lineRule="auto" w:before="3"/>
        <w:rPr>
          <w:rFonts w:ascii="宋体" w:hAnsi="宋体" w:cs="宋体" w:eastAsia="宋体" w:hint="default"/>
          <w:b/>
          <w:bCs/>
          <w:sz w:val="16"/>
          <w:szCs w:val="16"/>
        </w:rPr>
      </w:pPr>
    </w:p>
    <w:tbl>
      <w:tblPr>
        <w:tblW w:w="0" w:type="auto"/>
        <w:jc w:val="left"/>
        <w:tblInd w:w="363" w:type="dxa"/>
        <w:tblLayout w:type="fixed"/>
        <w:tblCellMar>
          <w:top w:w="0" w:type="dxa"/>
          <w:left w:w="0" w:type="dxa"/>
          <w:bottom w:w="0" w:type="dxa"/>
          <w:right w:w="0" w:type="dxa"/>
        </w:tblCellMar>
        <w:tblLook w:val="01E0"/>
      </w:tblPr>
      <w:tblGrid>
        <w:gridCol w:w="4756"/>
        <w:gridCol w:w="2114"/>
        <w:gridCol w:w="1988"/>
      </w:tblGrid>
      <w:tr>
        <w:trPr>
          <w:trHeight w:val="307" w:hRule="exact"/>
        </w:trPr>
        <w:tc>
          <w:tcPr>
            <w:tcW w:w="4756" w:type="dxa"/>
            <w:tcBorders>
              <w:top w:val="single" w:sz="12" w:space="0" w:color="000000"/>
              <w:left w:val="nil" w:sz="6" w:space="0" w:color="auto"/>
              <w:bottom w:val="single" w:sz="6" w:space="0" w:color="000000"/>
              <w:right w:val="single" w:sz="6" w:space="0" w:color="000000"/>
            </w:tcBorders>
          </w:tcPr>
          <w:p>
            <w:pPr>
              <w:pStyle w:val="TableParagraph"/>
              <w:tabs>
                <w:tab w:pos="441" w:val="left" w:leader="none"/>
              </w:tabs>
              <w:spacing w:line="246" w:lineRule="exact"/>
              <w:ind w:left="20" w:right="0"/>
              <w:jc w:val="center"/>
              <w:rPr>
                <w:rFonts w:ascii="宋体" w:hAnsi="宋体" w:cs="宋体" w:eastAsia="宋体" w:hint="default"/>
                <w:sz w:val="21"/>
                <w:szCs w:val="21"/>
              </w:rPr>
            </w:pPr>
            <w:r>
              <w:rPr>
                <w:rFonts w:ascii="宋体" w:hAnsi="宋体" w:cs="宋体" w:eastAsia="宋体" w:hint="default"/>
                <w:sz w:val="21"/>
                <w:szCs w:val="21"/>
              </w:rPr>
              <w:t>项</w:t>
              <w:tab/>
              <w:t>目</w:t>
            </w:r>
          </w:p>
        </w:tc>
        <w:tc>
          <w:tcPr>
            <w:tcW w:w="2114" w:type="dxa"/>
            <w:tcBorders>
              <w:top w:val="single" w:sz="12" w:space="0" w:color="000000"/>
              <w:left w:val="single" w:sz="6" w:space="0" w:color="000000"/>
              <w:bottom w:val="single" w:sz="6" w:space="0" w:color="000000"/>
              <w:right w:val="single" w:sz="6" w:space="0" w:color="000000"/>
            </w:tcBorders>
          </w:tcPr>
          <w:p>
            <w:pPr>
              <w:pStyle w:val="TableParagraph"/>
              <w:spacing w:line="246" w:lineRule="exact"/>
              <w:ind w:left="524" w:right="0"/>
              <w:jc w:val="left"/>
              <w:rPr>
                <w:rFonts w:ascii="宋体" w:hAnsi="宋体" w:cs="宋体" w:eastAsia="宋体" w:hint="default"/>
                <w:sz w:val="21"/>
                <w:szCs w:val="21"/>
              </w:rPr>
            </w:pPr>
            <w:r>
              <w:rPr>
                <w:rFonts w:ascii="宋体" w:hAnsi="宋体" w:cs="宋体" w:eastAsia="宋体" w:hint="default"/>
                <w:sz w:val="21"/>
                <w:szCs w:val="21"/>
              </w:rPr>
              <w:t>本年发生额</w:t>
            </w:r>
          </w:p>
        </w:tc>
        <w:tc>
          <w:tcPr>
            <w:tcW w:w="1988" w:type="dxa"/>
            <w:tcBorders>
              <w:top w:val="single" w:sz="12" w:space="0" w:color="000000"/>
              <w:left w:val="single" w:sz="6" w:space="0" w:color="000000"/>
              <w:bottom w:val="single" w:sz="6" w:space="0" w:color="000000"/>
              <w:right w:val="nil" w:sz="6" w:space="0" w:color="auto"/>
            </w:tcBorders>
          </w:tcPr>
          <w:p>
            <w:pPr>
              <w:pStyle w:val="TableParagraph"/>
              <w:spacing w:line="246" w:lineRule="exact"/>
              <w:ind w:left="566" w:right="0"/>
              <w:jc w:val="left"/>
              <w:rPr>
                <w:rFonts w:ascii="宋体" w:hAnsi="宋体" w:cs="宋体" w:eastAsia="宋体" w:hint="default"/>
                <w:sz w:val="21"/>
                <w:szCs w:val="21"/>
              </w:rPr>
            </w:pPr>
            <w:r>
              <w:rPr>
                <w:rFonts w:ascii="宋体" w:hAnsi="宋体" w:cs="宋体" w:eastAsia="宋体" w:hint="default"/>
                <w:sz w:val="21"/>
                <w:szCs w:val="21"/>
              </w:rPr>
              <w:t>资本化率</w:t>
            </w:r>
          </w:p>
        </w:tc>
      </w:tr>
      <w:tr>
        <w:trPr>
          <w:trHeight w:val="299" w:hRule="exact"/>
        </w:trPr>
        <w:tc>
          <w:tcPr>
            <w:tcW w:w="4756" w:type="dxa"/>
            <w:tcBorders>
              <w:top w:val="single" w:sz="6" w:space="0" w:color="000000"/>
              <w:left w:val="nil" w:sz="6" w:space="0" w:color="auto"/>
              <w:bottom w:val="single" w:sz="6" w:space="0" w:color="000000"/>
              <w:right w:val="single" w:sz="6" w:space="0" w:color="000000"/>
            </w:tcBorders>
          </w:tcPr>
          <w:p>
            <w:pPr>
              <w:pStyle w:val="TableParagraph"/>
              <w:spacing w:line="246" w:lineRule="exact"/>
              <w:ind w:left="122" w:right="0"/>
              <w:jc w:val="left"/>
              <w:rPr>
                <w:rFonts w:ascii="宋体" w:hAnsi="宋体" w:cs="宋体" w:eastAsia="宋体" w:hint="default"/>
                <w:sz w:val="21"/>
                <w:szCs w:val="21"/>
              </w:rPr>
            </w:pPr>
            <w:r>
              <w:rPr>
                <w:rFonts w:ascii="宋体" w:hAnsi="宋体" w:cs="宋体" w:eastAsia="宋体" w:hint="default"/>
                <w:sz w:val="21"/>
                <w:szCs w:val="21"/>
              </w:rPr>
              <w:t>费用化借款费用</w:t>
            </w:r>
          </w:p>
        </w:tc>
        <w:tc>
          <w:tcPr>
            <w:tcW w:w="21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9"/>
              <w:ind w:right="97"/>
              <w:jc w:val="right"/>
              <w:rPr>
                <w:rFonts w:ascii="Arial Narrow" w:hAnsi="Arial Narrow" w:cs="Arial Narrow" w:eastAsia="Arial Narrow" w:hint="default"/>
                <w:sz w:val="21"/>
                <w:szCs w:val="21"/>
              </w:rPr>
            </w:pPr>
            <w:r>
              <w:rPr>
                <w:rFonts w:ascii="Arial Narrow"/>
                <w:spacing w:val="-1"/>
                <w:sz w:val="21"/>
              </w:rPr>
              <w:t>45,104,803.26</w:t>
            </w:r>
          </w:p>
        </w:tc>
        <w:tc>
          <w:tcPr>
            <w:tcW w:w="1988" w:type="dxa"/>
            <w:tcBorders>
              <w:top w:val="single" w:sz="6" w:space="0" w:color="000000"/>
              <w:left w:val="single" w:sz="6" w:space="0" w:color="000000"/>
              <w:bottom w:val="single" w:sz="6" w:space="0" w:color="000000"/>
              <w:right w:val="nil" w:sz="6" w:space="0" w:color="auto"/>
            </w:tcBorders>
          </w:tcPr>
          <w:p>
            <w:pPr/>
          </w:p>
        </w:tc>
      </w:tr>
      <w:tr>
        <w:trPr>
          <w:trHeight w:val="299" w:hRule="exact"/>
        </w:trPr>
        <w:tc>
          <w:tcPr>
            <w:tcW w:w="4756" w:type="dxa"/>
            <w:tcBorders>
              <w:top w:val="single" w:sz="6" w:space="0" w:color="000000"/>
              <w:left w:val="nil" w:sz="6" w:space="0" w:color="auto"/>
              <w:bottom w:val="single" w:sz="6" w:space="0" w:color="000000"/>
              <w:right w:val="single" w:sz="6" w:space="0" w:color="000000"/>
            </w:tcBorders>
          </w:tcPr>
          <w:p>
            <w:pPr>
              <w:pStyle w:val="TableParagraph"/>
              <w:spacing w:line="246" w:lineRule="exact"/>
              <w:ind w:left="122" w:right="0"/>
              <w:jc w:val="left"/>
              <w:rPr>
                <w:rFonts w:ascii="宋体" w:hAnsi="宋体" w:cs="宋体" w:eastAsia="宋体" w:hint="default"/>
                <w:sz w:val="21"/>
                <w:szCs w:val="21"/>
              </w:rPr>
            </w:pPr>
            <w:r>
              <w:rPr>
                <w:rFonts w:ascii="宋体" w:hAnsi="宋体" w:cs="宋体" w:eastAsia="宋体" w:hint="default"/>
                <w:sz w:val="21"/>
                <w:szCs w:val="21"/>
              </w:rPr>
              <w:t>资本化借款费用</w:t>
            </w:r>
          </w:p>
        </w:tc>
        <w:tc>
          <w:tcPr>
            <w:tcW w:w="2114" w:type="dxa"/>
            <w:tcBorders>
              <w:top w:val="single" w:sz="6" w:space="0" w:color="000000"/>
              <w:left w:val="single" w:sz="6" w:space="0" w:color="000000"/>
              <w:bottom w:val="single" w:sz="6" w:space="0" w:color="000000"/>
              <w:right w:val="single" w:sz="6" w:space="0" w:color="000000"/>
            </w:tcBorders>
          </w:tcPr>
          <w:p>
            <w:pPr/>
          </w:p>
        </w:tc>
        <w:tc>
          <w:tcPr>
            <w:tcW w:w="1988" w:type="dxa"/>
            <w:tcBorders>
              <w:top w:val="single" w:sz="6" w:space="0" w:color="000000"/>
              <w:left w:val="single" w:sz="6" w:space="0" w:color="000000"/>
              <w:bottom w:val="single" w:sz="6" w:space="0" w:color="000000"/>
              <w:right w:val="nil" w:sz="6" w:space="0" w:color="auto"/>
            </w:tcBorders>
          </w:tcPr>
          <w:p>
            <w:pPr/>
          </w:p>
        </w:tc>
      </w:tr>
      <w:tr>
        <w:trPr>
          <w:trHeight w:val="300" w:hRule="exact"/>
        </w:trPr>
        <w:tc>
          <w:tcPr>
            <w:tcW w:w="4756" w:type="dxa"/>
            <w:tcBorders>
              <w:top w:val="single" w:sz="6" w:space="0" w:color="000000"/>
              <w:left w:val="nil" w:sz="6" w:space="0" w:color="auto"/>
              <w:bottom w:val="single" w:sz="6" w:space="0" w:color="000000"/>
              <w:right w:val="single" w:sz="6" w:space="0" w:color="000000"/>
            </w:tcBorders>
          </w:tcPr>
          <w:p>
            <w:pPr>
              <w:pStyle w:val="TableParagraph"/>
              <w:spacing w:line="246" w:lineRule="exact"/>
              <w:ind w:left="543" w:right="0"/>
              <w:jc w:val="left"/>
              <w:rPr>
                <w:rFonts w:ascii="宋体" w:hAnsi="宋体" w:cs="宋体" w:eastAsia="宋体" w:hint="default"/>
                <w:sz w:val="21"/>
                <w:szCs w:val="21"/>
              </w:rPr>
            </w:pPr>
            <w:r>
              <w:rPr>
                <w:rFonts w:ascii="宋体" w:hAnsi="宋体" w:cs="宋体" w:eastAsia="宋体" w:hint="default"/>
                <w:sz w:val="21"/>
                <w:szCs w:val="21"/>
              </w:rPr>
              <w:t>其中：固定资产中资本化借款费用</w:t>
            </w:r>
          </w:p>
        </w:tc>
        <w:tc>
          <w:tcPr>
            <w:tcW w:w="2114" w:type="dxa"/>
            <w:tcBorders>
              <w:top w:val="single" w:sz="6" w:space="0" w:color="000000"/>
              <w:left w:val="single" w:sz="6" w:space="0" w:color="000000"/>
              <w:bottom w:val="single" w:sz="6" w:space="0" w:color="000000"/>
              <w:right w:val="single" w:sz="6" w:space="0" w:color="000000"/>
            </w:tcBorders>
          </w:tcPr>
          <w:p>
            <w:pPr/>
          </w:p>
        </w:tc>
        <w:tc>
          <w:tcPr>
            <w:tcW w:w="1988" w:type="dxa"/>
            <w:tcBorders>
              <w:top w:val="single" w:sz="6" w:space="0" w:color="000000"/>
              <w:left w:val="single" w:sz="6" w:space="0" w:color="000000"/>
              <w:bottom w:val="single" w:sz="6" w:space="0" w:color="000000"/>
              <w:right w:val="nil" w:sz="6" w:space="0" w:color="auto"/>
            </w:tcBorders>
          </w:tcPr>
          <w:p>
            <w:pPr/>
          </w:p>
        </w:tc>
      </w:tr>
      <w:tr>
        <w:trPr>
          <w:trHeight w:val="299" w:hRule="exact"/>
        </w:trPr>
        <w:tc>
          <w:tcPr>
            <w:tcW w:w="4756" w:type="dxa"/>
            <w:tcBorders>
              <w:top w:val="single" w:sz="6" w:space="0" w:color="000000"/>
              <w:left w:val="nil" w:sz="6" w:space="0" w:color="auto"/>
              <w:bottom w:val="single" w:sz="6" w:space="0" w:color="000000"/>
              <w:right w:val="single" w:sz="6" w:space="0" w:color="000000"/>
            </w:tcBorders>
          </w:tcPr>
          <w:p>
            <w:pPr>
              <w:pStyle w:val="TableParagraph"/>
              <w:spacing w:line="246" w:lineRule="exact"/>
              <w:ind w:left="1172" w:right="0"/>
              <w:jc w:val="left"/>
              <w:rPr>
                <w:rFonts w:ascii="宋体" w:hAnsi="宋体" w:cs="宋体" w:eastAsia="宋体" w:hint="default"/>
                <w:sz w:val="21"/>
                <w:szCs w:val="21"/>
              </w:rPr>
            </w:pPr>
            <w:r>
              <w:rPr>
                <w:rFonts w:ascii="宋体" w:hAnsi="宋体" w:cs="宋体" w:eastAsia="宋体" w:hint="default"/>
                <w:sz w:val="21"/>
                <w:szCs w:val="21"/>
              </w:rPr>
              <w:t>投资性房地产中资本化借款费用</w:t>
            </w:r>
          </w:p>
        </w:tc>
        <w:tc>
          <w:tcPr>
            <w:tcW w:w="2114" w:type="dxa"/>
            <w:tcBorders>
              <w:top w:val="single" w:sz="6" w:space="0" w:color="000000"/>
              <w:left w:val="single" w:sz="6" w:space="0" w:color="000000"/>
              <w:bottom w:val="single" w:sz="6" w:space="0" w:color="000000"/>
              <w:right w:val="single" w:sz="6" w:space="0" w:color="000000"/>
            </w:tcBorders>
          </w:tcPr>
          <w:p>
            <w:pPr/>
          </w:p>
        </w:tc>
        <w:tc>
          <w:tcPr>
            <w:tcW w:w="1988" w:type="dxa"/>
            <w:tcBorders>
              <w:top w:val="single" w:sz="6" w:space="0" w:color="000000"/>
              <w:left w:val="single" w:sz="6" w:space="0" w:color="000000"/>
              <w:bottom w:val="single" w:sz="6" w:space="0" w:color="000000"/>
              <w:right w:val="nil" w:sz="6" w:space="0" w:color="auto"/>
            </w:tcBorders>
          </w:tcPr>
          <w:p>
            <w:pPr/>
          </w:p>
        </w:tc>
      </w:tr>
      <w:tr>
        <w:trPr>
          <w:trHeight w:val="299" w:hRule="exact"/>
        </w:trPr>
        <w:tc>
          <w:tcPr>
            <w:tcW w:w="4756" w:type="dxa"/>
            <w:tcBorders>
              <w:top w:val="single" w:sz="6" w:space="0" w:color="000000"/>
              <w:left w:val="nil" w:sz="6" w:space="0" w:color="auto"/>
              <w:bottom w:val="single" w:sz="6" w:space="0" w:color="000000"/>
              <w:right w:val="single" w:sz="6" w:space="0" w:color="000000"/>
            </w:tcBorders>
          </w:tcPr>
          <w:p>
            <w:pPr>
              <w:pStyle w:val="TableParagraph"/>
              <w:spacing w:line="246" w:lineRule="exact"/>
              <w:ind w:left="1172" w:right="0"/>
              <w:jc w:val="left"/>
              <w:rPr>
                <w:rFonts w:ascii="宋体" w:hAnsi="宋体" w:cs="宋体" w:eastAsia="宋体" w:hint="default"/>
                <w:sz w:val="21"/>
                <w:szCs w:val="21"/>
              </w:rPr>
            </w:pPr>
            <w:r>
              <w:rPr>
                <w:rFonts w:ascii="宋体" w:hAnsi="宋体" w:cs="宋体" w:eastAsia="宋体" w:hint="default"/>
                <w:sz w:val="21"/>
                <w:szCs w:val="21"/>
              </w:rPr>
              <w:t>存货中资本化借款费用</w:t>
            </w:r>
          </w:p>
        </w:tc>
        <w:tc>
          <w:tcPr>
            <w:tcW w:w="2114" w:type="dxa"/>
            <w:tcBorders>
              <w:top w:val="single" w:sz="6" w:space="0" w:color="000000"/>
              <w:left w:val="single" w:sz="6" w:space="0" w:color="000000"/>
              <w:bottom w:val="single" w:sz="6" w:space="0" w:color="000000"/>
              <w:right w:val="single" w:sz="6" w:space="0" w:color="000000"/>
            </w:tcBorders>
          </w:tcPr>
          <w:p>
            <w:pPr/>
          </w:p>
        </w:tc>
        <w:tc>
          <w:tcPr>
            <w:tcW w:w="1988" w:type="dxa"/>
            <w:tcBorders>
              <w:top w:val="single" w:sz="6" w:space="0" w:color="000000"/>
              <w:left w:val="single" w:sz="6" w:space="0" w:color="000000"/>
              <w:bottom w:val="single" w:sz="6" w:space="0" w:color="000000"/>
              <w:right w:val="nil" w:sz="6" w:space="0" w:color="auto"/>
            </w:tcBorders>
          </w:tcPr>
          <w:p>
            <w:pPr/>
          </w:p>
        </w:tc>
      </w:tr>
      <w:tr>
        <w:trPr>
          <w:trHeight w:val="307" w:hRule="exact"/>
        </w:trPr>
        <w:tc>
          <w:tcPr>
            <w:tcW w:w="4756" w:type="dxa"/>
            <w:tcBorders>
              <w:top w:val="single" w:sz="6" w:space="0" w:color="000000"/>
              <w:left w:val="nil" w:sz="6" w:space="0" w:color="auto"/>
              <w:bottom w:val="single" w:sz="12" w:space="0" w:color="000000"/>
              <w:right w:val="single" w:sz="6" w:space="0" w:color="000000"/>
            </w:tcBorders>
          </w:tcPr>
          <w:p>
            <w:pPr>
              <w:pStyle w:val="TableParagraph"/>
              <w:tabs>
                <w:tab w:pos="441" w:val="left" w:leader="none"/>
              </w:tabs>
              <w:spacing w:line="246" w:lineRule="exact"/>
              <w:ind w:left="20" w:right="0"/>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211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9"/>
              <w:ind w:right="97"/>
              <w:jc w:val="right"/>
              <w:rPr>
                <w:rFonts w:ascii="Arial Narrow" w:hAnsi="Arial Narrow" w:cs="Arial Narrow" w:eastAsia="Arial Narrow" w:hint="default"/>
                <w:sz w:val="21"/>
                <w:szCs w:val="21"/>
              </w:rPr>
            </w:pPr>
            <w:r>
              <w:rPr>
                <w:rFonts w:ascii="Arial Narrow"/>
                <w:spacing w:val="-1"/>
                <w:sz w:val="21"/>
              </w:rPr>
              <w:t>45,104,803.26</w:t>
            </w:r>
          </w:p>
        </w:tc>
        <w:tc>
          <w:tcPr>
            <w:tcW w:w="1988" w:type="dxa"/>
            <w:tcBorders>
              <w:top w:val="single" w:sz="6" w:space="0" w:color="000000"/>
              <w:left w:val="single" w:sz="6" w:space="0" w:color="000000"/>
              <w:bottom w:val="single" w:sz="12" w:space="0" w:color="000000"/>
              <w:right w:val="nil" w:sz="6" w:space="0" w:color="auto"/>
            </w:tcBorders>
          </w:tcPr>
          <w:p>
            <w:pPr/>
          </w:p>
        </w:tc>
      </w:tr>
    </w:tbl>
    <w:p>
      <w:pPr>
        <w:spacing w:line="240" w:lineRule="auto" w:before="1"/>
        <w:rPr>
          <w:rFonts w:ascii="宋体" w:hAnsi="宋体" w:cs="宋体" w:eastAsia="宋体" w:hint="default"/>
          <w:b/>
          <w:bCs/>
          <w:sz w:val="13"/>
          <w:szCs w:val="13"/>
        </w:rPr>
      </w:pPr>
    </w:p>
    <w:p>
      <w:pPr>
        <w:spacing w:before="35"/>
        <w:ind w:left="671" w:right="91" w:firstLine="0"/>
        <w:jc w:val="left"/>
        <w:rPr>
          <w:rFonts w:ascii="宋体" w:hAnsi="宋体" w:cs="宋体" w:eastAsia="宋体" w:hint="default"/>
          <w:sz w:val="21"/>
          <w:szCs w:val="21"/>
        </w:rPr>
      </w:pPr>
      <w:r>
        <w:rPr>
          <w:rFonts w:ascii="Arial Narrow" w:hAnsi="Arial Narrow" w:cs="Arial Narrow" w:eastAsia="Arial Narrow" w:hint="default"/>
          <w:b/>
          <w:bCs/>
          <w:sz w:val="21"/>
          <w:szCs w:val="21"/>
        </w:rPr>
        <w:t>43</w:t>
      </w:r>
      <w:r>
        <w:rPr>
          <w:rFonts w:ascii="宋体" w:hAnsi="宋体" w:cs="宋体" w:eastAsia="宋体" w:hint="default"/>
          <w:b/>
          <w:bCs/>
          <w:sz w:val="21"/>
          <w:szCs w:val="21"/>
        </w:rPr>
        <w:t>．</w:t>
      </w:r>
      <w:r>
        <w:rPr>
          <w:rFonts w:ascii="宋体" w:hAnsi="宋体" w:cs="宋体" w:eastAsia="宋体" w:hint="default"/>
          <w:b/>
          <w:bCs/>
          <w:spacing w:val="-89"/>
          <w:sz w:val="21"/>
          <w:szCs w:val="21"/>
        </w:rPr>
        <w:t> </w:t>
      </w:r>
      <w:r>
        <w:rPr>
          <w:rFonts w:ascii="宋体" w:hAnsi="宋体" w:cs="宋体" w:eastAsia="宋体" w:hint="default"/>
          <w:b/>
          <w:bCs/>
          <w:sz w:val="21"/>
          <w:szCs w:val="21"/>
        </w:rPr>
        <w:t>外币折算</w:t>
      </w:r>
      <w:r>
        <w:rPr>
          <w:rFonts w:ascii="宋体" w:hAnsi="宋体" w:cs="宋体" w:eastAsia="宋体" w:hint="default"/>
          <w:sz w:val="21"/>
          <w:szCs w:val="21"/>
        </w:rPr>
      </w:r>
    </w:p>
    <w:p>
      <w:pPr>
        <w:spacing w:line="240" w:lineRule="auto" w:before="4"/>
        <w:rPr>
          <w:rFonts w:ascii="宋体" w:hAnsi="宋体" w:cs="宋体" w:eastAsia="宋体" w:hint="default"/>
          <w:b/>
          <w:bCs/>
          <w:sz w:val="16"/>
          <w:szCs w:val="16"/>
        </w:rPr>
      </w:pPr>
    </w:p>
    <w:tbl>
      <w:tblPr>
        <w:tblW w:w="0" w:type="auto"/>
        <w:jc w:val="left"/>
        <w:tblInd w:w="363" w:type="dxa"/>
        <w:tblLayout w:type="fixed"/>
        <w:tblCellMar>
          <w:top w:w="0" w:type="dxa"/>
          <w:left w:w="0" w:type="dxa"/>
          <w:bottom w:w="0" w:type="dxa"/>
          <w:right w:w="0" w:type="dxa"/>
        </w:tblCellMar>
        <w:tblLook w:val="01E0"/>
      </w:tblPr>
      <w:tblGrid>
        <w:gridCol w:w="5626"/>
        <w:gridCol w:w="3233"/>
      </w:tblGrid>
      <w:tr>
        <w:trPr>
          <w:trHeight w:val="362" w:hRule="exact"/>
        </w:trPr>
        <w:tc>
          <w:tcPr>
            <w:tcW w:w="5626" w:type="dxa"/>
            <w:tcBorders>
              <w:top w:val="single" w:sz="12" w:space="0" w:color="000000"/>
              <w:left w:val="nil" w:sz="6" w:space="0" w:color="auto"/>
              <w:bottom w:val="single" w:sz="6" w:space="0" w:color="000000"/>
              <w:right w:val="single" w:sz="6" w:space="0" w:color="000000"/>
            </w:tcBorders>
          </w:tcPr>
          <w:p>
            <w:pPr>
              <w:pStyle w:val="TableParagraph"/>
              <w:tabs>
                <w:tab w:pos="442" w:val="left" w:leader="none"/>
              </w:tabs>
              <w:spacing w:line="273" w:lineRule="exact"/>
              <w:ind w:left="21" w:right="0"/>
              <w:jc w:val="center"/>
              <w:rPr>
                <w:rFonts w:ascii="宋体" w:hAnsi="宋体" w:cs="宋体" w:eastAsia="宋体" w:hint="default"/>
                <w:sz w:val="21"/>
                <w:szCs w:val="21"/>
              </w:rPr>
            </w:pPr>
            <w:r>
              <w:rPr>
                <w:rFonts w:ascii="宋体" w:hAnsi="宋体" w:cs="宋体" w:eastAsia="宋体" w:hint="default"/>
                <w:sz w:val="21"/>
                <w:szCs w:val="21"/>
              </w:rPr>
              <w:t>项</w:t>
              <w:tab/>
              <w:t>目</w:t>
            </w:r>
          </w:p>
        </w:tc>
        <w:tc>
          <w:tcPr>
            <w:tcW w:w="3233" w:type="dxa"/>
            <w:tcBorders>
              <w:top w:val="single" w:sz="12" w:space="0" w:color="000000"/>
              <w:left w:val="single" w:sz="6" w:space="0" w:color="000000"/>
              <w:bottom w:val="single" w:sz="6" w:space="0" w:color="000000"/>
              <w:right w:val="nil" w:sz="6" w:space="0" w:color="auto"/>
            </w:tcBorders>
          </w:tcPr>
          <w:p>
            <w:pPr>
              <w:pStyle w:val="TableParagraph"/>
              <w:spacing w:line="273" w:lineRule="exact"/>
              <w:ind w:right="6"/>
              <w:jc w:val="center"/>
              <w:rPr>
                <w:rFonts w:ascii="宋体" w:hAnsi="宋体" w:cs="宋体" w:eastAsia="宋体" w:hint="default"/>
                <w:sz w:val="21"/>
                <w:szCs w:val="21"/>
              </w:rPr>
            </w:pPr>
            <w:r>
              <w:rPr>
                <w:rFonts w:ascii="宋体" w:hAnsi="宋体" w:cs="宋体" w:eastAsia="宋体" w:hint="default"/>
                <w:sz w:val="21"/>
                <w:szCs w:val="21"/>
              </w:rPr>
              <w:t>本年发生额</w:t>
            </w:r>
          </w:p>
        </w:tc>
      </w:tr>
      <w:tr>
        <w:trPr>
          <w:trHeight w:val="355" w:hRule="exact"/>
        </w:trPr>
        <w:tc>
          <w:tcPr>
            <w:tcW w:w="5626"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计入当期损益的汇兑差额</w:t>
            </w:r>
          </w:p>
        </w:tc>
        <w:tc>
          <w:tcPr>
            <w:tcW w:w="323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8"/>
              <w:ind w:right="947"/>
              <w:jc w:val="right"/>
              <w:rPr>
                <w:rFonts w:ascii="Arial Narrow" w:hAnsi="Arial Narrow" w:cs="Arial Narrow" w:eastAsia="Arial Narrow" w:hint="default"/>
                <w:sz w:val="21"/>
                <w:szCs w:val="21"/>
              </w:rPr>
            </w:pPr>
            <w:r>
              <w:rPr>
                <w:rFonts w:ascii="Arial Narrow"/>
                <w:spacing w:val="-1"/>
                <w:sz w:val="21"/>
              </w:rPr>
              <w:t>5,272,939.13</w:t>
            </w:r>
          </w:p>
        </w:tc>
      </w:tr>
      <w:tr>
        <w:trPr>
          <w:trHeight w:val="355" w:hRule="exact"/>
        </w:trPr>
        <w:tc>
          <w:tcPr>
            <w:tcW w:w="5626"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处置境外经营转入当期损益的外币财务报表折算差额</w:t>
            </w:r>
          </w:p>
        </w:tc>
        <w:tc>
          <w:tcPr>
            <w:tcW w:w="3233" w:type="dxa"/>
            <w:tcBorders>
              <w:top w:val="single" w:sz="6" w:space="0" w:color="000000"/>
              <w:left w:val="single" w:sz="6" w:space="0" w:color="000000"/>
              <w:bottom w:val="single" w:sz="6" w:space="0" w:color="000000"/>
              <w:right w:val="nil" w:sz="6" w:space="0" w:color="auto"/>
            </w:tcBorders>
          </w:tcPr>
          <w:p>
            <w:pPr/>
          </w:p>
        </w:tc>
      </w:tr>
      <w:tr>
        <w:trPr>
          <w:trHeight w:val="362" w:hRule="exact"/>
        </w:trPr>
        <w:tc>
          <w:tcPr>
            <w:tcW w:w="5626" w:type="dxa"/>
            <w:tcBorders>
              <w:top w:val="single" w:sz="6" w:space="0" w:color="000000"/>
              <w:left w:val="nil" w:sz="6" w:space="0" w:color="auto"/>
              <w:bottom w:val="single" w:sz="12" w:space="0" w:color="000000"/>
              <w:right w:val="single" w:sz="6" w:space="0" w:color="000000"/>
            </w:tcBorders>
          </w:tcPr>
          <w:p>
            <w:pPr>
              <w:pStyle w:val="TableParagraph"/>
              <w:tabs>
                <w:tab w:pos="442" w:val="left" w:leader="none"/>
              </w:tabs>
              <w:spacing w:line="274" w:lineRule="exact"/>
              <w:ind w:left="21" w:right="0"/>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3233"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48"/>
              <w:ind w:right="947"/>
              <w:jc w:val="right"/>
              <w:rPr>
                <w:rFonts w:ascii="Arial Narrow" w:hAnsi="Arial Narrow" w:cs="Arial Narrow" w:eastAsia="Arial Narrow" w:hint="default"/>
                <w:sz w:val="21"/>
                <w:szCs w:val="21"/>
              </w:rPr>
            </w:pPr>
            <w:r>
              <w:rPr>
                <w:rFonts w:ascii="Arial Narrow"/>
                <w:spacing w:val="-1"/>
                <w:sz w:val="21"/>
              </w:rPr>
              <w:t>5,272,939.13</w:t>
            </w:r>
          </w:p>
        </w:tc>
      </w:tr>
    </w:tbl>
    <w:p>
      <w:pPr>
        <w:spacing w:line="240" w:lineRule="auto" w:before="1"/>
        <w:rPr>
          <w:rFonts w:ascii="宋体" w:hAnsi="宋体" w:cs="宋体" w:eastAsia="宋体" w:hint="default"/>
          <w:b/>
          <w:bCs/>
          <w:sz w:val="13"/>
          <w:szCs w:val="13"/>
        </w:rPr>
      </w:pPr>
    </w:p>
    <w:p>
      <w:pPr>
        <w:spacing w:before="35"/>
        <w:ind w:left="671" w:right="91"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Arial Narrow" w:hAnsi="Arial Narrow" w:cs="Arial Narrow" w:eastAsia="Arial Narrow" w:hint="default"/>
          <w:b/>
          <w:bCs/>
          <w:sz w:val="21"/>
          <w:szCs w:val="21"/>
        </w:rPr>
        <w:t>4</w:t>
      </w:r>
      <w:r>
        <w:rPr>
          <w:rFonts w:ascii="宋体" w:hAnsi="宋体" w:cs="宋体" w:eastAsia="宋体" w:hint="default"/>
          <w:b/>
          <w:bCs/>
          <w:sz w:val="21"/>
          <w:szCs w:val="21"/>
        </w:rPr>
        <w:t>）</w:t>
      </w:r>
      <w:r>
        <w:rPr>
          <w:rFonts w:ascii="宋体" w:hAnsi="宋体" w:cs="宋体" w:eastAsia="宋体" w:hint="default"/>
          <w:b/>
          <w:bCs/>
          <w:spacing w:val="33"/>
          <w:sz w:val="21"/>
          <w:szCs w:val="21"/>
        </w:rPr>
        <w:t> </w:t>
      </w:r>
      <w:r>
        <w:rPr>
          <w:rFonts w:ascii="宋体" w:hAnsi="宋体" w:cs="宋体" w:eastAsia="宋体" w:hint="default"/>
          <w:b/>
          <w:bCs/>
          <w:sz w:val="21"/>
          <w:szCs w:val="21"/>
        </w:rPr>
        <w:t>母公司财务报表主要项目注释</w:t>
      </w:r>
      <w:r>
        <w:rPr>
          <w:rFonts w:ascii="宋体" w:hAnsi="宋体" w:cs="宋体" w:eastAsia="宋体" w:hint="default"/>
          <w:sz w:val="21"/>
          <w:szCs w:val="21"/>
        </w:rPr>
      </w:r>
    </w:p>
    <w:p>
      <w:pPr>
        <w:spacing w:line="240" w:lineRule="auto" w:before="4"/>
        <w:rPr>
          <w:rFonts w:ascii="宋体" w:hAnsi="宋体" w:cs="宋体" w:eastAsia="宋体" w:hint="default"/>
          <w:b/>
          <w:bCs/>
          <w:sz w:val="18"/>
          <w:szCs w:val="18"/>
        </w:rPr>
      </w:pPr>
    </w:p>
    <w:p>
      <w:pPr>
        <w:spacing w:before="0"/>
        <w:ind w:left="774" w:right="91" w:firstLine="0"/>
        <w:jc w:val="left"/>
        <w:rPr>
          <w:rFonts w:ascii="宋体" w:hAnsi="宋体" w:cs="宋体" w:eastAsia="宋体" w:hint="default"/>
          <w:sz w:val="21"/>
          <w:szCs w:val="21"/>
        </w:rPr>
      </w:pPr>
      <w:r>
        <w:rPr>
          <w:rFonts w:ascii="Arial Narrow" w:hAnsi="Arial Narrow" w:cs="Arial Narrow" w:eastAsia="Arial Narrow" w:hint="default"/>
          <w:b/>
          <w:bCs/>
          <w:sz w:val="21"/>
          <w:szCs w:val="21"/>
        </w:rPr>
        <w:t>a. </w:t>
      </w:r>
      <w:r>
        <w:rPr>
          <w:rFonts w:ascii="Arial Narrow" w:hAnsi="Arial Narrow" w:cs="Arial Narrow" w:eastAsia="Arial Narrow" w:hint="default"/>
          <w:b/>
          <w:bCs/>
          <w:spacing w:val="8"/>
          <w:sz w:val="21"/>
          <w:szCs w:val="21"/>
        </w:rPr>
        <w:t> </w:t>
      </w:r>
      <w:r>
        <w:rPr>
          <w:rFonts w:ascii="宋体" w:hAnsi="宋体" w:cs="宋体" w:eastAsia="宋体" w:hint="default"/>
          <w:b/>
          <w:bCs/>
          <w:sz w:val="21"/>
          <w:szCs w:val="21"/>
        </w:rPr>
        <w:t>应收账款</w:t>
      </w:r>
      <w:r>
        <w:rPr>
          <w:rFonts w:ascii="宋体" w:hAnsi="宋体" w:cs="宋体" w:eastAsia="宋体" w:hint="default"/>
          <w:sz w:val="21"/>
          <w:szCs w:val="21"/>
        </w:rPr>
      </w:r>
    </w:p>
    <w:p>
      <w:pPr>
        <w:pStyle w:val="BodyText"/>
        <w:spacing w:line="240" w:lineRule="auto" w:before="118"/>
        <w:ind w:left="671" w:right="91"/>
        <w:jc w:val="left"/>
      </w:pPr>
      <w:r>
        <w:rPr/>
        <w:t>（</w:t>
      </w:r>
      <w:r>
        <w:rPr>
          <w:rFonts w:ascii="Arial Narrow" w:hAnsi="Arial Narrow" w:cs="Arial Narrow" w:eastAsia="Arial Narrow" w:hint="default"/>
        </w:rPr>
        <w:t>1</w:t>
      </w:r>
      <w:r>
        <w:rPr/>
        <w:t>）应收账款按类别列示如下：</w:t>
      </w:r>
    </w:p>
    <w:p>
      <w:pPr>
        <w:spacing w:line="240" w:lineRule="auto" w:before="10"/>
        <w:rPr>
          <w:rFonts w:ascii="宋体" w:hAnsi="宋体" w:cs="宋体" w:eastAsia="宋体" w:hint="default"/>
          <w:sz w:val="11"/>
          <w:szCs w:val="11"/>
        </w:rPr>
      </w:pPr>
    </w:p>
    <w:tbl>
      <w:tblPr>
        <w:tblW w:w="0" w:type="auto"/>
        <w:jc w:val="left"/>
        <w:tblInd w:w="113" w:type="dxa"/>
        <w:tblLayout w:type="fixed"/>
        <w:tblCellMar>
          <w:top w:w="0" w:type="dxa"/>
          <w:left w:w="0" w:type="dxa"/>
          <w:bottom w:w="0" w:type="dxa"/>
          <w:right w:w="0" w:type="dxa"/>
        </w:tblCellMar>
        <w:tblLook w:val="01E0"/>
      </w:tblPr>
      <w:tblGrid>
        <w:gridCol w:w="3776"/>
        <w:gridCol w:w="1436"/>
        <w:gridCol w:w="860"/>
        <w:gridCol w:w="1433"/>
        <w:gridCol w:w="1436"/>
      </w:tblGrid>
      <w:tr>
        <w:trPr>
          <w:trHeight w:val="362" w:hRule="exact"/>
        </w:trPr>
        <w:tc>
          <w:tcPr>
            <w:tcW w:w="3776" w:type="dxa"/>
            <w:vMerge w:val="restart"/>
            <w:tcBorders>
              <w:top w:val="single" w:sz="12" w:space="0" w:color="000000"/>
              <w:left w:val="nil" w:sz="6" w:space="0" w:color="auto"/>
              <w:right w:val="single" w:sz="6" w:space="0" w:color="000000"/>
            </w:tcBorders>
          </w:tcPr>
          <w:p>
            <w:pPr>
              <w:pStyle w:val="TableParagraph"/>
              <w:spacing w:line="240" w:lineRule="auto" w:before="160"/>
              <w:ind w:left="20" w:right="0"/>
              <w:jc w:val="center"/>
              <w:rPr>
                <w:rFonts w:ascii="宋体" w:hAnsi="宋体" w:cs="宋体" w:eastAsia="宋体" w:hint="default"/>
                <w:sz w:val="21"/>
                <w:szCs w:val="21"/>
              </w:rPr>
            </w:pPr>
            <w:r>
              <w:rPr>
                <w:rFonts w:ascii="宋体" w:hAnsi="宋体" w:cs="宋体" w:eastAsia="宋体" w:hint="default"/>
                <w:sz w:val="21"/>
                <w:szCs w:val="21"/>
              </w:rPr>
              <w:t>类别</w:t>
            </w:r>
          </w:p>
        </w:tc>
        <w:tc>
          <w:tcPr>
            <w:tcW w:w="5166" w:type="dxa"/>
            <w:gridSpan w:val="4"/>
            <w:tcBorders>
              <w:top w:val="single" w:sz="12" w:space="0" w:color="000000"/>
              <w:left w:val="single" w:sz="6" w:space="0" w:color="000000"/>
              <w:bottom w:val="single" w:sz="6" w:space="0" w:color="000000"/>
              <w:right w:val="nil" w:sz="6" w:space="0" w:color="auto"/>
            </w:tcBorders>
          </w:tcPr>
          <w:p>
            <w:pPr>
              <w:pStyle w:val="TableParagraph"/>
              <w:spacing w:line="273" w:lineRule="exact"/>
              <w:ind w:right="6"/>
              <w:jc w:val="center"/>
              <w:rPr>
                <w:rFonts w:ascii="宋体" w:hAnsi="宋体" w:cs="宋体" w:eastAsia="宋体" w:hint="default"/>
                <w:sz w:val="21"/>
                <w:szCs w:val="21"/>
              </w:rPr>
            </w:pPr>
            <w:r>
              <w:rPr>
                <w:rFonts w:ascii="宋体" w:hAnsi="宋体" w:cs="宋体" w:eastAsia="宋体" w:hint="default"/>
                <w:sz w:val="21"/>
                <w:szCs w:val="21"/>
              </w:rPr>
              <w:t>年末账面余额</w:t>
            </w:r>
          </w:p>
        </w:tc>
      </w:tr>
      <w:tr>
        <w:trPr>
          <w:trHeight w:val="355" w:hRule="exact"/>
        </w:trPr>
        <w:tc>
          <w:tcPr>
            <w:tcW w:w="3776" w:type="dxa"/>
            <w:vMerge/>
            <w:tcBorders>
              <w:left w:val="nil" w:sz="6" w:space="0" w:color="auto"/>
              <w:bottom w:val="single" w:sz="6" w:space="0" w:color="000000"/>
              <w:right w:val="single" w:sz="6" w:space="0" w:color="000000"/>
            </w:tcBorders>
          </w:tcPr>
          <w:p>
            <w:pPr/>
          </w:p>
        </w:tc>
        <w:tc>
          <w:tcPr>
            <w:tcW w:w="1436"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金额</w:t>
            </w:r>
          </w:p>
        </w:tc>
        <w:tc>
          <w:tcPr>
            <w:tcW w:w="86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213" w:right="0"/>
              <w:jc w:val="left"/>
              <w:rPr>
                <w:rFonts w:ascii="宋体" w:hAnsi="宋体" w:cs="宋体" w:eastAsia="宋体" w:hint="default"/>
                <w:sz w:val="21"/>
                <w:szCs w:val="21"/>
              </w:rPr>
            </w:pPr>
            <w:r>
              <w:rPr>
                <w:rFonts w:ascii="宋体" w:hAnsi="宋体" w:cs="宋体" w:eastAsia="宋体" w:hint="default"/>
                <w:sz w:val="21"/>
                <w:szCs w:val="21"/>
              </w:rPr>
              <w:t>比例</w:t>
            </w:r>
          </w:p>
        </w:tc>
        <w:tc>
          <w:tcPr>
            <w:tcW w:w="1433" w:type="dxa"/>
            <w:tcBorders>
              <w:top w:val="single" w:sz="6" w:space="0" w:color="000000"/>
              <w:left w:val="single" w:sz="6" w:space="0" w:color="000000"/>
              <w:bottom w:val="single" w:sz="6" w:space="0" w:color="000000"/>
              <w:right w:val="single" w:sz="4" w:space="0" w:color="000000"/>
            </w:tcBorders>
          </w:tcPr>
          <w:p>
            <w:pPr>
              <w:pStyle w:val="TableParagraph"/>
              <w:spacing w:line="274" w:lineRule="exact"/>
              <w:ind w:left="289"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436" w:type="dxa"/>
            <w:tcBorders>
              <w:top w:val="single" w:sz="6" w:space="0" w:color="000000"/>
              <w:left w:val="single" w:sz="4" w:space="0" w:color="000000"/>
              <w:bottom w:val="single" w:sz="6" w:space="0" w:color="000000"/>
              <w:right w:val="nil" w:sz="6" w:space="0" w:color="auto"/>
            </w:tcBorders>
          </w:tcPr>
          <w:p>
            <w:pPr>
              <w:pStyle w:val="TableParagraph"/>
              <w:spacing w:line="274" w:lineRule="exact"/>
              <w:ind w:right="4"/>
              <w:jc w:val="center"/>
              <w:rPr>
                <w:rFonts w:ascii="宋体" w:hAnsi="宋体" w:cs="宋体" w:eastAsia="宋体" w:hint="default"/>
                <w:sz w:val="21"/>
                <w:szCs w:val="21"/>
              </w:rPr>
            </w:pPr>
            <w:r>
              <w:rPr>
                <w:rFonts w:ascii="宋体" w:hAnsi="宋体" w:cs="宋体" w:eastAsia="宋体" w:hint="default"/>
                <w:sz w:val="21"/>
                <w:szCs w:val="21"/>
              </w:rPr>
              <w:t>净额</w:t>
            </w:r>
          </w:p>
        </w:tc>
      </w:tr>
      <w:tr>
        <w:trPr>
          <w:trHeight w:val="355" w:hRule="exact"/>
        </w:trPr>
        <w:tc>
          <w:tcPr>
            <w:tcW w:w="3776"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单项金额重大的应收账款</w:t>
            </w:r>
          </w:p>
        </w:tc>
        <w:tc>
          <w:tcPr>
            <w:tcW w:w="14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184" w:right="0"/>
              <w:jc w:val="center"/>
              <w:rPr>
                <w:rFonts w:ascii="Times New Roman" w:hAnsi="Times New Roman" w:cs="Times New Roman" w:eastAsia="Times New Roman" w:hint="default"/>
                <w:sz w:val="18"/>
                <w:szCs w:val="18"/>
              </w:rPr>
            </w:pPr>
            <w:r>
              <w:rPr>
                <w:rFonts w:ascii="Times New Roman"/>
                <w:sz w:val="18"/>
              </w:rPr>
              <w:t>50,565,461.57</w:t>
            </w:r>
          </w:p>
        </w:tc>
        <w:tc>
          <w:tcPr>
            <w:tcW w:w="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97"/>
              <w:jc w:val="right"/>
              <w:rPr>
                <w:rFonts w:ascii="Times New Roman" w:hAnsi="Times New Roman" w:cs="Times New Roman" w:eastAsia="Times New Roman" w:hint="default"/>
                <w:sz w:val="18"/>
                <w:szCs w:val="18"/>
              </w:rPr>
            </w:pPr>
            <w:r>
              <w:rPr>
                <w:rFonts w:ascii="Times New Roman"/>
                <w:sz w:val="18"/>
              </w:rPr>
              <w:t>24.73%</w:t>
            </w:r>
          </w:p>
        </w:tc>
        <w:tc>
          <w:tcPr>
            <w:tcW w:w="1433"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28,368,314.23</w:t>
            </w:r>
          </w:p>
        </w:tc>
        <w:tc>
          <w:tcPr>
            <w:tcW w:w="1436" w:type="dxa"/>
            <w:tcBorders>
              <w:top w:val="single" w:sz="6" w:space="0" w:color="000000"/>
              <w:left w:val="single" w:sz="4" w:space="0" w:color="000000"/>
              <w:bottom w:val="single" w:sz="6" w:space="0" w:color="000000"/>
              <w:right w:val="nil" w:sz="6" w:space="0" w:color="auto"/>
            </w:tcBorders>
          </w:tcPr>
          <w:p>
            <w:pPr>
              <w:pStyle w:val="TableParagraph"/>
              <w:spacing w:line="240" w:lineRule="auto" w:before="62"/>
              <w:ind w:right="106"/>
              <w:jc w:val="right"/>
              <w:rPr>
                <w:rFonts w:ascii="Times New Roman" w:hAnsi="Times New Roman" w:cs="Times New Roman" w:eastAsia="Times New Roman" w:hint="default"/>
                <w:sz w:val="18"/>
                <w:szCs w:val="18"/>
              </w:rPr>
            </w:pPr>
            <w:r>
              <w:rPr>
                <w:rFonts w:ascii="Times New Roman"/>
                <w:spacing w:val="-1"/>
                <w:sz w:val="18"/>
              </w:rPr>
              <w:t>22,197,147.34</w:t>
            </w:r>
          </w:p>
        </w:tc>
      </w:tr>
      <w:tr>
        <w:trPr>
          <w:trHeight w:val="559" w:hRule="exact"/>
        </w:trPr>
        <w:tc>
          <w:tcPr>
            <w:tcW w:w="3776" w:type="dxa"/>
            <w:tcBorders>
              <w:top w:val="single" w:sz="6" w:space="0" w:color="000000"/>
              <w:left w:val="nil" w:sz="6" w:space="0" w:color="auto"/>
              <w:bottom w:val="single" w:sz="6" w:space="0" w:color="000000"/>
              <w:right w:val="single" w:sz="6" w:space="0" w:color="000000"/>
            </w:tcBorders>
          </w:tcPr>
          <w:p>
            <w:pPr>
              <w:pStyle w:val="TableParagraph"/>
              <w:spacing w:line="240" w:lineRule="exact"/>
              <w:ind w:left="122" w:right="0"/>
              <w:jc w:val="left"/>
              <w:rPr>
                <w:rFonts w:ascii="宋体" w:hAnsi="宋体" w:cs="宋体" w:eastAsia="宋体" w:hint="default"/>
                <w:sz w:val="21"/>
                <w:szCs w:val="21"/>
              </w:rPr>
            </w:pPr>
            <w:r>
              <w:rPr>
                <w:rFonts w:ascii="宋体" w:hAnsi="宋体" w:cs="宋体" w:eastAsia="宋体" w:hint="default"/>
                <w:spacing w:val="11"/>
                <w:sz w:val="21"/>
                <w:szCs w:val="21"/>
              </w:rPr>
              <w:t>单项金额不重大但按信用风险特征组</w:t>
            </w:r>
          </w:p>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合后该组合的风险较大的应收账款</w:t>
            </w:r>
          </w:p>
        </w:tc>
        <w:tc>
          <w:tcPr>
            <w:tcW w:w="1436" w:type="dxa"/>
            <w:tcBorders>
              <w:top w:val="single" w:sz="6" w:space="0" w:color="000000"/>
              <w:left w:val="single" w:sz="6" w:space="0" w:color="000000"/>
              <w:bottom w:val="single" w:sz="6" w:space="0" w:color="000000"/>
              <w:right w:val="single" w:sz="6" w:space="0" w:color="000000"/>
            </w:tcBorders>
          </w:tcPr>
          <w:p>
            <w:pPr/>
          </w:p>
        </w:tc>
        <w:tc>
          <w:tcPr>
            <w:tcW w:w="860" w:type="dxa"/>
            <w:tcBorders>
              <w:top w:val="single" w:sz="6" w:space="0" w:color="000000"/>
              <w:left w:val="single" w:sz="6" w:space="0" w:color="000000"/>
              <w:bottom w:val="single" w:sz="6" w:space="0" w:color="000000"/>
              <w:right w:val="single" w:sz="6" w:space="0" w:color="000000"/>
            </w:tcBorders>
          </w:tcPr>
          <w:p>
            <w:pPr/>
          </w:p>
        </w:tc>
        <w:tc>
          <w:tcPr>
            <w:tcW w:w="1433" w:type="dxa"/>
            <w:tcBorders>
              <w:top w:val="single" w:sz="6" w:space="0" w:color="000000"/>
              <w:left w:val="single" w:sz="6" w:space="0" w:color="000000"/>
              <w:bottom w:val="single" w:sz="6" w:space="0" w:color="000000"/>
              <w:right w:val="single" w:sz="4" w:space="0" w:color="000000"/>
            </w:tcBorders>
          </w:tcPr>
          <w:p>
            <w:pPr/>
          </w:p>
        </w:tc>
        <w:tc>
          <w:tcPr>
            <w:tcW w:w="1436" w:type="dxa"/>
            <w:tcBorders>
              <w:top w:val="single" w:sz="6" w:space="0" w:color="000000"/>
              <w:left w:val="single" w:sz="4" w:space="0" w:color="000000"/>
              <w:bottom w:val="single" w:sz="6" w:space="0" w:color="000000"/>
              <w:right w:val="nil" w:sz="6" w:space="0" w:color="auto"/>
            </w:tcBorders>
          </w:tcPr>
          <w:p>
            <w:pPr/>
          </w:p>
        </w:tc>
      </w:tr>
      <w:tr>
        <w:trPr>
          <w:trHeight w:val="355" w:hRule="exact"/>
        </w:trPr>
        <w:tc>
          <w:tcPr>
            <w:tcW w:w="3776"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其他不重大应收账款</w:t>
            </w:r>
          </w:p>
        </w:tc>
        <w:tc>
          <w:tcPr>
            <w:tcW w:w="14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96" w:right="0"/>
              <w:jc w:val="center"/>
              <w:rPr>
                <w:rFonts w:ascii="Times New Roman" w:hAnsi="Times New Roman" w:cs="Times New Roman" w:eastAsia="Times New Roman" w:hint="default"/>
                <w:sz w:val="18"/>
                <w:szCs w:val="18"/>
              </w:rPr>
            </w:pPr>
            <w:r>
              <w:rPr>
                <w:rFonts w:ascii="Times New Roman"/>
                <w:sz w:val="18"/>
              </w:rPr>
              <w:t>153,866,464.16</w:t>
            </w:r>
          </w:p>
        </w:tc>
        <w:tc>
          <w:tcPr>
            <w:tcW w:w="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98"/>
              <w:jc w:val="right"/>
              <w:rPr>
                <w:rFonts w:ascii="Times New Roman" w:hAnsi="Times New Roman" w:cs="Times New Roman" w:eastAsia="Times New Roman" w:hint="default"/>
                <w:sz w:val="18"/>
                <w:szCs w:val="18"/>
              </w:rPr>
            </w:pPr>
            <w:r>
              <w:rPr>
                <w:rFonts w:ascii="Times New Roman"/>
                <w:sz w:val="18"/>
              </w:rPr>
              <w:t>75.27%</w:t>
            </w:r>
          </w:p>
        </w:tc>
        <w:tc>
          <w:tcPr>
            <w:tcW w:w="1433"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15,074,483.04</w:t>
            </w:r>
          </w:p>
        </w:tc>
        <w:tc>
          <w:tcPr>
            <w:tcW w:w="1436" w:type="dxa"/>
            <w:tcBorders>
              <w:top w:val="single" w:sz="6" w:space="0" w:color="000000"/>
              <w:left w:val="single" w:sz="4" w:space="0" w:color="000000"/>
              <w:bottom w:val="single" w:sz="6" w:space="0" w:color="000000"/>
              <w:right w:val="nil" w:sz="6" w:space="0" w:color="auto"/>
            </w:tcBorders>
          </w:tcPr>
          <w:p>
            <w:pPr>
              <w:pStyle w:val="TableParagraph"/>
              <w:spacing w:line="240" w:lineRule="auto" w:before="62"/>
              <w:ind w:right="105"/>
              <w:jc w:val="right"/>
              <w:rPr>
                <w:rFonts w:ascii="Times New Roman" w:hAnsi="Times New Roman" w:cs="Times New Roman" w:eastAsia="Times New Roman" w:hint="default"/>
                <w:sz w:val="18"/>
                <w:szCs w:val="18"/>
              </w:rPr>
            </w:pPr>
            <w:r>
              <w:rPr>
                <w:rFonts w:ascii="Times New Roman"/>
                <w:spacing w:val="-1"/>
                <w:sz w:val="18"/>
              </w:rPr>
              <w:t>138,791,981.12</w:t>
            </w:r>
          </w:p>
        </w:tc>
      </w:tr>
      <w:tr>
        <w:trPr>
          <w:trHeight w:val="355" w:hRule="exact"/>
        </w:trPr>
        <w:tc>
          <w:tcPr>
            <w:tcW w:w="3776" w:type="dxa"/>
            <w:tcBorders>
              <w:top w:val="single" w:sz="6" w:space="0" w:color="000000"/>
              <w:left w:val="nil" w:sz="6" w:space="0" w:color="auto"/>
              <w:bottom w:val="single" w:sz="6" w:space="0" w:color="000000"/>
              <w:right w:val="single" w:sz="6" w:space="0" w:color="000000"/>
            </w:tcBorders>
          </w:tcPr>
          <w:p>
            <w:pPr>
              <w:pStyle w:val="TableParagraph"/>
              <w:tabs>
                <w:tab w:pos="441" w:val="left" w:leader="none"/>
              </w:tabs>
              <w:spacing w:line="274" w:lineRule="exact"/>
              <w:ind w:left="20" w:right="0"/>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14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96" w:right="0"/>
              <w:jc w:val="center"/>
              <w:rPr>
                <w:rFonts w:ascii="Times New Roman" w:hAnsi="Times New Roman" w:cs="Times New Roman" w:eastAsia="Times New Roman" w:hint="default"/>
                <w:sz w:val="18"/>
                <w:szCs w:val="18"/>
              </w:rPr>
            </w:pPr>
            <w:r>
              <w:rPr>
                <w:rFonts w:ascii="Times New Roman"/>
                <w:sz w:val="18"/>
              </w:rPr>
              <w:t>204,431,925.73</w:t>
            </w:r>
          </w:p>
        </w:tc>
        <w:tc>
          <w:tcPr>
            <w:tcW w:w="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98"/>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c>
          <w:tcPr>
            <w:tcW w:w="1433"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43,442,797.27</w:t>
            </w:r>
          </w:p>
        </w:tc>
        <w:tc>
          <w:tcPr>
            <w:tcW w:w="1436" w:type="dxa"/>
            <w:tcBorders>
              <w:top w:val="single" w:sz="6" w:space="0" w:color="000000"/>
              <w:left w:val="single" w:sz="4" w:space="0" w:color="000000"/>
              <w:bottom w:val="single" w:sz="6" w:space="0" w:color="000000"/>
              <w:right w:val="nil" w:sz="6" w:space="0" w:color="auto"/>
            </w:tcBorders>
          </w:tcPr>
          <w:p>
            <w:pPr>
              <w:pStyle w:val="TableParagraph"/>
              <w:spacing w:line="240" w:lineRule="auto" w:before="62"/>
              <w:ind w:right="105"/>
              <w:jc w:val="right"/>
              <w:rPr>
                <w:rFonts w:ascii="Times New Roman" w:hAnsi="Times New Roman" w:cs="Times New Roman" w:eastAsia="Times New Roman" w:hint="default"/>
                <w:sz w:val="18"/>
                <w:szCs w:val="18"/>
              </w:rPr>
            </w:pPr>
            <w:r>
              <w:rPr>
                <w:rFonts w:ascii="Times New Roman"/>
                <w:spacing w:val="-1"/>
                <w:sz w:val="18"/>
              </w:rPr>
              <w:t>160,989,128.46</w:t>
            </w:r>
          </w:p>
        </w:tc>
      </w:tr>
      <w:tr>
        <w:trPr>
          <w:trHeight w:val="355" w:hRule="exact"/>
        </w:trPr>
        <w:tc>
          <w:tcPr>
            <w:tcW w:w="3776" w:type="dxa"/>
            <w:vMerge w:val="restart"/>
            <w:tcBorders>
              <w:top w:val="single" w:sz="6" w:space="0" w:color="000000"/>
              <w:left w:val="nil" w:sz="6" w:space="0" w:color="auto"/>
              <w:right w:val="single" w:sz="6" w:space="0" w:color="000000"/>
            </w:tcBorders>
          </w:tcPr>
          <w:p>
            <w:pPr>
              <w:pStyle w:val="TableParagraph"/>
              <w:spacing w:line="240" w:lineRule="auto" w:before="168"/>
              <w:ind w:left="20" w:right="0"/>
              <w:jc w:val="center"/>
              <w:rPr>
                <w:rFonts w:ascii="宋体" w:hAnsi="宋体" w:cs="宋体" w:eastAsia="宋体" w:hint="default"/>
                <w:sz w:val="21"/>
                <w:szCs w:val="21"/>
              </w:rPr>
            </w:pPr>
            <w:r>
              <w:rPr>
                <w:rFonts w:ascii="宋体" w:hAnsi="宋体" w:cs="宋体" w:eastAsia="宋体" w:hint="default"/>
                <w:sz w:val="21"/>
                <w:szCs w:val="21"/>
              </w:rPr>
              <w:t>类别</w:t>
            </w:r>
          </w:p>
        </w:tc>
        <w:tc>
          <w:tcPr>
            <w:tcW w:w="5166" w:type="dxa"/>
            <w:gridSpan w:val="4"/>
            <w:tcBorders>
              <w:top w:val="single" w:sz="6" w:space="0" w:color="000000"/>
              <w:left w:val="single" w:sz="6" w:space="0" w:color="000000"/>
              <w:bottom w:val="single" w:sz="6" w:space="0" w:color="000000"/>
              <w:right w:val="nil" w:sz="6" w:space="0" w:color="auto"/>
            </w:tcBorders>
          </w:tcPr>
          <w:p>
            <w:pPr>
              <w:pStyle w:val="TableParagraph"/>
              <w:spacing w:line="274" w:lineRule="exact"/>
              <w:ind w:right="6"/>
              <w:jc w:val="center"/>
              <w:rPr>
                <w:rFonts w:ascii="宋体" w:hAnsi="宋体" w:cs="宋体" w:eastAsia="宋体" w:hint="default"/>
                <w:sz w:val="21"/>
                <w:szCs w:val="21"/>
              </w:rPr>
            </w:pPr>
            <w:r>
              <w:rPr>
                <w:rFonts w:ascii="宋体" w:hAnsi="宋体" w:cs="宋体" w:eastAsia="宋体" w:hint="default"/>
                <w:sz w:val="21"/>
                <w:szCs w:val="21"/>
              </w:rPr>
              <w:t>年初账面余额</w:t>
            </w:r>
          </w:p>
        </w:tc>
      </w:tr>
      <w:tr>
        <w:trPr>
          <w:trHeight w:val="354" w:hRule="exact"/>
        </w:trPr>
        <w:tc>
          <w:tcPr>
            <w:tcW w:w="3776" w:type="dxa"/>
            <w:vMerge/>
            <w:tcBorders>
              <w:left w:val="nil" w:sz="6" w:space="0" w:color="auto"/>
              <w:bottom w:val="single" w:sz="6" w:space="0" w:color="000000"/>
              <w:right w:val="single" w:sz="6" w:space="0" w:color="000000"/>
            </w:tcBorders>
          </w:tcPr>
          <w:p>
            <w:pPr/>
          </w:p>
        </w:tc>
        <w:tc>
          <w:tcPr>
            <w:tcW w:w="1436"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金额</w:t>
            </w:r>
          </w:p>
        </w:tc>
        <w:tc>
          <w:tcPr>
            <w:tcW w:w="86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213" w:right="0"/>
              <w:jc w:val="left"/>
              <w:rPr>
                <w:rFonts w:ascii="宋体" w:hAnsi="宋体" w:cs="宋体" w:eastAsia="宋体" w:hint="default"/>
                <w:sz w:val="21"/>
                <w:szCs w:val="21"/>
              </w:rPr>
            </w:pPr>
            <w:r>
              <w:rPr>
                <w:rFonts w:ascii="宋体" w:hAnsi="宋体" w:cs="宋体" w:eastAsia="宋体" w:hint="default"/>
                <w:sz w:val="21"/>
                <w:szCs w:val="21"/>
              </w:rPr>
              <w:t>比例</w:t>
            </w:r>
          </w:p>
        </w:tc>
        <w:tc>
          <w:tcPr>
            <w:tcW w:w="1433" w:type="dxa"/>
            <w:tcBorders>
              <w:top w:val="single" w:sz="6" w:space="0" w:color="000000"/>
              <w:left w:val="single" w:sz="6" w:space="0" w:color="000000"/>
              <w:bottom w:val="single" w:sz="6" w:space="0" w:color="000000"/>
              <w:right w:val="single" w:sz="4" w:space="0" w:color="000000"/>
            </w:tcBorders>
          </w:tcPr>
          <w:p>
            <w:pPr>
              <w:pStyle w:val="TableParagraph"/>
              <w:spacing w:line="274" w:lineRule="exact"/>
              <w:ind w:left="289"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436" w:type="dxa"/>
            <w:tcBorders>
              <w:top w:val="single" w:sz="6" w:space="0" w:color="000000"/>
              <w:left w:val="single" w:sz="4" w:space="0" w:color="000000"/>
              <w:bottom w:val="single" w:sz="6" w:space="0" w:color="000000"/>
              <w:right w:val="nil" w:sz="6" w:space="0" w:color="auto"/>
            </w:tcBorders>
          </w:tcPr>
          <w:p>
            <w:pPr>
              <w:pStyle w:val="TableParagraph"/>
              <w:spacing w:line="274" w:lineRule="exact"/>
              <w:ind w:right="4"/>
              <w:jc w:val="center"/>
              <w:rPr>
                <w:rFonts w:ascii="宋体" w:hAnsi="宋体" w:cs="宋体" w:eastAsia="宋体" w:hint="default"/>
                <w:sz w:val="21"/>
                <w:szCs w:val="21"/>
              </w:rPr>
            </w:pPr>
            <w:r>
              <w:rPr>
                <w:rFonts w:ascii="宋体" w:hAnsi="宋体" w:cs="宋体" w:eastAsia="宋体" w:hint="default"/>
                <w:sz w:val="21"/>
                <w:szCs w:val="21"/>
              </w:rPr>
              <w:t>净额</w:t>
            </w:r>
          </w:p>
        </w:tc>
      </w:tr>
      <w:tr>
        <w:trPr>
          <w:trHeight w:val="355" w:hRule="exact"/>
        </w:trPr>
        <w:tc>
          <w:tcPr>
            <w:tcW w:w="3776"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单项金额重大的应收账款</w:t>
            </w:r>
          </w:p>
        </w:tc>
        <w:tc>
          <w:tcPr>
            <w:tcW w:w="14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184" w:right="0"/>
              <w:jc w:val="center"/>
              <w:rPr>
                <w:rFonts w:ascii="Times New Roman" w:hAnsi="Times New Roman" w:cs="Times New Roman" w:eastAsia="Times New Roman" w:hint="default"/>
                <w:sz w:val="18"/>
                <w:szCs w:val="18"/>
              </w:rPr>
            </w:pPr>
            <w:r>
              <w:rPr>
                <w:rFonts w:ascii="Times New Roman"/>
                <w:sz w:val="18"/>
              </w:rPr>
              <w:t>83,655,604.35</w:t>
            </w:r>
          </w:p>
        </w:tc>
        <w:tc>
          <w:tcPr>
            <w:tcW w:w="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97"/>
              <w:jc w:val="right"/>
              <w:rPr>
                <w:rFonts w:ascii="Times New Roman" w:hAnsi="Times New Roman" w:cs="Times New Roman" w:eastAsia="Times New Roman" w:hint="default"/>
                <w:sz w:val="18"/>
                <w:szCs w:val="18"/>
              </w:rPr>
            </w:pPr>
            <w:r>
              <w:rPr>
                <w:rFonts w:ascii="Times New Roman"/>
                <w:sz w:val="18"/>
              </w:rPr>
              <w:t>36.01%</w:t>
            </w:r>
          </w:p>
        </w:tc>
        <w:tc>
          <w:tcPr>
            <w:tcW w:w="1433"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3,915,709.03</w:t>
            </w:r>
          </w:p>
        </w:tc>
        <w:tc>
          <w:tcPr>
            <w:tcW w:w="1436" w:type="dxa"/>
            <w:tcBorders>
              <w:top w:val="single" w:sz="6" w:space="0" w:color="000000"/>
              <w:left w:val="single" w:sz="4" w:space="0" w:color="000000"/>
              <w:bottom w:val="single" w:sz="6" w:space="0" w:color="000000"/>
              <w:right w:val="nil" w:sz="6" w:space="0" w:color="auto"/>
            </w:tcBorders>
          </w:tcPr>
          <w:p>
            <w:pPr>
              <w:pStyle w:val="TableParagraph"/>
              <w:spacing w:line="240" w:lineRule="auto" w:before="62"/>
              <w:ind w:right="106"/>
              <w:jc w:val="right"/>
              <w:rPr>
                <w:rFonts w:ascii="Times New Roman" w:hAnsi="Times New Roman" w:cs="Times New Roman" w:eastAsia="Times New Roman" w:hint="default"/>
                <w:sz w:val="18"/>
                <w:szCs w:val="18"/>
              </w:rPr>
            </w:pPr>
            <w:r>
              <w:rPr>
                <w:rFonts w:ascii="Times New Roman"/>
                <w:spacing w:val="-1"/>
                <w:sz w:val="18"/>
              </w:rPr>
              <w:t>79,739,895.32</w:t>
            </w:r>
          </w:p>
        </w:tc>
      </w:tr>
      <w:tr>
        <w:trPr>
          <w:trHeight w:val="560" w:hRule="exact"/>
        </w:trPr>
        <w:tc>
          <w:tcPr>
            <w:tcW w:w="3776" w:type="dxa"/>
            <w:tcBorders>
              <w:top w:val="single" w:sz="6" w:space="0" w:color="000000"/>
              <w:left w:val="nil" w:sz="6" w:space="0" w:color="auto"/>
              <w:bottom w:val="single" w:sz="6" w:space="0" w:color="000000"/>
              <w:right w:val="single" w:sz="6" w:space="0" w:color="000000"/>
            </w:tcBorders>
          </w:tcPr>
          <w:p>
            <w:pPr>
              <w:pStyle w:val="TableParagraph"/>
              <w:spacing w:line="240" w:lineRule="exact"/>
              <w:ind w:left="122" w:right="0"/>
              <w:jc w:val="left"/>
              <w:rPr>
                <w:rFonts w:ascii="宋体" w:hAnsi="宋体" w:cs="宋体" w:eastAsia="宋体" w:hint="default"/>
                <w:sz w:val="21"/>
                <w:szCs w:val="21"/>
              </w:rPr>
            </w:pPr>
            <w:r>
              <w:rPr>
                <w:rFonts w:ascii="宋体" w:hAnsi="宋体" w:cs="宋体" w:eastAsia="宋体" w:hint="default"/>
                <w:spacing w:val="11"/>
                <w:sz w:val="21"/>
                <w:szCs w:val="21"/>
              </w:rPr>
              <w:t>单项金额不重大但按信用风险特征组</w:t>
            </w:r>
          </w:p>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合后该组合的风险较大的应收账款</w:t>
            </w:r>
          </w:p>
        </w:tc>
        <w:tc>
          <w:tcPr>
            <w:tcW w:w="1436" w:type="dxa"/>
            <w:tcBorders>
              <w:top w:val="single" w:sz="6" w:space="0" w:color="000000"/>
              <w:left w:val="single" w:sz="6" w:space="0" w:color="000000"/>
              <w:bottom w:val="single" w:sz="6" w:space="0" w:color="000000"/>
              <w:right w:val="single" w:sz="6" w:space="0" w:color="000000"/>
            </w:tcBorders>
          </w:tcPr>
          <w:p>
            <w:pPr/>
          </w:p>
        </w:tc>
        <w:tc>
          <w:tcPr>
            <w:tcW w:w="860" w:type="dxa"/>
            <w:tcBorders>
              <w:top w:val="single" w:sz="6" w:space="0" w:color="000000"/>
              <w:left w:val="single" w:sz="6" w:space="0" w:color="000000"/>
              <w:bottom w:val="single" w:sz="6" w:space="0" w:color="000000"/>
              <w:right w:val="single" w:sz="6" w:space="0" w:color="000000"/>
            </w:tcBorders>
          </w:tcPr>
          <w:p>
            <w:pPr/>
          </w:p>
        </w:tc>
        <w:tc>
          <w:tcPr>
            <w:tcW w:w="1433" w:type="dxa"/>
            <w:tcBorders>
              <w:top w:val="single" w:sz="6" w:space="0" w:color="000000"/>
              <w:left w:val="single" w:sz="6" w:space="0" w:color="000000"/>
              <w:bottom w:val="single" w:sz="6" w:space="0" w:color="000000"/>
              <w:right w:val="single" w:sz="4" w:space="0" w:color="000000"/>
            </w:tcBorders>
          </w:tcPr>
          <w:p>
            <w:pPr/>
          </w:p>
        </w:tc>
        <w:tc>
          <w:tcPr>
            <w:tcW w:w="1436" w:type="dxa"/>
            <w:tcBorders>
              <w:top w:val="single" w:sz="6" w:space="0" w:color="000000"/>
              <w:left w:val="single" w:sz="4" w:space="0" w:color="000000"/>
              <w:bottom w:val="single" w:sz="6" w:space="0" w:color="000000"/>
              <w:right w:val="nil" w:sz="6" w:space="0" w:color="auto"/>
            </w:tcBorders>
          </w:tcPr>
          <w:p>
            <w:pPr/>
          </w:p>
        </w:tc>
      </w:tr>
      <w:tr>
        <w:trPr>
          <w:trHeight w:val="354" w:hRule="exact"/>
        </w:trPr>
        <w:tc>
          <w:tcPr>
            <w:tcW w:w="3776"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其他不重大应收账款</w:t>
            </w:r>
          </w:p>
        </w:tc>
        <w:tc>
          <w:tcPr>
            <w:tcW w:w="14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96" w:right="0"/>
              <w:jc w:val="center"/>
              <w:rPr>
                <w:rFonts w:ascii="Times New Roman" w:hAnsi="Times New Roman" w:cs="Times New Roman" w:eastAsia="Times New Roman" w:hint="default"/>
                <w:sz w:val="18"/>
                <w:szCs w:val="18"/>
              </w:rPr>
            </w:pPr>
            <w:r>
              <w:rPr>
                <w:rFonts w:ascii="Times New Roman"/>
                <w:sz w:val="18"/>
              </w:rPr>
              <w:t>148,683,146.42</w:t>
            </w:r>
          </w:p>
        </w:tc>
        <w:tc>
          <w:tcPr>
            <w:tcW w:w="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98"/>
              <w:jc w:val="right"/>
              <w:rPr>
                <w:rFonts w:ascii="Times New Roman" w:hAnsi="Times New Roman" w:cs="Times New Roman" w:eastAsia="Times New Roman" w:hint="default"/>
                <w:sz w:val="18"/>
                <w:szCs w:val="18"/>
              </w:rPr>
            </w:pPr>
            <w:r>
              <w:rPr>
                <w:rFonts w:ascii="Times New Roman"/>
                <w:sz w:val="18"/>
              </w:rPr>
              <w:t>63.99%</w:t>
            </w:r>
          </w:p>
        </w:tc>
        <w:tc>
          <w:tcPr>
            <w:tcW w:w="1433"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13,805,416.04</w:t>
            </w:r>
          </w:p>
        </w:tc>
        <w:tc>
          <w:tcPr>
            <w:tcW w:w="1436" w:type="dxa"/>
            <w:tcBorders>
              <w:top w:val="single" w:sz="6" w:space="0" w:color="000000"/>
              <w:left w:val="single" w:sz="4" w:space="0" w:color="000000"/>
              <w:bottom w:val="single" w:sz="6" w:space="0" w:color="000000"/>
              <w:right w:val="nil" w:sz="6" w:space="0" w:color="auto"/>
            </w:tcBorders>
          </w:tcPr>
          <w:p>
            <w:pPr>
              <w:pStyle w:val="TableParagraph"/>
              <w:spacing w:line="240" w:lineRule="auto" w:before="62"/>
              <w:ind w:right="105"/>
              <w:jc w:val="right"/>
              <w:rPr>
                <w:rFonts w:ascii="Times New Roman" w:hAnsi="Times New Roman" w:cs="Times New Roman" w:eastAsia="Times New Roman" w:hint="default"/>
                <w:sz w:val="18"/>
                <w:szCs w:val="18"/>
              </w:rPr>
            </w:pPr>
            <w:r>
              <w:rPr>
                <w:rFonts w:ascii="Times New Roman"/>
                <w:spacing w:val="-1"/>
                <w:sz w:val="18"/>
              </w:rPr>
              <w:t>134,877,730.38</w:t>
            </w:r>
          </w:p>
        </w:tc>
      </w:tr>
      <w:tr>
        <w:trPr>
          <w:trHeight w:val="363" w:hRule="exact"/>
        </w:trPr>
        <w:tc>
          <w:tcPr>
            <w:tcW w:w="3776" w:type="dxa"/>
            <w:tcBorders>
              <w:top w:val="single" w:sz="6" w:space="0" w:color="000000"/>
              <w:left w:val="nil" w:sz="6" w:space="0" w:color="auto"/>
              <w:bottom w:val="single" w:sz="12" w:space="0" w:color="000000"/>
              <w:right w:val="single" w:sz="6" w:space="0" w:color="000000"/>
            </w:tcBorders>
          </w:tcPr>
          <w:p>
            <w:pPr>
              <w:pStyle w:val="TableParagraph"/>
              <w:tabs>
                <w:tab w:pos="441" w:val="left" w:leader="none"/>
              </w:tabs>
              <w:spacing w:line="274" w:lineRule="exact"/>
              <w:ind w:left="20" w:right="0"/>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143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2"/>
              <w:ind w:left="96" w:right="0"/>
              <w:jc w:val="center"/>
              <w:rPr>
                <w:rFonts w:ascii="Times New Roman" w:hAnsi="Times New Roman" w:cs="Times New Roman" w:eastAsia="Times New Roman" w:hint="default"/>
                <w:sz w:val="18"/>
                <w:szCs w:val="18"/>
              </w:rPr>
            </w:pPr>
            <w:r>
              <w:rPr>
                <w:rFonts w:ascii="Times New Roman"/>
                <w:sz w:val="18"/>
              </w:rPr>
              <w:t>232,338,750.77</w:t>
            </w:r>
          </w:p>
        </w:tc>
        <w:tc>
          <w:tcPr>
            <w:tcW w:w="86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2"/>
              <w:ind w:right="98"/>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c>
          <w:tcPr>
            <w:tcW w:w="1433" w:type="dxa"/>
            <w:tcBorders>
              <w:top w:val="single" w:sz="6" w:space="0" w:color="000000"/>
              <w:left w:val="single" w:sz="6" w:space="0" w:color="000000"/>
              <w:bottom w:val="single" w:sz="12"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17,721,125.07</w:t>
            </w:r>
          </w:p>
        </w:tc>
        <w:tc>
          <w:tcPr>
            <w:tcW w:w="1436" w:type="dxa"/>
            <w:tcBorders>
              <w:top w:val="single" w:sz="6" w:space="0" w:color="000000"/>
              <w:left w:val="single" w:sz="4" w:space="0" w:color="000000"/>
              <w:bottom w:val="single" w:sz="12" w:space="0" w:color="000000"/>
              <w:right w:val="nil" w:sz="6" w:space="0" w:color="auto"/>
            </w:tcBorders>
          </w:tcPr>
          <w:p>
            <w:pPr>
              <w:pStyle w:val="TableParagraph"/>
              <w:spacing w:line="240" w:lineRule="auto" w:before="62"/>
              <w:ind w:right="105"/>
              <w:jc w:val="right"/>
              <w:rPr>
                <w:rFonts w:ascii="Times New Roman" w:hAnsi="Times New Roman" w:cs="Times New Roman" w:eastAsia="Times New Roman" w:hint="default"/>
                <w:sz w:val="18"/>
                <w:szCs w:val="18"/>
              </w:rPr>
            </w:pPr>
            <w:r>
              <w:rPr>
                <w:rFonts w:ascii="Times New Roman"/>
                <w:spacing w:val="-1"/>
                <w:sz w:val="18"/>
              </w:rPr>
              <w:t>214,617,625.70</w:t>
            </w:r>
          </w:p>
        </w:tc>
      </w:tr>
    </w:tbl>
    <w:p>
      <w:pPr>
        <w:pStyle w:val="BodyText"/>
        <w:spacing w:line="240" w:lineRule="auto" w:before="86"/>
        <w:ind w:left="671" w:right="91"/>
        <w:jc w:val="left"/>
      </w:pPr>
      <w:r>
        <w:rPr/>
        <w:t>单项金额重大的应收账款是指单个客户年末余额在</w:t>
      </w:r>
      <w:r>
        <w:rPr>
          <w:spacing w:val="-54"/>
        </w:rPr>
        <w:t> </w:t>
      </w:r>
      <w:r>
        <w:rPr>
          <w:rFonts w:ascii="Arial Narrow" w:hAnsi="Arial Narrow" w:cs="Arial Narrow" w:eastAsia="Arial Narrow" w:hint="default"/>
        </w:rPr>
        <w:t>200</w:t>
      </w:r>
      <w:r>
        <w:rPr>
          <w:rFonts w:ascii="Arial Narrow" w:hAnsi="Arial Narrow" w:cs="Arial Narrow" w:eastAsia="Arial Narrow" w:hint="default"/>
          <w:spacing w:val="3"/>
        </w:rPr>
        <w:t> </w:t>
      </w:r>
      <w:r>
        <w:rPr/>
        <w:t>万元以上的应收账款。</w:t>
      </w:r>
    </w:p>
    <w:p>
      <w:pPr>
        <w:pStyle w:val="BodyText"/>
        <w:spacing w:line="240" w:lineRule="auto" w:before="119"/>
        <w:ind w:left="671" w:right="91"/>
        <w:jc w:val="left"/>
      </w:pPr>
      <w:r>
        <w:rPr/>
        <w:t>（</w:t>
      </w:r>
      <w:r>
        <w:rPr>
          <w:rFonts w:ascii="Arial Narrow" w:hAnsi="Arial Narrow" w:cs="Arial Narrow" w:eastAsia="Arial Narrow" w:hint="default"/>
        </w:rPr>
        <w:t>2</w:t>
      </w:r>
      <w:r>
        <w:rPr/>
        <w:t>）应收账款按账龄分析列示如下：</w:t>
      </w:r>
    </w:p>
    <w:p>
      <w:pPr>
        <w:spacing w:line="240" w:lineRule="auto" w:before="9"/>
        <w:rPr>
          <w:rFonts w:ascii="宋体" w:hAnsi="宋体" w:cs="宋体" w:eastAsia="宋体" w:hint="default"/>
          <w:sz w:val="11"/>
          <w:szCs w:val="11"/>
        </w:rPr>
      </w:pPr>
    </w:p>
    <w:tbl>
      <w:tblPr>
        <w:tblW w:w="0" w:type="auto"/>
        <w:jc w:val="left"/>
        <w:tblInd w:w="113" w:type="dxa"/>
        <w:tblLayout w:type="fixed"/>
        <w:tblCellMar>
          <w:top w:w="0" w:type="dxa"/>
          <w:left w:w="0" w:type="dxa"/>
          <w:bottom w:w="0" w:type="dxa"/>
          <w:right w:w="0" w:type="dxa"/>
        </w:tblCellMar>
        <w:tblLook w:val="01E0"/>
      </w:tblPr>
      <w:tblGrid>
        <w:gridCol w:w="2102"/>
        <w:gridCol w:w="1980"/>
        <w:gridCol w:w="1080"/>
        <w:gridCol w:w="1800"/>
        <w:gridCol w:w="1980"/>
      </w:tblGrid>
      <w:tr>
        <w:trPr>
          <w:trHeight w:val="362" w:hRule="exact"/>
        </w:trPr>
        <w:tc>
          <w:tcPr>
            <w:tcW w:w="2102" w:type="dxa"/>
            <w:vMerge w:val="restart"/>
            <w:tcBorders>
              <w:top w:val="single" w:sz="12" w:space="0" w:color="000000"/>
              <w:left w:val="nil" w:sz="6" w:space="0" w:color="auto"/>
              <w:right w:val="single" w:sz="6" w:space="0" w:color="000000"/>
            </w:tcBorders>
          </w:tcPr>
          <w:p>
            <w:pPr>
              <w:pStyle w:val="TableParagraph"/>
              <w:spacing w:line="240" w:lineRule="auto" w:before="160"/>
              <w:ind w:left="638" w:right="0"/>
              <w:jc w:val="left"/>
              <w:rPr>
                <w:rFonts w:ascii="宋体" w:hAnsi="宋体" w:cs="宋体" w:eastAsia="宋体" w:hint="default"/>
                <w:sz w:val="21"/>
                <w:szCs w:val="21"/>
              </w:rPr>
            </w:pPr>
            <w:r>
              <w:rPr>
                <w:rFonts w:ascii="宋体" w:hAnsi="宋体" w:cs="宋体" w:eastAsia="宋体" w:hint="default"/>
                <w:sz w:val="21"/>
                <w:szCs w:val="21"/>
              </w:rPr>
              <w:t>账龄结构</w:t>
            </w:r>
          </w:p>
        </w:tc>
        <w:tc>
          <w:tcPr>
            <w:tcW w:w="6840" w:type="dxa"/>
            <w:gridSpan w:val="4"/>
            <w:tcBorders>
              <w:top w:val="single" w:sz="12" w:space="0" w:color="000000"/>
              <w:left w:val="single" w:sz="6" w:space="0" w:color="000000"/>
              <w:bottom w:val="single" w:sz="6" w:space="0" w:color="000000"/>
              <w:right w:val="nil" w:sz="6" w:space="0" w:color="auto"/>
            </w:tcBorders>
          </w:tcPr>
          <w:p>
            <w:pPr>
              <w:pStyle w:val="TableParagraph"/>
              <w:spacing w:line="273" w:lineRule="exact"/>
              <w:ind w:right="5"/>
              <w:jc w:val="center"/>
              <w:rPr>
                <w:rFonts w:ascii="宋体" w:hAnsi="宋体" w:cs="宋体" w:eastAsia="宋体" w:hint="default"/>
                <w:sz w:val="21"/>
                <w:szCs w:val="21"/>
              </w:rPr>
            </w:pPr>
            <w:r>
              <w:rPr>
                <w:rFonts w:ascii="宋体" w:hAnsi="宋体" w:cs="宋体" w:eastAsia="宋体" w:hint="default"/>
                <w:sz w:val="21"/>
                <w:szCs w:val="21"/>
              </w:rPr>
              <w:t>年末账面余额</w:t>
            </w:r>
          </w:p>
        </w:tc>
      </w:tr>
      <w:tr>
        <w:trPr>
          <w:trHeight w:val="355" w:hRule="exact"/>
        </w:trPr>
        <w:tc>
          <w:tcPr>
            <w:tcW w:w="2102" w:type="dxa"/>
            <w:vMerge/>
            <w:tcBorders>
              <w:left w:val="nil" w:sz="6" w:space="0" w:color="auto"/>
              <w:bottom w:val="single" w:sz="6" w:space="0" w:color="000000"/>
              <w:right w:val="single" w:sz="6" w:space="0" w:color="000000"/>
            </w:tcBorders>
          </w:tcPr>
          <w:p>
            <w:pPr/>
          </w:p>
        </w:tc>
        <w:tc>
          <w:tcPr>
            <w:tcW w:w="198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320"/>
              <w:jc w:val="right"/>
              <w:rPr>
                <w:rFonts w:ascii="宋体" w:hAnsi="宋体" w:cs="宋体" w:eastAsia="宋体" w:hint="default"/>
                <w:sz w:val="21"/>
                <w:szCs w:val="21"/>
              </w:rPr>
            </w:pPr>
            <w:r>
              <w:rPr>
                <w:rFonts w:ascii="宋体" w:hAnsi="宋体" w:cs="宋体" w:eastAsia="宋体" w:hint="default"/>
                <w:sz w:val="21"/>
                <w:szCs w:val="21"/>
              </w:rPr>
              <w:t>比例</w:t>
            </w:r>
          </w:p>
        </w:tc>
        <w:tc>
          <w:tcPr>
            <w:tcW w:w="1800" w:type="dxa"/>
            <w:tcBorders>
              <w:top w:val="single" w:sz="6" w:space="0" w:color="000000"/>
              <w:left w:val="single" w:sz="6" w:space="0" w:color="000000"/>
              <w:bottom w:val="single" w:sz="6" w:space="0" w:color="000000"/>
              <w:right w:val="single" w:sz="4" w:space="0" w:color="000000"/>
            </w:tcBorders>
          </w:tcPr>
          <w:p>
            <w:pPr>
              <w:pStyle w:val="TableParagraph"/>
              <w:spacing w:line="274" w:lineRule="exact"/>
              <w:ind w:left="472"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980" w:type="dxa"/>
            <w:tcBorders>
              <w:top w:val="single" w:sz="6" w:space="0" w:color="000000"/>
              <w:left w:val="single" w:sz="4" w:space="0" w:color="000000"/>
              <w:bottom w:val="single" w:sz="6" w:space="0" w:color="000000"/>
              <w:right w:val="nil" w:sz="6" w:space="0" w:color="auto"/>
            </w:tcBorders>
          </w:tcPr>
          <w:p>
            <w:pPr>
              <w:pStyle w:val="TableParagraph"/>
              <w:spacing w:line="274" w:lineRule="exact"/>
              <w:ind w:right="2"/>
              <w:jc w:val="center"/>
              <w:rPr>
                <w:rFonts w:ascii="宋体" w:hAnsi="宋体" w:cs="宋体" w:eastAsia="宋体" w:hint="default"/>
                <w:sz w:val="21"/>
                <w:szCs w:val="21"/>
              </w:rPr>
            </w:pPr>
            <w:r>
              <w:rPr>
                <w:rFonts w:ascii="宋体" w:hAnsi="宋体" w:cs="宋体" w:eastAsia="宋体" w:hint="default"/>
                <w:sz w:val="21"/>
                <w:szCs w:val="21"/>
              </w:rPr>
              <w:t>净额</w:t>
            </w:r>
          </w:p>
        </w:tc>
      </w:tr>
      <w:tr>
        <w:trPr>
          <w:trHeight w:val="355" w:hRule="exact"/>
        </w:trPr>
        <w:tc>
          <w:tcPr>
            <w:tcW w:w="2102" w:type="dxa"/>
            <w:tcBorders>
              <w:top w:val="single" w:sz="6" w:space="0" w:color="000000"/>
              <w:left w:val="nil" w:sz="6" w:space="0" w:color="auto"/>
              <w:bottom w:val="single" w:sz="6" w:space="0" w:color="000000"/>
              <w:right w:val="single" w:sz="6" w:space="0" w:color="000000"/>
            </w:tcBorders>
          </w:tcPr>
          <w:p>
            <w:pPr>
              <w:pStyle w:val="TableParagraph"/>
              <w:spacing w:line="289" w:lineRule="exact"/>
              <w:ind w:left="122" w:right="0"/>
              <w:jc w:val="left"/>
              <w:rPr>
                <w:rFonts w:ascii="宋体" w:hAnsi="宋体" w:cs="宋体" w:eastAsia="宋体" w:hint="default"/>
                <w:sz w:val="21"/>
                <w:szCs w:val="21"/>
              </w:rPr>
            </w:pPr>
            <w:r>
              <w:rPr>
                <w:rFonts w:ascii="Arial Narrow" w:hAnsi="Arial Narrow" w:cs="Arial Narrow" w:eastAsia="Arial Narrow" w:hint="default"/>
                <w:sz w:val="21"/>
                <w:szCs w:val="21"/>
              </w:rPr>
              <w:t>1</w:t>
            </w:r>
            <w:r>
              <w:rPr>
                <w:rFonts w:ascii="Arial Narrow" w:hAnsi="Arial Narrow" w:cs="Arial Narrow" w:eastAsia="Arial Narrow" w:hint="default"/>
                <w:spacing w:val="5"/>
                <w:sz w:val="21"/>
                <w:szCs w:val="21"/>
              </w:rPr>
              <w:t> </w:t>
            </w:r>
            <w:r>
              <w:rPr>
                <w:rFonts w:ascii="宋体" w:hAnsi="宋体" w:cs="宋体" w:eastAsia="宋体" w:hint="default"/>
                <w:sz w:val="21"/>
                <w:szCs w:val="21"/>
              </w:rPr>
              <w:t>年以内</w:t>
            </w:r>
          </w:p>
        </w:tc>
        <w:tc>
          <w:tcPr>
            <w:tcW w:w="19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309"/>
              <w:jc w:val="right"/>
              <w:rPr>
                <w:rFonts w:ascii="Times New Roman" w:hAnsi="Times New Roman" w:cs="Times New Roman" w:eastAsia="Times New Roman" w:hint="default"/>
                <w:sz w:val="18"/>
                <w:szCs w:val="18"/>
              </w:rPr>
            </w:pPr>
            <w:r>
              <w:rPr>
                <w:rFonts w:ascii="Times New Roman"/>
                <w:spacing w:val="-1"/>
                <w:sz w:val="18"/>
              </w:rPr>
              <w:t>64,702,985.63</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309"/>
              <w:jc w:val="right"/>
              <w:rPr>
                <w:rFonts w:ascii="Times New Roman" w:hAnsi="Times New Roman" w:cs="Times New Roman" w:eastAsia="Times New Roman" w:hint="default"/>
                <w:sz w:val="18"/>
                <w:szCs w:val="18"/>
              </w:rPr>
            </w:pPr>
            <w:r>
              <w:rPr>
                <w:rFonts w:ascii="Times New Roman"/>
                <w:sz w:val="18"/>
              </w:rPr>
              <w:t>31.65%</w:t>
            </w:r>
          </w:p>
        </w:tc>
        <w:tc>
          <w:tcPr>
            <w:tcW w:w="1800"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62"/>
              <w:ind w:left="528" w:right="0"/>
              <w:jc w:val="left"/>
              <w:rPr>
                <w:rFonts w:ascii="Times New Roman" w:hAnsi="Times New Roman" w:cs="Times New Roman" w:eastAsia="Times New Roman" w:hint="default"/>
                <w:sz w:val="18"/>
                <w:szCs w:val="18"/>
              </w:rPr>
            </w:pPr>
            <w:r>
              <w:rPr>
                <w:rFonts w:ascii="Times New Roman"/>
                <w:sz w:val="18"/>
              </w:rPr>
              <w:t>1,294,059.71</w:t>
            </w:r>
          </w:p>
        </w:tc>
        <w:tc>
          <w:tcPr>
            <w:tcW w:w="1980" w:type="dxa"/>
            <w:tcBorders>
              <w:top w:val="single" w:sz="6" w:space="0" w:color="000000"/>
              <w:left w:val="single" w:sz="4" w:space="0" w:color="000000"/>
              <w:bottom w:val="single" w:sz="6" w:space="0" w:color="000000"/>
              <w:right w:val="nil" w:sz="6" w:space="0" w:color="auto"/>
            </w:tcBorders>
          </w:tcPr>
          <w:p>
            <w:pPr>
              <w:pStyle w:val="TableParagraph"/>
              <w:spacing w:line="240" w:lineRule="auto" w:before="62"/>
              <w:ind w:right="316"/>
              <w:jc w:val="right"/>
              <w:rPr>
                <w:rFonts w:ascii="Times New Roman" w:hAnsi="Times New Roman" w:cs="Times New Roman" w:eastAsia="Times New Roman" w:hint="default"/>
                <w:sz w:val="18"/>
                <w:szCs w:val="18"/>
              </w:rPr>
            </w:pPr>
            <w:r>
              <w:rPr>
                <w:rFonts w:ascii="Times New Roman"/>
                <w:spacing w:val="-1"/>
                <w:sz w:val="18"/>
              </w:rPr>
              <w:t>63,408,925.92</w:t>
            </w:r>
          </w:p>
        </w:tc>
      </w:tr>
      <w:tr>
        <w:trPr>
          <w:trHeight w:val="355" w:hRule="exact"/>
        </w:trPr>
        <w:tc>
          <w:tcPr>
            <w:tcW w:w="2102" w:type="dxa"/>
            <w:tcBorders>
              <w:top w:val="single" w:sz="6" w:space="0" w:color="000000"/>
              <w:left w:val="nil" w:sz="6" w:space="0" w:color="auto"/>
              <w:bottom w:val="single" w:sz="6" w:space="0" w:color="000000"/>
              <w:right w:val="single" w:sz="6" w:space="0" w:color="000000"/>
            </w:tcBorders>
          </w:tcPr>
          <w:p>
            <w:pPr>
              <w:pStyle w:val="TableParagraph"/>
              <w:spacing w:line="289" w:lineRule="exact"/>
              <w:ind w:left="122" w:right="0"/>
              <w:jc w:val="left"/>
              <w:rPr>
                <w:rFonts w:ascii="宋体" w:hAnsi="宋体" w:cs="宋体" w:eastAsia="宋体" w:hint="default"/>
                <w:sz w:val="21"/>
                <w:szCs w:val="21"/>
              </w:rPr>
            </w:pPr>
            <w:r>
              <w:rPr>
                <w:rFonts w:ascii="Arial Narrow" w:hAnsi="Arial Narrow" w:cs="Arial Narrow" w:eastAsia="Arial Narrow" w:hint="default"/>
                <w:sz w:val="21"/>
                <w:szCs w:val="21"/>
              </w:rPr>
              <w:t>1</w:t>
            </w:r>
            <w:r>
              <w:rPr>
                <w:rFonts w:ascii="宋体" w:hAnsi="宋体" w:cs="宋体" w:eastAsia="宋体" w:hint="default"/>
                <w:sz w:val="21"/>
                <w:szCs w:val="21"/>
              </w:rPr>
              <w:t>－</w:t>
            </w:r>
            <w:r>
              <w:rPr>
                <w:rFonts w:ascii="Arial Narrow" w:hAnsi="Arial Narrow" w:cs="Arial Narrow" w:eastAsia="Arial Narrow" w:hint="default"/>
                <w:sz w:val="21"/>
                <w:szCs w:val="21"/>
              </w:rPr>
              <w:t>2</w:t>
            </w:r>
            <w:r>
              <w:rPr>
                <w:rFonts w:ascii="Arial Narrow" w:hAnsi="Arial Narrow" w:cs="Arial Narrow" w:eastAsia="Arial Narrow" w:hint="default"/>
                <w:spacing w:val="3"/>
                <w:sz w:val="21"/>
                <w:szCs w:val="21"/>
              </w:rPr>
              <w:t> </w:t>
            </w:r>
            <w:r>
              <w:rPr>
                <w:rFonts w:ascii="宋体" w:hAnsi="宋体" w:cs="宋体" w:eastAsia="宋体" w:hint="default"/>
                <w:sz w:val="21"/>
                <w:szCs w:val="21"/>
              </w:rPr>
              <w:t>年（含）</w:t>
            </w:r>
          </w:p>
        </w:tc>
        <w:tc>
          <w:tcPr>
            <w:tcW w:w="19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309"/>
              <w:jc w:val="right"/>
              <w:rPr>
                <w:rFonts w:ascii="Times New Roman" w:hAnsi="Times New Roman" w:cs="Times New Roman" w:eastAsia="Times New Roman" w:hint="default"/>
                <w:sz w:val="18"/>
                <w:szCs w:val="18"/>
              </w:rPr>
            </w:pPr>
            <w:r>
              <w:rPr>
                <w:rFonts w:ascii="Times New Roman"/>
                <w:spacing w:val="-1"/>
                <w:sz w:val="18"/>
              </w:rPr>
              <w:t>66,451,284.56</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309"/>
              <w:jc w:val="right"/>
              <w:rPr>
                <w:rFonts w:ascii="Times New Roman" w:hAnsi="Times New Roman" w:cs="Times New Roman" w:eastAsia="Times New Roman" w:hint="default"/>
                <w:sz w:val="18"/>
                <w:szCs w:val="18"/>
              </w:rPr>
            </w:pPr>
            <w:r>
              <w:rPr>
                <w:rFonts w:ascii="Times New Roman"/>
                <w:sz w:val="18"/>
              </w:rPr>
              <w:t>32.51%</w:t>
            </w:r>
          </w:p>
        </w:tc>
        <w:tc>
          <w:tcPr>
            <w:tcW w:w="1800"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62"/>
              <w:ind w:left="528" w:right="0"/>
              <w:jc w:val="left"/>
              <w:rPr>
                <w:rFonts w:ascii="Times New Roman" w:hAnsi="Times New Roman" w:cs="Times New Roman" w:eastAsia="Times New Roman" w:hint="default"/>
                <w:sz w:val="18"/>
                <w:szCs w:val="18"/>
              </w:rPr>
            </w:pPr>
            <w:r>
              <w:rPr>
                <w:rFonts w:ascii="Times New Roman"/>
                <w:sz w:val="18"/>
              </w:rPr>
              <w:t>3,322,564.24</w:t>
            </w:r>
          </w:p>
        </w:tc>
        <w:tc>
          <w:tcPr>
            <w:tcW w:w="1980" w:type="dxa"/>
            <w:tcBorders>
              <w:top w:val="single" w:sz="6" w:space="0" w:color="000000"/>
              <w:left w:val="single" w:sz="4" w:space="0" w:color="000000"/>
              <w:bottom w:val="single" w:sz="6" w:space="0" w:color="000000"/>
              <w:right w:val="nil" w:sz="6" w:space="0" w:color="auto"/>
            </w:tcBorders>
          </w:tcPr>
          <w:p>
            <w:pPr>
              <w:pStyle w:val="TableParagraph"/>
              <w:spacing w:line="240" w:lineRule="auto" w:before="62"/>
              <w:ind w:right="316"/>
              <w:jc w:val="right"/>
              <w:rPr>
                <w:rFonts w:ascii="Times New Roman" w:hAnsi="Times New Roman" w:cs="Times New Roman" w:eastAsia="Times New Roman" w:hint="default"/>
                <w:sz w:val="18"/>
                <w:szCs w:val="18"/>
              </w:rPr>
            </w:pPr>
            <w:r>
              <w:rPr>
                <w:rFonts w:ascii="Times New Roman"/>
                <w:spacing w:val="-1"/>
                <w:sz w:val="18"/>
              </w:rPr>
              <w:t>63,128,720.32</w:t>
            </w:r>
          </w:p>
        </w:tc>
      </w:tr>
      <w:tr>
        <w:trPr>
          <w:trHeight w:val="355" w:hRule="exact"/>
        </w:trPr>
        <w:tc>
          <w:tcPr>
            <w:tcW w:w="2102" w:type="dxa"/>
            <w:tcBorders>
              <w:top w:val="single" w:sz="6" w:space="0" w:color="000000"/>
              <w:left w:val="nil" w:sz="6" w:space="0" w:color="auto"/>
              <w:bottom w:val="single" w:sz="6" w:space="0" w:color="000000"/>
              <w:right w:val="single" w:sz="6" w:space="0" w:color="000000"/>
            </w:tcBorders>
          </w:tcPr>
          <w:p>
            <w:pPr>
              <w:pStyle w:val="TableParagraph"/>
              <w:spacing w:line="289" w:lineRule="exact"/>
              <w:ind w:left="122" w:right="0"/>
              <w:jc w:val="left"/>
              <w:rPr>
                <w:rFonts w:ascii="宋体" w:hAnsi="宋体" w:cs="宋体" w:eastAsia="宋体" w:hint="default"/>
                <w:sz w:val="21"/>
                <w:szCs w:val="21"/>
              </w:rPr>
            </w:pPr>
            <w:r>
              <w:rPr>
                <w:rFonts w:ascii="Arial Narrow" w:hAnsi="Arial Narrow" w:cs="Arial Narrow" w:eastAsia="Arial Narrow" w:hint="default"/>
                <w:sz w:val="21"/>
                <w:szCs w:val="21"/>
              </w:rPr>
              <w:t>2</w:t>
            </w:r>
            <w:r>
              <w:rPr>
                <w:rFonts w:ascii="宋体" w:hAnsi="宋体" w:cs="宋体" w:eastAsia="宋体" w:hint="default"/>
                <w:sz w:val="21"/>
                <w:szCs w:val="21"/>
              </w:rPr>
              <w:t>－</w:t>
            </w:r>
            <w:r>
              <w:rPr>
                <w:rFonts w:ascii="Arial Narrow" w:hAnsi="Arial Narrow" w:cs="Arial Narrow" w:eastAsia="Arial Narrow" w:hint="default"/>
                <w:sz w:val="21"/>
                <w:szCs w:val="21"/>
              </w:rPr>
              <w:t>3</w:t>
            </w:r>
            <w:r>
              <w:rPr>
                <w:rFonts w:ascii="Arial Narrow" w:hAnsi="Arial Narrow" w:cs="Arial Narrow" w:eastAsia="Arial Narrow" w:hint="default"/>
                <w:spacing w:val="3"/>
                <w:sz w:val="21"/>
                <w:szCs w:val="21"/>
              </w:rPr>
              <w:t> </w:t>
            </w:r>
            <w:r>
              <w:rPr>
                <w:rFonts w:ascii="宋体" w:hAnsi="宋体" w:cs="宋体" w:eastAsia="宋体" w:hint="default"/>
                <w:sz w:val="21"/>
                <w:szCs w:val="21"/>
              </w:rPr>
              <w:t>年（含）</w:t>
            </w:r>
          </w:p>
        </w:tc>
        <w:tc>
          <w:tcPr>
            <w:tcW w:w="19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309"/>
              <w:jc w:val="right"/>
              <w:rPr>
                <w:rFonts w:ascii="Times New Roman" w:hAnsi="Times New Roman" w:cs="Times New Roman" w:eastAsia="Times New Roman" w:hint="default"/>
                <w:sz w:val="18"/>
                <w:szCs w:val="18"/>
              </w:rPr>
            </w:pPr>
            <w:r>
              <w:rPr>
                <w:rFonts w:ascii="Times New Roman"/>
                <w:spacing w:val="-1"/>
                <w:sz w:val="18"/>
              </w:rPr>
              <w:t>34,504,887.75</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309"/>
              <w:jc w:val="right"/>
              <w:rPr>
                <w:rFonts w:ascii="Times New Roman" w:hAnsi="Times New Roman" w:cs="Times New Roman" w:eastAsia="Times New Roman" w:hint="default"/>
                <w:sz w:val="18"/>
                <w:szCs w:val="18"/>
              </w:rPr>
            </w:pPr>
            <w:r>
              <w:rPr>
                <w:rFonts w:ascii="Times New Roman"/>
                <w:sz w:val="18"/>
              </w:rPr>
              <w:t>16.87%</w:t>
            </w:r>
          </w:p>
        </w:tc>
        <w:tc>
          <w:tcPr>
            <w:tcW w:w="1800"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62"/>
              <w:ind w:left="444" w:right="0"/>
              <w:jc w:val="left"/>
              <w:rPr>
                <w:rFonts w:ascii="Times New Roman" w:hAnsi="Times New Roman" w:cs="Times New Roman" w:eastAsia="Times New Roman" w:hint="default"/>
                <w:sz w:val="18"/>
                <w:szCs w:val="18"/>
              </w:rPr>
            </w:pPr>
            <w:r>
              <w:rPr>
                <w:rFonts w:ascii="Times New Roman"/>
                <w:sz w:val="18"/>
              </w:rPr>
              <w:t>11,428,764.38</w:t>
            </w:r>
          </w:p>
        </w:tc>
        <w:tc>
          <w:tcPr>
            <w:tcW w:w="1980" w:type="dxa"/>
            <w:tcBorders>
              <w:top w:val="single" w:sz="6" w:space="0" w:color="000000"/>
              <w:left w:val="single" w:sz="4" w:space="0" w:color="000000"/>
              <w:bottom w:val="single" w:sz="6" w:space="0" w:color="000000"/>
              <w:right w:val="nil" w:sz="6" w:space="0" w:color="auto"/>
            </w:tcBorders>
          </w:tcPr>
          <w:p>
            <w:pPr>
              <w:pStyle w:val="TableParagraph"/>
              <w:spacing w:line="240" w:lineRule="auto" w:before="62"/>
              <w:ind w:right="316"/>
              <w:jc w:val="right"/>
              <w:rPr>
                <w:rFonts w:ascii="Times New Roman" w:hAnsi="Times New Roman" w:cs="Times New Roman" w:eastAsia="Times New Roman" w:hint="default"/>
                <w:sz w:val="18"/>
                <w:szCs w:val="18"/>
              </w:rPr>
            </w:pPr>
            <w:r>
              <w:rPr>
                <w:rFonts w:ascii="Times New Roman"/>
                <w:spacing w:val="-1"/>
                <w:sz w:val="18"/>
              </w:rPr>
              <w:t>23,076,123.37</w:t>
            </w:r>
          </w:p>
        </w:tc>
      </w:tr>
      <w:tr>
        <w:trPr>
          <w:trHeight w:val="363" w:hRule="exact"/>
        </w:trPr>
        <w:tc>
          <w:tcPr>
            <w:tcW w:w="2102" w:type="dxa"/>
            <w:tcBorders>
              <w:top w:val="single" w:sz="6" w:space="0" w:color="000000"/>
              <w:left w:val="nil" w:sz="6" w:space="0" w:color="auto"/>
              <w:bottom w:val="single" w:sz="12" w:space="0" w:color="000000"/>
              <w:right w:val="single" w:sz="6" w:space="0" w:color="000000"/>
            </w:tcBorders>
          </w:tcPr>
          <w:p>
            <w:pPr>
              <w:pStyle w:val="TableParagraph"/>
              <w:spacing w:line="289" w:lineRule="exact"/>
              <w:ind w:left="122" w:right="0"/>
              <w:jc w:val="left"/>
              <w:rPr>
                <w:rFonts w:ascii="宋体" w:hAnsi="宋体" w:cs="宋体" w:eastAsia="宋体" w:hint="default"/>
                <w:sz w:val="21"/>
                <w:szCs w:val="21"/>
              </w:rPr>
            </w:pPr>
            <w:r>
              <w:rPr>
                <w:rFonts w:ascii="Arial Narrow" w:hAnsi="Arial Narrow" w:cs="Arial Narrow" w:eastAsia="Arial Narrow" w:hint="default"/>
                <w:sz w:val="21"/>
                <w:szCs w:val="21"/>
              </w:rPr>
              <w:t>3</w:t>
            </w:r>
            <w:r>
              <w:rPr>
                <w:rFonts w:ascii="Arial Narrow" w:hAnsi="Arial Narrow" w:cs="Arial Narrow" w:eastAsia="Arial Narrow" w:hint="default"/>
                <w:spacing w:val="5"/>
                <w:sz w:val="21"/>
                <w:szCs w:val="21"/>
              </w:rPr>
              <w:t> </w:t>
            </w:r>
            <w:r>
              <w:rPr>
                <w:rFonts w:ascii="宋体" w:hAnsi="宋体" w:cs="宋体" w:eastAsia="宋体" w:hint="default"/>
                <w:sz w:val="21"/>
                <w:szCs w:val="21"/>
              </w:rPr>
              <w:t>年以上</w:t>
            </w:r>
          </w:p>
        </w:tc>
        <w:tc>
          <w:tcPr>
            <w:tcW w:w="198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2"/>
              <w:ind w:right="309"/>
              <w:jc w:val="right"/>
              <w:rPr>
                <w:rFonts w:ascii="Times New Roman" w:hAnsi="Times New Roman" w:cs="Times New Roman" w:eastAsia="Times New Roman" w:hint="default"/>
                <w:sz w:val="18"/>
                <w:szCs w:val="18"/>
              </w:rPr>
            </w:pPr>
            <w:r>
              <w:rPr>
                <w:rFonts w:ascii="Times New Roman"/>
                <w:spacing w:val="-1"/>
                <w:sz w:val="18"/>
              </w:rPr>
              <w:t>38,772,767.79</w:t>
            </w:r>
          </w:p>
        </w:tc>
        <w:tc>
          <w:tcPr>
            <w:tcW w:w="108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2"/>
              <w:ind w:right="309"/>
              <w:jc w:val="right"/>
              <w:rPr>
                <w:rFonts w:ascii="Times New Roman" w:hAnsi="Times New Roman" w:cs="Times New Roman" w:eastAsia="Times New Roman" w:hint="default"/>
                <w:sz w:val="18"/>
                <w:szCs w:val="18"/>
              </w:rPr>
            </w:pPr>
            <w:r>
              <w:rPr>
                <w:rFonts w:ascii="Times New Roman"/>
                <w:sz w:val="18"/>
              </w:rPr>
              <w:t>18.97%</w:t>
            </w:r>
          </w:p>
        </w:tc>
        <w:tc>
          <w:tcPr>
            <w:tcW w:w="1800" w:type="dxa"/>
            <w:tcBorders>
              <w:top w:val="single" w:sz="6" w:space="0" w:color="000000"/>
              <w:left w:val="single" w:sz="6" w:space="0" w:color="000000"/>
              <w:bottom w:val="single" w:sz="12" w:space="0" w:color="000000"/>
              <w:right w:val="single" w:sz="4" w:space="0" w:color="000000"/>
            </w:tcBorders>
          </w:tcPr>
          <w:p>
            <w:pPr>
              <w:pStyle w:val="TableParagraph"/>
              <w:spacing w:line="240" w:lineRule="auto" w:before="62"/>
              <w:ind w:left="438" w:right="0"/>
              <w:jc w:val="left"/>
              <w:rPr>
                <w:rFonts w:ascii="Times New Roman" w:hAnsi="Times New Roman" w:cs="Times New Roman" w:eastAsia="Times New Roman" w:hint="default"/>
                <w:sz w:val="18"/>
                <w:szCs w:val="18"/>
              </w:rPr>
            </w:pPr>
            <w:r>
              <w:rPr>
                <w:rFonts w:ascii="Times New Roman"/>
                <w:sz w:val="18"/>
              </w:rPr>
              <w:t>27,397,408.94</w:t>
            </w:r>
          </w:p>
        </w:tc>
        <w:tc>
          <w:tcPr>
            <w:tcW w:w="1980" w:type="dxa"/>
            <w:tcBorders>
              <w:top w:val="single" w:sz="6" w:space="0" w:color="000000"/>
              <w:left w:val="single" w:sz="4" w:space="0" w:color="000000"/>
              <w:bottom w:val="single" w:sz="12" w:space="0" w:color="000000"/>
              <w:right w:val="nil" w:sz="6" w:space="0" w:color="auto"/>
            </w:tcBorders>
          </w:tcPr>
          <w:p>
            <w:pPr>
              <w:pStyle w:val="TableParagraph"/>
              <w:spacing w:line="240" w:lineRule="auto" w:before="62"/>
              <w:ind w:right="316"/>
              <w:jc w:val="right"/>
              <w:rPr>
                <w:rFonts w:ascii="Times New Roman" w:hAnsi="Times New Roman" w:cs="Times New Roman" w:eastAsia="Times New Roman" w:hint="default"/>
                <w:sz w:val="18"/>
                <w:szCs w:val="18"/>
              </w:rPr>
            </w:pPr>
            <w:r>
              <w:rPr>
                <w:rFonts w:ascii="Times New Roman"/>
                <w:spacing w:val="-1"/>
                <w:sz w:val="18"/>
              </w:rPr>
              <w:t>11,375,358.85</w:t>
            </w:r>
          </w:p>
        </w:tc>
      </w:tr>
    </w:tbl>
    <w:p>
      <w:pPr>
        <w:spacing w:after="0" w:line="240" w:lineRule="auto"/>
        <w:jc w:val="right"/>
        <w:rPr>
          <w:rFonts w:ascii="Times New Roman" w:hAnsi="Times New Roman" w:cs="Times New Roman" w:eastAsia="Times New Roman" w:hint="default"/>
          <w:sz w:val="18"/>
          <w:szCs w:val="18"/>
        </w:rPr>
        <w:sectPr>
          <w:pgSz w:w="11910" w:h="16840"/>
          <w:pgMar w:header="866" w:footer="840" w:top="1060" w:bottom="1040" w:left="1280" w:right="1100"/>
        </w:sectPr>
      </w:pPr>
    </w:p>
    <w:p>
      <w:pPr>
        <w:spacing w:line="240" w:lineRule="auto" w:before="13"/>
        <w:rPr>
          <w:rFonts w:ascii="宋体" w:hAnsi="宋体" w:cs="宋体" w:eastAsia="宋体" w:hint="default"/>
          <w:sz w:val="2"/>
          <w:szCs w:val="2"/>
        </w:rPr>
      </w:pPr>
    </w:p>
    <w:p>
      <w:pPr>
        <w:spacing w:line="20" w:lineRule="exact"/>
        <w:ind w:left="254" w:right="0" w:firstLine="0"/>
        <w:rPr>
          <w:rFonts w:ascii="宋体" w:hAnsi="宋体" w:cs="宋体" w:eastAsia="宋体" w:hint="default"/>
          <w:sz w:val="2"/>
          <w:szCs w:val="2"/>
        </w:rPr>
      </w:pPr>
      <w:r>
        <w:rPr>
          <w:rFonts w:ascii="宋体" w:hAnsi="宋体" w:cs="宋体" w:eastAsia="宋体" w:hint="default"/>
          <w:sz w:val="2"/>
          <w:szCs w:val="2"/>
        </w:rPr>
        <w:pict>
          <v:group style="width:460.15pt;height:.75pt;mso-position-horizontal-relative:char;mso-position-vertical-relative:line" coordorigin="0,0" coordsize="9203,15">
            <v:group style="position:absolute;left:7;top:7;width:9189;height:2" coordorigin="7,7" coordsize="9189,2">
              <v:shape style="position:absolute;left:7;top:7;width:9189;height:2" coordorigin="7,7" coordsize="9189,0" path="m7,7l9196,7e" filled="false" stroked="true" strokeweight=".72003pt" strokecolor="#000000">
                <v:path arrowok="t"/>
              </v:shape>
            </v:group>
          </v:group>
        </w:pict>
      </w:r>
      <w:r>
        <w:rPr>
          <w:rFonts w:ascii="宋体" w:hAnsi="宋体" w:cs="宋体" w:eastAsia="宋体" w:hint="default"/>
          <w:sz w:val="2"/>
          <w:szCs w:val="2"/>
        </w:rPr>
      </w:r>
    </w:p>
    <w:tbl>
      <w:tblPr>
        <w:tblW w:w="0" w:type="auto"/>
        <w:jc w:val="left"/>
        <w:tblInd w:w="153" w:type="dxa"/>
        <w:tblLayout w:type="fixed"/>
        <w:tblCellMar>
          <w:top w:w="0" w:type="dxa"/>
          <w:left w:w="0" w:type="dxa"/>
          <w:bottom w:w="0" w:type="dxa"/>
          <w:right w:w="0" w:type="dxa"/>
        </w:tblCellMar>
        <w:tblLook w:val="01E0"/>
      </w:tblPr>
      <w:tblGrid>
        <w:gridCol w:w="2102"/>
        <w:gridCol w:w="1980"/>
        <w:gridCol w:w="1080"/>
        <w:gridCol w:w="1800"/>
        <w:gridCol w:w="1980"/>
      </w:tblGrid>
      <w:tr>
        <w:trPr>
          <w:trHeight w:val="362" w:hRule="exact"/>
        </w:trPr>
        <w:tc>
          <w:tcPr>
            <w:tcW w:w="2102" w:type="dxa"/>
            <w:tcBorders>
              <w:top w:val="single" w:sz="12" w:space="0" w:color="000000"/>
              <w:left w:val="nil" w:sz="6" w:space="0" w:color="auto"/>
              <w:bottom w:val="single" w:sz="6" w:space="0" w:color="000000"/>
              <w:right w:val="single" w:sz="6" w:space="0" w:color="000000"/>
            </w:tcBorders>
          </w:tcPr>
          <w:p>
            <w:pPr>
              <w:pStyle w:val="TableParagraph"/>
              <w:tabs>
                <w:tab w:pos="421" w:val="left" w:leader="none"/>
              </w:tabs>
              <w:spacing w:line="273" w:lineRule="exact"/>
              <w:ind w:right="719"/>
              <w:jc w:val="right"/>
              <w:rPr>
                <w:rFonts w:ascii="宋体" w:hAnsi="宋体" w:cs="宋体" w:eastAsia="宋体" w:hint="default"/>
                <w:sz w:val="21"/>
                <w:szCs w:val="21"/>
              </w:rPr>
            </w:pPr>
            <w:r>
              <w:rPr>
                <w:rFonts w:ascii="宋体" w:hAnsi="宋体" w:cs="宋体" w:eastAsia="宋体" w:hint="default"/>
                <w:sz w:val="21"/>
                <w:szCs w:val="21"/>
              </w:rPr>
              <w:t>合</w:t>
              <w:tab/>
              <w:t>计</w:t>
            </w:r>
          </w:p>
        </w:tc>
        <w:tc>
          <w:tcPr>
            <w:tcW w:w="1980"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61"/>
              <w:ind w:right="308"/>
              <w:jc w:val="right"/>
              <w:rPr>
                <w:rFonts w:ascii="Times New Roman" w:hAnsi="Times New Roman" w:cs="Times New Roman" w:eastAsia="Times New Roman" w:hint="default"/>
                <w:sz w:val="18"/>
                <w:szCs w:val="18"/>
              </w:rPr>
            </w:pPr>
            <w:r>
              <w:rPr>
                <w:rFonts w:ascii="Times New Roman"/>
                <w:spacing w:val="-1"/>
                <w:sz w:val="18"/>
              </w:rPr>
              <w:t>204,431,925.73</w:t>
            </w:r>
          </w:p>
        </w:tc>
        <w:tc>
          <w:tcPr>
            <w:tcW w:w="1080"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61"/>
              <w:ind w:right="309"/>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c>
          <w:tcPr>
            <w:tcW w:w="1800" w:type="dxa"/>
            <w:tcBorders>
              <w:top w:val="single" w:sz="12" w:space="0" w:color="000000"/>
              <w:left w:val="single" w:sz="6" w:space="0" w:color="000000"/>
              <w:bottom w:val="single" w:sz="6" w:space="0" w:color="000000"/>
              <w:right w:val="single" w:sz="4" w:space="0" w:color="000000"/>
            </w:tcBorders>
          </w:tcPr>
          <w:p>
            <w:pPr>
              <w:pStyle w:val="TableParagraph"/>
              <w:spacing w:line="240" w:lineRule="auto" w:before="61"/>
              <w:ind w:left="438" w:right="0"/>
              <w:jc w:val="left"/>
              <w:rPr>
                <w:rFonts w:ascii="Times New Roman" w:hAnsi="Times New Roman" w:cs="Times New Roman" w:eastAsia="Times New Roman" w:hint="default"/>
                <w:sz w:val="18"/>
                <w:szCs w:val="18"/>
              </w:rPr>
            </w:pPr>
            <w:r>
              <w:rPr>
                <w:rFonts w:ascii="Times New Roman"/>
                <w:sz w:val="18"/>
              </w:rPr>
              <w:t>43,442,797.27</w:t>
            </w:r>
          </w:p>
        </w:tc>
        <w:tc>
          <w:tcPr>
            <w:tcW w:w="1980" w:type="dxa"/>
            <w:tcBorders>
              <w:top w:val="single" w:sz="12" w:space="0" w:color="000000"/>
              <w:left w:val="single" w:sz="4" w:space="0" w:color="000000"/>
              <w:bottom w:val="single" w:sz="6" w:space="0" w:color="000000"/>
              <w:right w:val="nil" w:sz="6" w:space="0" w:color="auto"/>
            </w:tcBorders>
          </w:tcPr>
          <w:p>
            <w:pPr>
              <w:pStyle w:val="TableParagraph"/>
              <w:spacing w:line="240" w:lineRule="auto" w:before="61"/>
              <w:ind w:right="315"/>
              <w:jc w:val="right"/>
              <w:rPr>
                <w:rFonts w:ascii="Times New Roman" w:hAnsi="Times New Roman" w:cs="Times New Roman" w:eastAsia="Times New Roman" w:hint="default"/>
                <w:sz w:val="18"/>
                <w:szCs w:val="18"/>
              </w:rPr>
            </w:pPr>
            <w:r>
              <w:rPr>
                <w:rFonts w:ascii="Times New Roman"/>
                <w:spacing w:val="-1"/>
                <w:sz w:val="18"/>
              </w:rPr>
              <w:t>160,989,128.46</w:t>
            </w:r>
          </w:p>
        </w:tc>
      </w:tr>
      <w:tr>
        <w:trPr>
          <w:trHeight w:val="355" w:hRule="exact"/>
        </w:trPr>
        <w:tc>
          <w:tcPr>
            <w:tcW w:w="2102" w:type="dxa"/>
            <w:vMerge w:val="restart"/>
            <w:tcBorders>
              <w:top w:val="single" w:sz="6" w:space="0" w:color="000000"/>
              <w:left w:val="nil" w:sz="6" w:space="0" w:color="auto"/>
              <w:right w:val="single" w:sz="6" w:space="0" w:color="000000"/>
            </w:tcBorders>
          </w:tcPr>
          <w:p>
            <w:pPr>
              <w:pStyle w:val="TableParagraph"/>
              <w:spacing w:line="240" w:lineRule="auto" w:before="168"/>
              <w:ind w:left="638" w:right="0"/>
              <w:jc w:val="left"/>
              <w:rPr>
                <w:rFonts w:ascii="宋体" w:hAnsi="宋体" w:cs="宋体" w:eastAsia="宋体" w:hint="default"/>
                <w:sz w:val="21"/>
                <w:szCs w:val="21"/>
              </w:rPr>
            </w:pPr>
            <w:r>
              <w:rPr>
                <w:rFonts w:ascii="宋体" w:hAnsi="宋体" w:cs="宋体" w:eastAsia="宋体" w:hint="default"/>
                <w:sz w:val="21"/>
                <w:szCs w:val="21"/>
              </w:rPr>
              <w:t>账龄结构</w:t>
            </w:r>
          </w:p>
        </w:tc>
        <w:tc>
          <w:tcPr>
            <w:tcW w:w="6840" w:type="dxa"/>
            <w:gridSpan w:val="4"/>
            <w:tcBorders>
              <w:top w:val="single" w:sz="6" w:space="0" w:color="000000"/>
              <w:left w:val="single" w:sz="6" w:space="0" w:color="000000"/>
              <w:bottom w:val="single" w:sz="6" w:space="0" w:color="000000"/>
              <w:right w:val="nil" w:sz="6" w:space="0" w:color="auto"/>
            </w:tcBorders>
          </w:tcPr>
          <w:p>
            <w:pPr>
              <w:pStyle w:val="TableParagraph"/>
              <w:spacing w:line="274" w:lineRule="exact"/>
              <w:ind w:right="5"/>
              <w:jc w:val="center"/>
              <w:rPr>
                <w:rFonts w:ascii="宋体" w:hAnsi="宋体" w:cs="宋体" w:eastAsia="宋体" w:hint="default"/>
                <w:sz w:val="21"/>
                <w:szCs w:val="21"/>
              </w:rPr>
            </w:pPr>
            <w:r>
              <w:rPr>
                <w:rFonts w:ascii="宋体" w:hAnsi="宋体" w:cs="宋体" w:eastAsia="宋体" w:hint="default"/>
                <w:sz w:val="21"/>
                <w:szCs w:val="21"/>
              </w:rPr>
              <w:t>年初账面余额</w:t>
            </w:r>
          </w:p>
        </w:tc>
      </w:tr>
      <w:tr>
        <w:trPr>
          <w:trHeight w:val="355" w:hRule="exact"/>
        </w:trPr>
        <w:tc>
          <w:tcPr>
            <w:tcW w:w="2102" w:type="dxa"/>
            <w:vMerge/>
            <w:tcBorders>
              <w:left w:val="nil" w:sz="6" w:space="0" w:color="auto"/>
              <w:bottom w:val="single" w:sz="6" w:space="0" w:color="000000"/>
              <w:right w:val="single" w:sz="6" w:space="0" w:color="000000"/>
            </w:tcBorders>
          </w:tcPr>
          <w:p>
            <w:pPr/>
          </w:p>
        </w:tc>
        <w:tc>
          <w:tcPr>
            <w:tcW w:w="198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320"/>
              <w:jc w:val="right"/>
              <w:rPr>
                <w:rFonts w:ascii="宋体" w:hAnsi="宋体" w:cs="宋体" w:eastAsia="宋体" w:hint="default"/>
                <w:sz w:val="21"/>
                <w:szCs w:val="21"/>
              </w:rPr>
            </w:pPr>
            <w:r>
              <w:rPr>
                <w:rFonts w:ascii="宋体" w:hAnsi="宋体" w:cs="宋体" w:eastAsia="宋体" w:hint="default"/>
                <w:sz w:val="21"/>
                <w:szCs w:val="21"/>
              </w:rPr>
              <w:t>比例</w:t>
            </w:r>
          </w:p>
        </w:tc>
        <w:tc>
          <w:tcPr>
            <w:tcW w:w="1800" w:type="dxa"/>
            <w:tcBorders>
              <w:top w:val="single" w:sz="6" w:space="0" w:color="000000"/>
              <w:left w:val="single" w:sz="6" w:space="0" w:color="000000"/>
              <w:bottom w:val="single" w:sz="6" w:space="0" w:color="000000"/>
              <w:right w:val="single" w:sz="4" w:space="0" w:color="000000"/>
            </w:tcBorders>
          </w:tcPr>
          <w:p>
            <w:pPr>
              <w:pStyle w:val="TableParagraph"/>
              <w:spacing w:line="274" w:lineRule="exact"/>
              <w:ind w:left="472"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980" w:type="dxa"/>
            <w:tcBorders>
              <w:top w:val="single" w:sz="6" w:space="0" w:color="000000"/>
              <w:left w:val="single" w:sz="4" w:space="0" w:color="000000"/>
              <w:bottom w:val="single" w:sz="6" w:space="0" w:color="000000"/>
              <w:right w:val="nil" w:sz="6" w:space="0" w:color="auto"/>
            </w:tcBorders>
          </w:tcPr>
          <w:p>
            <w:pPr>
              <w:pStyle w:val="TableParagraph"/>
              <w:spacing w:line="274" w:lineRule="exact"/>
              <w:ind w:right="2"/>
              <w:jc w:val="center"/>
              <w:rPr>
                <w:rFonts w:ascii="宋体" w:hAnsi="宋体" w:cs="宋体" w:eastAsia="宋体" w:hint="default"/>
                <w:sz w:val="21"/>
                <w:szCs w:val="21"/>
              </w:rPr>
            </w:pPr>
            <w:r>
              <w:rPr>
                <w:rFonts w:ascii="宋体" w:hAnsi="宋体" w:cs="宋体" w:eastAsia="宋体" w:hint="default"/>
                <w:sz w:val="21"/>
                <w:szCs w:val="21"/>
              </w:rPr>
              <w:t>净额</w:t>
            </w:r>
          </w:p>
        </w:tc>
      </w:tr>
      <w:tr>
        <w:trPr>
          <w:trHeight w:val="355" w:hRule="exact"/>
        </w:trPr>
        <w:tc>
          <w:tcPr>
            <w:tcW w:w="2102" w:type="dxa"/>
            <w:tcBorders>
              <w:top w:val="single" w:sz="6" w:space="0" w:color="000000"/>
              <w:left w:val="nil" w:sz="6" w:space="0" w:color="auto"/>
              <w:bottom w:val="single" w:sz="6" w:space="0" w:color="000000"/>
              <w:right w:val="single" w:sz="6" w:space="0" w:color="000000"/>
            </w:tcBorders>
          </w:tcPr>
          <w:p>
            <w:pPr>
              <w:pStyle w:val="TableParagraph"/>
              <w:spacing w:line="289" w:lineRule="exact"/>
              <w:ind w:left="122" w:right="0"/>
              <w:jc w:val="left"/>
              <w:rPr>
                <w:rFonts w:ascii="宋体" w:hAnsi="宋体" w:cs="宋体" w:eastAsia="宋体" w:hint="default"/>
                <w:sz w:val="21"/>
                <w:szCs w:val="21"/>
              </w:rPr>
            </w:pPr>
            <w:r>
              <w:rPr>
                <w:rFonts w:ascii="Arial Narrow" w:hAnsi="Arial Narrow" w:cs="Arial Narrow" w:eastAsia="Arial Narrow" w:hint="default"/>
                <w:sz w:val="21"/>
                <w:szCs w:val="21"/>
              </w:rPr>
              <w:t>1</w:t>
            </w:r>
            <w:r>
              <w:rPr>
                <w:rFonts w:ascii="Arial Narrow" w:hAnsi="Arial Narrow" w:cs="Arial Narrow" w:eastAsia="Arial Narrow" w:hint="default"/>
                <w:spacing w:val="5"/>
                <w:sz w:val="21"/>
                <w:szCs w:val="21"/>
              </w:rPr>
              <w:t> </w:t>
            </w:r>
            <w:r>
              <w:rPr>
                <w:rFonts w:ascii="宋体" w:hAnsi="宋体" w:cs="宋体" w:eastAsia="宋体" w:hint="default"/>
                <w:sz w:val="21"/>
                <w:szCs w:val="21"/>
              </w:rPr>
              <w:t>年以内</w:t>
            </w:r>
          </w:p>
        </w:tc>
        <w:tc>
          <w:tcPr>
            <w:tcW w:w="19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308"/>
              <w:jc w:val="right"/>
              <w:rPr>
                <w:rFonts w:ascii="Times New Roman" w:hAnsi="Times New Roman" w:cs="Times New Roman" w:eastAsia="Times New Roman" w:hint="default"/>
                <w:sz w:val="18"/>
                <w:szCs w:val="18"/>
              </w:rPr>
            </w:pPr>
            <w:r>
              <w:rPr>
                <w:rFonts w:ascii="Times New Roman"/>
                <w:spacing w:val="-1"/>
                <w:sz w:val="18"/>
              </w:rPr>
              <w:t>129,471,215.64</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309"/>
              <w:jc w:val="right"/>
              <w:rPr>
                <w:rFonts w:ascii="Times New Roman" w:hAnsi="Times New Roman" w:cs="Times New Roman" w:eastAsia="Times New Roman" w:hint="default"/>
                <w:sz w:val="18"/>
                <w:szCs w:val="18"/>
              </w:rPr>
            </w:pPr>
            <w:r>
              <w:rPr>
                <w:rFonts w:ascii="Times New Roman"/>
                <w:sz w:val="18"/>
              </w:rPr>
              <w:t>55.73%</w:t>
            </w:r>
          </w:p>
        </w:tc>
        <w:tc>
          <w:tcPr>
            <w:tcW w:w="1800"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62"/>
              <w:ind w:left="528" w:right="0"/>
              <w:jc w:val="left"/>
              <w:rPr>
                <w:rFonts w:ascii="Times New Roman" w:hAnsi="Times New Roman" w:cs="Times New Roman" w:eastAsia="Times New Roman" w:hint="default"/>
                <w:sz w:val="18"/>
                <w:szCs w:val="18"/>
              </w:rPr>
            </w:pPr>
            <w:r>
              <w:rPr>
                <w:rFonts w:ascii="Times New Roman"/>
                <w:sz w:val="18"/>
              </w:rPr>
              <w:t>2,589,424.32</w:t>
            </w:r>
          </w:p>
        </w:tc>
        <w:tc>
          <w:tcPr>
            <w:tcW w:w="1980" w:type="dxa"/>
            <w:tcBorders>
              <w:top w:val="single" w:sz="6" w:space="0" w:color="000000"/>
              <w:left w:val="single" w:sz="4" w:space="0" w:color="000000"/>
              <w:bottom w:val="single" w:sz="6" w:space="0" w:color="000000"/>
              <w:right w:val="nil" w:sz="6" w:space="0" w:color="auto"/>
            </w:tcBorders>
          </w:tcPr>
          <w:p>
            <w:pPr>
              <w:pStyle w:val="TableParagraph"/>
              <w:spacing w:line="240" w:lineRule="auto" w:before="62"/>
              <w:ind w:right="315"/>
              <w:jc w:val="right"/>
              <w:rPr>
                <w:rFonts w:ascii="Times New Roman" w:hAnsi="Times New Roman" w:cs="Times New Roman" w:eastAsia="Times New Roman" w:hint="default"/>
                <w:sz w:val="18"/>
                <w:szCs w:val="18"/>
              </w:rPr>
            </w:pPr>
            <w:r>
              <w:rPr>
                <w:rFonts w:ascii="Times New Roman"/>
                <w:spacing w:val="-1"/>
                <w:sz w:val="18"/>
              </w:rPr>
              <w:t>126,881,791.32</w:t>
            </w:r>
          </w:p>
        </w:tc>
      </w:tr>
      <w:tr>
        <w:trPr>
          <w:trHeight w:val="355" w:hRule="exact"/>
        </w:trPr>
        <w:tc>
          <w:tcPr>
            <w:tcW w:w="2102" w:type="dxa"/>
            <w:tcBorders>
              <w:top w:val="single" w:sz="6" w:space="0" w:color="000000"/>
              <w:left w:val="nil" w:sz="6" w:space="0" w:color="auto"/>
              <w:bottom w:val="single" w:sz="6" w:space="0" w:color="000000"/>
              <w:right w:val="single" w:sz="6" w:space="0" w:color="000000"/>
            </w:tcBorders>
          </w:tcPr>
          <w:p>
            <w:pPr>
              <w:pStyle w:val="TableParagraph"/>
              <w:spacing w:line="289" w:lineRule="exact"/>
              <w:ind w:left="122" w:right="0"/>
              <w:jc w:val="left"/>
              <w:rPr>
                <w:rFonts w:ascii="宋体" w:hAnsi="宋体" w:cs="宋体" w:eastAsia="宋体" w:hint="default"/>
                <w:sz w:val="21"/>
                <w:szCs w:val="21"/>
              </w:rPr>
            </w:pPr>
            <w:r>
              <w:rPr>
                <w:rFonts w:ascii="Arial Narrow" w:hAnsi="Arial Narrow" w:cs="Arial Narrow" w:eastAsia="Arial Narrow" w:hint="default"/>
                <w:sz w:val="21"/>
                <w:szCs w:val="21"/>
              </w:rPr>
              <w:t>1</w:t>
            </w:r>
            <w:r>
              <w:rPr>
                <w:rFonts w:ascii="宋体" w:hAnsi="宋体" w:cs="宋体" w:eastAsia="宋体" w:hint="default"/>
                <w:sz w:val="21"/>
                <w:szCs w:val="21"/>
              </w:rPr>
              <w:t>－</w:t>
            </w:r>
            <w:r>
              <w:rPr>
                <w:rFonts w:ascii="Arial Narrow" w:hAnsi="Arial Narrow" w:cs="Arial Narrow" w:eastAsia="Arial Narrow" w:hint="default"/>
                <w:sz w:val="21"/>
                <w:szCs w:val="21"/>
              </w:rPr>
              <w:t>2</w:t>
            </w:r>
            <w:r>
              <w:rPr>
                <w:rFonts w:ascii="Arial Narrow" w:hAnsi="Arial Narrow" w:cs="Arial Narrow" w:eastAsia="Arial Narrow" w:hint="default"/>
                <w:spacing w:val="3"/>
                <w:sz w:val="21"/>
                <w:szCs w:val="21"/>
              </w:rPr>
              <w:t> </w:t>
            </w:r>
            <w:r>
              <w:rPr>
                <w:rFonts w:ascii="宋体" w:hAnsi="宋体" w:cs="宋体" w:eastAsia="宋体" w:hint="default"/>
                <w:sz w:val="21"/>
                <w:szCs w:val="21"/>
              </w:rPr>
              <w:t>年（含）</w:t>
            </w:r>
          </w:p>
        </w:tc>
        <w:tc>
          <w:tcPr>
            <w:tcW w:w="19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309"/>
              <w:jc w:val="right"/>
              <w:rPr>
                <w:rFonts w:ascii="Times New Roman" w:hAnsi="Times New Roman" w:cs="Times New Roman" w:eastAsia="Times New Roman" w:hint="default"/>
                <w:sz w:val="18"/>
                <w:szCs w:val="18"/>
              </w:rPr>
            </w:pPr>
            <w:r>
              <w:rPr>
                <w:rFonts w:ascii="Times New Roman"/>
                <w:spacing w:val="-1"/>
                <w:sz w:val="18"/>
              </w:rPr>
              <w:t>53,232,048.04</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309"/>
              <w:jc w:val="right"/>
              <w:rPr>
                <w:rFonts w:ascii="Times New Roman" w:hAnsi="Times New Roman" w:cs="Times New Roman" w:eastAsia="Times New Roman" w:hint="default"/>
                <w:sz w:val="18"/>
                <w:szCs w:val="18"/>
              </w:rPr>
            </w:pPr>
            <w:r>
              <w:rPr>
                <w:rFonts w:ascii="Times New Roman"/>
                <w:sz w:val="18"/>
              </w:rPr>
              <w:t>22.91%</w:t>
            </w:r>
          </w:p>
        </w:tc>
        <w:tc>
          <w:tcPr>
            <w:tcW w:w="1800"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62"/>
              <w:ind w:left="528" w:right="0"/>
              <w:jc w:val="left"/>
              <w:rPr>
                <w:rFonts w:ascii="Times New Roman" w:hAnsi="Times New Roman" w:cs="Times New Roman" w:eastAsia="Times New Roman" w:hint="default"/>
                <w:sz w:val="18"/>
                <w:szCs w:val="18"/>
              </w:rPr>
            </w:pPr>
            <w:r>
              <w:rPr>
                <w:rFonts w:ascii="Times New Roman"/>
                <w:sz w:val="18"/>
              </w:rPr>
              <w:t>2,631,802.41</w:t>
            </w:r>
          </w:p>
        </w:tc>
        <w:tc>
          <w:tcPr>
            <w:tcW w:w="1980" w:type="dxa"/>
            <w:tcBorders>
              <w:top w:val="single" w:sz="6" w:space="0" w:color="000000"/>
              <w:left w:val="single" w:sz="4" w:space="0" w:color="000000"/>
              <w:bottom w:val="single" w:sz="6" w:space="0" w:color="000000"/>
              <w:right w:val="nil" w:sz="6" w:space="0" w:color="auto"/>
            </w:tcBorders>
          </w:tcPr>
          <w:p>
            <w:pPr>
              <w:pStyle w:val="TableParagraph"/>
              <w:spacing w:line="240" w:lineRule="auto" w:before="62"/>
              <w:ind w:right="316"/>
              <w:jc w:val="right"/>
              <w:rPr>
                <w:rFonts w:ascii="Times New Roman" w:hAnsi="Times New Roman" w:cs="Times New Roman" w:eastAsia="Times New Roman" w:hint="default"/>
                <w:sz w:val="18"/>
                <w:szCs w:val="18"/>
              </w:rPr>
            </w:pPr>
            <w:r>
              <w:rPr>
                <w:rFonts w:ascii="Times New Roman"/>
                <w:spacing w:val="-1"/>
                <w:sz w:val="18"/>
              </w:rPr>
              <w:t>50,600,245.63</w:t>
            </w:r>
          </w:p>
        </w:tc>
      </w:tr>
      <w:tr>
        <w:trPr>
          <w:trHeight w:val="354" w:hRule="exact"/>
        </w:trPr>
        <w:tc>
          <w:tcPr>
            <w:tcW w:w="2102" w:type="dxa"/>
            <w:tcBorders>
              <w:top w:val="single" w:sz="6" w:space="0" w:color="000000"/>
              <w:left w:val="nil" w:sz="6" w:space="0" w:color="auto"/>
              <w:bottom w:val="single" w:sz="6" w:space="0" w:color="000000"/>
              <w:right w:val="single" w:sz="6" w:space="0" w:color="000000"/>
            </w:tcBorders>
          </w:tcPr>
          <w:p>
            <w:pPr>
              <w:pStyle w:val="TableParagraph"/>
              <w:spacing w:line="289" w:lineRule="exact"/>
              <w:ind w:left="122" w:right="0"/>
              <w:jc w:val="left"/>
              <w:rPr>
                <w:rFonts w:ascii="宋体" w:hAnsi="宋体" w:cs="宋体" w:eastAsia="宋体" w:hint="default"/>
                <w:sz w:val="21"/>
                <w:szCs w:val="21"/>
              </w:rPr>
            </w:pPr>
            <w:r>
              <w:rPr>
                <w:rFonts w:ascii="Arial Narrow" w:hAnsi="Arial Narrow" w:cs="Arial Narrow" w:eastAsia="Arial Narrow" w:hint="default"/>
                <w:sz w:val="21"/>
                <w:szCs w:val="21"/>
              </w:rPr>
              <w:t>2</w:t>
            </w:r>
            <w:r>
              <w:rPr>
                <w:rFonts w:ascii="宋体" w:hAnsi="宋体" w:cs="宋体" w:eastAsia="宋体" w:hint="default"/>
                <w:sz w:val="21"/>
                <w:szCs w:val="21"/>
              </w:rPr>
              <w:t>－</w:t>
            </w:r>
            <w:r>
              <w:rPr>
                <w:rFonts w:ascii="Arial Narrow" w:hAnsi="Arial Narrow" w:cs="Arial Narrow" w:eastAsia="Arial Narrow" w:hint="default"/>
                <w:sz w:val="21"/>
                <w:szCs w:val="21"/>
              </w:rPr>
              <w:t>3</w:t>
            </w:r>
            <w:r>
              <w:rPr>
                <w:rFonts w:ascii="Arial Narrow" w:hAnsi="Arial Narrow" w:cs="Arial Narrow" w:eastAsia="Arial Narrow" w:hint="default"/>
                <w:spacing w:val="3"/>
                <w:sz w:val="21"/>
                <w:szCs w:val="21"/>
              </w:rPr>
              <w:t> </w:t>
            </w:r>
            <w:r>
              <w:rPr>
                <w:rFonts w:ascii="宋体" w:hAnsi="宋体" w:cs="宋体" w:eastAsia="宋体" w:hint="default"/>
                <w:sz w:val="21"/>
                <w:szCs w:val="21"/>
              </w:rPr>
              <w:t>年（含）</w:t>
            </w:r>
          </w:p>
        </w:tc>
        <w:tc>
          <w:tcPr>
            <w:tcW w:w="19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309"/>
              <w:jc w:val="right"/>
              <w:rPr>
                <w:rFonts w:ascii="Times New Roman" w:hAnsi="Times New Roman" w:cs="Times New Roman" w:eastAsia="Times New Roman" w:hint="default"/>
                <w:sz w:val="18"/>
                <w:szCs w:val="18"/>
              </w:rPr>
            </w:pPr>
            <w:r>
              <w:rPr>
                <w:rFonts w:ascii="Times New Roman"/>
                <w:spacing w:val="-1"/>
                <w:sz w:val="18"/>
              </w:rPr>
              <w:t>35,797,250.93</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309"/>
              <w:jc w:val="right"/>
              <w:rPr>
                <w:rFonts w:ascii="Times New Roman" w:hAnsi="Times New Roman" w:cs="Times New Roman" w:eastAsia="Times New Roman" w:hint="default"/>
                <w:sz w:val="18"/>
                <w:szCs w:val="18"/>
              </w:rPr>
            </w:pPr>
            <w:r>
              <w:rPr>
                <w:rFonts w:ascii="Times New Roman"/>
                <w:sz w:val="18"/>
              </w:rPr>
              <w:t>15.40%</w:t>
            </w:r>
          </w:p>
        </w:tc>
        <w:tc>
          <w:tcPr>
            <w:tcW w:w="1800"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62"/>
              <w:ind w:left="528" w:right="0"/>
              <w:jc w:val="left"/>
              <w:rPr>
                <w:rFonts w:ascii="Times New Roman" w:hAnsi="Times New Roman" w:cs="Times New Roman" w:eastAsia="Times New Roman" w:hint="default"/>
                <w:sz w:val="18"/>
                <w:szCs w:val="18"/>
              </w:rPr>
            </w:pPr>
            <w:r>
              <w:rPr>
                <w:rFonts w:ascii="Times New Roman"/>
                <w:sz w:val="18"/>
              </w:rPr>
              <w:t>3,579,725.10</w:t>
            </w:r>
          </w:p>
        </w:tc>
        <w:tc>
          <w:tcPr>
            <w:tcW w:w="1980" w:type="dxa"/>
            <w:tcBorders>
              <w:top w:val="single" w:sz="6" w:space="0" w:color="000000"/>
              <w:left w:val="single" w:sz="4" w:space="0" w:color="000000"/>
              <w:bottom w:val="single" w:sz="6" w:space="0" w:color="000000"/>
              <w:right w:val="nil" w:sz="6" w:space="0" w:color="auto"/>
            </w:tcBorders>
          </w:tcPr>
          <w:p>
            <w:pPr>
              <w:pStyle w:val="TableParagraph"/>
              <w:spacing w:line="240" w:lineRule="auto" w:before="62"/>
              <w:ind w:right="316"/>
              <w:jc w:val="right"/>
              <w:rPr>
                <w:rFonts w:ascii="Times New Roman" w:hAnsi="Times New Roman" w:cs="Times New Roman" w:eastAsia="Times New Roman" w:hint="default"/>
                <w:sz w:val="18"/>
                <w:szCs w:val="18"/>
              </w:rPr>
            </w:pPr>
            <w:r>
              <w:rPr>
                <w:rFonts w:ascii="Times New Roman"/>
                <w:spacing w:val="-1"/>
                <w:sz w:val="18"/>
              </w:rPr>
              <w:t>32,217,525.83</w:t>
            </w:r>
          </w:p>
        </w:tc>
      </w:tr>
      <w:tr>
        <w:trPr>
          <w:trHeight w:val="355" w:hRule="exact"/>
        </w:trPr>
        <w:tc>
          <w:tcPr>
            <w:tcW w:w="2102" w:type="dxa"/>
            <w:tcBorders>
              <w:top w:val="single" w:sz="6" w:space="0" w:color="000000"/>
              <w:left w:val="nil" w:sz="6" w:space="0" w:color="auto"/>
              <w:bottom w:val="single" w:sz="6" w:space="0" w:color="000000"/>
              <w:right w:val="single" w:sz="6" w:space="0" w:color="000000"/>
            </w:tcBorders>
          </w:tcPr>
          <w:p>
            <w:pPr>
              <w:pStyle w:val="TableParagraph"/>
              <w:spacing w:line="289" w:lineRule="exact"/>
              <w:ind w:left="122" w:right="0"/>
              <w:jc w:val="left"/>
              <w:rPr>
                <w:rFonts w:ascii="宋体" w:hAnsi="宋体" w:cs="宋体" w:eastAsia="宋体" w:hint="default"/>
                <w:sz w:val="21"/>
                <w:szCs w:val="21"/>
              </w:rPr>
            </w:pPr>
            <w:r>
              <w:rPr>
                <w:rFonts w:ascii="Arial Narrow" w:hAnsi="Arial Narrow" w:cs="Arial Narrow" w:eastAsia="Arial Narrow" w:hint="default"/>
                <w:sz w:val="21"/>
                <w:szCs w:val="21"/>
              </w:rPr>
              <w:t>3</w:t>
            </w:r>
            <w:r>
              <w:rPr>
                <w:rFonts w:ascii="Arial Narrow" w:hAnsi="Arial Narrow" w:cs="Arial Narrow" w:eastAsia="Arial Narrow" w:hint="default"/>
                <w:spacing w:val="5"/>
                <w:sz w:val="21"/>
                <w:szCs w:val="21"/>
              </w:rPr>
              <w:t> </w:t>
            </w:r>
            <w:r>
              <w:rPr>
                <w:rFonts w:ascii="宋体" w:hAnsi="宋体" w:cs="宋体" w:eastAsia="宋体" w:hint="default"/>
                <w:sz w:val="21"/>
                <w:szCs w:val="21"/>
              </w:rPr>
              <w:t>年以上</w:t>
            </w:r>
          </w:p>
        </w:tc>
        <w:tc>
          <w:tcPr>
            <w:tcW w:w="19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309"/>
              <w:jc w:val="right"/>
              <w:rPr>
                <w:rFonts w:ascii="Times New Roman" w:hAnsi="Times New Roman" w:cs="Times New Roman" w:eastAsia="Times New Roman" w:hint="default"/>
                <w:sz w:val="18"/>
                <w:szCs w:val="18"/>
              </w:rPr>
            </w:pPr>
            <w:r>
              <w:rPr>
                <w:rFonts w:ascii="Times New Roman"/>
                <w:spacing w:val="-1"/>
                <w:sz w:val="18"/>
              </w:rPr>
              <w:t>13,838,236.16</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309"/>
              <w:jc w:val="right"/>
              <w:rPr>
                <w:rFonts w:ascii="Times New Roman" w:hAnsi="Times New Roman" w:cs="Times New Roman" w:eastAsia="Times New Roman" w:hint="default"/>
                <w:sz w:val="18"/>
                <w:szCs w:val="18"/>
              </w:rPr>
            </w:pPr>
            <w:r>
              <w:rPr>
                <w:rFonts w:ascii="Times New Roman"/>
                <w:w w:val="95"/>
                <w:sz w:val="18"/>
              </w:rPr>
              <w:t>5.96%</w:t>
            </w:r>
            <w:r>
              <w:rPr>
                <w:rFonts w:ascii="Times New Roman"/>
                <w:sz w:val="18"/>
              </w:rPr>
            </w:r>
          </w:p>
        </w:tc>
        <w:tc>
          <w:tcPr>
            <w:tcW w:w="1800"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63"/>
              <w:ind w:left="528" w:right="0"/>
              <w:jc w:val="left"/>
              <w:rPr>
                <w:rFonts w:ascii="Times New Roman" w:hAnsi="Times New Roman" w:cs="Times New Roman" w:eastAsia="Times New Roman" w:hint="default"/>
                <w:sz w:val="18"/>
                <w:szCs w:val="18"/>
              </w:rPr>
            </w:pPr>
            <w:r>
              <w:rPr>
                <w:rFonts w:ascii="Times New Roman"/>
                <w:sz w:val="18"/>
              </w:rPr>
              <w:t>8,920,173.24</w:t>
            </w:r>
          </w:p>
        </w:tc>
        <w:tc>
          <w:tcPr>
            <w:tcW w:w="1980" w:type="dxa"/>
            <w:tcBorders>
              <w:top w:val="single" w:sz="6" w:space="0" w:color="000000"/>
              <w:left w:val="single" w:sz="4" w:space="0" w:color="000000"/>
              <w:bottom w:val="single" w:sz="6" w:space="0" w:color="000000"/>
              <w:right w:val="nil" w:sz="6" w:space="0" w:color="auto"/>
            </w:tcBorders>
          </w:tcPr>
          <w:p>
            <w:pPr>
              <w:pStyle w:val="TableParagraph"/>
              <w:spacing w:line="240" w:lineRule="auto" w:before="63"/>
              <w:ind w:right="316"/>
              <w:jc w:val="right"/>
              <w:rPr>
                <w:rFonts w:ascii="Times New Roman" w:hAnsi="Times New Roman" w:cs="Times New Roman" w:eastAsia="Times New Roman" w:hint="default"/>
                <w:sz w:val="18"/>
                <w:szCs w:val="18"/>
              </w:rPr>
            </w:pPr>
            <w:r>
              <w:rPr>
                <w:rFonts w:ascii="Times New Roman"/>
                <w:spacing w:val="-1"/>
                <w:sz w:val="18"/>
              </w:rPr>
              <w:t>4,918,062.92</w:t>
            </w:r>
          </w:p>
        </w:tc>
      </w:tr>
      <w:tr>
        <w:trPr>
          <w:trHeight w:val="363" w:hRule="exact"/>
        </w:trPr>
        <w:tc>
          <w:tcPr>
            <w:tcW w:w="2102" w:type="dxa"/>
            <w:tcBorders>
              <w:top w:val="single" w:sz="6" w:space="0" w:color="000000"/>
              <w:left w:val="nil" w:sz="6" w:space="0" w:color="auto"/>
              <w:bottom w:val="single" w:sz="12" w:space="0" w:color="000000"/>
              <w:right w:val="single" w:sz="6" w:space="0" w:color="000000"/>
            </w:tcBorders>
          </w:tcPr>
          <w:p>
            <w:pPr>
              <w:pStyle w:val="TableParagraph"/>
              <w:tabs>
                <w:tab w:pos="421" w:val="left" w:leader="none"/>
              </w:tabs>
              <w:spacing w:line="274" w:lineRule="exact"/>
              <w:ind w:right="719"/>
              <w:jc w:val="right"/>
              <w:rPr>
                <w:rFonts w:ascii="宋体" w:hAnsi="宋体" w:cs="宋体" w:eastAsia="宋体" w:hint="default"/>
                <w:sz w:val="21"/>
                <w:szCs w:val="21"/>
              </w:rPr>
            </w:pPr>
            <w:r>
              <w:rPr>
                <w:rFonts w:ascii="宋体" w:hAnsi="宋体" w:cs="宋体" w:eastAsia="宋体" w:hint="default"/>
                <w:sz w:val="21"/>
                <w:szCs w:val="21"/>
              </w:rPr>
              <w:t>合</w:t>
              <w:tab/>
              <w:t>计</w:t>
            </w:r>
          </w:p>
        </w:tc>
        <w:tc>
          <w:tcPr>
            <w:tcW w:w="198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2"/>
              <w:ind w:right="308"/>
              <w:jc w:val="right"/>
              <w:rPr>
                <w:rFonts w:ascii="Times New Roman" w:hAnsi="Times New Roman" w:cs="Times New Roman" w:eastAsia="Times New Roman" w:hint="default"/>
                <w:sz w:val="18"/>
                <w:szCs w:val="18"/>
              </w:rPr>
            </w:pPr>
            <w:r>
              <w:rPr>
                <w:rFonts w:ascii="Times New Roman"/>
                <w:spacing w:val="-1"/>
                <w:sz w:val="18"/>
              </w:rPr>
              <w:t>232,338,750.77</w:t>
            </w:r>
          </w:p>
        </w:tc>
        <w:tc>
          <w:tcPr>
            <w:tcW w:w="108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2"/>
              <w:ind w:right="309"/>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c>
          <w:tcPr>
            <w:tcW w:w="1800" w:type="dxa"/>
            <w:tcBorders>
              <w:top w:val="single" w:sz="6" w:space="0" w:color="000000"/>
              <w:left w:val="single" w:sz="6" w:space="0" w:color="000000"/>
              <w:bottom w:val="single" w:sz="12" w:space="0" w:color="000000"/>
              <w:right w:val="single" w:sz="4" w:space="0" w:color="000000"/>
            </w:tcBorders>
          </w:tcPr>
          <w:p>
            <w:pPr>
              <w:pStyle w:val="TableParagraph"/>
              <w:spacing w:line="240" w:lineRule="auto" w:before="62"/>
              <w:ind w:left="438" w:right="0"/>
              <w:jc w:val="left"/>
              <w:rPr>
                <w:rFonts w:ascii="Times New Roman" w:hAnsi="Times New Roman" w:cs="Times New Roman" w:eastAsia="Times New Roman" w:hint="default"/>
                <w:sz w:val="18"/>
                <w:szCs w:val="18"/>
              </w:rPr>
            </w:pPr>
            <w:r>
              <w:rPr>
                <w:rFonts w:ascii="Times New Roman"/>
                <w:sz w:val="18"/>
              </w:rPr>
              <w:t>17,721,125.07</w:t>
            </w:r>
          </w:p>
        </w:tc>
        <w:tc>
          <w:tcPr>
            <w:tcW w:w="1980" w:type="dxa"/>
            <w:tcBorders>
              <w:top w:val="single" w:sz="6" w:space="0" w:color="000000"/>
              <w:left w:val="single" w:sz="4" w:space="0" w:color="000000"/>
              <w:bottom w:val="single" w:sz="12" w:space="0" w:color="000000"/>
              <w:right w:val="nil" w:sz="6" w:space="0" w:color="auto"/>
            </w:tcBorders>
          </w:tcPr>
          <w:p>
            <w:pPr>
              <w:pStyle w:val="TableParagraph"/>
              <w:spacing w:line="240" w:lineRule="auto" w:before="62"/>
              <w:ind w:right="315"/>
              <w:jc w:val="right"/>
              <w:rPr>
                <w:rFonts w:ascii="Times New Roman" w:hAnsi="Times New Roman" w:cs="Times New Roman" w:eastAsia="Times New Roman" w:hint="default"/>
                <w:sz w:val="18"/>
                <w:szCs w:val="18"/>
              </w:rPr>
            </w:pPr>
            <w:r>
              <w:rPr>
                <w:rFonts w:ascii="Times New Roman"/>
                <w:spacing w:val="-1"/>
                <w:sz w:val="18"/>
              </w:rPr>
              <w:t>214,617,625.70</w:t>
            </w:r>
          </w:p>
        </w:tc>
      </w:tr>
    </w:tbl>
    <w:p>
      <w:pPr>
        <w:pStyle w:val="BodyText"/>
        <w:spacing w:line="240" w:lineRule="auto" w:before="94"/>
        <w:ind w:left="711" w:right="283"/>
        <w:jc w:val="left"/>
      </w:pPr>
      <w:r>
        <w:rPr/>
        <w:t>（</w:t>
      </w:r>
      <w:r>
        <w:rPr>
          <w:rFonts w:ascii="Arial Narrow" w:hAnsi="Arial Narrow" w:cs="Arial Narrow" w:eastAsia="Arial Narrow" w:hint="default"/>
        </w:rPr>
        <w:t>3</w:t>
      </w:r>
      <w:r>
        <w:rPr/>
        <w:t>）应收账款前五名列示如下：</w:t>
      </w:r>
    </w:p>
    <w:p>
      <w:pPr>
        <w:spacing w:line="240" w:lineRule="auto" w:before="10"/>
        <w:rPr>
          <w:rFonts w:ascii="宋体" w:hAnsi="宋体" w:cs="宋体" w:eastAsia="宋体" w:hint="default"/>
          <w:sz w:val="11"/>
          <w:szCs w:val="11"/>
        </w:rPr>
      </w:pPr>
    </w:p>
    <w:tbl>
      <w:tblPr>
        <w:tblW w:w="0" w:type="auto"/>
        <w:jc w:val="left"/>
        <w:tblInd w:w="106" w:type="dxa"/>
        <w:tblLayout w:type="fixed"/>
        <w:tblCellMar>
          <w:top w:w="0" w:type="dxa"/>
          <w:left w:w="0" w:type="dxa"/>
          <w:bottom w:w="0" w:type="dxa"/>
          <w:right w:w="0" w:type="dxa"/>
        </w:tblCellMar>
        <w:tblLook w:val="01E0"/>
      </w:tblPr>
      <w:tblGrid>
        <w:gridCol w:w="2408"/>
        <w:gridCol w:w="1894"/>
        <w:gridCol w:w="1602"/>
        <w:gridCol w:w="1602"/>
        <w:gridCol w:w="1945"/>
      </w:tblGrid>
      <w:tr>
        <w:trPr>
          <w:trHeight w:val="362" w:hRule="exact"/>
        </w:trPr>
        <w:tc>
          <w:tcPr>
            <w:tcW w:w="2408" w:type="dxa"/>
            <w:vMerge w:val="restart"/>
            <w:tcBorders>
              <w:top w:val="single" w:sz="12" w:space="0" w:color="000000"/>
              <w:left w:val="nil" w:sz="6" w:space="0" w:color="auto"/>
              <w:right w:val="single" w:sz="6" w:space="0" w:color="000000"/>
            </w:tcBorders>
          </w:tcPr>
          <w:p>
            <w:pPr>
              <w:pStyle w:val="TableParagraph"/>
              <w:spacing w:line="240" w:lineRule="auto" w:before="160"/>
              <w:ind w:left="790" w:right="0"/>
              <w:jc w:val="left"/>
              <w:rPr>
                <w:rFonts w:ascii="宋体" w:hAnsi="宋体" w:cs="宋体" w:eastAsia="宋体" w:hint="default"/>
                <w:sz w:val="21"/>
                <w:szCs w:val="21"/>
              </w:rPr>
            </w:pPr>
            <w:r>
              <w:rPr>
                <w:rFonts w:ascii="宋体" w:hAnsi="宋体" w:cs="宋体" w:eastAsia="宋体" w:hint="default"/>
                <w:sz w:val="21"/>
                <w:szCs w:val="21"/>
              </w:rPr>
              <w:t>客户类别</w:t>
            </w:r>
          </w:p>
        </w:tc>
        <w:tc>
          <w:tcPr>
            <w:tcW w:w="5098" w:type="dxa"/>
            <w:gridSpan w:val="3"/>
            <w:tcBorders>
              <w:top w:val="single" w:sz="12" w:space="0" w:color="000000"/>
              <w:left w:val="single" w:sz="6" w:space="0" w:color="000000"/>
              <w:bottom w:val="single" w:sz="6" w:space="0" w:color="000000"/>
              <w:right w:val="single" w:sz="6" w:space="0" w:color="000000"/>
            </w:tcBorders>
          </w:tcPr>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年末账面余额</w:t>
            </w:r>
          </w:p>
        </w:tc>
        <w:tc>
          <w:tcPr>
            <w:tcW w:w="1945" w:type="dxa"/>
            <w:vMerge w:val="restart"/>
            <w:tcBorders>
              <w:top w:val="single" w:sz="12" w:space="0" w:color="000000"/>
              <w:left w:val="single" w:sz="6" w:space="0" w:color="000000"/>
              <w:right w:val="nil" w:sz="6" w:space="0" w:color="auto"/>
            </w:tcBorders>
          </w:tcPr>
          <w:p>
            <w:pPr>
              <w:pStyle w:val="TableParagraph"/>
              <w:spacing w:line="240" w:lineRule="auto" w:before="160"/>
              <w:ind w:left="334" w:right="0"/>
              <w:jc w:val="left"/>
              <w:rPr>
                <w:rFonts w:ascii="宋体" w:hAnsi="宋体" w:cs="宋体" w:eastAsia="宋体" w:hint="default"/>
                <w:sz w:val="21"/>
                <w:szCs w:val="21"/>
              </w:rPr>
            </w:pPr>
            <w:r>
              <w:rPr>
                <w:rFonts w:ascii="宋体" w:hAnsi="宋体" w:cs="宋体" w:eastAsia="宋体" w:hint="default"/>
                <w:sz w:val="21"/>
                <w:szCs w:val="21"/>
              </w:rPr>
              <w:t>年初账面余额</w:t>
            </w:r>
          </w:p>
        </w:tc>
      </w:tr>
      <w:tr>
        <w:trPr>
          <w:trHeight w:val="355" w:hRule="exact"/>
        </w:trPr>
        <w:tc>
          <w:tcPr>
            <w:tcW w:w="2408" w:type="dxa"/>
            <w:vMerge/>
            <w:tcBorders>
              <w:left w:val="nil" w:sz="6" w:space="0" w:color="auto"/>
              <w:bottom w:val="single" w:sz="6" w:space="0" w:color="000000"/>
              <w:right w:val="single" w:sz="6" w:space="0" w:color="000000"/>
            </w:tcBorders>
          </w:tcPr>
          <w:p>
            <w:pPr/>
          </w:p>
        </w:tc>
        <w:tc>
          <w:tcPr>
            <w:tcW w:w="1894"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519"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602"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372"/>
              <w:jc w:val="right"/>
              <w:rPr>
                <w:rFonts w:ascii="宋体" w:hAnsi="宋体" w:cs="宋体" w:eastAsia="宋体" w:hint="default"/>
                <w:sz w:val="21"/>
                <w:szCs w:val="21"/>
              </w:rPr>
            </w:pPr>
            <w:r>
              <w:rPr>
                <w:rFonts w:ascii="宋体" w:hAnsi="宋体" w:cs="宋体" w:eastAsia="宋体" w:hint="default"/>
                <w:sz w:val="21"/>
                <w:szCs w:val="21"/>
              </w:rPr>
              <w:t>欠款年限</w:t>
            </w:r>
          </w:p>
        </w:tc>
        <w:tc>
          <w:tcPr>
            <w:tcW w:w="1602"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266"/>
              <w:jc w:val="right"/>
              <w:rPr>
                <w:rFonts w:ascii="宋体" w:hAnsi="宋体" w:cs="宋体" w:eastAsia="宋体" w:hint="default"/>
                <w:sz w:val="21"/>
                <w:szCs w:val="21"/>
              </w:rPr>
            </w:pPr>
            <w:r>
              <w:rPr>
                <w:rFonts w:ascii="宋体" w:hAnsi="宋体" w:cs="宋体" w:eastAsia="宋体" w:hint="default"/>
                <w:sz w:val="21"/>
                <w:szCs w:val="21"/>
              </w:rPr>
              <w:t>占总额比例</w:t>
            </w:r>
          </w:p>
        </w:tc>
        <w:tc>
          <w:tcPr>
            <w:tcW w:w="1945" w:type="dxa"/>
            <w:vMerge/>
            <w:tcBorders>
              <w:left w:val="single" w:sz="6" w:space="0" w:color="000000"/>
              <w:bottom w:val="single" w:sz="6" w:space="0" w:color="000000"/>
              <w:right w:val="nil" w:sz="6" w:space="0" w:color="auto"/>
            </w:tcBorders>
          </w:tcPr>
          <w:p>
            <w:pPr/>
          </w:p>
        </w:tc>
      </w:tr>
      <w:tr>
        <w:trPr>
          <w:trHeight w:val="355" w:hRule="exact"/>
        </w:trPr>
        <w:tc>
          <w:tcPr>
            <w:tcW w:w="240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76"/>
              <w:ind w:left="122" w:right="0"/>
              <w:jc w:val="left"/>
              <w:rPr>
                <w:rFonts w:ascii="宋体" w:hAnsi="宋体" w:cs="宋体" w:eastAsia="宋体" w:hint="default"/>
                <w:sz w:val="18"/>
                <w:szCs w:val="18"/>
              </w:rPr>
            </w:pPr>
            <w:r>
              <w:rPr>
                <w:rFonts w:ascii="宋体" w:hAnsi="宋体" w:cs="宋体" w:eastAsia="宋体" w:hint="default"/>
                <w:sz w:val="18"/>
                <w:szCs w:val="18"/>
              </w:rPr>
              <w:t>上海三晶国际贸易公司</w:t>
            </w:r>
          </w:p>
        </w:tc>
        <w:tc>
          <w:tcPr>
            <w:tcW w:w="18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309"/>
              <w:jc w:val="right"/>
              <w:rPr>
                <w:rFonts w:ascii="Times New Roman" w:hAnsi="Times New Roman" w:cs="Times New Roman" w:eastAsia="Times New Roman" w:hint="default"/>
                <w:sz w:val="18"/>
                <w:szCs w:val="18"/>
              </w:rPr>
            </w:pPr>
            <w:r>
              <w:rPr>
                <w:rFonts w:ascii="Times New Roman"/>
                <w:spacing w:val="-1"/>
                <w:sz w:val="18"/>
              </w:rPr>
              <w:t>31,178,999.28</w:t>
            </w:r>
          </w:p>
        </w:tc>
        <w:tc>
          <w:tcPr>
            <w:tcW w:w="16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3"/>
              <w:ind w:right="308"/>
              <w:jc w:val="righ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308"/>
              <w:jc w:val="right"/>
              <w:rPr>
                <w:rFonts w:ascii="Times New Roman" w:hAnsi="Times New Roman" w:cs="Times New Roman" w:eastAsia="Times New Roman" w:hint="default"/>
                <w:sz w:val="18"/>
                <w:szCs w:val="18"/>
              </w:rPr>
            </w:pPr>
            <w:r>
              <w:rPr>
                <w:rFonts w:ascii="Times New Roman"/>
                <w:w w:val="95"/>
                <w:sz w:val="18"/>
              </w:rPr>
              <w:t>15.25%</w:t>
            </w:r>
            <w:r>
              <w:rPr>
                <w:rFonts w:ascii="Times New Roman"/>
                <w:sz w:val="18"/>
              </w:rPr>
            </w:r>
          </w:p>
        </w:tc>
        <w:tc>
          <w:tcPr>
            <w:tcW w:w="1945"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2"/>
              <w:ind w:right="316"/>
              <w:jc w:val="right"/>
              <w:rPr>
                <w:rFonts w:ascii="Times New Roman" w:hAnsi="Times New Roman" w:cs="Times New Roman" w:eastAsia="Times New Roman" w:hint="default"/>
                <w:sz w:val="18"/>
                <w:szCs w:val="18"/>
              </w:rPr>
            </w:pPr>
            <w:r>
              <w:rPr>
                <w:rFonts w:ascii="Times New Roman"/>
                <w:spacing w:val="-1"/>
                <w:sz w:val="18"/>
              </w:rPr>
              <w:t>31,178,999.28</w:t>
            </w:r>
          </w:p>
        </w:tc>
      </w:tr>
      <w:tr>
        <w:trPr>
          <w:trHeight w:val="354" w:hRule="exact"/>
        </w:trPr>
        <w:tc>
          <w:tcPr>
            <w:tcW w:w="240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76"/>
              <w:ind w:left="122" w:right="0"/>
              <w:jc w:val="left"/>
              <w:rPr>
                <w:rFonts w:ascii="宋体" w:hAnsi="宋体" w:cs="宋体" w:eastAsia="宋体" w:hint="default"/>
                <w:sz w:val="18"/>
                <w:szCs w:val="18"/>
              </w:rPr>
            </w:pPr>
            <w:r>
              <w:rPr>
                <w:rFonts w:ascii="宋体" w:hAnsi="宋体" w:cs="宋体" w:eastAsia="宋体" w:hint="default"/>
                <w:sz w:val="18"/>
                <w:szCs w:val="18"/>
              </w:rPr>
              <w:t>浙江华星国际贸易</w:t>
            </w:r>
          </w:p>
        </w:tc>
        <w:tc>
          <w:tcPr>
            <w:tcW w:w="18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309"/>
              <w:jc w:val="right"/>
              <w:rPr>
                <w:rFonts w:ascii="Times New Roman" w:hAnsi="Times New Roman" w:cs="Times New Roman" w:eastAsia="Times New Roman" w:hint="default"/>
                <w:sz w:val="18"/>
                <w:szCs w:val="18"/>
              </w:rPr>
            </w:pPr>
            <w:r>
              <w:rPr>
                <w:rFonts w:ascii="Times New Roman"/>
                <w:spacing w:val="-1"/>
                <w:sz w:val="18"/>
              </w:rPr>
              <w:t>4,008,573.79</w:t>
            </w:r>
          </w:p>
        </w:tc>
        <w:tc>
          <w:tcPr>
            <w:tcW w:w="16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3"/>
              <w:ind w:right="308"/>
              <w:jc w:val="righ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308"/>
              <w:jc w:val="right"/>
              <w:rPr>
                <w:rFonts w:ascii="Times New Roman" w:hAnsi="Times New Roman" w:cs="Times New Roman" w:eastAsia="Times New Roman" w:hint="default"/>
                <w:sz w:val="18"/>
                <w:szCs w:val="18"/>
              </w:rPr>
            </w:pPr>
            <w:r>
              <w:rPr>
                <w:rFonts w:ascii="Times New Roman"/>
                <w:w w:val="95"/>
                <w:sz w:val="18"/>
              </w:rPr>
              <w:t>1.96%</w:t>
            </w:r>
            <w:r>
              <w:rPr>
                <w:rFonts w:ascii="Times New Roman"/>
                <w:sz w:val="18"/>
              </w:rPr>
            </w:r>
          </w:p>
        </w:tc>
        <w:tc>
          <w:tcPr>
            <w:tcW w:w="1945"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2"/>
              <w:ind w:right="316"/>
              <w:jc w:val="right"/>
              <w:rPr>
                <w:rFonts w:ascii="Times New Roman" w:hAnsi="Times New Roman" w:cs="Times New Roman" w:eastAsia="Times New Roman" w:hint="default"/>
                <w:sz w:val="18"/>
                <w:szCs w:val="18"/>
              </w:rPr>
            </w:pPr>
            <w:r>
              <w:rPr>
                <w:rFonts w:ascii="Times New Roman"/>
                <w:spacing w:val="-1"/>
                <w:sz w:val="18"/>
              </w:rPr>
              <w:t>4,008,573.79</w:t>
            </w:r>
          </w:p>
        </w:tc>
      </w:tr>
      <w:tr>
        <w:trPr>
          <w:trHeight w:val="355" w:hRule="exact"/>
        </w:trPr>
        <w:tc>
          <w:tcPr>
            <w:tcW w:w="240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76"/>
              <w:ind w:left="1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保定供电公司</w:t>
            </w:r>
            <w:r>
              <w:rPr>
                <w:rFonts w:ascii="Times New Roman" w:hAnsi="Times New Roman" w:cs="Times New Roman" w:eastAsia="Times New Roman" w:hint="default"/>
                <w:sz w:val="18"/>
                <w:szCs w:val="18"/>
              </w:rPr>
              <w:t>.</w:t>
            </w:r>
          </w:p>
        </w:tc>
        <w:tc>
          <w:tcPr>
            <w:tcW w:w="18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309"/>
              <w:jc w:val="right"/>
              <w:rPr>
                <w:rFonts w:ascii="Times New Roman" w:hAnsi="Times New Roman" w:cs="Times New Roman" w:eastAsia="Times New Roman" w:hint="default"/>
                <w:sz w:val="18"/>
                <w:szCs w:val="18"/>
              </w:rPr>
            </w:pPr>
            <w:r>
              <w:rPr>
                <w:rFonts w:ascii="Times New Roman"/>
                <w:spacing w:val="-1"/>
                <w:sz w:val="18"/>
              </w:rPr>
              <w:t>3,873,000.00</w:t>
            </w:r>
          </w:p>
        </w:tc>
        <w:tc>
          <w:tcPr>
            <w:tcW w:w="16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3"/>
              <w:ind w:right="308"/>
              <w:jc w:val="righ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308"/>
              <w:jc w:val="right"/>
              <w:rPr>
                <w:rFonts w:ascii="Times New Roman" w:hAnsi="Times New Roman" w:cs="Times New Roman" w:eastAsia="Times New Roman" w:hint="default"/>
                <w:sz w:val="18"/>
                <w:szCs w:val="18"/>
              </w:rPr>
            </w:pPr>
            <w:r>
              <w:rPr>
                <w:rFonts w:ascii="Times New Roman"/>
                <w:w w:val="95"/>
                <w:sz w:val="18"/>
              </w:rPr>
              <w:t>1.89%</w:t>
            </w:r>
            <w:r>
              <w:rPr>
                <w:rFonts w:ascii="Times New Roman"/>
                <w:sz w:val="18"/>
              </w:rPr>
            </w:r>
          </w:p>
        </w:tc>
        <w:tc>
          <w:tcPr>
            <w:tcW w:w="1945"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2"/>
              <w:ind w:right="316"/>
              <w:jc w:val="right"/>
              <w:rPr>
                <w:rFonts w:ascii="Times New Roman" w:hAnsi="Times New Roman" w:cs="Times New Roman" w:eastAsia="Times New Roman" w:hint="default"/>
                <w:sz w:val="18"/>
                <w:szCs w:val="18"/>
              </w:rPr>
            </w:pPr>
            <w:r>
              <w:rPr>
                <w:rFonts w:ascii="Times New Roman"/>
                <w:sz w:val="18"/>
              </w:rPr>
              <w:t>8,600.00</w:t>
            </w:r>
          </w:p>
        </w:tc>
      </w:tr>
      <w:tr>
        <w:trPr>
          <w:trHeight w:val="355" w:hRule="exact"/>
        </w:trPr>
        <w:tc>
          <w:tcPr>
            <w:tcW w:w="240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76"/>
              <w:ind w:left="122" w:right="0"/>
              <w:jc w:val="left"/>
              <w:rPr>
                <w:rFonts w:ascii="宋体" w:hAnsi="宋体" w:cs="宋体" w:eastAsia="宋体" w:hint="default"/>
                <w:sz w:val="18"/>
                <w:szCs w:val="18"/>
              </w:rPr>
            </w:pPr>
            <w:r>
              <w:rPr>
                <w:rFonts w:ascii="宋体" w:hAnsi="宋体" w:cs="宋体" w:eastAsia="宋体" w:hint="default"/>
                <w:sz w:val="18"/>
                <w:szCs w:val="18"/>
              </w:rPr>
              <w:t>云南国通水电开发有限公司</w:t>
            </w:r>
          </w:p>
        </w:tc>
        <w:tc>
          <w:tcPr>
            <w:tcW w:w="18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309"/>
              <w:jc w:val="right"/>
              <w:rPr>
                <w:rFonts w:ascii="Times New Roman" w:hAnsi="Times New Roman" w:cs="Times New Roman" w:eastAsia="Times New Roman" w:hint="default"/>
                <w:sz w:val="18"/>
                <w:szCs w:val="18"/>
              </w:rPr>
            </w:pPr>
            <w:r>
              <w:rPr>
                <w:rFonts w:ascii="Times New Roman"/>
                <w:spacing w:val="-1"/>
                <w:sz w:val="18"/>
              </w:rPr>
              <w:t>3,627,000.00</w:t>
            </w:r>
          </w:p>
        </w:tc>
        <w:tc>
          <w:tcPr>
            <w:tcW w:w="16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3"/>
              <w:ind w:right="308"/>
              <w:jc w:val="righ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308"/>
              <w:jc w:val="right"/>
              <w:rPr>
                <w:rFonts w:ascii="Times New Roman" w:hAnsi="Times New Roman" w:cs="Times New Roman" w:eastAsia="Times New Roman" w:hint="default"/>
                <w:sz w:val="18"/>
                <w:szCs w:val="18"/>
              </w:rPr>
            </w:pPr>
            <w:r>
              <w:rPr>
                <w:rFonts w:ascii="Times New Roman"/>
                <w:w w:val="95"/>
                <w:sz w:val="18"/>
              </w:rPr>
              <w:t>1.77%</w:t>
            </w:r>
            <w:r>
              <w:rPr>
                <w:rFonts w:ascii="Times New Roman"/>
                <w:sz w:val="18"/>
              </w:rPr>
            </w:r>
          </w:p>
        </w:tc>
        <w:tc>
          <w:tcPr>
            <w:tcW w:w="1945"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2"/>
              <w:ind w:right="316"/>
              <w:jc w:val="right"/>
              <w:rPr>
                <w:rFonts w:ascii="Times New Roman" w:hAnsi="Times New Roman" w:cs="Times New Roman" w:eastAsia="Times New Roman" w:hint="default"/>
                <w:sz w:val="18"/>
                <w:szCs w:val="18"/>
              </w:rPr>
            </w:pPr>
            <w:r>
              <w:rPr>
                <w:rFonts w:ascii="Times New Roman"/>
                <w:spacing w:val="-1"/>
                <w:sz w:val="18"/>
              </w:rPr>
              <w:t>4,836,000.00</w:t>
            </w:r>
          </w:p>
        </w:tc>
      </w:tr>
      <w:tr>
        <w:trPr>
          <w:trHeight w:val="355" w:hRule="exact"/>
        </w:trPr>
        <w:tc>
          <w:tcPr>
            <w:tcW w:w="240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76"/>
              <w:ind w:left="122" w:right="0"/>
              <w:jc w:val="left"/>
              <w:rPr>
                <w:rFonts w:ascii="宋体" w:hAnsi="宋体" w:cs="宋体" w:eastAsia="宋体" w:hint="default"/>
                <w:sz w:val="18"/>
                <w:szCs w:val="18"/>
              </w:rPr>
            </w:pPr>
            <w:r>
              <w:rPr>
                <w:rFonts w:ascii="宋体" w:hAnsi="宋体" w:cs="宋体" w:eastAsia="宋体" w:hint="default"/>
                <w:sz w:val="18"/>
                <w:szCs w:val="18"/>
              </w:rPr>
              <w:t>海南电网公司</w:t>
            </w:r>
          </w:p>
        </w:tc>
        <w:tc>
          <w:tcPr>
            <w:tcW w:w="18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309"/>
              <w:jc w:val="right"/>
              <w:rPr>
                <w:rFonts w:ascii="Times New Roman" w:hAnsi="Times New Roman" w:cs="Times New Roman" w:eastAsia="Times New Roman" w:hint="default"/>
                <w:sz w:val="18"/>
                <w:szCs w:val="18"/>
              </w:rPr>
            </w:pPr>
            <w:r>
              <w:rPr>
                <w:rFonts w:ascii="Times New Roman"/>
                <w:spacing w:val="-1"/>
                <w:sz w:val="18"/>
              </w:rPr>
              <w:t>3,544,768.50</w:t>
            </w:r>
          </w:p>
        </w:tc>
        <w:tc>
          <w:tcPr>
            <w:tcW w:w="16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3"/>
              <w:ind w:right="308"/>
              <w:jc w:val="righ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308"/>
              <w:jc w:val="right"/>
              <w:rPr>
                <w:rFonts w:ascii="Times New Roman" w:hAnsi="Times New Roman" w:cs="Times New Roman" w:eastAsia="Times New Roman" w:hint="default"/>
                <w:sz w:val="18"/>
                <w:szCs w:val="18"/>
              </w:rPr>
            </w:pPr>
            <w:r>
              <w:rPr>
                <w:rFonts w:ascii="Times New Roman"/>
                <w:w w:val="95"/>
                <w:sz w:val="18"/>
              </w:rPr>
              <w:t>1.74%</w:t>
            </w:r>
            <w:r>
              <w:rPr>
                <w:rFonts w:ascii="Times New Roman"/>
                <w:sz w:val="18"/>
              </w:rPr>
            </w:r>
          </w:p>
        </w:tc>
        <w:tc>
          <w:tcPr>
            <w:tcW w:w="1945" w:type="dxa"/>
            <w:tcBorders>
              <w:top w:val="single" w:sz="6" w:space="0" w:color="000000"/>
              <w:left w:val="single" w:sz="6" w:space="0" w:color="000000"/>
              <w:bottom w:val="single" w:sz="6" w:space="0" w:color="000000"/>
              <w:right w:val="nil" w:sz="6" w:space="0" w:color="auto"/>
            </w:tcBorders>
          </w:tcPr>
          <w:p>
            <w:pPr/>
          </w:p>
        </w:tc>
      </w:tr>
      <w:tr>
        <w:trPr>
          <w:trHeight w:val="363" w:hRule="exact"/>
        </w:trPr>
        <w:tc>
          <w:tcPr>
            <w:tcW w:w="2408" w:type="dxa"/>
            <w:tcBorders>
              <w:top w:val="single" w:sz="6" w:space="0" w:color="000000"/>
              <w:left w:val="nil" w:sz="6" w:space="0" w:color="auto"/>
              <w:bottom w:val="single" w:sz="12" w:space="0" w:color="000000"/>
              <w:right w:val="single" w:sz="6" w:space="0" w:color="000000"/>
            </w:tcBorders>
          </w:tcPr>
          <w:p>
            <w:pPr>
              <w:pStyle w:val="TableParagraph"/>
              <w:tabs>
                <w:tab w:pos="441" w:val="left" w:leader="none"/>
              </w:tabs>
              <w:spacing w:line="240" w:lineRule="auto" w:before="33"/>
              <w:ind w:left="20" w:right="0"/>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189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2"/>
              <w:ind w:right="309"/>
              <w:jc w:val="right"/>
              <w:rPr>
                <w:rFonts w:ascii="Times New Roman" w:hAnsi="Times New Roman" w:cs="Times New Roman" w:eastAsia="Times New Roman" w:hint="default"/>
                <w:sz w:val="18"/>
                <w:szCs w:val="18"/>
              </w:rPr>
            </w:pPr>
            <w:r>
              <w:rPr>
                <w:rFonts w:ascii="Times New Roman"/>
                <w:spacing w:val="-1"/>
                <w:sz w:val="18"/>
              </w:rPr>
              <w:t>46,232,341.57</w:t>
            </w:r>
          </w:p>
        </w:tc>
        <w:tc>
          <w:tcPr>
            <w:tcW w:w="1602" w:type="dxa"/>
            <w:tcBorders>
              <w:top w:val="single" w:sz="6" w:space="0" w:color="000000"/>
              <w:left w:val="single" w:sz="6" w:space="0" w:color="000000"/>
              <w:bottom w:val="single" w:sz="12" w:space="0" w:color="000000"/>
              <w:right w:val="single" w:sz="6" w:space="0" w:color="000000"/>
            </w:tcBorders>
          </w:tcPr>
          <w:p>
            <w:pPr/>
          </w:p>
        </w:tc>
        <w:tc>
          <w:tcPr>
            <w:tcW w:w="160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2"/>
              <w:ind w:right="308"/>
              <w:jc w:val="right"/>
              <w:rPr>
                <w:rFonts w:ascii="Times New Roman" w:hAnsi="Times New Roman" w:cs="Times New Roman" w:eastAsia="Times New Roman" w:hint="default"/>
                <w:sz w:val="18"/>
                <w:szCs w:val="18"/>
              </w:rPr>
            </w:pPr>
            <w:r>
              <w:rPr>
                <w:rFonts w:ascii="Times New Roman"/>
                <w:w w:val="95"/>
                <w:sz w:val="18"/>
              </w:rPr>
              <w:t>22.61%</w:t>
            </w:r>
            <w:r>
              <w:rPr>
                <w:rFonts w:ascii="Times New Roman"/>
                <w:sz w:val="18"/>
              </w:rPr>
            </w:r>
          </w:p>
        </w:tc>
        <w:tc>
          <w:tcPr>
            <w:tcW w:w="1945"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62"/>
              <w:ind w:right="316"/>
              <w:jc w:val="right"/>
              <w:rPr>
                <w:rFonts w:ascii="Times New Roman" w:hAnsi="Times New Roman" w:cs="Times New Roman" w:eastAsia="Times New Roman" w:hint="default"/>
                <w:sz w:val="18"/>
                <w:szCs w:val="18"/>
              </w:rPr>
            </w:pPr>
            <w:r>
              <w:rPr>
                <w:rFonts w:ascii="Times New Roman"/>
                <w:spacing w:val="-1"/>
                <w:sz w:val="18"/>
              </w:rPr>
              <w:t>8,853,173.79</w:t>
            </w:r>
          </w:p>
        </w:tc>
      </w:tr>
    </w:tbl>
    <w:p>
      <w:pPr>
        <w:pStyle w:val="BodyText"/>
        <w:spacing w:line="272" w:lineRule="exact" w:before="112"/>
        <w:ind w:left="291" w:right="283"/>
        <w:jc w:val="left"/>
      </w:pPr>
      <w:r>
        <w:rPr>
          <w:spacing w:val="-6"/>
        </w:rPr>
        <w:t>注：截至</w:t>
      </w:r>
      <w:r>
        <w:rPr>
          <w:spacing w:val="-56"/>
        </w:rPr>
        <w:t> </w:t>
      </w:r>
      <w:r>
        <w:rPr>
          <w:rFonts w:ascii="Times New Roman" w:hAnsi="Times New Roman" w:cs="Times New Roman" w:eastAsia="Times New Roman" w:hint="default"/>
        </w:rPr>
        <w:t>2008</w:t>
      </w:r>
      <w:r>
        <w:rPr>
          <w:rFonts w:ascii="Times New Roman" w:hAnsi="Times New Roman" w:cs="Times New Roman" w:eastAsia="Times New Roman" w:hint="default"/>
          <w:spacing w:val="-3"/>
        </w:rPr>
        <w:t> </w:t>
      </w:r>
      <w:r>
        <w:rPr/>
        <w:t>年</w:t>
      </w:r>
      <w:r>
        <w:rPr>
          <w:spacing w:val="-57"/>
        </w:rPr>
        <w:t> </w:t>
      </w:r>
      <w:r>
        <w:rPr>
          <w:rFonts w:ascii="Times New Roman" w:hAnsi="Times New Roman" w:cs="Times New Roman" w:eastAsia="Times New Roman" w:hint="default"/>
        </w:rPr>
        <w:t>12</w:t>
      </w:r>
      <w:r>
        <w:rPr>
          <w:rFonts w:ascii="Times New Roman" w:hAnsi="Times New Roman" w:cs="Times New Roman" w:eastAsia="Times New Roman" w:hint="default"/>
          <w:spacing w:val="-4"/>
        </w:rPr>
        <w:t> </w:t>
      </w:r>
      <w:r>
        <w:rPr/>
        <w:t>月</w:t>
      </w:r>
      <w:r>
        <w:rPr>
          <w:spacing w:val="-56"/>
        </w:rPr>
        <w:t> </w:t>
      </w:r>
      <w:r>
        <w:rPr>
          <w:rFonts w:ascii="Times New Roman" w:hAnsi="Times New Roman" w:cs="Times New Roman" w:eastAsia="Times New Roman" w:hint="default"/>
        </w:rPr>
        <w:t>31</w:t>
      </w:r>
      <w:r>
        <w:rPr>
          <w:rFonts w:ascii="Times New Roman" w:hAnsi="Times New Roman" w:cs="Times New Roman" w:eastAsia="Times New Roman" w:hint="default"/>
          <w:spacing w:val="-4"/>
        </w:rPr>
        <w:t> </w:t>
      </w:r>
      <w:r>
        <w:rPr/>
        <w:t>日止，应收款项余额前五名单位应收金额合计</w:t>
      </w:r>
      <w:r>
        <w:rPr>
          <w:spacing w:val="-56"/>
        </w:rPr>
        <w:t> </w:t>
      </w:r>
      <w:r>
        <w:rPr>
          <w:rFonts w:ascii="Times New Roman" w:hAnsi="Times New Roman" w:cs="Times New Roman" w:eastAsia="Times New Roman" w:hint="default"/>
        </w:rPr>
        <w:t>46,232,341.57</w:t>
      </w:r>
      <w:r>
        <w:rPr>
          <w:rFonts w:ascii="Times New Roman" w:hAnsi="Times New Roman" w:cs="Times New Roman" w:eastAsia="Times New Roman" w:hint="default"/>
          <w:spacing w:val="-4"/>
        </w:rPr>
        <w:t> </w:t>
      </w:r>
      <w:r>
        <w:rPr>
          <w:spacing w:val="-4"/>
        </w:rPr>
        <w:t>元，占应收款</w:t>
      </w:r>
      <w:r>
        <w:rPr/>
        <w:t> 项总额的比例为</w:t>
      </w:r>
      <w:r>
        <w:rPr>
          <w:spacing w:val="-56"/>
        </w:rPr>
        <w:t> </w:t>
      </w:r>
      <w:r>
        <w:rPr>
          <w:rFonts w:ascii="Times New Roman" w:hAnsi="Times New Roman" w:cs="Times New Roman" w:eastAsia="Times New Roman" w:hint="default"/>
        </w:rPr>
        <w:t>22.61%</w:t>
      </w:r>
      <w:r>
        <w:rPr/>
        <w:t>。</w:t>
      </w:r>
    </w:p>
    <w:p>
      <w:pPr>
        <w:pStyle w:val="BodyText"/>
        <w:spacing w:line="240" w:lineRule="auto" w:before="94"/>
        <w:ind w:left="711" w:right="283"/>
        <w:jc w:val="left"/>
      </w:pPr>
      <w:r>
        <w:rPr/>
        <w:t>（</w:t>
      </w:r>
      <w:r>
        <w:rPr>
          <w:rFonts w:ascii="Arial Narrow" w:hAnsi="Arial Narrow" w:cs="Arial Narrow" w:eastAsia="Arial Narrow" w:hint="default"/>
        </w:rPr>
        <w:t>4</w:t>
      </w:r>
      <w:r>
        <w:rPr/>
        <w:t>）应收账款坏账准备变动情况</w:t>
      </w:r>
    </w:p>
    <w:p>
      <w:pPr>
        <w:spacing w:line="240" w:lineRule="auto" w:before="9"/>
        <w:rPr>
          <w:rFonts w:ascii="宋体" w:hAnsi="宋体" w:cs="宋体" w:eastAsia="宋体" w:hint="default"/>
          <w:sz w:val="11"/>
          <w:szCs w:val="11"/>
        </w:rPr>
      </w:pPr>
    </w:p>
    <w:tbl>
      <w:tblPr>
        <w:tblW w:w="0" w:type="auto"/>
        <w:jc w:val="left"/>
        <w:tblInd w:w="243" w:type="dxa"/>
        <w:tblLayout w:type="fixed"/>
        <w:tblCellMar>
          <w:top w:w="0" w:type="dxa"/>
          <w:left w:w="0" w:type="dxa"/>
          <w:bottom w:w="0" w:type="dxa"/>
          <w:right w:w="0" w:type="dxa"/>
        </w:tblCellMar>
        <w:tblLook w:val="01E0"/>
      </w:tblPr>
      <w:tblGrid>
        <w:gridCol w:w="1896"/>
        <w:gridCol w:w="1560"/>
        <w:gridCol w:w="1560"/>
        <w:gridCol w:w="1386"/>
        <w:gridCol w:w="1390"/>
        <w:gridCol w:w="1387"/>
      </w:tblGrid>
      <w:tr>
        <w:trPr>
          <w:trHeight w:val="332" w:hRule="exact"/>
        </w:trPr>
        <w:tc>
          <w:tcPr>
            <w:tcW w:w="1896" w:type="dxa"/>
            <w:vMerge w:val="restart"/>
            <w:tcBorders>
              <w:top w:val="single" w:sz="12" w:space="0" w:color="000000"/>
              <w:left w:val="nil" w:sz="6" w:space="0" w:color="auto"/>
              <w:right w:val="single" w:sz="6" w:space="0" w:color="000000"/>
            </w:tcBorders>
          </w:tcPr>
          <w:p>
            <w:pPr>
              <w:pStyle w:val="TableParagraph"/>
              <w:spacing w:line="240" w:lineRule="auto" w:before="138"/>
              <w:ind w:left="19" w:right="0"/>
              <w:jc w:val="center"/>
              <w:rPr>
                <w:rFonts w:ascii="宋体" w:hAnsi="宋体" w:cs="宋体" w:eastAsia="宋体" w:hint="default"/>
                <w:sz w:val="21"/>
                <w:szCs w:val="21"/>
              </w:rPr>
            </w:pPr>
            <w:r>
              <w:rPr>
                <w:rFonts w:ascii="宋体" w:hAnsi="宋体" w:cs="宋体" w:eastAsia="宋体" w:hint="default"/>
                <w:sz w:val="21"/>
                <w:szCs w:val="21"/>
              </w:rPr>
              <w:t>项 目</w:t>
            </w:r>
          </w:p>
        </w:tc>
        <w:tc>
          <w:tcPr>
            <w:tcW w:w="1560" w:type="dxa"/>
            <w:vMerge w:val="restart"/>
            <w:tcBorders>
              <w:top w:val="single" w:sz="12" w:space="0" w:color="000000"/>
              <w:left w:val="single" w:sz="6" w:space="0" w:color="000000"/>
              <w:right w:val="single" w:sz="6" w:space="0" w:color="000000"/>
            </w:tcBorders>
          </w:tcPr>
          <w:p>
            <w:pPr>
              <w:pStyle w:val="TableParagraph"/>
              <w:spacing w:line="240" w:lineRule="auto" w:before="138"/>
              <w:ind w:left="141" w:right="0"/>
              <w:jc w:val="left"/>
              <w:rPr>
                <w:rFonts w:ascii="宋体" w:hAnsi="宋体" w:cs="宋体" w:eastAsia="宋体" w:hint="default"/>
                <w:sz w:val="21"/>
                <w:szCs w:val="21"/>
              </w:rPr>
            </w:pPr>
            <w:r>
              <w:rPr>
                <w:rFonts w:ascii="宋体" w:hAnsi="宋体" w:cs="宋体" w:eastAsia="宋体" w:hint="default"/>
                <w:sz w:val="21"/>
                <w:szCs w:val="21"/>
              </w:rPr>
              <w:t>年初账面余额</w:t>
            </w:r>
          </w:p>
        </w:tc>
        <w:tc>
          <w:tcPr>
            <w:tcW w:w="1560" w:type="dxa"/>
            <w:vMerge w:val="restart"/>
            <w:tcBorders>
              <w:top w:val="single" w:sz="12" w:space="0" w:color="000000"/>
              <w:left w:val="single" w:sz="6" w:space="0" w:color="000000"/>
              <w:right w:val="single" w:sz="6" w:space="0" w:color="000000"/>
            </w:tcBorders>
          </w:tcPr>
          <w:p>
            <w:pPr>
              <w:pStyle w:val="TableParagraph"/>
              <w:spacing w:line="240" w:lineRule="auto" w:before="138"/>
              <w:ind w:left="351" w:right="0"/>
              <w:jc w:val="left"/>
              <w:rPr>
                <w:rFonts w:ascii="宋体" w:hAnsi="宋体" w:cs="宋体" w:eastAsia="宋体" w:hint="default"/>
                <w:sz w:val="21"/>
                <w:szCs w:val="21"/>
              </w:rPr>
            </w:pPr>
            <w:r>
              <w:rPr>
                <w:rFonts w:ascii="宋体" w:hAnsi="宋体" w:cs="宋体" w:eastAsia="宋体" w:hint="default"/>
                <w:sz w:val="21"/>
                <w:szCs w:val="21"/>
              </w:rPr>
              <w:t>本年增加</w:t>
            </w:r>
          </w:p>
        </w:tc>
        <w:tc>
          <w:tcPr>
            <w:tcW w:w="2776" w:type="dxa"/>
            <w:gridSpan w:val="2"/>
            <w:tcBorders>
              <w:top w:val="single" w:sz="12" w:space="0" w:color="000000"/>
              <w:left w:val="single" w:sz="6" w:space="0" w:color="000000"/>
              <w:bottom w:val="single" w:sz="6" w:space="0" w:color="000000"/>
              <w:right w:val="single" w:sz="6" w:space="0" w:color="000000"/>
            </w:tcBorders>
          </w:tcPr>
          <w:p>
            <w:pPr>
              <w:pStyle w:val="TableParagraph"/>
              <w:spacing w:line="258" w:lineRule="exact"/>
              <w:ind w:right="1"/>
              <w:jc w:val="center"/>
              <w:rPr>
                <w:rFonts w:ascii="宋体" w:hAnsi="宋体" w:cs="宋体" w:eastAsia="宋体" w:hint="default"/>
                <w:sz w:val="21"/>
                <w:szCs w:val="21"/>
              </w:rPr>
            </w:pPr>
            <w:r>
              <w:rPr>
                <w:rFonts w:ascii="宋体" w:hAnsi="宋体" w:cs="宋体" w:eastAsia="宋体" w:hint="default"/>
                <w:sz w:val="21"/>
                <w:szCs w:val="21"/>
              </w:rPr>
              <w:t>本年减少</w:t>
            </w:r>
          </w:p>
        </w:tc>
        <w:tc>
          <w:tcPr>
            <w:tcW w:w="1387" w:type="dxa"/>
            <w:vMerge w:val="restart"/>
            <w:tcBorders>
              <w:top w:val="single" w:sz="12" w:space="0" w:color="000000"/>
              <w:left w:val="single" w:sz="6" w:space="0" w:color="000000"/>
              <w:right w:val="nil" w:sz="6" w:space="0" w:color="auto"/>
            </w:tcBorders>
          </w:tcPr>
          <w:p>
            <w:pPr>
              <w:pStyle w:val="TableParagraph"/>
              <w:spacing w:line="240" w:lineRule="auto" w:before="138"/>
              <w:ind w:left="55" w:right="0"/>
              <w:jc w:val="left"/>
              <w:rPr>
                <w:rFonts w:ascii="宋体" w:hAnsi="宋体" w:cs="宋体" w:eastAsia="宋体" w:hint="default"/>
                <w:sz w:val="21"/>
                <w:szCs w:val="21"/>
              </w:rPr>
            </w:pPr>
            <w:r>
              <w:rPr>
                <w:rFonts w:ascii="宋体" w:hAnsi="宋体" w:cs="宋体" w:eastAsia="宋体" w:hint="default"/>
                <w:sz w:val="21"/>
                <w:szCs w:val="21"/>
              </w:rPr>
              <w:t>年末账面余额</w:t>
            </w:r>
          </w:p>
        </w:tc>
      </w:tr>
      <w:tr>
        <w:trPr>
          <w:trHeight w:val="341" w:hRule="exact"/>
        </w:trPr>
        <w:tc>
          <w:tcPr>
            <w:tcW w:w="1896" w:type="dxa"/>
            <w:vMerge/>
            <w:tcBorders>
              <w:left w:val="nil" w:sz="6" w:space="0" w:color="auto"/>
              <w:bottom w:val="single" w:sz="6" w:space="0" w:color="000000"/>
              <w:right w:val="single" w:sz="6" w:space="0" w:color="000000"/>
            </w:tcBorders>
          </w:tcPr>
          <w:p>
            <w:pPr/>
          </w:p>
        </w:tc>
        <w:tc>
          <w:tcPr>
            <w:tcW w:w="1560" w:type="dxa"/>
            <w:vMerge/>
            <w:tcBorders>
              <w:left w:val="single" w:sz="6" w:space="0" w:color="000000"/>
              <w:bottom w:val="single" w:sz="6" w:space="0" w:color="000000"/>
              <w:right w:val="single" w:sz="6" w:space="0" w:color="000000"/>
            </w:tcBorders>
          </w:tcPr>
          <w:p>
            <w:pPr/>
          </w:p>
        </w:tc>
        <w:tc>
          <w:tcPr>
            <w:tcW w:w="1560" w:type="dxa"/>
            <w:vMerge/>
            <w:tcBorders>
              <w:left w:val="single" w:sz="6" w:space="0" w:color="000000"/>
              <w:bottom w:val="single" w:sz="6" w:space="0" w:color="000000"/>
              <w:right w:val="single" w:sz="6" w:space="0" w:color="000000"/>
            </w:tcBorders>
          </w:tcPr>
          <w:p>
            <w:pPr/>
          </w:p>
        </w:tc>
        <w:tc>
          <w:tcPr>
            <w:tcW w:w="1386" w:type="dxa"/>
            <w:tcBorders>
              <w:top w:val="single" w:sz="6" w:space="0" w:color="000000"/>
              <w:left w:val="single" w:sz="6" w:space="0" w:color="000000"/>
              <w:bottom w:val="single" w:sz="6" w:space="0" w:color="000000"/>
              <w:right w:val="single" w:sz="6" w:space="0" w:color="000000"/>
            </w:tcBorders>
          </w:tcPr>
          <w:p>
            <w:pPr>
              <w:pStyle w:val="TableParagraph"/>
              <w:spacing w:line="266" w:lineRule="exact"/>
              <w:ind w:right="1"/>
              <w:jc w:val="center"/>
              <w:rPr>
                <w:rFonts w:ascii="宋体" w:hAnsi="宋体" w:cs="宋体" w:eastAsia="宋体" w:hint="default"/>
                <w:sz w:val="21"/>
                <w:szCs w:val="21"/>
              </w:rPr>
            </w:pPr>
            <w:r>
              <w:rPr>
                <w:rFonts w:ascii="宋体" w:hAnsi="宋体" w:cs="宋体" w:eastAsia="宋体" w:hint="default"/>
                <w:sz w:val="21"/>
                <w:szCs w:val="21"/>
              </w:rPr>
              <w:t>转回</w:t>
            </w:r>
          </w:p>
        </w:tc>
        <w:tc>
          <w:tcPr>
            <w:tcW w:w="1390" w:type="dxa"/>
            <w:tcBorders>
              <w:top w:val="single" w:sz="6" w:space="0" w:color="000000"/>
              <w:left w:val="single" w:sz="6" w:space="0" w:color="000000"/>
              <w:bottom w:val="single" w:sz="6" w:space="0" w:color="000000"/>
              <w:right w:val="single" w:sz="6" w:space="0" w:color="000000"/>
            </w:tcBorders>
          </w:tcPr>
          <w:p>
            <w:pPr>
              <w:pStyle w:val="TableParagraph"/>
              <w:spacing w:line="266" w:lineRule="exact"/>
              <w:ind w:right="0"/>
              <w:jc w:val="center"/>
              <w:rPr>
                <w:rFonts w:ascii="宋体" w:hAnsi="宋体" w:cs="宋体" w:eastAsia="宋体" w:hint="default"/>
                <w:sz w:val="21"/>
                <w:szCs w:val="21"/>
              </w:rPr>
            </w:pPr>
            <w:r>
              <w:rPr>
                <w:rFonts w:ascii="宋体" w:hAnsi="宋体" w:cs="宋体" w:eastAsia="宋体" w:hint="default"/>
                <w:sz w:val="21"/>
                <w:szCs w:val="21"/>
              </w:rPr>
              <w:t>转销</w:t>
            </w:r>
          </w:p>
        </w:tc>
        <w:tc>
          <w:tcPr>
            <w:tcW w:w="1387" w:type="dxa"/>
            <w:vMerge/>
            <w:tcBorders>
              <w:left w:val="single" w:sz="6" w:space="0" w:color="000000"/>
              <w:bottom w:val="single" w:sz="6" w:space="0" w:color="000000"/>
              <w:right w:val="nil" w:sz="6" w:space="0" w:color="auto"/>
            </w:tcBorders>
          </w:tcPr>
          <w:p>
            <w:pPr/>
          </w:p>
        </w:tc>
      </w:tr>
      <w:tr>
        <w:trPr>
          <w:trHeight w:val="347" w:hRule="exact"/>
        </w:trPr>
        <w:tc>
          <w:tcPr>
            <w:tcW w:w="1896" w:type="dxa"/>
            <w:tcBorders>
              <w:top w:val="single" w:sz="6" w:space="0" w:color="000000"/>
              <w:left w:val="nil" w:sz="6" w:space="0" w:color="auto"/>
              <w:bottom w:val="single" w:sz="12" w:space="0" w:color="000000"/>
              <w:right w:val="single" w:sz="6" w:space="0" w:color="000000"/>
            </w:tcBorders>
          </w:tcPr>
          <w:p>
            <w:pPr>
              <w:pStyle w:val="TableParagraph"/>
              <w:spacing w:line="266" w:lineRule="exact"/>
              <w:ind w:left="114" w:right="0"/>
              <w:jc w:val="left"/>
              <w:rPr>
                <w:rFonts w:ascii="宋体" w:hAnsi="宋体" w:cs="宋体" w:eastAsia="宋体" w:hint="default"/>
                <w:sz w:val="21"/>
                <w:szCs w:val="21"/>
              </w:rPr>
            </w:pPr>
            <w:r>
              <w:rPr>
                <w:rFonts w:ascii="宋体" w:hAnsi="宋体" w:cs="宋体" w:eastAsia="宋体" w:hint="default"/>
                <w:sz w:val="21"/>
                <w:szCs w:val="21"/>
              </w:rPr>
              <w:t>应收账款坏账准备</w:t>
            </w:r>
          </w:p>
        </w:tc>
        <w:tc>
          <w:tcPr>
            <w:tcW w:w="156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5"/>
              <w:ind w:left="278" w:right="0"/>
              <w:jc w:val="left"/>
              <w:rPr>
                <w:rFonts w:ascii="Times New Roman" w:hAnsi="Times New Roman" w:cs="Times New Roman" w:eastAsia="Times New Roman" w:hint="default"/>
                <w:sz w:val="18"/>
                <w:szCs w:val="18"/>
              </w:rPr>
            </w:pPr>
            <w:r>
              <w:rPr>
                <w:rFonts w:ascii="Times New Roman"/>
                <w:sz w:val="18"/>
              </w:rPr>
              <w:t>17,721,125.07</w:t>
            </w:r>
          </w:p>
        </w:tc>
        <w:tc>
          <w:tcPr>
            <w:tcW w:w="156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5"/>
              <w:ind w:left="278" w:right="0"/>
              <w:jc w:val="left"/>
              <w:rPr>
                <w:rFonts w:ascii="Times New Roman" w:hAnsi="Times New Roman" w:cs="Times New Roman" w:eastAsia="Times New Roman" w:hint="default"/>
                <w:sz w:val="18"/>
                <w:szCs w:val="18"/>
              </w:rPr>
            </w:pPr>
            <w:r>
              <w:rPr>
                <w:rFonts w:ascii="Times New Roman"/>
                <w:sz w:val="18"/>
              </w:rPr>
              <w:t>25,721,672.20</w:t>
            </w:r>
          </w:p>
        </w:tc>
        <w:tc>
          <w:tcPr>
            <w:tcW w:w="1386" w:type="dxa"/>
            <w:tcBorders>
              <w:top w:val="single" w:sz="6" w:space="0" w:color="000000"/>
              <w:left w:val="single" w:sz="6" w:space="0" w:color="000000"/>
              <w:bottom w:val="single" w:sz="12" w:space="0" w:color="000000"/>
              <w:right w:val="single" w:sz="6" w:space="0" w:color="000000"/>
            </w:tcBorders>
          </w:tcPr>
          <w:p>
            <w:pPr/>
          </w:p>
        </w:tc>
        <w:tc>
          <w:tcPr>
            <w:tcW w:w="1390" w:type="dxa"/>
            <w:tcBorders>
              <w:top w:val="single" w:sz="6" w:space="0" w:color="000000"/>
              <w:left w:val="single" w:sz="6" w:space="0" w:color="000000"/>
              <w:bottom w:val="single" w:sz="12" w:space="0" w:color="000000"/>
              <w:right w:val="single" w:sz="6" w:space="0" w:color="000000"/>
            </w:tcBorders>
          </w:tcPr>
          <w:p>
            <w:pPr/>
          </w:p>
        </w:tc>
        <w:tc>
          <w:tcPr>
            <w:tcW w:w="1387"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55"/>
              <w:ind w:left="105" w:right="0"/>
              <w:jc w:val="left"/>
              <w:rPr>
                <w:rFonts w:ascii="Times New Roman" w:hAnsi="Times New Roman" w:cs="Times New Roman" w:eastAsia="Times New Roman" w:hint="default"/>
                <w:sz w:val="18"/>
                <w:szCs w:val="18"/>
              </w:rPr>
            </w:pPr>
            <w:r>
              <w:rPr>
                <w:rFonts w:ascii="Times New Roman"/>
                <w:sz w:val="18"/>
              </w:rPr>
              <w:t>43,442,797.27</w:t>
            </w:r>
          </w:p>
        </w:tc>
      </w:tr>
    </w:tbl>
    <w:p>
      <w:pPr>
        <w:pStyle w:val="BodyText"/>
        <w:spacing w:line="348" w:lineRule="auto" w:before="86"/>
        <w:ind w:left="291" w:right="0" w:firstLine="420"/>
        <w:jc w:val="left"/>
      </w:pPr>
      <w:r>
        <w:rPr/>
        <w:t>截止</w:t>
      </w:r>
      <w:r>
        <w:rPr>
          <w:spacing w:val="-43"/>
        </w:rPr>
        <w:t> </w:t>
      </w:r>
      <w:r>
        <w:rPr>
          <w:rFonts w:ascii="Arial Narrow" w:hAnsi="Arial Narrow" w:cs="Arial Narrow" w:eastAsia="Arial Narrow" w:hint="default"/>
        </w:rPr>
        <w:t>2008</w:t>
      </w:r>
      <w:r>
        <w:rPr>
          <w:rFonts w:ascii="Arial Narrow" w:hAnsi="Arial Narrow" w:cs="Arial Narrow" w:eastAsia="Arial Narrow" w:hint="default"/>
          <w:spacing w:val="14"/>
        </w:rPr>
        <w:t> </w:t>
      </w:r>
      <w:r>
        <w:rPr/>
        <w:t>年</w:t>
      </w:r>
      <w:r>
        <w:rPr>
          <w:spacing w:val="-44"/>
        </w:rPr>
        <w:t> </w:t>
      </w:r>
      <w:r>
        <w:rPr>
          <w:rFonts w:ascii="Arial Narrow" w:hAnsi="Arial Narrow" w:cs="Arial Narrow" w:eastAsia="Arial Narrow" w:hint="default"/>
        </w:rPr>
        <w:t>12</w:t>
      </w:r>
      <w:r>
        <w:rPr>
          <w:rFonts w:ascii="Arial Narrow" w:hAnsi="Arial Narrow" w:cs="Arial Narrow" w:eastAsia="Arial Narrow" w:hint="default"/>
          <w:spacing w:val="14"/>
        </w:rPr>
        <w:t> </w:t>
      </w:r>
      <w:r>
        <w:rPr/>
        <w:t>月</w:t>
      </w:r>
      <w:r>
        <w:rPr>
          <w:spacing w:val="-43"/>
        </w:rPr>
        <w:t> </w:t>
      </w:r>
      <w:r>
        <w:rPr>
          <w:rFonts w:ascii="Arial Narrow" w:hAnsi="Arial Narrow" w:cs="Arial Narrow" w:eastAsia="Arial Narrow" w:hint="default"/>
        </w:rPr>
        <w:t>31</w:t>
      </w:r>
      <w:r>
        <w:rPr>
          <w:rFonts w:ascii="Arial Narrow" w:hAnsi="Arial Narrow" w:cs="Arial Narrow" w:eastAsia="Arial Narrow" w:hint="default"/>
          <w:spacing w:val="14"/>
        </w:rPr>
        <w:t> </w:t>
      </w:r>
      <w:r>
        <w:rPr/>
        <w:t>日，本公司应收账款中应收上海三晶国际贸易有限公司（以下简称“上海 </w:t>
      </w:r>
      <w:r>
        <w:rPr>
          <w:spacing w:val="-10"/>
          <w:w w:val="99"/>
        </w:rPr>
        <w:t>三晶”）</w:t>
      </w:r>
      <w:r>
        <w:rPr>
          <w:rFonts w:ascii="Arial Narrow" w:hAnsi="Arial Narrow" w:cs="Arial Narrow" w:eastAsia="Arial Narrow" w:hint="default"/>
          <w:spacing w:val="-10"/>
          <w:w w:val="99"/>
        </w:rPr>
        <w:t>3,117.90</w:t>
      </w:r>
      <w:r>
        <w:rPr>
          <w:rFonts w:ascii="Arial Narrow" w:hAnsi="Arial Narrow" w:cs="Arial Narrow" w:eastAsia="Arial Narrow" w:hint="default"/>
          <w:w w:val="99"/>
        </w:rPr>
        <w:t> </w:t>
      </w:r>
      <w:r>
        <w:rPr>
          <w:spacing w:val="-4"/>
          <w:w w:val="99"/>
        </w:rPr>
        <w:t>万元、应收镇江华星国际贸易有限公司（以下简称“镇江华星”）</w:t>
      </w:r>
      <w:r>
        <w:rPr>
          <w:rFonts w:ascii="Arial Narrow" w:hAnsi="Arial Narrow" w:cs="Arial Narrow" w:eastAsia="Arial Narrow" w:hint="default"/>
          <w:spacing w:val="-4"/>
          <w:w w:val="99"/>
        </w:rPr>
        <w:t>400.86</w:t>
      </w:r>
      <w:r>
        <w:rPr>
          <w:rFonts w:ascii="Arial Narrow" w:hAnsi="Arial Narrow" w:cs="Arial Narrow" w:eastAsia="Arial Narrow" w:hint="default"/>
          <w:w w:val="99"/>
        </w:rPr>
        <w:t> </w:t>
      </w:r>
      <w:r>
        <w:rPr/>
        <w:t>万元。因账</w:t>
      </w:r>
      <w:r>
        <w:rPr>
          <w:spacing w:val="-91"/>
        </w:rPr>
        <w:t> </w:t>
      </w:r>
      <w:r>
        <w:rPr/>
        <w:t>龄较长，存在可收回性风险，每笔单项金额较大，已引起本公司特别关注。考虑公司相关会计政策</w:t>
      </w:r>
      <w:r>
        <w:rPr>
          <w:spacing w:val="-23"/>
        </w:rPr>
        <w:t> </w:t>
      </w:r>
      <w:r>
        <w:rPr>
          <w:spacing w:val="-23"/>
        </w:rPr>
      </w:r>
      <w:r>
        <w:rPr>
          <w:spacing w:val="-1"/>
        </w:rPr>
        <w:t>的规定、债务人的现实状况、近二年内未与对方发生业务关系以及客观经济环境等因素的综合影响，</w:t>
      </w:r>
      <w:r>
        <w:rPr>
          <w:spacing w:val="-69"/>
        </w:rPr>
        <w:t> </w:t>
      </w:r>
      <w:r>
        <w:rPr>
          <w:spacing w:val="-69"/>
        </w:rPr>
      </w:r>
      <w:r>
        <w:rPr/>
        <w:t>初步判断上述两笔应收账款大部分将可能形成损失。根据上述情况，本公司 </w:t>
      </w:r>
      <w:r>
        <w:rPr>
          <w:rFonts w:ascii="Arial Narrow" w:hAnsi="Arial Narrow" w:cs="Arial Narrow" w:eastAsia="Arial Narrow" w:hint="default"/>
        </w:rPr>
        <w:t>2008</w:t>
      </w:r>
      <w:r>
        <w:rPr>
          <w:rFonts w:ascii="Arial Narrow" w:hAnsi="Arial Narrow" w:cs="Arial Narrow" w:eastAsia="Arial Narrow" w:hint="default"/>
          <w:spacing w:val="-20"/>
        </w:rPr>
        <w:t> </w:t>
      </w:r>
      <w:r>
        <w:rPr/>
        <w:t>年按个别认定法对</w:t>
      </w:r>
    </w:p>
    <w:p>
      <w:pPr>
        <w:pStyle w:val="BodyText"/>
        <w:spacing w:line="240" w:lineRule="auto" w:before="11"/>
        <w:ind w:left="291" w:right="283"/>
        <w:jc w:val="left"/>
      </w:pPr>
      <w:r>
        <w:rPr/>
        <w:t>上海三晶计提坏账准备</w:t>
      </w:r>
      <w:r>
        <w:rPr>
          <w:spacing w:val="-54"/>
        </w:rPr>
        <w:t> </w:t>
      </w:r>
      <w:r>
        <w:rPr>
          <w:rFonts w:ascii="Arial Narrow" w:hAnsi="Arial Narrow" w:cs="Arial Narrow" w:eastAsia="Arial Narrow" w:hint="default"/>
        </w:rPr>
        <w:t>2,204.62</w:t>
      </w:r>
      <w:r>
        <w:rPr>
          <w:rFonts w:ascii="Arial Narrow" w:hAnsi="Arial Narrow" w:cs="Arial Narrow" w:eastAsia="Arial Narrow" w:hint="default"/>
          <w:spacing w:val="4"/>
        </w:rPr>
        <w:t> </w:t>
      </w:r>
      <w:r>
        <w:rPr/>
        <w:t>万元、对镇江华星计提坏账准备</w:t>
      </w:r>
      <w:r>
        <w:rPr>
          <w:spacing w:val="-54"/>
        </w:rPr>
        <w:t> </w:t>
      </w:r>
      <w:r>
        <w:rPr>
          <w:rFonts w:ascii="Arial Narrow" w:hAnsi="Arial Narrow" w:cs="Arial Narrow" w:eastAsia="Arial Narrow" w:hint="default"/>
        </w:rPr>
        <w:t>300.64</w:t>
      </w:r>
      <w:r>
        <w:rPr>
          <w:rFonts w:ascii="Arial Narrow" w:hAnsi="Arial Narrow" w:cs="Arial Narrow" w:eastAsia="Arial Narrow" w:hint="default"/>
          <w:spacing w:val="2"/>
        </w:rPr>
        <w:t> </w:t>
      </w:r>
      <w:r>
        <w:rPr/>
        <w:t>万元。</w:t>
      </w:r>
    </w:p>
    <w:p>
      <w:pPr>
        <w:spacing w:line="240" w:lineRule="auto" w:before="4"/>
        <w:rPr>
          <w:rFonts w:ascii="宋体" w:hAnsi="宋体" w:cs="宋体" w:eastAsia="宋体" w:hint="default"/>
          <w:sz w:val="18"/>
          <w:szCs w:val="18"/>
        </w:rPr>
      </w:pPr>
    </w:p>
    <w:p>
      <w:pPr>
        <w:spacing w:before="0"/>
        <w:ind w:left="814" w:right="283" w:firstLine="0"/>
        <w:jc w:val="left"/>
        <w:rPr>
          <w:rFonts w:ascii="宋体" w:hAnsi="宋体" w:cs="宋体" w:eastAsia="宋体" w:hint="default"/>
          <w:sz w:val="21"/>
          <w:szCs w:val="21"/>
        </w:rPr>
      </w:pPr>
      <w:r>
        <w:rPr>
          <w:rFonts w:ascii="Arial Narrow" w:hAnsi="Arial Narrow" w:cs="Arial Narrow" w:eastAsia="Arial Narrow" w:hint="default"/>
          <w:b/>
          <w:bCs/>
          <w:sz w:val="21"/>
          <w:szCs w:val="21"/>
        </w:rPr>
        <w:t>b. </w:t>
      </w:r>
      <w:r>
        <w:rPr>
          <w:rFonts w:ascii="Arial Narrow" w:hAnsi="Arial Narrow" w:cs="Arial Narrow" w:eastAsia="Arial Narrow" w:hint="default"/>
          <w:b/>
          <w:bCs/>
          <w:spacing w:val="7"/>
          <w:sz w:val="21"/>
          <w:szCs w:val="21"/>
        </w:rPr>
        <w:t> </w:t>
      </w:r>
      <w:r>
        <w:rPr>
          <w:rFonts w:ascii="宋体" w:hAnsi="宋体" w:cs="宋体" w:eastAsia="宋体" w:hint="default"/>
          <w:b/>
          <w:bCs/>
          <w:sz w:val="21"/>
          <w:szCs w:val="21"/>
        </w:rPr>
        <w:t>其他应收款</w:t>
      </w:r>
      <w:r>
        <w:rPr>
          <w:rFonts w:ascii="宋体" w:hAnsi="宋体" w:cs="宋体" w:eastAsia="宋体" w:hint="default"/>
          <w:sz w:val="21"/>
          <w:szCs w:val="21"/>
        </w:rPr>
      </w:r>
    </w:p>
    <w:p>
      <w:pPr>
        <w:pStyle w:val="BodyText"/>
        <w:spacing w:line="240" w:lineRule="auto" w:before="118"/>
        <w:ind w:left="711" w:right="283"/>
        <w:jc w:val="left"/>
      </w:pPr>
      <w:r>
        <w:rPr/>
        <w:t>（</w:t>
      </w:r>
      <w:r>
        <w:rPr>
          <w:rFonts w:ascii="Arial Narrow" w:hAnsi="Arial Narrow" w:cs="Arial Narrow" w:eastAsia="Arial Narrow" w:hint="default"/>
        </w:rPr>
        <w:t>1</w:t>
      </w:r>
      <w:r>
        <w:rPr/>
        <w:t>）其他应收款按类别分析列示如下：</w:t>
      </w:r>
    </w:p>
    <w:p>
      <w:pPr>
        <w:spacing w:line="240" w:lineRule="auto" w:before="10"/>
        <w:rPr>
          <w:rFonts w:ascii="宋体" w:hAnsi="宋体" w:cs="宋体" w:eastAsia="宋体" w:hint="default"/>
          <w:sz w:val="11"/>
          <w:szCs w:val="11"/>
        </w:rPr>
      </w:pPr>
    </w:p>
    <w:tbl>
      <w:tblPr>
        <w:tblW w:w="0" w:type="auto"/>
        <w:jc w:val="left"/>
        <w:tblInd w:w="153" w:type="dxa"/>
        <w:tblLayout w:type="fixed"/>
        <w:tblCellMar>
          <w:top w:w="0" w:type="dxa"/>
          <w:left w:w="0" w:type="dxa"/>
          <w:bottom w:w="0" w:type="dxa"/>
          <w:right w:w="0" w:type="dxa"/>
        </w:tblCellMar>
        <w:tblLook w:val="01E0"/>
      </w:tblPr>
      <w:tblGrid>
        <w:gridCol w:w="3844"/>
        <w:gridCol w:w="1436"/>
        <w:gridCol w:w="791"/>
        <w:gridCol w:w="1435"/>
        <w:gridCol w:w="1436"/>
      </w:tblGrid>
      <w:tr>
        <w:trPr>
          <w:trHeight w:val="362" w:hRule="exact"/>
        </w:trPr>
        <w:tc>
          <w:tcPr>
            <w:tcW w:w="3844" w:type="dxa"/>
            <w:vMerge w:val="restart"/>
            <w:tcBorders>
              <w:top w:val="single" w:sz="12" w:space="0" w:color="000000"/>
              <w:left w:val="nil" w:sz="6" w:space="0" w:color="auto"/>
              <w:right w:val="single" w:sz="6"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left="20" w:right="0"/>
              <w:jc w:val="center"/>
              <w:rPr>
                <w:rFonts w:ascii="宋体" w:hAnsi="宋体" w:cs="宋体" w:eastAsia="宋体" w:hint="default"/>
                <w:sz w:val="21"/>
                <w:szCs w:val="21"/>
              </w:rPr>
            </w:pPr>
            <w:r>
              <w:rPr>
                <w:rFonts w:ascii="宋体" w:hAnsi="宋体" w:cs="宋体" w:eastAsia="宋体" w:hint="default"/>
                <w:sz w:val="21"/>
                <w:szCs w:val="21"/>
              </w:rPr>
              <w:t>类别</w:t>
            </w:r>
          </w:p>
        </w:tc>
        <w:tc>
          <w:tcPr>
            <w:tcW w:w="5099" w:type="dxa"/>
            <w:gridSpan w:val="4"/>
            <w:tcBorders>
              <w:top w:val="single" w:sz="12" w:space="0" w:color="000000"/>
              <w:left w:val="single" w:sz="6" w:space="0" w:color="000000"/>
              <w:bottom w:val="single" w:sz="6" w:space="0" w:color="000000"/>
              <w:right w:val="nil" w:sz="6" w:space="0" w:color="auto"/>
            </w:tcBorders>
          </w:tcPr>
          <w:p>
            <w:pPr>
              <w:pStyle w:val="TableParagraph"/>
              <w:spacing w:line="273" w:lineRule="exact"/>
              <w:ind w:right="6"/>
              <w:jc w:val="center"/>
              <w:rPr>
                <w:rFonts w:ascii="宋体" w:hAnsi="宋体" w:cs="宋体" w:eastAsia="宋体" w:hint="default"/>
                <w:sz w:val="21"/>
                <w:szCs w:val="21"/>
              </w:rPr>
            </w:pPr>
            <w:r>
              <w:rPr>
                <w:rFonts w:ascii="宋体" w:hAnsi="宋体" w:cs="宋体" w:eastAsia="宋体" w:hint="default"/>
                <w:sz w:val="21"/>
                <w:szCs w:val="21"/>
              </w:rPr>
              <w:t>年末账面余额</w:t>
            </w:r>
          </w:p>
        </w:tc>
      </w:tr>
      <w:tr>
        <w:trPr>
          <w:trHeight w:val="559" w:hRule="exact"/>
        </w:trPr>
        <w:tc>
          <w:tcPr>
            <w:tcW w:w="3844" w:type="dxa"/>
            <w:vMerge/>
            <w:tcBorders>
              <w:left w:val="nil" w:sz="6" w:space="0" w:color="auto"/>
              <w:bottom w:val="single" w:sz="6" w:space="0" w:color="000000"/>
              <w:right w:val="single" w:sz="6" w:space="0" w:color="000000"/>
            </w:tcBorders>
          </w:tcPr>
          <w:p>
            <w:pPr/>
          </w:p>
        </w:tc>
        <w:tc>
          <w:tcPr>
            <w:tcW w:w="14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79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77" w:right="0"/>
              <w:jc w:val="left"/>
              <w:rPr>
                <w:rFonts w:ascii="宋体" w:hAnsi="宋体" w:cs="宋体" w:eastAsia="宋体" w:hint="default"/>
                <w:sz w:val="21"/>
                <w:szCs w:val="21"/>
              </w:rPr>
            </w:pPr>
            <w:r>
              <w:rPr>
                <w:rFonts w:ascii="宋体" w:hAnsi="宋体" w:cs="宋体" w:eastAsia="宋体" w:hint="default"/>
                <w:sz w:val="21"/>
                <w:szCs w:val="21"/>
              </w:rPr>
              <w:t>比例</w:t>
            </w:r>
          </w:p>
          <w:p>
            <w:pPr>
              <w:pStyle w:val="TableParagraph"/>
              <w:spacing w:line="288" w:lineRule="exact"/>
              <w:ind w:left="100" w:right="0"/>
              <w:jc w:val="left"/>
              <w:rPr>
                <w:rFonts w:ascii="宋体" w:hAnsi="宋体" w:cs="宋体" w:eastAsia="宋体" w:hint="default"/>
                <w:sz w:val="21"/>
                <w:szCs w:val="21"/>
              </w:rPr>
            </w:pPr>
            <w:r>
              <w:rPr>
                <w:rFonts w:ascii="宋体" w:hAnsi="宋体" w:cs="宋体" w:eastAsia="宋体" w:hint="default"/>
                <w:sz w:val="21"/>
                <w:szCs w:val="21"/>
              </w:rPr>
              <w:t>（</w:t>
            </w:r>
            <w:r>
              <w:rPr>
                <w:rFonts w:ascii="Arial Narrow" w:hAnsi="Arial Narrow" w:cs="Arial Narrow" w:eastAsia="Arial Narrow" w:hint="default"/>
                <w:sz w:val="21"/>
                <w:szCs w:val="21"/>
              </w:rPr>
              <w:t>%</w:t>
            </w:r>
            <w:r>
              <w:rPr>
                <w:rFonts w:ascii="宋体" w:hAnsi="宋体" w:cs="宋体" w:eastAsia="宋体" w:hint="default"/>
                <w:sz w:val="21"/>
                <w:szCs w:val="21"/>
              </w:rPr>
              <w:t>）</w:t>
            </w:r>
          </w:p>
        </w:tc>
        <w:tc>
          <w:tcPr>
            <w:tcW w:w="1435"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101"/>
              <w:ind w:left="290"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436" w:type="dxa"/>
            <w:tcBorders>
              <w:top w:val="single" w:sz="6" w:space="0" w:color="000000"/>
              <w:left w:val="single" w:sz="4" w:space="0" w:color="000000"/>
              <w:bottom w:val="single" w:sz="6" w:space="0" w:color="000000"/>
              <w:right w:val="nil" w:sz="6" w:space="0" w:color="auto"/>
            </w:tcBorders>
          </w:tcPr>
          <w:p>
            <w:pPr>
              <w:pStyle w:val="TableParagraph"/>
              <w:spacing w:line="240" w:lineRule="auto" w:before="101"/>
              <w:ind w:right="1"/>
              <w:jc w:val="center"/>
              <w:rPr>
                <w:rFonts w:ascii="宋体" w:hAnsi="宋体" w:cs="宋体" w:eastAsia="宋体" w:hint="default"/>
                <w:sz w:val="21"/>
                <w:szCs w:val="21"/>
              </w:rPr>
            </w:pPr>
            <w:r>
              <w:rPr>
                <w:rFonts w:ascii="宋体" w:hAnsi="宋体" w:cs="宋体" w:eastAsia="宋体" w:hint="default"/>
                <w:sz w:val="21"/>
                <w:szCs w:val="21"/>
              </w:rPr>
              <w:t>净额</w:t>
            </w:r>
          </w:p>
        </w:tc>
      </w:tr>
      <w:tr>
        <w:trPr>
          <w:trHeight w:val="355" w:hRule="exact"/>
        </w:trPr>
        <w:tc>
          <w:tcPr>
            <w:tcW w:w="3844"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单项金额重大的其他应收款</w:t>
            </w:r>
          </w:p>
        </w:tc>
        <w:tc>
          <w:tcPr>
            <w:tcW w:w="14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7"/>
              <w:ind w:left="122" w:right="0"/>
              <w:jc w:val="center"/>
              <w:rPr>
                <w:rFonts w:ascii="Arial Narrow" w:hAnsi="Arial Narrow" w:cs="Arial Narrow" w:eastAsia="Arial Narrow" w:hint="default"/>
                <w:sz w:val="21"/>
                <w:szCs w:val="21"/>
              </w:rPr>
            </w:pPr>
            <w:r>
              <w:rPr>
                <w:rFonts w:ascii="Arial Narrow"/>
                <w:sz w:val="21"/>
              </w:rPr>
              <w:t>37,034,305.87</w:t>
            </w:r>
          </w:p>
        </w:tc>
        <w:tc>
          <w:tcPr>
            <w:tcW w:w="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7"/>
              <w:ind w:right="100"/>
              <w:jc w:val="right"/>
              <w:rPr>
                <w:rFonts w:ascii="Arial Narrow" w:hAnsi="Arial Narrow" w:cs="Arial Narrow" w:eastAsia="Arial Narrow" w:hint="default"/>
                <w:sz w:val="21"/>
                <w:szCs w:val="21"/>
              </w:rPr>
            </w:pPr>
            <w:r>
              <w:rPr>
                <w:rFonts w:ascii="Arial Narrow"/>
                <w:w w:val="95"/>
                <w:sz w:val="21"/>
              </w:rPr>
              <w:t>38.79</w:t>
            </w:r>
            <w:r>
              <w:rPr>
                <w:rFonts w:ascii="Arial Narrow"/>
                <w:sz w:val="21"/>
              </w:rPr>
            </w:r>
          </w:p>
        </w:tc>
        <w:tc>
          <w:tcPr>
            <w:tcW w:w="1435"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97"/>
              <w:ind w:right="101"/>
              <w:jc w:val="right"/>
              <w:rPr>
                <w:rFonts w:ascii="Arial Narrow" w:hAnsi="Arial Narrow" w:cs="Arial Narrow" w:eastAsia="Arial Narrow" w:hint="default"/>
                <w:sz w:val="21"/>
                <w:szCs w:val="21"/>
              </w:rPr>
            </w:pPr>
            <w:r>
              <w:rPr>
                <w:rFonts w:ascii="Arial Narrow"/>
                <w:spacing w:val="-1"/>
                <w:sz w:val="21"/>
              </w:rPr>
              <w:t>533,863.50</w:t>
            </w:r>
          </w:p>
        </w:tc>
        <w:tc>
          <w:tcPr>
            <w:tcW w:w="1436" w:type="dxa"/>
            <w:tcBorders>
              <w:top w:val="single" w:sz="6" w:space="0" w:color="000000"/>
              <w:left w:val="single" w:sz="4" w:space="0" w:color="000000"/>
              <w:bottom w:val="single" w:sz="6" w:space="0" w:color="000000"/>
              <w:right w:val="nil" w:sz="6" w:space="0" w:color="auto"/>
            </w:tcBorders>
          </w:tcPr>
          <w:p>
            <w:pPr>
              <w:pStyle w:val="TableParagraph"/>
              <w:spacing w:line="240" w:lineRule="auto" w:before="97"/>
              <w:ind w:right="103"/>
              <w:jc w:val="right"/>
              <w:rPr>
                <w:rFonts w:ascii="Arial Narrow" w:hAnsi="Arial Narrow" w:cs="Arial Narrow" w:eastAsia="Arial Narrow" w:hint="default"/>
                <w:sz w:val="21"/>
                <w:szCs w:val="21"/>
              </w:rPr>
            </w:pPr>
            <w:r>
              <w:rPr>
                <w:rFonts w:ascii="Arial Narrow"/>
                <w:spacing w:val="-1"/>
                <w:sz w:val="21"/>
              </w:rPr>
              <w:t>36,500,442.37</w:t>
            </w:r>
          </w:p>
        </w:tc>
      </w:tr>
      <w:tr>
        <w:trPr>
          <w:trHeight w:val="560" w:hRule="exact"/>
        </w:trPr>
        <w:tc>
          <w:tcPr>
            <w:tcW w:w="3844" w:type="dxa"/>
            <w:tcBorders>
              <w:top w:val="single" w:sz="6" w:space="0" w:color="000000"/>
              <w:left w:val="nil" w:sz="6" w:space="0" w:color="auto"/>
              <w:bottom w:val="single" w:sz="6" w:space="0" w:color="000000"/>
              <w:right w:val="single" w:sz="6" w:space="0" w:color="000000"/>
            </w:tcBorders>
          </w:tcPr>
          <w:p>
            <w:pPr>
              <w:pStyle w:val="TableParagraph"/>
              <w:spacing w:line="240" w:lineRule="exact"/>
              <w:ind w:left="122" w:right="0"/>
              <w:jc w:val="left"/>
              <w:rPr>
                <w:rFonts w:ascii="宋体" w:hAnsi="宋体" w:cs="宋体" w:eastAsia="宋体" w:hint="default"/>
                <w:sz w:val="21"/>
                <w:szCs w:val="21"/>
              </w:rPr>
            </w:pPr>
            <w:r>
              <w:rPr>
                <w:rFonts w:ascii="宋体" w:hAnsi="宋体" w:cs="宋体" w:eastAsia="宋体" w:hint="default"/>
                <w:spacing w:val="2"/>
                <w:sz w:val="21"/>
                <w:szCs w:val="21"/>
              </w:rPr>
              <w:t>单项金额不重大但按信用风险特征组合</w:t>
            </w:r>
            <w:r>
              <w:rPr>
                <w:rFonts w:ascii="宋体" w:hAnsi="宋体" w:cs="宋体" w:eastAsia="宋体" w:hint="default"/>
                <w:sz w:val="21"/>
                <w:szCs w:val="21"/>
              </w:rPr>
            </w:r>
          </w:p>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后该组合的风险较大的其他应收款</w:t>
            </w:r>
          </w:p>
        </w:tc>
        <w:tc>
          <w:tcPr>
            <w:tcW w:w="1436" w:type="dxa"/>
            <w:tcBorders>
              <w:top w:val="single" w:sz="6" w:space="0" w:color="000000"/>
              <w:left w:val="single" w:sz="6" w:space="0" w:color="000000"/>
              <w:bottom w:val="single" w:sz="6" w:space="0" w:color="000000"/>
              <w:right w:val="single" w:sz="6" w:space="0" w:color="000000"/>
            </w:tcBorders>
          </w:tcPr>
          <w:p>
            <w:pPr/>
          </w:p>
        </w:tc>
        <w:tc>
          <w:tcPr>
            <w:tcW w:w="791" w:type="dxa"/>
            <w:tcBorders>
              <w:top w:val="single" w:sz="6" w:space="0" w:color="000000"/>
              <w:left w:val="single" w:sz="6" w:space="0" w:color="000000"/>
              <w:bottom w:val="single" w:sz="6" w:space="0" w:color="000000"/>
              <w:right w:val="single" w:sz="6" w:space="0" w:color="000000"/>
            </w:tcBorders>
          </w:tcPr>
          <w:p>
            <w:pPr/>
          </w:p>
        </w:tc>
        <w:tc>
          <w:tcPr>
            <w:tcW w:w="1435" w:type="dxa"/>
            <w:tcBorders>
              <w:top w:val="single" w:sz="6" w:space="0" w:color="000000"/>
              <w:left w:val="single" w:sz="6" w:space="0" w:color="000000"/>
              <w:bottom w:val="single" w:sz="6" w:space="0" w:color="000000"/>
              <w:right w:val="single" w:sz="4" w:space="0" w:color="000000"/>
            </w:tcBorders>
          </w:tcPr>
          <w:p>
            <w:pPr/>
          </w:p>
        </w:tc>
        <w:tc>
          <w:tcPr>
            <w:tcW w:w="1436" w:type="dxa"/>
            <w:tcBorders>
              <w:top w:val="single" w:sz="6" w:space="0" w:color="000000"/>
              <w:left w:val="single" w:sz="4" w:space="0" w:color="000000"/>
              <w:bottom w:val="single" w:sz="6" w:space="0" w:color="000000"/>
              <w:right w:val="nil" w:sz="6" w:space="0" w:color="auto"/>
            </w:tcBorders>
          </w:tcPr>
          <w:p>
            <w:pPr/>
          </w:p>
        </w:tc>
      </w:tr>
      <w:tr>
        <w:trPr>
          <w:trHeight w:val="362" w:hRule="exact"/>
        </w:trPr>
        <w:tc>
          <w:tcPr>
            <w:tcW w:w="3844" w:type="dxa"/>
            <w:tcBorders>
              <w:top w:val="single" w:sz="6" w:space="0" w:color="000000"/>
              <w:left w:val="nil" w:sz="6" w:space="0" w:color="auto"/>
              <w:bottom w:val="single" w:sz="12" w:space="0" w:color="000000"/>
              <w:right w:val="single" w:sz="6"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其他不重大其他应收款</w:t>
            </w:r>
          </w:p>
        </w:tc>
        <w:tc>
          <w:tcPr>
            <w:tcW w:w="143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97"/>
              <w:ind w:left="122" w:right="0"/>
              <w:jc w:val="center"/>
              <w:rPr>
                <w:rFonts w:ascii="Arial Narrow" w:hAnsi="Arial Narrow" w:cs="Arial Narrow" w:eastAsia="Arial Narrow" w:hint="default"/>
                <w:sz w:val="21"/>
                <w:szCs w:val="21"/>
              </w:rPr>
            </w:pPr>
            <w:r>
              <w:rPr>
                <w:rFonts w:ascii="Arial Narrow"/>
                <w:sz w:val="21"/>
              </w:rPr>
              <w:t>58,429,731.08</w:t>
            </w:r>
          </w:p>
        </w:tc>
        <w:tc>
          <w:tcPr>
            <w:tcW w:w="79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97"/>
              <w:ind w:right="100"/>
              <w:jc w:val="right"/>
              <w:rPr>
                <w:rFonts w:ascii="Arial Narrow" w:hAnsi="Arial Narrow" w:cs="Arial Narrow" w:eastAsia="Arial Narrow" w:hint="default"/>
                <w:sz w:val="21"/>
                <w:szCs w:val="21"/>
              </w:rPr>
            </w:pPr>
            <w:r>
              <w:rPr>
                <w:rFonts w:ascii="Arial Narrow"/>
                <w:w w:val="95"/>
                <w:sz w:val="21"/>
              </w:rPr>
              <w:t>61.21</w:t>
            </w:r>
            <w:r>
              <w:rPr>
                <w:rFonts w:ascii="Arial Narrow"/>
                <w:sz w:val="21"/>
              </w:rPr>
            </w:r>
          </w:p>
        </w:tc>
        <w:tc>
          <w:tcPr>
            <w:tcW w:w="1435" w:type="dxa"/>
            <w:tcBorders>
              <w:top w:val="single" w:sz="6" w:space="0" w:color="000000"/>
              <w:left w:val="single" w:sz="6" w:space="0" w:color="000000"/>
              <w:bottom w:val="single" w:sz="12" w:space="0" w:color="000000"/>
              <w:right w:val="single" w:sz="4" w:space="0" w:color="000000"/>
            </w:tcBorders>
          </w:tcPr>
          <w:p>
            <w:pPr>
              <w:pStyle w:val="TableParagraph"/>
              <w:spacing w:line="240" w:lineRule="auto" w:before="97"/>
              <w:ind w:right="101"/>
              <w:jc w:val="right"/>
              <w:rPr>
                <w:rFonts w:ascii="Arial Narrow" w:hAnsi="Arial Narrow" w:cs="Arial Narrow" w:eastAsia="Arial Narrow" w:hint="default"/>
                <w:sz w:val="21"/>
                <w:szCs w:val="21"/>
              </w:rPr>
            </w:pPr>
            <w:r>
              <w:rPr>
                <w:rFonts w:ascii="Arial Narrow"/>
                <w:spacing w:val="-1"/>
                <w:sz w:val="21"/>
              </w:rPr>
              <w:t>5,767,355.04</w:t>
            </w:r>
          </w:p>
        </w:tc>
        <w:tc>
          <w:tcPr>
            <w:tcW w:w="1436" w:type="dxa"/>
            <w:tcBorders>
              <w:top w:val="single" w:sz="6" w:space="0" w:color="000000"/>
              <w:left w:val="single" w:sz="4" w:space="0" w:color="000000"/>
              <w:bottom w:val="single" w:sz="12" w:space="0" w:color="000000"/>
              <w:right w:val="nil" w:sz="6" w:space="0" w:color="auto"/>
            </w:tcBorders>
          </w:tcPr>
          <w:p>
            <w:pPr>
              <w:pStyle w:val="TableParagraph"/>
              <w:spacing w:line="240" w:lineRule="auto" w:before="97"/>
              <w:ind w:right="103"/>
              <w:jc w:val="right"/>
              <w:rPr>
                <w:rFonts w:ascii="Arial Narrow" w:hAnsi="Arial Narrow" w:cs="Arial Narrow" w:eastAsia="Arial Narrow" w:hint="default"/>
                <w:sz w:val="21"/>
                <w:szCs w:val="21"/>
              </w:rPr>
            </w:pPr>
            <w:r>
              <w:rPr>
                <w:rFonts w:ascii="Arial Narrow"/>
                <w:spacing w:val="-1"/>
                <w:sz w:val="21"/>
              </w:rPr>
              <w:t>52,662,376.04</w:t>
            </w:r>
          </w:p>
        </w:tc>
      </w:tr>
    </w:tbl>
    <w:p>
      <w:pPr>
        <w:spacing w:after="0" w:line="240" w:lineRule="auto"/>
        <w:jc w:val="right"/>
        <w:rPr>
          <w:rFonts w:ascii="Arial Narrow" w:hAnsi="Arial Narrow" w:cs="Arial Narrow" w:eastAsia="Arial Narrow" w:hint="default"/>
          <w:sz w:val="21"/>
          <w:szCs w:val="21"/>
        </w:rPr>
        <w:sectPr>
          <w:pgSz w:w="11910" w:h="16840"/>
          <w:pgMar w:header="866" w:footer="840" w:top="1060" w:bottom="1040" w:left="1240" w:right="960"/>
        </w:sectPr>
      </w:pPr>
    </w:p>
    <w:p>
      <w:pPr>
        <w:spacing w:line="240" w:lineRule="auto" w:before="2"/>
        <w:rPr>
          <w:rFonts w:ascii="宋体" w:hAnsi="宋体" w:cs="宋体" w:eastAsia="宋体" w:hint="default"/>
          <w:sz w:val="5"/>
          <w:szCs w:val="5"/>
        </w:rPr>
      </w:pPr>
    </w:p>
    <w:tbl>
      <w:tblPr>
        <w:tblW w:w="0" w:type="auto"/>
        <w:jc w:val="left"/>
        <w:tblInd w:w="293" w:type="dxa"/>
        <w:tblLayout w:type="fixed"/>
        <w:tblCellMar>
          <w:top w:w="0" w:type="dxa"/>
          <w:left w:w="0" w:type="dxa"/>
          <w:bottom w:w="0" w:type="dxa"/>
          <w:right w:w="0" w:type="dxa"/>
        </w:tblCellMar>
        <w:tblLook w:val="01E0"/>
      </w:tblPr>
      <w:tblGrid>
        <w:gridCol w:w="3844"/>
        <w:gridCol w:w="1436"/>
        <w:gridCol w:w="791"/>
        <w:gridCol w:w="1435"/>
        <w:gridCol w:w="1436"/>
      </w:tblGrid>
      <w:tr>
        <w:trPr>
          <w:trHeight w:val="362" w:hRule="exact"/>
        </w:trPr>
        <w:tc>
          <w:tcPr>
            <w:tcW w:w="3844" w:type="dxa"/>
            <w:tcBorders>
              <w:top w:val="single" w:sz="12" w:space="0" w:color="000000"/>
              <w:left w:val="nil" w:sz="6" w:space="0" w:color="auto"/>
              <w:bottom w:val="single" w:sz="6" w:space="0" w:color="000000"/>
              <w:right w:val="single" w:sz="6" w:space="0" w:color="000000"/>
            </w:tcBorders>
          </w:tcPr>
          <w:p>
            <w:pPr>
              <w:pStyle w:val="TableParagraph"/>
              <w:tabs>
                <w:tab w:pos="441" w:val="left" w:leader="none"/>
              </w:tabs>
              <w:spacing w:line="273" w:lineRule="exact"/>
              <w:ind w:left="20" w:right="0"/>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1436"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97"/>
              <w:ind w:left="122" w:right="0"/>
              <w:jc w:val="center"/>
              <w:rPr>
                <w:rFonts w:ascii="Arial Narrow" w:hAnsi="Arial Narrow" w:cs="Arial Narrow" w:eastAsia="Arial Narrow" w:hint="default"/>
                <w:sz w:val="21"/>
                <w:szCs w:val="21"/>
              </w:rPr>
            </w:pPr>
            <w:r>
              <w:rPr>
                <w:rFonts w:ascii="Arial Narrow"/>
                <w:sz w:val="21"/>
              </w:rPr>
              <w:t>95,464,036.95</w:t>
            </w:r>
          </w:p>
        </w:tc>
        <w:tc>
          <w:tcPr>
            <w:tcW w:w="791"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97"/>
              <w:ind w:right="100"/>
              <w:jc w:val="right"/>
              <w:rPr>
                <w:rFonts w:ascii="Arial Narrow" w:hAnsi="Arial Narrow" w:cs="Arial Narrow" w:eastAsia="Arial Narrow" w:hint="default"/>
                <w:sz w:val="21"/>
                <w:szCs w:val="21"/>
              </w:rPr>
            </w:pPr>
            <w:r>
              <w:rPr>
                <w:rFonts w:ascii="Arial Narrow"/>
                <w:w w:val="95"/>
                <w:sz w:val="21"/>
              </w:rPr>
              <w:t>100</w:t>
            </w:r>
            <w:r>
              <w:rPr>
                <w:rFonts w:ascii="Arial Narrow"/>
                <w:sz w:val="21"/>
              </w:rPr>
            </w:r>
          </w:p>
        </w:tc>
        <w:tc>
          <w:tcPr>
            <w:tcW w:w="1435" w:type="dxa"/>
            <w:tcBorders>
              <w:top w:val="single" w:sz="12" w:space="0" w:color="000000"/>
              <w:left w:val="single" w:sz="6" w:space="0" w:color="000000"/>
              <w:bottom w:val="single" w:sz="6" w:space="0" w:color="000000"/>
              <w:right w:val="single" w:sz="4" w:space="0" w:color="000000"/>
            </w:tcBorders>
          </w:tcPr>
          <w:p>
            <w:pPr>
              <w:pStyle w:val="TableParagraph"/>
              <w:spacing w:line="240" w:lineRule="auto" w:before="97"/>
              <w:ind w:right="101"/>
              <w:jc w:val="right"/>
              <w:rPr>
                <w:rFonts w:ascii="Arial Narrow" w:hAnsi="Arial Narrow" w:cs="Arial Narrow" w:eastAsia="Arial Narrow" w:hint="default"/>
                <w:sz w:val="21"/>
                <w:szCs w:val="21"/>
              </w:rPr>
            </w:pPr>
            <w:r>
              <w:rPr>
                <w:rFonts w:ascii="Arial Narrow"/>
                <w:spacing w:val="-1"/>
                <w:sz w:val="21"/>
              </w:rPr>
              <w:t>6,301,218.54</w:t>
            </w:r>
          </w:p>
        </w:tc>
        <w:tc>
          <w:tcPr>
            <w:tcW w:w="1436" w:type="dxa"/>
            <w:tcBorders>
              <w:top w:val="single" w:sz="12" w:space="0" w:color="000000"/>
              <w:left w:val="single" w:sz="4" w:space="0" w:color="000000"/>
              <w:bottom w:val="single" w:sz="6" w:space="0" w:color="000000"/>
              <w:right w:val="nil" w:sz="6" w:space="0" w:color="auto"/>
            </w:tcBorders>
          </w:tcPr>
          <w:p>
            <w:pPr>
              <w:pStyle w:val="TableParagraph"/>
              <w:spacing w:line="240" w:lineRule="auto" w:before="97"/>
              <w:ind w:right="103"/>
              <w:jc w:val="right"/>
              <w:rPr>
                <w:rFonts w:ascii="Arial Narrow" w:hAnsi="Arial Narrow" w:cs="Arial Narrow" w:eastAsia="Arial Narrow" w:hint="default"/>
                <w:sz w:val="21"/>
                <w:szCs w:val="21"/>
              </w:rPr>
            </w:pPr>
            <w:r>
              <w:rPr>
                <w:rFonts w:ascii="Arial Narrow"/>
                <w:spacing w:val="-1"/>
                <w:sz w:val="21"/>
              </w:rPr>
              <w:t>89,162,818.41</w:t>
            </w:r>
          </w:p>
        </w:tc>
      </w:tr>
      <w:tr>
        <w:trPr>
          <w:trHeight w:val="355" w:hRule="exact"/>
        </w:trPr>
        <w:tc>
          <w:tcPr>
            <w:tcW w:w="3844" w:type="dxa"/>
            <w:vMerge w:val="restart"/>
            <w:tcBorders>
              <w:top w:val="single" w:sz="6" w:space="0" w:color="000000"/>
              <w:left w:val="nil" w:sz="6" w:space="0" w:color="auto"/>
              <w:right w:val="single" w:sz="6"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left="20" w:right="0"/>
              <w:jc w:val="center"/>
              <w:rPr>
                <w:rFonts w:ascii="宋体" w:hAnsi="宋体" w:cs="宋体" w:eastAsia="宋体" w:hint="default"/>
                <w:sz w:val="21"/>
                <w:szCs w:val="21"/>
              </w:rPr>
            </w:pPr>
            <w:r>
              <w:rPr>
                <w:rFonts w:ascii="宋体" w:hAnsi="宋体" w:cs="宋体" w:eastAsia="宋体" w:hint="default"/>
                <w:sz w:val="21"/>
                <w:szCs w:val="21"/>
              </w:rPr>
              <w:t>类别</w:t>
            </w:r>
          </w:p>
        </w:tc>
        <w:tc>
          <w:tcPr>
            <w:tcW w:w="5099" w:type="dxa"/>
            <w:gridSpan w:val="4"/>
            <w:tcBorders>
              <w:top w:val="single" w:sz="6" w:space="0" w:color="000000"/>
              <w:left w:val="single" w:sz="6" w:space="0" w:color="000000"/>
              <w:bottom w:val="single" w:sz="6" w:space="0" w:color="000000"/>
              <w:right w:val="nil" w:sz="6" w:space="0" w:color="auto"/>
            </w:tcBorders>
          </w:tcPr>
          <w:p>
            <w:pPr>
              <w:pStyle w:val="TableParagraph"/>
              <w:spacing w:line="274" w:lineRule="exact"/>
              <w:ind w:right="6"/>
              <w:jc w:val="center"/>
              <w:rPr>
                <w:rFonts w:ascii="宋体" w:hAnsi="宋体" w:cs="宋体" w:eastAsia="宋体" w:hint="default"/>
                <w:sz w:val="21"/>
                <w:szCs w:val="21"/>
              </w:rPr>
            </w:pPr>
            <w:r>
              <w:rPr>
                <w:rFonts w:ascii="宋体" w:hAnsi="宋体" w:cs="宋体" w:eastAsia="宋体" w:hint="default"/>
                <w:sz w:val="21"/>
                <w:szCs w:val="21"/>
              </w:rPr>
              <w:t>年初账面余额</w:t>
            </w:r>
          </w:p>
        </w:tc>
      </w:tr>
      <w:tr>
        <w:trPr>
          <w:trHeight w:val="560" w:hRule="exact"/>
        </w:trPr>
        <w:tc>
          <w:tcPr>
            <w:tcW w:w="3844" w:type="dxa"/>
            <w:vMerge/>
            <w:tcBorders>
              <w:left w:val="nil" w:sz="6" w:space="0" w:color="auto"/>
              <w:bottom w:val="single" w:sz="6" w:space="0" w:color="000000"/>
              <w:right w:val="single" w:sz="6" w:space="0" w:color="000000"/>
            </w:tcBorders>
          </w:tcPr>
          <w:p>
            <w:pPr/>
          </w:p>
        </w:tc>
        <w:tc>
          <w:tcPr>
            <w:tcW w:w="14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79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77" w:right="0"/>
              <w:jc w:val="left"/>
              <w:rPr>
                <w:rFonts w:ascii="宋体" w:hAnsi="宋体" w:cs="宋体" w:eastAsia="宋体" w:hint="default"/>
                <w:sz w:val="21"/>
                <w:szCs w:val="21"/>
              </w:rPr>
            </w:pPr>
            <w:r>
              <w:rPr>
                <w:rFonts w:ascii="宋体" w:hAnsi="宋体" w:cs="宋体" w:eastAsia="宋体" w:hint="default"/>
                <w:sz w:val="21"/>
                <w:szCs w:val="21"/>
              </w:rPr>
              <w:t>比例</w:t>
            </w:r>
          </w:p>
          <w:p>
            <w:pPr>
              <w:pStyle w:val="TableParagraph"/>
              <w:spacing w:line="288" w:lineRule="exact"/>
              <w:ind w:left="100" w:right="0"/>
              <w:jc w:val="left"/>
              <w:rPr>
                <w:rFonts w:ascii="宋体" w:hAnsi="宋体" w:cs="宋体" w:eastAsia="宋体" w:hint="default"/>
                <w:sz w:val="21"/>
                <w:szCs w:val="21"/>
              </w:rPr>
            </w:pPr>
            <w:r>
              <w:rPr>
                <w:rFonts w:ascii="宋体" w:hAnsi="宋体" w:cs="宋体" w:eastAsia="宋体" w:hint="default"/>
                <w:sz w:val="21"/>
                <w:szCs w:val="21"/>
              </w:rPr>
              <w:t>（</w:t>
            </w:r>
            <w:r>
              <w:rPr>
                <w:rFonts w:ascii="Arial Narrow" w:hAnsi="Arial Narrow" w:cs="Arial Narrow" w:eastAsia="Arial Narrow" w:hint="default"/>
                <w:sz w:val="21"/>
                <w:szCs w:val="21"/>
              </w:rPr>
              <w:t>%</w:t>
            </w:r>
            <w:r>
              <w:rPr>
                <w:rFonts w:ascii="宋体" w:hAnsi="宋体" w:cs="宋体" w:eastAsia="宋体" w:hint="default"/>
                <w:sz w:val="21"/>
                <w:szCs w:val="21"/>
              </w:rPr>
              <w:t>）</w:t>
            </w:r>
          </w:p>
        </w:tc>
        <w:tc>
          <w:tcPr>
            <w:tcW w:w="1435"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101"/>
              <w:ind w:left="290"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436" w:type="dxa"/>
            <w:tcBorders>
              <w:top w:val="single" w:sz="6" w:space="0" w:color="000000"/>
              <w:left w:val="single" w:sz="4" w:space="0" w:color="000000"/>
              <w:bottom w:val="single" w:sz="6" w:space="0" w:color="000000"/>
              <w:right w:val="nil" w:sz="6" w:space="0" w:color="auto"/>
            </w:tcBorders>
          </w:tcPr>
          <w:p>
            <w:pPr>
              <w:pStyle w:val="TableParagraph"/>
              <w:spacing w:line="240" w:lineRule="auto" w:before="101"/>
              <w:ind w:right="1"/>
              <w:jc w:val="center"/>
              <w:rPr>
                <w:rFonts w:ascii="宋体" w:hAnsi="宋体" w:cs="宋体" w:eastAsia="宋体" w:hint="default"/>
                <w:sz w:val="21"/>
                <w:szCs w:val="21"/>
              </w:rPr>
            </w:pPr>
            <w:r>
              <w:rPr>
                <w:rFonts w:ascii="宋体" w:hAnsi="宋体" w:cs="宋体" w:eastAsia="宋体" w:hint="default"/>
                <w:sz w:val="21"/>
                <w:szCs w:val="21"/>
              </w:rPr>
              <w:t>净额</w:t>
            </w:r>
          </w:p>
        </w:tc>
      </w:tr>
      <w:tr>
        <w:trPr>
          <w:trHeight w:val="354" w:hRule="exact"/>
        </w:trPr>
        <w:tc>
          <w:tcPr>
            <w:tcW w:w="3844"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单项金额重大的其他应收款</w:t>
            </w:r>
          </w:p>
        </w:tc>
        <w:tc>
          <w:tcPr>
            <w:tcW w:w="14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left="122" w:right="0"/>
              <w:jc w:val="center"/>
              <w:rPr>
                <w:rFonts w:ascii="Arial Narrow" w:hAnsi="Arial Narrow" w:cs="Arial Narrow" w:eastAsia="Arial Narrow" w:hint="default"/>
                <w:sz w:val="21"/>
                <w:szCs w:val="21"/>
              </w:rPr>
            </w:pPr>
            <w:r>
              <w:rPr>
                <w:rFonts w:ascii="Arial Narrow"/>
                <w:sz w:val="21"/>
              </w:rPr>
              <w:t>20,846,915.40</w:t>
            </w:r>
          </w:p>
        </w:tc>
        <w:tc>
          <w:tcPr>
            <w:tcW w:w="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100"/>
              <w:jc w:val="right"/>
              <w:rPr>
                <w:rFonts w:ascii="Arial Narrow" w:hAnsi="Arial Narrow" w:cs="Arial Narrow" w:eastAsia="Arial Narrow" w:hint="default"/>
                <w:sz w:val="21"/>
                <w:szCs w:val="21"/>
              </w:rPr>
            </w:pPr>
            <w:r>
              <w:rPr>
                <w:rFonts w:ascii="Arial Narrow"/>
                <w:w w:val="95"/>
                <w:sz w:val="21"/>
              </w:rPr>
              <w:t>29.04</w:t>
            </w:r>
            <w:r>
              <w:rPr>
                <w:rFonts w:ascii="Arial Narrow"/>
                <w:sz w:val="21"/>
              </w:rPr>
            </w:r>
          </w:p>
        </w:tc>
        <w:tc>
          <w:tcPr>
            <w:tcW w:w="1435"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48"/>
              <w:ind w:right="101"/>
              <w:jc w:val="right"/>
              <w:rPr>
                <w:rFonts w:ascii="Arial Narrow" w:hAnsi="Arial Narrow" w:cs="Arial Narrow" w:eastAsia="Arial Narrow" w:hint="default"/>
                <w:sz w:val="21"/>
                <w:szCs w:val="21"/>
              </w:rPr>
            </w:pPr>
            <w:r>
              <w:rPr>
                <w:rFonts w:ascii="Arial Narrow"/>
                <w:spacing w:val="-1"/>
                <w:sz w:val="21"/>
              </w:rPr>
              <w:t>702,871.98</w:t>
            </w:r>
          </w:p>
        </w:tc>
        <w:tc>
          <w:tcPr>
            <w:tcW w:w="1436" w:type="dxa"/>
            <w:tcBorders>
              <w:top w:val="single" w:sz="6" w:space="0" w:color="000000"/>
              <w:left w:val="single" w:sz="4" w:space="0" w:color="000000"/>
              <w:bottom w:val="single" w:sz="6" w:space="0" w:color="000000"/>
              <w:right w:val="nil" w:sz="6" w:space="0" w:color="auto"/>
            </w:tcBorders>
          </w:tcPr>
          <w:p>
            <w:pPr>
              <w:pStyle w:val="TableParagraph"/>
              <w:spacing w:line="240" w:lineRule="auto" w:before="48"/>
              <w:ind w:right="103"/>
              <w:jc w:val="right"/>
              <w:rPr>
                <w:rFonts w:ascii="Arial Narrow" w:hAnsi="Arial Narrow" w:cs="Arial Narrow" w:eastAsia="Arial Narrow" w:hint="default"/>
                <w:sz w:val="21"/>
                <w:szCs w:val="21"/>
              </w:rPr>
            </w:pPr>
            <w:r>
              <w:rPr>
                <w:rFonts w:ascii="Arial Narrow"/>
                <w:spacing w:val="-1"/>
                <w:sz w:val="21"/>
              </w:rPr>
              <w:t>20,144,043.42</w:t>
            </w:r>
          </w:p>
        </w:tc>
      </w:tr>
      <w:tr>
        <w:trPr>
          <w:trHeight w:val="560" w:hRule="exact"/>
        </w:trPr>
        <w:tc>
          <w:tcPr>
            <w:tcW w:w="3844" w:type="dxa"/>
            <w:tcBorders>
              <w:top w:val="single" w:sz="6" w:space="0" w:color="000000"/>
              <w:left w:val="nil" w:sz="6" w:space="0" w:color="auto"/>
              <w:bottom w:val="single" w:sz="6" w:space="0" w:color="000000"/>
              <w:right w:val="single" w:sz="6" w:space="0" w:color="000000"/>
            </w:tcBorders>
          </w:tcPr>
          <w:p>
            <w:pPr>
              <w:pStyle w:val="TableParagraph"/>
              <w:spacing w:line="240" w:lineRule="exact"/>
              <w:ind w:left="122" w:right="0"/>
              <w:jc w:val="left"/>
              <w:rPr>
                <w:rFonts w:ascii="宋体" w:hAnsi="宋体" w:cs="宋体" w:eastAsia="宋体" w:hint="default"/>
                <w:sz w:val="21"/>
                <w:szCs w:val="21"/>
              </w:rPr>
            </w:pPr>
            <w:r>
              <w:rPr>
                <w:rFonts w:ascii="宋体" w:hAnsi="宋体" w:cs="宋体" w:eastAsia="宋体" w:hint="default"/>
                <w:spacing w:val="2"/>
                <w:sz w:val="21"/>
                <w:szCs w:val="21"/>
              </w:rPr>
              <w:t>单项金额不重大但按信用风险特征组合</w:t>
            </w:r>
            <w:r>
              <w:rPr>
                <w:rFonts w:ascii="宋体" w:hAnsi="宋体" w:cs="宋体" w:eastAsia="宋体" w:hint="default"/>
                <w:sz w:val="21"/>
                <w:szCs w:val="21"/>
              </w:rPr>
            </w:r>
          </w:p>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后该组合的风险较大的其他应收款</w:t>
            </w:r>
          </w:p>
        </w:tc>
        <w:tc>
          <w:tcPr>
            <w:tcW w:w="1436" w:type="dxa"/>
            <w:tcBorders>
              <w:top w:val="single" w:sz="6" w:space="0" w:color="000000"/>
              <w:left w:val="single" w:sz="6" w:space="0" w:color="000000"/>
              <w:bottom w:val="single" w:sz="6" w:space="0" w:color="000000"/>
              <w:right w:val="single" w:sz="6" w:space="0" w:color="000000"/>
            </w:tcBorders>
          </w:tcPr>
          <w:p>
            <w:pPr/>
          </w:p>
        </w:tc>
        <w:tc>
          <w:tcPr>
            <w:tcW w:w="791" w:type="dxa"/>
            <w:tcBorders>
              <w:top w:val="single" w:sz="6" w:space="0" w:color="000000"/>
              <w:left w:val="single" w:sz="6" w:space="0" w:color="000000"/>
              <w:bottom w:val="single" w:sz="6" w:space="0" w:color="000000"/>
              <w:right w:val="single" w:sz="6" w:space="0" w:color="000000"/>
            </w:tcBorders>
          </w:tcPr>
          <w:p>
            <w:pPr/>
          </w:p>
        </w:tc>
        <w:tc>
          <w:tcPr>
            <w:tcW w:w="1435" w:type="dxa"/>
            <w:tcBorders>
              <w:top w:val="single" w:sz="6" w:space="0" w:color="000000"/>
              <w:left w:val="single" w:sz="6" w:space="0" w:color="000000"/>
              <w:bottom w:val="single" w:sz="6" w:space="0" w:color="000000"/>
              <w:right w:val="single" w:sz="4" w:space="0" w:color="000000"/>
            </w:tcBorders>
          </w:tcPr>
          <w:p>
            <w:pPr/>
          </w:p>
        </w:tc>
        <w:tc>
          <w:tcPr>
            <w:tcW w:w="1436" w:type="dxa"/>
            <w:tcBorders>
              <w:top w:val="single" w:sz="6" w:space="0" w:color="000000"/>
              <w:left w:val="single" w:sz="4" w:space="0" w:color="000000"/>
              <w:bottom w:val="single" w:sz="6" w:space="0" w:color="000000"/>
              <w:right w:val="nil" w:sz="6" w:space="0" w:color="auto"/>
            </w:tcBorders>
          </w:tcPr>
          <w:p>
            <w:pPr/>
          </w:p>
        </w:tc>
      </w:tr>
      <w:tr>
        <w:trPr>
          <w:trHeight w:val="355" w:hRule="exact"/>
        </w:trPr>
        <w:tc>
          <w:tcPr>
            <w:tcW w:w="3844"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其他不重大其他应收款</w:t>
            </w:r>
          </w:p>
        </w:tc>
        <w:tc>
          <w:tcPr>
            <w:tcW w:w="14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left="122" w:right="0"/>
              <w:jc w:val="center"/>
              <w:rPr>
                <w:rFonts w:ascii="Arial Narrow" w:hAnsi="Arial Narrow" w:cs="Arial Narrow" w:eastAsia="Arial Narrow" w:hint="default"/>
                <w:sz w:val="21"/>
                <w:szCs w:val="21"/>
              </w:rPr>
            </w:pPr>
            <w:r>
              <w:rPr>
                <w:rFonts w:ascii="Arial Narrow"/>
                <w:sz w:val="21"/>
              </w:rPr>
              <w:t>50,937,950.25</w:t>
            </w:r>
          </w:p>
        </w:tc>
        <w:tc>
          <w:tcPr>
            <w:tcW w:w="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100"/>
              <w:jc w:val="right"/>
              <w:rPr>
                <w:rFonts w:ascii="Arial Narrow" w:hAnsi="Arial Narrow" w:cs="Arial Narrow" w:eastAsia="Arial Narrow" w:hint="default"/>
                <w:sz w:val="21"/>
                <w:szCs w:val="21"/>
              </w:rPr>
            </w:pPr>
            <w:r>
              <w:rPr>
                <w:rFonts w:ascii="Arial Narrow"/>
                <w:w w:val="95"/>
                <w:sz w:val="21"/>
              </w:rPr>
              <w:t>70.96</w:t>
            </w:r>
            <w:r>
              <w:rPr>
                <w:rFonts w:ascii="Arial Narrow"/>
                <w:sz w:val="21"/>
              </w:rPr>
            </w:r>
          </w:p>
        </w:tc>
        <w:tc>
          <w:tcPr>
            <w:tcW w:w="1435"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48"/>
              <w:ind w:right="101"/>
              <w:jc w:val="right"/>
              <w:rPr>
                <w:rFonts w:ascii="Arial Narrow" w:hAnsi="Arial Narrow" w:cs="Arial Narrow" w:eastAsia="Arial Narrow" w:hint="default"/>
                <w:sz w:val="21"/>
                <w:szCs w:val="21"/>
              </w:rPr>
            </w:pPr>
            <w:r>
              <w:rPr>
                <w:rFonts w:ascii="Arial Narrow"/>
                <w:spacing w:val="-1"/>
                <w:sz w:val="21"/>
              </w:rPr>
              <w:t>5,018,795.01</w:t>
            </w:r>
          </w:p>
        </w:tc>
        <w:tc>
          <w:tcPr>
            <w:tcW w:w="1436" w:type="dxa"/>
            <w:tcBorders>
              <w:top w:val="single" w:sz="6" w:space="0" w:color="000000"/>
              <w:left w:val="single" w:sz="4" w:space="0" w:color="000000"/>
              <w:bottom w:val="single" w:sz="6" w:space="0" w:color="000000"/>
              <w:right w:val="nil" w:sz="6" w:space="0" w:color="auto"/>
            </w:tcBorders>
          </w:tcPr>
          <w:p>
            <w:pPr>
              <w:pStyle w:val="TableParagraph"/>
              <w:spacing w:line="240" w:lineRule="auto" w:before="48"/>
              <w:ind w:right="103"/>
              <w:jc w:val="right"/>
              <w:rPr>
                <w:rFonts w:ascii="Arial Narrow" w:hAnsi="Arial Narrow" w:cs="Arial Narrow" w:eastAsia="Arial Narrow" w:hint="default"/>
                <w:sz w:val="21"/>
                <w:szCs w:val="21"/>
              </w:rPr>
            </w:pPr>
            <w:r>
              <w:rPr>
                <w:rFonts w:ascii="Arial Narrow"/>
                <w:spacing w:val="-1"/>
                <w:sz w:val="21"/>
              </w:rPr>
              <w:t>45,919,155.24</w:t>
            </w:r>
          </w:p>
        </w:tc>
      </w:tr>
      <w:tr>
        <w:trPr>
          <w:trHeight w:val="362" w:hRule="exact"/>
        </w:trPr>
        <w:tc>
          <w:tcPr>
            <w:tcW w:w="3844" w:type="dxa"/>
            <w:tcBorders>
              <w:top w:val="single" w:sz="6" w:space="0" w:color="000000"/>
              <w:left w:val="nil" w:sz="6" w:space="0" w:color="auto"/>
              <w:bottom w:val="single" w:sz="12" w:space="0" w:color="000000"/>
              <w:right w:val="single" w:sz="6" w:space="0" w:color="000000"/>
            </w:tcBorders>
          </w:tcPr>
          <w:p>
            <w:pPr>
              <w:pStyle w:val="TableParagraph"/>
              <w:tabs>
                <w:tab w:pos="441" w:val="left" w:leader="none"/>
              </w:tabs>
              <w:spacing w:line="274" w:lineRule="exact"/>
              <w:ind w:left="20" w:right="0"/>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143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8"/>
              <w:ind w:left="122" w:right="0"/>
              <w:jc w:val="center"/>
              <w:rPr>
                <w:rFonts w:ascii="Arial Narrow" w:hAnsi="Arial Narrow" w:cs="Arial Narrow" w:eastAsia="Arial Narrow" w:hint="default"/>
                <w:sz w:val="21"/>
                <w:szCs w:val="21"/>
              </w:rPr>
            </w:pPr>
            <w:r>
              <w:rPr>
                <w:rFonts w:ascii="Arial Narrow"/>
                <w:sz w:val="21"/>
              </w:rPr>
              <w:t>71,784,865.65</w:t>
            </w:r>
          </w:p>
        </w:tc>
        <w:tc>
          <w:tcPr>
            <w:tcW w:w="79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8"/>
              <w:ind w:right="100"/>
              <w:jc w:val="right"/>
              <w:rPr>
                <w:rFonts w:ascii="Arial Narrow" w:hAnsi="Arial Narrow" w:cs="Arial Narrow" w:eastAsia="Arial Narrow" w:hint="default"/>
                <w:sz w:val="21"/>
                <w:szCs w:val="21"/>
              </w:rPr>
            </w:pPr>
            <w:r>
              <w:rPr>
                <w:rFonts w:ascii="Arial Narrow"/>
                <w:w w:val="95"/>
                <w:sz w:val="21"/>
              </w:rPr>
              <w:t>100.00</w:t>
            </w:r>
            <w:r>
              <w:rPr>
                <w:rFonts w:ascii="Arial Narrow"/>
                <w:sz w:val="21"/>
              </w:rPr>
            </w:r>
          </w:p>
        </w:tc>
        <w:tc>
          <w:tcPr>
            <w:tcW w:w="1435" w:type="dxa"/>
            <w:tcBorders>
              <w:top w:val="single" w:sz="6" w:space="0" w:color="000000"/>
              <w:left w:val="single" w:sz="6" w:space="0" w:color="000000"/>
              <w:bottom w:val="single" w:sz="12" w:space="0" w:color="000000"/>
              <w:right w:val="single" w:sz="4" w:space="0" w:color="000000"/>
            </w:tcBorders>
          </w:tcPr>
          <w:p>
            <w:pPr>
              <w:pStyle w:val="TableParagraph"/>
              <w:spacing w:line="240" w:lineRule="auto" w:before="48"/>
              <w:ind w:right="101"/>
              <w:jc w:val="right"/>
              <w:rPr>
                <w:rFonts w:ascii="Arial Narrow" w:hAnsi="Arial Narrow" w:cs="Arial Narrow" w:eastAsia="Arial Narrow" w:hint="default"/>
                <w:sz w:val="21"/>
                <w:szCs w:val="21"/>
              </w:rPr>
            </w:pPr>
            <w:r>
              <w:rPr>
                <w:rFonts w:ascii="Arial Narrow"/>
                <w:spacing w:val="-1"/>
                <w:sz w:val="21"/>
              </w:rPr>
              <w:t>5,721,666.99</w:t>
            </w:r>
          </w:p>
        </w:tc>
        <w:tc>
          <w:tcPr>
            <w:tcW w:w="1436" w:type="dxa"/>
            <w:tcBorders>
              <w:top w:val="single" w:sz="6" w:space="0" w:color="000000"/>
              <w:left w:val="single" w:sz="4" w:space="0" w:color="000000"/>
              <w:bottom w:val="single" w:sz="12" w:space="0" w:color="000000"/>
              <w:right w:val="nil" w:sz="6" w:space="0" w:color="auto"/>
            </w:tcBorders>
          </w:tcPr>
          <w:p>
            <w:pPr>
              <w:pStyle w:val="TableParagraph"/>
              <w:spacing w:line="240" w:lineRule="auto" w:before="48"/>
              <w:ind w:right="103"/>
              <w:jc w:val="right"/>
              <w:rPr>
                <w:rFonts w:ascii="Arial Narrow" w:hAnsi="Arial Narrow" w:cs="Arial Narrow" w:eastAsia="Arial Narrow" w:hint="default"/>
                <w:sz w:val="21"/>
                <w:szCs w:val="21"/>
              </w:rPr>
            </w:pPr>
            <w:r>
              <w:rPr>
                <w:rFonts w:ascii="Arial Narrow"/>
                <w:spacing w:val="-1"/>
                <w:sz w:val="21"/>
              </w:rPr>
              <w:t>66,063,198.66</w:t>
            </w:r>
          </w:p>
        </w:tc>
      </w:tr>
    </w:tbl>
    <w:p>
      <w:pPr>
        <w:pStyle w:val="BodyText"/>
        <w:spacing w:line="240" w:lineRule="auto" w:before="86"/>
        <w:ind w:left="851" w:right="0"/>
        <w:jc w:val="left"/>
      </w:pPr>
      <w:r>
        <w:rPr/>
        <w:t>单项金额重大的其他应收款是指单个客户年末余额在</w:t>
      </w:r>
      <w:r>
        <w:rPr>
          <w:spacing w:val="-54"/>
        </w:rPr>
        <w:t> </w:t>
      </w:r>
      <w:r>
        <w:rPr>
          <w:rFonts w:ascii="Times New Roman" w:hAnsi="Times New Roman" w:cs="Times New Roman" w:eastAsia="Times New Roman" w:hint="default"/>
        </w:rPr>
        <w:t>200</w:t>
      </w:r>
      <w:r>
        <w:rPr>
          <w:rFonts w:ascii="Times New Roman" w:hAnsi="Times New Roman" w:cs="Times New Roman" w:eastAsia="Times New Roman" w:hint="default"/>
          <w:spacing w:val="-2"/>
        </w:rPr>
        <w:t> </w:t>
      </w:r>
      <w:r>
        <w:rPr/>
        <w:t>万元以上的应收款项。</w:t>
      </w:r>
    </w:p>
    <w:p>
      <w:pPr>
        <w:spacing w:line="240" w:lineRule="auto" w:before="3"/>
        <w:rPr>
          <w:rFonts w:ascii="宋体" w:hAnsi="宋体" w:cs="宋体" w:eastAsia="宋体" w:hint="default"/>
          <w:sz w:val="18"/>
          <w:szCs w:val="18"/>
        </w:rPr>
      </w:pPr>
    </w:p>
    <w:p>
      <w:pPr>
        <w:pStyle w:val="BodyText"/>
        <w:spacing w:line="240" w:lineRule="auto"/>
        <w:ind w:left="851" w:right="0"/>
        <w:jc w:val="left"/>
      </w:pPr>
      <w:r>
        <w:rPr/>
        <w:t>（</w:t>
      </w:r>
      <w:r>
        <w:rPr>
          <w:rFonts w:ascii="Arial Narrow" w:hAnsi="Arial Narrow" w:cs="Arial Narrow" w:eastAsia="Arial Narrow" w:hint="default"/>
        </w:rPr>
        <w:t>2</w:t>
      </w:r>
      <w:r>
        <w:rPr/>
        <w:t>）其他应收款按账龄分析列示如下：</w:t>
      </w:r>
    </w:p>
    <w:p>
      <w:pPr>
        <w:spacing w:line="240" w:lineRule="auto" w:before="9"/>
        <w:rPr>
          <w:rFonts w:ascii="宋体" w:hAnsi="宋体" w:cs="宋体" w:eastAsia="宋体" w:hint="default"/>
          <w:sz w:val="11"/>
          <w:szCs w:val="11"/>
        </w:rPr>
      </w:pPr>
    </w:p>
    <w:tbl>
      <w:tblPr>
        <w:tblW w:w="0" w:type="auto"/>
        <w:jc w:val="left"/>
        <w:tblInd w:w="293" w:type="dxa"/>
        <w:tblLayout w:type="fixed"/>
        <w:tblCellMar>
          <w:top w:w="0" w:type="dxa"/>
          <w:left w:w="0" w:type="dxa"/>
          <w:bottom w:w="0" w:type="dxa"/>
          <w:right w:w="0" w:type="dxa"/>
        </w:tblCellMar>
        <w:tblLook w:val="01E0"/>
      </w:tblPr>
      <w:tblGrid>
        <w:gridCol w:w="2102"/>
        <w:gridCol w:w="1980"/>
        <w:gridCol w:w="1080"/>
        <w:gridCol w:w="1800"/>
        <w:gridCol w:w="1980"/>
      </w:tblGrid>
      <w:tr>
        <w:trPr>
          <w:trHeight w:val="363" w:hRule="exact"/>
        </w:trPr>
        <w:tc>
          <w:tcPr>
            <w:tcW w:w="2102" w:type="dxa"/>
            <w:vMerge w:val="restart"/>
            <w:tcBorders>
              <w:top w:val="single" w:sz="12" w:space="0" w:color="000000"/>
              <w:left w:val="nil" w:sz="6" w:space="0" w:color="auto"/>
              <w:right w:val="single" w:sz="6" w:space="0" w:color="000000"/>
            </w:tcBorders>
          </w:tcPr>
          <w:p>
            <w:pPr>
              <w:pStyle w:val="TableParagraph"/>
              <w:spacing w:line="240" w:lineRule="auto" w:before="160"/>
              <w:ind w:left="638" w:right="0"/>
              <w:jc w:val="left"/>
              <w:rPr>
                <w:rFonts w:ascii="宋体" w:hAnsi="宋体" w:cs="宋体" w:eastAsia="宋体" w:hint="default"/>
                <w:sz w:val="21"/>
                <w:szCs w:val="21"/>
              </w:rPr>
            </w:pPr>
            <w:r>
              <w:rPr>
                <w:rFonts w:ascii="宋体" w:hAnsi="宋体" w:cs="宋体" w:eastAsia="宋体" w:hint="default"/>
                <w:sz w:val="21"/>
                <w:szCs w:val="21"/>
              </w:rPr>
              <w:t>账龄结构</w:t>
            </w:r>
          </w:p>
        </w:tc>
        <w:tc>
          <w:tcPr>
            <w:tcW w:w="6840" w:type="dxa"/>
            <w:gridSpan w:val="4"/>
            <w:tcBorders>
              <w:top w:val="single" w:sz="12" w:space="0" w:color="000000"/>
              <w:left w:val="single" w:sz="6" w:space="0" w:color="000000"/>
              <w:bottom w:val="single" w:sz="6" w:space="0" w:color="000000"/>
              <w:right w:val="nil" w:sz="6" w:space="0" w:color="auto"/>
            </w:tcBorders>
          </w:tcPr>
          <w:p>
            <w:pPr>
              <w:pStyle w:val="TableParagraph"/>
              <w:spacing w:line="273" w:lineRule="exact"/>
              <w:ind w:right="5"/>
              <w:jc w:val="center"/>
              <w:rPr>
                <w:rFonts w:ascii="宋体" w:hAnsi="宋体" w:cs="宋体" w:eastAsia="宋体" w:hint="default"/>
                <w:sz w:val="21"/>
                <w:szCs w:val="21"/>
              </w:rPr>
            </w:pPr>
            <w:r>
              <w:rPr>
                <w:rFonts w:ascii="宋体" w:hAnsi="宋体" w:cs="宋体" w:eastAsia="宋体" w:hint="default"/>
                <w:sz w:val="21"/>
                <w:szCs w:val="21"/>
              </w:rPr>
              <w:t>年末账面余额</w:t>
            </w:r>
          </w:p>
        </w:tc>
      </w:tr>
      <w:tr>
        <w:trPr>
          <w:trHeight w:val="355" w:hRule="exact"/>
        </w:trPr>
        <w:tc>
          <w:tcPr>
            <w:tcW w:w="2102" w:type="dxa"/>
            <w:vMerge/>
            <w:tcBorders>
              <w:left w:val="nil" w:sz="6" w:space="0" w:color="auto"/>
              <w:bottom w:val="single" w:sz="6" w:space="0" w:color="000000"/>
              <w:right w:val="single" w:sz="6" w:space="0" w:color="000000"/>
            </w:tcBorders>
          </w:tcPr>
          <w:p>
            <w:pPr/>
          </w:p>
        </w:tc>
        <w:tc>
          <w:tcPr>
            <w:tcW w:w="198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89" w:lineRule="exact"/>
              <w:ind w:right="-3"/>
              <w:jc w:val="right"/>
              <w:rPr>
                <w:rFonts w:ascii="宋体" w:hAnsi="宋体" w:cs="宋体" w:eastAsia="宋体" w:hint="default"/>
                <w:sz w:val="21"/>
                <w:szCs w:val="21"/>
              </w:rPr>
            </w:pPr>
            <w:r>
              <w:rPr>
                <w:rFonts w:ascii="宋体" w:hAnsi="宋体" w:cs="宋体" w:eastAsia="宋体" w:hint="default"/>
                <w:spacing w:val="-6"/>
                <w:sz w:val="21"/>
                <w:szCs w:val="21"/>
              </w:rPr>
              <w:t>比例（</w:t>
            </w:r>
            <w:r>
              <w:rPr>
                <w:rFonts w:ascii="Arial Narrow" w:hAnsi="Arial Narrow" w:cs="Arial Narrow" w:eastAsia="Arial Narrow" w:hint="default"/>
                <w:spacing w:val="-6"/>
                <w:sz w:val="21"/>
                <w:szCs w:val="21"/>
              </w:rPr>
              <w:t>%</w:t>
            </w:r>
            <w:r>
              <w:rPr>
                <w:rFonts w:ascii="宋体" w:hAnsi="宋体" w:cs="宋体" w:eastAsia="宋体" w:hint="default"/>
                <w:spacing w:val="-6"/>
                <w:sz w:val="21"/>
                <w:szCs w:val="21"/>
              </w:rPr>
              <w:t>）</w:t>
            </w:r>
          </w:p>
        </w:tc>
        <w:tc>
          <w:tcPr>
            <w:tcW w:w="1800" w:type="dxa"/>
            <w:tcBorders>
              <w:top w:val="single" w:sz="6" w:space="0" w:color="000000"/>
              <w:left w:val="single" w:sz="6" w:space="0" w:color="000000"/>
              <w:bottom w:val="single" w:sz="6" w:space="0" w:color="000000"/>
              <w:right w:val="single" w:sz="4" w:space="0" w:color="000000"/>
            </w:tcBorders>
          </w:tcPr>
          <w:p>
            <w:pPr>
              <w:pStyle w:val="TableParagraph"/>
              <w:spacing w:line="274" w:lineRule="exact"/>
              <w:ind w:left="472"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980" w:type="dxa"/>
            <w:tcBorders>
              <w:top w:val="single" w:sz="6" w:space="0" w:color="000000"/>
              <w:left w:val="single" w:sz="4" w:space="0" w:color="000000"/>
              <w:bottom w:val="single" w:sz="6" w:space="0" w:color="000000"/>
              <w:right w:val="nil" w:sz="6" w:space="0" w:color="auto"/>
            </w:tcBorders>
          </w:tcPr>
          <w:p>
            <w:pPr>
              <w:pStyle w:val="TableParagraph"/>
              <w:spacing w:line="274" w:lineRule="exact"/>
              <w:ind w:right="2"/>
              <w:jc w:val="center"/>
              <w:rPr>
                <w:rFonts w:ascii="宋体" w:hAnsi="宋体" w:cs="宋体" w:eastAsia="宋体" w:hint="default"/>
                <w:sz w:val="21"/>
                <w:szCs w:val="21"/>
              </w:rPr>
            </w:pPr>
            <w:r>
              <w:rPr>
                <w:rFonts w:ascii="宋体" w:hAnsi="宋体" w:cs="宋体" w:eastAsia="宋体" w:hint="default"/>
                <w:sz w:val="21"/>
                <w:szCs w:val="21"/>
              </w:rPr>
              <w:t>净额</w:t>
            </w:r>
          </w:p>
        </w:tc>
      </w:tr>
      <w:tr>
        <w:trPr>
          <w:trHeight w:val="354" w:hRule="exact"/>
        </w:trPr>
        <w:tc>
          <w:tcPr>
            <w:tcW w:w="2102" w:type="dxa"/>
            <w:tcBorders>
              <w:top w:val="single" w:sz="6" w:space="0" w:color="000000"/>
              <w:left w:val="nil" w:sz="6" w:space="0" w:color="auto"/>
              <w:bottom w:val="single" w:sz="6" w:space="0" w:color="000000"/>
              <w:right w:val="single" w:sz="6" w:space="0" w:color="000000"/>
            </w:tcBorders>
          </w:tcPr>
          <w:p>
            <w:pPr>
              <w:pStyle w:val="TableParagraph"/>
              <w:spacing w:line="289" w:lineRule="exact"/>
              <w:ind w:left="122" w:right="0"/>
              <w:jc w:val="left"/>
              <w:rPr>
                <w:rFonts w:ascii="宋体" w:hAnsi="宋体" w:cs="宋体" w:eastAsia="宋体" w:hint="default"/>
                <w:sz w:val="21"/>
                <w:szCs w:val="21"/>
              </w:rPr>
            </w:pPr>
            <w:r>
              <w:rPr>
                <w:rFonts w:ascii="Arial Narrow" w:hAnsi="Arial Narrow" w:cs="Arial Narrow" w:eastAsia="Arial Narrow" w:hint="default"/>
                <w:sz w:val="21"/>
                <w:szCs w:val="21"/>
              </w:rPr>
              <w:t>1</w:t>
            </w:r>
            <w:r>
              <w:rPr>
                <w:rFonts w:ascii="Arial Narrow" w:hAnsi="Arial Narrow" w:cs="Arial Narrow" w:eastAsia="Arial Narrow" w:hint="default"/>
                <w:spacing w:val="5"/>
                <w:sz w:val="21"/>
                <w:szCs w:val="21"/>
              </w:rPr>
              <w:t> </w:t>
            </w:r>
            <w:r>
              <w:rPr>
                <w:rFonts w:ascii="宋体" w:hAnsi="宋体" w:cs="宋体" w:eastAsia="宋体" w:hint="default"/>
                <w:sz w:val="21"/>
                <w:szCs w:val="21"/>
              </w:rPr>
              <w:t>年以内</w:t>
            </w:r>
          </w:p>
        </w:tc>
        <w:tc>
          <w:tcPr>
            <w:tcW w:w="19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7"/>
              <w:ind w:right="97"/>
              <w:jc w:val="right"/>
              <w:rPr>
                <w:rFonts w:ascii="Arial Narrow" w:hAnsi="Arial Narrow" w:cs="Arial Narrow" w:eastAsia="Arial Narrow" w:hint="default"/>
                <w:sz w:val="21"/>
                <w:szCs w:val="21"/>
              </w:rPr>
            </w:pPr>
            <w:r>
              <w:rPr>
                <w:rFonts w:ascii="Arial Narrow"/>
                <w:spacing w:val="-1"/>
                <w:sz w:val="21"/>
              </w:rPr>
              <w:t>34,950,065.56</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7"/>
              <w:ind w:right="98"/>
              <w:jc w:val="right"/>
              <w:rPr>
                <w:rFonts w:ascii="Arial Narrow" w:hAnsi="Arial Narrow" w:cs="Arial Narrow" w:eastAsia="Arial Narrow" w:hint="default"/>
                <w:sz w:val="21"/>
                <w:szCs w:val="21"/>
              </w:rPr>
            </w:pPr>
            <w:r>
              <w:rPr>
                <w:rFonts w:ascii="Arial Narrow"/>
                <w:w w:val="95"/>
                <w:sz w:val="21"/>
              </w:rPr>
              <w:t>36.61</w:t>
            </w:r>
            <w:r>
              <w:rPr>
                <w:rFonts w:ascii="Arial Narrow"/>
                <w:sz w:val="21"/>
              </w:rPr>
            </w:r>
          </w:p>
        </w:tc>
        <w:tc>
          <w:tcPr>
            <w:tcW w:w="1800"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97"/>
              <w:ind w:right="101"/>
              <w:jc w:val="right"/>
              <w:rPr>
                <w:rFonts w:ascii="Arial Narrow" w:hAnsi="Arial Narrow" w:cs="Arial Narrow" w:eastAsia="Arial Narrow" w:hint="default"/>
                <w:sz w:val="21"/>
                <w:szCs w:val="21"/>
              </w:rPr>
            </w:pPr>
            <w:r>
              <w:rPr>
                <w:rFonts w:ascii="Arial Narrow"/>
                <w:spacing w:val="-1"/>
                <w:sz w:val="21"/>
              </w:rPr>
              <w:t>1,661,370.65</w:t>
            </w:r>
          </w:p>
        </w:tc>
        <w:tc>
          <w:tcPr>
            <w:tcW w:w="1980" w:type="dxa"/>
            <w:tcBorders>
              <w:top w:val="single" w:sz="6" w:space="0" w:color="000000"/>
              <w:left w:val="single" w:sz="4" w:space="0" w:color="000000"/>
              <w:bottom w:val="single" w:sz="6" w:space="0" w:color="000000"/>
              <w:right w:val="nil" w:sz="6" w:space="0" w:color="auto"/>
            </w:tcBorders>
          </w:tcPr>
          <w:p>
            <w:pPr>
              <w:pStyle w:val="TableParagraph"/>
              <w:spacing w:line="240" w:lineRule="auto" w:before="97"/>
              <w:ind w:right="104"/>
              <w:jc w:val="right"/>
              <w:rPr>
                <w:rFonts w:ascii="Arial Narrow" w:hAnsi="Arial Narrow" w:cs="Arial Narrow" w:eastAsia="Arial Narrow" w:hint="default"/>
                <w:sz w:val="21"/>
                <w:szCs w:val="21"/>
              </w:rPr>
            </w:pPr>
            <w:r>
              <w:rPr>
                <w:rFonts w:ascii="Arial Narrow"/>
                <w:spacing w:val="-1"/>
                <w:sz w:val="21"/>
              </w:rPr>
              <w:t>33,288,694.91</w:t>
            </w:r>
          </w:p>
        </w:tc>
      </w:tr>
      <w:tr>
        <w:trPr>
          <w:trHeight w:val="355" w:hRule="exact"/>
        </w:trPr>
        <w:tc>
          <w:tcPr>
            <w:tcW w:w="2102" w:type="dxa"/>
            <w:tcBorders>
              <w:top w:val="single" w:sz="6" w:space="0" w:color="000000"/>
              <w:left w:val="nil" w:sz="6" w:space="0" w:color="auto"/>
              <w:bottom w:val="single" w:sz="6" w:space="0" w:color="000000"/>
              <w:right w:val="single" w:sz="6" w:space="0" w:color="000000"/>
            </w:tcBorders>
          </w:tcPr>
          <w:p>
            <w:pPr>
              <w:pStyle w:val="TableParagraph"/>
              <w:spacing w:line="289" w:lineRule="exact"/>
              <w:ind w:left="122" w:right="0"/>
              <w:jc w:val="left"/>
              <w:rPr>
                <w:rFonts w:ascii="宋体" w:hAnsi="宋体" w:cs="宋体" w:eastAsia="宋体" w:hint="default"/>
                <w:sz w:val="21"/>
                <w:szCs w:val="21"/>
              </w:rPr>
            </w:pPr>
            <w:r>
              <w:rPr>
                <w:rFonts w:ascii="Arial Narrow" w:hAnsi="Arial Narrow" w:cs="Arial Narrow" w:eastAsia="Arial Narrow" w:hint="default"/>
                <w:sz w:val="21"/>
                <w:szCs w:val="21"/>
              </w:rPr>
              <w:t>1</w:t>
            </w:r>
            <w:r>
              <w:rPr>
                <w:rFonts w:ascii="宋体" w:hAnsi="宋体" w:cs="宋体" w:eastAsia="宋体" w:hint="default"/>
                <w:sz w:val="21"/>
                <w:szCs w:val="21"/>
              </w:rPr>
              <w:t>－</w:t>
            </w:r>
            <w:r>
              <w:rPr>
                <w:rFonts w:ascii="Arial Narrow" w:hAnsi="Arial Narrow" w:cs="Arial Narrow" w:eastAsia="Arial Narrow" w:hint="default"/>
                <w:sz w:val="21"/>
                <w:szCs w:val="21"/>
              </w:rPr>
              <w:t>2</w:t>
            </w:r>
            <w:r>
              <w:rPr>
                <w:rFonts w:ascii="Arial Narrow" w:hAnsi="Arial Narrow" w:cs="Arial Narrow" w:eastAsia="Arial Narrow" w:hint="default"/>
                <w:spacing w:val="3"/>
                <w:sz w:val="21"/>
                <w:szCs w:val="21"/>
              </w:rPr>
              <w:t> </w:t>
            </w:r>
            <w:r>
              <w:rPr>
                <w:rFonts w:ascii="宋体" w:hAnsi="宋体" w:cs="宋体" w:eastAsia="宋体" w:hint="default"/>
                <w:sz w:val="21"/>
                <w:szCs w:val="21"/>
              </w:rPr>
              <w:t>年（含）</w:t>
            </w:r>
          </w:p>
        </w:tc>
        <w:tc>
          <w:tcPr>
            <w:tcW w:w="19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7"/>
              <w:ind w:right="97"/>
              <w:jc w:val="right"/>
              <w:rPr>
                <w:rFonts w:ascii="Arial Narrow" w:hAnsi="Arial Narrow" w:cs="Arial Narrow" w:eastAsia="Arial Narrow" w:hint="default"/>
                <w:sz w:val="21"/>
                <w:szCs w:val="21"/>
              </w:rPr>
            </w:pPr>
            <w:r>
              <w:rPr>
                <w:rFonts w:ascii="Arial Narrow"/>
                <w:spacing w:val="-1"/>
                <w:sz w:val="21"/>
              </w:rPr>
              <w:t>27,533,037.16</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7"/>
              <w:ind w:right="98"/>
              <w:jc w:val="right"/>
              <w:rPr>
                <w:rFonts w:ascii="Arial Narrow" w:hAnsi="Arial Narrow" w:cs="Arial Narrow" w:eastAsia="Arial Narrow" w:hint="default"/>
                <w:sz w:val="21"/>
                <w:szCs w:val="21"/>
              </w:rPr>
            </w:pPr>
            <w:r>
              <w:rPr>
                <w:rFonts w:ascii="Arial Narrow"/>
                <w:w w:val="95"/>
                <w:sz w:val="21"/>
              </w:rPr>
              <w:t>28.84</w:t>
            </w:r>
            <w:r>
              <w:rPr>
                <w:rFonts w:ascii="Arial Narrow"/>
                <w:sz w:val="21"/>
              </w:rPr>
            </w:r>
          </w:p>
        </w:tc>
        <w:tc>
          <w:tcPr>
            <w:tcW w:w="1800"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97"/>
              <w:ind w:right="101"/>
              <w:jc w:val="right"/>
              <w:rPr>
                <w:rFonts w:ascii="Arial Narrow" w:hAnsi="Arial Narrow" w:cs="Arial Narrow" w:eastAsia="Arial Narrow" w:hint="default"/>
                <w:sz w:val="21"/>
                <w:szCs w:val="21"/>
              </w:rPr>
            </w:pPr>
            <w:r>
              <w:rPr>
                <w:rFonts w:ascii="Arial Narrow"/>
                <w:spacing w:val="-1"/>
                <w:sz w:val="21"/>
              </w:rPr>
              <w:t>1,789,331.22</w:t>
            </w:r>
          </w:p>
        </w:tc>
        <w:tc>
          <w:tcPr>
            <w:tcW w:w="1980" w:type="dxa"/>
            <w:tcBorders>
              <w:top w:val="single" w:sz="6" w:space="0" w:color="000000"/>
              <w:left w:val="single" w:sz="4" w:space="0" w:color="000000"/>
              <w:bottom w:val="single" w:sz="6" w:space="0" w:color="000000"/>
              <w:right w:val="nil" w:sz="6" w:space="0" w:color="auto"/>
            </w:tcBorders>
          </w:tcPr>
          <w:p>
            <w:pPr>
              <w:pStyle w:val="TableParagraph"/>
              <w:spacing w:line="240" w:lineRule="auto" w:before="97"/>
              <w:ind w:right="104"/>
              <w:jc w:val="right"/>
              <w:rPr>
                <w:rFonts w:ascii="Arial Narrow" w:hAnsi="Arial Narrow" w:cs="Arial Narrow" w:eastAsia="Arial Narrow" w:hint="default"/>
                <w:sz w:val="21"/>
                <w:szCs w:val="21"/>
              </w:rPr>
            </w:pPr>
            <w:r>
              <w:rPr>
                <w:rFonts w:ascii="Arial Narrow"/>
                <w:spacing w:val="-1"/>
                <w:sz w:val="21"/>
              </w:rPr>
              <w:t>25,743,705.94</w:t>
            </w:r>
          </w:p>
        </w:tc>
      </w:tr>
      <w:tr>
        <w:trPr>
          <w:trHeight w:val="355" w:hRule="exact"/>
        </w:trPr>
        <w:tc>
          <w:tcPr>
            <w:tcW w:w="2102" w:type="dxa"/>
            <w:tcBorders>
              <w:top w:val="single" w:sz="6" w:space="0" w:color="000000"/>
              <w:left w:val="nil" w:sz="6" w:space="0" w:color="auto"/>
              <w:bottom w:val="single" w:sz="6" w:space="0" w:color="000000"/>
              <w:right w:val="single" w:sz="6" w:space="0" w:color="000000"/>
            </w:tcBorders>
          </w:tcPr>
          <w:p>
            <w:pPr>
              <w:pStyle w:val="TableParagraph"/>
              <w:spacing w:line="289" w:lineRule="exact"/>
              <w:ind w:left="122" w:right="0"/>
              <w:jc w:val="left"/>
              <w:rPr>
                <w:rFonts w:ascii="宋体" w:hAnsi="宋体" w:cs="宋体" w:eastAsia="宋体" w:hint="default"/>
                <w:sz w:val="21"/>
                <w:szCs w:val="21"/>
              </w:rPr>
            </w:pPr>
            <w:r>
              <w:rPr>
                <w:rFonts w:ascii="Arial Narrow" w:hAnsi="Arial Narrow" w:cs="Arial Narrow" w:eastAsia="Arial Narrow" w:hint="default"/>
                <w:sz w:val="21"/>
                <w:szCs w:val="21"/>
              </w:rPr>
              <w:t>2</w:t>
            </w:r>
            <w:r>
              <w:rPr>
                <w:rFonts w:ascii="宋体" w:hAnsi="宋体" w:cs="宋体" w:eastAsia="宋体" w:hint="default"/>
                <w:sz w:val="21"/>
                <w:szCs w:val="21"/>
              </w:rPr>
              <w:t>－</w:t>
            </w:r>
            <w:r>
              <w:rPr>
                <w:rFonts w:ascii="Arial Narrow" w:hAnsi="Arial Narrow" w:cs="Arial Narrow" w:eastAsia="Arial Narrow" w:hint="default"/>
                <w:sz w:val="21"/>
                <w:szCs w:val="21"/>
              </w:rPr>
              <w:t>3</w:t>
            </w:r>
            <w:r>
              <w:rPr>
                <w:rFonts w:ascii="Arial Narrow" w:hAnsi="Arial Narrow" w:cs="Arial Narrow" w:eastAsia="Arial Narrow" w:hint="default"/>
                <w:spacing w:val="3"/>
                <w:sz w:val="21"/>
                <w:szCs w:val="21"/>
              </w:rPr>
              <w:t> </w:t>
            </w:r>
            <w:r>
              <w:rPr>
                <w:rFonts w:ascii="宋体" w:hAnsi="宋体" w:cs="宋体" w:eastAsia="宋体" w:hint="default"/>
                <w:sz w:val="21"/>
                <w:szCs w:val="21"/>
              </w:rPr>
              <w:t>年（含）</w:t>
            </w:r>
          </w:p>
        </w:tc>
        <w:tc>
          <w:tcPr>
            <w:tcW w:w="19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7"/>
              <w:ind w:right="97"/>
              <w:jc w:val="right"/>
              <w:rPr>
                <w:rFonts w:ascii="Arial Narrow" w:hAnsi="Arial Narrow" w:cs="Arial Narrow" w:eastAsia="Arial Narrow" w:hint="default"/>
                <w:sz w:val="21"/>
                <w:szCs w:val="21"/>
              </w:rPr>
            </w:pPr>
            <w:r>
              <w:rPr>
                <w:rFonts w:ascii="Arial Narrow"/>
                <w:spacing w:val="-1"/>
                <w:sz w:val="21"/>
              </w:rPr>
              <w:t>10,818,821.12</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7"/>
              <w:ind w:right="99"/>
              <w:jc w:val="right"/>
              <w:rPr>
                <w:rFonts w:ascii="Arial Narrow" w:hAnsi="Arial Narrow" w:cs="Arial Narrow" w:eastAsia="Arial Narrow" w:hint="default"/>
                <w:sz w:val="21"/>
                <w:szCs w:val="21"/>
              </w:rPr>
            </w:pPr>
            <w:r>
              <w:rPr>
                <w:rFonts w:ascii="Arial Narrow"/>
                <w:spacing w:val="-3"/>
                <w:sz w:val="21"/>
              </w:rPr>
              <w:t>11.33</w:t>
            </w:r>
          </w:p>
        </w:tc>
        <w:tc>
          <w:tcPr>
            <w:tcW w:w="1800"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97"/>
              <w:ind w:right="101"/>
              <w:jc w:val="right"/>
              <w:rPr>
                <w:rFonts w:ascii="Arial Narrow" w:hAnsi="Arial Narrow" w:cs="Arial Narrow" w:eastAsia="Arial Narrow" w:hint="default"/>
                <w:sz w:val="21"/>
                <w:szCs w:val="21"/>
              </w:rPr>
            </w:pPr>
            <w:r>
              <w:rPr>
                <w:rFonts w:ascii="Arial Narrow"/>
                <w:spacing w:val="-1"/>
                <w:sz w:val="21"/>
              </w:rPr>
              <w:t>634,305.37</w:t>
            </w:r>
          </w:p>
        </w:tc>
        <w:tc>
          <w:tcPr>
            <w:tcW w:w="1980" w:type="dxa"/>
            <w:tcBorders>
              <w:top w:val="single" w:sz="6" w:space="0" w:color="000000"/>
              <w:left w:val="single" w:sz="4" w:space="0" w:color="000000"/>
              <w:bottom w:val="single" w:sz="6" w:space="0" w:color="000000"/>
              <w:right w:val="nil" w:sz="6" w:space="0" w:color="auto"/>
            </w:tcBorders>
          </w:tcPr>
          <w:p>
            <w:pPr>
              <w:pStyle w:val="TableParagraph"/>
              <w:spacing w:line="240" w:lineRule="auto" w:before="97"/>
              <w:ind w:right="104"/>
              <w:jc w:val="right"/>
              <w:rPr>
                <w:rFonts w:ascii="Arial Narrow" w:hAnsi="Arial Narrow" w:cs="Arial Narrow" w:eastAsia="Arial Narrow" w:hint="default"/>
                <w:sz w:val="21"/>
                <w:szCs w:val="21"/>
              </w:rPr>
            </w:pPr>
            <w:r>
              <w:rPr>
                <w:rFonts w:ascii="Arial Narrow"/>
                <w:spacing w:val="-1"/>
                <w:sz w:val="21"/>
              </w:rPr>
              <w:t>10,184,515.75</w:t>
            </w:r>
          </w:p>
        </w:tc>
      </w:tr>
      <w:tr>
        <w:trPr>
          <w:trHeight w:val="355" w:hRule="exact"/>
        </w:trPr>
        <w:tc>
          <w:tcPr>
            <w:tcW w:w="2102" w:type="dxa"/>
            <w:tcBorders>
              <w:top w:val="single" w:sz="6" w:space="0" w:color="000000"/>
              <w:left w:val="nil" w:sz="6" w:space="0" w:color="auto"/>
              <w:bottom w:val="single" w:sz="6" w:space="0" w:color="000000"/>
              <w:right w:val="single" w:sz="6" w:space="0" w:color="000000"/>
            </w:tcBorders>
          </w:tcPr>
          <w:p>
            <w:pPr>
              <w:pStyle w:val="TableParagraph"/>
              <w:spacing w:line="289" w:lineRule="exact"/>
              <w:ind w:left="122" w:right="0"/>
              <w:jc w:val="left"/>
              <w:rPr>
                <w:rFonts w:ascii="宋体" w:hAnsi="宋体" w:cs="宋体" w:eastAsia="宋体" w:hint="default"/>
                <w:sz w:val="21"/>
                <w:szCs w:val="21"/>
              </w:rPr>
            </w:pPr>
            <w:r>
              <w:rPr>
                <w:rFonts w:ascii="Arial Narrow" w:hAnsi="Arial Narrow" w:cs="Arial Narrow" w:eastAsia="Arial Narrow" w:hint="default"/>
                <w:sz w:val="21"/>
                <w:szCs w:val="21"/>
              </w:rPr>
              <w:t>3</w:t>
            </w:r>
            <w:r>
              <w:rPr>
                <w:rFonts w:ascii="Arial Narrow" w:hAnsi="Arial Narrow" w:cs="Arial Narrow" w:eastAsia="Arial Narrow" w:hint="default"/>
                <w:spacing w:val="5"/>
                <w:sz w:val="21"/>
                <w:szCs w:val="21"/>
              </w:rPr>
              <w:t> </w:t>
            </w:r>
            <w:r>
              <w:rPr>
                <w:rFonts w:ascii="宋体" w:hAnsi="宋体" w:cs="宋体" w:eastAsia="宋体" w:hint="default"/>
                <w:sz w:val="21"/>
                <w:szCs w:val="21"/>
              </w:rPr>
              <w:t>年以上</w:t>
            </w:r>
          </w:p>
        </w:tc>
        <w:tc>
          <w:tcPr>
            <w:tcW w:w="19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7"/>
              <w:ind w:right="98"/>
              <w:jc w:val="right"/>
              <w:rPr>
                <w:rFonts w:ascii="Arial Narrow" w:hAnsi="Arial Narrow" w:cs="Arial Narrow" w:eastAsia="Arial Narrow" w:hint="default"/>
                <w:sz w:val="21"/>
                <w:szCs w:val="21"/>
              </w:rPr>
            </w:pPr>
            <w:r>
              <w:rPr>
                <w:rFonts w:ascii="Arial Narrow"/>
                <w:spacing w:val="-2"/>
                <w:w w:val="95"/>
                <w:sz w:val="21"/>
              </w:rPr>
              <w:t>22,162,113.11</w:t>
            </w:r>
            <w:r>
              <w:rPr>
                <w:rFonts w:ascii="Arial Narrow"/>
                <w:spacing w:val="-2"/>
                <w:sz w:val="21"/>
              </w:rPr>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7"/>
              <w:ind w:right="98"/>
              <w:jc w:val="right"/>
              <w:rPr>
                <w:rFonts w:ascii="Arial Narrow" w:hAnsi="Arial Narrow" w:cs="Arial Narrow" w:eastAsia="Arial Narrow" w:hint="default"/>
                <w:sz w:val="21"/>
                <w:szCs w:val="21"/>
              </w:rPr>
            </w:pPr>
            <w:r>
              <w:rPr>
                <w:rFonts w:ascii="Arial Narrow"/>
                <w:w w:val="95"/>
                <w:sz w:val="21"/>
              </w:rPr>
              <w:t>23.22</w:t>
            </w:r>
            <w:r>
              <w:rPr>
                <w:rFonts w:ascii="Arial Narrow"/>
                <w:sz w:val="21"/>
              </w:rPr>
            </w:r>
          </w:p>
        </w:tc>
        <w:tc>
          <w:tcPr>
            <w:tcW w:w="1800"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97"/>
              <w:ind w:right="101"/>
              <w:jc w:val="right"/>
              <w:rPr>
                <w:rFonts w:ascii="Arial Narrow" w:hAnsi="Arial Narrow" w:cs="Arial Narrow" w:eastAsia="Arial Narrow" w:hint="default"/>
                <w:sz w:val="21"/>
                <w:szCs w:val="21"/>
              </w:rPr>
            </w:pPr>
            <w:r>
              <w:rPr>
                <w:rFonts w:ascii="Arial Narrow"/>
                <w:spacing w:val="-2"/>
                <w:sz w:val="21"/>
              </w:rPr>
              <w:t>2,216,211.30</w:t>
            </w:r>
          </w:p>
        </w:tc>
        <w:tc>
          <w:tcPr>
            <w:tcW w:w="1980" w:type="dxa"/>
            <w:tcBorders>
              <w:top w:val="single" w:sz="6" w:space="0" w:color="000000"/>
              <w:left w:val="single" w:sz="4" w:space="0" w:color="000000"/>
              <w:bottom w:val="single" w:sz="6" w:space="0" w:color="000000"/>
              <w:right w:val="nil" w:sz="6" w:space="0" w:color="auto"/>
            </w:tcBorders>
          </w:tcPr>
          <w:p>
            <w:pPr>
              <w:pStyle w:val="TableParagraph"/>
              <w:spacing w:line="240" w:lineRule="auto" w:before="97"/>
              <w:ind w:right="104"/>
              <w:jc w:val="right"/>
              <w:rPr>
                <w:rFonts w:ascii="Arial Narrow" w:hAnsi="Arial Narrow" w:cs="Arial Narrow" w:eastAsia="Arial Narrow" w:hint="default"/>
                <w:sz w:val="21"/>
                <w:szCs w:val="21"/>
              </w:rPr>
            </w:pPr>
            <w:r>
              <w:rPr>
                <w:rFonts w:ascii="Arial Narrow"/>
                <w:spacing w:val="-1"/>
                <w:sz w:val="21"/>
              </w:rPr>
              <w:t>19,945,901.81</w:t>
            </w:r>
          </w:p>
        </w:tc>
      </w:tr>
      <w:tr>
        <w:trPr>
          <w:trHeight w:val="355" w:hRule="exact"/>
        </w:trPr>
        <w:tc>
          <w:tcPr>
            <w:tcW w:w="2102" w:type="dxa"/>
            <w:tcBorders>
              <w:top w:val="single" w:sz="6" w:space="0" w:color="000000"/>
              <w:left w:val="nil" w:sz="6" w:space="0" w:color="auto"/>
              <w:bottom w:val="single" w:sz="6" w:space="0" w:color="000000"/>
              <w:right w:val="single" w:sz="6" w:space="0" w:color="000000"/>
            </w:tcBorders>
          </w:tcPr>
          <w:p>
            <w:pPr>
              <w:pStyle w:val="TableParagraph"/>
              <w:tabs>
                <w:tab w:pos="421" w:val="left" w:leader="none"/>
              </w:tabs>
              <w:spacing w:line="274" w:lineRule="exact"/>
              <w:ind w:right="719"/>
              <w:jc w:val="right"/>
              <w:rPr>
                <w:rFonts w:ascii="宋体" w:hAnsi="宋体" w:cs="宋体" w:eastAsia="宋体" w:hint="default"/>
                <w:sz w:val="21"/>
                <w:szCs w:val="21"/>
              </w:rPr>
            </w:pPr>
            <w:r>
              <w:rPr>
                <w:rFonts w:ascii="宋体" w:hAnsi="宋体" w:cs="宋体" w:eastAsia="宋体" w:hint="default"/>
                <w:sz w:val="21"/>
                <w:szCs w:val="21"/>
              </w:rPr>
              <w:t>合</w:t>
              <w:tab/>
              <w:t>计</w:t>
            </w:r>
          </w:p>
        </w:tc>
        <w:tc>
          <w:tcPr>
            <w:tcW w:w="19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7"/>
              <w:ind w:right="97"/>
              <w:jc w:val="right"/>
              <w:rPr>
                <w:rFonts w:ascii="Arial Narrow" w:hAnsi="Arial Narrow" w:cs="Arial Narrow" w:eastAsia="Arial Narrow" w:hint="default"/>
                <w:sz w:val="21"/>
                <w:szCs w:val="21"/>
              </w:rPr>
            </w:pPr>
            <w:r>
              <w:rPr>
                <w:rFonts w:ascii="Arial Narrow"/>
                <w:spacing w:val="-1"/>
                <w:sz w:val="21"/>
              </w:rPr>
              <w:t>95,464,036.95</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7"/>
              <w:ind w:right="98"/>
              <w:jc w:val="right"/>
              <w:rPr>
                <w:rFonts w:ascii="Arial Narrow" w:hAnsi="Arial Narrow" w:cs="Arial Narrow" w:eastAsia="Arial Narrow" w:hint="default"/>
                <w:sz w:val="21"/>
                <w:szCs w:val="21"/>
              </w:rPr>
            </w:pPr>
            <w:r>
              <w:rPr>
                <w:rFonts w:ascii="Arial Narrow"/>
                <w:w w:val="95"/>
                <w:sz w:val="21"/>
              </w:rPr>
              <w:t>100</w:t>
            </w:r>
            <w:r>
              <w:rPr>
                <w:rFonts w:ascii="Arial Narrow"/>
                <w:sz w:val="21"/>
              </w:rPr>
            </w:r>
          </w:p>
        </w:tc>
        <w:tc>
          <w:tcPr>
            <w:tcW w:w="1800"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97"/>
              <w:ind w:right="101"/>
              <w:jc w:val="right"/>
              <w:rPr>
                <w:rFonts w:ascii="Arial Narrow" w:hAnsi="Arial Narrow" w:cs="Arial Narrow" w:eastAsia="Arial Narrow" w:hint="default"/>
                <w:sz w:val="21"/>
                <w:szCs w:val="21"/>
              </w:rPr>
            </w:pPr>
            <w:r>
              <w:rPr>
                <w:rFonts w:ascii="Arial Narrow"/>
                <w:spacing w:val="-1"/>
                <w:sz w:val="21"/>
              </w:rPr>
              <w:t>6,301,218.54</w:t>
            </w:r>
          </w:p>
        </w:tc>
        <w:tc>
          <w:tcPr>
            <w:tcW w:w="1980" w:type="dxa"/>
            <w:tcBorders>
              <w:top w:val="single" w:sz="6" w:space="0" w:color="000000"/>
              <w:left w:val="single" w:sz="4" w:space="0" w:color="000000"/>
              <w:bottom w:val="single" w:sz="6" w:space="0" w:color="000000"/>
              <w:right w:val="nil" w:sz="6" w:space="0" w:color="auto"/>
            </w:tcBorders>
          </w:tcPr>
          <w:p>
            <w:pPr>
              <w:pStyle w:val="TableParagraph"/>
              <w:spacing w:line="240" w:lineRule="auto" w:before="97"/>
              <w:ind w:right="104"/>
              <w:jc w:val="right"/>
              <w:rPr>
                <w:rFonts w:ascii="Arial Narrow" w:hAnsi="Arial Narrow" w:cs="Arial Narrow" w:eastAsia="Arial Narrow" w:hint="default"/>
                <w:sz w:val="21"/>
                <w:szCs w:val="21"/>
              </w:rPr>
            </w:pPr>
            <w:r>
              <w:rPr>
                <w:rFonts w:ascii="Arial Narrow"/>
                <w:spacing w:val="-1"/>
                <w:sz w:val="21"/>
              </w:rPr>
              <w:t>89,162,818.41</w:t>
            </w:r>
          </w:p>
        </w:tc>
      </w:tr>
      <w:tr>
        <w:trPr>
          <w:trHeight w:val="355" w:hRule="exact"/>
        </w:trPr>
        <w:tc>
          <w:tcPr>
            <w:tcW w:w="2102" w:type="dxa"/>
            <w:vMerge w:val="restart"/>
            <w:tcBorders>
              <w:top w:val="single" w:sz="6" w:space="0" w:color="000000"/>
              <w:left w:val="nil" w:sz="6" w:space="0" w:color="auto"/>
              <w:right w:val="single" w:sz="6" w:space="0" w:color="000000"/>
            </w:tcBorders>
          </w:tcPr>
          <w:p>
            <w:pPr>
              <w:pStyle w:val="TableParagraph"/>
              <w:spacing w:line="240" w:lineRule="auto" w:before="168"/>
              <w:ind w:left="638" w:right="0"/>
              <w:jc w:val="left"/>
              <w:rPr>
                <w:rFonts w:ascii="宋体" w:hAnsi="宋体" w:cs="宋体" w:eastAsia="宋体" w:hint="default"/>
                <w:sz w:val="21"/>
                <w:szCs w:val="21"/>
              </w:rPr>
            </w:pPr>
            <w:r>
              <w:rPr>
                <w:rFonts w:ascii="宋体" w:hAnsi="宋体" w:cs="宋体" w:eastAsia="宋体" w:hint="default"/>
                <w:sz w:val="21"/>
                <w:szCs w:val="21"/>
              </w:rPr>
              <w:t>账龄结构</w:t>
            </w:r>
          </w:p>
        </w:tc>
        <w:tc>
          <w:tcPr>
            <w:tcW w:w="6840" w:type="dxa"/>
            <w:gridSpan w:val="4"/>
            <w:tcBorders>
              <w:top w:val="single" w:sz="6" w:space="0" w:color="000000"/>
              <w:left w:val="single" w:sz="6" w:space="0" w:color="000000"/>
              <w:bottom w:val="single" w:sz="6" w:space="0" w:color="000000"/>
              <w:right w:val="nil" w:sz="6" w:space="0" w:color="auto"/>
            </w:tcBorders>
          </w:tcPr>
          <w:p>
            <w:pPr>
              <w:pStyle w:val="TableParagraph"/>
              <w:spacing w:line="274" w:lineRule="exact"/>
              <w:ind w:right="5"/>
              <w:jc w:val="center"/>
              <w:rPr>
                <w:rFonts w:ascii="宋体" w:hAnsi="宋体" w:cs="宋体" w:eastAsia="宋体" w:hint="default"/>
                <w:sz w:val="21"/>
                <w:szCs w:val="21"/>
              </w:rPr>
            </w:pPr>
            <w:r>
              <w:rPr>
                <w:rFonts w:ascii="宋体" w:hAnsi="宋体" w:cs="宋体" w:eastAsia="宋体" w:hint="default"/>
                <w:sz w:val="21"/>
                <w:szCs w:val="21"/>
              </w:rPr>
              <w:t>年初账面余额</w:t>
            </w:r>
          </w:p>
        </w:tc>
      </w:tr>
      <w:tr>
        <w:trPr>
          <w:trHeight w:val="354" w:hRule="exact"/>
        </w:trPr>
        <w:tc>
          <w:tcPr>
            <w:tcW w:w="2102" w:type="dxa"/>
            <w:vMerge/>
            <w:tcBorders>
              <w:left w:val="nil" w:sz="6" w:space="0" w:color="auto"/>
              <w:bottom w:val="single" w:sz="6" w:space="0" w:color="000000"/>
              <w:right w:val="single" w:sz="6" w:space="0" w:color="000000"/>
            </w:tcBorders>
          </w:tcPr>
          <w:p>
            <w:pPr/>
          </w:p>
        </w:tc>
        <w:tc>
          <w:tcPr>
            <w:tcW w:w="198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89" w:lineRule="exact"/>
              <w:ind w:right="-3"/>
              <w:jc w:val="right"/>
              <w:rPr>
                <w:rFonts w:ascii="宋体" w:hAnsi="宋体" w:cs="宋体" w:eastAsia="宋体" w:hint="default"/>
                <w:sz w:val="21"/>
                <w:szCs w:val="21"/>
              </w:rPr>
            </w:pPr>
            <w:r>
              <w:rPr>
                <w:rFonts w:ascii="宋体" w:hAnsi="宋体" w:cs="宋体" w:eastAsia="宋体" w:hint="default"/>
                <w:spacing w:val="-6"/>
                <w:sz w:val="21"/>
                <w:szCs w:val="21"/>
              </w:rPr>
              <w:t>比例（</w:t>
            </w:r>
            <w:r>
              <w:rPr>
                <w:rFonts w:ascii="Arial Narrow" w:hAnsi="Arial Narrow" w:cs="Arial Narrow" w:eastAsia="Arial Narrow" w:hint="default"/>
                <w:spacing w:val="-6"/>
                <w:sz w:val="21"/>
                <w:szCs w:val="21"/>
              </w:rPr>
              <w:t>%</w:t>
            </w:r>
            <w:r>
              <w:rPr>
                <w:rFonts w:ascii="宋体" w:hAnsi="宋体" w:cs="宋体" w:eastAsia="宋体" w:hint="default"/>
                <w:spacing w:val="-6"/>
                <w:sz w:val="21"/>
                <w:szCs w:val="21"/>
              </w:rPr>
              <w:t>）</w:t>
            </w:r>
          </w:p>
        </w:tc>
        <w:tc>
          <w:tcPr>
            <w:tcW w:w="1800" w:type="dxa"/>
            <w:tcBorders>
              <w:top w:val="single" w:sz="6" w:space="0" w:color="000000"/>
              <w:left w:val="single" w:sz="6" w:space="0" w:color="000000"/>
              <w:bottom w:val="single" w:sz="6" w:space="0" w:color="000000"/>
              <w:right w:val="single" w:sz="4" w:space="0" w:color="000000"/>
            </w:tcBorders>
          </w:tcPr>
          <w:p>
            <w:pPr>
              <w:pStyle w:val="TableParagraph"/>
              <w:spacing w:line="274" w:lineRule="exact"/>
              <w:ind w:left="472"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980" w:type="dxa"/>
            <w:tcBorders>
              <w:top w:val="single" w:sz="6" w:space="0" w:color="000000"/>
              <w:left w:val="single" w:sz="4" w:space="0" w:color="000000"/>
              <w:bottom w:val="single" w:sz="6" w:space="0" w:color="000000"/>
              <w:right w:val="nil" w:sz="6" w:space="0" w:color="auto"/>
            </w:tcBorders>
          </w:tcPr>
          <w:p>
            <w:pPr>
              <w:pStyle w:val="TableParagraph"/>
              <w:spacing w:line="274" w:lineRule="exact"/>
              <w:ind w:right="2"/>
              <w:jc w:val="center"/>
              <w:rPr>
                <w:rFonts w:ascii="宋体" w:hAnsi="宋体" w:cs="宋体" w:eastAsia="宋体" w:hint="default"/>
                <w:sz w:val="21"/>
                <w:szCs w:val="21"/>
              </w:rPr>
            </w:pPr>
            <w:r>
              <w:rPr>
                <w:rFonts w:ascii="宋体" w:hAnsi="宋体" w:cs="宋体" w:eastAsia="宋体" w:hint="default"/>
                <w:sz w:val="21"/>
                <w:szCs w:val="21"/>
              </w:rPr>
              <w:t>净额</w:t>
            </w:r>
          </w:p>
        </w:tc>
      </w:tr>
      <w:tr>
        <w:trPr>
          <w:trHeight w:val="355" w:hRule="exact"/>
        </w:trPr>
        <w:tc>
          <w:tcPr>
            <w:tcW w:w="2102" w:type="dxa"/>
            <w:tcBorders>
              <w:top w:val="single" w:sz="6" w:space="0" w:color="000000"/>
              <w:left w:val="nil" w:sz="6" w:space="0" w:color="auto"/>
              <w:bottom w:val="single" w:sz="6" w:space="0" w:color="000000"/>
              <w:right w:val="single" w:sz="6" w:space="0" w:color="000000"/>
            </w:tcBorders>
          </w:tcPr>
          <w:p>
            <w:pPr>
              <w:pStyle w:val="TableParagraph"/>
              <w:spacing w:line="289" w:lineRule="exact"/>
              <w:ind w:left="122" w:right="0"/>
              <w:jc w:val="left"/>
              <w:rPr>
                <w:rFonts w:ascii="宋体" w:hAnsi="宋体" w:cs="宋体" w:eastAsia="宋体" w:hint="default"/>
                <w:sz w:val="21"/>
                <w:szCs w:val="21"/>
              </w:rPr>
            </w:pPr>
            <w:r>
              <w:rPr>
                <w:rFonts w:ascii="Arial Narrow" w:hAnsi="Arial Narrow" w:cs="Arial Narrow" w:eastAsia="Arial Narrow" w:hint="default"/>
                <w:sz w:val="21"/>
                <w:szCs w:val="21"/>
              </w:rPr>
              <w:t>1</w:t>
            </w:r>
            <w:r>
              <w:rPr>
                <w:rFonts w:ascii="Arial Narrow" w:hAnsi="Arial Narrow" w:cs="Arial Narrow" w:eastAsia="Arial Narrow" w:hint="default"/>
                <w:spacing w:val="5"/>
                <w:sz w:val="21"/>
                <w:szCs w:val="21"/>
              </w:rPr>
              <w:t> </w:t>
            </w:r>
            <w:r>
              <w:rPr>
                <w:rFonts w:ascii="宋体" w:hAnsi="宋体" w:cs="宋体" w:eastAsia="宋体" w:hint="default"/>
                <w:sz w:val="21"/>
                <w:szCs w:val="21"/>
              </w:rPr>
              <w:t>年以内</w:t>
            </w:r>
          </w:p>
        </w:tc>
        <w:tc>
          <w:tcPr>
            <w:tcW w:w="19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left="566" w:right="0"/>
              <w:jc w:val="left"/>
              <w:rPr>
                <w:rFonts w:ascii="Arial Narrow" w:hAnsi="Arial Narrow" w:cs="Arial Narrow" w:eastAsia="Arial Narrow" w:hint="default"/>
                <w:sz w:val="21"/>
                <w:szCs w:val="21"/>
              </w:rPr>
            </w:pPr>
            <w:r>
              <w:rPr>
                <w:rFonts w:ascii="Arial Narrow"/>
                <w:sz w:val="21"/>
              </w:rPr>
              <w:t>23,611,555.43</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left="211" w:right="0"/>
              <w:jc w:val="left"/>
              <w:rPr>
                <w:rFonts w:ascii="Arial Narrow" w:hAnsi="Arial Narrow" w:cs="Arial Narrow" w:eastAsia="Arial Narrow" w:hint="default"/>
                <w:sz w:val="21"/>
                <w:szCs w:val="21"/>
              </w:rPr>
            </w:pPr>
            <w:r>
              <w:rPr>
                <w:rFonts w:ascii="Arial Narrow"/>
                <w:sz w:val="21"/>
              </w:rPr>
              <w:t>32.89</w:t>
            </w:r>
          </w:p>
        </w:tc>
        <w:tc>
          <w:tcPr>
            <w:tcW w:w="1800"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48"/>
              <w:ind w:left="467" w:right="0"/>
              <w:jc w:val="left"/>
              <w:rPr>
                <w:rFonts w:ascii="Arial Narrow" w:hAnsi="Arial Narrow" w:cs="Arial Narrow" w:eastAsia="Arial Narrow" w:hint="default"/>
                <w:sz w:val="21"/>
                <w:szCs w:val="21"/>
              </w:rPr>
            </w:pPr>
            <w:r>
              <w:rPr>
                <w:rFonts w:ascii="Arial Narrow"/>
                <w:sz w:val="21"/>
              </w:rPr>
              <w:t>2,108,155.54</w:t>
            </w:r>
          </w:p>
        </w:tc>
        <w:tc>
          <w:tcPr>
            <w:tcW w:w="1980" w:type="dxa"/>
            <w:tcBorders>
              <w:top w:val="single" w:sz="6" w:space="0" w:color="000000"/>
              <w:left w:val="single" w:sz="4" w:space="0" w:color="000000"/>
              <w:bottom w:val="single" w:sz="6" w:space="0" w:color="000000"/>
              <w:right w:val="nil" w:sz="6" w:space="0" w:color="auto"/>
            </w:tcBorders>
          </w:tcPr>
          <w:p>
            <w:pPr>
              <w:pStyle w:val="TableParagraph"/>
              <w:spacing w:line="240" w:lineRule="auto" w:before="48"/>
              <w:ind w:left="555" w:right="0"/>
              <w:jc w:val="left"/>
              <w:rPr>
                <w:rFonts w:ascii="Arial Narrow" w:hAnsi="Arial Narrow" w:cs="Arial Narrow" w:eastAsia="Arial Narrow" w:hint="default"/>
                <w:sz w:val="21"/>
                <w:szCs w:val="21"/>
              </w:rPr>
            </w:pPr>
            <w:r>
              <w:rPr>
                <w:rFonts w:ascii="Arial Narrow"/>
                <w:sz w:val="21"/>
              </w:rPr>
              <w:t>21,503,399.89</w:t>
            </w:r>
          </w:p>
        </w:tc>
      </w:tr>
      <w:tr>
        <w:trPr>
          <w:trHeight w:val="355" w:hRule="exact"/>
        </w:trPr>
        <w:tc>
          <w:tcPr>
            <w:tcW w:w="2102" w:type="dxa"/>
            <w:tcBorders>
              <w:top w:val="single" w:sz="6" w:space="0" w:color="000000"/>
              <w:left w:val="nil" w:sz="6" w:space="0" w:color="auto"/>
              <w:bottom w:val="single" w:sz="6" w:space="0" w:color="000000"/>
              <w:right w:val="single" w:sz="6" w:space="0" w:color="000000"/>
            </w:tcBorders>
          </w:tcPr>
          <w:p>
            <w:pPr>
              <w:pStyle w:val="TableParagraph"/>
              <w:spacing w:line="289" w:lineRule="exact"/>
              <w:ind w:left="122" w:right="0"/>
              <w:jc w:val="left"/>
              <w:rPr>
                <w:rFonts w:ascii="宋体" w:hAnsi="宋体" w:cs="宋体" w:eastAsia="宋体" w:hint="default"/>
                <w:sz w:val="21"/>
                <w:szCs w:val="21"/>
              </w:rPr>
            </w:pPr>
            <w:r>
              <w:rPr>
                <w:rFonts w:ascii="Arial Narrow" w:hAnsi="Arial Narrow" w:cs="Arial Narrow" w:eastAsia="Arial Narrow" w:hint="default"/>
                <w:sz w:val="21"/>
                <w:szCs w:val="21"/>
              </w:rPr>
              <w:t>1</w:t>
            </w:r>
            <w:r>
              <w:rPr>
                <w:rFonts w:ascii="宋体" w:hAnsi="宋体" w:cs="宋体" w:eastAsia="宋体" w:hint="default"/>
                <w:sz w:val="21"/>
                <w:szCs w:val="21"/>
              </w:rPr>
              <w:t>－</w:t>
            </w:r>
            <w:r>
              <w:rPr>
                <w:rFonts w:ascii="Arial Narrow" w:hAnsi="Arial Narrow" w:cs="Arial Narrow" w:eastAsia="Arial Narrow" w:hint="default"/>
                <w:sz w:val="21"/>
                <w:szCs w:val="21"/>
              </w:rPr>
              <w:t>2</w:t>
            </w:r>
            <w:r>
              <w:rPr>
                <w:rFonts w:ascii="Arial Narrow" w:hAnsi="Arial Narrow" w:cs="Arial Narrow" w:eastAsia="Arial Narrow" w:hint="default"/>
                <w:spacing w:val="3"/>
                <w:sz w:val="21"/>
                <w:szCs w:val="21"/>
              </w:rPr>
              <w:t> </w:t>
            </w:r>
            <w:r>
              <w:rPr>
                <w:rFonts w:ascii="宋体" w:hAnsi="宋体" w:cs="宋体" w:eastAsia="宋体" w:hint="default"/>
                <w:sz w:val="21"/>
                <w:szCs w:val="21"/>
              </w:rPr>
              <w:t>年（含）</w:t>
            </w:r>
          </w:p>
        </w:tc>
        <w:tc>
          <w:tcPr>
            <w:tcW w:w="19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left="553" w:right="0"/>
              <w:jc w:val="left"/>
              <w:rPr>
                <w:rFonts w:ascii="Arial Narrow" w:hAnsi="Arial Narrow" w:cs="Arial Narrow" w:eastAsia="Arial Narrow" w:hint="default"/>
                <w:sz w:val="21"/>
                <w:szCs w:val="21"/>
              </w:rPr>
            </w:pPr>
            <w:r>
              <w:rPr>
                <w:rFonts w:ascii="Arial Narrow"/>
                <w:sz w:val="21"/>
              </w:rPr>
              <w:t>23,277,330.41</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left="211" w:right="0"/>
              <w:jc w:val="left"/>
              <w:rPr>
                <w:rFonts w:ascii="Arial Narrow" w:hAnsi="Arial Narrow" w:cs="Arial Narrow" w:eastAsia="Arial Narrow" w:hint="default"/>
                <w:sz w:val="21"/>
                <w:szCs w:val="21"/>
              </w:rPr>
            </w:pPr>
            <w:r>
              <w:rPr>
                <w:rFonts w:ascii="Arial Narrow"/>
                <w:sz w:val="21"/>
              </w:rPr>
              <w:t>32.43</w:t>
            </w:r>
          </w:p>
        </w:tc>
        <w:tc>
          <w:tcPr>
            <w:tcW w:w="1800"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48"/>
              <w:ind w:left="467" w:right="0"/>
              <w:jc w:val="left"/>
              <w:rPr>
                <w:rFonts w:ascii="Arial Narrow" w:hAnsi="Arial Narrow" w:cs="Arial Narrow" w:eastAsia="Arial Narrow" w:hint="default"/>
                <w:sz w:val="21"/>
                <w:szCs w:val="21"/>
              </w:rPr>
            </w:pPr>
            <w:r>
              <w:rPr>
                <w:rFonts w:ascii="Arial Narrow"/>
                <w:sz w:val="21"/>
              </w:rPr>
              <w:t>1,123,913.48</w:t>
            </w:r>
          </w:p>
        </w:tc>
        <w:tc>
          <w:tcPr>
            <w:tcW w:w="1980" w:type="dxa"/>
            <w:tcBorders>
              <w:top w:val="single" w:sz="6" w:space="0" w:color="000000"/>
              <w:left w:val="single" w:sz="4" w:space="0" w:color="000000"/>
              <w:bottom w:val="single" w:sz="6" w:space="0" w:color="000000"/>
              <w:right w:val="nil" w:sz="6" w:space="0" w:color="auto"/>
            </w:tcBorders>
          </w:tcPr>
          <w:p>
            <w:pPr>
              <w:pStyle w:val="TableParagraph"/>
              <w:spacing w:line="240" w:lineRule="auto" w:before="48"/>
              <w:ind w:left="555" w:right="0"/>
              <w:jc w:val="left"/>
              <w:rPr>
                <w:rFonts w:ascii="Arial Narrow" w:hAnsi="Arial Narrow" w:cs="Arial Narrow" w:eastAsia="Arial Narrow" w:hint="default"/>
                <w:sz w:val="21"/>
                <w:szCs w:val="21"/>
              </w:rPr>
            </w:pPr>
            <w:r>
              <w:rPr>
                <w:rFonts w:ascii="Arial Narrow"/>
                <w:sz w:val="21"/>
              </w:rPr>
              <w:t>22,153,416.93</w:t>
            </w:r>
          </w:p>
        </w:tc>
      </w:tr>
      <w:tr>
        <w:trPr>
          <w:trHeight w:val="355" w:hRule="exact"/>
        </w:trPr>
        <w:tc>
          <w:tcPr>
            <w:tcW w:w="2102" w:type="dxa"/>
            <w:tcBorders>
              <w:top w:val="single" w:sz="6" w:space="0" w:color="000000"/>
              <w:left w:val="nil" w:sz="6" w:space="0" w:color="auto"/>
              <w:bottom w:val="single" w:sz="6" w:space="0" w:color="000000"/>
              <w:right w:val="single" w:sz="6" w:space="0" w:color="000000"/>
            </w:tcBorders>
          </w:tcPr>
          <w:p>
            <w:pPr>
              <w:pStyle w:val="TableParagraph"/>
              <w:spacing w:line="289" w:lineRule="exact"/>
              <w:ind w:left="122" w:right="0"/>
              <w:jc w:val="left"/>
              <w:rPr>
                <w:rFonts w:ascii="宋体" w:hAnsi="宋体" w:cs="宋体" w:eastAsia="宋体" w:hint="default"/>
                <w:sz w:val="21"/>
                <w:szCs w:val="21"/>
              </w:rPr>
            </w:pPr>
            <w:r>
              <w:rPr>
                <w:rFonts w:ascii="Arial Narrow" w:hAnsi="Arial Narrow" w:cs="Arial Narrow" w:eastAsia="Arial Narrow" w:hint="default"/>
                <w:sz w:val="21"/>
                <w:szCs w:val="21"/>
              </w:rPr>
              <w:t>2</w:t>
            </w:r>
            <w:r>
              <w:rPr>
                <w:rFonts w:ascii="宋体" w:hAnsi="宋体" w:cs="宋体" w:eastAsia="宋体" w:hint="default"/>
                <w:sz w:val="21"/>
                <w:szCs w:val="21"/>
              </w:rPr>
              <w:t>－</w:t>
            </w:r>
            <w:r>
              <w:rPr>
                <w:rFonts w:ascii="Arial Narrow" w:hAnsi="Arial Narrow" w:cs="Arial Narrow" w:eastAsia="Arial Narrow" w:hint="default"/>
                <w:sz w:val="21"/>
                <w:szCs w:val="21"/>
              </w:rPr>
              <w:t>3</w:t>
            </w:r>
            <w:r>
              <w:rPr>
                <w:rFonts w:ascii="Arial Narrow" w:hAnsi="Arial Narrow" w:cs="Arial Narrow" w:eastAsia="Arial Narrow" w:hint="default"/>
                <w:spacing w:val="3"/>
                <w:sz w:val="21"/>
                <w:szCs w:val="21"/>
              </w:rPr>
              <w:t> </w:t>
            </w:r>
            <w:r>
              <w:rPr>
                <w:rFonts w:ascii="宋体" w:hAnsi="宋体" w:cs="宋体" w:eastAsia="宋体" w:hint="default"/>
                <w:sz w:val="21"/>
                <w:szCs w:val="21"/>
              </w:rPr>
              <w:t>年（含）</w:t>
            </w:r>
          </w:p>
        </w:tc>
        <w:tc>
          <w:tcPr>
            <w:tcW w:w="19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left="647" w:right="0"/>
              <w:jc w:val="left"/>
              <w:rPr>
                <w:rFonts w:ascii="Arial Narrow" w:hAnsi="Arial Narrow" w:cs="Arial Narrow" w:eastAsia="Arial Narrow" w:hint="default"/>
                <w:sz w:val="21"/>
                <w:szCs w:val="21"/>
              </w:rPr>
            </w:pPr>
            <w:r>
              <w:rPr>
                <w:rFonts w:ascii="Arial Narrow"/>
                <w:sz w:val="21"/>
              </w:rPr>
              <w:t>5,610,732.35</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left="259" w:right="0"/>
              <w:jc w:val="left"/>
              <w:rPr>
                <w:rFonts w:ascii="Arial Narrow" w:hAnsi="Arial Narrow" w:cs="Arial Narrow" w:eastAsia="Arial Narrow" w:hint="default"/>
                <w:sz w:val="21"/>
                <w:szCs w:val="21"/>
              </w:rPr>
            </w:pPr>
            <w:r>
              <w:rPr>
                <w:rFonts w:ascii="Arial Narrow"/>
                <w:sz w:val="21"/>
              </w:rPr>
              <w:t>7.82</w:t>
            </w:r>
          </w:p>
        </w:tc>
        <w:tc>
          <w:tcPr>
            <w:tcW w:w="1800"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48"/>
              <w:ind w:left="611" w:right="0"/>
              <w:jc w:val="left"/>
              <w:rPr>
                <w:rFonts w:ascii="Arial Narrow" w:hAnsi="Arial Narrow" w:cs="Arial Narrow" w:eastAsia="Arial Narrow" w:hint="default"/>
                <w:sz w:val="21"/>
                <w:szCs w:val="21"/>
              </w:rPr>
            </w:pPr>
            <w:r>
              <w:rPr>
                <w:rFonts w:ascii="Arial Narrow"/>
                <w:sz w:val="21"/>
              </w:rPr>
              <w:t>561,073.22</w:t>
            </w:r>
          </w:p>
        </w:tc>
        <w:tc>
          <w:tcPr>
            <w:tcW w:w="1980" w:type="dxa"/>
            <w:tcBorders>
              <w:top w:val="single" w:sz="6" w:space="0" w:color="000000"/>
              <w:left w:val="single" w:sz="4" w:space="0" w:color="000000"/>
              <w:bottom w:val="single" w:sz="6" w:space="0" w:color="000000"/>
              <w:right w:val="nil" w:sz="6" w:space="0" w:color="auto"/>
            </w:tcBorders>
          </w:tcPr>
          <w:p>
            <w:pPr>
              <w:pStyle w:val="TableParagraph"/>
              <w:spacing w:line="240" w:lineRule="auto" w:before="48"/>
              <w:ind w:left="650" w:right="0"/>
              <w:jc w:val="left"/>
              <w:rPr>
                <w:rFonts w:ascii="Arial Narrow" w:hAnsi="Arial Narrow" w:cs="Arial Narrow" w:eastAsia="Arial Narrow" w:hint="default"/>
                <w:sz w:val="21"/>
                <w:szCs w:val="21"/>
              </w:rPr>
            </w:pPr>
            <w:r>
              <w:rPr>
                <w:rFonts w:ascii="Arial Narrow"/>
                <w:sz w:val="21"/>
              </w:rPr>
              <w:t>5,049,659.13</w:t>
            </w:r>
          </w:p>
        </w:tc>
      </w:tr>
      <w:tr>
        <w:trPr>
          <w:trHeight w:val="355" w:hRule="exact"/>
        </w:trPr>
        <w:tc>
          <w:tcPr>
            <w:tcW w:w="2102" w:type="dxa"/>
            <w:tcBorders>
              <w:top w:val="single" w:sz="6" w:space="0" w:color="000000"/>
              <w:left w:val="nil" w:sz="6" w:space="0" w:color="auto"/>
              <w:bottom w:val="single" w:sz="6" w:space="0" w:color="000000"/>
              <w:right w:val="single" w:sz="6" w:space="0" w:color="000000"/>
            </w:tcBorders>
          </w:tcPr>
          <w:p>
            <w:pPr>
              <w:pStyle w:val="TableParagraph"/>
              <w:spacing w:line="289" w:lineRule="exact"/>
              <w:ind w:left="122" w:right="0"/>
              <w:jc w:val="left"/>
              <w:rPr>
                <w:rFonts w:ascii="宋体" w:hAnsi="宋体" w:cs="宋体" w:eastAsia="宋体" w:hint="default"/>
                <w:sz w:val="21"/>
                <w:szCs w:val="21"/>
              </w:rPr>
            </w:pPr>
            <w:r>
              <w:rPr>
                <w:rFonts w:ascii="Arial Narrow" w:hAnsi="Arial Narrow" w:cs="Arial Narrow" w:eastAsia="Arial Narrow" w:hint="default"/>
                <w:sz w:val="21"/>
                <w:szCs w:val="21"/>
              </w:rPr>
              <w:t>3</w:t>
            </w:r>
            <w:r>
              <w:rPr>
                <w:rFonts w:ascii="Arial Narrow" w:hAnsi="Arial Narrow" w:cs="Arial Narrow" w:eastAsia="Arial Narrow" w:hint="default"/>
                <w:spacing w:val="5"/>
                <w:sz w:val="21"/>
                <w:szCs w:val="21"/>
              </w:rPr>
              <w:t> </w:t>
            </w:r>
            <w:r>
              <w:rPr>
                <w:rFonts w:ascii="宋体" w:hAnsi="宋体" w:cs="宋体" w:eastAsia="宋体" w:hint="default"/>
                <w:sz w:val="21"/>
                <w:szCs w:val="21"/>
              </w:rPr>
              <w:t>年以上</w:t>
            </w:r>
          </w:p>
        </w:tc>
        <w:tc>
          <w:tcPr>
            <w:tcW w:w="19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left="553" w:right="0"/>
              <w:jc w:val="left"/>
              <w:rPr>
                <w:rFonts w:ascii="Arial Narrow" w:hAnsi="Arial Narrow" w:cs="Arial Narrow" w:eastAsia="Arial Narrow" w:hint="default"/>
                <w:sz w:val="21"/>
                <w:szCs w:val="21"/>
              </w:rPr>
            </w:pPr>
            <w:r>
              <w:rPr>
                <w:rFonts w:ascii="Arial Narrow"/>
                <w:sz w:val="21"/>
              </w:rPr>
              <w:t>19,285,247.46</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left="211" w:right="0"/>
              <w:jc w:val="left"/>
              <w:rPr>
                <w:rFonts w:ascii="Arial Narrow" w:hAnsi="Arial Narrow" w:cs="Arial Narrow" w:eastAsia="Arial Narrow" w:hint="default"/>
                <w:sz w:val="21"/>
                <w:szCs w:val="21"/>
              </w:rPr>
            </w:pPr>
            <w:r>
              <w:rPr>
                <w:rFonts w:ascii="Arial Narrow"/>
                <w:sz w:val="21"/>
              </w:rPr>
              <w:t>26.86</w:t>
            </w:r>
          </w:p>
        </w:tc>
        <w:tc>
          <w:tcPr>
            <w:tcW w:w="1800"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48"/>
              <w:ind w:left="467" w:right="0"/>
              <w:jc w:val="left"/>
              <w:rPr>
                <w:rFonts w:ascii="Arial Narrow" w:hAnsi="Arial Narrow" w:cs="Arial Narrow" w:eastAsia="Arial Narrow" w:hint="default"/>
                <w:sz w:val="21"/>
                <w:szCs w:val="21"/>
              </w:rPr>
            </w:pPr>
            <w:r>
              <w:rPr>
                <w:rFonts w:ascii="Arial Narrow"/>
                <w:sz w:val="21"/>
              </w:rPr>
              <w:t>1,928,524.75</w:t>
            </w:r>
          </w:p>
        </w:tc>
        <w:tc>
          <w:tcPr>
            <w:tcW w:w="1980" w:type="dxa"/>
            <w:tcBorders>
              <w:top w:val="single" w:sz="6" w:space="0" w:color="000000"/>
              <w:left w:val="single" w:sz="4" w:space="0" w:color="000000"/>
              <w:bottom w:val="single" w:sz="6" w:space="0" w:color="000000"/>
              <w:right w:val="nil" w:sz="6" w:space="0" w:color="auto"/>
            </w:tcBorders>
          </w:tcPr>
          <w:p>
            <w:pPr>
              <w:pStyle w:val="TableParagraph"/>
              <w:spacing w:line="240" w:lineRule="auto" w:before="48"/>
              <w:ind w:left="555" w:right="0"/>
              <w:jc w:val="left"/>
              <w:rPr>
                <w:rFonts w:ascii="Arial Narrow" w:hAnsi="Arial Narrow" w:cs="Arial Narrow" w:eastAsia="Arial Narrow" w:hint="default"/>
                <w:sz w:val="21"/>
                <w:szCs w:val="21"/>
              </w:rPr>
            </w:pPr>
            <w:r>
              <w:rPr>
                <w:rFonts w:ascii="Arial Narrow"/>
                <w:sz w:val="21"/>
              </w:rPr>
              <w:t>17,356,722.71</w:t>
            </w:r>
          </w:p>
        </w:tc>
      </w:tr>
      <w:tr>
        <w:trPr>
          <w:trHeight w:val="363" w:hRule="exact"/>
        </w:trPr>
        <w:tc>
          <w:tcPr>
            <w:tcW w:w="2102" w:type="dxa"/>
            <w:tcBorders>
              <w:top w:val="single" w:sz="6" w:space="0" w:color="000000"/>
              <w:left w:val="nil" w:sz="6" w:space="0" w:color="auto"/>
              <w:bottom w:val="single" w:sz="12" w:space="0" w:color="000000"/>
              <w:right w:val="single" w:sz="6" w:space="0" w:color="000000"/>
            </w:tcBorders>
          </w:tcPr>
          <w:p>
            <w:pPr>
              <w:pStyle w:val="TableParagraph"/>
              <w:tabs>
                <w:tab w:pos="421" w:val="left" w:leader="none"/>
              </w:tabs>
              <w:spacing w:line="274" w:lineRule="exact"/>
              <w:ind w:right="719"/>
              <w:jc w:val="right"/>
              <w:rPr>
                <w:rFonts w:ascii="宋体" w:hAnsi="宋体" w:cs="宋体" w:eastAsia="宋体" w:hint="default"/>
                <w:sz w:val="21"/>
                <w:szCs w:val="21"/>
              </w:rPr>
            </w:pPr>
            <w:r>
              <w:rPr>
                <w:rFonts w:ascii="宋体" w:hAnsi="宋体" w:cs="宋体" w:eastAsia="宋体" w:hint="default"/>
                <w:sz w:val="21"/>
                <w:szCs w:val="21"/>
              </w:rPr>
              <w:t>合</w:t>
              <w:tab/>
              <w:t>计</w:t>
            </w:r>
          </w:p>
        </w:tc>
        <w:tc>
          <w:tcPr>
            <w:tcW w:w="198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8"/>
              <w:ind w:left="553" w:right="0"/>
              <w:jc w:val="left"/>
              <w:rPr>
                <w:rFonts w:ascii="Arial Narrow" w:hAnsi="Arial Narrow" w:cs="Arial Narrow" w:eastAsia="Arial Narrow" w:hint="default"/>
                <w:sz w:val="21"/>
                <w:szCs w:val="21"/>
              </w:rPr>
            </w:pPr>
            <w:r>
              <w:rPr>
                <w:rFonts w:ascii="Arial Narrow"/>
                <w:sz w:val="21"/>
              </w:rPr>
              <w:t>71,784,865.65</w:t>
            </w:r>
          </w:p>
        </w:tc>
        <w:tc>
          <w:tcPr>
            <w:tcW w:w="108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8"/>
              <w:ind w:left="163" w:right="0"/>
              <w:jc w:val="left"/>
              <w:rPr>
                <w:rFonts w:ascii="Arial Narrow" w:hAnsi="Arial Narrow" w:cs="Arial Narrow" w:eastAsia="Arial Narrow" w:hint="default"/>
                <w:sz w:val="21"/>
                <w:szCs w:val="21"/>
              </w:rPr>
            </w:pPr>
            <w:r>
              <w:rPr>
                <w:rFonts w:ascii="Arial Narrow"/>
                <w:sz w:val="21"/>
              </w:rPr>
              <w:t>100.00</w:t>
            </w:r>
          </w:p>
        </w:tc>
        <w:tc>
          <w:tcPr>
            <w:tcW w:w="1800" w:type="dxa"/>
            <w:tcBorders>
              <w:top w:val="single" w:sz="6" w:space="0" w:color="000000"/>
              <w:left w:val="single" w:sz="6" w:space="0" w:color="000000"/>
              <w:bottom w:val="single" w:sz="12" w:space="0" w:color="000000"/>
              <w:right w:val="single" w:sz="4" w:space="0" w:color="000000"/>
            </w:tcBorders>
          </w:tcPr>
          <w:p>
            <w:pPr>
              <w:pStyle w:val="TableParagraph"/>
              <w:spacing w:line="240" w:lineRule="auto" w:before="48"/>
              <w:ind w:left="467" w:right="0"/>
              <w:jc w:val="left"/>
              <w:rPr>
                <w:rFonts w:ascii="Arial Narrow" w:hAnsi="Arial Narrow" w:cs="Arial Narrow" w:eastAsia="Arial Narrow" w:hint="default"/>
                <w:sz w:val="21"/>
                <w:szCs w:val="21"/>
              </w:rPr>
            </w:pPr>
            <w:r>
              <w:rPr>
                <w:rFonts w:ascii="Arial Narrow"/>
                <w:sz w:val="21"/>
              </w:rPr>
              <w:t>5,721,666.99</w:t>
            </w:r>
          </w:p>
        </w:tc>
        <w:tc>
          <w:tcPr>
            <w:tcW w:w="1980" w:type="dxa"/>
            <w:tcBorders>
              <w:top w:val="single" w:sz="6" w:space="0" w:color="000000"/>
              <w:left w:val="single" w:sz="4" w:space="0" w:color="000000"/>
              <w:bottom w:val="single" w:sz="12" w:space="0" w:color="000000"/>
              <w:right w:val="nil" w:sz="6" w:space="0" w:color="auto"/>
            </w:tcBorders>
          </w:tcPr>
          <w:p>
            <w:pPr>
              <w:pStyle w:val="TableParagraph"/>
              <w:spacing w:line="240" w:lineRule="auto" w:before="48"/>
              <w:ind w:left="555" w:right="0"/>
              <w:jc w:val="left"/>
              <w:rPr>
                <w:rFonts w:ascii="Arial Narrow" w:hAnsi="Arial Narrow" w:cs="Arial Narrow" w:eastAsia="Arial Narrow" w:hint="default"/>
                <w:sz w:val="21"/>
                <w:szCs w:val="21"/>
              </w:rPr>
            </w:pPr>
            <w:r>
              <w:rPr>
                <w:rFonts w:ascii="Arial Narrow"/>
                <w:sz w:val="21"/>
              </w:rPr>
              <w:t>66,063,198.66</w:t>
            </w:r>
          </w:p>
        </w:tc>
      </w:tr>
    </w:tbl>
    <w:p>
      <w:pPr>
        <w:pStyle w:val="BodyText"/>
        <w:spacing w:line="240" w:lineRule="auto" w:before="86"/>
        <w:ind w:left="851" w:right="0"/>
        <w:jc w:val="left"/>
      </w:pPr>
      <w:r>
        <w:rPr/>
        <w:t>（</w:t>
      </w:r>
      <w:r>
        <w:rPr>
          <w:rFonts w:ascii="Arial Narrow" w:hAnsi="Arial Narrow" w:cs="Arial Narrow" w:eastAsia="Arial Narrow" w:hint="default"/>
        </w:rPr>
        <w:t>3</w:t>
      </w:r>
      <w:r>
        <w:rPr/>
        <w:t>）其他应收款前五名列示如下：</w:t>
      </w:r>
    </w:p>
    <w:p>
      <w:pPr>
        <w:spacing w:line="240" w:lineRule="auto" w:before="9"/>
        <w:rPr>
          <w:rFonts w:ascii="宋体" w:hAnsi="宋体" w:cs="宋体" w:eastAsia="宋体" w:hint="default"/>
          <w:sz w:val="11"/>
          <w:szCs w:val="11"/>
        </w:rPr>
      </w:pPr>
    </w:p>
    <w:tbl>
      <w:tblPr>
        <w:tblW w:w="0" w:type="auto"/>
        <w:jc w:val="left"/>
        <w:tblInd w:w="108" w:type="dxa"/>
        <w:tblLayout w:type="fixed"/>
        <w:tblCellMar>
          <w:top w:w="0" w:type="dxa"/>
          <w:left w:w="0" w:type="dxa"/>
          <w:bottom w:w="0" w:type="dxa"/>
          <w:right w:w="0" w:type="dxa"/>
        </w:tblCellMar>
        <w:tblLook w:val="01E0"/>
      </w:tblPr>
      <w:tblGrid>
        <w:gridCol w:w="2704"/>
        <w:gridCol w:w="1546"/>
        <w:gridCol w:w="1446"/>
        <w:gridCol w:w="1236"/>
        <w:gridCol w:w="1310"/>
        <w:gridCol w:w="1486"/>
      </w:tblGrid>
      <w:tr>
        <w:trPr>
          <w:trHeight w:val="362" w:hRule="exact"/>
        </w:trPr>
        <w:tc>
          <w:tcPr>
            <w:tcW w:w="2704" w:type="dxa"/>
            <w:vMerge w:val="restart"/>
            <w:tcBorders>
              <w:top w:val="single" w:sz="12" w:space="0" w:color="000000"/>
              <w:left w:val="nil" w:sz="6" w:space="0" w:color="auto"/>
              <w:right w:val="single" w:sz="6" w:space="0" w:color="000000"/>
            </w:tcBorders>
          </w:tcPr>
          <w:p>
            <w:pPr>
              <w:pStyle w:val="TableParagraph"/>
              <w:spacing w:line="240" w:lineRule="auto" w:before="160"/>
              <w:ind w:left="20" w:right="0"/>
              <w:jc w:val="center"/>
              <w:rPr>
                <w:rFonts w:ascii="宋体" w:hAnsi="宋体" w:cs="宋体" w:eastAsia="宋体" w:hint="default"/>
                <w:sz w:val="21"/>
                <w:szCs w:val="21"/>
              </w:rPr>
            </w:pPr>
            <w:r>
              <w:rPr>
                <w:rFonts w:ascii="宋体" w:hAnsi="宋体" w:cs="宋体" w:eastAsia="宋体" w:hint="default"/>
                <w:sz w:val="21"/>
                <w:szCs w:val="21"/>
              </w:rPr>
              <w:t>单位名称</w:t>
            </w:r>
          </w:p>
        </w:tc>
        <w:tc>
          <w:tcPr>
            <w:tcW w:w="5538" w:type="dxa"/>
            <w:gridSpan w:val="4"/>
            <w:tcBorders>
              <w:top w:val="single" w:sz="12" w:space="0" w:color="000000"/>
              <w:left w:val="single" w:sz="6" w:space="0" w:color="000000"/>
              <w:bottom w:val="single" w:sz="6" w:space="0" w:color="000000"/>
              <w:right w:val="single" w:sz="6" w:space="0" w:color="000000"/>
            </w:tcBorders>
          </w:tcPr>
          <w:p>
            <w:pPr>
              <w:pStyle w:val="TableParagraph"/>
              <w:spacing w:line="273" w:lineRule="exact"/>
              <w:ind w:right="1"/>
              <w:jc w:val="center"/>
              <w:rPr>
                <w:rFonts w:ascii="宋体" w:hAnsi="宋体" w:cs="宋体" w:eastAsia="宋体" w:hint="default"/>
                <w:sz w:val="21"/>
                <w:szCs w:val="21"/>
              </w:rPr>
            </w:pPr>
            <w:r>
              <w:rPr>
                <w:rFonts w:ascii="宋体" w:hAnsi="宋体" w:cs="宋体" w:eastAsia="宋体" w:hint="default"/>
                <w:sz w:val="21"/>
                <w:szCs w:val="21"/>
              </w:rPr>
              <w:t>年末账面余额</w:t>
            </w:r>
          </w:p>
        </w:tc>
        <w:tc>
          <w:tcPr>
            <w:tcW w:w="1486" w:type="dxa"/>
            <w:vMerge w:val="restart"/>
            <w:tcBorders>
              <w:top w:val="single" w:sz="12" w:space="0" w:color="000000"/>
              <w:left w:val="single" w:sz="6" w:space="0" w:color="000000"/>
              <w:right w:val="nil" w:sz="6" w:space="0" w:color="auto"/>
            </w:tcBorders>
          </w:tcPr>
          <w:p>
            <w:pPr>
              <w:pStyle w:val="TableParagraph"/>
              <w:spacing w:line="240" w:lineRule="auto" w:before="160"/>
              <w:ind w:left="105" w:right="0"/>
              <w:jc w:val="left"/>
              <w:rPr>
                <w:rFonts w:ascii="宋体" w:hAnsi="宋体" w:cs="宋体" w:eastAsia="宋体" w:hint="default"/>
                <w:sz w:val="21"/>
                <w:szCs w:val="21"/>
              </w:rPr>
            </w:pPr>
            <w:r>
              <w:rPr>
                <w:rFonts w:ascii="宋体" w:hAnsi="宋体" w:cs="宋体" w:eastAsia="宋体" w:hint="default"/>
                <w:sz w:val="21"/>
                <w:szCs w:val="21"/>
              </w:rPr>
              <w:t>年初账面余额</w:t>
            </w:r>
          </w:p>
        </w:tc>
      </w:tr>
      <w:tr>
        <w:trPr>
          <w:trHeight w:val="355" w:hRule="exact"/>
        </w:trPr>
        <w:tc>
          <w:tcPr>
            <w:tcW w:w="2704" w:type="dxa"/>
            <w:vMerge/>
            <w:tcBorders>
              <w:left w:val="nil" w:sz="6" w:space="0" w:color="auto"/>
              <w:bottom w:val="single" w:sz="6" w:space="0" w:color="000000"/>
              <w:right w:val="single" w:sz="6" w:space="0" w:color="000000"/>
            </w:tcBorders>
          </w:tcPr>
          <w:p>
            <w:pPr/>
          </w:p>
        </w:tc>
        <w:tc>
          <w:tcPr>
            <w:tcW w:w="1546"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345"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446"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190" w:right="0"/>
              <w:jc w:val="left"/>
              <w:rPr>
                <w:rFonts w:ascii="宋体" w:hAnsi="宋体" w:cs="宋体" w:eastAsia="宋体" w:hint="default"/>
                <w:sz w:val="21"/>
                <w:szCs w:val="21"/>
              </w:rPr>
            </w:pPr>
            <w:r>
              <w:rPr>
                <w:rFonts w:ascii="宋体" w:hAnsi="宋体" w:cs="宋体" w:eastAsia="宋体" w:hint="default"/>
                <w:sz w:val="21"/>
                <w:szCs w:val="21"/>
              </w:rPr>
              <w:t>性质或内容</w:t>
            </w:r>
          </w:p>
        </w:tc>
        <w:tc>
          <w:tcPr>
            <w:tcW w:w="1236"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190" w:right="0"/>
              <w:jc w:val="left"/>
              <w:rPr>
                <w:rFonts w:ascii="宋体" w:hAnsi="宋体" w:cs="宋体" w:eastAsia="宋体" w:hint="default"/>
                <w:sz w:val="21"/>
                <w:szCs w:val="21"/>
              </w:rPr>
            </w:pPr>
            <w:r>
              <w:rPr>
                <w:rFonts w:ascii="宋体" w:hAnsi="宋体" w:cs="宋体" w:eastAsia="宋体" w:hint="default"/>
                <w:sz w:val="21"/>
                <w:szCs w:val="21"/>
              </w:rPr>
              <w:t>欠款年限</w:t>
            </w:r>
          </w:p>
        </w:tc>
        <w:tc>
          <w:tcPr>
            <w:tcW w:w="131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121"/>
              <w:jc w:val="right"/>
              <w:rPr>
                <w:rFonts w:ascii="宋体" w:hAnsi="宋体" w:cs="宋体" w:eastAsia="宋体" w:hint="default"/>
                <w:sz w:val="21"/>
                <w:szCs w:val="21"/>
              </w:rPr>
            </w:pPr>
            <w:r>
              <w:rPr>
                <w:rFonts w:ascii="宋体" w:hAnsi="宋体" w:cs="宋体" w:eastAsia="宋体" w:hint="default"/>
                <w:sz w:val="21"/>
                <w:szCs w:val="21"/>
              </w:rPr>
              <w:t>占总额比例</w:t>
            </w:r>
          </w:p>
        </w:tc>
        <w:tc>
          <w:tcPr>
            <w:tcW w:w="1486" w:type="dxa"/>
            <w:vMerge/>
            <w:tcBorders>
              <w:left w:val="single" w:sz="6" w:space="0" w:color="000000"/>
              <w:bottom w:val="single" w:sz="6" w:space="0" w:color="000000"/>
              <w:right w:val="nil" w:sz="6" w:space="0" w:color="auto"/>
            </w:tcBorders>
          </w:tcPr>
          <w:p>
            <w:pPr/>
          </w:p>
        </w:tc>
      </w:tr>
      <w:tr>
        <w:trPr>
          <w:trHeight w:val="560" w:hRule="exact"/>
        </w:trPr>
        <w:tc>
          <w:tcPr>
            <w:tcW w:w="2704" w:type="dxa"/>
            <w:tcBorders>
              <w:top w:val="single" w:sz="6" w:space="0" w:color="000000"/>
              <w:left w:val="nil" w:sz="6" w:space="0" w:color="auto"/>
              <w:bottom w:val="single" w:sz="6" w:space="0" w:color="000000"/>
              <w:right w:val="single" w:sz="6" w:space="0" w:color="000000"/>
            </w:tcBorders>
          </w:tcPr>
          <w:p>
            <w:pPr>
              <w:pStyle w:val="TableParagraph"/>
              <w:spacing w:line="240" w:lineRule="exact"/>
              <w:ind w:left="21" w:right="0"/>
              <w:jc w:val="center"/>
              <w:rPr>
                <w:rFonts w:ascii="宋体" w:hAnsi="宋体" w:cs="宋体" w:eastAsia="宋体" w:hint="default"/>
                <w:sz w:val="21"/>
                <w:szCs w:val="21"/>
              </w:rPr>
            </w:pPr>
            <w:r>
              <w:rPr>
                <w:rFonts w:ascii="宋体" w:hAnsi="宋体" w:cs="宋体" w:eastAsia="宋体" w:hint="default"/>
                <w:sz w:val="21"/>
                <w:szCs w:val="21"/>
              </w:rPr>
              <w:t>上海英迈吉东影图像有限</w:t>
            </w:r>
          </w:p>
          <w:p>
            <w:pPr>
              <w:pStyle w:val="TableParagraph"/>
              <w:spacing w:line="274" w:lineRule="exact"/>
              <w:ind w:left="20" w:right="0"/>
              <w:jc w:val="center"/>
              <w:rPr>
                <w:rFonts w:ascii="宋体" w:hAnsi="宋体" w:cs="宋体" w:eastAsia="宋体" w:hint="default"/>
                <w:sz w:val="21"/>
                <w:szCs w:val="21"/>
              </w:rPr>
            </w:pPr>
            <w:r>
              <w:rPr>
                <w:rFonts w:ascii="宋体" w:hAnsi="宋体" w:cs="宋体" w:eastAsia="宋体" w:hint="default"/>
                <w:sz w:val="21"/>
                <w:szCs w:val="21"/>
              </w:rPr>
              <w:t>公司</w:t>
            </w:r>
          </w:p>
        </w:tc>
        <w:tc>
          <w:tcPr>
            <w:tcW w:w="15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7"/>
              <w:jc w:val="right"/>
              <w:rPr>
                <w:rFonts w:ascii="Arial Narrow" w:hAnsi="Arial Narrow" w:cs="Arial Narrow" w:eastAsia="Arial Narrow" w:hint="default"/>
                <w:sz w:val="21"/>
                <w:szCs w:val="21"/>
              </w:rPr>
            </w:pPr>
            <w:r>
              <w:rPr>
                <w:rFonts w:ascii="Arial Narrow"/>
                <w:spacing w:val="-1"/>
                <w:sz w:val="21"/>
              </w:rPr>
              <w:t>12,780,345.98</w:t>
            </w:r>
          </w:p>
        </w:tc>
        <w:tc>
          <w:tcPr>
            <w:tcW w:w="14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hAnsi="宋体" w:cs="宋体" w:eastAsia="宋体" w:hint="default"/>
                <w:sz w:val="21"/>
                <w:szCs w:val="21"/>
              </w:rPr>
              <w:t>往来款</w:t>
            </w:r>
          </w:p>
        </w:tc>
        <w:tc>
          <w:tcPr>
            <w:tcW w:w="12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Arial Narrow" w:hAnsi="Arial Narrow" w:cs="Arial Narrow" w:eastAsia="Arial Narrow" w:hint="default"/>
                <w:sz w:val="21"/>
                <w:szCs w:val="21"/>
              </w:rPr>
              <w:t>1</w:t>
            </w:r>
            <w:r>
              <w:rPr>
                <w:rFonts w:ascii="Arial Narrow" w:hAnsi="Arial Narrow" w:cs="Arial Narrow" w:eastAsia="Arial Narrow" w:hint="default"/>
                <w:spacing w:val="5"/>
                <w:sz w:val="21"/>
                <w:szCs w:val="21"/>
              </w:rPr>
              <w:t> </w:t>
            </w:r>
            <w:r>
              <w:rPr>
                <w:rFonts w:ascii="宋体" w:hAnsi="宋体" w:cs="宋体" w:eastAsia="宋体" w:hint="default"/>
                <w:sz w:val="21"/>
                <w:szCs w:val="21"/>
              </w:rPr>
              <w:t>年以内</w:t>
            </w:r>
          </w:p>
        </w:tc>
        <w:tc>
          <w:tcPr>
            <w:tcW w:w="13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6"/>
              <w:jc w:val="right"/>
              <w:rPr>
                <w:rFonts w:ascii="Arial Narrow" w:hAnsi="Arial Narrow" w:cs="Arial Narrow" w:eastAsia="Arial Narrow" w:hint="default"/>
                <w:sz w:val="21"/>
                <w:szCs w:val="21"/>
              </w:rPr>
            </w:pPr>
            <w:r>
              <w:rPr>
                <w:rFonts w:ascii="Arial Narrow"/>
                <w:w w:val="95"/>
                <w:sz w:val="21"/>
              </w:rPr>
              <w:t>13.39%</w:t>
            </w:r>
            <w:r>
              <w:rPr>
                <w:rFonts w:ascii="Arial Narrow"/>
                <w:sz w:val="21"/>
              </w:rPr>
            </w:r>
          </w:p>
        </w:tc>
        <w:tc>
          <w:tcPr>
            <w:tcW w:w="148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50"/>
              <w:ind w:right="106"/>
              <w:jc w:val="right"/>
              <w:rPr>
                <w:rFonts w:ascii="Arial Narrow" w:hAnsi="Arial Narrow" w:cs="Arial Narrow" w:eastAsia="Arial Narrow" w:hint="default"/>
                <w:sz w:val="21"/>
                <w:szCs w:val="21"/>
              </w:rPr>
            </w:pPr>
            <w:r>
              <w:rPr>
                <w:rFonts w:ascii="Arial Narrow"/>
                <w:spacing w:val="-1"/>
                <w:sz w:val="21"/>
              </w:rPr>
              <w:t>4,575,767.46</w:t>
            </w:r>
          </w:p>
        </w:tc>
      </w:tr>
      <w:tr>
        <w:trPr>
          <w:trHeight w:val="354" w:hRule="exact"/>
        </w:trPr>
        <w:tc>
          <w:tcPr>
            <w:tcW w:w="270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33"/>
              <w:ind w:left="21" w:right="0"/>
              <w:jc w:val="center"/>
              <w:rPr>
                <w:rFonts w:ascii="宋体" w:hAnsi="宋体" w:cs="宋体" w:eastAsia="宋体" w:hint="default"/>
                <w:sz w:val="21"/>
                <w:szCs w:val="21"/>
              </w:rPr>
            </w:pPr>
            <w:r>
              <w:rPr>
                <w:rFonts w:ascii="宋体" w:hAnsi="宋体" w:cs="宋体" w:eastAsia="宋体" w:hint="default"/>
                <w:sz w:val="21"/>
                <w:szCs w:val="21"/>
              </w:rPr>
              <w:t>深圳市伊达科技有限公司</w:t>
            </w:r>
          </w:p>
        </w:tc>
        <w:tc>
          <w:tcPr>
            <w:tcW w:w="15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98"/>
              <w:jc w:val="right"/>
              <w:rPr>
                <w:rFonts w:ascii="Arial Narrow" w:hAnsi="Arial Narrow" w:cs="Arial Narrow" w:eastAsia="Arial Narrow" w:hint="default"/>
                <w:sz w:val="21"/>
                <w:szCs w:val="21"/>
              </w:rPr>
            </w:pPr>
            <w:r>
              <w:rPr>
                <w:rFonts w:ascii="Arial Narrow"/>
                <w:spacing w:val="-1"/>
                <w:sz w:val="21"/>
              </w:rPr>
              <w:t>6,055,000.00</w:t>
            </w:r>
          </w:p>
        </w:tc>
        <w:tc>
          <w:tcPr>
            <w:tcW w:w="1446"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8"/>
              <w:jc w:val="right"/>
              <w:rPr>
                <w:rFonts w:ascii="宋体" w:hAnsi="宋体" w:cs="宋体" w:eastAsia="宋体" w:hint="default"/>
                <w:sz w:val="21"/>
                <w:szCs w:val="21"/>
              </w:rPr>
            </w:pPr>
            <w:r>
              <w:rPr>
                <w:rFonts w:ascii="宋体" w:hAnsi="宋体" w:cs="宋体" w:eastAsia="宋体" w:hint="default"/>
                <w:sz w:val="21"/>
                <w:szCs w:val="21"/>
              </w:rPr>
              <w:t>往来款</w:t>
            </w:r>
          </w:p>
        </w:tc>
        <w:tc>
          <w:tcPr>
            <w:tcW w:w="1236" w:type="dxa"/>
            <w:tcBorders>
              <w:top w:val="single" w:sz="6" w:space="0" w:color="000000"/>
              <w:left w:val="single" w:sz="6" w:space="0" w:color="000000"/>
              <w:bottom w:val="single" w:sz="6" w:space="0" w:color="000000"/>
              <w:right w:val="single" w:sz="6" w:space="0" w:color="000000"/>
            </w:tcBorders>
          </w:tcPr>
          <w:p>
            <w:pPr>
              <w:pStyle w:val="TableParagraph"/>
              <w:spacing w:line="289" w:lineRule="exact"/>
              <w:ind w:right="98"/>
              <w:jc w:val="right"/>
              <w:rPr>
                <w:rFonts w:ascii="宋体" w:hAnsi="宋体" w:cs="宋体" w:eastAsia="宋体" w:hint="default"/>
                <w:sz w:val="21"/>
                <w:szCs w:val="21"/>
              </w:rPr>
            </w:pPr>
            <w:r>
              <w:rPr>
                <w:rFonts w:ascii="Arial Narrow" w:hAnsi="Arial Narrow" w:cs="Arial Narrow" w:eastAsia="Arial Narrow" w:hint="default"/>
                <w:sz w:val="21"/>
                <w:szCs w:val="21"/>
              </w:rPr>
              <w:t>1-2</w:t>
            </w:r>
            <w:r>
              <w:rPr>
                <w:rFonts w:ascii="Arial Narrow" w:hAnsi="Arial Narrow" w:cs="Arial Narrow" w:eastAsia="Arial Narrow" w:hint="default"/>
                <w:spacing w:val="4"/>
                <w:sz w:val="21"/>
                <w:szCs w:val="21"/>
              </w:rPr>
              <w:t> </w:t>
            </w:r>
            <w:r>
              <w:rPr>
                <w:rFonts w:ascii="宋体" w:hAnsi="宋体" w:cs="宋体" w:eastAsia="宋体" w:hint="default"/>
                <w:sz w:val="21"/>
                <w:szCs w:val="21"/>
              </w:rPr>
              <w:t>年</w:t>
            </w:r>
          </w:p>
        </w:tc>
        <w:tc>
          <w:tcPr>
            <w:tcW w:w="13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96"/>
              <w:jc w:val="right"/>
              <w:rPr>
                <w:rFonts w:ascii="Arial Narrow" w:hAnsi="Arial Narrow" w:cs="Arial Narrow" w:eastAsia="Arial Narrow" w:hint="default"/>
                <w:sz w:val="21"/>
                <w:szCs w:val="21"/>
              </w:rPr>
            </w:pPr>
            <w:r>
              <w:rPr>
                <w:rFonts w:ascii="Arial Narrow"/>
                <w:w w:val="95"/>
                <w:sz w:val="21"/>
              </w:rPr>
              <w:t>6.34%</w:t>
            </w:r>
            <w:r>
              <w:rPr>
                <w:rFonts w:ascii="Arial Narrow"/>
                <w:sz w:val="21"/>
              </w:rPr>
            </w:r>
          </w:p>
        </w:tc>
        <w:tc>
          <w:tcPr>
            <w:tcW w:w="148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8"/>
              <w:ind w:right="105"/>
              <w:jc w:val="right"/>
              <w:rPr>
                <w:rFonts w:ascii="Arial Narrow" w:hAnsi="Arial Narrow" w:cs="Arial Narrow" w:eastAsia="Arial Narrow" w:hint="default"/>
                <w:sz w:val="21"/>
                <w:szCs w:val="21"/>
              </w:rPr>
            </w:pPr>
            <w:r>
              <w:rPr>
                <w:rFonts w:ascii="Arial Narrow"/>
                <w:spacing w:val="-1"/>
                <w:sz w:val="21"/>
              </w:rPr>
              <w:t>5,895,000.00</w:t>
            </w:r>
          </w:p>
        </w:tc>
      </w:tr>
      <w:tr>
        <w:trPr>
          <w:trHeight w:val="560" w:hRule="exact"/>
        </w:trPr>
        <w:tc>
          <w:tcPr>
            <w:tcW w:w="2704" w:type="dxa"/>
            <w:tcBorders>
              <w:top w:val="single" w:sz="6" w:space="0" w:color="000000"/>
              <w:left w:val="nil" w:sz="6" w:space="0" w:color="auto"/>
              <w:bottom w:val="single" w:sz="6" w:space="0" w:color="000000"/>
              <w:right w:val="single" w:sz="6" w:space="0" w:color="000000"/>
            </w:tcBorders>
          </w:tcPr>
          <w:p>
            <w:pPr>
              <w:pStyle w:val="TableParagraph"/>
              <w:spacing w:line="240" w:lineRule="exact"/>
              <w:ind w:left="21" w:right="0"/>
              <w:jc w:val="center"/>
              <w:rPr>
                <w:rFonts w:ascii="宋体" w:hAnsi="宋体" w:cs="宋体" w:eastAsia="宋体" w:hint="default"/>
                <w:sz w:val="21"/>
                <w:szCs w:val="21"/>
              </w:rPr>
            </w:pPr>
            <w:r>
              <w:rPr>
                <w:rFonts w:ascii="宋体" w:hAnsi="宋体" w:cs="宋体" w:eastAsia="宋体" w:hint="default"/>
                <w:sz w:val="21"/>
                <w:szCs w:val="21"/>
              </w:rPr>
              <w:t>河南思达科技发展股份有</w:t>
            </w:r>
          </w:p>
          <w:p>
            <w:pPr>
              <w:pStyle w:val="TableParagraph"/>
              <w:spacing w:line="274" w:lineRule="exact"/>
              <w:ind w:left="21" w:right="0"/>
              <w:jc w:val="center"/>
              <w:rPr>
                <w:rFonts w:ascii="宋体" w:hAnsi="宋体" w:cs="宋体" w:eastAsia="宋体" w:hint="default"/>
                <w:sz w:val="21"/>
                <w:szCs w:val="21"/>
              </w:rPr>
            </w:pPr>
            <w:r>
              <w:rPr>
                <w:rFonts w:ascii="宋体" w:hAnsi="宋体" w:cs="宋体" w:eastAsia="宋体" w:hint="default"/>
                <w:sz w:val="21"/>
                <w:szCs w:val="21"/>
              </w:rPr>
              <w:t>限公司</w:t>
            </w:r>
          </w:p>
        </w:tc>
        <w:tc>
          <w:tcPr>
            <w:tcW w:w="15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Arial Narrow" w:hAnsi="Arial Narrow" w:cs="Arial Narrow" w:eastAsia="Arial Narrow" w:hint="default"/>
                <w:sz w:val="21"/>
                <w:szCs w:val="21"/>
              </w:rPr>
            </w:pPr>
            <w:r>
              <w:rPr>
                <w:rFonts w:ascii="Arial Narrow"/>
                <w:spacing w:val="-1"/>
                <w:sz w:val="21"/>
              </w:rPr>
              <w:t>5,500,000.00</w:t>
            </w:r>
          </w:p>
        </w:tc>
        <w:tc>
          <w:tcPr>
            <w:tcW w:w="144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80" w:right="0"/>
              <w:jc w:val="left"/>
              <w:rPr>
                <w:rFonts w:ascii="宋体" w:hAnsi="宋体" w:cs="宋体" w:eastAsia="宋体" w:hint="default"/>
                <w:sz w:val="21"/>
                <w:szCs w:val="21"/>
              </w:rPr>
            </w:pPr>
            <w:r>
              <w:rPr>
                <w:rFonts w:ascii="宋体" w:hAnsi="宋体" w:cs="宋体" w:eastAsia="宋体" w:hint="default"/>
                <w:sz w:val="21"/>
                <w:szCs w:val="21"/>
              </w:rPr>
              <w:t>应收承诺收</w:t>
            </w:r>
          </w:p>
          <w:p>
            <w:pPr>
              <w:pStyle w:val="TableParagraph"/>
              <w:spacing w:line="274" w:lineRule="exact"/>
              <w:ind w:left="910" w:right="0"/>
              <w:jc w:val="left"/>
              <w:rPr>
                <w:rFonts w:ascii="宋体" w:hAnsi="宋体" w:cs="宋体" w:eastAsia="宋体" w:hint="default"/>
                <w:sz w:val="21"/>
                <w:szCs w:val="21"/>
              </w:rPr>
            </w:pPr>
            <w:r>
              <w:rPr>
                <w:rFonts w:ascii="宋体" w:hAnsi="宋体" w:cs="宋体" w:eastAsia="宋体" w:hint="default"/>
                <w:sz w:val="21"/>
                <w:szCs w:val="21"/>
              </w:rPr>
              <w:t>益款</w:t>
            </w:r>
          </w:p>
        </w:tc>
        <w:tc>
          <w:tcPr>
            <w:tcW w:w="12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Arial Narrow" w:hAnsi="Arial Narrow" w:cs="Arial Narrow" w:eastAsia="Arial Narrow" w:hint="default"/>
                <w:sz w:val="21"/>
                <w:szCs w:val="21"/>
              </w:rPr>
              <w:t>1</w:t>
            </w:r>
            <w:r>
              <w:rPr>
                <w:rFonts w:ascii="Arial Narrow" w:hAnsi="Arial Narrow" w:cs="Arial Narrow" w:eastAsia="Arial Narrow" w:hint="default"/>
                <w:spacing w:val="5"/>
                <w:sz w:val="21"/>
                <w:szCs w:val="21"/>
              </w:rPr>
              <w:t> </w:t>
            </w:r>
            <w:r>
              <w:rPr>
                <w:rFonts w:ascii="宋体" w:hAnsi="宋体" w:cs="宋体" w:eastAsia="宋体" w:hint="default"/>
                <w:sz w:val="21"/>
                <w:szCs w:val="21"/>
              </w:rPr>
              <w:t>年以内</w:t>
            </w:r>
          </w:p>
        </w:tc>
        <w:tc>
          <w:tcPr>
            <w:tcW w:w="13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6"/>
              <w:jc w:val="right"/>
              <w:rPr>
                <w:rFonts w:ascii="Arial Narrow" w:hAnsi="Arial Narrow" w:cs="Arial Narrow" w:eastAsia="Arial Narrow" w:hint="default"/>
                <w:sz w:val="21"/>
                <w:szCs w:val="21"/>
              </w:rPr>
            </w:pPr>
            <w:r>
              <w:rPr>
                <w:rFonts w:ascii="Arial Narrow"/>
                <w:w w:val="95"/>
                <w:sz w:val="21"/>
              </w:rPr>
              <w:t>5.76%</w:t>
            </w:r>
            <w:r>
              <w:rPr>
                <w:rFonts w:ascii="Arial Narrow"/>
                <w:sz w:val="21"/>
              </w:rPr>
            </w:r>
          </w:p>
        </w:tc>
        <w:tc>
          <w:tcPr>
            <w:tcW w:w="1486" w:type="dxa"/>
            <w:tcBorders>
              <w:top w:val="single" w:sz="6" w:space="0" w:color="000000"/>
              <w:left w:val="single" w:sz="6" w:space="0" w:color="000000"/>
              <w:bottom w:val="single" w:sz="6" w:space="0" w:color="000000"/>
              <w:right w:val="nil" w:sz="6" w:space="0" w:color="auto"/>
            </w:tcBorders>
          </w:tcPr>
          <w:p>
            <w:pPr/>
          </w:p>
        </w:tc>
      </w:tr>
      <w:tr>
        <w:trPr>
          <w:trHeight w:val="355" w:hRule="exact"/>
        </w:trPr>
        <w:tc>
          <w:tcPr>
            <w:tcW w:w="270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33"/>
              <w:ind w:left="20" w:right="0"/>
              <w:jc w:val="center"/>
              <w:rPr>
                <w:rFonts w:ascii="宋体" w:hAnsi="宋体" w:cs="宋体" w:eastAsia="宋体" w:hint="default"/>
                <w:sz w:val="21"/>
                <w:szCs w:val="21"/>
              </w:rPr>
            </w:pPr>
            <w:r>
              <w:rPr>
                <w:rFonts w:ascii="宋体" w:hAnsi="宋体" w:cs="宋体" w:eastAsia="宋体" w:hint="default"/>
                <w:sz w:val="21"/>
                <w:szCs w:val="21"/>
              </w:rPr>
              <w:t>深圳市银思奇电子公司</w:t>
            </w:r>
          </w:p>
        </w:tc>
        <w:tc>
          <w:tcPr>
            <w:tcW w:w="15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98"/>
              <w:jc w:val="right"/>
              <w:rPr>
                <w:rFonts w:ascii="Arial Narrow" w:hAnsi="Arial Narrow" w:cs="Arial Narrow" w:eastAsia="Arial Narrow" w:hint="default"/>
                <w:sz w:val="21"/>
                <w:szCs w:val="21"/>
              </w:rPr>
            </w:pPr>
            <w:r>
              <w:rPr>
                <w:rFonts w:ascii="Arial Narrow"/>
                <w:spacing w:val="-1"/>
                <w:sz w:val="21"/>
              </w:rPr>
              <w:t>4,465,600.00</w:t>
            </w:r>
          </w:p>
        </w:tc>
        <w:tc>
          <w:tcPr>
            <w:tcW w:w="1446"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8"/>
              <w:jc w:val="right"/>
              <w:rPr>
                <w:rFonts w:ascii="宋体" w:hAnsi="宋体" w:cs="宋体" w:eastAsia="宋体" w:hint="default"/>
                <w:sz w:val="21"/>
                <w:szCs w:val="21"/>
              </w:rPr>
            </w:pPr>
            <w:r>
              <w:rPr>
                <w:rFonts w:ascii="宋体" w:hAnsi="宋体" w:cs="宋体" w:eastAsia="宋体" w:hint="default"/>
                <w:sz w:val="21"/>
                <w:szCs w:val="21"/>
              </w:rPr>
              <w:t>往来款</w:t>
            </w:r>
          </w:p>
        </w:tc>
        <w:tc>
          <w:tcPr>
            <w:tcW w:w="1236" w:type="dxa"/>
            <w:tcBorders>
              <w:top w:val="single" w:sz="6" w:space="0" w:color="000000"/>
              <w:left w:val="single" w:sz="6" w:space="0" w:color="000000"/>
              <w:bottom w:val="single" w:sz="6" w:space="0" w:color="000000"/>
              <w:right w:val="single" w:sz="6" w:space="0" w:color="000000"/>
            </w:tcBorders>
          </w:tcPr>
          <w:p>
            <w:pPr>
              <w:pStyle w:val="TableParagraph"/>
              <w:spacing w:line="289" w:lineRule="exact"/>
              <w:ind w:right="98"/>
              <w:jc w:val="right"/>
              <w:rPr>
                <w:rFonts w:ascii="宋体" w:hAnsi="宋体" w:cs="宋体" w:eastAsia="宋体" w:hint="default"/>
                <w:sz w:val="21"/>
                <w:szCs w:val="21"/>
              </w:rPr>
            </w:pPr>
            <w:r>
              <w:rPr>
                <w:rFonts w:ascii="Arial Narrow" w:hAnsi="Arial Narrow" w:cs="Arial Narrow" w:eastAsia="Arial Narrow" w:hint="default"/>
                <w:sz w:val="21"/>
                <w:szCs w:val="21"/>
              </w:rPr>
              <w:t>1</w:t>
            </w:r>
            <w:r>
              <w:rPr>
                <w:rFonts w:ascii="Arial Narrow" w:hAnsi="Arial Narrow" w:cs="Arial Narrow" w:eastAsia="Arial Narrow" w:hint="default"/>
                <w:spacing w:val="5"/>
                <w:sz w:val="21"/>
                <w:szCs w:val="21"/>
              </w:rPr>
              <w:t> </w:t>
            </w:r>
            <w:r>
              <w:rPr>
                <w:rFonts w:ascii="宋体" w:hAnsi="宋体" w:cs="宋体" w:eastAsia="宋体" w:hint="default"/>
                <w:sz w:val="21"/>
                <w:szCs w:val="21"/>
              </w:rPr>
              <w:t>年以内</w:t>
            </w:r>
          </w:p>
        </w:tc>
        <w:tc>
          <w:tcPr>
            <w:tcW w:w="13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96"/>
              <w:jc w:val="right"/>
              <w:rPr>
                <w:rFonts w:ascii="Arial Narrow" w:hAnsi="Arial Narrow" w:cs="Arial Narrow" w:eastAsia="Arial Narrow" w:hint="default"/>
                <w:sz w:val="21"/>
                <w:szCs w:val="21"/>
              </w:rPr>
            </w:pPr>
            <w:r>
              <w:rPr>
                <w:rFonts w:ascii="Arial Narrow"/>
                <w:w w:val="95"/>
                <w:sz w:val="21"/>
              </w:rPr>
              <w:t>4.68%</w:t>
            </w:r>
            <w:r>
              <w:rPr>
                <w:rFonts w:ascii="Arial Narrow"/>
                <w:sz w:val="21"/>
              </w:rPr>
            </w:r>
          </w:p>
        </w:tc>
        <w:tc>
          <w:tcPr>
            <w:tcW w:w="1486" w:type="dxa"/>
            <w:tcBorders>
              <w:top w:val="single" w:sz="6" w:space="0" w:color="000000"/>
              <w:left w:val="single" w:sz="6" w:space="0" w:color="000000"/>
              <w:bottom w:val="single" w:sz="6" w:space="0" w:color="000000"/>
              <w:right w:val="nil" w:sz="6" w:space="0" w:color="auto"/>
            </w:tcBorders>
          </w:tcPr>
          <w:p>
            <w:pPr/>
          </w:p>
        </w:tc>
      </w:tr>
      <w:tr>
        <w:trPr>
          <w:trHeight w:val="354" w:hRule="exact"/>
        </w:trPr>
        <w:tc>
          <w:tcPr>
            <w:tcW w:w="270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33"/>
              <w:ind w:left="20" w:right="0"/>
              <w:jc w:val="center"/>
              <w:rPr>
                <w:rFonts w:ascii="宋体" w:hAnsi="宋体" w:cs="宋体" w:eastAsia="宋体" w:hint="default"/>
                <w:sz w:val="21"/>
                <w:szCs w:val="21"/>
              </w:rPr>
            </w:pPr>
            <w:r>
              <w:rPr>
                <w:rFonts w:ascii="宋体" w:hAnsi="宋体" w:cs="宋体" w:eastAsia="宋体" w:hint="default"/>
                <w:sz w:val="21"/>
                <w:szCs w:val="21"/>
              </w:rPr>
              <w:t>河南中博电力有限公司</w:t>
            </w:r>
          </w:p>
        </w:tc>
        <w:tc>
          <w:tcPr>
            <w:tcW w:w="15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98"/>
              <w:jc w:val="right"/>
              <w:rPr>
                <w:rFonts w:ascii="Arial Narrow" w:hAnsi="Arial Narrow" w:cs="Arial Narrow" w:eastAsia="Arial Narrow" w:hint="default"/>
                <w:sz w:val="21"/>
                <w:szCs w:val="21"/>
              </w:rPr>
            </w:pPr>
            <w:r>
              <w:rPr>
                <w:rFonts w:ascii="Arial Narrow"/>
                <w:spacing w:val="-1"/>
                <w:sz w:val="21"/>
              </w:rPr>
              <w:t>3,180,000.00</w:t>
            </w:r>
          </w:p>
        </w:tc>
        <w:tc>
          <w:tcPr>
            <w:tcW w:w="1446"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8"/>
              <w:jc w:val="right"/>
              <w:rPr>
                <w:rFonts w:ascii="宋体" w:hAnsi="宋体" w:cs="宋体" w:eastAsia="宋体" w:hint="default"/>
                <w:sz w:val="21"/>
                <w:szCs w:val="21"/>
              </w:rPr>
            </w:pPr>
            <w:r>
              <w:rPr>
                <w:rFonts w:ascii="宋体" w:hAnsi="宋体" w:cs="宋体" w:eastAsia="宋体" w:hint="default"/>
                <w:sz w:val="21"/>
                <w:szCs w:val="21"/>
              </w:rPr>
              <w:t>股权转让款</w:t>
            </w:r>
          </w:p>
        </w:tc>
        <w:tc>
          <w:tcPr>
            <w:tcW w:w="1236" w:type="dxa"/>
            <w:tcBorders>
              <w:top w:val="single" w:sz="6" w:space="0" w:color="000000"/>
              <w:left w:val="single" w:sz="6" w:space="0" w:color="000000"/>
              <w:bottom w:val="single" w:sz="6" w:space="0" w:color="000000"/>
              <w:right w:val="single" w:sz="6" w:space="0" w:color="000000"/>
            </w:tcBorders>
          </w:tcPr>
          <w:p>
            <w:pPr>
              <w:pStyle w:val="TableParagraph"/>
              <w:spacing w:line="289" w:lineRule="exact"/>
              <w:ind w:right="98"/>
              <w:jc w:val="right"/>
              <w:rPr>
                <w:rFonts w:ascii="宋体" w:hAnsi="宋体" w:cs="宋体" w:eastAsia="宋体" w:hint="default"/>
                <w:sz w:val="21"/>
                <w:szCs w:val="21"/>
              </w:rPr>
            </w:pPr>
            <w:r>
              <w:rPr>
                <w:rFonts w:ascii="Arial Narrow" w:hAnsi="Arial Narrow" w:cs="Arial Narrow" w:eastAsia="Arial Narrow" w:hint="default"/>
                <w:sz w:val="21"/>
                <w:szCs w:val="21"/>
              </w:rPr>
              <w:t>1-2</w:t>
            </w:r>
            <w:r>
              <w:rPr>
                <w:rFonts w:ascii="Arial Narrow" w:hAnsi="Arial Narrow" w:cs="Arial Narrow" w:eastAsia="Arial Narrow" w:hint="default"/>
                <w:spacing w:val="4"/>
                <w:sz w:val="21"/>
                <w:szCs w:val="21"/>
              </w:rPr>
              <w:t> </w:t>
            </w:r>
            <w:r>
              <w:rPr>
                <w:rFonts w:ascii="宋体" w:hAnsi="宋体" w:cs="宋体" w:eastAsia="宋体" w:hint="default"/>
                <w:sz w:val="21"/>
                <w:szCs w:val="21"/>
              </w:rPr>
              <w:t>年</w:t>
            </w:r>
          </w:p>
        </w:tc>
        <w:tc>
          <w:tcPr>
            <w:tcW w:w="13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96"/>
              <w:jc w:val="right"/>
              <w:rPr>
                <w:rFonts w:ascii="Arial Narrow" w:hAnsi="Arial Narrow" w:cs="Arial Narrow" w:eastAsia="Arial Narrow" w:hint="default"/>
                <w:sz w:val="21"/>
                <w:szCs w:val="21"/>
              </w:rPr>
            </w:pPr>
            <w:r>
              <w:rPr>
                <w:rFonts w:ascii="Arial Narrow"/>
                <w:w w:val="95"/>
                <w:sz w:val="21"/>
              </w:rPr>
              <w:t>3.33%</w:t>
            </w:r>
            <w:r>
              <w:rPr>
                <w:rFonts w:ascii="Arial Narrow"/>
                <w:sz w:val="21"/>
              </w:rPr>
            </w:r>
          </w:p>
        </w:tc>
        <w:tc>
          <w:tcPr>
            <w:tcW w:w="148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8"/>
              <w:ind w:right="105"/>
              <w:jc w:val="right"/>
              <w:rPr>
                <w:rFonts w:ascii="Arial Narrow" w:hAnsi="Arial Narrow" w:cs="Arial Narrow" w:eastAsia="Arial Narrow" w:hint="default"/>
                <w:sz w:val="21"/>
                <w:szCs w:val="21"/>
              </w:rPr>
            </w:pPr>
            <w:r>
              <w:rPr>
                <w:rFonts w:ascii="Arial Narrow"/>
                <w:spacing w:val="-1"/>
                <w:sz w:val="21"/>
              </w:rPr>
              <w:t>3,680,000.00</w:t>
            </w:r>
          </w:p>
        </w:tc>
      </w:tr>
      <w:tr>
        <w:trPr>
          <w:trHeight w:val="363" w:hRule="exact"/>
        </w:trPr>
        <w:tc>
          <w:tcPr>
            <w:tcW w:w="2704"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33"/>
              <w:ind w:left="20"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54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8"/>
              <w:ind w:right="97"/>
              <w:jc w:val="right"/>
              <w:rPr>
                <w:rFonts w:ascii="Arial Narrow" w:hAnsi="Arial Narrow" w:cs="Arial Narrow" w:eastAsia="Arial Narrow" w:hint="default"/>
                <w:sz w:val="21"/>
                <w:szCs w:val="21"/>
              </w:rPr>
            </w:pPr>
            <w:r>
              <w:rPr>
                <w:rFonts w:ascii="Arial Narrow"/>
                <w:spacing w:val="-1"/>
                <w:sz w:val="21"/>
              </w:rPr>
              <w:t>31,980,945.98</w:t>
            </w:r>
          </w:p>
        </w:tc>
        <w:tc>
          <w:tcPr>
            <w:tcW w:w="1446" w:type="dxa"/>
            <w:tcBorders>
              <w:top w:val="single" w:sz="6" w:space="0" w:color="000000"/>
              <w:left w:val="single" w:sz="6" w:space="0" w:color="000000"/>
              <w:bottom w:val="single" w:sz="12" w:space="0" w:color="000000"/>
              <w:right w:val="single" w:sz="6" w:space="0" w:color="000000"/>
            </w:tcBorders>
          </w:tcPr>
          <w:p>
            <w:pPr/>
          </w:p>
        </w:tc>
        <w:tc>
          <w:tcPr>
            <w:tcW w:w="1236" w:type="dxa"/>
            <w:tcBorders>
              <w:top w:val="single" w:sz="6" w:space="0" w:color="000000"/>
              <w:left w:val="single" w:sz="6" w:space="0" w:color="000000"/>
              <w:bottom w:val="single" w:sz="12" w:space="0" w:color="000000"/>
              <w:right w:val="single" w:sz="6" w:space="0" w:color="000000"/>
            </w:tcBorders>
          </w:tcPr>
          <w:p>
            <w:pPr/>
          </w:p>
        </w:tc>
        <w:tc>
          <w:tcPr>
            <w:tcW w:w="131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8"/>
              <w:ind w:right="96"/>
              <w:jc w:val="right"/>
              <w:rPr>
                <w:rFonts w:ascii="Arial Narrow" w:hAnsi="Arial Narrow" w:cs="Arial Narrow" w:eastAsia="Arial Narrow" w:hint="default"/>
                <w:sz w:val="21"/>
                <w:szCs w:val="21"/>
              </w:rPr>
            </w:pPr>
            <w:r>
              <w:rPr>
                <w:rFonts w:ascii="Arial Narrow"/>
                <w:w w:val="95"/>
                <w:sz w:val="21"/>
              </w:rPr>
              <w:t>33.50%</w:t>
            </w:r>
            <w:r>
              <w:rPr>
                <w:rFonts w:ascii="Arial Narrow"/>
                <w:sz w:val="21"/>
              </w:rPr>
            </w:r>
          </w:p>
        </w:tc>
        <w:tc>
          <w:tcPr>
            <w:tcW w:w="1486"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48"/>
              <w:ind w:right="104"/>
              <w:jc w:val="right"/>
              <w:rPr>
                <w:rFonts w:ascii="Arial Narrow" w:hAnsi="Arial Narrow" w:cs="Arial Narrow" w:eastAsia="Arial Narrow" w:hint="default"/>
                <w:sz w:val="21"/>
                <w:szCs w:val="21"/>
              </w:rPr>
            </w:pPr>
            <w:r>
              <w:rPr>
                <w:rFonts w:ascii="Arial Narrow"/>
                <w:spacing w:val="-1"/>
                <w:sz w:val="21"/>
              </w:rPr>
              <w:t>14,150,767.46</w:t>
            </w:r>
          </w:p>
        </w:tc>
      </w:tr>
    </w:tbl>
    <w:p>
      <w:pPr>
        <w:pStyle w:val="BodyText"/>
        <w:spacing w:line="240" w:lineRule="auto" w:before="86"/>
        <w:ind w:left="851" w:right="0"/>
        <w:jc w:val="left"/>
      </w:pPr>
      <w:r>
        <w:rPr/>
        <w:t>（</w:t>
      </w:r>
      <w:r>
        <w:rPr>
          <w:rFonts w:ascii="Arial Narrow" w:hAnsi="Arial Narrow" w:cs="Arial Narrow" w:eastAsia="Arial Narrow" w:hint="default"/>
        </w:rPr>
        <w:t>4</w:t>
      </w:r>
      <w:r>
        <w:rPr/>
        <w:t>）其他应收款坏账准备变动情况</w:t>
      </w:r>
    </w:p>
    <w:p>
      <w:pPr>
        <w:spacing w:line="240" w:lineRule="auto" w:before="10"/>
        <w:rPr>
          <w:rFonts w:ascii="宋体" w:hAnsi="宋体" w:cs="宋体" w:eastAsia="宋体" w:hint="default"/>
          <w:sz w:val="11"/>
          <w:szCs w:val="11"/>
        </w:rPr>
      </w:pPr>
    </w:p>
    <w:tbl>
      <w:tblPr>
        <w:tblW w:w="0" w:type="auto"/>
        <w:jc w:val="left"/>
        <w:tblInd w:w="395" w:type="dxa"/>
        <w:tblLayout w:type="fixed"/>
        <w:tblCellMar>
          <w:top w:w="0" w:type="dxa"/>
          <w:left w:w="0" w:type="dxa"/>
          <w:bottom w:w="0" w:type="dxa"/>
          <w:right w:w="0" w:type="dxa"/>
        </w:tblCellMar>
        <w:tblLook w:val="01E0"/>
      </w:tblPr>
      <w:tblGrid>
        <w:gridCol w:w="1896"/>
        <w:gridCol w:w="1500"/>
        <w:gridCol w:w="1570"/>
        <w:gridCol w:w="1482"/>
        <w:gridCol w:w="1289"/>
        <w:gridCol w:w="1433"/>
      </w:tblGrid>
      <w:tr>
        <w:trPr>
          <w:trHeight w:val="362" w:hRule="exact"/>
        </w:trPr>
        <w:tc>
          <w:tcPr>
            <w:tcW w:w="1896" w:type="dxa"/>
            <w:vMerge w:val="restart"/>
            <w:tcBorders>
              <w:top w:val="single" w:sz="12" w:space="0" w:color="000000"/>
              <w:left w:val="nil" w:sz="6" w:space="0" w:color="auto"/>
              <w:right w:val="single" w:sz="6" w:space="0" w:color="000000"/>
            </w:tcBorders>
          </w:tcPr>
          <w:p>
            <w:pPr>
              <w:pStyle w:val="TableParagraph"/>
              <w:spacing w:line="240" w:lineRule="auto" w:before="160"/>
              <w:ind w:right="0"/>
              <w:jc w:val="center"/>
              <w:rPr>
                <w:rFonts w:ascii="宋体" w:hAnsi="宋体" w:cs="宋体" w:eastAsia="宋体" w:hint="default"/>
                <w:sz w:val="21"/>
                <w:szCs w:val="21"/>
              </w:rPr>
            </w:pPr>
            <w:r>
              <w:rPr>
                <w:rFonts w:ascii="宋体" w:hAnsi="宋体" w:cs="宋体" w:eastAsia="宋体" w:hint="default"/>
                <w:sz w:val="21"/>
                <w:szCs w:val="21"/>
              </w:rPr>
              <w:t>项 目</w:t>
            </w:r>
          </w:p>
        </w:tc>
        <w:tc>
          <w:tcPr>
            <w:tcW w:w="1500" w:type="dxa"/>
            <w:vMerge w:val="restart"/>
            <w:tcBorders>
              <w:top w:val="single" w:sz="12" w:space="0" w:color="000000"/>
              <w:left w:val="single" w:sz="6" w:space="0" w:color="000000"/>
              <w:right w:val="single" w:sz="6" w:space="0" w:color="000000"/>
            </w:tcBorders>
          </w:tcPr>
          <w:p>
            <w:pPr>
              <w:pStyle w:val="TableParagraph"/>
              <w:spacing w:line="240" w:lineRule="auto" w:before="160"/>
              <w:ind w:left="112" w:right="0"/>
              <w:jc w:val="left"/>
              <w:rPr>
                <w:rFonts w:ascii="宋体" w:hAnsi="宋体" w:cs="宋体" w:eastAsia="宋体" w:hint="default"/>
                <w:sz w:val="21"/>
                <w:szCs w:val="21"/>
              </w:rPr>
            </w:pPr>
            <w:r>
              <w:rPr>
                <w:rFonts w:ascii="宋体" w:hAnsi="宋体" w:cs="宋体" w:eastAsia="宋体" w:hint="default"/>
                <w:sz w:val="21"/>
                <w:szCs w:val="21"/>
              </w:rPr>
              <w:t>年初账面余额</w:t>
            </w:r>
          </w:p>
        </w:tc>
        <w:tc>
          <w:tcPr>
            <w:tcW w:w="1570" w:type="dxa"/>
            <w:vMerge w:val="restart"/>
            <w:tcBorders>
              <w:top w:val="single" w:sz="12" w:space="0" w:color="000000"/>
              <w:left w:val="single" w:sz="6" w:space="0" w:color="000000"/>
              <w:right w:val="single" w:sz="6" w:space="0" w:color="000000"/>
            </w:tcBorders>
          </w:tcPr>
          <w:p>
            <w:pPr>
              <w:pStyle w:val="TableParagraph"/>
              <w:spacing w:line="240" w:lineRule="auto" w:before="160"/>
              <w:ind w:left="253" w:right="0"/>
              <w:jc w:val="left"/>
              <w:rPr>
                <w:rFonts w:ascii="宋体" w:hAnsi="宋体" w:cs="宋体" w:eastAsia="宋体" w:hint="default"/>
                <w:sz w:val="21"/>
                <w:szCs w:val="21"/>
              </w:rPr>
            </w:pPr>
            <w:r>
              <w:rPr>
                <w:rFonts w:ascii="宋体" w:hAnsi="宋体" w:cs="宋体" w:eastAsia="宋体" w:hint="default"/>
                <w:sz w:val="21"/>
                <w:szCs w:val="21"/>
              </w:rPr>
              <w:t>本年增加额</w:t>
            </w:r>
          </w:p>
        </w:tc>
        <w:tc>
          <w:tcPr>
            <w:tcW w:w="2771" w:type="dxa"/>
            <w:gridSpan w:val="2"/>
            <w:tcBorders>
              <w:top w:val="single" w:sz="12" w:space="0" w:color="000000"/>
              <w:left w:val="single" w:sz="6" w:space="0" w:color="000000"/>
              <w:bottom w:val="single" w:sz="6" w:space="0" w:color="000000"/>
              <w:right w:val="single" w:sz="6" w:space="0" w:color="000000"/>
            </w:tcBorders>
          </w:tcPr>
          <w:p>
            <w:pPr>
              <w:pStyle w:val="TableParagraph"/>
              <w:spacing w:line="273" w:lineRule="exact"/>
              <w:ind w:left="853" w:right="0"/>
              <w:jc w:val="left"/>
              <w:rPr>
                <w:rFonts w:ascii="宋体" w:hAnsi="宋体" w:cs="宋体" w:eastAsia="宋体" w:hint="default"/>
                <w:sz w:val="21"/>
                <w:szCs w:val="21"/>
              </w:rPr>
            </w:pPr>
            <w:r>
              <w:rPr>
                <w:rFonts w:ascii="宋体" w:hAnsi="宋体" w:cs="宋体" w:eastAsia="宋体" w:hint="default"/>
                <w:sz w:val="21"/>
                <w:szCs w:val="21"/>
              </w:rPr>
              <w:t>本年减少额</w:t>
            </w:r>
          </w:p>
        </w:tc>
        <w:tc>
          <w:tcPr>
            <w:tcW w:w="1433" w:type="dxa"/>
            <w:vMerge w:val="restart"/>
            <w:tcBorders>
              <w:top w:val="single" w:sz="12" w:space="0" w:color="000000"/>
              <w:left w:val="single" w:sz="6" w:space="0" w:color="000000"/>
              <w:right w:val="nil" w:sz="6" w:space="0" w:color="auto"/>
            </w:tcBorders>
          </w:tcPr>
          <w:p>
            <w:pPr>
              <w:pStyle w:val="TableParagraph"/>
              <w:spacing w:line="240" w:lineRule="auto" w:before="160"/>
              <w:ind w:left="81" w:right="0"/>
              <w:jc w:val="left"/>
              <w:rPr>
                <w:rFonts w:ascii="宋体" w:hAnsi="宋体" w:cs="宋体" w:eastAsia="宋体" w:hint="default"/>
                <w:sz w:val="21"/>
                <w:szCs w:val="21"/>
              </w:rPr>
            </w:pPr>
            <w:r>
              <w:rPr>
                <w:rFonts w:ascii="宋体" w:hAnsi="宋体" w:cs="宋体" w:eastAsia="宋体" w:hint="default"/>
                <w:sz w:val="21"/>
                <w:szCs w:val="21"/>
              </w:rPr>
              <w:t>年末账面余额</w:t>
            </w:r>
          </w:p>
        </w:tc>
      </w:tr>
      <w:tr>
        <w:trPr>
          <w:trHeight w:val="363" w:hRule="exact"/>
        </w:trPr>
        <w:tc>
          <w:tcPr>
            <w:tcW w:w="1896" w:type="dxa"/>
            <w:vMerge/>
            <w:tcBorders>
              <w:left w:val="nil" w:sz="6" w:space="0" w:color="auto"/>
              <w:bottom w:val="single" w:sz="12" w:space="0" w:color="000000"/>
              <w:right w:val="single" w:sz="6" w:space="0" w:color="000000"/>
            </w:tcBorders>
          </w:tcPr>
          <w:p>
            <w:pPr/>
          </w:p>
        </w:tc>
        <w:tc>
          <w:tcPr>
            <w:tcW w:w="1500" w:type="dxa"/>
            <w:vMerge/>
            <w:tcBorders>
              <w:left w:val="single" w:sz="6" w:space="0" w:color="000000"/>
              <w:bottom w:val="single" w:sz="12" w:space="0" w:color="000000"/>
              <w:right w:val="single" w:sz="6" w:space="0" w:color="000000"/>
            </w:tcBorders>
          </w:tcPr>
          <w:p>
            <w:pPr/>
          </w:p>
        </w:tc>
        <w:tc>
          <w:tcPr>
            <w:tcW w:w="1570" w:type="dxa"/>
            <w:vMerge/>
            <w:tcBorders>
              <w:left w:val="single" w:sz="6" w:space="0" w:color="000000"/>
              <w:bottom w:val="single" w:sz="12" w:space="0" w:color="000000"/>
              <w:right w:val="single" w:sz="6" w:space="0" w:color="000000"/>
            </w:tcBorders>
          </w:tcPr>
          <w:p>
            <w:pPr/>
          </w:p>
        </w:tc>
        <w:tc>
          <w:tcPr>
            <w:tcW w:w="1482" w:type="dxa"/>
            <w:tcBorders>
              <w:top w:val="single" w:sz="6" w:space="0" w:color="000000"/>
              <w:left w:val="single" w:sz="6" w:space="0" w:color="000000"/>
              <w:bottom w:val="single" w:sz="12" w:space="0" w:color="000000"/>
              <w:right w:val="single" w:sz="6" w:space="0" w:color="000000"/>
            </w:tcBorders>
          </w:tcPr>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转回</w:t>
            </w:r>
          </w:p>
        </w:tc>
        <w:tc>
          <w:tcPr>
            <w:tcW w:w="1289" w:type="dxa"/>
            <w:tcBorders>
              <w:top w:val="single" w:sz="6" w:space="0" w:color="000000"/>
              <w:left w:val="single" w:sz="6" w:space="0" w:color="000000"/>
              <w:bottom w:val="single" w:sz="12" w:space="0" w:color="000000"/>
              <w:right w:val="single" w:sz="6" w:space="0" w:color="000000"/>
            </w:tcBorders>
          </w:tcPr>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转销</w:t>
            </w:r>
          </w:p>
        </w:tc>
        <w:tc>
          <w:tcPr>
            <w:tcW w:w="1433" w:type="dxa"/>
            <w:vMerge/>
            <w:tcBorders>
              <w:left w:val="single" w:sz="6" w:space="0" w:color="000000"/>
              <w:bottom w:val="single" w:sz="12" w:space="0" w:color="000000"/>
              <w:right w:val="nil" w:sz="6" w:space="0" w:color="auto"/>
            </w:tcBorders>
          </w:tcPr>
          <w:p>
            <w:pPr/>
          </w:p>
        </w:tc>
      </w:tr>
    </w:tbl>
    <w:p>
      <w:pPr>
        <w:spacing w:after="0"/>
        <w:sectPr>
          <w:pgSz w:w="11910" w:h="16840"/>
          <w:pgMar w:header="866" w:footer="840" w:top="1060" w:bottom="1040" w:left="1100" w:right="820"/>
        </w:sectPr>
      </w:pPr>
    </w:p>
    <w:p>
      <w:pPr>
        <w:spacing w:line="240" w:lineRule="auto" w:before="2"/>
        <w:rPr>
          <w:rFonts w:ascii="宋体" w:hAnsi="宋体" w:cs="宋体" w:eastAsia="宋体" w:hint="default"/>
          <w:sz w:val="5"/>
          <w:szCs w:val="5"/>
        </w:rPr>
      </w:pPr>
    </w:p>
    <w:tbl>
      <w:tblPr>
        <w:tblW w:w="0" w:type="auto"/>
        <w:jc w:val="left"/>
        <w:tblInd w:w="494" w:type="dxa"/>
        <w:tblLayout w:type="fixed"/>
        <w:tblCellMar>
          <w:top w:w="0" w:type="dxa"/>
          <w:left w:w="0" w:type="dxa"/>
          <w:bottom w:w="0" w:type="dxa"/>
          <w:right w:w="0" w:type="dxa"/>
        </w:tblCellMar>
        <w:tblLook w:val="01E0"/>
      </w:tblPr>
      <w:tblGrid>
        <w:gridCol w:w="1918"/>
        <w:gridCol w:w="1500"/>
        <w:gridCol w:w="1570"/>
        <w:gridCol w:w="1482"/>
        <w:gridCol w:w="1289"/>
        <w:gridCol w:w="1440"/>
      </w:tblGrid>
      <w:tr>
        <w:trPr>
          <w:trHeight w:val="567" w:hRule="exact"/>
        </w:trPr>
        <w:tc>
          <w:tcPr>
            <w:tcW w:w="1918" w:type="dxa"/>
            <w:tcBorders>
              <w:top w:val="single" w:sz="12" w:space="0" w:color="000000"/>
              <w:left w:val="nil" w:sz="6" w:space="0" w:color="auto"/>
              <w:bottom w:val="single" w:sz="6" w:space="0" w:color="000000"/>
              <w:right w:val="single" w:sz="6" w:space="0" w:color="000000"/>
            </w:tcBorders>
          </w:tcPr>
          <w:p>
            <w:pPr>
              <w:pStyle w:val="TableParagraph"/>
              <w:spacing w:line="238" w:lineRule="exact"/>
              <w:ind w:left="42" w:right="-4"/>
              <w:jc w:val="left"/>
              <w:rPr>
                <w:rFonts w:ascii="宋体" w:hAnsi="宋体" w:cs="宋体" w:eastAsia="宋体" w:hint="default"/>
                <w:sz w:val="21"/>
                <w:szCs w:val="21"/>
              </w:rPr>
            </w:pPr>
            <w:r>
              <w:rPr>
                <w:rFonts w:ascii="宋体" w:hAnsi="宋体" w:cs="宋体" w:eastAsia="宋体" w:hint="default"/>
                <w:spacing w:val="21"/>
                <w:sz w:val="21"/>
                <w:szCs w:val="21"/>
              </w:rPr>
              <w:t>单项金额重大的其</w:t>
            </w:r>
            <w:r>
              <w:rPr>
                <w:rFonts w:ascii="宋体" w:hAnsi="宋体" w:cs="宋体" w:eastAsia="宋体" w:hint="default"/>
                <w:spacing w:val="-81"/>
                <w:sz w:val="21"/>
                <w:szCs w:val="21"/>
              </w:rPr>
              <w:t> </w:t>
            </w:r>
            <w:r>
              <w:rPr>
                <w:rFonts w:ascii="宋体" w:hAnsi="宋体" w:cs="宋体" w:eastAsia="宋体" w:hint="default"/>
                <w:sz w:val="21"/>
                <w:szCs w:val="21"/>
              </w:rPr>
            </w:r>
          </w:p>
          <w:p>
            <w:pPr>
              <w:pStyle w:val="TableParagraph"/>
              <w:spacing w:line="274" w:lineRule="exact"/>
              <w:ind w:left="42" w:right="0"/>
              <w:jc w:val="left"/>
              <w:rPr>
                <w:rFonts w:ascii="宋体" w:hAnsi="宋体" w:cs="宋体" w:eastAsia="宋体" w:hint="default"/>
                <w:sz w:val="21"/>
                <w:szCs w:val="21"/>
              </w:rPr>
            </w:pPr>
            <w:r>
              <w:rPr>
                <w:rFonts w:ascii="宋体" w:hAnsi="宋体" w:cs="宋体" w:eastAsia="宋体" w:hint="default"/>
                <w:sz w:val="21"/>
                <w:szCs w:val="21"/>
              </w:rPr>
              <w:t>他应收款</w:t>
            </w:r>
          </w:p>
        </w:tc>
        <w:tc>
          <w:tcPr>
            <w:tcW w:w="1500"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宋体" w:hAnsi="宋体" w:cs="宋体" w:eastAsia="宋体" w:hint="default"/>
                <w:sz w:val="23"/>
                <w:szCs w:val="23"/>
              </w:rPr>
            </w:pPr>
          </w:p>
          <w:p>
            <w:pPr>
              <w:pStyle w:val="TableParagraph"/>
              <w:spacing w:line="240" w:lineRule="auto"/>
              <w:ind w:left="1" w:right="0"/>
              <w:jc w:val="center"/>
              <w:rPr>
                <w:rFonts w:ascii="Arial Narrow" w:hAnsi="Arial Narrow" w:cs="Arial Narrow" w:eastAsia="Arial Narrow" w:hint="default"/>
                <w:sz w:val="21"/>
                <w:szCs w:val="21"/>
              </w:rPr>
            </w:pPr>
            <w:r>
              <w:rPr>
                <w:rFonts w:ascii="Arial Narrow"/>
                <w:sz w:val="21"/>
              </w:rPr>
              <w:t>702,871.98</w:t>
            </w:r>
          </w:p>
        </w:tc>
        <w:tc>
          <w:tcPr>
            <w:tcW w:w="1570" w:type="dxa"/>
            <w:tcBorders>
              <w:top w:val="single" w:sz="12" w:space="0" w:color="000000"/>
              <w:left w:val="single" w:sz="6" w:space="0" w:color="000000"/>
              <w:bottom w:val="single" w:sz="6" w:space="0" w:color="000000"/>
              <w:right w:val="single" w:sz="6" w:space="0" w:color="000000"/>
            </w:tcBorders>
          </w:tcPr>
          <w:p>
            <w:pPr/>
          </w:p>
        </w:tc>
        <w:tc>
          <w:tcPr>
            <w:tcW w:w="1482"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宋体" w:hAnsi="宋体" w:cs="宋体" w:eastAsia="宋体" w:hint="default"/>
                <w:sz w:val="23"/>
                <w:szCs w:val="23"/>
              </w:rPr>
            </w:pPr>
          </w:p>
          <w:p>
            <w:pPr>
              <w:pStyle w:val="TableParagraph"/>
              <w:spacing w:line="240" w:lineRule="auto"/>
              <w:ind w:right="19"/>
              <w:jc w:val="right"/>
              <w:rPr>
                <w:rFonts w:ascii="Arial Narrow" w:hAnsi="Arial Narrow" w:cs="Arial Narrow" w:eastAsia="Arial Narrow" w:hint="default"/>
                <w:sz w:val="21"/>
                <w:szCs w:val="21"/>
              </w:rPr>
            </w:pPr>
            <w:r>
              <w:rPr>
                <w:rFonts w:ascii="Arial Narrow"/>
                <w:spacing w:val="-1"/>
                <w:sz w:val="21"/>
              </w:rPr>
              <w:t>169,008.48</w:t>
            </w:r>
          </w:p>
        </w:tc>
        <w:tc>
          <w:tcPr>
            <w:tcW w:w="1289" w:type="dxa"/>
            <w:tcBorders>
              <w:top w:val="single" w:sz="12" w:space="0" w:color="000000"/>
              <w:left w:val="single" w:sz="6" w:space="0" w:color="000000"/>
              <w:bottom w:val="single" w:sz="6" w:space="0" w:color="000000"/>
              <w:right w:val="single" w:sz="6" w:space="0" w:color="000000"/>
            </w:tcBorders>
          </w:tcPr>
          <w:p>
            <w:pPr/>
          </w:p>
        </w:tc>
        <w:tc>
          <w:tcPr>
            <w:tcW w:w="1440"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0"/>
              <w:ind w:right="0"/>
              <w:jc w:val="left"/>
              <w:rPr>
                <w:rFonts w:ascii="宋体" w:hAnsi="宋体" w:cs="宋体" w:eastAsia="宋体" w:hint="default"/>
                <w:sz w:val="23"/>
                <w:szCs w:val="23"/>
              </w:rPr>
            </w:pPr>
          </w:p>
          <w:p>
            <w:pPr>
              <w:pStyle w:val="TableParagraph"/>
              <w:spacing w:line="240" w:lineRule="auto"/>
              <w:ind w:right="26"/>
              <w:jc w:val="right"/>
              <w:rPr>
                <w:rFonts w:ascii="Arial Narrow" w:hAnsi="Arial Narrow" w:cs="Arial Narrow" w:eastAsia="Arial Narrow" w:hint="default"/>
                <w:sz w:val="21"/>
                <w:szCs w:val="21"/>
              </w:rPr>
            </w:pPr>
            <w:r>
              <w:rPr>
                <w:rFonts w:ascii="Arial Narrow"/>
                <w:spacing w:val="-1"/>
                <w:sz w:val="21"/>
              </w:rPr>
              <w:t>533,863.50</w:t>
            </w:r>
          </w:p>
        </w:tc>
      </w:tr>
      <w:tr>
        <w:trPr>
          <w:trHeight w:val="1104" w:hRule="exact"/>
        </w:trPr>
        <w:tc>
          <w:tcPr>
            <w:tcW w:w="1918" w:type="dxa"/>
            <w:tcBorders>
              <w:top w:val="single" w:sz="6" w:space="0" w:color="000000"/>
              <w:left w:val="nil" w:sz="6" w:space="0" w:color="auto"/>
              <w:bottom w:val="single" w:sz="6" w:space="0" w:color="000000"/>
              <w:right w:val="single" w:sz="6" w:space="0" w:color="000000"/>
            </w:tcBorders>
          </w:tcPr>
          <w:p>
            <w:pPr>
              <w:pStyle w:val="TableParagraph"/>
              <w:spacing w:line="240" w:lineRule="exact"/>
              <w:ind w:left="42" w:right="0"/>
              <w:jc w:val="both"/>
              <w:rPr>
                <w:rFonts w:ascii="宋体" w:hAnsi="宋体" w:cs="宋体" w:eastAsia="宋体" w:hint="default"/>
                <w:sz w:val="21"/>
                <w:szCs w:val="21"/>
              </w:rPr>
            </w:pPr>
            <w:r>
              <w:rPr>
                <w:rFonts w:ascii="宋体" w:hAnsi="宋体" w:cs="宋体" w:eastAsia="宋体" w:hint="default"/>
                <w:spacing w:val="21"/>
                <w:sz w:val="21"/>
                <w:szCs w:val="21"/>
              </w:rPr>
              <w:t>单项金额不重大但</w:t>
            </w:r>
            <w:r>
              <w:rPr>
                <w:rFonts w:ascii="宋体" w:hAnsi="宋体" w:cs="宋体" w:eastAsia="宋体" w:hint="default"/>
                <w:spacing w:val="-81"/>
                <w:sz w:val="21"/>
                <w:szCs w:val="21"/>
              </w:rPr>
              <w:t> </w:t>
            </w:r>
            <w:r>
              <w:rPr>
                <w:rFonts w:ascii="宋体" w:hAnsi="宋体" w:cs="宋体" w:eastAsia="宋体" w:hint="default"/>
                <w:sz w:val="21"/>
                <w:szCs w:val="21"/>
              </w:rPr>
            </w:r>
          </w:p>
          <w:p>
            <w:pPr>
              <w:pStyle w:val="TableParagraph"/>
              <w:spacing w:line="272" w:lineRule="exact" w:before="26"/>
              <w:ind w:left="42" w:right="-4"/>
              <w:jc w:val="both"/>
              <w:rPr>
                <w:rFonts w:ascii="宋体" w:hAnsi="宋体" w:cs="宋体" w:eastAsia="宋体" w:hint="default"/>
                <w:sz w:val="21"/>
                <w:szCs w:val="21"/>
              </w:rPr>
            </w:pPr>
            <w:r>
              <w:rPr>
                <w:rFonts w:ascii="宋体" w:hAnsi="宋体" w:cs="宋体" w:eastAsia="宋体" w:hint="default"/>
                <w:spacing w:val="21"/>
                <w:sz w:val="21"/>
                <w:szCs w:val="21"/>
              </w:rPr>
              <w:t>按信用风险特征组</w:t>
            </w:r>
            <w:r>
              <w:rPr>
                <w:rFonts w:ascii="宋体" w:hAnsi="宋体" w:cs="宋体" w:eastAsia="宋体" w:hint="default"/>
                <w:spacing w:val="-81"/>
                <w:sz w:val="21"/>
                <w:szCs w:val="21"/>
              </w:rPr>
              <w:t> </w:t>
            </w:r>
            <w:r>
              <w:rPr>
                <w:rFonts w:ascii="宋体" w:hAnsi="宋体" w:cs="宋体" w:eastAsia="宋体" w:hint="default"/>
                <w:spacing w:val="21"/>
                <w:sz w:val="21"/>
                <w:szCs w:val="21"/>
              </w:rPr>
              <w:t>合后该组合的风险</w:t>
            </w:r>
            <w:r>
              <w:rPr>
                <w:rFonts w:ascii="宋体" w:hAnsi="宋体" w:cs="宋体" w:eastAsia="宋体" w:hint="default"/>
                <w:spacing w:val="-81"/>
                <w:sz w:val="21"/>
                <w:szCs w:val="21"/>
              </w:rPr>
              <w:t> </w:t>
            </w:r>
            <w:r>
              <w:rPr>
                <w:rFonts w:ascii="宋体" w:hAnsi="宋体" w:cs="宋体" w:eastAsia="宋体" w:hint="default"/>
                <w:sz w:val="21"/>
                <w:szCs w:val="21"/>
              </w:rPr>
              <w:t>较大的其他应收款</w:t>
            </w:r>
          </w:p>
        </w:tc>
        <w:tc>
          <w:tcPr>
            <w:tcW w:w="1500" w:type="dxa"/>
            <w:tcBorders>
              <w:top w:val="single" w:sz="6" w:space="0" w:color="000000"/>
              <w:left w:val="single" w:sz="6" w:space="0" w:color="000000"/>
              <w:bottom w:val="single" w:sz="6" w:space="0" w:color="000000"/>
              <w:right w:val="single" w:sz="6" w:space="0" w:color="000000"/>
            </w:tcBorders>
          </w:tcPr>
          <w:p>
            <w:pPr/>
          </w:p>
        </w:tc>
        <w:tc>
          <w:tcPr>
            <w:tcW w:w="1570" w:type="dxa"/>
            <w:tcBorders>
              <w:top w:val="single" w:sz="6" w:space="0" w:color="000000"/>
              <w:left w:val="single" w:sz="6" w:space="0" w:color="000000"/>
              <w:bottom w:val="single" w:sz="6" w:space="0" w:color="000000"/>
              <w:right w:val="single" w:sz="6" w:space="0" w:color="000000"/>
            </w:tcBorders>
          </w:tcPr>
          <w:p>
            <w:pPr/>
          </w:p>
        </w:tc>
        <w:tc>
          <w:tcPr>
            <w:tcW w:w="1482" w:type="dxa"/>
            <w:tcBorders>
              <w:top w:val="single" w:sz="6" w:space="0" w:color="000000"/>
              <w:left w:val="single" w:sz="6" w:space="0" w:color="000000"/>
              <w:bottom w:val="single" w:sz="6" w:space="0" w:color="000000"/>
              <w:right w:val="single" w:sz="6" w:space="0" w:color="000000"/>
            </w:tcBorders>
          </w:tcPr>
          <w:p>
            <w:pPr/>
          </w:p>
        </w:tc>
        <w:tc>
          <w:tcPr>
            <w:tcW w:w="1289" w:type="dxa"/>
            <w:tcBorders>
              <w:top w:val="single" w:sz="6" w:space="0" w:color="000000"/>
              <w:left w:val="single" w:sz="6" w:space="0" w:color="000000"/>
              <w:bottom w:val="single" w:sz="6" w:space="0" w:color="000000"/>
              <w:right w:val="single" w:sz="6" w:space="0" w:color="000000"/>
            </w:tcBorders>
          </w:tcPr>
          <w:p>
            <w:pPr/>
          </w:p>
        </w:tc>
        <w:tc>
          <w:tcPr>
            <w:tcW w:w="1440" w:type="dxa"/>
            <w:tcBorders>
              <w:top w:val="single" w:sz="6" w:space="0" w:color="000000"/>
              <w:left w:val="single" w:sz="6" w:space="0" w:color="000000"/>
              <w:bottom w:val="single" w:sz="6" w:space="0" w:color="000000"/>
              <w:right w:val="nil" w:sz="6" w:space="0" w:color="auto"/>
            </w:tcBorders>
          </w:tcPr>
          <w:p>
            <w:pPr/>
          </w:p>
        </w:tc>
      </w:tr>
      <w:tr>
        <w:trPr>
          <w:trHeight w:val="560" w:hRule="exact"/>
        </w:trPr>
        <w:tc>
          <w:tcPr>
            <w:tcW w:w="1918" w:type="dxa"/>
            <w:tcBorders>
              <w:top w:val="single" w:sz="6" w:space="0" w:color="000000"/>
              <w:left w:val="nil" w:sz="6" w:space="0" w:color="auto"/>
              <w:bottom w:val="single" w:sz="6" w:space="0" w:color="000000"/>
              <w:right w:val="single" w:sz="6" w:space="0" w:color="000000"/>
            </w:tcBorders>
          </w:tcPr>
          <w:p>
            <w:pPr>
              <w:pStyle w:val="TableParagraph"/>
              <w:spacing w:line="240" w:lineRule="exact"/>
              <w:ind w:left="42" w:right="-4"/>
              <w:jc w:val="left"/>
              <w:rPr>
                <w:rFonts w:ascii="宋体" w:hAnsi="宋体" w:cs="宋体" w:eastAsia="宋体" w:hint="default"/>
                <w:sz w:val="21"/>
                <w:szCs w:val="21"/>
              </w:rPr>
            </w:pPr>
            <w:r>
              <w:rPr>
                <w:rFonts w:ascii="宋体" w:hAnsi="宋体" w:cs="宋体" w:eastAsia="宋体" w:hint="default"/>
                <w:spacing w:val="21"/>
                <w:sz w:val="21"/>
                <w:szCs w:val="21"/>
              </w:rPr>
              <w:t>其他不重大其他应</w:t>
            </w:r>
            <w:r>
              <w:rPr>
                <w:rFonts w:ascii="宋体" w:hAnsi="宋体" w:cs="宋体" w:eastAsia="宋体" w:hint="default"/>
                <w:spacing w:val="-81"/>
                <w:sz w:val="21"/>
                <w:szCs w:val="21"/>
              </w:rPr>
              <w:t> </w:t>
            </w:r>
            <w:r>
              <w:rPr>
                <w:rFonts w:ascii="宋体" w:hAnsi="宋体" w:cs="宋体" w:eastAsia="宋体" w:hint="default"/>
                <w:sz w:val="21"/>
                <w:szCs w:val="21"/>
              </w:rPr>
            </w:r>
          </w:p>
          <w:p>
            <w:pPr>
              <w:pStyle w:val="TableParagraph"/>
              <w:spacing w:line="274" w:lineRule="exact"/>
              <w:ind w:left="42" w:right="0"/>
              <w:jc w:val="left"/>
              <w:rPr>
                <w:rFonts w:ascii="宋体" w:hAnsi="宋体" w:cs="宋体" w:eastAsia="宋体" w:hint="default"/>
                <w:sz w:val="21"/>
                <w:szCs w:val="21"/>
              </w:rPr>
            </w:pPr>
            <w:r>
              <w:rPr>
                <w:rFonts w:ascii="宋体" w:hAnsi="宋体" w:cs="宋体" w:eastAsia="宋体" w:hint="default"/>
                <w:sz w:val="21"/>
                <w:szCs w:val="21"/>
              </w:rPr>
              <w:t>收款</w:t>
            </w: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left="1" w:right="0"/>
              <w:jc w:val="center"/>
              <w:rPr>
                <w:rFonts w:ascii="Arial Narrow" w:hAnsi="Arial Narrow" w:cs="Arial Narrow" w:eastAsia="Arial Narrow" w:hint="default"/>
                <w:sz w:val="21"/>
                <w:szCs w:val="21"/>
              </w:rPr>
            </w:pPr>
            <w:r>
              <w:rPr>
                <w:rFonts w:ascii="Arial Narrow"/>
                <w:sz w:val="21"/>
              </w:rPr>
              <w:t>5,018,795.01</w:t>
            </w:r>
          </w:p>
        </w:tc>
        <w:tc>
          <w:tcPr>
            <w:tcW w:w="15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right="18"/>
              <w:jc w:val="right"/>
              <w:rPr>
                <w:rFonts w:ascii="Arial Narrow" w:hAnsi="Arial Narrow" w:cs="Arial Narrow" w:eastAsia="Arial Narrow" w:hint="default"/>
                <w:sz w:val="21"/>
                <w:szCs w:val="21"/>
              </w:rPr>
            </w:pPr>
            <w:r>
              <w:rPr>
                <w:rFonts w:ascii="Arial Narrow"/>
                <w:spacing w:val="-1"/>
                <w:sz w:val="21"/>
              </w:rPr>
              <w:t>748,560.03</w:t>
            </w:r>
          </w:p>
        </w:tc>
        <w:tc>
          <w:tcPr>
            <w:tcW w:w="1482" w:type="dxa"/>
            <w:tcBorders>
              <w:top w:val="single" w:sz="6" w:space="0" w:color="000000"/>
              <w:left w:val="single" w:sz="6" w:space="0" w:color="000000"/>
              <w:bottom w:val="single" w:sz="6" w:space="0" w:color="000000"/>
              <w:right w:val="single" w:sz="6" w:space="0" w:color="000000"/>
            </w:tcBorders>
          </w:tcPr>
          <w:p>
            <w:pPr/>
          </w:p>
        </w:tc>
        <w:tc>
          <w:tcPr>
            <w:tcW w:w="1289" w:type="dxa"/>
            <w:tcBorders>
              <w:top w:val="single" w:sz="6" w:space="0" w:color="000000"/>
              <w:left w:val="single" w:sz="6" w:space="0" w:color="000000"/>
              <w:bottom w:val="single" w:sz="6" w:space="0" w:color="000000"/>
              <w:right w:val="single" w:sz="6" w:space="0" w:color="000000"/>
            </w:tcBorders>
          </w:tcPr>
          <w:p>
            <w:pPr/>
          </w:p>
        </w:tc>
        <w:tc>
          <w:tcPr>
            <w:tcW w:w="144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right="26"/>
              <w:jc w:val="right"/>
              <w:rPr>
                <w:rFonts w:ascii="Arial Narrow" w:hAnsi="Arial Narrow" w:cs="Arial Narrow" w:eastAsia="Arial Narrow" w:hint="default"/>
                <w:sz w:val="21"/>
                <w:szCs w:val="21"/>
              </w:rPr>
            </w:pPr>
            <w:r>
              <w:rPr>
                <w:rFonts w:ascii="Arial Narrow"/>
                <w:spacing w:val="-1"/>
                <w:sz w:val="21"/>
              </w:rPr>
              <w:t>5,767,355.04</w:t>
            </w:r>
          </w:p>
        </w:tc>
      </w:tr>
      <w:tr>
        <w:trPr>
          <w:trHeight w:val="362" w:hRule="exact"/>
        </w:trPr>
        <w:tc>
          <w:tcPr>
            <w:tcW w:w="1918" w:type="dxa"/>
            <w:tcBorders>
              <w:top w:val="single" w:sz="6" w:space="0" w:color="000000"/>
              <w:left w:val="nil" w:sz="6" w:space="0" w:color="auto"/>
              <w:bottom w:val="single" w:sz="12" w:space="0" w:color="000000"/>
              <w:right w:val="single" w:sz="6" w:space="0" w:color="000000"/>
            </w:tcBorders>
          </w:tcPr>
          <w:p>
            <w:pPr>
              <w:pStyle w:val="TableParagraph"/>
              <w:tabs>
                <w:tab w:pos="1071" w:val="left" w:leader="none"/>
              </w:tabs>
              <w:spacing w:line="274" w:lineRule="exact"/>
              <w:ind w:left="650"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150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97"/>
              <w:ind w:left="1" w:right="0"/>
              <w:jc w:val="center"/>
              <w:rPr>
                <w:rFonts w:ascii="Arial Narrow" w:hAnsi="Arial Narrow" w:cs="Arial Narrow" w:eastAsia="Arial Narrow" w:hint="default"/>
                <w:sz w:val="21"/>
                <w:szCs w:val="21"/>
              </w:rPr>
            </w:pPr>
            <w:r>
              <w:rPr>
                <w:rFonts w:ascii="Arial Narrow"/>
                <w:sz w:val="21"/>
              </w:rPr>
              <w:t>5,721,666.99</w:t>
            </w:r>
          </w:p>
        </w:tc>
        <w:tc>
          <w:tcPr>
            <w:tcW w:w="157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97"/>
              <w:ind w:right="18"/>
              <w:jc w:val="right"/>
              <w:rPr>
                <w:rFonts w:ascii="Arial Narrow" w:hAnsi="Arial Narrow" w:cs="Arial Narrow" w:eastAsia="Arial Narrow" w:hint="default"/>
                <w:sz w:val="21"/>
                <w:szCs w:val="21"/>
              </w:rPr>
            </w:pPr>
            <w:r>
              <w:rPr>
                <w:rFonts w:ascii="Arial Narrow"/>
                <w:spacing w:val="-1"/>
                <w:sz w:val="21"/>
              </w:rPr>
              <w:t>748,560.03</w:t>
            </w:r>
          </w:p>
        </w:tc>
        <w:tc>
          <w:tcPr>
            <w:tcW w:w="148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97"/>
              <w:ind w:right="19"/>
              <w:jc w:val="right"/>
              <w:rPr>
                <w:rFonts w:ascii="Arial Narrow" w:hAnsi="Arial Narrow" w:cs="Arial Narrow" w:eastAsia="Arial Narrow" w:hint="default"/>
                <w:sz w:val="21"/>
                <w:szCs w:val="21"/>
              </w:rPr>
            </w:pPr>
            <w:r>
              <w:rPr>
                <w:rFonts w:ascii="Arial Narrow"/>
                <w:spacing w:val="-1"/>
                <w:sz w:val="21"/>
              </w:rPr>
              <w:t>169,008.48</w:t>
            </w:r>
          </w:p>
        </w:tc>
        <w:tc>
          <w:tcPr>
            <w:tcW w:w="1289" w:type="dxa"/>
            <w:tcBorders>
              <w:top w:val="single" w:sz="6" w:space="0" w:color="000000"/>
              <w:left w:val="single" w:sz="6" w:space="0" w:color="000000"/>
              <w:bottom w:val="single" w:sz="12" w:space="0" w:color="000000"/>
              <w:right w:val="single" w:sz="6" w:space="0" w:color="000000"/>
            </w:tcBorders>
          </w:tcPr>
          <w:p>
            <w:pPr/>
          </w:p>
        </w:tc>
        <w:tc>
          <w:tcPr>
            <w:tcW w:w="1440"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97"/>
              <w:ind w:right="26"/>
              <w:jc w:val="right"/>
              <w:rPr>
                <w:rFonts w:ascii="Arial Narrow" w:hAnsi="Arial Narrow" w:cs="Arial Narrow" w:eastAsia="Arial Narrow" w:hint="default"/>
                <w:sz w:val="21"/>
                <w:szCs w:val="21"/>
              </w:rPr>
            </w:pPr>
            <w:r>
              <w:rPr>
                <w:rFonts w:ascii="Arial Narrow"/>
                <w:spacing w:val="-1"/>
                <w:sz w:val="21"/>
              </w:rPr>
              <w:t>6,301,218.54</w:t>
            </w:r>
          </w:p>
        </w:tc>
      </w:tr>
    </w:tbl>
    <w:p>
      <w:pPr>
        <w:pStyle w:val="BodyText"/>
        <w:spacing w:line="240" w:lineRule="auto" w:before="86"/>
        <w:ind w:left="971" w:right="447"/>
        <w:jc w:val="left"/>
      </w:pPr>
      <w:r>
        <w:rPr/>
        <w:t>（</w:t>
      </w:r>
      <w:r>
        <w:rPr>
          <w:rFonts w:ascii="Arial Narrow" w:hAnsi="Arial Narrow" w:cs="Arial Narrow" w:eastAsia="Arial Narrow" w:hint="default"/>
        </w:rPr>
        <w:t>5</w:t>
      </w:r>
      <w:r>
        <w:rPr/>
        <w:t>）截至</w:t>
      </w:r>
      <w:r>
        <w:rPr>
          <w:spacing w:val="-54"/>
        </w:rPr>
        <w:t> </w:t>
      </w:r>
      <w:r>
        <w:rPr>
          <w:rFonts w:ascii="Arial Narrow" w:hAnsi="Arial Narrow" w:cs="Arial Narrow" w:eastAsia="Arial Narrow" w:hint="default"/>
        </w:rPr>
        <w:t>2008</w:t>
      </w:r>
      <w:r>
        <w:rPr>
          <w:rFonts w:ascii="Arial Narrow" w:hAnsi="Arial Narrow" w:cs="Arial Narrow" w:eastAsia="Arial Narrow" w:hint="default"/>
          <w:spacing w:val="3"/>
        </w:rPr>
        <w:t> </w:t>
      </w:r>
      <w:r>
        <w:rPr/>
        <w:t>年</w:t>
      </w:r>
      <w:r>
        <w:rPr>
          <w:spacing w:val="-54"/>
        </w:rPr>
        <w:t> </w:t>
      </w:r>
      <w:r>
        <w:rPr>
          <w:rFonts w:ascii="Arial Narrow" w:hAnsi="Arial Narrow" w:cs="Arial Narrow" w:eastAsia="Arial Narrow" w:hint="default"/>
        </w:rPr>
        <w:t>12</w:t>
      </w:r>
      <w:r>
        <w:rPr>
          <w:rFonts w:ascii="Arial Narrow" w:hAnsi="Arial Narrow" w:cs="Arial Narrow" w:eastAsia="Arial Narrow" w:hint="default"/>
          <w:spacing w:val="3"/>
        </w:rPr>
        <w:t> </w:t>
      </w:r>
      <w:r>
        <w:rPr/>
        <w:t>月</w:t>
      </w:r>
      <w:r>
        <w:rPr>
          <w:spacing w:val="-54"/>
        </w:rPr>
        <w:t> </w:t>
      </w:r>
      <w:r>
        <w:rPr>
          <w:rFonts w:ascii="Arial Narrow" w:hAnsi="Arial Narrow" w:cs="Arial Narrow" w:eastAsia="Arial Narrow" w:hint="default"/>
        </w:rPr>
        <w:t>31</w:t>
      </w:r>
      <w:r>
        <w:rPr>
          <w:rFonts w:ascii="Arial Narrow" w:hAnsi="Arial Narrow" w:cs="Arial Narrow" w:eastAsia="Arial Narrow" w:hint="default"/>
          <w:spacing w:val="3"/>
        </w:rPr>
        <w:t> </w:t>
      </w:r>
      <w:r>
        <w:rPr/>
        <w:t>日止，其他应收款余额中持有本公司</w:t>
      </w:r>
      <w:r>
        <w:rPr>
          <w:spacing w:val="-54"/>
        </w:rPr>
        <w:t> </w:t>
      </w:r>
      <w:r>
        <w:rPr>
          <w:rFonts w:ascii="Arial Narrow" w:hAnsi="Arial Narrow" w:cs="Arial Narrow" w:eastAsia="Arial Narrow" w:hint="default"/>
        </w:rPr>
        <w:t>5%</w:t>
      </w:r>
      <w:r>
        <w:rPr/>
        <w:t>（含</w:t>
      </w:r>
      <w:r>
        <w:rPr>
          <w:spacing w:val="-54"/>
        </w:rPr>
        <w:t> </w:t>
      </w:r>
      <w:r>
        <w:rPr>
          <w:rFonts w:ascii="Arial Narrow" w:hAnsi="Arial Narrow" w:cs="Arial Narrow" w:eastAsia="Arial Narrow" w:hint="default"/>
        </w:rPr>
        <w:t>5%</w:t>
      </w:r>
      <w:r>
        <w:rPr/>
        <w:t>）以上表决权股份的</w:t>
      </w:r>
    </w:p>
    <w:p>
      <w:pPr>
        <w:pStyle w:val="BodyText"/>
        <w:spacing w:line="338" w:lineRule="auto" w:before="119"/>
        <w:ind w:left="551" w:right="447"/>
        <w:jc w:val="left"/>
      </w:pPr>
      <w:r>
        <w:rPr/>
        <w:t>股东单位欠款</w:t>
      </w:r>
      <w:r>
        <w:rPr>
          <w:spacing w:val="-41"/>
        </w:rPr>
        <w:t> </w:t>
      </w:r>
      <w:r>
        <w:rPr>
          <w:rFonts w:ascii="Arial Narrow" w:hAnsi="Arial Narrow" w:cs="Arial Narrow" w:eastAsia="Arial Narrow" w:hint="default"/>
        </w:rPr>
        <w:t>5,500,000.00</w:t>
      </w:r>
      <w:r>
        <w:rPr>
          <w:rFonts w:ascii="Arial Narrow" w:hAnsi="Arial Narrow" w:cs="Arial Narrow" w:eastAsia="Arial Narrow" w:hint="default"/>
          <w:spacing w:val="17"/>
        </w:rPr>
        <w:t> </w:t>
      </w:r>
      <w:r>
        <w:rPr>
          <w:spacing w:val="-3"/>
        </w:rPr>
        <w:t>元，为应收河南思达科技发展股份有限公司承诺金基不动产（郑州）收益，</w:t>
      </w:r>
      <w:r>
        <w:rPr>
          <w:spacing w:val="-103"/>
        </w:rPr>
        <w:t> </w:t>
      </w:r>
      <w:r>
        <w:rPr>
          <w:spacing w:val="-103"/>
        </w:rPr>
      </w:r>
      <w:r>
        <w:rPr/>
        <w:t>期后已全部收回本期不予计提坏账准备，详见本附注九。</w:t>
      </w:r>
    </w:p>
    <w:p>
      <w:pPr>
        <w:spacing w:before="168"/>
        <w:ind w:left="1056" w:right="7636" w:firstLine="0"/>
        <w:jc w:val="center"/>
        <w:rPr>
          <w:rFonts w:ascii="宋体" w:hAnsi="宋体" w:cs="宋体" w:eastAsia="宋体" w:hint="default"/>
          <w:sz w:val="21"/>
          <w:szCs w:val="21"/>
        </w:rPr>
      </w:pPr>
      <w:r>
        <w:rPr>
          <w:rFonts w:ascii="Arial Narrow" w:hAnsi="Arial Narrow" w:cs="Arial Narrow" w:eastAsia="Arial Narrow" w:hint="default"/>
          <w:b/>
          <w:bCs/>
          <w:sz w:val="21"/>
          <w:szCs w:val="21"/>
        </w:rPr>
        <w:t>c. </w:t>
      </w:r>
      <w:r>
        <w:rPr>
          <w:rFonts w:ascii="Arial Narrow" w:hAnsi="Arial Narrow" w:cs="Arial Narrow" w:eastAsia="Arial Narrow" w:hint="default"/>
          <w:b/>
          <w:bCs/>
          <w:spacing w:val="8"/>
          <w:sz w:val="21"/>
          <w:szCs w:val="21"/>
        </w:rPr>
        <w:t> </w:t>
      </w:r>
      <w:r>
        <w:rPr>
          <w:rFonts w:ascii="宋体" w:hAnsi="宋体" w:cs="宋体" w:eastAsia="宋体" w:hint="default"/>
          <w:b/>
          <w:bCs/>
          <w:sz w:val="21"/>
          <w:szCs w:val="21"/>
        </w:rPr>
        <w:t>长期股权投资</w:t>
      </w:r>
      <w:r>
        <w:rPr>
          <w:rFonts w:ascii="宋体" w:hAnsi="宋体" w:cs="宋体" w:eastAsia="宋体" w:hint="default"/>
          <w:sz w:val="21"/>
          <w:szCs w:val="21"/>
        </w:rPr>
      </w:r>
    </w:p>
    <w:p>
      <w:pPr>
        <w:spacing w:line="240" w:lineRule="auto" w:before="3"/>
        <w:rPr>
          <w:rFonts w:ascii="宋体" w:hAnsi="宋体" w:cs="宋体" w:eastAsia="宋体" w:hint="default"/>
          <w:b/>
          <w:bCs/>
          <w:sz w:val="18"/>
          <w:szCs w:val="18"/>
        </w:rPr>
      </w:pPr>
    </w:p>
    <w:p>
      <w:pPr>
        <w:pStyle w:val="BodyText"/>
        <w:spacing w:line="240" w:lineRule="auto"/>
        <w:ind w:left="971" w:right="447"/>
        <w:jc w:val="left"/>
      </w:pPr>
      <w:r>
        <w:rPr/>
        <w:t>（</w:t>
      </w:r>
      <w:r>
        <w:rPr>
          <w:rFonts w:ascii="Arial Narrow" w:hAnsi="Arial Narrow" w:cs="Arial Narrow" w:eastAsia="Arial Narrow" w:hint="default"/>
        </w:rPr>
        <w:t>1</w:t>
      </w:r>
      <w:r>
        <w:rPr/>
        <w:t>）长期股权投资</w:t>
      </w:r>
    </w:p>
    <w:p>
      <w:pPr>
        <w:spacing w:line="240" w:lineRule="auto" w:before="10"/>
        <w:rPr>
          <w:rFonts w:ascii="宋体" w:hAnsi="宋体" w:cs="宋体" w:eastAsia="宋体" w:hint="default"/>
          <w:sz w:val="11"/>
          <w:szCs w:val="11"/>
        </w:rPr>
      </w:pPr>
    </w:p>
    <w:tbl>
      <w:tblPr>
        <w:tblW w:w="0" w:type="auto"/>
        <w:jc w:val="left"/>
        <w:tblInd w:w="581" w:type="dxa"/>
        <w:tblLayout w:type="fixed"/>
        <w:tblCellMar>
          <w:top w:w="0" w:type="dxa"/>
          <w:left w:w="0" w:type="dxa"/>
          <w:bottom w:w="0" w:type="dxa"/>
          <w:right w:w="0" w:type="dxa"/>
        </w:tblCellMar>
        <w:tblLook w:val="01E0"/>
      </w:tblPr>
      <w:tblGrid>
        <w:gridCol w:w="2874"/>
        <w:gridCol w:w="1588"/>
        <w:gridCol w:w="1470"/>
        <w:gridCol w:w="1470"/>
        <w:gridCol w:w="1620"/>
      </w:tblGrid>
      <w:tr>
        <w:trPr>
          <w:trHeight w:val="362" w:hRule="exact"/>
        </w:trPr>
        <w:tc>
          <w:tcPr>
            <w:tcW w:w="2874" w:type="dxa"/>
            <w:tcBorders>
              <w:top w:val="single" w:sz="12" w:space="0" w:color="000000"/>
              <w:left w:val="nil" w:sz="6" w:space="0" w:color="auto"/>
              <w:bottom w:val="single" w:sz="6" w:space="0" w:color="000000"/>
              <w:right w:val="single" w:sz="6" w:space="0" w:color="000000"/>
            </w:tcBorders>
          </w:tcPr>
          <w:p>
            <w:pPr>
              <w:pStyle w:val="TableParagraph"/>
              <w:spacing w:line="273" w:lineRule="exact"/>
              <w:ind w:left="20"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588" w:type="dxa"/>
            <w:tcBorders>
              <w:top w:val="single" w:sz="12" w:space="0" w:color="000000"/>
              <w:left w:val="single" w:sz="6" w:space="0" w:color="000000"/>
              <w:bottom w:val="single" w:sz="6" w:space="0" w:color="000000"/>
              <w:right w:val="single" w:sz="6" w:space="0" w:color="000000"/>
            </w:tcBorders>
          </w:tcPr>
          <w:p>
            <w:pPr>
              <w:pStyle w:val="TableParagraph"/>
              <w:spacing w:line="273" w:lineRule="exact"/>
              <w:ind w:left="155" w:right="0"/>
              <w:jc w:val="left"/>
              <w:rPr>
                <w:rFonts w:ascii="宋体" w:hAnsi="宋体" w:cs="宋体" w:eastAsia="宋体" w:hint="default"/>
                <w:sz w:val="21"/>
                <w:szCs w:val="21"/>
              </w:rPr>
            </w:pPr>
            <w:r>
              <w:rPr>
                <w:rFonts w:ascii="宋体" w:hAnsi="宋体" w:cs="宋体" w:eastAsia="宋体" w:hint="default"/>
                <w:sz w:val="21"/>
                <w:szCs w:val="21"/>
              </w:rPr>
              <w:t>年初账面余额</w:t>
            </w:r>
          </w:p>
        </w:tc>
        <w:tc>
          <w:tcPr>
            <w:tcW w:w="1470" w:type="dxa"/>
            <w:tcBorders>
              <w:top w:val="single" w:sz="12" w:space="0" w:color="000000"/>
              <w:left w:val="single" w:sz="6" w:space="0" w:color="000000"/>
              <w:bottom w:val="single" w:sz="6" w:space="0" w:color="000000"/>
              <w:right w:val="single" w:sz="6" w:space="0" w:color="000000"/>
            </w:tcBorders>
          </w:tcPr>
          <w:p>
            <w:pPr>
              <w:pStyle w:val="TableParagraph"/>
              <w:spacing w:line="273" w:lineRule="exact"/>
              <w:ind w:right="1"/>
              <w:jc w:val="center"/>
              <w:rPr>
                <w:rFonts w:ascii="宋体" w:hAnsi="宋体" w:cs="宋体" w:eastAsia="宋体" w:hint="default"/>
                <w:sz w:val="21"/>
                <w:szCs w:val="21"/>
              </w:rPr>
            </w:pPr>
            <w:r>
              <w:rPr>
                <w:rFonts w:ascii="宋体" w:hAnsi="宋体" w:cs="宋体" w:eastAsia="宋体" w:hint="default"/>
                <w:sz w:val="21"/>
                <w:szCs w:val="21"/>
              </w:rPr>
              <w:t>本年增加</w:t>
            </w:r>
          </w:p>
        </w:tc>
        <w:tc>
          <w:tcPr>
            <w:tcW w:w="1470" w:type="dxa"/>
            <w:tcBorders>
              <w:top w:val="single" w:sz="12" w:space="0" w:color="000000"/>
              <w:left w:val="single" w:sz="6" w:space="0" w:color="000000"/>
              <w:bottom w:val="single" w:sz="6" w:space="0" w:color="000000"/>
              <w:right w:val="single" w:sz="6" w:space="0" w:color="000000"/>
            </w:tcBorders>
          </w:tcPr>
          <w:p>
            <w:pPr>
              <w:pStyle w:val="TableParagraph"/>
              <w:spacing w:line="273" w:lineRule="exact"/>
              <w:ind w:left="307" w:right="0"/>
              <w:jc w:val="left"/>
              <w:rPr>
                <w:rFonts w:ascii="宋体" w:hAnsi="宋体" w:cs="宋体" w:eastAsia="宋体" w:hint="default"/>
                <w:sz w:val="21"/>
                <w:szCs w:val="21"/>
              </w:rPr>
            </w:pPr>
            <w:r>
              <w:rPr>
                <w:rFonts w:ascii="宋体" w:hAnsi="宋体" w:cs="宋体" w:eastAsia="宋体" w:hint="default"/>
                <w:sz w:val="21"/>
                <w:szCs w:val="21"/>
              </w:rPr>
              <w:t>本年减少</w:t>
            </w:r>
          </w:p>
        </w:tc>
        <w:tc>
          <w:tcPr>
            <w:tcW w:w="1620" w:type="dxa"/>
            <w:tcBorders>
              <w:top w:val="single" w:sz="12" w:space="0" w:color="000000"/>
              <w:left w:val="single" w:sz="6" w:space="0" w:color="000000"/>
              <w:bottom w:val="single" w:sz="6" w:space="0" w:color="000000"/>
              <w:right w:val="nil" w:sz="6" w:space="0" w:color="auto"/>
            </w:tcBorders>
          </w:tcPr>
          <w:p>
            <w:pPr>
              <w:pStyle w:val="TableParagraph"/>
              <w:spacing w:line="273" w:lineRule="exact"/>
              <w:ind w:left="172" w:right="0"/>
              <w:jc w:val="left"/>
              <w:rPr>
                <w:rFonts w:ascii="宋体" w:hAnsi="宋体" w:cs="宋体" w:eastAsia="宋体" w:hint="default"/>
                <w:sz w:val="21"/>
                <w:szCs w:val="21"/>
              </w:rPr>
            </w:pPr>
            <w:r>
              <w:rPr>
                <w:rFonts w:ascii="宋体" w:hAnsi="宋体" w:cs="宋体" w:eastAsia="宋体" w:hint="default"/>
                <w:sz w:val="21"/>
                <w:szCs w:val="21"/>
              </w:rPr>
              <w:t>年末账面余额</w:t>
            </w:r>
          </w:p>
        </w:tc>
      </w:tr>
      <w:tr>
        <w:trPr>
          <w:trHeight w:val="355" w:hRule="exact"/>
        </w:trPr>
        <w:tc>
          <w:tcPr>
            <w:tcW w:w="2874"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对子公司投资</w:t>
            </w:r>
          </w:p>
        </w:tc>
        <w:tc>
          <w:tcPr>
            <w:tcW w:w="15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7"/>
              <w:ind w:right="97"/>
              <w:jc w:val="right"/>
              <w:rPr>
                <w:rFonts w:ascii="Arial Narrow" w:hAnsi="Arial Narrow" w:cs="Arial Narrow" w:eastAsia="Arial Narrow" w:hint="default"/>
                <w:sz w:val="21"/>
                <w:szCs w:val="21"/>
              </w:rPr>
            </w:pPr>
            <w:r>
              <w:rPr>
                <w:rFonts w:ascii="Arial Narrow"/>
                <w:spacing w:val="-1"/>
                <w:sz w:val="21"/>
              </w:rPr>
              <w:t>152,596,835.37</w:t>
            </w:r>
          </w:p>
        </w:tc>
        <w:tc>
          <w:tcPr>
            <w:tcW w:w="1470" w:type="dxa"/>
            <w:tcBorders>
              <w:top w:val="single" w:sz="6" w:space="0" w:color="000000"/>
              <w:left w:val="single" w:sz="6" w:space="0" w:color="000000"/>
              <w:bottom w:val="single" w:sz="6" w:space="0" w:color="000000"/>
              <w:right w:val="single" w:sz="6" w:space="0" w:color="000000"/>
            </w:tcBorders>
          </w:tcPr>
          <w:p>
            <w:pPr/>
          </w:p>
        </w:tc>
        <w:tc>
          <w:tcPr>
            <w:tcW w:w="1470" w:type="dxa"/>
            <w:tcBorders>
              <w:top w:val="single" w:sz="6" w:space="0" w:color="000000"/>
              <w:left w:val="single" w:sz="6" w:space="0" w:color="000000"/>
              <w:bottom w:val="single" w:sz="6" w:space="0" w:color="000000"/>
              <w:right w:val="single" w:sz="6" w:space="0" w:color="000000"/>
            </w:tcBorders>
          </w:tcPr>
          <w:p>
            <w:pPr/>
          </w:p>
        </w:tc>
        <w:tc>
          <w:tcPr>
            <w:tcW w:w="162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97"/>
              <w:ind w:right="104"/>
              <w:jc w:val="right"/>
              <w:rPr>
                <w:rFonts w:ascii="Arial Narrow" w:hAnsi="Arial Narrow" w:cs="Arial Narrow" w:eastAsia="Arial Narrow" w:hint="default"/>
                <w:sz w:val="21"/>
                <w:szCs w:val="21"/>
              </w:rPr>
            </w:pPr>
            <w:r>
              <w:rPr>
                <w:rFonts w:ascii="Arial Narrow"/>
                <w:spacing w:val="-1"/>
                <w:sz w:val="21"/>
              </w:rPr>
              <w:t>152,596,835.37</w:t>
            </w:r>
          </w:p>
        </w:tc>
      </w:tr>
      <w:tr>
        <w:trPr>
          <w:trHeight w:val="355" w:hRule="exact"/>
        </w:trPr>
        <w:tc>
          <w:tcPr>
            <w:tcW w:w="2874"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对合营企业投资</w:t>
            </w:r>
          </w:p>
        </w:tc>
        <w:tc>
          <w:tcPr>
            <w:tcW w:w="1588" w:type="dxa"/>
            <w:tcBorders>
              <w:top w:val="single" w:sz="6" w:space="0" w:color="000000"/>
              <w:left w:val="single" w:sz="6" w:space="0" w:color="000000"/>
              <w:bottom w:val="single" w:sz="6" w:space="0" w:color="000000"/>
              <w:right w:val="single" w:sz="6" w:space="0" w:color="000000"/>
            </w:tcBorders>
          </w:tcPr>
          <w:p>
            <w:pPr/>
          </w:p>
        </w:tc>
        <w:tc>
          <w:tcPr>
            <w:tcW w:w="1470" w:type="dxa"/>
            <w:tcBorders>
              <w:top w:val="single" w:sz="6" w:space="0" w:color="000000"/>
              <w:left w:val="single" w:sz="6" w:space="0" w:color="000000"/>
              <w:bottom w:val="single" w:sz="6" w:space="0" w:color="000000"/>
              <w:right w:val="single" w:sz="6" w:space="0" w:color="000000"/>
            </w:tcBorders>
          </w:tcPr>
          <w:p>
            <w:pPr/>
          </w:p>
        </w:tc>
        <w:tc>
          <w:tcPr>
            <w:tcW w:w="1470" w:type="dxa"/>
            <w:tcBorders>
              <w:top w:val="single" w:sz="6" w:space="0" w:color="000000"/>
              <w:left w:val="single" w:sz="6" w:space="0" w:color="000000"/>
              <w:bottom w:val="single" w:sz="6" w:space="0" w:color="000000"/>
              <w:right w:val="single" w:sz="6" w:space="0" w:color="000000"/>
            </w:tcBorders>
          </w:tcPr>
          <w:p>
            <w:pPr/>
          </w:p>
        </w:tc>
        <w:tc>
          <w:tcPr>
            <w:tcW w:w="1620" w:type="dxa"/>
            <w:tcBorders>
              <w:top w:val="single" w:sz="6" w:space="0" w:color="000000"/>
              <w:left w:val="single" w:sz="6" w:space="0" w:color="000000"/>
              <w:bottom w:val="single" w:sz="6" w:space="0" w:color="000000"/>
              <w:right w:val="nil" w:sz="6" w:space="0" w:color="auto"/>
            </w:tcBorders>
          </w:tcPr>
          <w:p>
            <w:pPr/>
          </w:p>
        </w:tc>
      </w:tr>
      <w:tr>
        <w:trPr>
          <w:trHeight w:val="354" w:hRule="exact"/>
        </w:trPr>
        <w:tc>
          <w:tcPr>
            <w:tcW w:w="2874"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对联营企业投资</w:t>
            </w:r>
          </w:p>
        </w:tc>
        <w:tc>
          <w:tcPr>
            <w:tcW w:w="15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7"/>
              <w:ind w:right="98"/>
              <w:jc w:val="right"/>
              <w:rPr>
                <w:rFonts w:ascii="Arial Narrow" w:hAnsi="Arial Narrow" w:cs="Arial Narrow" w:eastAsia="Arial Narrow" w:hint="default"/>
                <w:sz w:val="21"/>
                <w:szCs w:val="21"/>
              </w:rPr>
            </w:pPr>
            <w:r>
              <w:rPr>
                <w:rFonts w:ascii="Arial Narrow"/>
                <w:spacing w:val="-1"/>
                <w:sz w:val="21"/>
              </w:rPr>
              <w:t>1,217,913.10</w:t>
            </w:r>
          </w:p>
        </w:tc>
        <w:tc>
          <w:tcPr>
            <w:tcW w:w="1470" w:type="dxa"/>
            <w:tcBorders>
              <w:top w:val="single" w:sz="6" w:space="0" w:color="000000"/>
              <w:left w:val="single" w:sz="6" w:space="0" w:color="000000"/>
              <w:bottom w:val="single" w:sz="6" w:space="0" w:color="000000"/>
              <w:right w:val="single" w:sz="6" w:space="0" w:color="000000"/>
            </w:tcBorders>
          </w:tcPr>
          <w:p>
            <w:pPr/>
          </w:p>
        </w:tc>
        <w:tc>
          <w:tcPr>
            <w:tcW w:w="14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7"/>
              <w:ind w:left="348" w:right="0"/>
              <w:jc w:val="left"/>
              <w:rPr>
                <w:rFonts w:ascii="Arial Narrow" w:hAnsi="Arial Narrow" w:cs="Arial Narrow" w:eastAsia="Arial Narrow" w:hint="default"/>
                <w:sz w:val="21"/>
                <w:szCs w:val="21"/>
              </w:rPr>
            </w:pPr>
            <w:r>
              <w:rPr>
                <w:rFonts w:ascii="Arial Narrow"/>
                <w:sz w:val="21"/>
              </w:rPr>
              <w:t>1,217,913.10</w:t>
            </w:r>
          </w:p>
        </w:tc>
        <w:tc>
          <w:tcPr>
            <w:tcW w:w="1620" w:type="dxa"/>
            <w:tcBorders>
              <w:top w:val="single" w:sz="6" w:space="0" w:color="000000"/>
              <w:left w:val="single" w:sz="6" w:space="0" w:color="000000"/>
              <w:bottom w:val="single" w:sz="6" w:space="0" w:color="000000"/>
              <w:right w:val="nil" w:sz="6" w:space="0" w:color="auto"/>
            </w:tcBorders>
          </w:tcPr>
          <w:p>
            <w:pPr/>
          </w:p>
        </w:tc>
      </w:tr>
      <w:tr>
        <w:trPr>
          <w:trHeight w:val="355" w:hRule="exact"/>
        </w:trPr>
        <w:tc>
          <w:tcPr>
            <w:tcW w:w="2874"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对其他企业投资</w:t>
            </w:r>
          </w:p>
        </w:tc>
        <w:tc>
          <w:tcPr>
            <w:tcW w:w="15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7"/>
              <w:ind w:right="97"/>
              <w:jc w:val="right"/>
              <w:rPr>
                <w:rFonts w:ascii="Arial Narrow" w:hAnsi="Arial Narrow" w:cs="Arial Narrow" w:eastAsia="Arial Narrow" w:hint="default"/>
                <w:sz w:val="21"/>
                <w:szCs w:val="21"/>
              </w:rPr>
            </w:pPr>
            <w:r>
              <w:rPr>
                <w:rFonts w:ascii="Arial Narrow"/>
                <w:spacing w:val="-1"/>
                <w:sz w:val="21"/>
              </w:rPr>
              <w:t>10,636,800.04</w:t>
            </w:r>
          </w:p>
        </w:tc>
        <w:tc>
          <w:tcPr>
            <w:tcW w:w="14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7"/>
              <w:ind w:left="57" w:right="0"/>
              <w:jc w:val="center"/>
              <w:rPr>
                <w:rFonts w:ascii="Arial Narrow" w:hAnsi="Arial Narrow" w:cs="Arial Narrow" w:eastAsia="Arial Narrow" w:hint="default"/>
                <w:sz w:val="21"/>
                <w:szCs w:val="21"/>
              </w:rPr>
            </w:pPr>
            <w:r>
              <w:rPr>
                <w:rFonts w:ascii="Arial Narrow"/>
                <w:sz w:val="21"/>
              </w:rPr>
              <w:t>200,000,000.00</w:t>
            </w:r>
          </w:p>
        </w:tc>
        <w:tc>
          <w:tcPr>
            <w:tcW w:w="1470" w:type="dxa"/>
            <w:tcBorders>
              <w:top w:val="single" w:sz="6" w:space="0" w:color="000000"/>
              <w:left w:val="single" w:sz="6" w:space="0" w:color="000000"/>
              <w:bottom w:val="single" w:sz="6" w:space="0" w:color="000000"/>
              <w:right w:val="single" w:sz="6" w:space="0" w:color="000000"/>
            </w:tcBorders>
          </w:tcPr>
          <w:p>
            <w:pPr/>
          </w:p>
        </w:tc>
        <w:tc>
          <w:tcPr>
            <w:tcW w:w="162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97"/>
              <w:ind w:right="104"/>
              <w:jc w:val="right"/>
              <w:rPr>
                <w:rFonts w:ascii="Arial Narrow" w:hAnsi="Arial Narrow" w:cs="Arial Narrow" w:eastAsia="Arial Narrow" w:hint="default"/>
                <w:sz w:val="21"/>
                <w:szCs w:val="21"/>
              </w:rPr>
            </w:pPr>
            <w:r>
              <w:rPr>
                <w:rFonts w:ascii="Arial Narrow"/>
                <w:spacing w:val="-1"/>
                <w:sz w:val="21"/>
              </w:rPr>
              <w:t>210,636,800.04</w:t>
            </w:r>
          </w:p>
        </w:tc>
      </w:tr>
      <w:tr>
        <w:trPr>
          <w:trHeight w:val="355" w:hRule="exact"/>
        </w:trPr>
        <w:tc>
          <w:tcPr>
            <w:tcW w:w="2874"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20"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5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7"/>
              <w:ind w:right="97"/>
              <w:jc w:val="right"/>
              <w:rPr>
                <w:rFonts w:ascii="Arial Narrow" w:hAnsi="Arial Narrow" w:cs="Arial Narrow" w:eastAsia="Arial Narrow" w:hint="default"/>
                <w:sz w:val="21"/>
                <w:szCs w:val="21"/>
              </w:rPr>
            </w:pPr>
            <w:r>
              <w:rPr>
                <w:rFonts w:ascii="Arial Narrow"/>
                <w:spacing w:val="-1"/>
                <w:sz w:val="21"/>
              </w:rPr>
              <w:t>164,451,548.51</w:t>
            </w:r>
          </w:p>
        </w:tc>
        <w:tc>
          <w:tcPr>
            <w:tcW w:w="14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7"/>
              <w:ind w:left="57" w:right="0"/>
              <w:jc w:val="center"/>
              <w:rPr>
                <w:rFonts w:ascii="Arial Narrow" w:hAnsi="Arial Narrow" w:cs="Arial Narrow" w:eastAsia="Arial Narrow" w:hint="default"/>
                <w:sz w:val="21"/>
                <w:szCs w:val="21"/>
              </w:rPr>
            </w:pPr>
            <w:r>
              <w:rPr>
                <w:rFonts w:ascii="Arial Narrow"/>
                <w:sz w:val="21"/>
              </w:rPr>
              <w:t>200,000,000.00</w:t>
            </w:r>
          </w:p>
        </w:tc>
        <w:tc>
          <w:tcPr>
            <w:tcW w:w="14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7"/>
              <w:ind w:left="348" w:right="0"/>
              <w:jc w:val="left"/>
              <w:rPr>
                <w:rFonts w:ascii="Arial Narrow" w:hAnsi="Arial Narrow" w:cs="Arial Narrow" w:eastAsia="Arial Narrow" w:hint="default"/>
                <w:sz w:val="21"/>
                <w:szCs w:val="21"/>
              </w:rPr>
            </w:pPr>
            <w:r>
              <w:rPr>
                <w:rFonts w:ascii="Arial Narrow"/>
                <w:sz w:val="21"/>
              </w:rPr>
              <w:t>1,217,913.10</w:t>
            </w:r>
          </w:p>
        </w:tc>
        <w:tc>
          <w:tcPr>
            <w:tcW w:w="162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97"/>
              <w:ind w:right="104"/>
              <w:jc w:val="right"/>
              <w:rPr>
                <w:rFonts w:ascii="Arial Narrow" w:hAnsi="Arial Narrow" w:cs="Arial Narrow" w:eastAsia="Arial Narrow" w:hint="default"/>
                <w:sz w:val="21"/>
                <w:szCs w:val="21"/>
              </w:rPr>
            </w:pPr>
            <w:r>
              <w:rPr>
                <w:rFonts w:ascii="Arial Narrow"/>
                <w:spacing w:val="-1"/>
                <w:sz w:val="21"/>
              </w:rPr>
              <w:t>363,233,635.41</w:t>
            </w:r>
          </w:p>
        </w:tc>
      </w:tr>
      <w:tr>
        <w:trPr>
          <w:trHeight w:val="355" w:hRule="exact"/>
        </w:trPr>
        <w:tc>
          <w:tcPr>
            <w:tcW w:w="2874"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244" w:right="0"/>
              <w:jc w:val="left"/>
              <w:rPr>
                <w:rFonts w:ascii="宋体" w:hAnsi="宋体" w:cs="宋体" w:eastAsia="宋体" w:hint="default"/>
                <w:sz w:val="21"/>
                <w:szCs w:val="21"/>
              </w:rPr>
            </w:pPr>
            <w:r>
              <w:rPr>
                <w:rFonts w:ascii="宋体" w:hAnsi="宋体" w:cs="宋体" w:eastAsia="宋体" w:hint="default"/>
                <w:sz w:val="21"/>
                <w:szCs w:val="21"/>
              </w:rPr>
              <w:t>减：长期股权投资减值准备</w:t>
            </w:r>
          </w:p>
        </w:tc>
        <w:tc>
          <w:tcPr>
            <w:tcW w:w="1588" w:type="dxa"/>
            <w:tcBorders>
              <w:top w:val="single" w:sz="6" w:space="0" w:color="000000"/>
              <w:left w:val="single" w:sz="6" w:space="0" w:color="000000"/>
              <w:bottom w:val="single" w:sz="6" w:space="0" w:color="000000"/>
              <w:right w:val="single" w:sz="6" w:space="0" w:color="000000"/>
            </w:tcBorders>
          </w:tcPr>
          <w:p>
            <w:pPr/>
          </w:p>
        </w:tc>
        <w:tc>
          <w:tcPr>
            <w:tcW w:w="1470" w:type="dxa"/>
            <w:tcBorders>
              <w:top w:val="single" w:sz="6" w:space="0" w:color="000000"/>
              <w:left w:val="single" w:sz="6" w:space="0" w:color="000000"/>
              <w:bottom w:val="single" w:sz="6" w:space="0" w:color="000000"/>
              <w:right w:val="single" w:sz="6" w:space="0" w:color="000000"/>
            </w:tcBorders>
          </w:tcPr>
          <w:p>
            <w:pPr/>
          </w:p>
        </w:tc>
        <w:tc>
          <w:tcPr>
            <w:tcW w:w="1470" w:type="dxa"/>
            <w:tcBorders>
              <w:top w:val="single" w:sz="6" w:space="0" w:color="000000"/>
              <w:left w:val="single" w:sz="6" w:space="0" w:color="000000"/>
              <w:bottom w:val="single" w:sz="6" w:space="0" w:color="000000"/>
              <w:right w:val="single" w:sz="6" w:space="0" w:color="000000"/>
            </w:tcBorders>
          </w:tcPr>
          <w:p>
            <w:pPr/>
          </w:p>
        </w:tc>
        <w:tc>
          <w:tcPr>
            <w:tcW w:w="1620" w:type="dxa"/>
            <w:tcBorders>
              <w:top w:val="single" w:sz="6" w:space="0" w:color="000000"/>
              <w:left w:val="single" w:sz="6" w:space="0" w:color="000000"/>
              <w:bottom w:val="single" w:sz="6" w:space="0" w:color="000000"/>
              <w:right w:val="nil" w:sz="6" w:space="0" w:color="auto"/>
            </w:tcBorders>
          </w:tcPr>
          <w:p>
            <w:pPr/>
          </w:p>
        </w:tc>
      </w:tr>
      <w:tr>
        <w:trPr>
          <w:trHeight w:val="363" w:hRule="exact"/>
        </w:trPr>
        <w:tc>
          <w:tcPr>
            <w:tcW w:w="2874" w:type="dxa"/>
            <w:tcBorders>
              <w:top w:val="single" w:sz="6" w:space="0" w:color="000000"/>
              <w:left w:val="nil" w:sz="6" w:space="0" w:color="auto"/>
              <w:bottom w:val="single" w:sz="12" w:space="0" w:color="000000"/>
              <w:right w:val="single" w:sz="6" w:space="0" w:color="000000"/>
            </w:tcBorders>
          </w:tcPr>
          <w:p>
            <w:pPr>
              <w:pStyle w:val="TableParagraph"/>
              <w:spacing w:line="274" w:lineRule="exact"/>
              <w:ind w:left="20" w:right="0"/>
              <w:jc w:val="center"/>
              <w:rPr>
                <w:rFonts w:ascii="宋体" w:hAnsi="宋体" w:cs="宋体" w:eastAsia="宋体" w:hint="default"/>
                <w:sz w:val="21"/>
                <w:szCs w:val="21"/>
              </w:rPr>
            </w:pPr>
            <w:r>
              <w:rPr>
                <w:rFonts w:ascii="宋体" w:hAnsi="宋体" w:cs="宋体" w:eastAsia="宋体" w:hint="default"/>
                <w:sz w:val="21"/>
                <w:szCs w:val="21"/>
              </w:rPr>
              <w:t>净额</w:t>
            </w:r>
          </w:p>
        </w:tc>
        <w:tc>
          <w:tcPr>
            <w:tcW w:w="158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97"/>
              <w:ind w:right="97"/>
              <w:jc w:val="right"/>
              <w:rPr>
                <w:rFonts w:ascii="Arial Narrow" w:hAnsi="Arial Narrow" w:cs="Arial Narrow" w:eastAsia="Arial Narrow" w:hint="default"/>
                <w:sz w:val="21"/>
                <w:szCs w:val="21"/>
              </w:rPr>
            </w:pPr>
            <w:r>
              <w:rPr>
                <w:rFonts w:ascii="Arial Narrow"/>
                <w:spacing w:val="-1"/>
                <w:sz w:val="21"/>
              </w:rPr>
              <w:t>164,451,548.51</w:t>
            </w:r>
          </w:p>
        </w:tc>
        <w:tc>
          <w:tcPr>
            <w:tcW w:w="147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97"/>
              <w:ind w:left="57" w:right="0"/>
              <w:jc w:val="center"/>
              <w:rPr>
                <w:rFonts w:ascii="Arial Narrow" w:hAnsi="Arial Narrow" w:cs="Arial Narrow" w:eastAsia="Arial Narrow" w:hint="default"/>
                <w:sz w:val="21"/>
                <w:szCs w:val="21"/>
              </w:rPr>
            </w:pPr>
            <w:r>
              <w:rPr>
                <w:rFonts w:ascii="Arial Narrow"/>
                <w:sz w:val="21"/>
              </w:rPr>
              <w:t>200,000,000.00</w:t>
            </w:r>
          </w:p>
        </w:tc>
        <w:tc>
          <w:tcPr>
            <w:tcW w:w="147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97"/>
              <w:ind w:left="348" w:right="0"/>
              <w:jc w:val="left"/>
              <w:rPr>
                <w:rFonts w:ascii="Arial Narrow" w:hAnsi="Arial Narrow" w:cs="Arial Narrow" w:eastAsia="Arial Narrow" w:hint="default"/>
                <w:sz w:val="21"/>
                <w:szCs w:val="21"/>
              </w:rPr>
            </w:pPr>
            <w:r>
              <w:rPr>
                <w:rFonts w:ascii="Arial Narrow"/>
                <w:sz w:val="21"/>
              </w:rPr>
              <w:t>1,217,913.10</w:t>
            </w:r>
          </w:p>
        </w:tc>
        <w:tc>
          <w:tcPr>
            <w:tcW w:w="1620"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97"/>
              <w:ind w:right="104"/>
              <w:jc w:val="right"/>
              <w:rPr>
                <w:rFonts w:ascii="Arial Narrow" w:hAnsi="Arial Narrow" w:cs="Arial Narrow" w:eastAsia="Arial Narrow" w:hint="default"/>
                <w:sz w:val="21"/>
                <w:szCs w:val="21"/>
              </w:rPr>
            </w:pPr>
            <w:r>
              <w:rPr>
                <w:rFonts w:ascii="Arial Narrow"/>
                <w:spacing w:val="-1"/>
                <w:sz w:val="21"/>
              </w:rPr>
              <w:t>363,233,635.41</w:t>
            </w:r>
          </w:p>
        </w:tc>
      </w:tr>
    </w:tbl>
    <w:p>
      <w:pPr>
        <w:pStyle w:val="BodyText"/>
        <w:spacing w:line="240" w:lineRule="auto" w:before="86"/>
        <w:ind w:left="971" w:right="447"/>
        <w:jc w:val="left"/>
      </w:pPr>
      <w:r>
        <w:rPr/>
        <w:t>长期股权投资本年增加</w:t>
      </w:r>
      <w:r>
        <w:rPr>
          <w:spacing w:val="-53"/>
        </w:rPr>
        <w:t> </w:t>
      </w:r>
      <w:r>
        <w:rPr>
          <w:rFonts w:ascii="Arial Narrow" w:hAnsi="Arial Narrow" w:cs="Arial Narrow" w:eastAsia="Arial Narrow" w:hint="default"/>
          <w:w w:val="99"/>
        </w:rPr>
        <w:t>2</w:t>
      </w:r>
      <w:r>
        <w:rPr>
          <w:rFonts w:ascii="Arial Narrow" w:hAnsi="Arial Narrow" w:cs="Arial Narrow" w:eastAsia="Arial Narrow" w:hint="default"/>
          <w:spacing w:val="5"/>
        </w:rPr>
        <w:t> </w:t>
      </w:r>
      <w:r>
        <w:rPr/>
        <w:t>亿元投资详情见本附注九</w:t>
      </w:r>
      <w:r>
        <w:rPr>
          <w:spacing w:val="-105"/>
        </w:rPr>
        <w:t>、</w:t>
      </w:r>
      <w:r>
        <w:rPr/>
        <w:t>（二</w:t>
      </w:r>
      <w:r>
        <w:rPr>
          <w:spacing w:val="-105"/>
        </w:rPr>
        <w:t>）</w:t>
      </w:r>
      <w:r>
        <w:rPr/>
        <w:t>。</w:t>
      </w:r>
    </w:p>
    <w:p>
      <w:pPr>
        <w:spacing w:line="240" w:lineRule="auto" w:before="3"/>
        <w:rPr>
          <w:rFonts w:ascii="宋体" w:hAnsi="宋体" w:cs="宋体" w:eastAsia="宋体" w:hint="default"/>
          <w:sz w:val="18"/>
          <w:szCs w:val="18"/>
        </w:rPr>
      </w:pPr>
    </w:p>
    <w:p>
      <w:pPr>
        <w:pStyle w:val="BodyText"/>
        <w:spacing w:line="240" w:lineRule="auto"/>
        <w:ind w:left="971" w:right="447"/>
        <w:jc w:val="left"/>
      </w:pPr>
      <w:r>
        <w:rPr/>
        <w:t>（</w:t>
      </w:r>
      <w:r>
        <w:rPr>
          <w:rFonts w:ascii="Arial Narrow" w:hAnsi="Arial Narrow" w:cs="Arial Narrow" w:eastAsia="Arial Narrow" w:hint="default"/>
        </w:rPr>
        <w:t>2</w:t>
      </w:r>
      <w:r>
        <w:rPr/>
        <w:t>）按成本法核算的长期股权投资</w:t>
      </w:r>
    </w:p>
    <w:p>
      <w:pPr>
        <w:spacing w:line="240" w:lineRule="auto" w:before="10"/>
        <w:rPr>
          <w:rFonts w:ascii="宋体" w:hAnsi="宋体" w:cs="宋体" w:eastAsia="宋体" w:hint="default"/>
          <w:sz w:val="11"/>
          <w:szCs w:val="11"/>
        </w:rPr>
      </w:pPr>
    </w:p>
    <w:tbl>
      <w:tblPr>
        <w:tblW w:w="0" w:type="auto"/>
        <w:jc w:val="left"/>
        <w:tblInd w:w="100" w:type="dxa"/>
        <w:tblLayout w:type="fixed"/>
        <w:tblCellMar>
          <w:top w:w="0" w:type="dxa"/>
          <w:left w:w="0" w:type="dxa"/>
          <w:bottom w:w="0" w:type="dxa"/>
          <w:right w:w="0" w:type="dxa"/>
        </w:tblCellMar>
        <w:tblLook w:val="01E0"/>
      </w:tblPr>
      <w:tblGrid>
        <w:gridCol w:w="2063"/>
        <w:gridCol w:w="1414"/>
        <w:gridCol w:w="1415"/>
        <w:gridCol w:w="1414"/>
        <w:gridCol w:w="664"/>
        <w:gridCol w:w="1415"/>
        <w:gridCol w:w="800"/>
        <w:gridCol w:w="802"/>
      </w:tblGrid>
      <w:tr>
        <w:trPr>
          <w:trHeight w:val="489" w:hRule="exact"/>
        </w:trPr>
        <w:tc>
          <w:tcPr>
            <w:tcW w:w="2063"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86"/>
              <w:ind w:right="32"/>
              <w:jc w:val="center"/>
              <w:rPr>
                <w:rFonts w:ascii="宋体" w:hAnsi="宋体" w:cs="宋体" w:eastAsia="宋体" w:hint="default"/>
                <w:sz w:val="18"/>
                <w:szCs w:val="18"/>
              </w:rPr>
            </w:pPr>
            <w:r>
              <w:rPr>
                <w:rFonts w:ascii="宋体" w:hAnsi="宋体" w:cs="宋体" w:eastAsia="宋体" w:hint="default"/>
                <w:sz w:val="18"/>
                <w:szCs w:val="18"/>
              </w:rPr>
              <w:t>被投资单位名称</w:t>
            </w:r>
          </w:p>
        </w:tc>
        <w:tc>
          <w:tcPr>
            <w:tcW w:w="1414"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86"/>
              <w:ind w:left="311" w:right="0"/>
              <w:jc w:val="left"/>
              <w:rPr>
                <w:rFonts w:ascii="宋体" w:hAnsi="宋体" w:cs="宋体" w:eastAsia="宋体" w:hint="default"/>
                <w:sz w:val="18"/>
                <w:szCs w:val="18"/>
              </w:rPr>
            </w:pPr>
            <w:r>
              <w:rPr>
                <w:rFonts w:ascii="宋体" w:hAnsi="宋体" w:cs="宋体" w:eastAsia="宋体" w:hint="default"/>
                <w:sz w:val="18"/>
                <w:szCs w:val="18"/>
              </w:rPr>
              <w:t>初始金额</w:t>
            </w:r>
          </w:p>
        </w:tc>
        <w:tc>
          <w:tcPr>
            <w:tcW w:w="1415"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86"/>
              <w:ind w:left="131" w:right="0"/>
              <w:jc w:val="left"/>
              <w:rPr>
                <w:rFonts w:ascii="宋体" w:hAnsi="宋体" w:cs="宋体" w:eastAsia="宋体" w:hint="default"/>
                <w:sz w:val="18"/>
                <w:szCs w:val="18"/>
              </w:rPr>
            </w:pPr>
            <w:r>
              <w:rPr>
                <w:rFonts w:ascii="宋体" w:hAnsi="宋体" w:cs="宋体" w:eastAsia="宋体" w:hint="default"/>
                <w:sz w:val="18"/>
                <w:szCs w:val="18"/>
              </w:rPr>
              <w:t>年初账面余额</w:t>
            </w:r>
          </w:p>
        </w:tc>
        <w:tc>
          <w:tcPr>
            <w:tcW w:w="1414"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86"/>
              <w:ind w:left="7" w:right="0"/>
              <w:jc w:val="center"/>
              <w:rPr>
                <w:rFonts w:ascii="宋体" w:hAnsi="宋体" w:cs="宋体" w:eastAsia="宋体" w:hint="default"/>
                <w:sz w:val="18"/>
                <w:szCs w:val="18"/>
              </w:rPr>
            </w:pPr>
            <w:r>
              <w:rPr>
                <w:rFonts w:ascii="宋体" w:hAnsi="宋体" w:cs="宋体" w:eastAsia="宋体" w:hint="default"/>
                <w:sz w:val="18"/>
                <w:szCs w:val="18"/>
              </w:rPr>
              <w:t>本年增加</w:t>
            </w:r>
          </w:p>
        </w:tc>
        <w:tc>
          <w:tcPr>
            <w:tcW w:w="664" w:type="dxa"/>
            <w:tcBorders>
              <w:top w:val="single" w:sz="12" w:space="0" w:color="000000"/>
              <w:left w:val="single" w:sz="6" w:space="0" w:color="000000"/>
              <w:bottom w:val="single" w:sz="6" w:space="0" w:color="000000"/>
              <w:right w:val="single" w:sz="6" w:space="0" w:color="000000"/>
            </w:tcBorders>
          </w:tcPr>
          <w:p>
            <w:pPr>
              <w:pStyle w:val="TableParagraph"/>
              <w:spacing w:line="204" w:lineRule="exact"/>
              <w:ind w:right="54"/>
              <w:jc w:val="center"/>
              <w:rPr>
                <w:rFonts w:ascii="宋体" w:hAnsi="宋体" w:cs="宋体" w:eastAsia="宋体" w:hint="default"/>
                <w:sz w:val="18"/>
                <w:szCs w:val="18"/>
              </w:rPr>
            </w:pPr>
            <w:r>
              <w:rPr>
                <w:rFonts w:ascii="宋体" w:hAnsi="宋体" w:cs="宋体" w:eastAsia="宋体" w:hint="default"/>
                <w:sz w:val="18"/>
                <w:szCs w:val="18"/>
              </w:rPr>
              <w:t>本年减</w:t>
            </w:r>
          </w:p>
          <w:p>
            <w:pPr>
              <w:pStyle w:val="TableParagraph"/>
              <w:spacing w:line="234" w:lineRule="exact"/>
              <w:ind w:right="54"/>
              <w:jc w:val="center"/>
              <w:rPr>
                <w:rFonts w:ascii="宋体" w:hAnsi="宋体" w:cs="宋体" w:eastAsia="宋体" w:hint="default"/>
                <w:sz w:val="18"/>
                <w:szCs w:val="18"/>
              </w:rPr>
            </w:pPr>
            <w:r>
              <w:rPr>
                <w:rFonts w:ascii="宋体" w:hAnsi="宋体" w:cs="宋体" w:eastAsia="宋体" w:hint="default"/>
                <w:sz w:val="18"/>
                <w:szCs w:val="18"/>
              </w:rPr>
              <w:t>少</w:t>
            </w:r>
          </w:p>
        </w:tc>
        <w:tc>
          <w:tcPr>
            <w:tcW w:w="1415"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86"/>
              <w:ind w:left="131" w:right="0"/>
              <w:jc w:val="left"/>
              <w:rPr>
                <w:rFonts w:ascii="宋体" w:hAnsi="宋体" w:cs="宋体" w:eastAsia="宋体" w:hint="default"/>
                <w:sz w:val="18"/>
                <w:szCs w:val="18"/>
              </w:rPr>
            </w:pPr>
            <w:r>
              <w:rPr>
                <w:rFonts w:ascii="宋体" w:hAnsi="宋体" w:cs="宋体" w:eastAsia="宋体" w:hint="default"/>
                <w:sz w:val="18"/>
                <w:szCs w:val="18"/>
              </w:rPr>
              <w:t>年末账面余额</w:t>
            </w:r>
          </w:p>
        </w:tc>
        <w:tc>
          <w:tcPr>
            <w:tcW w:w="800"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86"/>
              <w:ind w:right="54"/>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802" w:type="dxa"/>
            <w:tcBorders>
              <w:top w:val="single" w:sz="12" w:space="0" w:color="000000"/>
              <w:left w:val="single" w:sz="6" w:space="0" w:color="000000"/>
              <w:bottom w:val="single" w:sz="6" w:space="0" w:color="000000"/>
              <w:right w:val="nil" w:sz="6" w:space="0" w:color="auto"/>
            </w:tcBorders>
          </w:tcPr>
          <w:p>
            <w:pPr>
              <w:pStyle w:val="TableParagraph"/>
              <w:spacing w:line="204" w:lineRule="exact"/>
              <w:ind w:left="4" w:right="0"/>
              <w:jc w:val="left"/>
              <w:rPr>
                <w:rFonts w:ascii="宋体" w:hAnsi="宋体" w:cs="宋体" w:eastAsia="宋体" w:hint="default"/>
                <w:sz w:val="18"/>
                <w:szCs w:val="18"/>
              </w:rPr>
            </w:pPr>
            <w:r>
              <w:rPr>
                <w:rFonts w:ascii="宋体" w:hAnsi="宋体" w:cs="宋体" w:eastAsia="宋体" w:hint="default"/>
                <w:sz w:val="18"/>
                <w:szCs w:val="18"/>
              </w:rPr>
              <w:t>持有的表</w:t>
            </w:r>
          </w:p>
          <w:p>
            <w:pPr>
              <w:pStyle w:val="TableParagraph"/>
              <w:spacing w:line="234" w:lineRule="exact"/>
              <w:ind w:left="4" w:right="0"/>
              <w:jc w:val="left"/>
              <w:rPr>
                <w:rFonts w:ascii="宋体" w:hAnsi="宋体" w:cs="宋体" w:eastAsia="宋体" w:hint="default"/>
                <w:sz w:val="18"/>
                <w:szCs w:val="18"/>
              </w:rPr>
            </w:pPr>
            <w:r>
              <w:rPr>
                <w:rFonts w:ascii="宋体" w:hAnsi="宋体" w:cs="宋体" w:eastAsia="宋体" w:hint="default"/>
                <w:sz w:val="18"/>
                <w:szCs w:val="18"/>
              </w:rPr>
              <w:t>决权比例</w:t>
            </w:r>
          </w:p>
        </w:tc>
      </w:tr>
      <w:tr>
        <w:trPr>
          <w:trHeight w:val="559" w:hRule="exact"/>
        </w:trPr>
        <w:tc>
          <w:tcPr>
            <w:tcW w:w="2063" w:type="dxa"/>
            <w:tcBorders>
              <w:top w:val="single" w:sz="6" w:space="0" w:color="000000"/>
              <w:left w:val="nil" w:sz="6" w:space="0" w:color="auto"/>
              <w:bottom w:val="single" w:sz="6" w:space="0" w:color="000000"/>
              <w:right w:val="single" w:sz="6" w:space="0" w:color="000000"/>
            </w:tcBorders>
          </w:tcPr>
          <w:p>
            <w:pPr>
              <w:pStyle w:val="TableParagraph"/>
              <w:spacing w:line="240" w:lineRule="exact"/>
              <w:ind w:left="122" w:right="0"/>
              <w:jc w:val="left"/>
              <w:rPr>
                <w:rFonts w:ascii="宋体" w:hAnsi="宋体" w:cs="宋体" w:eastAsia="宋体" w:hint="default"/>
                <w:sz w:val="21"/>
                <w:szCs w:val="21"/>
              </w:rPr>
            </w:pPr>
            <w:r>
              <w:rPr>
                <w:rFonts w:ascii="宋体" w:hAnsi="宋体" w:cs="宋体" w:eastAsia="宋体" w:hint="default"/>
                <w:spacing w:val="18"/>
                <w:sz w:val="21"/>
                <w:szCs w:val="21"/>
              </w:rPr>
              <w:t>深圳市思达仪表有</w:t>
            </w:r>
            <w:r>
              <w:rPr>
                <w:rFonts w:ascii="宋体" w:hAnsi="宋体" w:cs="宋体" w:eastAsia="宋体" w:hint="default"/>
                <w:spacing w:val="-84"/>
                <w:sz w:val="21"/>
                <w:szCs w:val="21"/>
              </w:rPr>
              <w:t> </w:t>
            </w:r>
            <w:r>
              <w:rPr>
                <w:rFonts w:ascii="宋体" w:hAnsi="宋体" w:cs="宋体" w:eastAsia="宋体" w:hint="default"/>
                <w:sz w:val="21"/>
                <w:szCs w:val="21"/>
              </w:rPr>
            </w:r>
          </w:p>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4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7"/>
              <w:jc w:val="right"/>
              <w:rPr>
                <w:rFonts w:ascii="Arial Narrow" w:hAnsi="Arial Narrow" w:cs="Arial Narrow" w:eastAsia="Arial Narrow" w:hint="default"/>
                <w:sz w:val="21"/>
                <w:szCs w:val="21"/>
              </w:rPr>
            </w:pPr>
            <w:r>
              <w:rPr>
                <w:rFonts w:ascii="Arial Narrow"/>
                <w:spacing w:val="-1"/>
                <w:sz w:val="21"/>
              </w:rPr>
              <w:t>42,208,995.26</w:t>
            </w:r>
          </w:p>
        </w:tc>
        <w:tc>
          <w:tcPr>
            <w:tcW w:w="14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Arial Narrow" w:hAnsi="Arial Narrow" w:cs="Arial Narrow" w:eastAsia="Arial Narrow" w:hint="default"/>
                <w:sz w:val="21"/>
                <w:szCs w:val="21"/>
              </w:rPr>
            </w:pPr>
            <w:r>
              <w:rPr>
                <w:rFonts w:ascii="Arial Narrow"/>
                <w:spacing w:val="-1"/>
                <w:sz w:val="21"/>
              </w:rPr>
              <w:t>42,208,995.26</w:t>
            </w:r>
          </w:p>
        </w:tc>
        <w:tc>
          <w:tcPr>
            <w:tcW w:w="1414" w:type="dxa"/>
            <w:tcBorders>
              <w:top w:val="single" w:sz="6" w:space="0" w:color="000000"/>
              <w:left w:val="single" w:sz="6" w:space="0" w:color="000000"/>
              <w:bottom w:val="single" w:sz="6" w:space="0" w:color="000000"/>
              <w:right w:val="single" w:sz="6" w:space="0" w:color="000000"/>
            </w:tcBorders>
          </w:tcPr>
          <w:p>
            <w:pPr/>
          </w:p>
        </w:tc>
        <w:tc>
          <w:tcPr>
            <w:tcW w:w="664" w:type="dxa"/>
            <w:tcBorders>
              <w:top w:val="single" w:sz="6" w:space="0" w:color="000000"/>
              <w:left w:val="single" w:sz="6" w:space="0" w:color="000000"/>
              <w:bottom w:val="single" w:sz="6" w:space="0" w:color="000000"/>
              <w:right w:val="single" w:sz="6" w:space="0" w:color="000000"/>
            </w:tcBorders>
          </w:tcPr>
          <w:p>
            <w:pPr/>
          </w:p>
        </w:tc>
        <w:tc>
          <w:tcPr>
            <w:tcW w:w="14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Arial Narrow" w:hAnsi="Arial Narrow" w:cs="Arial Narrow" w:eastAsia="Arial Narrow" w:hint="default"/>
                <w:sz w:val="21"/>
                <w:szCs w:val="21"/>
              </w:rPr>
            </w:pPr>
            <w:r>
              <w:rPr>
                <w:rFonts w:ascii="Arial Narrow"/>
                <w:spacing w:val="-1"/>
                <w:sz w:val="21"/>
              </w:rPr>
              <w:t>42,208,995.26</w:t>
            </w:r>
          </w:p>
        </w:tc>
        <w:tc>
          <w:tcPr>
            <w:tcW w:w="8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left="5" w:right="0"/>
              <w:jc w:val="center"/>
              <w:rPr>
                <w:rFonts w:ascii="Arial Narrow" w:hAnsi="Arial Narrow" w:cs="Arial Narrow" w:eastAsia="Arial Narrow" w:hint="default"/>
                <w:sz w:val="21"/>
                <w:szCs w:val="21"/>
              </w:rPr>
            </w:pPr>
            <w:r>
              <w:rPr>
                <w:rFonts w:ascii="Arial Narrow"/>
                <w:sz w:val="21"/>
              </w:rPr>
              <w:t>90.00%</w:t>
            </w:r>
          </w:p>
        </w:tc>
        <w:tc>
          <w:tcPr>
            <w:tcW w:w="80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50"/>
              <w:ind w:right="0"/>
              <w:jc w:val="center"/>
              <w:rPr>
                <w:rFonts w:ascii="Arial Narrow" w:hAnsi="Arial Narrow" w:cs="Arial Narrow" w:eastAsia="Arial Narrow" w:hint="default"/>
                <w:sz w:val="21"/>
                <w:szCs w:val="21"/>
              </w:rPr>
            </w:pPr>
            <w:r>
              <w:rPr>
                <w:rFonts w:ascii="Arial Narrow"/>
                <w:sz w:val="21"/>
              </w:rPr>
              <w:t>90.00%</w:t>
            </w:r>
          </w:p>
        </w:tc>
      </w:tr>
      <w:tr>
        <w:trPr>
          <w:trHeight w:val="560" w:hRule="exact"/>
        </w:trPr>
        <w:tc>
          <w:tcPr>
            <w:tcW w:w="2063" w:type="dxa"/>
            <w:tcBorders>
              <w:top w:val="single" w:sz="6" w:space="0" w:color="000000"/>
              <w:left w:val="nil" w:sz="6" w:space="0" w:color="auto"/>
              <w:bottom w:val="single" w:sz="6" w:space="0" w:color="000000"/>
              <w:right w:val="single" w:sz="6" w:space="0" w:color="000000"/>
            </w:tcBorders>
          </w:tcPr>
          <w:p>
            <w:pPr>
              <w:pStyle w:val="TableParagraph"/>
              <w:spacing w:line="240" w:lineRule="exact"/>
              <w:ind w:left="122" w:right="0"/>
              <w:jc w:val="left"/>
              <w:rPr>
                <w:rFonts w:ascii="宋体" w:hAnsi="宋体" w:cs="宋体" w:eastAsia="宋体" w:hint="default"/>
                <w:sz w:val="21"/>
                <w:szCs w:val="21"/>
              </w:rPr>
            </w:pPr>
            <w:r>
              <w:rPr>
                <w:rFonts w:ascii="宋体" w:hAnsi="宋体" w:cs="宋体" w:eastAsia="宋体" w:hint="default"/>
                <w:spacing w:val="18"/>
                <w:sz w:val="21"/>
                <w:szCs w:val="21"/>
              </w:rPr>
              <w:t>河南思达软件工程</w:t>
            </w:r>
            <w:r>
              <w:rPr>
                <w:rFonts w:ascii="宋体" w:hAnsi="宋体" w:cs="宋体" w:eastAsia="宋体" w:hint="default"/>
                <w:spacing w:val="-84"/>
                <w:sz w:val="21"/>
                <w:szCs w:val="21"/>
              </w:rPr>
              <w:t> </w:t>
            </w:r>
            <w:r>
              <w:rPr>
                <w:rFonts w:ascii="宋体" w:hAnsi="宋体" w:cs="宋体" w:eastAsia="宋体" w:hint="default"/>
                <w:sz w:val="21"/>
                <w:szCs w:val="21"/>
              </w:rPr>
            </w:r>
          </w:p>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4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Arial Narrow" w:hAnsi="Arial Narrow" w:cs="Arial Narrow" w:eastAsia="Arial Narrow" w:hint="default"/>
                <w:sz w:val="21"/>
                <w:szCs w:val="21"/>
              </w:rPr>
            </w:pPr>
            <w:r>
              <w:rPr>
                <w:rFonts w:ascii="Arial Narrow"/>
                <w:spacing w:val="-1"/>
                <w:sz w:val="21"/>
              </w:rPr>
              <w:t>9,000,000.00</w:t>
            </w:r>
          </w:p>
        </w:tc>
        <w:tc>
          <w:tcPr>
            <w:tcW w:w="14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Arial Narrow" w:hAnsi="Arial Narrow" w:cs="Arial Narrow" w:eastAsia="Arial Narrow" w:hint="default"/>
                <w:sz w:val="21"/>
                <w:szCs w:val="21"/>
              </w:rPr>
            </w:pPr>
            <w:r>
              <w:rPr>
                <w:rFonts w:ascii="Arial Narrow"/>
                <w:spacing w:val="-1"/>
                <w:sz w:val="21"/>
              </w:rPr>
              <w:t>9,000,000.00</w:t>
            </w:r>
          </w:p>
        </w:tc>
        <w:tc>
          <w:tcPr>
            <w:tcW w:w="1414" w:type="dxa"/>
            <w:tcBorders>
              <w:top w:val="single" w:sz="6" w:space="0" w:color="000000"/>
              <w:left w:val="single" w:sz="6" w:space="0" w:color="000000"/>
              <w:bottom w:val="single" w:sz="6" w:space="0" w:color="000000"/>
              <w:right w:val="single" w:sz="6" w:space="0" w:color="000000"/>
            </w:tcBorders>
          </w:tcPr>
          <w:p>
            <w:pPr/>
          </w:p>
        </w:tc>
        <w:tc>
          <w:tcPr>
            <w:tcW w:w="664" w:type="dxa"/>
            <w:tcBorders>
              <w:top w:val="single" w:sz="6" w:space="0" w:color="000000"/>
              <w:left w:val="single" w:sz="6" w:space="0" w:color="000000"/>
              <w:bottom w:val="single" w:sz="6" w:space="0" w:color="000000"/>
              <w:right w:val="single" w:sz="6" w:space="0" w:color="000000"/>
            </w:tcBorders>
          </w:tcPr>
          <w:p>
            <w:pPr/>
          </w:p>
        </w:tc>
        <w:tc>
          <w:tcPr>
            <w:tcW w:w="14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Arial Narrow" w:hAnsi="Arial Narrow" w:cs="Arial Narrow" w:eastAsia="Arial Narrow" w:hint="default"/>
                <w:sz w:val="21"/>
                <w:szCs w:val="21"/>
              </w:rPr>
            </w:pPr>
            <w:r>
              <w:rPr>
                <w:rFonts w:ascii="Arial Narrow"/>
                <w:spacing w:val="-1"/>
                <w:sz w:val="21"/>
              </w:rPr>
              <w:t>9,000,000.00</w:t>
            </w:r>
          </w:p>
        </w:tc>
        <w:tc>
          <w:tcPr>
            <w:tcW w:w="8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left="5" w:right="0"/>
              <w:jc w:val="center"/>
              <w:rPr>
                <w:rFonts w:ascii="Arial Narrow" w:hAnsi="Arial Narrow" w:cs="Arial Narrow" w:eastAsia="Arial Narrow" w:hint="default"/>
                <w:sz w:val="21"/>
                <w:szCs w:val="21"/>
              </w:rPr>
            </w:pPr>
            <w:r>
              <w:rPr>
                <w:rFonts w:ascii="Arial Narrow"/>
                <w:sz w:val="21"/>
              </w:rPr>
              <w:t>90.00%</w:t>
            </w:r>
          </w:p>
        </w:tc>
        <w:tc>
          <w:tcPr>
            <w:tcW w:w="80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50"/>
              <w:ind w:right="0"/>
              <w:jc w:val="center"/>
              <w:rPr>
                <w:rFonts w:ascii="Arial Narrow" w:hAnsi="Arial Narrow" w:cs="Arial Narrow" w:eastAsia="Arial Narrow" w:hint="default"/>
                <w:sz w:val="21"/>
                <w:szCs w:val="21"/>
              </w:rPr>
            </w:pPr>
            <w:r>
              <w:rPr>
                <w:rFonts w:ascii="Arial Narrow"/>
                <w:sz w:val="21"/>
              </w:rPr>
              <w:t>90.00%</w:t>
            </w:r>
          </w:p>
        </w:tc>
      </w:tr>
      <w:tr>
        <w:trPr>
          <w:trHeight w:val="559" w:hRule="exact"/>
        </w:trPr>
        <w:tc>
          <w:tcPr>
            <w:tcW w:w="2063" w:type="dxa"/>
            <w:tcBorders>
              <w:top w:val="single" w:sz="6" w:space="0" w:color="000000"/>
              <w:left w:val="nil" w:sz="6" w:space="0" w:color="auto"/>
              <w:bottom w:val="single" w:sz="6" w:space="0" w:color="000000"/>
              <w:right w:val="single" w:sz="6" w:space="0" w:color="000000"/>
            </w:tcBorders>
          </w:tcPr>
          <w:p>
            <w:pPr>
              <w:pStyle w:val="TableParagraph"/>
              <w:spacing w:line="239" w:lineRule="exact"/>
              <w:ind w:left="122" w:right="0"/>
              <w:jc w:val="left"/>
              <w:rPr>
                <w:rFonts w:ascii="宋体" w:hAnsi="宋体" w:cs="宋体" w:eastAsia="宋体" w:hint="default"/>
                <w:sz w:val="21"/>
                <w:szCs w:val="21"/>
              </w:rPr>
            </w:pPr>
            <w:r>
              <w:rPr>
                <w:rFonts w:ascii="宋体" w:hAnsi="宋体" w:cs="宋体" w:eastAsia="宋体" w:hint="default"/>
                <w:spacing w:val="18"/>
                <w:sz w:val="21"/>
                <w:szCs w:val="21"/>
              </w:rPr>
              <w:t>深圳市银思奇电子</w:t>
            </w:r>
            <w:r>
              <w:rPr>
                <w:rFonts w:ascii="宋体" w:hAnsi="宋体" w:cs="宋体" w:eastAsia="宋体" w:hint="default"/>
                <w:spacing w:val="-84"/>
                <w:sz w:val="21"/>
                <w:szCs w:val="21"/>
              </w:rPr>
              <w:t> </w:t>
            </w:r>
            <w:r>
              <w:rPr>
                <w:rFonts w:ascii="宋体" w:hAnsi="宋体" w:cs="宋体" w:eastAsia="宋体" w:hint="default"/>
                <w:sz w:val="21"/>
                <w:szCs w:val="21"/>
              </w:rPr>
            </w:r>
          </w:p>
          <w:p>
            <w:pPr>
              <w:pStyle w:val="TableParagraph"/>
              <w:spacing w:line="273" w:lineRule="exact"/>
              <w:ind w:left="122"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4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7"/>
              <w:jc w:val="right"/>
              <w:rPr>
                <w:rFonts w:ascii="Arial Narrow" w:hAnsi="Arial Narrow" w:cs="Arial Narrow" w:eastAsia="Arial Narrow" w:hint="default"/>
                <w:sz w:val="21"/>
                <w:szCs w:val="21"/>
              </w:rPr>
            </w:pPr>
            <w:r>
              <w:rPr>
                <w:rFonts w:ascii="Arial Narrow"/>
                <w:spacing w:val="-1"/>
                <w:sz w:val="21"/>
              </w:rPr>
              <w:t>54,794,069.42</w:t>
            </w:r>
          </w:p>
        </w:tc>
        <w:tc>
          <w:tcPr>
            <w:tcW w:w="14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Arial Narrow" w:hAnsi="Arial Narrow" w:cs="Arial Narrow" w:eastAsia="Arial Narrow" w:hint="default"/>
                <w:sz w:val="21"/>
                <w:szCs w:val="21"/>
              </w:rPr>
            </w:pPr>
            <w:r>
              <w:rPr>
                <w:rFonts w:ascii="Arial Narrow"/>
                <w:spacing w:val="-1"/>
                <w:sz w:val="21"/>
              </w:rPr>
              <w:t>54,794,069.42</w:t>
            </w:r>
          </w:p>
        </w:tc>
        <w:tc>
          <w:tcPr>
            <w:tcW w:w="1414" w:type="dxa"/>
            <w:tcBorders>
              <w:top w:val="single" w:sz="6" w:space="0" w:color="000000"/>
              <w:left w:val="single" w:sz="6" w:space="0" w:color="000000"/>
              <w:bottom w:val="single" w:sz="6" w:space="0" w:color="000000"/>
              <w:right w:val="single" w:sz="6" w:space="0" w:color="000000"/>
            </w:tcBorders>
          </w:tcPr>
          <w:p>
            <w:pPr/>
          </w:p>
        </w:tc>
        <w:tc>
          <w:tcPr>
            <w:tcW w:w="664" w:type="dxa"/>
            <w:tcBorders>
              <w:top w:val="single" w:sz="6" w:space="0" w:color="000000"/>
              <w:left w:val="single" w:sz="6" w:space="0" w:color="000000"/>
              <w:bottom w:val="single" w:sz="6" w:space="0" w:color="000000"/>
              <w:right w:val="single" w:sz="6" w:space="0" w:color="000000"/>
            </w:tcBorders>
          </w:tcPr>
          <w:p>
            <w:pPr/>
          </w:p>
        </w:tc>
        <w:tc>
          <w:tcPr>
            <w:tcW w:w="14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Arial Narrow" w:hAnsi="Arial Narrow" w:cs="Arial Narrow" w:eastAsia="Arial Narrow" w:hint="default"/>
                <w:sz w:val="21"/>
                <w:szCs w:val="21"/>
              </w:rPr>
            </w:pPr>
            <w:r>
              <w:rPr>
                <w:rFonts w:ascii="Arial Narrow"/>
                <w:spacing w:val="-1"/>
                <w:sz w:val="21"/>
              </w:rPr>
              <w:t>54,794,069.42</w:t>
            </w:r>
          </w:p>
        </w:tc>
        <w:tc>
          <w:tcPr>
            <w:tcW w:w="8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left="5" w:right="0"/>
              <w:jc w:val="center"/>
              <w:rPr>
                <w:rFonts w:ascii="Arial Narrow" w:hAnsi="Arial Narrow" w:cs="Arial Narrow" w:eastAsia="Arial Narrow" w:hint="default"/>
                <w:sz w:val="21"/>
                <w:szCs w:val="21"/>
              </w:rPr>
            </w:pPr>
            <w:r>
              <w:rPr>
                <w:rFonts w:ascii="Arial Narrow"/>
                <w:sz w:val="21"/>
              </w:rPr>
              <w:t>90.00%</w:t>
            </w:r>
          </w:p>
        </w:tc>
        <w:tc>
          <w:tcPr>
            <w:tcW w:w="80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50"/>
              <w:ind w:right="0"/>
              <w:jc w:val="center"/>
              <w:rPr>
                <w:rFonts w:ascii="Arial Narrow" w:hAnsi="Arial Narrow" w:cs="Arial Narrow" w:eastAsia="Arial Narrow" w:hint="default"/>
                <w:sz w:val="21"/>
                <w:szCs w:val="21"/>
              </w:rPr>
            </w:pPr>
            <w:r>
              <w:rPr>
                <w:rFonts w:ascii="Arial Narrow"/>
                <w:sz w:val="21"/>
              </w:rPr>
              <w:t>90.00%</w:t>
            </w:r>
          </w:p>
        </w:tc>
      </w:tr>
      <w:tr>
        <w:trPr>
          <w:trHeight w:val="559" w:hRule="exact"/>
        </w:trPr>
        <w:tc>
          <w:tcPr>
            <w:tcW w:w="2063" w:type="dxa"/>
            <w:tcBorders>
              <w:top w:val="single" w:sz="6" w:space="0" w:color="000000"/>
              <w:left w:val="nil" w:sz="6" w:space="0" w:color="auto"/>
              <w:bottom w:val="single" w:sz="6" w:space="0" w:color="000000"/>
              <w:right w:val="single" w:sz="6" w:space="0" w:color="000000"/>
            </w:tcBorders>
          </w:tcPr>
          <w:p>
            <w:pPr>
              <w:pStyle w:val="TableParagraph"/>
              <w:spacing w:line="240" w:lineRule="exact"/>
              <w:ind w:left="122" w:right="0"/>
              <w:jc w:val="left"/>
              <w:rPr>
                <w:rFonts w:ascii="宋体" w:hAnsi="宋体" w:cs="宋体" w:eastAsia="宋体" w:hint="default"/>
                <w:sz w:val="21"/>
                <w:szCs w:val="21"/>
              </w:rPr>
            </w:pPr>
            <w:r>
              <w:rPr>
                <w:rFonts w:ascii="宋体" w:hAnsi="宋体" w:cs="宋体" w:eastAsia="宋体" w:hint="default"/>
                <w:spacing w:val="18"/>
                <w:sz w:val="21"/>
                <w:szCs w:val="21"/>
              </w:rPr>
              <w:t>深圳市伊达科技有</w:t>
            </w:r>
            <w:r>
              <w:rPr>
                <w:rFonts w:ascii="宋体" w:hAnsi="宋体" w:cs="宋体" w:eastAsia="宋体" w:hint="default"/>
                <w:spacing w:val="-84"/>
                <w:sz w:val="21"/>
                <w:szCs w:val="21"/>
              </w:rPr>
              <w:t> </w:t>
            </w:r>
            <w:r>
              <w:rPr>
                <w:rFonts w:ascii="宋体" w:hAnsi="宋体" w:cs="宋体" w:eastAsia="宋体" w:hint="default"/>
                <w:sz w:val="21"/>
                <w:szCs w:val="21"/>
              </w:rPr>
            </w:r>
          </w:p>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4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7"/>
              <w:jc w:val="right"/>
              <w:rPr>
                <w:rFonts w:ascii="Arial Narrow" w:hAnsi="Arial Narrow" w:cs="Arial Narrow" w:eastAsia="Arial Narrow" w:hint="default"/>
                <w:sz w:val="21"/>
                <w:szCs w:val="21"/>
              </w:rPr>
            </w:pPr>
            <w:r>
              <w:rPr>
                <w:rFonts w:ascii="Arial Narrow"/>
                <w:spacing w:val="-1"/>
                <w:sz w:val="21"/>
              </w:rPr>
              <w:t>21,933,000.00</w:t>
            </w:r>
          </w:p>
        </w:tc>
        <w:tc>
          <w:tcPr>
            <w:tcW w:w="14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Arial Narrow" w:hAnsi="Arial Narrow" w:cs="Arial Narrow" w:eastAsia="Arial Narrow" w:hint="default"/>
                <w:sz w:val="21"/>
                <w:szCs w:val="21"/>
              </w:rPr>
            </w:pPr>
            <w:r>
              <w:rPr>
                <w:rFonts w:ascii="Arial Narrow"/>
                <w:spacing w:val="-1"/>
                <w:sz w:val="21"/>
              </w:rPr>
              <w:t>21,933,000.00</w:t>
            </w:r>
          </w:p>
        </w:tc>
        <w:tc>
          <w:tcPr>
            <w:tcW w:w="1414" w:type="dxa"/>
            <w:tcBorders>
              <w:top w:val="single" w:sz="6" w:space="0" w:color="000000"/>
              <w:left w:val="single" w:sz="6" w:space="0" w:color="000000"/>
              <w:bottom w:val="single" w:sz="6" w:space="0" w:color="000000"/>
              <w:right w:val="single" w:sz="6" w:space="0" w:color="000000"/>
            </w:tcBorders>
          </w:tcPr>
          <w:p>
            <w:pPr/>
          </w:p>
        </w:tc>
        <w:tc>
          <w:tcPr>
            <w:tcW w:w="664" w:type="dxa"/>
            <w:tcBorders>
              <w:top w:val="single" w:sz="6" w:space="0" w:color="000000"/>
              <w:left w:val="single" w:sz="6" w:space="0" w:color="000000"/>
              <w:bottom w:val="single" w:sz="6" w:space="0" w:color="000000"/>
              <w:right w:val="single" w:sz="6" w:space="0" w:color="000000"/>
            </w:tcBorders>
          </w:tcPr>
          <w:p>
            <w:pPr/>
          </w:p>
        </w:tc>
        <w:tc>
          <w:tcPr>
            <w:tcW w:w="14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Arial Narrow" w:hAnsi="Arial Narrow" w:cs="Arial Narrow" w:eastAsia="Arial Narrow" w:hint="default"/>
                <w:sz w:val="21"/>
                <w:szCs w:val="21"/>
              </w:rPr>
            </w:pPr>
            <w:r>
              <w:rPr>
                <w:rFonts w:ascii="Arial Narrow"/>
                <w:spacing w:val="-1"/>
                <w:sz w:val="21"/>
              </w:rPr>
              <w:t>21,933,000.00</w:t>
            </w:r>
          </w:p>
        </w:tc>
        <w:tc>
          <w:tcPr>
            <w:tcW w:w="8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left="5" w:right="0"/>
              <w:jc w:val="center"/>
              <w:rPr>
                <w:rFonts w:ascii="Arial Narrow" w:hAnsi="Arial Narrow" w:cs="Arial Narrow" w:eastAsia="Arial Narrow" w:hint="default"/>
                <w:sz w:val="21"/>
                <w:szCs w:val="21"/>
              </w:rPr>
            </w:pPr>
            <w:r>
              <w:rPr>
                <w:rFonts w:ascii="Arial Narrow"/>
                <w:sz w:val="21"/>
              </w:rPr>
              <w:t>90.00%</w:t>
            </w:r>
          </w:p>
        </w:tc>
        <w:tc>
          <w:tcPr>
            <w:tcW w:w="80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50"/>
              <w:ind w:right="0"/>
              <w:jc w:val="center"/>
              <w:rPr>
                <w:rFonts w:ascii="Arial Narrow" w:hAnsi="Arial Narrow" w:cs="Arial Narrow" w:eastAsia="Arial Narrow" w:hint="default"/>
                <w:sz w:val="21"/>
                <w:szCs w:val="21"/>
              </w:rPr>
            </w:pPr>
            <w:r>
              <w:rPr>
                <w:rFonts w:ascii="Arial Narrow"/>
                <w:sz w:val="21"/>
              </w:rPr>
              <w:t>90.00%</w:t>
            </w:r>
          </w:p>
        </w:tc>
      </w:tr>
      <w:tr>
        <w:trPr>
          <w:trHeight w:val="560" w:hRule="exact"/>
        </w:trPr>
        <w:tc>
          <w:tcPr>
            <w:tcW w:w="2063" w:type="dxa"/>
            <w:tcBorders>
              <w:top w:val="single" w:sz="6" w:space="0" w:color="000000"/>
              <w:left w:val="nil" w:sz="6" w:space="0" w:color="auto"/>
              <w:bottom w:val="single" w:sz="6" w:space="0" w:color="000000"/>
              <w:right w:val="single" w:sz="6" w:space="0" w:color="000000"/>
            </w:tcBorders>
          </w:tcPr>
          <w:p>
            <w:pPr>
              <w:pStyle w:val="TableParagraph"/>
              <w:spacing w:line="240" w:lineRule="exact"/>
              <w:ind w:left="122" w:right="0"/>
              <w:jc w:val="left"/>
              <w:rPr>
                <w:rFonts w:ascii="宋体" w:hAnsi="宋体" w:cs="宋体" w:eastAsia="宋体" w:hint="default"/>
                <w:sz w:val="21"/>
                <w:szCs w:val="21"/>
              </w:rPr>
            </w:pPr>
            <w:r>
              <w:rPr>
                <w:rFonts w:ascii="宋体" w:hAnsi="宋体" w:cs="宋体" w:eastAsia="宋体" w:hint="default"/>
                <w:spacing w:val="18"/>
                <w:sz w:val="21"/>
                <w:szCs w:val="21"/>
              </w:rPr>
              <w:t>上海英迈吉东影图</w:t>
            </w:r>
            <w:r>
              <w:rPr>
                <w:rFonts w:ascii="宋体" w:hAnsi="宋体" w:cs="宋体" w:eastAsia="宋体" w:hint="default"/>
                <w:spacing w:val="-84"/>
                <w:sz w:val="21"/>
                <w:szCs w:val="21"/>
              </w:rPr>
              <w:t> </w:t>
            </w:r>
            <w:r>
              <w:rPr>
                <w:rFonts w:ascii="宋体" w:hAnsi="宋体" w:cs="宋体" w:eastAsia="宋体" w:hint="default"/>
                <w:sz w:val="21"/>
                <w:szCs w:val="21"/>
              </w:rPr>
            </w:r>
          </w:p>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像设备有限公司</w:t>
            </w:r>
          </w:p>
        </w:tc>
        <w:tc>
          <w:tcPr>
            <w:tcW w:w="14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7"/>
              <w:jc w:val="right"/>
              <w:rPr>
                <w:rFonts w:ascii="Arial Narrow" w:hAnsi="Arial Narrow" w:cs="Arial Narrow" w:eastAsia="Arial Narrow" w:hint="default"/>
                <w:sz w:val="21"/>
                <w:szCs w:val="21"/>
              </w:rPr>
            </w:pPr>
            <w:r>
              <w:rPr>
                <w:rFonts w:ascii="Arial Narrow"/>
                <w:spacing w:val="-1"/>
                <w:sz w:val="21"/>
              </w:rPr>
              <w:t>24,660,770.69</w:t>
            </w:r>
          </w:p>
        </w:tc>
        <w:tc>
          <w:tcPr>
            <w:tcW w:w="14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Arial Narrow" w:hAnsi="Arial Narrow" w:cs="Arial Narrow" w:eastAsia="Arial Narrow" w:hint="default"/>
                <w:sz w:val="21"/>
                <w:szCs w:val="21"/>
              </w:rPr>
            </w:pPr>
            <w:r>
              <w:rPr>
                <w:rFonts w:ascii="Arial Narrow"/>
                <w:spacing w:val="-1"/>
                <w:sz w:val="21"/>
              </w:rPr>
              <w:t>24,660,770.69</w:t>
            </w:r>
          </w:p>
        </w:tc>
        <w:tc>
          <w:tcPr>
            <w:tcW w:w="1414" w:type="dxa"/>
            <w:tcBorders>
              <w:top w:val="single" w:sz="6" w:space="0" w:color="000000"/>
              <w:left w:val="single" w:sz="6" w:space="0" w:color="000000"/>
              <w:bottom w:val="single" w:sz="6" w:space="0" w:color="000000"/>
              <w:right w:val="single" w:sz="6" w:space="0" w:color="000000"/>
            </w:tcBorders>
          </w:tcPr>
          <w:p>
            <w:pPr/>
          </w:p>
        </w:tc>
        <w:tc>
          <w:tcPr>
            <w:tcW w:w="664" w:type="dxa"/>
            <w:tcBorders>
              <w:top w:val="single" w:sz="6" w:space="0" w:color="000000"/>
              <w:left w:val="single" w:sz="6" w:space="0" w:color="000000"/>
              <w:bottom w:val="single" w:sz="6" w:space="0" w:color="000000"/>
              <w:right w:val="single" w:sz="6" w:space="0" w:color="000000"/>
            </w:tcBorders>
          </w:tcPr>
          <w:p>
            <w:pPr/>
          </w:p>
        </w:tc>
        <w:tc>
          <w:tcPr>
            <w:tcW w:w="14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Arial Narrow" w:hAnsi="Arial Narrow" w:cs="Arial Narrow" w:eastAsia="Arial Narrow" w:hint="default"/>
                <w:sz w:val="21"/>
                <w:szCs w:val="21"/>
              </w:rPr>
            </w:pPr>
            <w:r>
              <w:rPr>
                <w:rFonts w:ascii="Arial Narrow"/>
                <w:spacing w:val="-1"/>
                <w:sz w:val="21"/>
              </w:rPr>
              <w:t>24,660,770.69</w:t>
            </w:r>
          </w:p>
        </w:tc>
        <w:tc>
          <w:tcPr>
            <w:tcW w:w="8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left="5" w:right="0"/>
              <w:jc w:val="center"/>
              <w:rPr>
                <w:rFonts w:ascii="Arial Narrow" w:hAnsi="Arial Narrow" w:cs="Arial Narrow" w:eastAsia="Arial Narrow" w:hint="default"/>
                <w:sz w:val="21"/>
                <w:szCs w:val="21"/>
              </w:rPr>
            </w:pPr>
            <w:r>
              <w:rPr>
                <w:rFonts w:ascii="Arial Narrow"/>
                <w:sz w:val="21"/>
              </w:rPr>
              <w:t>70.00%</w:t>
            </w:r>
          </w:p>
        </w:tc>
        <w:tc>
          <w:tcPr>
            <w:tcW w:w="80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50"/>
              <w:ind w:right="0"/>
              <w:jc w:val="center"/>
              <w:rPr>
                <w:rFonts w:ascii="Arial Narrow" w:hAnsi="Arial Narrow" w:cs="Arial Narrow" w:eastAsia="Arial Narrow" w:hint="default"/>
                <w:sz w:val="21"/>
                <w:szCs w:val="21"/>
              </w:rPr>
            </w:pPr>
            <w:r>
              <w:rPr>
                <w:rFonts w:ascii="Arial Narrow"/>
                <w:sz w:val="21"/>
              </w:rPr>
              <w:t>70.00%</w:t>
            </w:r>
          </w:p>
        </w:tc>
      </w:tr>
      <w:tr>
        <w:trPr>
          <w:trHeight w:val="497" w:hRule="exact"/>
        </w:trPr>
        <w:tc>
          <w:tcPr>
            <w:tcW w:w="2063" w:type="dxa"/>
            <w:tcBorders>
              <w:top w:val="single" w:sz="6" w:space="0" w:color="000000"/>
              <w:left w:val="nil" w:sz="6" w:space="0" w:color="auto"/>
              <w:bottom w:val="single" w:sz="6" w:space="0" w:color="000000"/>
              <w:right w:val="single" w:sz="6" w:space="0" w:color="000000"/>
            </w:tcBorders>
          </w:tcPr>
          <w:p>
            <w:pPr>
              <w:pStyle w:val="TableParagraph"/>
              <w:tabs>
                <w:tab w:pos="1256" w:val="left" w:leader="none"/>
              </w:tabs>
              <w:spacing w:line="240" w:lineRule="auto"/>
              <w:ind w:left="122" w:right="97"/>
              <w:jc w:val="left"/>
              <w:rPr>
                <w:rFonts w:ascii="Arial Narrow" w:hAnsi="Arial Narrow" w:cs="Arial Narrow" w:eastAsia="Arial Narrow" w:hint="default"/>
                <w:sz w:val="21"/>
                <w:szCs w:val="21"/>
              </w:rPr>
            </w:pPr>
            <w:r>
              <w:rPr>
                <w:rFonts w:ascii="Arial Narrow"/>
                <w:spacing w:val="-2"/>
                <w:sz w:val="21"/>
              </w:rPr>
              <w:t>UNISTAR</w:t>
              <w:tab/>
            </w:r>
            <w:r>
              <w:rPr>
                <w:rFonts w:ascii="Arial Narrow"/>
                <w:spacing w:val="-1"/>
                <w:sz w:val="21"/>
              </w:rPr>
              <w:t>HI-TECH</w:t>
            </w:r>
            <w:r>
              <w:rPr>
                <w:rFonts w:ascii="Arial Narrow"/>
                <w:spacing w:val="-42"/>
                <w:sz w:val="21"/>
              </w:rPr>
              <w:t> </w:t>
            </w:r>
            <w:r>
              <w:rPr>
                <w:rFonts w:ascii="Arial Narrow"/>
                <w:spacing w:val="-42"/>
                <w:sz w:val="21"/>
              </w:rPr>
            </w:r>
            <w:r>
              <w:rPr>
                <w:rFonts w:ascii="Arial Narrow"/>
                <w:sz w:val="21"/>
              </w:rPr>
              <w:t>SYSTEMS</w:t>
            </w:r>
            <w:r>
              <w:rPr>
                <w:rFonts w:ascii="Arial Narrow"/>
                <w:spacing w:val="-5"/>
                <w:sz w:val="21"/>
              </w:rPr>
              <w:t> </w:t>
            </w:r>
            <w:r>
              <w:rPr>
                <w:rFonts w:ascii="Arial Narrow"/>
                <w:sz w:val="21"/>
              </w:rPr>
              <w:t>LIMITED</w:t>
            </w:r>
          </w:p>
        </w:tc>
        <w:tc>
          <w:tcPr>
            <w:tcW w:w="14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9"/>
              <w:ind w:right="99"/>
              <w:jc w:val="right"/>
              <w:rPr>
                <w:rFonts w:ascii="Arial Narrow" w:hAnsi="Arial Narrow" w:cs="Arial Narrow" w:eastAsia="Arial Narrow" w:hint="default"/>
                <w:sz w:val="21"/>
                <w:szCs w:val="21"/>
              </w:rPr>
            </w:pPr>
            <w:r>
              <w:rPr>
                <w:rFonts w:ascii="Arial Narrow"/>
                <w:spacing w:val="-2"/>
                <w:sz w:val="21"/>
              </w:rPr>
              <w:t>1,711,674.46</w:t>
            </w:r>
          </w:p>
        </w:tc>
        <w:tc>
          <w:tcPr>
            <w:tcW w:w="14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9"/>
              <w:ind w:right="100"/>
              <w:jc w:val="right"/>
              <w:rPr>
                <w:rFonts w:ascii="Arial Narrow" w:hAnsi="Arial Narrow" w:cs="Arial Narrow" w:eastAsia="Arial Narrow" w:hint="default"/>
                <w:sz w:val="21"/>
                <w:szCs w:val="21"/>
              </w:rPr>
            </w:pPr>
            <w:r>
              <w:rPr>
                <w:rFonts w:ascii="Arial Narrow"/>
                <w:spacing w:val="-1"/>
                <w:sz w:val="21"/>
              </w:rPr>
              <w:t>1,649,648.02</w:t>
            </w:r>
          </w:p>
        </w:tc>
        <w:tc>
          <w:tcPr>
            <w:tcW w:w="1414" w:type="dxa"/>
            <w:tcBorders>
              <w:top w:val="single" w:sz="6" w:space="0" w:color="000000"/>
              <w:left w:val="single" w:sz="6" w:space="0" w:color="000000"/>
              <w:bottom w:val="single" w:sz="6" w:space="0" w:color="000000"/>
              <w:right w:val="single" w:sz="6" w:space="0" w:color="000000"/>
            </w:tcBorders>
          </w:tcPr>
          <w:p>
            <w:pPr/>
          </w:p>
        </w:tc>
        <w:tc>
          <w:tcPr>
            <w:tcW w:w="664" w:type="dxa"/>
            <w:tcBorders>
              <w:top w:val="single" w:sz="6" w:space="0" w:color="000000"/>
              <w:left w:val="single" w:sz="6" w:space="0" w:color="000000"/>
              <w:bottom w:val="single" w:sz="6" w:space="0" w:color="000000"/>
              <w:right w:val="single" w:sz="6" w:space="0" w:color="000000"/>
            </w:tcBorders>
          </w:tcPr>
          <w:p>
            <w:pPr/>
          </w:p>
        </w:tc>
        <w:tc>
          <w:tcPr>
            <w:tcW w:w="14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9"/>
              <w:ind w:right="99"/>
              <w:jc w:val="right"/>
              <w:rPr>
                <w:rFonts w:ascii="Arial Narrow" w:hAnsi="Arial Narrow" w:cs="Arial Narrow" w:eastAsia="Arial Narrow" w:hint="default"/>
                <w:sz w:val="21"/>
                <w:szCs w:val="21"/>
              </w:rPr>
            </w:pPr>
            <w:r>
              <w:rPr>
                <w:rFonts w:ascii="Arial Narrow"/>
                <w:spacing w:val="-1"/>
                <w:sz w:val="21"/>
              </w:rPr>
              <w:t>1,649,648.02</w:t>
            </w:r>
          </w:p>
        </w:tc>
        <w:tc>
          <w:tcPr>
            <w:tcW w:w="8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9"/>
              <w:ind w:left="5" w:right="0"/>
              <w:jc w:val="center"/>
              <w:rPr>
                <w:rFonts w:ascii="Arial Narrow" w:hAnsi="Arial Narrow" w:cs="Arial Narrow" w:eastAsia="Arial Narrow" w:hint="default"/>
                <w:sz w:val="21"/>
                <w:szCs w:val="21"/>
              </w:rPr>
            </w:pPr>
            <w:r>
              <w:rPr>
                <w:rFonts w:ascii="Arial Narrow"/>
                <w:sz w:val="21"/>
              </w:rPr>
              <w:t>49.00%</w:t>
            </w:r>
          </w:p>
        </w:tc>
        <w:tc>
          <w:tcPr>
            <w:tcW w:w="80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19"/>
              <w:ind w:right="0"/>
              <w:jc w:val="center"/>
              <w:rPr>
                <w:rFonts w:ascii="Arial Narrow" w:hAnsi="Arial Narrow" w:cs="Arial Narrow" w:eastAsia="Arial Narrow" w:hint="default"/>
                <w:sz w:val="21"/>
                <w:szCs w:val="21"/>
              </w:rPr>
            </w:pPr>
            <w:r>
              <w:rPr>
                <w:rFonts w:ascii="Arial Narrow"/>
                <w:sz w:val="21"/>
              </w:rPr>
              <w:t>49.00%</w:t>
            </w:r>
          </w:p>
        </w:tc>
      </w:tr>
      <w:tr>
        <w:trPr>
          <w:trHeight w:val="559" w:hRule="exact"/>
        </w:trPr>
        <w:tc>
          <w:tcPr>
            <w:tcW w:w="2063" w:type="dxa"/>
            <w:tcBorders>
              <w:top w:val="single" w:sz="6" w:space="0" w:color="000000"/>
              <w:left w:val="nil" w:sz="6" w:space="0" w:color="auto"/>
              <w:bottom w:val="single" w:sz="6" w:space="0" w:color="000000"/>
              <w:right w:val="single" w:sz="6" w:space="0" w:color="000000"/>
            </w:tcBorders>
          </w:tcPr>
          <w:p>
            <w:pPr>
              <w:pStyle w:val="TableParagraph"/>
              <w:spacing w:line="240" w:lineRule="exact"/>
              <w:ind w:left="122" w:right="0"/>
              <w:jc w:val="left"/>
              <w:rPr>
                <w:rFonts w:ascii="宋体" w:hAnsi="宋体" w:cs="宋体" w:eastAsia="宋体" w:hint="default"/>
                <w:sz w:val="21"/>
                <w:szCs w:val="21"/>
              </w:rPr>
            </w:pPr>
            <w:r>
              <w:rPr>
                <w:rFonts w:ascii="宋体" w:hAnsi="宋体" w:cs="宋体" w:eastAsia="宋体" w:hint="default"/>
                <w:spacing w:val="18"/>
                <w:sz w:val="21"/>
                <w:szCs w:val="21"/>
              </w:rPr>
              <w:t>河南思达连锁商业</w:t>
            </w:r>
            <w:r>
              <w:rPr>
                <w:rFonts w:ascii="宋体" w:hAnsi="宋体" w:cs="宋体" w:eastAsia="宋体" w:hint="default"/>
                <w:spacing w:val="-84"/>
                <w:sz w:val="21"/>
                <w:szCs w:val="21"/>
              </w:rPr>
              <w:t> </w:t>
            </w:r>
            <w:r>
              <w:rPr>
                <w:rFonts w:ascii="宋体" w:hAnsi="宋体" w:cs="宋体" w:eastAsia="宋体" w:hint="default"/>
                <w:sz w:val="21"/>
                <w:szCs w:val="21"/>
              </w:rPr>
            </w:r>
          </w:p>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4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Arial Narrow" w:hAnsi="Arial Narrow" w:cs="Arial Narrow" w:eastAsia="Arial Narrow" w:hint="default"/>
                <w:sz w:val="21"/>
                <w:szCs w:val="21"/>
              </w:rPr>
            </w:pPr>
            <w:r>
              <w:rPr>
                <w:rFonts w:ascii="Arial Narrow"/>
                <w:spacing w:val="-1"/>
                <w:sz w:val="21"/>
              </w:rPr>
              <w:t>8,987,152.02</w:t>
            </w:r>
          </w:p>
        </w:tc>
        <w:tc>
          <w:tcPr>
            <w:tcW w:w="14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Arial Narrow" w:hAnsi="Arial Narrow" w:cs="Arial Narrow" w:eastAsia="Arial Narrow" w:hint="default"/>
                <w:sz w:val="21"/>
                <w:szCs w:val="21"/>
              </w:rPr>
            </w:pPr>
            <w:r>
              <w:rPr>
                <w:rFonts w:ascii="Arial Narrow"/>
                <w:spacing w:val="-1"/>
                <w:sz w:val="21"/>
              </w:rPr>
              <w:t>8,987,152.02</w:t>
            </w:r>
          </w:p>
        </w:tc>
        <w:tc>
          <w:tcPr>
            <w:tcW w:w="1414" w:type="dxa"/>
            <w:tcBorders>
              <w:top w:val="single" w:sz="6" w:space="0" w:color="000000"/>
              <w:left w:val="single" w:sz="6" w:space="0" w:color="000000"/>
              <w:bottom w:val="single" w:sz="6" w:space="0" w:color="000000"/>
              <w:right w:val="single" w:sz="6" w:space="0" w:color="000000"/>
            </w:tcBorders>
          </w:tcPr>
          <w:p>
            <w:pPr/>
          </w:p>
        </w:tc>
        <w:tc>
          <w:tcPr>
            <w:tcW w:w="664" w:type="dxa"/>
            <w:tcBorders>
              <w:top w:val="single" w:sz="6" w:space="0" w:color="000000"/>
              <w:left w:val="single" w:sz="6" w:space="0" w:color="000000"/>
              <w:bottom w:val="single" w:sz="6" w:space="0" w:color="000000"/>
              <w:right w:val="single" w:sz="6" w:space="0" w:color="000000"/>
            </w:tcBorders>
          </w:tcPr>
          <w:p>
            <w:pPr/>
          </w:p>
        </w:tc>
        <w:tc>
          <w:tcPr>
            <w:tcW w:w="14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Arial Narrow" w:hAnsi="Arial Narrow" w:cs="Arial Narrow" w:eastAsia="Arial Narrow" w:hint="default"/>
                <w:sz w:val="21"/>
                <w:szCs w:val="21"/>
              </w:rPr>
            </w:pPr>
            <w:r>
              <w:rPr>
                <w:rFonts w:ascii="Arial Narrow"/>
                <w:spacing w:val="-1"/>
                <w:sz w:val="21"/>
              </w:rPr>
              <w:t>8,987,152.02</w:t>
            </w:r>
          </w:p>
        </w:tc>
        <w:tc>
          <w:tcPr>
            <w:tcW w:w="8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left="5" w:right="0"/>
              <w:jc w:val="center"/>
              <w:rPr>
                <w:rFonts w:ascii="Arial Narrow" w:hAnsi="Arial Narrow" w:cs="Arial Narrow" w:eastAsia="Arial Narrow" w:hint="default"/>
                <w:sz w:val="21"/>
                <w:szCs w:val="21"/>
              </w:rPr>
            </w:pPr>
            <w:r>
              <w:rPr>
                <w:rFonts w:ascii="Arial Narrow"/>
                <w:sz w:val="21"/>
              </w:rPr>
              <w:t>19.00%</w:t>
            </w:r>
          </w:p>
        </w:tc>
        <w:tc>
          <w:tcPr>
            <w:tcW w:w="80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50"/>
              <w:ind w:right="0"/>
              <w:jc w:val="center"/>
              <w:rPr>
                <w:rFonts w:ascii="Arial Narrow" w:hAnsi="Arial Narrow" w:cs="Arial Narrow" w:eastAsia="Arial Narrow" w:hint="default"/>
                <w:sz w:val="21"/>
                <w:szCs w:val="21"/>
              </w:rPr>
            </w:pPr>
            <w:r>
              <w:rPr>
                <w:rFonts w:ascii="Arial Narrow"/>
                <w:sz w:val="21"/>
              </w:rPr>
              <w:t>19.00%</w:t>
            </w:r>
          </w:p>
        </w:tc>
      </w:tr>
      <w:tr>
        <w:trPr>
          <w:trHeight w:val="560" w:hRule="exact"/>
        </w:trPr>
        <w:tc>
          <w:tcPr>
            <w:tcW w:w="2063" w:type="dxa"/>
            <w:tcBorders>
              <w:top w:val="single" w:sz="6" w:space="0" w:color="000000"/>
              <w:left w:val="nil" w:sz="6" w:space="0" w:color="auto"/>
              <w:bottom w:val="single" w:sz="6" w:space="0" w:color="000000"/>
              <w:right w:val="single" w:sz="6" w:space="0" w:color="000000"/>
            </w:tcBorders>
          </w:tcPr>
          <w:p>
            <w:pPr>
              <w:pStyle w:val="TableParagraph"/>
              <w:spacing w:line="240" w:lineRule="exact"/>
              <w:ind w:left="122" w:right="0"/>
              <w:jc w:val="left"/>
              <w:rPr>
                <w:rFonts w:ascii="宋体" w:hAnsi="宋体" w:cs="宋体" w:eastAsia="宋体" w:hint="default"/>
                <w:sz w:val="21"/>
                <w:szCs w:val="21"/>
              </w:rPr>
            </w:pPr>
            <w:r>
              <w:rPr>
                <w:rFonts w:ascii="宋体" w:hAnsi="宋体" w:cs="宋体" w:eastAsia="宋体" w:hint="default"/>
                <w:sz w:val="21"/>
                <w:szCs w:val="21"/>
              </w:rPr>
              <w:t>金基不动产（郑州）</w:t>
            </w:r>
          </w:p>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4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7"/>
              <w:jc w:val="right"/>
              <w:rPr>
                <w:rFonts w:ascii="Arial Narrow" w:hAnsi="Arial Narrow" w:cs="Arial Narrow" w:eastAsia="Arial Narrow" w:hint="default"/>
                <w:sz w:val="21"/>
                <w:szCs w:val="21"/>
              </w:rPr>
            </w:pPr>
            <w:r>
              <w:rPr>
                <w:rFonts w:ascii="Arial Narrow"/>
                <w:spacing w:val="-1"/>
                <w:sz w:val="21"/>
              </w:rPr>
              <w:t>200,000,000.00</w:t>
            </w:r>
          </w:p>
        </w:tc>
        <w:tc>
          <w:tcPr>
            <w:tcW w:w="1415" w:type="dxa"/>
            <w:tcBorders>
              <w:top w:val="single" w:sz="6" w:space="0" w:color="000000"/>
              <w:left w:val="single" w:sz="6" w:space="0" w:color="000000"/>
              <w:bottom w:val="single" w:sz="6" w:space="0" w:color="000000"/>
              <w:right w:val="single" w:sz="6" w:space="0" w:color="000000"/>
            </w:tcBorders>
          </w:tcPr>
          <w:p>
            <w:pPr/>
          </w:p>
        </w:tc>
        <w:tc>
          <w:tcPr>
            <w:tcW w:w="14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left="1" w:right="0"/>
              <w:jc w:val="center"/>
              <w:rPr>
                <w:rFonts w:ascii="Arial Narrow" w:hAnsi="Arial Narrow" w:cs="Arial Narrow" w:eastAsia="Arial Narrow" w:hint="default"/>
                <w:sz w:val="21"/>
                <w:szCs w:val="21"/>
              </w:rPr>
            </w:pPr>
            <w:r>
              <w:rPr>
                <w:rFonts w:ascii="Arial Narrow"/>
                <w:sz w:val="21"/>
              </w:rPr>
              <w:t>200,000,000.00</w:t>
            </w:r>
          </w:p>
        </w:tc>
        <w:tc>
          <w:tcPr>
            <w:tcW w:w="664" w:type="dxa"/>
            <w:tcBorders>
              <w:top w:val="single" w:sz="6" w:space="0" w:color="000000"/>
              <w:left w:val="single" w:sz="6" w:space="0" w:color="000000"/>
              <w:bottom w:val="single" w:sz="6" w:space="0" w:color="000000"/>
              <w:right w:val="single" w:sz="6" w:space="0" w:color="000000"/>
            </w:tcBorders>
          </w:tcPr>
          <w:p>
            <w:pPr/>
          </w:p>
        </w:tc>
        <w:tc>
          <w:tcPr>
            <w:tcW w:w="14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Arial Narrow" w:hAnsi="Arial Narrow" w:cs="Arial Narrow" w:eastAsia="Arial Narrow" w:hint="default"/>
                <w:sz w:val="21"/>
                <w:szCs w:val="21"/>
              </w:rPr>
            </w:pPr>
            <w:r>
              <w:rPr>
                <w:rFonts w:ascii="Arial Narrow"/>
                <w:spacing w:val="-1"/>
                <w:sz w:val="21"/>
              </w:rPr>
              <w:t>200,000,000.00</w:t>
            </w:r>
          </w:p>
        </w:tc>
        <w:tc>
          <w:tcPr>
            <w:tcW w:w="8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left="5" w:right="0"/>
              <w:jc w:val="center"/>
              <w:rPr>
                <w:rFonts w:ascii="Arial Narrow" w:hAnsi="Arial Narrow" w:cs="Arial Narrow" w:eastAsia="Arial Narrow" w:hint="default"/>
                <w:sz w:val="21"/>
                <w:szCs w:val="21"/>
              </w:rPr>
            </w:pPr>
            <w:r>
              <w:rPr>
                <w:rFonts w:ascii="Arial Narrow"/>
                <w:sz w:val="21"/>
              </w:rPr>
              <w:t>15.00%</w:t>
            </w:r>
          </w:p>
        </w:tc>
        <w:tc>
          <w:tcPr>
            <w:tcW w:w="80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50"/>
              <w:ind w:right="0"/>
              <w:jc w:val="center"/>
              <w:rPr>
                <w:rFonts w:ascii="Arial Narrow" w:hAnsi="Arial Narrow" w:cs="Arial Narrow" w:eastAsia="Arial Narrow" w:hint="default"/>
                <w:sz w:val="21"/>
                <w:szCs w:val="21"/>
              </w:rPr>
            </w:pPr>
            <w:r>
              <w:rPr>
                <w:rFonts w:ascii="Arial Narrow"/>
                <w:sz w:val="21"/>
              </w:rPr>
              <w:t>15.00%</w:t>
            </w:r>
          </w:p>
        </w:tc>
      </w:tr>
      <w:tr>
        <w:trPr>
          <w:trHeight w:val="362" w:hRule="exact"/>
        </w:trPr>
        <w:tc>
          <w:tcPr>
            <w:tcW w:w="2063" w:type="dxa"/>
            <w:tcBorders>
              <w:top w:val="single" w:sz="6" w:space="0" w:color="000000"/>
              <w:left w:val="nil" w:sz="6" w:space="0" w:color="auto"/>
              <w:bottom w:val="single" w:sz="12" w:space="0" w:color="000000"/>
              <w:right w:val="single" w:sz="6" w:space="0" w:color="000000"/>
            </w:tcBorders>
          </w:tcPr>
          <w:p>
            <w:pPr>
              <w:pStyle w:val="TableParagraph"/>
              <w:tabs>
                <w:tab w:pos="441" w:val="left" w:leader="none"/>
              </w:tabs>
              <w:spacing w:line="274" w:lineRule="exact"/>
              <w:ind w:left="20" w:right="0"/>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141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8"/>
              <w:ind w:right="97"/>
              <w:jc w:val="right"/>
              <w:rPr>
                <w:rFonts w:ascii="Arial Narrow" w:hAnsi="Arial Narrow" w:cs="Arial Narrow" w:eastAsia="Arial Narrow" w:hint="default"/>
                <w:sz w:val="21"/>
                <w:szCs w:val="21"/>
              </w:rPr>
            </w:pPr>
            <w:r>
              <w:rPr>
                <w:rFonts w:ascii="Arial Narrow"/>
                <w:spacing w:val="-1"/>
                <w:sz w:val="21"/>
              </w:rPr>
              <w:t>363,295,661.85</w:t>
            </w:r>
          </w:p>
        </w:tc>
        <w:tc>
          <w:tcPr>
            <w:tcW w:w="141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8"/>
              <w:ind w:left="100" w:right="0"/>
              <w:jc w:val="left"/>
              <w:rPr>
                <w:rFonts w:ascii="Arial Narrow" w:hAnsi="Arial Narrow" w:cs="Arial Narrow" w:eastAsia="Arial Narrow" w:hint="default"/>
                <w:sz w:val="21"/>
                <w:szCs w:val="21"/>
              </w:rPr>
            </w:pPr>
            <w:r>
              <w:rPr>
                <w:rFonts w:ascii="Arial Narrow"/>
                <w:sz w:val="21"/>
              </w:rPr>
              <w:t>163,233,635.41</w:t>
            </w:r>
          </w:p>
        </w:tc>
        <w:tc>
          <w:tcPr>
            <w:tcW w:w="141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8"/>
              <w:ind w:left="1" w:right="0"/>
              <w:jc w:val="center"/>
              <w:rPr>
                <w:rFonts w:ascii="Arial Narrow" w:hAnsi="Arial Narrow" w:cs="Arial Narrow" w:eastAsia="Arial Narrow" w:hint="default"/>
                <w:sz w:val="21"/>
                <w:szCs w:val="21"/>
              </w:rPr>
            </w:pPr>
            <w:r>
              <w:rPr>
                <w:rFonts w:ascii="Arial Narrow"/>
                <w:sz w:val="21"/>
              </w:rPr>
              <w:t>200,000,000.00</w:t>
            </w:r>
          </w:p>
        </w:tc>
        <w:tc>
          <w:tcPr>
            <w:tcW w:w="664" w:type="dxa"/>
            <w:tcBorders>
              <w:top w:val="single" w:sz="6" w:space="0" w:color="000000"/>
              <w:left w:val="single" w:sz="6" w:space="0" w:color="000000"/>
              <w:bottom w:val="single" w:sz="12" w:space="0" w:color="000000"/>
              <w:right w:val="single" w:sz="6" w:space="0" w:color="000000"/>
            </w:tcBorders>
          </w:tcPr>
          <w:p>
            <w:pPr/>
          </w:p>
        </w:tc>
        <w:tc>
          <w:tcPr>
            <w:tcW w:w="141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8"/>
              <w:ind w:right="98"/>
              <w:jc w:val="right"/>
              <w:rPr>
                <w:rFonts w:ascii="Arial Narrow" w:hAnsi="Arial Narrow" w:cs="Arial Narrow" w:eastAsia="Arial Narrow" w:hint="default"/>
                <w:sz w:val="21"/>
                <w:szCs w:val="21"/>
              </w:rPr>
            </w:pPr>
            <w:r>
              <w:rPr>
                <w:rFonts w:ascii="Arial Narrow"/>
                <w:spacing w:val="-1"/>
                <w:sz w:val="21"/>
              </w:rPr>
              <w:t>363,233,635.41</w:t>
            </w:r>
          </w:p>
        </w:tc>
        <w:tc>
          <w:tcPr>
            <w:tcW w:w="800" w:type="dxa"/>
            <w:tcBorders>
              <w:top w:val="single" w:sz="6" w:space="0" w:color="000000"/>
              <w:left w:val="single" w:sz="6" w:space="0" w:color="000000"/>
              <w:bottom w:val="single" w:sz="12" w:space="0" w:color="000000"/>
              <w:right w:val="single" w:sz="6" w:space="0" w:color="000000"/>
            </w:tcBorders>
          </w:tcPr>
          <w:p>
            <w:pPr/>
          </w:p>
        </w:tc>
        <w:tc>
          <w:tcPr>
            <w:tcW w:w="802" w:type="dxa"/>
            <w:tcBorders>
              <w:top w:val="single" w:sz="6" w:space="0" w:color="000000"/>
              <w:left w:val="single" w:sz="6" w:space="0" w:color="000000"/>
              <w:bottom w:val="single" w:sz="12" w:space="0" w:color="000000"/>
              <w:right w:val="nil" w:sz="6" w:space="0" w:color="auto"/>
            </w:tcBorders>
          </w:tcPr>
          <w:p>
            <w:pPr/>
          </w:p>
        </w:tc>
      </w:tr>
    </w:tbl>
    <w:p>
      <w:pPr>
        <w:spacing w:after="0"/>
        <w:sectPr>
          <w:pgSz w:w="11910" w:h="16840"/>
          <w:pgMar w:header="866" w:footer="840" w:top="1060" w:bottom="1040" w:left="980" w:right="680"/>
        </w:sectPr>
      </w:pPr>
    </w:p>
    <w:p>
      <w:pPr>
        <w:spacing w:line="240" w:lineRule="auto" w:before="13"/>
        <w:rPr>
          <w:rFonts w:ascii="宋体" w:hAnsi="宋体" w:cs="宋体" w:eastAsia="宋体" w:hint="default"/>
          <w:sz w:val="2"/>
          <w:szCs w:val="2"/>
        </w:rPr>
      </w:pPr>
    </w:p>
    <w:p>
      <w:pPr>
        <w:spacing w:line="20" w:lineRule="exact"/>
        <w:ind w:left="714" w:right="0" w:firstLine="0"/>
        <w:rPr>
          <w:rFonts w:ascii="宋体" w:hAnsi="宋体" w:cs="宋体" w:eastAsia="宋体" w:hint="default"/>
          <w:sz w:val="2"/>
          <w:szCs w:val="2"/>
        </w:rPr>
      </w:pPr>
      <w:r>
        <w:rPr>
          <w:rFonts w:ascii="宋体" w:hAnsi="宋体" w:cs="宋体" w:eastAsia="宋体" w:hint="default"/>
          <w:sz w:val="2"/>
          <w:szCs w:val="2"/>
        </w:rPr>
        <w:pict>
          <v:group style="width:460.15pt;height:.75pt;mso-position-horizontal-relative:char;mso-position-vertical-relative:line" coordorigin="0,0" coordsize="9203,15">
            <v:group style="position:absolute;left:7;top:7;width:9189;height:2" coordorigin="7,7" coordsize="9189,2">
              <v:shape style="position:absolute;left:7;top:7;width:9189;height:2" coordorigin="7,7" coordsize="9189,0" path="m7,7l9196,7e" filled="false" stroked="true" strokeweight=".72003pt" strokecolor="#000000">
                <v:path arrowok="t"/>
              </v:shape>
            </v:group>
          </v:group>
        </w:pict>
      </w:r>
      <w:r>
        <w:rPr>
          <w:rFonts w:ascii="宋体" w:hAnsi="宋体" w:cs="宋体" w:eastAsia="宋体" w:hint="default"/>
          <w:sz w:val="2"/>
          <w:szCs w:val="2"/>
        </w:rPr>
      </w:r>
    </w:p>
    <w:p>
      <w:pPr>
        <w:pStyle w:val="BodyText"/>
        <w:spacing w:line="240" w:lineRule="auto"/>
        <w:ind w:left="1171" w:right="0"/>
        <w:jc w:val="left"/>
      </w:pPr>
      <w:r>
        <w:rPr/>
        <w:t>（</w:t>
      </w:r>
      <w:r>
        <w:rPr>
          <w:rFonts w:ascii="Arial Narrow" w:hAnsi="Arial Narrow" w:cs="Arial Narrow" w:eastAsia="Arial Narrow" w:hint="default"/>
        </w:rPr>
        <w:t>3</w:t>
      </w:r>
      <w:r>
        <w:rPr/>
        <w:t>）按权益法核算的长期股权投资</w:t>
      </w:r>
    </w:p>
    <w:p>
      <w:pPr>
        <w:spacing w:line="240" w:lineRule="auto" w:before="9"/>
        <w:rPr>
          <w:rFonts w:ascii="宋体" w:hAnsi="宋体" w:cs="宋体" w:eastAsia="宋体" w:hint="default"/>
          <w:sz w:val="11"/>
          <w:szCs w:val="11"/>
        </w:rPr>
      </w:pPr>
    </w:p>
    <w:tbl>
      <w:tblPr>
        <w:tblW w:w="0" w:type="auto"/>
        <w:jc w:val="left"/>
        <w:tblInd w:w="100" w:type="dxa"/>
        <w:tblLayout w:type="fixed"/>
        <w:tblCellMar>
          <w:top w:w="0" w:type="dxa"/>
          <w:left w:w="0" w:type="dxa"/>
          <w:bottom w:w="0" w:type="dxa"/>
          <w:right w:w="0" w:type="dxa"/>
        </w:tblCellMar>
        <w:tblLook w:val="01E0"/>
      </w:tblPr>
      <w:tblGrid>
        <w:gridCol w:w="3469"/>
        <w:gridCol w:w="1170"/>
        <w:gridCol w:w="2101"/>
        <w:gridCol w:w="1404"/>
        <w:gridCol w:w="2242"/>
      </w:tblGrid>
      <w:tr>
        <w:trPr>
          <w:trHeight w:val="363" w:hRule="exact"/>
        </w:trPr>
        <w:tc>
          <w:tcPr>
            <w:tcW w:w="3469" w:type="dxa"/>
            <w:tcBorders>
              <w:top w:val="single" w:sz="12" w:space="0" w:color="000000"/>
              <w:left w:val="nil" w:sz="6" w:space="0" w:color="auto"/>
              <w:bottom w:val="single" w:sz="6" w:space="0" w:color="000000"/>
              <w:right w:val="single" w:sz="6" w:space="0" w:color="000000"/>
            </w:tcBorders>
          </w:tcPr>
          <w:p>
            <w:pPr>
              <w:pStyle w:val="TableParagraph"/>
              <w:spacing w:line="273" w:lineRule="exact"/>
              <w:ind w:left="1006" w:right="0"/>
              <w:jc w:val="left"/>
              <w:rPr>
                <w:rFonts w:ascii="宋体" w:hAnsi="宋体" w:cs="宋体" w:eastAsia="宋体" w:hint="default"/>
                <w:sz w:val="21"/>
                <w:szCs w:val="21"/>
              </w:rPr>
            </w:pPr>
            <w:r>
              <w:rPr>
                <w:rFonts w:ascii="宋体" w:hAnsi="宋体" w:cs="宋体" w:eastAsia="宋体" w:hint="default"/>
                <w:sz w:val="21"/>
                <w:szCs w:val="21"/>
              </w:rPr>
              <w:t>被投资单位名称</w:t>
            </w:r>
          </w:p>
        </w:tc>
        <w:tc>
          <w:tcPr>
            <w:tcW w:w="1170" w:type="dxa"/>
            <w:tcBorders>
              <w:top w:val="single" w:sz="12" w:space="0" w:color="000000"/>
              <w:left w:val="single" w:sz="6" w:space="0" w:color="000000"/>
              <w:bottom w:val="single" w:sz="6" w:space="0" w:color="000000"/>
              <w:right w:val="single" w:sz="6" w:space="0" w:color="000000"/>
            </w:tcBorders>
          </w:tcPr>
          <w:p>
            <w:pPr>
              <w:pStyle w:val="TableParagraph"/>
              <w:spacing w:line="273" w:lineRule="exact"/>
              <w:ind w:right="156"/>
              <w:jc w:val="right"/>
              <w:rPr>
                <w:rFonts w:ascii="宋体" w:hAnsi="宋体" w:cs="宋体" w:eastAsia="宋体" w:hint="default"/>
                <w:sz w:val="21"/>
                <w:szCs w:val="21"/>
              </w:rPr>
            </w:pPr>
            <w:r>
              <w:rPr>
                <w:rFonts w:ascii="宋体" w:hAnsi="宋体" w:cs="宋体" w:eastAsia="宋体" w:hint="default"/>
                <w:sz w:val="21"/>
                <w:szCs w:val="21"/>
              </w:rPr>
              <w:t>持股比例</w:t>
            </w:r>
          </w:p>
        </w:tc>
        <w:tc>
          <w:tcPr>
            <w:tcW w:w="2101" w:type="dxa"/>
            <w:tcBorders>
              <w:top w:val="single" w:sz="12" w:space="0" w:color="000000"/>
              <w:left w:val="single" w:sz="6" w:space="0" w:color="000000"/>
              <w:bottom w:val="single" w:sz="6" w:space="0" w:color="000000"/>
              <w:right w:val="single" w:sz="6" w:space="0" w:color="000000"/>
            </w:tcBorders>
          </w:tcPr>
          <w:p>
            <w:pPr>
              <w:pStyle w:val="TableParagraph"/>
              <w:spacing w:line="273" w:lineRule="exact"/>
              <w:ind w:left="202" w:right="0"/>
              <w:jc w:val="left"/>
              <w:rPr>
                <w:rFonts w:ascii="宋体" w:hAnsi="宋体" w:cs="宋体" w:eastAsia="宋体" w:hint="default"/>
                <w:sz w:val="21"/>
                <w:szCs w:val="21"/>
              </w:rPr>
            </w:pPr>
            <w:r>
              <w:rPr>
                <w:rFonts w:ascii="宋体" w:hAnsi="宋体" w:cs="宋体" w:eastAsia="宋体" w:hint="default"/>
                <w:sz w:val="21"/>
                <w:szCs w:val="21"/>
              </w:rPr>
              <w:t>持有的表决权比例</w:t>
            </w:r>
          </w:p>
        </w:tc>
        <w:tc>
          <w:tcPr>
            <w:tcW w:w="1404" w:type="dxa"/>
            <w:tcBorders>
              <w:top w:val="single" w:sz="12" w:space="0" w:color="000000"/>
              <w:left w:val="single" w:sz="6" w:space="0" w:color="000000"/>
              <w:bottom w:val="single" w:sz="6" w:space="0" w:color="000000"/>
              <w:right w:val="single" w:sz="6" w:space="0" w:color="000000"/>
            </w:tcBorders>
          </w:tcPr>
          <w:p>
            <w:pPr>
              <w:pStyle w:val="TableParagraph"/>
              <w:spacing w:line="273" w:lineRule="exact"/>
              <w:ind w:left="169" w:right="0"/>
              <w:jc w:val="left"/>
              <w:rPr>
                <w:rFonts w:ascii="宋体" w:hAnsi="宋体" w:cs="宋体" w:eastAsia="宋体" w:hint="default"/>
                <w:sz w:val="21"/>
                <w:szCs w:val="21"/>
              </w:rPr>
            </w:pPr>
            <w:r>
              <w:rPr>
                <w:rFonts w:ascii="宋体" w:hAnsi="宋体" w:cs="宋体" w:eastAsia="宋体" w:hint="default"/>
                <w:sz w:val="21"/>
                <w:szCs w:val="21"/>
              </w:rPr>
              <w:t>初始投资额</w:t>
            </w:r>
          </w:p>
        </w:tc>
        <w:tc>
          <w:tcPr>
            <w:tcW w:w="2242" w:type="dxa"/>
            <w:tcBorders>
              <w:top w:val="single" w:sz="12" w:space="0" w:color="000000"/>
              <w:left w:val="single" w:sz="6" w:space="0" w:color="000000"/>
              <w:bottom w:val="single" w:sz="6" w:space="0" w:color="000000"/>
              <w:right w:val="nil" w:sz="6" w:space="0" w:color="auto"/>
            </w:tcBorders>
          </w:tcPr>
          <w:p>
            <w:pPr>
              <w:pStyle w:val="TableParagraph"/>
              <w:spacing w:line="273" w:lineRule="exact"/>
              <w:ind w:left="483" w:right="0"/>
              <w:jc w:val="left"/>
              <w:rPr>
                <w:rFonts w:ascii="宋体" w:hAnsi="宋体" w:cs="宋体" w:eastAsia="宋体" w:hint="default"/>
                <w:sz w:val="21"/>
                <w:szCs w:val="21"/>
              </w:rPr>
            </w:pPr>
            <w:r>
              <w:rPr>
                <w:rFonts w:ascii="宋体" w:hAnsi="宋体" w:cs="宋体" w:eastAsia="宋体" w:hint="default"/>
                <w:sz w:val="21"/>
                <w:szCs w:val="21"/>
              </w:rPr>
              <w:t>年初账面余额</w:t>
            </w:r>
          </w:p>
        </w:tc>
      </w:tr>
      <w:tr>
        <w:trPr>
          <w:trHeight w:val="355" w:hRule="exact"/>
        </w:trPr>
        <w:tc>
          <w:tcPr>
            <w:tcW w:w="3469"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3"/>
              <w:ind w:left="122" w:right="0"/>
              <w:jc w:val="left"/>
              <w:rPr>
                <w:rFonts w:ascii="宋体" w:hAnsi="宋体" w:cs="宋体" w:eastAsia="宋体" w:hint="default"/>
                <w:sz w:val="18"/>
                <w:szCs w:val="18"/>
              </w:rPr>
            </w:pPr>
            <w:r>
              <w:rPr>
                <w:rFonts w:ascii="宋体" w:hAnsi="宋体" w:cs="宋体" w:eastAsia="宋体" w:hint="default"/>
                <w:sz w:val="18"/>
                <w:szCs w:val="18"/>
              </w:rPr>
              <w:t>河南博通思达电器设备有限公司</w:t>
            </w:r>
          </w:p>
        </w:tc>
        <w:tc>
          <w:tcPr>
            <w:tcW w:w="11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98"/>
              <w:jc w:val="right"/>
              <w:rPr>
                <w:rFonts w:ascii="Times New Roman" w:hAnsi="Times New Roman" w:cs="Times New Roman" w:eastAsia="Times New Roman" w:hint="default"/>
                <w:sz w:val="18"/>
                <w:szCs w:val="18"/>
              </w:rPr>
            </w:pPr>
            <w:r>
              <w:rPr>
                <w:rFonts w:ascii="Times New Roman"/>
                <w:sz w:val="18"/>
              </w:rPr>
              <w:t>40%</w:t>
            </w:r>
          </w:p>
        </w:tc>
        <w:tc>
          <w:tcPr>
            <w:tcW w:w="21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98"/>
              <w:jc w:val="right"/>
              <w:rPr>
                <w:rFonts w:ascii="Times New Roman" w:hAnsi="Times New Roman" w:cs="Times New Roman" w:eastAsia="Times New Roman" w:hint="default"/>
                <w:sz w:val="18"/>
                <w:szCs w:val="18"/>
              </w:rPr>
            </w:pPr>
            <w:r>
              <w:rPr>
                <w:rFonts w:ascii="Times New Roman"/>
                <w:sz w:val="18"/>
              </w:rPr>
              <w:t>40%</w:t>
            </w:r>
          </w:p>
        </w:tc>
        <w:tc>
          <w:tcPr>
            <w:tcW w:w="14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98"/>
              <w:jc w:val="right"/>
              <w:rPr>
                <w:rFonts w:ascii="Arial Narrow" w:hAnsi="Arial Narrow" w:cs="Arial Narrow" w:eastAsia="Arial Narrow" w:hint="default"/>
                <w:sz w:val="21"/>
                <w:szCs w:val="21"/>
              </w:rPr>
            </w:pPr>
            <w:r>
              <w:rPr>
                <w:rFonts w:ascii="Arial Narrow"/>
                <w:spacing w:val="-1"/>
                <w:sz w:val="21"/>
              </w:rPr>
              <w:t>1,200,000.00</w:t>
            </w:r>
          </w:p>
        </w:tc>
        <w:tc>
          <w:tcPr>
            <w:tcW w:w="224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8"/>
              <w:ind w:right="105"/>
              <w:jc w:val="right"/>
              <w:rPr>
                <w:rFonts w:ascii="Arial Narrow" w:hAnsi="Arial Narrow" w:cs="Arial Narrow" w:eastAsia="Arial Narrow" w:hint="default"/>
                <w:sz w:val="21"/>
                <w:szCs w:val="21"/>
              </w:rPr>
            </w:pPr>
            <w:r>
              <w:rPr>
                <w:rFonts w:ascii="Arial Narrow"/>
                <w:spacing w:val="-1"/>
                <w:sz w:val="21"/>
              </w:rPr>
              <w:t>1,217,913.10</w:t>
            </w:r>
          </w:p>
        </w:tc>
      </w:tr>
      <w:tr>
        <w:trPr>
          <w:trHeight w:val="362" w:hRule="exact"/>
        </w:trPr>
        <w:tc>
          <w:tcPr>
            <w:tcW w:w="3469"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23"/>
              <w:ind w:left="20"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170" w:type="dxa"/>
            <w:tcBorders>
              <w:top w:val="single" w:sz="6" w:space="0" w:color="000000"/>
              <w:left w:val="single" w:sz="6" w:space="0" w:color="000000"/>
              <w:bottom w:val="single" w:sz="12" w:space="0" w:color="000000"/>
              <w:right w:val="single" w:sz="6" w:space="0" w:color="000000"/>
            </w:tcBorders>
          </w:tcPr>
          <w:p>
            <w:pPr/>
          </w:p>
        </w:tc>
        <w:tc>
          <w:tcPr>
            <w:tcW w:w="2101" w:type="dxa"/>
            <w:tcBorders>
              <w:top w:val="single" w:sz="6" w:space="0" w:color="000000"/>
              <w:left w:val="single" w:sz="6" w:space="0" w:color="000000"/>
              <w:bottom w:val="single" w:sz="12" w:space="0" w:color="000000"/>
              <w:right w:val="single" w:sz="6" w:space="0" w:color="000000"/>
            </w:tcBorders>
          </w:tcPr>
          <w:p>
            <w:pPr/>
          </w:p>
        </w:tc>
        <w:tc>
          <w:tcPr>
            <w:tcW w:w="140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8"/>
              <w:ind w:right="98"/>
              <w:jc w:val="right"/>
              <w:rPr>
                <w:rFonts w:ascii="Arial Narrow" w:hAnsi="Arial Narrow" w:cs="Arial Narrow" w:eastAsia="Arial Narrow" w:hint="default"/>
                <w:sz w:val="21"/>
                <w:szCs w:val="21"/>
              </w:rPr>
            </w:pPr>
            <w:r>
              <w:rPr>
                <w:rFonts w:ascii="Arial Narrow"/>
                <w:spacing w:val="-1"/>
                <w:sz w:val="21"/>
              </w:rPr>
              <w:t>1,200,000.00</w:t>
            </w:r>
          </w:p>
        </w:tc>
        <w:tc>
          <w:tcPr>
            <w:tcW w:w="2242"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48"/>
              <w:ind w:right="105"/>
              <w:jc w:val="right"/>
              <w:rPr>
                <w:rFonts w:ascii="Arial Narrow" w:hAnsi="Arial Narrow" w:cs="Arial Narrow" w:eastAsia="Arial Narrow" w:hint="default"/>
                <w:sz w:val="21"/>
                <w:szCs w:val="21"/>
              </w:rPr>
            </w:pPr>
            <w:r>
              <w:rPr>
                <w:rFonts w:ascii="Arial Narrow"/>
                <w:spacing w:val="-1"/>
                <w:sz w:val="21"/>
              </w:rPr>
              <w:t>1,217,913.10</w:t>
            </w:r>
          </w:p>
        </w:tc>
      </w:tr>
    </w:tbl>
    <w:p>
      <w:pPr>
        <w:pStyle w:val="BodyText"/>
        <w:spacing w:line="240" w:lineRule="exact"/>
        <w:ind w:left="1171" w:right="0"/>
        <w:jc w:val="left"/>
      </w:pPr>
      <w:r>
        <w:rPr/>
        <w:t>（续上表）</w:t>
      </w:r>
    </w:p>
    <w:p>
      <w:pPr>
        <w:spacing w:line="240" w:lineRule="auto" w:before="7"/>
        <w:rPr>
          <w:rFonts w:ascii="宋体" w:hAnsi="宋体" w:cs="宋体" w:eastAsia="宋体" w:hint="default"/>
          <w:sz w:val="2"/>
          <w:szCs w:val="2"/>
        </w:rPr>
      </w:pPr>
    </w:p>
    <w:tbl>
      <w:tblPr>
        <w:tblW w:w="0" w:type="auto"/>
        <w:jc w:val="left"/>
        <w:tblInd w:w="250" w:type="dxa"/>
        <w:tblLayout w:type="fixed"/>
        <w:tblCellMar>
          <w:top w:w="0" w:type="dxa"/>
          <w:left w:w="0" w:type="dxa"/>
          <w:bottom w:w="0" w:type="dxa"/>
          <w:right w:w="0" w:type="dxa"/>
        </w:tblCellMar>
        <w:tblLook w:val="01E0"/>
      </w:tblPr>
      <w:tblGrid>
        <w:gridCol w:w="3221"/>
        <w:gridCol w:w="1877"/>
        <w:gridCol w:w="1930"/>
        <w:gridCol w:w="1580"/>
        <w:gridCol w:w="1476"/>
      </w:tblGrid>
      <w:tr>
        <w:trPr>
          <w:trHeight w:val="286" w:hRule="exact"/>
        </w:trPr>
        <w:tc>
          <w:tcPr>
            <w:tcW w:w="3221" w:type="dxa"/>
            <w:tcBorders>
              <w:top w:val="single" w:sz="12" w:space="0" w:color="000000"/>
              <w:left w:val="nil" w:sz="6" w:space="0" w:color="auto"/>
              <w:bottom w:val="nil" w:sz="6" w:space="0" w:color="auto"/>
              <w:right w:val="single" w:sz="6" w:space="0" w:color="000000"/>
            </w:tcBorders>
          </w:tcPr>
          <w:p>
            <w:pPr/>
          </w:p>
        </w:tc>
        <w:tc>
          <w:tcPr>
            <w:tcW w:w="1877" w:type="dxa"/>
            <w:tcBorders>
              <w:top w:val="single" w:sz="12" w:space="0" w:color="000000"/>
              <w:left w:val="single" w:sz="6" w:space="0" w:color="000000"/>
              <w:bottom w:val="nil" w:sz="6" w:space="0" w:color="auto"/>
              <w:right w:val="single" w:sz="6" w:space="0" w:color="000000"/>
            </w:tcBorders>
          </w:tcPr>
          <w:p>
            <w:pPr>
              <w:pStyle w:val="TableParagraph"/>
              <w:spacing w:line="240" w:lineRule="exact"/>
              <w:ind w:left="195" w:right="0"/>
              <w:jc w:val="left"/>
              <w:rPr>
                <w:rFonts w:ascii="宋体" w:hAnsi="宋体" w:cs="宋体" w:eastAsia="宋体" w:hint="default"/>
                <w:sz w:val="21"/>
                <w:szCs w:val="21"/>
              </w:rPr>
            </w:pPr>
            <w:r>
              <w:rPr>
                <w:rFonts w:ascii="宋体" w:hAnsi="宋体" w:cs="宋体" w:eastAsia="宋体" w:hint="default"/>
                <w:sz w:val="21"/>
                <w:szCs w:val="21"/>
              </w:rPr>
              <w:t>本年追加投资额</w:t>
            </w:r>
          </w:p>
        </w:tc>
        <w:tc>
          <w:tcPr>
            <w:tcW w:w="1930" w:type="dxa"/>
            <w:tcBorders>
              <w:top w:val="single" w:sz="12" w:space="0" w:color="000000"/>
              <w:left w:val="single" w:sz="6" w:space="0" w:color="000000"/>
              <w:bottom w:val="nil" w:sz="6" w:space="0" w:color="auto"/>
              <w:right w:val="single" w:sz="6" w:space="0" w:color="000000"/>
            </w:tcBorders>
          </w:tcPr>
          <w:p>
            <w:pPr/>
          </w:p>
        </w:tc>
        <w:tc>
          <w:tcPr>
            <w:tcW w:w="1580" w:type="dxa"/>
            <w:tcBorders>
              <w:top w:val="single" w:sz="12" w:space="0" w:color="000000"/>
              <w:left w:val="single" w:sz="6" w:space="0" w:color="000000"/>
              <w:bottom w:val="nil" w:sz="6" w:space="0" w:color="auto"/>
              <w:right w:val="single" w:sz="6" w:space="0" w:color="000000"/>
            </w:tcBorders>
          </w:tcPr>
          <w:p>
            <w:pPr/>
          </w:p>
        </w:tc>
        <w:tc>
          <w:tcPr>
            <w:tcW w:w="1476" w:type="dxa"/>
            <w:tcBorders>
              <w:top w:val="single" w:sz="12" w:space="0" w:color="000000"/>
              <w:left w:val="single" w:sz="6" w:space="0" w:color="000000"/>
              <w:bottom w:val="nil" w:sz="6" w:space="0" w:color="auto"/>
              <w:right w:val="nil" w:sz="6" w:space="0" w:color="auto"/>
            </w:tcBorders>
          </w:tcPr>
          <w:p>
            <w:pPr/>
          </w:p>
        </w:tc>
      </w:tr>
      <w:tr>
        <w:trPr>
          <w:trHeight w:val="272" w:hRule="exact"/>
        </w:trPr>
        <w:tc>
          <w:tcPr>
            <w:tcW w:w="3221" w:type="dxa"/>
            <w:tcBorders>
              <w:top w:val="nil" w:sz="6" w:space="0" w:color="auto"/>
              <w:left w:val="nil" w:sz="6" w:space="0" w:color="auto"/>
              <w:bottom w:val="nil" w:sz="6" w:space="0" w:color="auto"/>
              <w:right w:val="single" w:sz="6" w:space="0" w:color="000000"/>
            </w:tcBorders>
          </w:tcPr>
          <w:p>
            <w:pPr>
              <w:pStyle w:val="TableParagraph"/>
              <w:spacing w:line="241" w:lineRule="exact"/>
              <w:ind w:left="881" w:right="0"/>
              <w:jc w:val="left"/>
              <w:rPr>
                <w:rFonts w:ascii="宋体" w:hAnsi="宋体" w:cs="宋体" w:eastAsia="宋体" w:hint="default"/>
                <w:sz w:val="21"/>
                <w:szCs w:val="21"/>
              </w:rPr>
            </w:pPr>
            <w:r>
              <w:rPr>
                <w:rFonts w:ascii="宋体" w:hAnsi="宋体" w:cs="宋体" w:eastAsia="宋体" w:hint="default"/>
                <w:sz w:val="21"/>
                <w:szCs w:val="21"/>
              </w:rPr>
              <w:t>被投资单位名称</w:t>
            </w:r>
          </w:p>
        </w:tc>
        <w:tc>
          <w:tcPr>
            <w:tcW w:w="1877"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95" w:right="0"/>
              <w:jc w:val="left"/>
              <w:rPr>
                <w:rFonts w:ascii="宋体" w:hAnsi="宋体" w:cs="宋体" w:eastAsia="宋体" w:hint="default"/>
                <w:sz w:val="21"/>
                <w:szCs w:val="21"/>
              </w:rPr>
            </w:pPr>
            <w:r>
              <w:rPr>
                <w:rFonts w:ascii="宋体" w:hAnsi="宋体" w:cs="宋体" w:eastAsia="宋体" w:hint="default"/>
                <w:sz w:val="21"/>
                <w:szCs w:val="21"/>
              </w:rPr>
              <w:t>（减：股权出让</w:t>
            </w:r>
          </w:p>
        </w:tc>
        <w:tc>
          <w:tcPr>
            <w:tcW w:w="1930"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222" w:right="0"/>
              <w:jc w:val="left"/>
              <w:rPr>
                <w:rFonts w:ascii="宋体" w:hAnsi="宋体" w:cs="宋体" w:eastAsia="宋体" w:hint="default"/>
                <w:sz w:val="21"/>
                <w:szCs w:val="21"/>
              </w:rPr>
            </w:pPr>
            <w:r>
              <w:rPr>
                <w:rFonts w:ascii="宋体" w:hAnsi="宋体" w:cs="宋体" w:eastAsia="宋体" w:hint="default"/>
                <w:sz w:val="21"/>
                <w:szCs w:val="21"/>
              </w:rPr>
              <w:t>本年权益增减额</w:t>
            </w:r>
          </w:p>
        </w:tc>
        <w:tc>
          <w:tcPr>
            <w:tcW w:w="1580"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52" w:right="0"/>
              <w:jc w:val="left"/>
              <w:rPr>
                <w:rFonts w:ascii="宋体" w:hAnsi="宋体" w:cs="宋体" w:eastAsia="宋体" w:hint="default"/>
                <w:sz w:val="21"/>
                <w:szCs w:val="21"/>
              </w:rPr>
            </w:pPr>
            <w:r>
              <w:rPr>
                <w:rFonts w:ascii="宋体" w:hAnsi="宋体" w:cs="宋体" w:eastAsia="宋体" w:hint="default"/>
                <w:sz w:val="21"/>
                <w:szCs w:val="21"/>
              </w:rPr>
              <w:t>本年现金红利</w:t>
            </w:r>
          </w:p>
        </w:tc>
        <w:tc>
          <w:tcPr>
            <w:tcW w:w="1476" w:type="dxa"/>
            <w:tcBorders>
              <w:top w:val="nil" w:sz="6" w:space="0" w:color="auto"/>
              <w:left w:val="single" w:sz="6" w:space="0" w:color="000000"/>
              <w:bottom w:val="nil" w:sz="6" w:space="0" w:color="auto"/>
              <w:right w:val="nil" w:sz="6" w:space="0" w:color="auto"/>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年末账面余额</w:t>
            </w:r>
          </w:p>
        </w:tc>
      </w:tr>
      <w:tr>
        <w:trPr>
          <w:trHeight w:val="281" w:hRule="exact"/>
        </w:trPr>
        <w:tc>
          <w:tcPr>
            <w:tcW w:w="3221" w:type="dxa"/>
            <w:tcBorders>
              <w:top w:val="nil" w:sz="6" w:space="0" w:color="auto"/>
              <w:left w:val="nil" w:sz="6" w:space="0" w:color="auto"/>
              <w:bottom w:val="single" w:sz="6" w:space="0" w:color="000000"/>
              <w:right w:val="single" w:sz="6" w:space="0" w:color="000000"/>
            </w:tcBorders>
          </w:tcPr>
          <w:p>
            <w:pPr/>
          </w:p>
        </w:tc>
        <w:tc>
          <w:tcPr>
            <w:tcW w:w="1877" w:type="dxa"/>
            <w:tcBorders>
              <w:top w:val="nil" w:sz="6" w:space="0" w:color="auto"/>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额）</w:t>
            </w:r>
          </w:p>
        </w:tc>
        <w:tc>
          <w:tcPr>
            <w:tcW w:w="1930" w:type="dxa"/>
            <w:tcBorders>
              <w:top w:val="nil" w:sz="6" w:space="0" w:color="auto"/>
              <w:left w:val="single" w:sz="6" w:space="0" w:color="000000"/>
              <w:bottom w:val="single" w:sz="6" w:space="0" w:color="000000"/>
              <w:right w:val="single" w:sz="6" w:space="0" w:color="000000"/>
            </w:tcBorders>
          </w:tcPr>
          <w:p>
            <w:pPr/>
          </w:p>
        </w:tc>
        <w:tc>
          <w:tcPr>
            <w:tcW w:w="1580" w:type="dxa"/>
            <w:tcBorders>
              <w:top w:val="nil" w:sz="6" w:space="0" w:color="auto"/>
              <w:left w:val="single" w:sz="6" w:space="0" w:color="000000"/>
              <w:bottom w:val="single" w:sz="6" w:space="0" w:color="000000"/>
              <w:right w:val="single" w:sz="6" w:space="0" w:color="000000"/>
            </w:tcBorders>
          </w:tcPr>
          <w:p>
            <w:pPr/>
          </w:p>
        </w:tc>
        <w:tc>
          <w:tcPr>
            <w:tcW w:w="1476" w:type="dxa"/>
            <w:tcBorders>
              <w:top w:val="nil" w:sz="6" w:space="0" w:color="auto"/>
              <w:left w:val="single" w:sz="6" w:space="0" w:color="000000"/>
              <w:bottom w:val="single" w:sz="6" w:space="0" w:color="000000"/>
              <w:right w:val="nil" w:sz="6" w:space="0" w:color="auto"/>
            </w:tcBorders>
          </w:tcPr>
          <w:p>
            <w:pPr/>
          </w:p>
        </w:tc>
      </w:tr>
      <w:tr>
        <w:trPr>
          <w:trHeight w:val="355" w:hRule="exact"/>
        </w:trPr>
        <w:tc>
          <w:tcPr>
            <w:tcW w:w="3221"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3"/>
              <w:ind w:left="122" w:right="0"/>
              <w:jc w:val="left"/>
              <w:rPr>
                <w:rFonts w:ascii="宋体" w:hAnsi="宋体" w:cs="宋体" w:eastAsia="宋体" w:hint="default"/>
                <w:sz w:val="18"/>
                <w:szCs w:val="18"/>
              </w:rPr>
            </w:pPr>
            <w:r>
              <w:rPr>
                <w:rFonts w:ascii="宋体" w:hAnsi="宋体" w:cs="宋体" w:eastAsia="宋体" w:hint="default"/>
                <w:sz w:val="18"/>
                <w:szCs w:val="18"/>
              </w:rPr>
              <w:t>河南博通思达电器设备有限公司</w:t>
            </w:r>
          </w:p>
        </w:tc>
        <w:tc>
          <w:tcPr>
            <w:tcW w:w="18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left="491" w:right="0"/>
              <w:jc w:val="left"/>
              <w:rPr>
                <w:rFonts w:ascii="Arial Narrow" w:hAnsi="Arial Narrow" w:cs="Arial Narrow" w:eastAsia="Arial Narrow" w:hint="default"/>
                <w:sz w:val="21"/>
                <w:szCs w:val="21"/>
              </w:rPr>
            </w:pPr>
            <w:r>
              <w:rPr>
                <w:rFonts w:ascii="Arial Narrow"/>
                <w:sz w:val="21"/>
              </w:rPr>
              <w:t>-1,217,913.10</w:t>
            </w:r>
          </w:p>
        </w:tc>
        <w:tc>
          <w:tcPr>
            <w:tcW w:w="1930" w:type="dxa"/>
            <w:tcBorders>
              <w:top w:val="single" w:sz="6" w:space="0" w:color="000000"/>
              <w:left w:val="single" w:sz="6" w:space="0" w:color="000000"/>
              <w:bottom w:val="single" w:sz="6" w:space="0" w:color="000000"/>
              <w:right w:val="single" w:sz="6" w:space="0" w:color="000000"/>
            </w:tcBorders>
          </w:tcPr>
          <w:p>
            <w:pPr/>
          </w:p>
        </w:tc>
        <w:tc>
          <w:tcPr>
            <w:tcW w:w="1580"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nil" w:sz="6" w:space="0" w:color="auto"/>
            </w:tcBorders>
          </w:tcPr>
          <w:p>
            <w:pPr/>
          </w:p>
        </w:tc>
      </w:tr>
      <w:tr>
        <w:trPr>
          <w:trHeight w:val="363" w:hRule="exact"/>
        </w:trPr>
        <w:tc>
          <w:tcPr>
            <w:tcW w:w="3221"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23"/>
              <w:ind w:left="21"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87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8"/>
              <w:ind w:left="491" w:right="0"/>
              <w:jc w:val="left"/>
              <w:rPr>
                <w:rFonts w:ascii="Arial Narrow" w:hAnsi="Arial Narrow" w:cs="Arial Narrow" w:eastAsia="Arial Narrow" w:hint="default"/>
                <w:sz w:val="21"/>
                <w:szCs w:val="21"/>
              </w:rPr>
            </w:pPr>
            <w:r>
              <w:rPr>
                <w:rFonts w:ascii="Arial Narrow"/>
                <w:sz w:val="21"/>
              </w:rPr>
              <w:t>-1,217,913.10</w:t>
            </w:r>
          </w:p>
        </w:tc>
        <w:tc>
          <w:tcPr>
            <w:tcW w:w="1930" w:type="dxa"/>
            <w:tcBorders>
              <w:top w:val="single" w:sz="6" w:space="0" w:color="000000"/>
              <w:left w:val="single" w:sz="6" w:space="0" w:color="000000"/>
              <w:bottom w:val="single" w:sz="12" w:space="0" w:color="000000"/>
              <w:right w:val="single" w:sz="6" w:space="0" w:color="000000"/>
            </w:tcBorders>
          </w:tcPr>
          <w:p>
            <w:pPr/>
          </w:p>
        </w:tc>
        <w:tc>
          <w:tcPr>
            <w:tcW w:w="1580" w:type="dxa"/>
            <w:tcBorders>
              <w:top w:val="single" w:sz="6" w:space="0" w:color="000000"/>
              <w:left w:val="single" w:sz="6" w:space="0" w:color="000000"/>
              <w:bottom w:val="single" w:sz="12" w:space="0" w:color="000000"/>
              <w:right w:val="single" w:sz="6" w:space="0" w:color="000000"/>
            </w:tcBorders>
          </w:tcPr>
          <w:p>
            <w:pPr/>
          </w:p>
        </w:tc>
        <w:tc>
          <w:tcPr>
            <w:tcW w:w="1476" w:type="dxa"/>
            <w:tcBorders>
              <w:top w:val="single" w:sz="6" w:space="0" w:color="000000"/>
              <w:left w:val="single" w:sz="6" w:space="0" w:color="000000"/>
              <w:bottom w:val="single" w:sz="12" w:space="0" w:color="000000"/>
              <w:right w:val="nil" w:sz="6" w:space="0" w:color="auto"/>
            </w:tcBorders>
          </w:tcPr>
          <w:p>
            <w:pPr/>
          </w:p>
        </w:tc>
      </w:tr>
    </w:tbl>
    <w:p>
      <w:pPr>
        <w:spacing w:before="86"/>
        <w:ind w:left="1171" w:right="0" w:firstLine="0"/>
        <w:jc w:val="left"/>
        <w:rPr>
          <w:rFonts w:ascii="宋体" w:hAnsi="宋体" w:cs="宋体" w:eastAsia="宋体" w:hint="default"/>
          <w:sz w:val="21"/>
          <w:szCs w:val="21"/>
        </w:rPr>
      </w:pPr>
      <w:r>
        <w:rPr>
          <w:rFonts w:ascii="Arial Narrow" w:hAnsi="Arial Narrow" w:cs="Arial Narrow" w:eastAsia="Arial Narrow" w:hint="default"/>
          <w:b/>
          <w:bCs/>
          <w:sz w:val="21"/>
          <w:szCs w:val="21"/>
        </w:rPr>
        <w:t>d. </w:t>
      </w:r>
      <w:r>
        <w:rPr>
          <w:rFonts w:ascii="Arial Narrow" w:hAnsi="Arial Narrow" w:cs="Arial Narrow" w:eastAsia="Arial Narrow" w:hint="default"/>
          <w:b/>
          <w:bCs/>
          <w:spacing w:val="7"/>
          <w:sz w:val="21"/>
          <w:szCs w:val="21"/>
        </w:rPr>
        <w:t> </w:t>
      </w:r>
      <w:r>
        <w:rPr>
          <w:rFonts w:ascii="宋体" w:hAnsi="宋体" w:cs="宋体" w:eastAsia="宋体" w:hint="default"/>
          <w:b/>
          <w:bCs/>
          <w:sz w:val="21"/>
          <w:szCs w:val="21"/>
        </w:rPr>
        <w:t>营业收入、营业成本</w:t>
      </w:r>
      <w:r>
        <w:rPr>
          <w:rFonts w:ascii="宋体" w:hAnsi="宋体" w:cs="宋体" w:eastAsia="宋体" w:hint="default"/>
          <w:sz w:val="21"/>
          <w:szCs w:val="21"/>
        </w:rPr>
      </w:r>
    </w:p>
    <w:p>
      <w:pPr>
        <w:spacing w:line="240" w:lineRule="auto" w:before="3"/>
        <w:rPr>
          <w:rFonts w:ascii="宋体" w:hAnsi="宋体" w:cs="宋体" w:eastAsia="宋体" w:hint="default"/>
          <w:b/>
          <w:bCs/>
          <w:sz w:val="18"/>
          <w:szCs w:val="18"/>
        </w:rPr>
      </w:pPr>
    </w:p>
    <w:p>
      <w:pPr>
        <w:pStyle w:val="BodyText"/>
        <w:spacing w:line="240" w:lineRule="auto"/>
        <w:ind w:left="1171" w:right="0"/>
        <w:jc w:val="left"/>
      </w:pPr>
      <w:r>
        <w:rPr/>
        <w:t>（</w:t>
      </w:r>
      <w:r>
        <w:rPr>
          <w:rFonts w:ascii="Arial Narrow" w:hAnsi="Arial Narrow" w:cs="Arial Narrow" w:eastAsia="Arial Narrow" w:hint="default"/>
        </w:rPr>
        <w:t>1</w:t>
      </w:r>
      <w:r>
        <w:rPr/>
        <w:t>）营业收入、营业成本明细如下：</w:t>
      </w:r>
    </w:p>
    <w:p>
      <w:pPr>
        <w:spacing w:line="240" w:lineRule="auto" w:before="10"/>
        <w:rPr>
          <w:rFonts w:ascii="宋体" w:hAnsi="宋体" w:cs="宋体" w:eastAsia="宋体" w:hint="default"/>
          <w:sz w:val="11"/>
          <w:szCs w:val="11"/>
        </w:rPr>
      </w:pPr>
    </w:p>
    <w:tbl>
      <w:tblPr>
        <w:tblW w:w="0" w:type="auto"/>
        <w:jc w:val="left"/>
        <w:tblInd w:w="863" w:type="dxa"/>
        <w:tblLayout w:type="fixed"/>
        <w:tblCellMar>
          <w:top w:w="0" w:type="dxa"/>
          <w:left w:w="0" w:type="dxa"/>
          <w:bottom w:w="0" w:type="dxa"/>
          <w:right w:w="0" w:type="dxa"/>
        </w:tblCellMar>
        <w:tblLook w:val="01E0"/>
      </w:tblPr>
      <w:tblGrid>
        <w:gridCol w:w="4121"/>
        <w:gridCol w:w="2369"/>
        <w:gridCol w:w="2369"/>
      </w:tblGrid>
      <w:tr>
        <w:trPr>
          <w:trHeight w:val="362" w:hRule="exact"/>
        </w:trPr>
        <w:tc>
          <w:tcPr>
            <w:tcW w:w="4121" w:type="dxa"/>
            <w:tcBorders>
              <w:top w:val="single" w:sz="12" w:space="0" w:color="000000"/>
              <w:left w:val="nil" w:sz="6" w:space="0" w:color="auto"/>
              <w:bottom w:val="single" w:sz="6" w:space="0" w:color="000000"/>
              <w:right w:val="single" w:sz="6" w:space="0" w:color="000000"/>
            </w:tcBorders>
          </w:tcPr>
          <w:p>
            <w:pPr>
              <w:pStyle w:val="TableParagraph"/>
              <w:tabs>
                <w:tab w:pos="545" w:val="left" w:leader="none"/>
              </w:tabs>
              <w:spacing w:line="273" w:lineRule="exact"/>
              <w:ind w:left="20" w:right="0"/>
              <w:jc w:val="center"/>
              <w:rPr>
                <w:rFonts w:ascii="宋体" w:hAnsi="宋体" w:cs="宋体" w:eastAsia="宋体" w:hint="default"/>
                <w:sz w:val="21"/>
                <w:szCs w:val="21"/>
              </w:rPr>
            </w:pPr>
            <w:r>
              <w:rPr>
                <w:rFonts w:ascii="宋体" w:hAnsi="宋体" w:cs="宋体" w:eastAsia="宋体" w:hint="default"/>
                <w:sz w:val="21"/>
                <w:szCs w:val="21"/>
              </w:rPr>
              <w:t>项</w:t>
              <w:tab/>
              <w:t>目</w:t>
            </w:r>
          </w:p>
        </w:tc>
        <w:tc>
          <w:tcPr>
            <w:tcW w:w="2369" w:type="dxa"/>
            <w:tcBorders>
              <w:top w:val="single" w:sz="12" w:space="0" w:color="000000"/>
              <w:left w:val="single" w:sz="6" w:space="0" w:color="000000"/>
              <w:bottom w:val="single" w:sz="6" w:space="0" w:color="000000"/>
              <w:right w:val="single" w:sz="6" w:space="0" w:color="000000"/>
            </w:tcBorders>
          </w:tcPr>
          <w:p>
            <w:pPr>
              <w:pStyle w:val="TableParagraph"/>
              <w:spacing w:line="273" w:lineRule="exact"/>
              <w:ind w:left="651" w:right="0"/>
              <w:jc w:val="left"/>
              <w:rPr>
                <w:rFonts w:ascii="宋体" w:hAnsi="宋体" w:cs="宋体" w:eastAsia="宋体" w:hint="default"/>
                <w:sz w:val="21"/>
                <w:szCs w:val="21"/>
              </w:rPr>
            </w:pPr>
            <w:r>
              <w:rPr>
                <w:rFonts w:ascii="宋体" w:hAnsi="宋体" w:cs="宋体" w:eastAsia="宋体" w:hint="default"/>
                <w:sz w:val="21"/>
                <w:szCs w:val="21"/>
              </w:rPr>
              <w:t>本年发生额</w:t>
            </w:r>
          </w:p>
        </w:tc>
        <w:tc>
          <w:tcPr>
            <w:tcW w:w="2369" w:type="dxa"/>
            <w:tcBorders>
              <w:top w:val="single" w:sz="12" w:space="0" w:color="000000"/>
              <w:left w:val="single" w:sz="6" w:space="0" w:color="000000"/>
              <w:bottom w:val="single" w:sz="6" w:space="0" w:color="000000"/>
              <w:right w:val="nil" w:sz="6" w:space="0" w:color="auto"/>
            </w:tcBorders>
          </w:tcPr>
          <w:p>
            <w:pPr>
              <w:pStyle w:val="TableParagraph"/>
              <w:spacing w:line="273" w:lineRule="exact"/>
              <w:ind w:left="651" w:right="0"/>
              <w:jc w:val="left"/>
              <w:rPr>
                <w:rFonts w:ascii="宋体" w:hAnsi="宋体" w:cs="宋体" w:eastAsia="宋体" w:hint="default"/>
                <w:sz w:val="21"/>
                <w:szCs w:val="21"/>
              </w:rPr>
            </w:pPr>
            <w:r>
              <w:rPr>
                <w:rFonts w:ascii="宋体" w:hAnsi="宋体" w:cs="宋体" w:eastAsia="宋体" w:hint="default"/>
                <w:sz w:val="21"/>
                <w:szCs w:val="21"/>
              </w:rPr>
              <w:t>上年发生额</w:t>
            </w:r>
          </w:p>
        </w:tc>
      </w:tr>
      <w:tr>
        <w:trPr>
          <w:trHeight w:val="355" w:hRule="exact"/>
        </w:trPr>
        <w:tc>
          <w:tcPr>
            <w:tcW w:w="4121"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23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517"/>
              <w:jc w:val="right"/>
              <w:rPr>
                <w:rFonts w:ascii="Arial Narrow" w:hAnsi="Arial Narrow" w:cs="Arial Narrow" w:eastAsia="Arial Narrow" w:hint="default"/>
                <w:sz w:val="21"/>
                <w:szCs w:val="21"/>
              </w:rPr>
            </w:pPr>
            <w:r>
              <w:rPr>
                <w:rFonts w:ascii="Arial Narrow"/>
                <w:spacing w:val="-1"/>
                <w:w w:val="95"/>
                <w:sz w:val="21"/>
              </w:rPr>
              <w:t>119,024,108.61</w:t>
            </w:r>
            <w:r>
              <w:rPr>
                <w:rFonts w:ascii="Arial Narrow"/>
                <w:spacing w:val="-1"/>
                <w:sz w:val="21"/>
              </w:rPr>
            </w:r>
          </w:p>
        </w:tc>
        <w:tc>
          <w:tcPr>
            <w:tcW w:w="2369"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8"/>
              <w:ind w:right="524"/>
              <w:jc w:val="right"/>
              <w:rPr>
                <w:rFonts w:ascii="Arial Narrow" w:hAnsi="Arial Narrow" w:cs="Arial Narrow" w:eastAsia="Arial Narrow" w:hint="default"/>
                <w:sz w:val="21"/>
                <w:szCs w:val="21"/>
              </w:rPr>
            </w:pPr>
            <w:r>
              <w:rPr>
                <w:rFonts w:ascii="Arial Narrow"/>
                <w:spacing w:val="-1"/>
                <w:sz w:val="21"/>
              </w:rPr>
              <w:t>157,073,560.53</w:t>
            </w:r>
          </w:p>
        </w:tc>
      </w:tr>
      <w:tr>
        <w:trPr>
          <w:trHeight w:val="355" w:hRule="exact"/>
        </w:trPr>
        <w:tc>
          <w:tcPr>
            <w:tcW w:w="4121"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332" w:right="0"/>
              <w:jc w:val="left"/>
              <w:rPr>
                <w:rFonts w:ascii="宋体" w:hAnsi="宋体" w:cs="宋体" w:eastAsia="宋体" w:hint="default"/>
                <w:sz w:val="21"/>
                <w:szCs w:val="21"/>
              </w:rPr>
            </w:pPr>
            <w:r>
              <w:rPr>
                <w:rFonts w:ascii="宋体" w:hAnsi="宋体" w:cs="宋体" w:eastAsia="宋体" w:hint="default"/>
                <w:sz w:val="21"/>
                <w:szCs w:val="21"/>
              </w:rPr>
              <w:t>其中：主营业务收入</w:t>
            </w:r>
          </w:p>
        </w:tc>
        <w:tc>
          <w:tcPr>
            <w:tcW w:w="23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517"/>
              <w:jc w:val="right"/>
              <w:rPr>
                <w:rFonts w:ascii="Arial Narrow" w:hAnsi="Arial Narrow" w:cs="Arial Narrow" w:eastAsia="Arial Narrow" w:hint="default"/>
                <w:sz w:val="21"/>
                <w:szCs w:val="21"/>
              </w:rPr>
            </w:pPr>
            <w:r>
              <w:rPr>
                <w:rFonts w:ascii="Arial Narrow"/>
                <w:spacing w:val="-1"/>
                <w:w w:val="95"/>
                <w:sz w:val="21"/>
              </w:rPr>
              <w:t>113,865,971.24</w:t>
            </w:r>
            <w:r>
              <w:rPr>
                <w:rFonts w:ascii="Arial Narrow"/>
                <w:spacing w:val="-1"/>
                <w:sz w:val="21"/>
              </w:rPr>
            </w:r>
          </w:p>
        </w:tc>
        <w:tc>
          <w:tcPr>
            <w:tcW w:w="2369"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8"/>
              <w:ind w:right="524"/>
              <w:jc w:val="right"/>
              <w:rPr>
                <w:rFonts w:ascii="Arial Narrow" w:hAnsi="Arial Narrow" w:cs="Arial Narrow" w:eastAsia="Arial Narrow" w:hint="default"/>
                <w:sz w:val="21"/>
                <w:szCs w:val="21"/>
              </w:rPr>
            </w:pPr>
            <w:r>
              <w:rPr>
                <w:rFonts w:ascii="Arial Narrow"/>
                <w:spacing w:val="-2"/>
                <w:sz w:val="21"/>
              </w:rPr>
              <w:t>153,267,811.20</w:t>
            </w:r>
          </w:p>
        </w:tc>
      </w:tr>
      <w:tr>
        <w:trPr>
          <w:trHeight w:val="355" w:hRule="exact"/>
        </w:trPr>
        <w:tc>
          <w:tcPr>
            <w:tcW w:w="4121"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962" w:right="0"/>
              <w:jc w:val="left"/>
              <w:rPr>
                <w:rFonts w:ascii="宋体" w:hAnsi="宋体" w:cs="宋体" w:eastAsia="宋体" w:hint="default"/>
                <w:sz w:val="21"/>
                <w:szCs w:val="21"/>
              </w:rPr>
            </w:pPr>
            <w:r>
              <w:rPr>
                <w:rFonts w:ascii="宋体" w:hAnsi="宋体" w:cs="宋体" w:eastAsia="宋体" w:hint="default"/>
                <w:sz w:val="21"/>
                <w:szCs w:val="21"/>
              </w:rPr>
              <w:t>其他业务收入</w:t>
            </w:r>
          </w:p>
        </w:tc>
        <w:tc>
          <w:tcPr>
            <w:tcW w:w="23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518"/>
              <w:jc w:val="right"/>
              <w:rPr>
                <w:rFonts w:ascii="Arial Narrow" w:hAnsi="Arial Narrow" w:cs="Arial Narrow" w:eastAsia="Arial Narrow" w:hint="default"/>
                <w:sz w:val="21"/>
                <w:szCs w:val="21"/>
              </w:rPr>
            </w:pPr>
            <w:r>
              <w:rPr>
                <w:rFonts w:ascii="Arial Narrow"/>
                <w:spacing w:val="-1"/>
                <w:sz w:val="21"/>
              </w:rPr>
              <w:t>5,158,137.37</w:t>
            </w:r>
          </w:p>
        </w:tc>
        <w:tc>
          <w:tcPr>
            <w:tcW w:w="2369"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8"/>
              <w:ind w:right="525"/>
              <w:jc w:val="right"/>
              <w:rPr>
                <w:rFonts w:ascii="Arial Narrow" w:hAnsi="Arial Narrow" w:cs="Arial Narrow" w:eastAsia="Arial Narrow" w:hint="default"/>
                <w:sz w:val="21"/>
                <w:szCs w:val="21"/>
              </w:rPr>
            </w:pPr>
            <w:r>
              <w:rPr>
                <w:rFonts w:ascii="Arial Narrow"/>
                <w:spacing w:val="-1"/>
                <w:sz w:val="21"/>
              </w:rPr>
              <w:t>3,805,749.33</w:t>
            </w:r>
          </w:p>
        </w:tc>
      </w:tr>
      <w:tr>
        <w:trPr>
          <w:trHeight w:val="354" w:hRule="exact"/>
        </w:trPr>
        <w:tc>
          <w:tcPr>
            <w:tcW w:w="4121"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23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517"/>
              <w:jc w:val="right"/>
              <w:rPr>
                <w:rFonts w:ascii="Arial Narrow" w:hAnsi="Arial Narrow" w:cs="Arial Narrow" w:eastAsia="Arial Narrow" w:hint="default"/>
                <w:sz w:val="21"/>
                <w:szCs w:val="21"/>
              </w:rPr>
            </w:pPr>
            <w:r>
              <w:rPr>
                <w:rFonts w:ascii="Arial Narrow"/>
                <w:spacing w:val="-1"/>
                <w:sz w:val="21"/>
              </w:rPr>
              <w:t>81,689,056.43</w:t>
            </w:r>
          </w:p>
        </w:tc>
        <w:tc>
          <w:tcPr>
            <w:tcW w:w="2369"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8"/>
              <w:ind w:right="524"/>
              <w:jc w:val="right"/>
              <w:rPr>
                <w:rFonts w:ascii="Arial Narrow" w:hAnsi="Arial Narrow" w:cs="Arial Narrow" w:eastAsia="Arial Narrow" w:hint="default"/>
                <w:sz w:val="21"/>
                <w:szCs w:val="21"/>
              </w:rPr>
            </w:pPr>
            <w:r>
              <w:rPr>
                <w:rFonts w:ascii="Arial Narrow"/>
                <w:spacing w:val="-1"/>
                <w:sz w:val="21"/>
              </w:rPr>
              <w:t>108,737,667.15</w:t>
            </w:r>
          </w:p>
        </w:tc>
      </w:tr>
      <w:tr>
        <w:trPr>
          <w:trHeight w:val="355" w:hRule="exact"/>
        </w:trPr>
        <w:tc>
          <w:tcPr>
            <w:tcW w:w="4121"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332" w:right="0"/>
              <w:jc w:val="left"/>
              <w:rPr>
                <w:rFonts w:ascii="宋体" w:hAnsi="宋体" w:cs="宋体" w:eastAsia="宋体" w:hint="default"/>
                <w:sz w:val="21"/>
                <w:szCs w:val="21"/>
              </w:rPr>
            </w:pPr>
            <w:r>
              <w:rPr>
                <w:rFonts w:ascii="宋体" w:hAnsi="宋体" w:cs="宋体" w:eastAsia="宋体" w:hint="default"/>
                <w:sz w:val="21"/>
                <w:szCs w:val="21"/>
              </w:rPr>
              <w:t>其中：主营业务成本</w:t>
            </w:r>
          </w:p>
        </w:tc>
        <w:tc>
          <w:tcPr>
            <w:tcW w:w="23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517"/>
              <w:jc w:val="right"/>
              <w:rPr>
                <w:rFonts w:ascii="Arial Narrow" w:hAnsi="Arial Narrow" w:cs="Arial Narrow" w:eastAsia="Arial Narrow" w:hint="default"/>
                <w:sz w:val="21"/>
                <w:szCs w:val="21"/>
              </w:rPr>
            </w:pPr>
            <w:r>
              <w:rPr>
                <w:rFonts w:ascii="Arial Narrow"/>
                <w:spacing w:val="-1"/>
                <w:sz w:val="21"/>
              </w:rPr>
              <w:t>79,859,772.70</w:t>
            </w:r>
          </w:p>
        </w:tc>
        <w:tc>
          <w:tcPr>
            <w:tcW w:w="2369"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8"/>
              <w:ind w:right="524"/>
              <w:jc w:val="right"/>
              <w:rPr>
                <w:rFonts w:ascii="Arial Narrow" w:hAnsi="Arial Narrow" w:cs="Arial Narrow" w:eastAsia="Arial Narrow" w:hint="default"/>
                <w:sz w:val="21"/>
                <w:szCs w:val="21"/>
              </w:rPr>
            </w:pPr>
            <w:r>
              <w:rPr>
                <w:rFonts w:ascii="Arial Narrow"/>
                <w:spacing w:val="-2"/>
                <w:sz w:val="21"/>
              </w:rPr>
              <w:t>106,596,411.04</w:t>
            </w:r>
          </w:p>
        </w:tc>
      </w:tr>
      <w:tr>
        <w:trPr>
          <w:trHeight w:val="363" w:hRule="exact"/>
        </w:trPr>
        <w:tc>
          <w:tcPr>
            <w:tcW w:w="4121" w:type="dxa"/>
            <w:tcBorders>
              <w:top w:val="single" w:sz="6" w:space="0" w:color="000000"/>
              <w:left w:val="nil" w:sz="6" w:space="0" w:color="auto"/>
              <w:bottom w:val="single" w:sz="12" w:space="0" w:color="000000"/>
              <w:right w:val="single" w:sz="6" w:space="0" w:color="000000"/>
            </w:tcBorders>
          </w:tcPr>
          <w:p>
            <w:pPr>
              <w:pStyle w:val="TableParagraph"/>
              <w:spacing w:line="274" w:lineRule="exact"/>
              <w:ind w:left="962" w:right="0"/>
              <w:jc w:val="left"/>
              <w:rPr>
                <w:rFonts w:ascii="宋体" w:hAnsi="宋体" w:cs="宋体" w:eastAsia="宋体" w:hint="default"/>
                <w:sz w:val="21"/>
                <w:szCs w:val="21"/>
              </w:rPr>
            </w:pPr>
            <w:r>
              <w:rPr>
                <w:rFonts w:ascii="宋体" w:hAnsi="宋体" w:cs="宋体" w:eastAsia="宋体" w:hint="default"/>
                <w:sz w:val="21"/>
                <w:szCs w:val="21"/>
              </w:rPr>
              <w:t>其他业务成本</w:t>
            </w:r>
          </w:p>
        </w:tc>
        <w:tc>
          <w:tcPr>
            <w:tcW w:w="236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8"/>
              <w:ind w:right="519"/>
              <w:jc w:val="right"/>
              <w:rPr>
                <w:rFonts w:ascii="Arial Narrow" w:hAnsi="Arial Narrow" w:cs="Arial Narrow" w:eastAsia="Arial Narrow" w:hint="default"/>
                <w:sz w:val="21"/>
                <w:szCs w:val="21"/>
              </w:rPr>
            </w:pPr>
            <w:r>
              <w:rPr>
                <w:rFonts w:ascii="Arial Narrow"/>
                <w:spacing w:val="-1"/>
                <w:sz w:val="21"/>
              </w:rPr>
              <w:t>1,829,283.73</w:t>
            </w:r>
          </w:p>
        </w:tc>
        <w:tc>
          <w:tcPr>
            <w:tcW w:w="2369"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48"/>
              <w:ind w:right="526"/>
              <w:jc w:val="right"/>
              <w:rPr>
                <w:rFonts w:ascii="Arial Narrow" w:hAnsi="Arial Narrow" w:cs="Arial Narrow" w:eastAsia="Arial Narrow" w:hint="default"/>
                <w:sz w:val="21"/>
                <w:szCs w:val="21"/>
              </w:rPr>
            </w:pPr>
            <w:r>
              <w:rPr>
                <w:rFonts w:ascii="Arial Narrow"/>
                <w:spacing w:val="-2"/>
                <w:sz w:val="21"/>
              </w:rPr>
              <w:t>2,141,256.11</w:t>
            </w:r>
          </w:p>
        </w:tc>
      </w:tr>
    </w:tbl>
    <w:p>
      <w:pPr>
        <w:pStyle w:val="BodyText"/>
        <w:spacing w:line="240" w:lineRule="auto" w:before="86"/>
        <w:ind w:left="1171" w:right="0"/>
        <w:jc w:val="left"/>
      </w:pPr>
      <w:r>
        <w:rPr/>
        <w:t>（</w:t>
      </w:r>
      <w:r>
        <w:rPr>
          <w:rFonts w:ascii="Arial Narrow" w:hAnsi="Arial Narrow" w:cs="Arial Narrow" w:eastAsia="Arial Narrow" w:hint="default"/>
        </w:rPr>
        <w:t>2</w:t>
      </w:r>
      <w:r>
        <w:rPr/>
        <w:t>）按产品或业务类别分项列示如下：</w:t>
      </w:r>
    </w:p>
    <w:p>
      <w:pPr>
        <w:spacing w:line="240" w:lineRule="auto" w:before="10"/>
        <w:rPr>
          <w:rFonts w:ascii="宋体" w:hAnsi="宋体" w:cs="宋体" w:eastAsia="宋体" w:hint="default"/>
          <w:sz w:val="11"/>
          <w:szCs w:val="11"/>
        </w:rPr>
      </w:pPr>
    </w:p>
    <w:tbl>
      <w:tblPr>
        <w:tblW w:w="0" w:type="auto"/>
        <w:jc w:val="left"/>
        <w:tblInd w:w="666" w:type="dxa"/>
        <w:tblLayout w:type="fixed"/>
        <w:tblCellMar>
          <w:top w:w="0" w:type="dxa"/>
          <w:left w:w="0" w:type="dxa"/>
          <w:bottom w:w="0" w:type="dxa"/>
          <w:right w:w="0" w:type="dxa"/>
        </w:tblCellMar>
        <w:tblLook w:val="01E0"/>
      </w:tblPr>
      <w:tblGrid>
        <w:gridCol w:w="2180"/>
        <w:gridCol w:w="1769"/>
        <w:gridCol w:w="1771"/>
        <w:gridCol w:w="1766"/>
        <w:gridCol w:w="1766"/>
      </w:tblGrid>
      <w:tr>
        <w:trPr>
          <w:trHeight w:val="388" w:hRule="exact"/>
        </w:trPr>
        <w:tc>
          <w:tcPr>
            <w:tcW w:w="2180" w:type="dxa"/>
            <w:vMerge w:val="restart"/>
            <w:tcBorders>
              <w:top w:val="single" w:sz="12" w:space="0" w:color="000000"/>
              <w:left w:val="nil" w:sz="6" w:space="0" w:color="auto"/>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62" w:right="0"/>
              <w:jc w:val="left"/>
              <w:rPr>
                <w:rFonts w:ascii="宋体" w:hAnsi="宋体" w:cs="宋体" w:eastAsia="宋体" w:hint="default"/>
                <w:sz w:val="21"/>
                <w:szCs w:val="21"/>
              </w:rPr>
            </w:pPr>
            <w:r>
              <w:rPr>
                <w:rFonts w:ascii="宋体" w:hAnsi="宋体" w:cs="宋体" w:eastAsia="宋体" w:hint="default"/>
                <w:sz w:val="21"/>
                <w:szCs w:val="21"/>
              </w:rPr>
              <w:t>产品或业务类别</w:t>
            </w:r>
          </w:p>
        </w:tc>
        <w:tc>
          <w:tcPr>
            <w:tcW w:w="3540" w:type="dxa"/>
            <w:gridSpan w:val="2"/>
            <w:tcBorders>
              <w:top w:val="single" w:sz="12" w:space="0" w:color="000000"/>
              <w:left w:val="single" w:sz="6" w:space="0" w:color="000000"/>
              <w:bottom w:val="single" w:sz="6" w:space="0" w:color="000000"/>
              <w:right w:val="single" w:sz="6" w:space="0" w:color="000000"/>
            </w:tcBorders>
          </w:tcPr>
          <w:p>
            <w:pPr>
              <w:pStyle w:val="TableParagraph"/>
              <w:spacing w:line="240" w:lineRule="auto" w:before="24"/>
              <w:ind w:right="1"/>
              <w:jc w:val="center"/>
              <w:rPr>
                <w:rFonts w:ascii="宋体" w:hAnsi="宋体" w:cs="宋体" w:eastAsia="宋体" w:hint="default"/>
                <w:sz w:val="21"/>
                <w:szCs w:val="21"/>
              </w:rPr>
            </w:pPr>
            <w:r>
              <w:rPr>
                <w:rFonts w:ascii="宋体" w:hAnsi="宋体" w:cs="宋体" w:eastAsia="宋体" w:hint="default"/>
                <w:sz w:val="21"/>
                <w:szCs w:val="21"/>
              </w:rPr>
              <w:t>本年发生额</w:t>
            </w:r>
          </w:p>
        </w:tc>
        <w:tc>
          <w:tcPr>
            <w:tcW w:w="3533" w:type="dxa"/>
            <w:gridSpan w:val="2"/>
            <w:tcBorders>
              <w:top w:val="single" w:sz="12" w:space="0" w:color="000000"/>
              <w:left w:val="single" w:sz="6" w:space="0" w:color="000000"/>
              <w:bottom w:val="single" w:sz="6" w:space="0" w:color="000000"/>
              <w:right w:val="nil" w:sz="6" w:space="0" w:color="auto"/>
            </w:tcBorders>
          </w:tcPr>
          <w:p>
            <w:pPr>
              <w:pStyle w:val="TableParagraph"/>
              <w:spacing w:line="240" w:lineRule="auto" w:before="24"/>
              <w:ind w:right="6"/>
              <w:jc w:val="center"/>
              <w:rPr>
                <w:rFonts w:ascii="宋体" w:hAnsi="宋体" w:cs="宋体" w:eastAsia="宋体" w:hint="default"/>
                <w:sz w:val="21"/>
                <w:szCs w:val="21"/>
              </w:rPr>
            </w:pPr>
            <w:r>
              <w:rPr>
                <w:rFonts w:ascii="宋体" w:hAnsi="宋体" w:cs="宋体" w:eastAsia="宋体" w:hint="default"/>
                <w:sz w:val="21"/>
                <w:szCs w:val="21"/>
              </w:rPr>
              <w:t>上年发生额</w:t>
            </w:r>
          </w:p>
        </w:tc>
      </w:tr>
      <w:tr>
        <w:trPr>
          <w:trHeight w:val="397" w:hRule="exact"/>
        </w:trPr>
        <w:tc>
          <w:tcPr>
            <w:tcW w:w="2180" w:type="dxa"/>
            <w:vMerge/>
            <w:tcBorders>
              <w:left w:val="nil" w:sz="6" w:space="0" w:color="auto"/>
              <w:bottom w:val="single" w:sz="6" w:space="0" w:color="000000"/>
              <w:right w:val="single" w:sz="6" w:space="0" w:color="000000"/>
            </w:tcBorders>
          </w:tcPr>
          <w:p>
            <w:pPr/>
          </w:p>
        </w:tc>
        <w:tc>
          <w:tcPr>
            <w:tcW w:w="17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left="456"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7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left="458"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17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left="456"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76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6"/>
              <w:ind w:left="456" w:right="0"/>
              <w:jc w:val="left"/>
              <w:rPr>
                <w:rFonts w:ascii="宋体" w:hAnsi="宋体" w:cs="宋体" w:eastAsia="宋体" w:hint="default"/>
                <w:sz w:val="21"/>
                <w:szCs w:val="21"/>
              </w:rPr>
            </w:pPr>
            <w:r>
              <w:rPr>
                <w:rFonts w:ascii="宋体" w:hAnsi="宋体" w:cs="宋体" w:eastAsia="宋体" w:hint="default"/>
                <w:sz w:val="21"/>
                <w:szCs w:val="21"/>
              </w:rPr>
              <w:t>营业成本</w:t>
            </w:r>
          </w:p>
        </w:tc>
      </w:tr>
      <w:tr>
        <w:trPr>
          <w:trHeight w:val="397" w:hRule="exact"/>
        </w:trPr>
        <w:tc>
          <w:tcPr>
            <w:tcW w:w="2180"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4"/>
              <w:ind w:left="122" w:right="0"/>
              <w:jc w:val="left"/>
              <w:rPr>
                <w:rFonts w:ascii="宋体" w:hAnsi="宋体" w:cs="宋体" w:eastAsia="宋体" w:hint="default"/>
                <w:sz w:val="18"/>
                <w:szCs w:val="18"/>
              </w:rPr>
            </w:pPr>
            <w:r>
              <w:rPr>
                <w:rFonts w:ascii="宋体" w:hAnsi="宋体" w:cs="宋体" w:eastAsia="宋体" w:hint="default"/>
                <w:sz w:val="18"/>
                <w:szCs w:val="18"/>
              </w:rPr>
              <w:t>电力设备及仪器仪表</w:t>
            </w:r>
          </w:p>
        </w:tc>
        <w:tc>
          <w:tcPr>
            <w:tcW w:w="17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right="310"/>
              <w:jc w:val="right"/>
              <w:rPr>
                <w:rFonts w:ascii="Arial Narrow" w:hAnsi="Arial Narrow" w:cs="Arial Narrow" w:eastAsia="Arial Narrow" w:hint="default"/>
                <w:sz w:val="18"/>
                <w:szCs w:val="18"/>
              </w:rPr>
            </w:pPr>
            <w:r>
              <w:rPr>
                <w:rFonts w:ascii="Arial Narrow"/>
                <w:spacing w:val="-2"/>
                <w:sz w:val="18"/>
              </w:rPr>
              <w:t>112,365,971.24</w:t>
            </w:r>
            <w:r>
              <w:rPr>
                <w:rFonts w:ascii="Arial Narrow"/>
                <w:sz w:val="18"/>
              </w:rPr>
            </w:r>
          </w:p>
        </w:tc>
        <w:tc>
          <w:tcPr>
            <w:tcW w:w="17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right="307"/>
              <w:jc w:val="right"/>
              <w:rPr>
                <w:rFonts w:ascii="Arial Narrow" w:hAnsi="Arial Narrow" w:cs="Arial Narrow" w:eastAsia="Arial Narrow" w:hint="default"/>
                <w:sz w:val="18"/>
                <w:szCs w:val="18"/>
              </w:rPr>
            </w:pPr>
            <w:r>
              <w:rPr>
                <w:rFonts w:ascii="Arial Narrow"/>
                <w:spacing w:val="-1"/>
                <w:sz w:val="18"/>
              </w:rPr>
              <w:t>79,859,772.70</w:t>
            </w:r>
          </w:p>
        </w:tc>
        <w:tc>
          <w:tcPr>
            <w:tcW w:w="17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right="309"/>
              <w:jc w:val="right"/>
              <w:rPr>
                <w:rFonts w:ascii="Arial Narrow" w:hAnsi="Arial Narrow" w:cs="Arial Narrow" w:eastAsia="Arial Narrow" w:hint="default"/>
                <w:sz w:val="18"/>
                <w:szCs w:val="18"/>
              </w:rPr>
            </w:pPr>
            <w:r>
              <w:rPr>
                <w:rFonts w:ascii="Arial Narrow"/>
                <w:spacing w:val="-2"/>
                <w:sz w:val="18"/>
              </w:rPr>
              <w:t>149,367,811.20</w:t>
            </w:r>
            <w:r>
              <w:rPr>
                <w:rFonts w:ascii="Arial Narrow"/>
                <w:sz w:val="18"/>
              </w:rPr>
            </w:r>
          </w:p>
        </w:tc>
        <w:tc>
          <w:tcPr>
            <w:tcW w:w="176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5"/>
              <w:ind w:right="317"/>
              <w:jc w:val="right"/>
              <w:rPr>
                <w:rFonts w:ascii="Arial Narrow" w:hAnsi="Arial Narrow" w:cs="Arial Narrow" w:eastAsia="Arial Narrow" w:hint="default"/>
                <w:sz w:val="18"/>
                <w:szCs w:val="18"/>
              </w:rPr>
            </w:pPr>
            <w:r>
              <w:rPr>
                <w:rFonts w:ascii="Arial Narrow"/>
                <w:spacing w:val="-2"/>
                <w:sz w:val="18"/>
              </w:rPr>
              <w:t>106,596,411.04</w:t>
            </w:r>
            <w:r>
              <w:rPr>
                <w:rFonts w:ascii="Arial Narrow"/>
                <w:sz w:val="18"/>
              </w:rPr>
            </w:r>
          </w:p>
        </w:tc>
      </w:tr>
      <w:tr>
        <w:trPr>
          <w:trHeight w:val="397" w:hRule="exact"/>
        </w:trPr>
        <w:tc>
          <w:tcPr>
            <w:tcW w:w="2180"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4"/>
              <w:ind w:left="122" w:right="0"/>
              <w:jc w:val="left"/>
              <w:rPr>
                <w:rFonts w:ascii="宋体" w:hAnsi="宋体" w:cs="宋体" w:eastAsia="宋体" w:hint="default"/>
                <w:sz w:val="18"/>
                <w:szCs w:val="18"/>
              </w:rPr>
            </w:pPr>
            <w:r>
              <w:rPr>
                <w:rFonts w:ascii="宋体" w:hAnsi="宋体" w:cs="宋体" w:eastAsia="宋体" w:hint="default"/>
                <w:sz w:val="18"/>
                <w:szCs w:val="18"/>
              </w:rPr>
              <w:t>软件开发及技术转让</w:t>
            </w:r>
          </w:p>
        </w:tc>
        <w:tc>
          <w:tcPr>
            <w:tcW w:w="17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right="310"/>
              <w:jc w:val="right"/>
              <w:rPr>
                <w:rFonts w:ascii="Arial Narrow" w:hAnsi="Arial Narrow" w:cs="Arial Narrow" w:eastAsia="Arial Narrow" w:hint="default"/>
                <w:sz w:val="18"/>
                <w:szCs w:val="18"/>
              </w:rPr>
            </w:pPr>
            <w:r>
              <w:rPr>
                <w:rFonts w:ascii="Arial Narrow"/>
                <w:spacing w:val="-1"/>
                <w:sz w:val="18"/>
              </w:rPr>
              <w:t>1,500,000.00</w:t>
            </w:r>
            <w:r>
              <w:rPr>
                <w:rFonts w:ascii="Arial Narrow"/>
                <w:sz w:val="18"/>
              </w:rPr>
            </w:r>
          </w:p>
        </w:tc>
        <w:tc>
          <w:tcPr>
            <w:tcW w:w="1771" w:type="dxa"/>
            <w:tcBorders>
              <w:top w:val="single" w:sz="6" w:space="0" w:color="000000"/>
              <w:left w:val="single" w:sz="6" w:space="0" w:color="000000"/>
              <w:bottom w:val="single" w:sz="6" w:space="0" w:color="000000"/>
              <w:right w:val="single" w:sz="6" w:space="0" w:color="000000"/>
            </w:tcBorders>
          </w:tcPr>
          <w:p>
            <w:pPr/>
          </w:p>
        </w:tc>
        <w:tc>
          <w:tcPr>
            <w:tcW w:w="17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right="309"/>
              <w:jc w:val="right"/>
              <w:rPr>
                <w:rFonts w:ascii="Arial Narrow" w:hAnsi="Arial Narrow" w:cs="Arial Narrow" w:eastAsia="Arial Narrow" w:hint="default"/>
                <w:sz w:val="18"/>
                <w:szCs w:val="18"/>
              </w:rPr>
            </w:pPr>
            <w:r>
              <w:rPr>
                <w:rFonts w:ascii="Arial Narrow"/>
                <w:spacing w:val="-1"/>
                <w:sz w:val="18"/>
              </w:rPr>
              <w:t>3,900,000.00</w:t>
            </w:r>
            <w:r>
              <w:rPr>
                <w:rFonts w:ascii="Arial Narrow"/>
                <w:sz w:val="18"/>
              </w:rPr>
            </w:r>
          </w:p>
        </w:tc>
        <w:tc>
          <w:tcPr>
            <w:tcW w:w="1766" w:type="dxa"/>
            <w:tcBorders>
              <w:top w:val="single" w:sz="6" w:space="0" w:color="000000"/>
              <w:left w:val="single" w:sz="6" w:space="0" w:color="000000"/>
              <w:bottom w:val="single" w:sz="6" w:space="0" w:color="000000"/>
              <w:right w:val="nil" w:sz="6" w:space="0" w:color="auto"/>
            </w:tcBorders>
          </w:tcPr>
          <w:p>
            <w:pPr/>
          </w:p>
        </w:tc>
      </w:tr>
      <w:tr>
        <w:trPr>
          <w:trHeight w:val="397" w:hRule="exact"/>
        </w:trPr>
        <w:tc>
          <w:tcPr>
            <w:tcW w:w="2180"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4"/>
              <w:ind w:left="122" w:right="0"/>
              <w:jc w:val="left"/>
              <w:rPr>
                <w:rFonts w:ascii="宋体" w:hAnsi="宋体" w:cs="宋体" w:eastAsia="宋体" w:hint="default"/>
                <w:sz w:val="18"/>
                <w:szCs w:val="18"/>
              </w:rPr>
            </w:pPr>
            <w:r>
              <w:rPr>
                <w:rFonts w:ascii="宋体" w:hAnsi="宋体" w:cs="宋体" w:eastAsia="宋体" w:hint="default"/>
                <w:sz w:val="18"/>
                <w:szCs w:val="18"/>
              </w:rPr>
              <w:t>主营业务收入合计</w:t>
            </w:r>
          </w:p>
        </w:tc>
        <w:tc>
          <w:tcPr>
            <w:tcW w:w="17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right="310"/>
              <w:jc w:val="right"/>
              <w:rPr>
                <w:rFonts w:ascii="Arial Narrow" w:hAnsi="Arial Narrow" w:cs="Arial Narrow" w:eastAsia="Arial Narrow" w:hint="default"/>
                <w:sz w:val="18"/>
                <w:szCs w:val="18"/>
              </w:rPr>
            </w:pPr>
            <w:r>
              <w:rPr>
                <w:rFonts w:ascii="Arial Narrow"/>
                <w:spacing w:val="-2"/>
                <w:sz w:val="18"/>
              </w:rPr>
              <w:t>113,865,971.24</w:t>
            </w:r>
            <w:r>
              <w:rPr>
                <w:rFonts w:ascii="Arial Narrow"/>
                <w:sz w:val="18"/>
              </w:rPr>
            </w:r>
          </w:p>
        </w:tc>
        <w:tc>
          <w:tcPr>
            <w:tcW w:w="17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right="307"/>
              <w:jc w:val="right"/>
              <w:rPr>
                <w:rFonts w:ascii="Arial Narrow" w:hAnsi="Arial Narrow" w:cs="Arial Narrow" w:eastAsia="Arial Narrow" w:hint="default"/>
                <w:sz w:val="18"/>
                <w:szCs w:val="18"/>
              </w:rPr>
            </w:pPr>
            <w:r>
              <w:rPr>
                <w:rFonts w:ascii="Arial Narrow"/>
                <w:spacing w:val="-1"/>
                <w:sz w:val="18"/>
              </w:rPr>
              <w:t>79,859,772.70</w:t>
            </w:r>
          </w:p>
        </w:tc>
        <w:tc>
          <w:tcPr>
            <w:tcW w:w="17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right="309"/>
              <w:jc w:val="right"/>
              <w:rPr>
                <w:rFonts w:ascii="Arial Narrow" w:hAnsi="Arial Narrow" w:cs="Arial Narrow" w:eastAsia="Arial Narrow" w:hint="default"/>
                <w:sz w:val="18"/>
                <w:szCs w:val="18"/>
              </w:rPr>
            </w:pPr>
            <w:r>
              <w:rPr>
                <w:rFonts w:ascii="Arial Narrow"/>
                <w:spacing w:val="-2"/>
                <w:sz w:val="18"/>
              </w:rPr>
              <w:t>153,267,811.20</w:t>
            </w:r>
            <w:r>
              <w:rPr>
                <w:rFonts w:ascii="Arial Narrow"/>
                <w:sz w:val="18"/>
              </w:rPr>
            </w:r>
          </w:p>
        </w:tc>
        <w:tc>
          <w:tcPr>
            <w:tcW w:w="176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5"/>
              <w:ind w:right="317"/>
              <w:jc w:val="right"/>
              <w:rPr>
                <w:rFonts w:ascii="Arial Narrow" w:hAnsi="Arial Narrow" w:cs="Arial Narrow" w:eastAsia="Arial Narrow" w:hint="default"/>
                <w:sz w:val="18"/>
                <w:szCs w:val="18"/>
              </w:rPr>
            </w:pPr>
            <w:r>
              <w:rPr>
                <w:rFonts w:ascii="Arial Narrow"/>
                <w:spacing w:val="-2"/>
                <w:sz w:val="18"/>
              </w:rPr>
              <w:t>106,596,411.04</w:t>
            </w:r>
            <w:r>
              <w:rPr>
                <w:rFonts w:ascii="Arial Narrow"/>
                <w:sz w:val="18"/>
              </w:rPr>
            </w:r>
          </w:p>
        </w:tc>
      </w:tr>
      <w:tr>
        <w:trPr>
          <w:trHeight w:val="397" w:hRule="exact"/>
        </w:trPr>
        <w:tc>
          <w:tcPr>
            <w:tcW w:w="2180"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4"/>
              <w:ind w:left="122" w:right="0"/>
              <w:jc w:val="left"/>
              <w:rPr>
                <w:rFonts w:ascii="宋体" w:hAnsi="宋体" w:cs="宋体" w:eastAsia="宋体" w:hint="default"/>
                <w:sz w:val="18"/>
                <w:szCs w:val="18"/>
              </w:rPr>
            </w:pPr>
            <w:r>
              <w:rPr>
                <w:rFonts w:ascii="宋体" w:hAnsi="宋体" w:cs="宋体" w:eastAsia="宋体" w:hint="default"/>
                <w:sz w:val="18"/>
                <w:szCs w:val="18"/>
              </w:rPr>
              <w:t>租赁收入</w:t>
            </w:r>
          </w:p>
        </w:tc>
        <w:tc>
          <w:tcPr>
            <w:tcW w:w="17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right="310"/>
              <w:jc w:val="right"/>
              <w:rPr>
                <w:rFonts w:ascii="Arial Narrow" w:hAnsi="Arial Narrow" w:cs="Arial Narrow" w:eastAsia="Arial Narrow" w:hint="default"/>
                <w:sz w:val="18"/>
                <w:szCs w:val="18"/>
              </w:rPr>
            </w:pPr>
            <w:r>
              <w:rPr>
                <w:rFonts w:ascii="Arial Narrow"/>
                <w:spacing w:val="-1"/>
                <w:sz w:val="18"/>
              </w:rPr>
              <w:t>2,381,210.14</w:t>
            </w:r>
            <w:r>
              <w:rPr>
                <w:rFonts w:ascii="Arial Narrow"/>
                <w:sz w:val="18"/>
              </w:rPr>
            </w:r>
          </w:p>
        </w:tc>
        <w:tc>
          <w:tcPr>
            <w:tcW w:w="17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right="307"/>
              <w:jc w:val="right"/>
              <w:rPr>
                <w:rFonts w:ascii="Arial Narrow" w:hAnsi="Arial Narrow" w:cs="Arial Narrow" w:eastAsia="Arial Narrow" w:hint="default"/>
                <w:sz w:val="18"/>
                <w:szCs w:val="18"/>
              </w:rPr>
            </w:pPr>
            <w:r>
              <w:rPr>
                <w:rFonts w:ascii="Arial Narrow"/>
                <w:spacing w:val="-1"/>
                <w:sz w:val="18"/>
              </w:rPr>
              <w:t>649,679.61</w:t>
            </w:r>
          </w:p>
        </w:tc>
        <w:tc>
          <w:tcPr>
            <w:tcW w:w="17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right="308"/>
              <w:jc w:val="right"/>
              <w:rPr>
                <w:rFonts w:ascii="Arial Narrow" w:hAnsi="Arial Narrow" w:cs="Arial Narrow" w:eastAsia="Arial Narrow" w:hint="default"/>
                <w:sz w:val="18"/>
                <w:szCs w:val="18"/>
              </w:rPr>
            </w:pPr>
            <w:r>
              <w:rPr>
                <w:rFonts w:ascii="Arial Narrow"/>
                <w:spacing w:val="-1"/>
                <w:sz w:val="18"/>
              </w:rPr>
              <w:t>813,625.39</w:t>
            </w:r>
          </w:p>
        </w:tc>
        <w:tc>
          <w:tcPr>
            <w:tcW w:w="176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5"/>
              <w:ind w:right="316"/>
              <w:jc w:val="right"/>
              <w:rPr>
                <w:rFonts w:ascii="Arial Narrow" w:hAnsi="Arial Narrow" w:cs="Arial Narrow" w:eastAsia="Arial Narrow" w:hint="default"/>
                <w:sz w:val="18"/>
                <w:szCs w:val="18"/>
              </w:rPr>
            </w:pPr>
            <w:r>
              <w:rPr>
                <w:rFonts w:ascii="Arial Narrow"/>
                <w:spacing w:val="-1"/>
                <w:sz w:val="18"/>
              </w:rPr>
              <w:t>276,616.93</w:t>
            </w:r>
          </w:p>
        </w:tc>
      </w:tr>
      <w:tr>
        <w:trPr>
          <w:trHeight w:val="396" w:hRule="exact"/>
        </w:trPr>
        <w:tc>
          <w:tcPr>
            <w:tcW w:w="2180"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4"/>
              <w:ind w:left="122" w:right="0"/>
              <w:jc w:val="left"/>
              <w:rPr>
                <w:rFonts w:ascii="宋体" w:hAnsi="宋体" w:cs="宋体" w:eastAsia="宋体" w:hint="default"/>
                <w:sz w:val="18"/>
                <w:szCs w:val="18"/>
              </w:rPr>
            </w:pPr>
            <w:r>
              <w:rPr>
                <w:rFonts w:ascii="宋体" w:hAnsi="宋体" w:cs="宋体" w:eastAsia="宋体" w:hint="default"/>
                <w:sz w:val="18"/>
                <w:szCs w:val="18"/>
              </w:rPr>
              <w:t>销售材料</w:t>
            </w:r>
          </w:p>
        </w:tc>
        <w:tc>
          <w:tcPr>
            <w:tcW w:w="17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right="310"/>
              <w:jc w:val="right"/>
              <w:rPr>
                <w:rFonts w:ascii="Arial Narrow" w:hAnsi="Arial Narrow" w:cs="Arial Narrow" w:eastAsia="Arial Narrow" w:hint="default"/>
                <w:sz w:val="18"/>
                <w:szCs w:val="18"/>
              </w:rPr>
            </w:pPr>
            <w:r>
              <w:rPr>
                <w:rFonts w:ascii="Arial Narrow"/>
                <w:spacing w:val="-1"/>
                <w:sz w:val="18"/>
              </w:rPr>
              <w:t>1,409,940.72</w:t>
            </w:r>
            <w:r>
              <w:rPr>
                <w:rFonts w:ascii="Arial Narrow"/>
                <w:sz w:val="18"/>
              </w:rPr>
            </w:r>
          </w:p>
        </w:tc>
        <w:tc>
          <w:tcPr>
            <w:tcW w:w="17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right="308"/>
              <w:jc w:val="right"/>
              <w:rPr>
                <w:rFonts w:ascii="Arial Narrow" w:hAnsi="Arial Narrow" w:cs="Arial Narrow" w:eastAsia="Arial Narrow" w:hint="default"/>
                <w:sz w:val="18"/>
                <w:szCs w:val="18"/>
              </w:rPr>
            </w:pPr>
            <w:r>
              <w:rPr>
                <w:rFonts w:ascii="Arial Narrow"/>
                <w:spacing w:val="-1"/>
                <w:sz w:val="18"/>
              </w:rPr>
              <w:t>1,141,580.08</w:t>
            </w:r>
            <w:r>
              <w:rPr>
                <w:rFonts w:ascii="Arial Narrow"/>
                <w:sz w:val="18"/>
              </w:rPr>
            </w:r>
          </w:p>
        </w:tc>
        <w:tc>
          <w:tcPr>
            <w:tcW w:w="17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right="309"/>
              <w:jc w:val="right"/>
              <w:rPr>
                <w:rFonts w:ascii="Arial Narrow" w:hAnsi="Arial Narrow" w:cs="Arial Narrow" w:eastAsia="Arial Narrow" w:hint="default"/>
                <w:sz w:val="18"/>
                <w:szCs w:val="18"/>
              </w:rPr>
            </w:pPr>
            <w:r>
              <w:rPr>
                <w:rFonts w:ascii="Arial Narrow"/>
                <w:spacing w:val="-1"/>
                <w:sz w:val="18"/>
              </w:rPr>
              <w:t>2,371,309.45</w:t>
            </w:r>
            <w:r>
              <w:rPr>
                <w:rFonts w:ascii="Arial Narrow"/>
                <w:sz w:val="18"/>
              </w:rPr>
            </w:r>
          </w:p>
        </w:tc>
        <w:tc>
          <w:tcPr>
            <w:tcW w:w="176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5"/>
              <w:ind w:right="317"/>
              <w:jc w:val="right"/>
              <w:rPr>
                <w:rFonts w:ascii="Arial Narrow" w:hAnsi="Arial Narrow" w:cs="Arial Narrow" w:eastAsia="Arial Narrow" w:hint="default"/>
                <w:sz w:val="18"/>
                <w:szCs w:val="18"/>
              </w:rPr>
            </w:pPr>
            <w:r>
              <w:rPr>
                <w:rFonts w:ascii="Arial Narrow"/>
                <w:spacing w:val="-1"/>
                <w:sz w:val="18"/>
              </w:rPr>
              <w:t>1,648,530.37</w:t>
            </w:r>
            <w:r>
              <w:rPr>
                <w:rFonts w:ascii="Arial Narrow"/>
                <w:sz w:val="18"/>
              </w:rPr>
            </w:r>
          </w:p>
        </w:tc>
      </w:tr>
      <w:tr>
        <w:trPr>
          <w:trHeight w:val="397" w:hRule="exact"/>
        </w:trPr>
        <w:tc>
          <w:tcPr>
            <w:tcW w:w="2180"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4"/>
              <w:ind w:left="122" w:right="0"/>
              <w:jc w:val="left"/>
              <w:rPr>
                <w:rFonts w:ascii="宋体" w:hAnsi="宋体" w:cs="宋体" w:eastAsia="宋体" w:hint="default"/>
                <w:sz w:val="18"/>
                <w:szCs w:val="18"/>
              </w:rPr>
            </w:pPr>
            <w:r>
              <w:rPr>
                <w:rFonts w:ascii="宋体" w:hAnsi="宋体" w:cs="宋体" w:eastAsia="宋体" w:hint="default"/>
                <w:sz w:val="18"/>
                <w:szCs w:val="18"/>
              </w:rPr>
              <w:t>维修费</w:t>
            </w:r>
          </w:p>
        </w:tc>
        <w:tc>
          <w:tcPr>
            <w:tcW w:w="17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right="310"/>
              <w:jc w:val="right"/>
              <w:rPr>
                <w:rFonts w:ascii="Arial Narrow" w:hAnsi="Arial Narrow" w:cs="Arial Narrow" w:eastAsia="Arial Narrow" w:hint="default"/>
                <w:sz w:val="18"/>
                <w:szCs w:val="18"/>
              </w:rPr>
            </w:pPr>
            <w:r>
              <w:rPr>
                <w:rFonts w:ascii="Arial Narrow"/>
                <w:spacing w:val="-1"/>
                <w:sz w:val="18"/>
              </w:rPr>
              <w:t>1,028,415.05</w:t>
            </w:r>
            <w:r>
              <w:rPr>
                <w:rFonts w:ascii="Arial Narrow"/>
                <w:sz w:val="18"/>
              </w:rPr>
            </w:r>
          </w:p>
        </w:tc>
        <w:tc>
          <w:tcPr>
            <w:tcW w:w="1771" w:type="dxa"/>
            <w:tcBorders>
              <w:top w:val="single" w:sz="6" w:space="0" w:color="000000"/>
              <w:left w:val="single" w:sz="6" w:space="0" w:color="000000"/>
              <w:bottom w:val="single" w:sz="6" w:space="0" w:color="000000"/>
              <w:right w:val="single" w:sz="6" w:space="0" w:color="000000"/>
            </w:tcBorders>
          </w:tcPr>
          <w:p>
            <w:pPr/>
          </w:p>
        </w:tc>
        <w:tc>
          <w:tcPr>
            <w:tcW w:w="17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right="308"/>
              <w:jc w:val="right"/>
              <w:rPr>
                <w:rFonts w:ascii="Arial Narrow" w:hAnsi="Arial Narrow" w:cs="Arial Narrow" w:eastAsia="Arial Narrow" w:hint="default"/>
                <w:sz w:val="18"/>
                <w:szCs w:val="18"/>
              </w:rPr>
            </w:pPr>
            <w:r>
              <w:rPr>
                <w:rFonts w:ascii="Arial Narrow"/>
                <w:spacing w:val="-1"/>
                <w:sz w:val="18"/>
              </w:rPr>
              <w:t>131,386.70</w:t>
            </w:r>
          </w:p>
        </w:tc>
        <w:tc>
          <w:tcPr>
            <w:tcW w:w="1766" w:type="dxa"/>
            <w:tcBorders>
              <w:top w:val="single" w:sz="6" w:space="0" w:color="000000"/>
              <w:left w:val="single" w:sz="6" w:space="0" w:color="000000"/>
              <w:bottom w:val="single" w:sz="6" w:space="0" w:color="000000"/>
              <w:right w:val="nil" w:sz="6" w:space="0" w:color="auto"/>
            </w:tcBorders>
          </w:tcPr>
          <w:p>
            <w:pPr/>
          </w:p>
        </w:tc>
      </w:tr>
      <w:tr>
        <w:trPr>
          <w:trHeight w:val="397" w:hRule="exact"/>
        </w:trPr>
        <w:tc>
          <w:tcPr>
            <w:tcW w:w="2180"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4"/>
              <w:ind w:left="122" w:right="0"/>
              <w:jc w:val="left"/>
              <w:rPr>
                <w:rFonts w:ascii="宋体" w:hAnsi="宋体" w:cs="宋体" w:eastAsia="宋体" w:hint="default"/>
                <w:sz w:val="18"/>
                <w:szCs w:val="18"/>
              </w:rPr>
            </w:pPr>
            <w:r>
              <w:rPr>
                <w:rFonts w:ascii="宋体" w:hAnsi="宋体" w:cs="宋体" w:eastAsia="宋体" w:hint="default"/>
                <w:sz w:val="18"/>
                <w:szCs w:val="18"/>
              </w:rPr>
              <w:t>其它</w:t>
            </w:r>
          </w:p>
        </w:tc>
        <w:tc>
          <w:tcPr>
            <w:tcW w:w="17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right="309"/>
              <w:jc w:val="right"/>
              <w:rPr>
                <w:rFonts w:ascii="Arial Narrow" w:hAnsi="Arial Narrow" w:cs="Arial Narrow" w:eastAsia="Arial Narrow" w:hint="default"/>
                <w:sz w:val="18"/>
                <w:szCs w:val="18"/>
              </w:rPr>
            </w:pPr>
            <w:r>
              <w:rPr>
                <w:rFonts w:ascii="Arial Narrow"/>
                <w:spacing w:val="-1"/>
                <w:sz w:val="18"/>
              </w:rPr>
              <w:t>338,571.46</w:t>
            </w:r>
          </w:p>
        </w:tc>
        <w:tc>
          <w:tcPr>
            <w:tcW w:w="17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right="307"/>
              <w:jc w:val="right"/>
              <w:rPr>
                <w:rFonts w:ascii="Arial Narrow" w:hAnsi="Arial Narrow" w:cs="Arial Narrow" w:eastAsia="Arial Narrow" w:hint="default"/>
                <w:sz w:val="18"/>
                <w:szCs w:val="18"/>
              </w:rPr>
            </w:pPr>
            <w:r>
              <w:rPr>
                <w:rFonts w:ascii="Arial Narrow"/>
                <w:spacing w:val="-1"/>
                <w:sz w:val="18"/>
              </w:rPr>
              <w:t>38,024.04</w:t>
            </w:r>
            <w:r>
              <w:rPr>
                <w:rFonts w:ascii="Arial Narrow"/>
                <w:sz w:val="18"/>
              </w:rPr>
            </w:r>
          </w:p>
        </w:tc>
        <w:tc>
          <w:tcPr>
            <w:tcW w:w="17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right="308"/>
              <w:jc w:val="right"/>
              <w:rPr>
                <w:rFonts w:ascii="Arial Narrow" w:hAnsi="Arial Narrow" w:cs="Arial Narrow" w:eastAsia="Arial Narrow" w:hint="default"/>
                <w:sz w:val="18"/>
                <w:szCs w:val="18"/>
              </w:rPr>
            </w:pPr>
            <w:r>
              <w:rPr>
                <w:rFonts w:ascii="Arial Narrow"/>
                <w:spacing w:val="-1"/>
                <w:sz w:val="18"/>
              </w:rPr>
              <w:t>489,427.79</w:t>
            </w:r>
          </w:p>
        </w:tc>
        <w:tc>
          <w:tcPr>
            <w:tcW w:w="176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5"/>
              <w:ind w:right="315"/>
              <w:jc w:val="right"/>
              <w:rPr>
                <w:rFonts w:ascii="Arial Narrow" w:hAnsi="Arial Narrow" w:cs="Arial Narrow" w:eastAsia="Arial Narrow" w:hint="default"/>
                <w:sz w:val="18"/>
                <w:szCs w:val="18"/>
              </w:rPr>
            </w:pPr>
            <w:r>
              <w:rPr>
                <w:rFonts w:ascii="Arial Narrow"/>
                <w:spacing w:val="-1"/>
                <w:sz w:val="18"/>
              </w:rPr>
              <w:t>216,108.81</w:t>
            </w:r>
          </w:p>
        </w:tc>
      </w:tr>
      <w:tr>
        <w:trPr>
          <w:trHeight w:val="397" w:hRule="exact"/>
        </w:trPr>
        <w:tc>
          <w:tcPr>
            <w:tcW w:w="2180"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4"/>
              <w:ind w:left="122" w:right="0"/>
              <w:jc w:val="left"/>
              <w:rPr>
                <w:rFonts w:ascii="宋体" w:hAnsi="宋体" w:cs="宋体" w:eastAsia="宋体" w:hint="default"/>
                <w:sz w:val="18"/>
                <w:szCs w:val="18"/>
              </w:rPr>
            </w:pPr>
            <w:r>
              <w:rPr>
                <w:rFonts w:ascii="宋体" w:hAnsi="宋体" w:cs="宋体" w:eastAsia="宋体" w:hint="default"/>
                <w:sz w:val="18"/>
                <w:szCs w:val="18"/>
              </w:rPr>
              <w:t>其他业务收入合计</w:t>
            </w:r>
          </w:p>
        </w:tc>
        <w:tc>
          <w:tcPr>
            <w:tcW w:w="17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right="310"/>
              <w:jc w:val="right"/>
              <w:rPr>
                <w:rFonts w:ascii="Arial Narrow" w:hAnsi="Arial Narrow" w:cs="Arial Narrow" w:eastAsia="Arial Narrow" w:hint="default"/>
                <w:sz w:val="18"/>
                <w:szCs w:val="18"/>
              </w:rPr>
            </w:pPr>
            <w:r>
              <w:rPr>
                <w:rFonts w:ascii="Arial Narrow"/>
                <w:spacing w:val="-1"/>
                <w:sz w:val="18"/>
              </w:rPr>
              <w:t>5,158,137.37</w:t>
            </w:r>
            <w:r>
              <w:rPr>
                <w:rFonts w:ascii="Arial Narrow"/>
                <w:sz w:val="18"/>
              </w:rPr>
            </w:r>
          </w:p>
        </w:tc>
        <w:tc>
          <w:tcPr>
            <w:tcW w:w="17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right="308"/>
              <w:jc w:val="right"/>
              <w:rPr>
                <w:rFonts w:ascii="Arial Narrow" w:hAnsi="Arial Narrow" w:cs="Arial Narrow" w:eastAsia="Arial Narrow" w:hint="default"/>
                <w:sz w:val="18"/>
                <w:szCs w:val="18"/>
              </w:rPr>
            </w:pPr>
            <w:r>
              <w:rPr>
                <w:rFonts w:ascii="Arial Narrow"/>
                <w:spacing w:val="-1"/>
                <w:sz w:val="18"/>
              </w:rPr>
              <w:t>1,829,283.73</w:t>
            </w:r>
            <w:r>
              <w:rPr>
                <w:rFonts w:ascii="Arial Narrow"/>
                <w:sz w:val="18"/>
              </w:rPr>
            </w:r>
          </w:p>
        </w:tc>
        <w:tc>
          <w:tcPr>
            <w:tcW w:w="17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right="309"/>
              <w:jc w:val="right"/>
              <w:rPr>
                <w:rFonts w:ascii="Arial Narrow" w:hAnsi="Arial Narrow" w:cs="Arial Narrow" w:eastAsia="Arial Narrow" w:hint="default"/>
                <w:sz w:val="18"/>
                <w:szCs w:val="18"/>
              </w:rPr>
            </w:pPr>
            <w:r>
              <w:rPr>
                <w:rFonts w:ascii="Arial Narrow"/>
                <w:spacing w:val="-1"/>
                <w:sz w:val="18"/>
              </w:rPr>
              <w:t>3,805,749.33</w:t>
            </w:r>
            <w:r>
              <w:rPr>
                <w:rFonts w:ascii="Arial Narrow"/>
                <w:sz w:val="18"/>
              </w:rPr>
            </w:r>
          </w:p>
        </w:tc>
        <w:tc>
          <w:tcPr>
            <w:tcW w:w="176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5"/>
              <w:ind w:right="316"/>
              <w:jc w:val="right"/>
              <w:rPr>
                <w:rFonts w:ascii="Arial Narrow" w:hAnsi="Arial Narrow" w:cs="Arial Narrow" w:eastAsia="Arial Narrow" w:hint="default"/>
                <w:sz w:val="18"/>
                <w:szCs w:val="18"/>
              </w:rPr>
            </w:pPr>
            <w:r>
              <w:rPr>
                <w:rFonts w:ascii="Arial Narrow"/>
                <w:spacing w:val="-2"/>
                <w:sz w:val="18"/>
              </w:rPr>
              <w:t>2,141,256.11</w:t>
            </w:r>
          </w:p>
        </w:tc>
      </w:tr>
      <w:tr>
        <w:trPr>
          <w:trHeight w:val="405" w:hRule="exact"/>
        </w:trPr>
        <w:tc>
          <w:tcPr>
            <w:tcW w:w="2180"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44"/>
              <w:ind w:left="122" w:right="0"/>
              <w:jc w:val="left"/>
              <w:rPr>
                <w:rFonts w:ascii="宋体" w:hAnsi="宋体" w:cs="宋体" w:eastAsia="宋体" w:hint="default"/>
                <w:sz w:val="18"/>
                <w:szCs w:val="18"/>
              </w:rPr>
            </w:pPr>
            <w:r>
              <w:rPr>
                <w:rFonts w:ascii="宋体" w:hAnsi="宋体" w:cs="宋体" w:eastAsia="宋体" w:hint="default"/>
                <w:sz w:val="18"/>
                <w:szCs w:val="18"/>
              </w:rPr>
              <w:t>营业收入合计</w:t>
            </w:r>
          </w:p>
        </w:tc>
        <w:tc>
          <w:tcPr>
            <w:tcW w:w="176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85"/>
              <w:ind w:right="310"/>
              <w:jc w:val="right"/>
              <w:rPr>
                <w:rFonts w:ascii="Arial Narrow" w:hAnsi="Arial Narrow" w:cs="Arial Narrow" w:eastAsia="Arial Narrow" w:hint="default"/>
                <w:sz w:val="18"/>
                <w:szCs w:val="18"/>
              </w:rPr>
            </w:pPr>
            <w:r>
              <w:rPr>
                <w:rFonts w:ascii="Arial Narrow"/>
                <w:spacing w:val="-2"/>
                <w:sz w:val="18"/>
              </w:rPr>
              <w:t>119,024,108.61</w:t>
            </w:r>
            <w:r>
              <w:rPr>
                <w:rFonts w:ascii="Arial Narrow"/>
                <w:sz w:val="18"/>
              </w:rPr>
            </w:r>
          </w:p>
        </w:tc>
        <w:tc>
          <w:tcPr>
            <w:tcW w:w="177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85"/>
              <w:ind w:right="307"/>
              <w:jc w:val="right"/>
              <w:rPr>
                <w:rFonts w:ascii="Arial Narrow" w:hAnsi="Arial Narrow" w:cs="Arial Narrow" w:eastAsia="Arial Narrow" w:hint="default"/>
                <w:sz w:val="18"/>
                <w:szCs w:val="18"/>
              </w:rPr>
            </w:pPr>
            <w:r>
              <w:rPr>
                <w:rFonts w:ascii="Arial Narrow"/>
                <w:spacing w:val="-1"/>
                <w:sz w:val="18"/>
              </w:rPr>
              <w:t>81,689,056.43</w:t>
            </w:r>
          </w:p>
        </w:tc>
        <w:tc>
          <w:tcPr>
            <w:tcW w:w="176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85"/>
              <w:ind w:right="309"/>
              <w:jc w:val="right"/>
              <w:rPr>
                <w:rFonts w:ascii="Arial Narrow" w:hAnsi="Arial Narrow" w:cs="Arial Narrow" w:eastAsia="Arial Narrow" w:hint="default"/>
                <w:sz w:val="18"/>
                <w:szCs w:val="18"/>
              </w:rPr>
            </w:pPr>
            <w:r>
              <w:rPr>
                <w:rFonts w:ascii="Arial Narrow"/>
                <w:spacing w:val="-1"/>
                <w:sz w:val="18"/>
              </w:rPr>
              <w:t>157,073,560.53</w:t>
            </w:r>
            <w:r>
              <w:rPr>
                <w:rFonts w:ascii="Arial Narrow"/>
                <w:sz w:val="18"/>
              </w:rPr>
            </w:r>
          </w:p>
        </w:tc>
        <w:tc>
          <w:tcPr>
            <w:tcW w:w="1766"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85"/>
              <w:ind w:right="318"/>
              <w:jc w:val="right"/>
              <w:rPr>
                <w:rFonts w:ascii="Arial Narrow" w:hAnsi="Arial Narrow" w:cs="Arial Narrow" w:eastAsia="Arial Narrow" w:hint="default"/>
                <w:sz w:val="18"/>
                <w:szCs w:val="18"/>
              </w:rPr>
            </w:pPr>
            <w:r>
              <w:rPr>
                <w:rFonts w:ascii="Arial Narrow"/>
                <w:spacing w:val="-1"/>
                <w:sz w:val="18"/>
              </w:rPr>
              <w:t>108,737,667.15</w:t>
            </w:r>
            <w:r>
              <w:rPr>
                <w:rFonts w:ascii="Arial Narrow"/>
                <w:sz w:val="18"/>
              </w:rPr>
            </w:r>
          </w:p>
        </w:tc>
      </w:tr>
    </w:tbl>
    <w:p>
      <w:pPr>
        <w:pStyle w:val="BodyText"/>
        <w:spacing w:line="240" w:lineRule="auto" w:before="86"/>
        <w:ind w:left="1171" w:right="0"/>
        <w:jc w:val="left"/>
      </w:pPr>
      <w:r>
        <w:rPr/>
        <w:t>（</w:t>
      </w:r>
      <w:r>
        <w:rPr>
          <w:rFonts w:ascii="Arial Narrow" w:hAnsi="Arial Narrow" w:cs="Arial Narrow" w:eastAsia="Arial Narrow" w:hint="default"/>
        </w:rPr>
        <w:t>3</w:t>
      </w:r>
      <w:r>
        <w:rPr/>
        <w:t>）前五名销售客户收入总额及占全部销售收入的比例：</w:t>
      </w:r>
    </w:p>
    <w:p>
      <w:pPr>
        <w:spacing w:line="240" w:lineRule="auto" w:before="9"/>
        <w:rPr>
          <w:rFonts w:ascii="宋体" w:hAnsi="宋体" w:cs="宋体" w:eastAsia="宋体" w:hint="default"/>
          <w:sz w:val="11"/>
          <w:szCs w:val="11"/>
        </w:rPr>
      </w:pPr>
    </w:p>
    <w:tbl>
      <w:tblPr>
        <w:tblW w:w="0" w:type="auto"/>
        <w:jc w:val="left"/>
        <w:tblInd w:w="863" w:type="dxa"/>
        <w:tblLayout w:type="fixed"/>
        <w:tblCellMar>
          <w:top w:w="0" w:type="dxa"/>
          <w:left w:w="0" w:type="dxa"/>
          <w:bottom w:w="0" w:type="dxa"/>
          <w:right w:w="0" w:type="dxa"/>
        </w:tblCellMar>
        <w:tblLook w:val="01E0"/>
      </w:tblPr>
      <w:tblGrid>
        <w:gridCol w:w="2969"/>
        <w:gridCol w:w="2945"/>
        <w:gridCol w:w="2945"/>
      </w:tblGrid>
      <w:tr>
        <w:trPr>
          <w:trHeight w:val="415" w:hRule="exact"/>
        </w:trPr>
        <w:tc>
          <w:tcPr>
            <w:tcW w:w="2969"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24"/>
              <w:ind w:left="2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945"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24"/>
              <w:ind w:right="1"/>
              <w:jc w:val="center"/>
              <w:rPr>
                <w:rFonts w:ascii="宋体" w:hAnsi="宋体" w:cs="宋体" w:eastAsia="宋体" w:hint="default"/>
                <w:sz w:val="21"/>
                <w:szCs w:val="21"/>
              </w:rPr>
            </w:pPr>
            <w:r>
              <w:rPr>
                <w:rFonts w:ascii="宋体" w:hAnsi="宋体" w:cs="宋体" w:eastAsia="宋体" w:hint="default"/>
                <w:sz w:val="21"/>
                <w:szCs w:val="21"/>
              </w:rPr>
              <w:t>本年发生额</w:t>
            </w:r>
          </w:p>
        </w:tc>
        <w:tc>
          <w:tcPr>
            <w:tcW w:w="2945"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24"/>
              <w:ind w:right="6"/>
              <w:jc w:val="center"/>
              <w:rPr>
                <w:rFonts w:ascii="宋体" w:hAnsi="宋体" w:cs="宋体" w:eastAsia="宋体" w:hint="default"/>
                <w:sz w:val="21"/>
                <w:szCs w:val="21"/>
              </w:rPr>
            </w:pPr>
            <w:r>
              <w:rPr>
                <w:rFonts w:ascii="宋体" w:hAnsi="宋体" w:cs="宋体" w:eastAsia="宋体" w:hint="default"/>
                <w:sz w:val="21"/>
                <w:szCs w:val="21"/>
              </w:rPr>
              <w:t>上年发生额</w:t>
            </w:r>
          </w:p>
        </w:tc>
      </w:tr>
      <w:tr>
        <w:trPr>
          <w:trHeight w:val="408" w:hRule="exact"/>
        </w:trPr>
        <w:tc>
          <w:tcPr>
            <w:tcW w:w="2969"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6"/>
              <w:ind w:left="122" w:right="0"/>
              <w:jc w:val="left"/>
              <w:rPr>
                <w:rFonts w:ascii="宋体" w:hAnsi="宋体" w:cs="宋体" w:eastAsia="宋体" w:hint="default"/>
                <w:sz w:val="21"/>
                <w:szCs w:val="21"/>
              </w:rPr>
            </w:pPr>
            <w:r>
              <w:rPr>
                <w:rFonts w:ascii="宋体" w:hAnsi="宋体" w:cs="宋体" w:eastAsia="宋体" w:hint="default"/>
                <w:sz w:val="21"/>
                <w:szCs w:val="21"/>
              </w:rPr>
              <w:t>前五名客户收入总额</w:t>
            </w:r>
          </w:p>
        </w:tc>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left="1" w:right="0"/>
              <w:jc w:val="center"/>
              <w:rPr>
                <w:rFonts w:ascii="Arial Narrow" w:hAnsi="Arial Narrow" w:cs="Arial Narrow" w:eastAsia="Arial Narrow" w:hint="default"/>
                <w:sz w:val="21"/>
                <w:szCs w:val="21"/>
              </w:rPr>
            </w:pPr>
            <w:r>
              <w:rPr>
                <w:rFonts w:ascii="Arial Narrow"/>
                <w:sz w:val="21"/>
              </w:rPr>
              <w:t>34,626,140.01</w:t>
            </w:r>
          </w:p>
        </w:tc>
        <w:tc>
          <w:tcPr>
            <w:tcW w:w="2945"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73"/>
              <w:ind w:right="3"/>
              <w:jc w:val="center"/>
              <w:rPr>
                <w:rFonts w:ascii="Arial Narrow" w:hAnsi="Arial Narrow" w:cs="Arial Narrow" w:eastAsia="Arial Narrow" w:hint="default"/>
                <w:sz w:val="21"/>
                <w:szCs w:val="21"/>
              </w:rPr>
            </w:pPr>
            <w:r>
              <w:rPr>
                <w:rFonts w:ascii="Arial Narrow"/>
                <w:sz w:val="21"/>
              </w:rPr>
              <w:t>74,730,634.15</w:t>
            </w:r>
          </w:p>
        </w:tc>
      </w:tr>
      <w:tr>
        <w:trPr>
          <w:trHeight w:val="415" w:hRule="exact"/>
        </w:trPr>
        <w:tc>
          <w:tcPr>
            <w:tcW w:w="2969"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26"/>
              <w:ind w:left="122" w:right="0"/>
              <w:jc w:val="left"/>
              <w:rPr>
                <w:rFonts w:ascii="宋体" w:hAnsi="宋体" w:cs="宋体" w:eastAsia="宋体" w:hint="default"/>
                <w:sz w:val="21"/>
                <w:szCs w:val="21"/>
              </w:rPr>
            </w:pPr>
            <w:r>
              <w:rPr>
                <w:rFonts w:ascii="宋体" w:hAnsi="宋体" w:cs="宋体" w:eastAsia="宋体" w:hint="default"/>
                <w:sz w:val="21"/>
                <w:szCs w:val="21"/>
              </w:rPr>
              <w:t>占全部销售收入的比例</w:t>
            </w:r>
          </w:p>
        </w:tc>
        <w:tc>
          <w:tcPr>
            <w:tcW w:w="294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73"/>
              <w:ind w:left="2" w:right="0"/>
              <w:jc w:val="center"/>
              <w:rPr>
                <w:rFonts w:ascii="Arial Narrow" w:hAnsi="Arial Narrow" w:cs="Arial Narrow" w:eastAsia="Arial Narrow" w:hint="default"/>
                <w:sz w:val="21"/>
                <w:szCs w:val="21"/>
              </w:rPr>
            </w:pPr>
            <w:r>
              <w:rPr>
                <w:rFonts w:ascii="Arial Narrow"/>
                <w:sz w:val="21"/>
              </w:rPr>
              <w:t>29.09%</w:t>
            </w:r>
          </w:p>
        </w:tc>
        <w:tc>
          <w:tcPr>
            <w:tcW w:w="2945"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73"/>
              <w:ind w:right="3"/>
              <w:jc w:val="center"/>
              <w:rPr>
                <w:rFonts w:ascii="Arial Narrow" w:hAnsi="Arial Narrow" w:cs="Arial Narrow" w:eastAsia="Arial Narrow" w:hint="default"/>
                <w:sz w:val="21"/>
                <w:szCs w:val="21"/>
              </w:rPr>
            </w:pPr>
            <w:r>
              <w:rPr>
                <w:rFonts w:ascii="Arial Narrow"/>
                <w:sz w:val="21"/>
              </w:rPr>
              <w:t>47.58%</w:t>
            </w:r>
          </w:p>
        </w:tc>
      </w:tr>
    </w:tbl>
    <w:p>
      <w:pPr>
        <w:spacing w:after="0" w:line="240" w:lineRule="auto"/>
        <w:jc w:val="center"/>
        <w:rPr>
          <w:rFonts w:ascii="Arial Narrow" w:hAnsi="Arial Narrow" w:cs="Arial Narrow" w:eastAsia="Arial Narrow" w:hint="default"/>
          <w:sz w:val="21"/>
          <w:szCs w:val="21"/>
        </w:rPr>
        <w:sectPr>
          <w:pgSz w:w="11910" w:h="16840"/>
          <w:pgMar w:header="866" w:footer="840" w:top="1060" w:bottom="1040" w:left="780" w:right="480"/>
        </w:sectPr>
      </w:pPr>
    </w:p>
    <w:p>
      <w:pPr>
        <w:spacing w:line="240" w:lineRule="auto" w:before="13"/>
        <w:rPr>
          <w:rFonts w:ascii="宋体" w:hAnsi="宋体" w:cs="宋体" w:eastAsia="宋体" w:hint="default"/>
          <w:sz w:val="2"/>
          <w:szCs w:val="2"/>
        </w:rPr>
      </w:pPr>
    </w:p>
    <w:p>
      <w:pPr>
        <w:spacing w:line="20" w:lineRule="exact"/>
        <w:ind w:left="394" w:right="0" w:firstLine="0"/>
        <w:rPr>
          <w:rFonts w:ascii="宋体" w:hAnsi="宋体" w:cs="宋体" w:eastAsia="宋体" w:hint="default"/>
          <w:sz w:val="2"/>
          <w:szCs w:val="2"/>
        </w:rPr>
      </w:pPr>
      <w:r>
        <w:rPr>
          <w:rFonts w:ascii="宋体" w:hAnsi="宋体" w:cs="宋体" w:eastAsia="宋体" w:hint="default"/>
          <w:sz w:val="2"/>
          <w:szCs w:val="2"/>
        </w:rPr>
        <w:pict>
          <v:group style="width:460.15pt;height:.75pt;mso-position-horizontal-relative:char;mso-position-vertical-relative:line" coordorigin="0,0" coordsize="9203,15">
            <v:group style="position:absolute;left:7;top:7;width:9189;height:2" coordorigin="7,7" coordsize="9189,2">
              <v:shape style="position:absolute;left:7;top:7;width:9189;height:2" coordorigin="7,7" coordsize="9189,0" path="m7,7l9196,7e" filled="false" stroked="true" strokeweight=".72003pt" strokecolor="#000000">
                <v:path arrowok="t"/>
              </v:shape>
            </v:group>
          </v:group>
        </w:pict>
      </w:r>
      <w:r>
        <w:rPr>
          <w:rFonts w:ascii="宋体" w:hAnsi="宋体" w:cs="宋体" w:eastAsia="宋体" w:hint="default"/>
          <w:sz w:val="2"/>
          <w:szCs w:val="2"/>
        </w:rPr>
      </w:r>
    </w:p>
    <w:p>
      <w:pPr>
        <w:spacing w:before="0"/>
        <w:ind w:left="851" w:right="0" w:firstLine="0"/>
        <w:jc w:val="left"/>
        <w:rPr>
          <w:rFonts w:ascii="宋体" w:hAnsi="宋体" w:cs="宋体" w:eastAsia="宋体" w:hint="default"/>
          <w:sz w:val="21"/>
          <w:szCs w:val="21"/>
        </w:rPr>
      </w:pPr>
      <w:r>
        <w:rPr>
          <w:rFonts w:ascii="Arial Narrow" w:hAnsi="Arial Narrow" w:cs="Arial Narrow" w:eastAsia="Arial Narrow" w:hint="default"/>
          <w:b/>
          <w:bCs/>
          <w:sz w:val="21"/>
          <w:szCs w:val="21"/>
        </w:rPr>
        <w:t>e.</w:t>
      </w:r>
      <w:r>
        <w:rPr>
          <w:rFonts w:ascii="宋体" w:hAnsi="宋体" w:cs="宋体" w:eastAsia="宋体" w:hint="default"/>
          <w:b/>
          <w:bCs/>
          <w:sz w:val="21"/>
          <w:szCs w:val="21"/>
        </w:rPr>
        <w:t>投资收益</w:t>
      </w:r>
      <w:r>
        <w:rPr>
          <w:rFonts w:ascii="宋体" w:hAnsi="宋体" w:cs="宋体" w:eastAsia="宋体" w:hint="default"/>
          <w:sz w:val="21"/>
          <w:szCs w:val="21"/>
        </w:rPr>
      </w:r>
    </w:p>
    <w:p>
      <w:pPr>
        <w:spacing w:line="240" w:lineRule="auto" w:before="3"/>
        <w:rPr>
          <w:rFonts w:ascii="宋体" w:hAnsi="宋体" w:cs="宋体" w:eastAsia="宋体" w:hint="default"/>
          <w:b/>
          <w:bCs/>
          <w:sz w:val="18"/>
          <w:szCs w:val="18"/>
        </w:rPr>
      </w:pPr>
    </w:p>
    <w:p>
      <w:pPr>
        <w:pStyle w:val="BodyText"/>
        <w:spacing w:line="240" w:lineRule="auto"/>
        <w:ind w:left="851" w:right="0"/>
        <w:jc w:val="left"/>
      </w:pPr>
      <w:r>
        <w:rPr/>
        <w:t>（</w:t>
      </w:r>
      <w:r>
        <w:rPr>
          <w:rFonts w:ascii="Arial Narrow" w:hAnsi="Arial Narrow" w:cs="Arial Narrow" w:eastAsia="Arial Narrow" w:hint="default"/>
        </w:rPr>
        <w:t>1</w:t>
      </w:r>
      <w:r>
        <w:rPr/>
        <w:t>）投资收益按来源列示如下：</w:t>
      </w:r>
    </w:p>
    <w:p>
      <w:pPr>
        <w:spacing w:line="240" w:lineRule="auto" w:before="10"/>
        <w:rPr>
          <w:rFonts w:ascii="宋体" w:hAnsi="宋体" w:cs="宋体" w:eastAsia="宋体" w:hint="default"/>
          <w:sz w:val="11"/>
          <w:szCs w:val="11"/>
        </w:rPr>
      </w:pPr>
    </w:p>
    <w:tbl>
      <w:tblPr>
        <w:tblW w:w="0" w:type="auto"/>
        <w:jc w:val="left"/>
        <w:tblInd w:w="104" w:type="dxa"/>
        <w:tblLayout w:type="fixed"/>
        <w:tblCellMar>
          <w:top w:w="0" w:type="dxa"/>
          <w:left w:w="0" w:type="dxa"/>
          <w:bottom w:w="0" w:type="dxa"/>
          <w:right w:w="0" w:type="dxa"/>
        </w:tblCellMar>
        <w:tblLook w:val="01E0"/>
      </w:tblPr>
      <w:tblGrid>
        <w:gridCol w:w="6850"/>
        <w:gridCol w:w="1361"/>
        <w:gridCol w:w="1525"/>
      </w:tblGrid>
      <w:tr>
        <w:trPr>
          <w:trHeight w:val="415" w:hRule="exact"/>
        </w:trPr>
        <w:tc>
          <w:tcPr>
            <w:tcW w:w="6850"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24"/>
              <w:ind w:left="20" w:right="0"/>
              <w:jc w:val="center"/>
              <w:rPr>
                <w:rFonts w:ascii="宋体" w:hAnsi="宋体" w:cs="宋体" w:eastAsia="宋体" w:hint="default"/>
                <w:sz w:val="21"/>
                <w:szCs w:val="21"/>
              </w:rPr>
            </w:pPr>
            <w:r>
              <w:rPr>
                <w:rFonts w:ascii="宋体" w:hAnsi="宋体" w:cs="宋体" w:eastAsia="宋体" w:hint="default"/>
                <w:sz w:val="21"/>
                <w:szCs w:val="21"/>
              </w:rPr>
              <w:t>产生投资收益的来源</w:t>
            </w:r>
          </w:p>
        </w:tc>
        <w:tc>
          <w:tcPr>
            <w:tcW w:w="1361"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24"/>
              <w:ind w:left="147" w:right="0"/>
              <w:jc w:val="left"/>
              <w:rPr>
                <w:rFonts w:ascii="宋体" w:hAnsi="宋体" w:cs="宋体" w:eastAsia="宋体" w:hint="default"/>
                <w:sz w:val="21"/>
                <w:szCs w:val="21"/>
              </w:rPr>
            </w:pPr>
            <w:r>
              <w:rPr>
                <w:rFonts w:ascii="宋体" w:hAnsi="宋体" w:cs="宋体" w:eastAsia="宋体" w:hint="default"/>
                <w:sz w:val="21"/>
                <w:szCs w:val="21"/>
              </w:rPr>
              <w:t>本年发生额</w:t>
            </w:r>
          </w:p>
        </w:tc>
        <w:tc>
          <w:tcPr>
            <w:tcW w:w="1525"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24"/>
              <w:ind w:left="230" w:right="0"/>
              <w:jc w:val="left"/>
              <w:rPr>
                <w:rFonts w:ascii="宋体" w:hAnsi="宋体" w:cs="宋体" w:eastAsia="宋体" w:hint="default"/>
                <w:sz w:val="21"/>
                <w:szCs w:val="21"/>
              </w:rPr>
            </w:pPr>
            <w:r>
              <w:rPr>
                <w:rFonts w:ascii="宋体" w:hAnsi="宋体" w:cs="宋体" w:eastAsia="宋体" w:hint="default"/>
                <w:sz w:val="21"/>
                <w:szCs w:val="21"/>
              </w:rPr>
              <w:t>上年发生额</w:t>
            </w:r>
          </w:p>
        </w:tc>
      </w:tr>
      <w:tr>
        <w:trPr>
          <w:trHeight w:val="355" w:hRule="exact"/>
        </w:trPr>
        <w:tc>
          <w:tcPr>
            <w:tcW w:w="6850"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以成本法核算的被投资单位宣告分派的利润</w:t>
            </w:r>
          </w:p>
        </w:tc>
        <w:tc>
          <w:tcPr>
            <w:tcW w:w="13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98"/>
              <w:jc w:val="right"/>
              <w:rPr>
                <w:rFonts w:ascii="Arial Narrow" w:hAnsi="Arial Narrow" w:cs="Arial Narrow" w:eastAsia="Arial Narrow" w:hint="default"/>
                <w:sz w:val="21"/>
                <w:szCs w:val="21"/>
              </w:rPr>
            </w:pPr>
            <w:r>
              <w:rPr>
                <w:rFonts w:ascii="Arial Narrow"/>
                <w:spacing w:val="-1"/>
                <w:sz w:val="21"/>
              </w:rPr>
              <w:t>1,000,000.00</w:t>
            </w:r>
          </w:p>
        </w:tc>
        <w:tc>
          <w:tcPr>
            <w:tcW w:w="1525" w:type="dxa"/>
            <w:tcBorders>
              <w:top w:val="single" w:sz="6" w:space="0" w:color="000000"/>
              <w:left w:val="single" w:sz="6" w:space="0" w:color="000000"/>
              <w:bottom w:val="single" w:sz="6" w:space="0" w:color="000000"/>
              <w:right w:val="nil" w:sz="6" w:space="0" w:color="auto"/>
            </w:tcBorders>
          </w:tcPr>
          <w:p>
            <w:pPr/>
          </w:p>
        </w:tc>
      </w:tr>
      <w:tr>
        <w:trPr>
          <w:trHeight w:val="354" w:hRule="exact"/>
        </w:trPr>
        <w:tc>
          <w:tcPr>
            <w:tcW w:w="6850"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以权益法核算年末按被投资单位实现净损益调整的金额</w:t>
            </w:r>
          </w:p>
        </w:tc>
        <w:tc>
          <w:tcPr>
            <w:tcW w:w="1361" w:type="dxa"/>
            <w:tcBorders>
              <w:top w:val="single" w:sz="6" w:space="0" w:color="000000"/>
              <w:left w:val="single" w:sz="6" w:space="0" w:color="000000"/>
              <w:bottom w:val="single" w:sz="6" w:space="0" w:color="000000"/>
              <w:right w:val="single" w:sz="6" w:space="0" w:color="000000"/>
            </w:tcBorders>
          </w:tcPr>
          <w:p>
            <w:pPr/>
          </w:p>
        </w:tc>
        <w:tc>
          <w:tcPr>
            <w:tcW w:w="1525"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8"/>
              <w:ind w:right="104"/>
              <w:jc w:val="right"/>
              <w:rPr>
                <w:rFonts w:ascii="Arial Narrow" w:hAnsi="Arial Narrow" w:cs="Arial Narrow" w:eastAsia="Arial Narrow" w:hint="default"/>
                <w:sz w:val="21"/>
                <w:szCs w:val="21"/>
              </w:rPr>
            </w:pPr>
            <w:r>
              <w:rPr>
                <w:rFonts w:ascii="Arial Narrow"/>
                <w:spacing w:val="-1"/>
                <w:sz w:val="21"/>
              </w:rPr>
              <w:t>-85,227.52</w:t>
            </w:r>
          </w:p>
        </w:tc>
      </w:tr>
      <w:tr>
        <w:trPr>
          <w:trHeight w:val="355" w:hRule="exact"/>
        </w:trPr>
        <w:tc>
          <w:tcPr>
            <w:tcW w:w="6850"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长期股权投资转让收益</w:t>
            </w:r>
          </w:p>
        </w:tc>
        <w:tc>
          <w:tcPr>
            <w:tcW w:w="13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100"/>
              <w:jc w:val="right"/>
              <w:rPr>
                <w:rFonts w:ascii="Arial Narrow" w:hAnsi="Arial Narrow" w:cs="Arial Narrow" w:eastAsia="Arial Narrow" w:hint="default"/>
                <w:sz w:val="21"/>
                <w:szCs w:val="21"/>
              </w:rPr>
            </w:pPr>
            <w:r>
              <w:rPr>
                <w:rFonts w:ascii="Arial Narrow"/>
                <w:spacing w:val="-1"/>
                <w:sz w:val="21"/>
              </w:rPr>
              <w:t>-17,913.10</w:t>
            </w:r>
          </w:p>
        </w:tc>
        <w:tc>
          <w:tcPr>
            <w:tcW w:w="1525"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8"/>
              <w:ind w:right="103"/>
              <w:jc w:val="right"/>
              <w:rPr>
                <w:rFonts w:ascii="Arial Narrow" w:hAnsi="Arial Narrow" w:cs="Arial Narrow" w:eastAsia="Arial Narrow" w:hint="default"/>
                <w:sz w:val="21"/>
                <w:szCs w:val="21"/>
              </w:rPr>
            </w:pPr>
            <w:r>
              <w:rPr>
                <w:rFonts w:ascii="Arial Narrow"/>
                <w:spacing w:val="-1"/>
                <w:sz w:val="21"/>
              </w:rPr>
              <w:t>12,218,057.07</w:t>
            </w:r>
          </w:p>
        </w:tc>
      </w:tr>
      <w:tr>
        <w:trPr>
          <w:trHeight w:val="560" w:hRule="exact"/>
        </w:trPr>
        <w:tc>
          <w:tcPr>
            <w:tcW w:w="6850" w:type="dxa"/>
            <w:tcBorders>
              <w:top w:val="single" w:sz="6" w:space="0" w:color="000000"/>
              <w:left w:val="nil" w:sz="6" w:space="0" w:color="auto"/>
              <w:bottom w:val="single" w:sz="6" w:space="0" w:color="000000"/>
              <w:right w:val="single" w:sz="6" w:space="0" w:color="000000"/>
            </w:tcBorders>
          </w:tcPr>
          <w:p>
            <w:pPr>
              <w:pStyle w:val="TableParagraph"/>
              <w:spacing w:line="240" w:lineRule="exact"/>
              <w:ind w:left="122" w:right="0"/>
              <w:jc w:val="left"/>
              <w:rPr>
                <w:rFonts w:ascii="宋体" w:hAnsi="宋体" w:cs="宋体" w:eastAsia="宋体" w:hint="default"/>
                <w:sz w:val="21"/>
                <w:szCs w:val="21"/>
              </w:rPr>
            </w:pPr>
            <w:r>
              <w:rPr>
                <w:rFonts w:ascii="宋体" w:hAnsi="宋体" w:cs="宋体" w:eastAsia="宋体" w:hint="default"/>
                <w:sz w:val="21"/>
                <w:szCs w:val="21"/>
              </w:rPr>
              <w:t>交易性金融资产</w:t>
            </w:r>
            <w:r>
              <w:rPr>
                <w:rFonts w:ascii="宋体" w:hAnsi="宋体" w:cs="宋体" w:eastAsia="宋体" w:hint="default"/>
                <w:spacing w:val="-102"/>
                <w:sz w:val="21"/>
                <w:szCs w:val="21"/>
              </w:rPr>
              <w:t>、</w:t>
            </w:r>
            <w:r>
              <w:rPr>
                <w:rFonts w:ascii="宋体" w:hAnsi="宋体" w:cs="宋体" w:eastAsia="宋体" w:hint="default"/>
                <w:sz w:val="21"/>
                <w:szCs w:val="21"/>
              </w:rPr>
              <w:t>指定为以公允价值计量且其变动计入当期损益的金融资</w:t>
            </w:r>
          </w:p>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产持有和处置收益</w:t>
            </w:r>
          </w:p>
        </w:tc>
        <w:tc>
          <w:tcPr>
            <w:tcW w:w="1361" w:type="dxa"/>
            <w:tcBorders>
              <w:top w:val="single" w:sz="6" w:space="0" w:color="000000"/>
              <w:left w:val="single" w:sz="6" w:space="0" w:color="000000"/>
              <w:bottom w:val="single" w:sz="6" w:space="0" w:color="000000"/>
              <w:right w:val="single" w:sz="6" w:space="0" w:color="000000"/>
            </w:tcBorders>
          </w:tcPr>
          <w:p>
            <w:pPr/>
          </w:p>
        </w:tc>
        <w:tc>
          <w:tcPr>
            <w:tcW w:w="1525" w:type="dxa"/>
            <w:tcBorders>
              <w:top w:val="single" w:sz="6" w:space="0" w:color="000000"/>
              <w:left w:val="single" w:sz="6" w:space="0" w:color="000000"/>
              <w:bottom w:val="single" w:sz="6" w:space="0" w:color="000000"/>
              <w:right w:val="nil" w:sz="6" w:space="0" w:color="auto"/>
            </w:tcBorders>
          </w:tcPr>
          <w:p>
            <w:pPr/>
          </w:p>
        </w:tc>
      </w:tr>
      <w:tr>
        <w:trPr>
          <w:trHeight w:val="559" w:hRule="exact"/>
        </w:trPr>
        <w:tc>
          <w:tcPr>
            <w:tcW w:w="6850" w:type="dxa"/>
            <w:tcBorders>
              <w:top w:val="single" w:sz="6" w:space="0" w:color="000000"/>
              <w:left w:val="nil" w:sz="6" w:space="0" w:color="auto"/>
              <w:bottom w:val="single" w:sz="6" w:space="0" w:color="000000"/>
              <w:right w:val="single" w:sz="6" w:space="0" w:color="000000"/>
            </w:tcBorders>
          </w:tcPr>
          <w:p>
            <w:pPr>
              <w:pStyle w:val="TableParagraph"/>
              <w:spacing w:line="240" w:lineRule="exact"/>
              <w:ind w:left="122" w:right="0"/>
              <w:jc w:val="left"/>
              <w:rPr>
                <w:rFonts w:ascii="宋体" w:hAnsi="宋体" w:cs="宋体" w:eastAsia="宋体" w:hint="default"/>
                <w:sz w:val="21"/>
                <w:szCs w:val="21"/>
              </w:rPr>
            </w:pPr>
            <w:r>
              <w:rPr>
                <w:rFonts w:ascii="宋体" w:hAnsi="宋体" w:cs="宋体" w:eastAsia="宋体" w:hint="default"/>
                <w:sz w:val="21"/>
                <w:szCs w:val="21"/>
              </w:rPr>
              <w:t>交易性金融负债</w:t>
            </w:r>
            <w:r>
              <w:rPr>
                <w:rFonts w:ascii="宋体" w:hAnsi="宋体" w:cs="宋体" w:eastAsia="宋体" w:hint="default"/>
                <w:spacing w:val="-102"/>
                <w:sz w:val="21"/>
                <w:szCs w:val="21"/>
              </w:rPr>
              <w:t>、</w:t>
            </w:r>
            <w:r>
              <w:rPr>
                <w:rFonts w:ascii="宋体" w:hAnsi="宋体" w:cs="宋体" w:eastAsia="宋体" w:hint="default"/>
                <w:sz w:val="21"/>
                <w:szCs w:val="21"/>
              </w:rPr>
              <w:t>指定为以公允价值计量且其变动计入当期损益的金融负</w:t>
            </w:r>
          </w:p>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债持有和处置收益</w:t>
            </w:r>
          </w:p>
        </w:tc>
        <w:tc>
          <w:tcPr>
            <w:tcW w:w="1361" w:type="dxa"/>
            <w:tcBorders>
              <w:top w:val="single" w:sz="6" w:space="0" w:color="000000"/>
              <w:left w:val="single" w:sz="6" w:space="0" w:color="000000"/>
              <w:bottom w:val="single" w:sz="6" w:space="0" w:color="000000"/>
              <w:right w:val="single" w:sz="6" w:space="0" w:color="000000"/>
            </w:tcBorders>
          </w:tcPr>
          <w:p>
            <w:pPr/>
          </w:p>
        </w:tc>
        <w:tc>
          <w:tcPr>
            <w:tcW w:w="1525" w:type="dxa"/>
            <w:tcBorders>
              <w:top w:val="single" w:sz="6" w:space="0" w:color="000000"/>
              <w:left w:val="single" w:sz="6" w:space="0" w:color="000000"/>
              <w:bottom w:val="single" w:sz="6" w:space="0" w:color="000000"/>
              <w:right w:val="nil" w:sz="6" w:space="0" w:color="auto"/>
            </w:tcBorders>
          </w:tcPr>
          <w:p>
            <w:pPr/>
          </w:p>
        </w:tc>
      </w:tr>
      <w:tr>
        <w:trPr>
          <w:trHeight w:val="355" w:hRule="exact"/>
        </w:trPr>
        <w:tc>
          <w:tcPr>
            <w:tcW w:w="6850"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可供出售金融资产持有和处置收益</w:t>
            </w:r>
          </w:p>
        </w:tc>
        <w:tc>
          <w:tcPr>
            <w:tcW w:w="1361" w:type="dxa"/>
            <w:tcBorders>
              <w:top w:val="single" w:sz="6" w:space="0" w:color="000000"/>
              <w:left w:val="single" w:sz="6" w:space="0" w:color="000000"/>
              <w:bottom w:val="single" w:sz="6" w:space="0" w:color="000000"/>
              <w:right w:val="single" w:sz="6" w:space="0" w:color="000000"/>
            </w:tcBorders>
          </w:tcPr>
          <w:p>
            <w:pPr/>
          </w:p>
        </w:tc>
        <w:tc>
          <w:tcPr>
            <w:tcW w:w="1525" w:type="dxa"/>
            <w:tcBorders>
              <w:top w:val="single" w:sz="6" w:space="0" w:color="000000"/>
              <w:left w:val="single" w:sz="6" w:space="0" w:color="000000"/>
              <w:bottom w:val="single" w:sz="6" w:space="0" w:color="000000"/>
              <w:right w:val="nil" w:sz="6" w:space="0" w:color="auto"/>
            </w:tcBorders>
          </w:tcPr>
          <w:p>
            <w:pPr/>
          </w:p>
        </w:tc>
      </w:tr>
      <w:tr>
        <w:trPr>
          <w:trHeight w:val="355" w:hRule="exact"/>
        </w:trPr>
        <w:tc>
          <w:tcPr>
            <w:tcW w:w="6850"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持有至到期投资和买入返售金融资产持有收益和处置损益</w:t>
            </w:r>
          </w:p>
        </w:tc>
        <w:tc>
          <w:tcPr>
            <w:tcW w:w="1361" w:type="dxa"/>
            <w:tcBorders>
              <w:top w:val="single" w:sz="6" w:space="0" w:color="000000"/>
              <w:left w:val="single" w:sz="6" w:space="0" w:color="000000"/>
              <w:bottom w:val="single" w:sz="6" w:space="0" w:color="000000"/>
              <w:right w:val="single" w:sz="6" w:space="0" w:color="000000"/>
            </w:tcBorders>
          </w:tcPr>
          <w:p>
            <w:pPr/>
          </w:p>
        </w:tc>
        <w:tc>
          <w:tcPr>
            <w:tcW w:w="1525" w:type="dxa"/>
            <w:tcBorders>
              <w:top w:val="single" w:sz="6" w:space="0" w:color="000000"/>
              <w:left w:val="single" w:sz="6" w:space="0" w:color="000000"/>
              <w:bottom w:val="single" w:sz="6" w:space="0" w:color="000000"/>
              <w:right w:val="nil" w:sz="6" w:space="0" w:color="auto"/>
            </w:tcBorders>
          </w:tcPr>
          <w:p>
            <w:pPr/>
          </w:p>
        </w:tc>
      </w:tr>
      <w:tr>
        <w:trPr>
          <w:trHeight w:val="355" w:hRule="exact"/>
        </w:trPr>
        <w:tc>
          <w:tcPr>
            <w:tcW w:w="6850"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其他投资收益</w:t>
            </w:r>
          </w:p>
        </w:tc>
        <w:tc>
          <w:tcPr>
            <w:tcW w:w="13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99"/>
              <w:jc w:val="right"/>
              <w:rPr>
                <w:rFonts w:ascii="Arial Narrow" w:hAnsi="Arial Narrow" w:cs="Arial Narrow" w:eastAsia="Arial Narrow" w:hint="default"/>
                <w:sz w:val="21"/>
                <w:szCs w:val="21"/>
              </w:rPr>
            </w:pPr>
            <w:r>
              <w:rPr>
                <w:rFonts w:ascii="Arial Narrow"/>
                <w:spacing w:val="-1"/>
                <w:sz w:val="21"/>
              </w:rPr>
              <w:t>17,260.27</w:t>
            </w:r>
          </w:p>
        </w:tc>
        <w:tc>
          <w:tcPr>
            <w:tcW w:w="1525" w:type="dxa"/>
            <w:tcBorders>
              <w:top w:val="single" w:sz="6" w:space="0" w:color="000000"/>
              <w:left w:val="single" w:sz="6" w:space="0" w:color="000000"/>
              <w:bottom w:val="single" w:sz="6" w:space="0" w:color="000000"/>
              <w:right w:val="nil" w:sz="6" w:space="0" w:color="auto"/>
            </w:tcBorders>
          </w:tcPr>
          <w:p>
            <w:pPr/>
          </w:p>
        </w:tc>
      </w:tr>
      <w:tr>
        <w:trPr>
          <w:trHeight w:val="362" w:hRule="exact"/>
        </w:trPr>
        <w:tc>
          <w:tcPr>
            <w:tcW w:w="6850" w:type="dxa"/>
            <w:tcBorders>
              <w:top w:val="single" w:sz="6" w:space="0" w:color="000000"/>
              <w:left w:val="nil" w:sz="6" w:space="0" w:color="auto"/>
              <w:bottom w:val="single" w:sz="12" w:space="0" w:color="000000"/>
              <w:right w:val="single" w:sz="6" w:space="0" w:color="000000"/>
            </w:tcBorders>
          </w:tcPr>
          <w:p>
            <w:pPr>
              <w:pStyle w:val="TableParagraph"/>
              <w:spacing w:line="274" w:lineRule="exact"/>
              <w:ind w:left="19"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36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8"/>
              <w:ind w:right="98"/>
              <w:jc w:val="right"/>
              <w:rPr>
                <w:rFonts w:ascii="Arial Narrow" w:hAnsi="Arial Narrow" w:cs="Arial Narrow" w:eastAsia="Arial Narrow" w:hint="default"/>
                <w:sz w:val="21"/>
                <w:szCs w:val="21"/>
              </w:rPr>
            </w:pPr>
            <w:r>
              <w:rPr>
                <w:rFonts w:ascii="Arial Narrow"/>
                <w:spacing w:val="-1"/>
                <w:sz w:val="21"/>
              </w:rPr>
              <w:t>999,347.17</w:t>
            </w:r>
          </w:p>
        </w:tc>
        <w:tc>
          <w:tcPr>
            <w:tcW w:w="1525"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48"/>
              <w:ind w:right="103"/>
              <w:jc w:val="right"/>
              <w:rPr>
                <w:rFonts w:ascii="Arial Narrow" w:hAnsi="Arial Narrow" w:cs="Arial Narrow" w:eastAsia="Arial Narrow" w:hint="default"/>
                <w:sz w:val="21"/>
                <w:szCs w:val="21"/>
              </w:rPr>
            </w:pPr>
            <w:r>
              <w:rPr>
                <w:rFonts w:ascii="Arial Narrow"/>
                <w:spacing w:val="-1"/>
                <w:sz w:val="21"/>
              </w:rPr>
              <w:t>12,132,829.55</w:t>
            </w:r>
          </w:p>
        </w:tc>
      </w:tr>
    </w:tbl>
    <w:p>
      <w:pPr>
        <w:pStyle w:val="BodyText"/>
        <w:spacing w:line="240" w:lineRule="auto" w:before="86"/>
        <w:ind w:left="851" w:right="0"/>
        <w:jc w:val="left"/>
      </w:pPr>
      <w:r>
        <w:rPr/>
        <w:t>（</w:t>
      </w:r>
      <w:r>
        <w:rPr>
          <w:rFonts w:ascii="Arial Narrow" w:hAnsi="Arial Narrow" w:cs="Arial Narrow" w:eastAsia="Arial Narrow" w:hint="default"/>
        </w:rPr>
        <w:t>2</w:t>
      </w:r>
      <w:r>
        <w:rPr/>
        <w:t>）投资收益按被投资单位列示如下：</w:t>
      </w:r>
    </w:p>
    <w:p>
      <w:pPr>
        <w:spacing w:line="240" w:lineRule="auto" w:before="10"/>
        <w:rPr>
          <w:rFonts w:ascii="宋体" w:hAnsi="宋体" w:cs="宋体" w:eastAsia="宋体" w:hint="default"/>
          <w:sz w:val="11"/>
          <w:szCs w:val="11"/>
        </w:rPr>
      </w:pPr>
    </w:p>
    <w:tbl>
      <w:tblPr>
        <w:tblW w:w="0" w:type="auto"/>
        <w:jc w:val="left"/>
        <w:tblInd w:w="252" w:type="dxa"/>
        <w:tblLayout w:type="fixed"/>
        <w:tblCellMar>
          <w:top w:w="0" w:type="dxa"/>
          <w:left w:w="0" w:type="dxa"/>
          <w:bottom w:w="0" w:type="dxa"/>
          <w:right w:w="0" w:type="dxa"/>
        </w:tblCellMar>
        <w:tblLook w:val="01E0"/>
      </w:tblPr>
      <w:tblGrid>
        <w:gridCol w:w="4913"/>
        <w:gridCol w:w="2263"/>
        <w:gridCol w:w="2264"/>
      </w:tblGrid>
      <w:tr>
        <w:trPr>
          <w:trHeight w:val="415" w:hRule="exact"/>
        </w:trPr>
        <w:tc>
          <w:tcPr>
            <w:tcW w:w="4913"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24"/>
              <w:ind w:left="20" w:right="0"/>
              <w:jc w:val="center"/>
              <w:rPr>
                <w:rFonts w:ascii="宋体" w:hAnsi="宋体" w:cs="宋体" w:eastAsia="宋体" w:hint="default"/>
                <w:sz w:val="21"/>
                <w:szCs w:val="21"/>
              </w:rPr>
            </w:pPr>
            <w:r>
              <w:rPr>
                <w:rFonts w:ascii="宋体" w:hAnsi="宋体" w:cs="宋体" w:eastAsia="宋体" w:hint="default"/>
                <w:sz w:val="21"/>
                <w:szCs w:val="21"/>
              </w:rPr>
              <w:t>被投资单位名称</w:t>
            </w:r>
          </w:p>
        </w:tc>
        <w:tc>
          <w:tcPr>
            <w:tcW w:w="2263"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24"/>
              <w:ind w:left="599" w:right="0"/>
              <w:jc w:val="left"/>
              <w:rPr>
                <w:rFonts w:ascii="宋体" w:hAnsi="宋体" w:cs="宋体" w:eastAsia="宋体" w:hint="default"/>
                <w:sz w:val="21"/>
                <w:szCs w:val="21"/>
              </w:rPr>
            </w:pPr>
            <w:r>
              <w:rPr>
                <w:rFonts w:ascii="宋体" w:hAnsi="宋体" w:cs="宋体" w:eastAsia="宋体" w:hint="default"/>
                <w:sz w:val="21"/>
                <w:szCs w:val="21"/>
              </w:rPr>
              <w:t>本年发生额</w:t>
            </w:r>
          </w:p>
        </w:tc>
        <w:tc>
          <w:tcPr>
            <w:tcW w:w="2264"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24"/>
              <w:ind w:left="599" w:right="0"/>
              <w:jc w:val="left"/>
              <w:rPr>
                <w:rFonts w:ascii="宋体" w:hAnsi="宋体" w:cs="宋体" w:eastAsia="宋体" w:hint="default"/>
                <w:sz w:val="21"/>
                <w:szCs w:val="21"/>
              </w:rPr>
            </w:pPr>
            <w:r>
              <w:rPr>
                <w:rFonts w:ascii="宋体" w:hAnsi="宋体" w:cs="宋体" w:eastAsia="宋体" w:hint="default"/>
                <w:sz w:val="21"/>
                <w:szCs w:val="21"/>
              </w:rPr>
              <w:t>上年发生额</w:t>
            </w:r>
          </w:p>
        </w:tc>
      </w:tr>
      <w:tr>
        <w:trPr>
          <w:trHeight w:val="355" w:hRule="exact"/>
        </w:trPr>
        <w:tc>
          <w:tcPr>
            <w:tcW w:w="491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3"/>
              <w:ind w:left="122" w:right="0"/>
              <w:jc w:val="left"/>
              <w:rPr>
                <w:rFonts w:ascii="宋体" w:hAnsi="宋体" w:cs="宋体" w:eastAsia="宋体" w:hint="default"/>
                <w:sz w:val="18"/>
                <w:szCs w:val="18"/>
              </w:rPr>
            </w:pPr>
            <w:r>
              <w:rPr>
                <w:rFonts w:ascii="宋体" w:hAnsi="宋体" w:cs="宋体" w:eastAsia="宋体" w:hint="default"/>
                <w:sz w:val="18"/>
                <w:szCs w:val="18"/>
              </w:rPr>
              <w:t>深圳市思达仪表有限公司</w:t>
            </w:r>
          </w:p>
        </w:tc>
        <w:tc>
          <w:tcPr>
            <w:tcW w:w="22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517"/>
              <w:jc w:val="right"/>
              <w:rPr>
                <w:rFonts w:ascii="Arial Narrow" w:hAnsi="Arial Narrow" w:cs="Arial Narrow" w:eastAsia="Arial Narrow" w:hint="default"/>
                <w:sz w:val="21"/>
                <w:szCs w:val="21"/>
              </w:rPr>
            </w:pPr>
            <w:r>
              <w:rPr>
                <w:rFonts w:ascii="Arial Narrow"/>
                <w:spacing w:val="-1"/>
                <w:sz w:val="21"/>
              </w:rPr>
              <w:t>1,000,000.00</w:t>
            </w:r>
          </w:p>
        </w:tc>
        <w:tc>
          <w:tcPr>
            <w:tcW w:w="2264" w:type="dxa"/>
            <w:tcBorders>
              <w:top w:val="single" w:sz="6" w:space="0" w:color="000000"/>
              <w:left w:val="single" w:sz="6" w:space="0" w:color="000000"/>
              <w:bottom w:val="single" w:sz="6" w:space="0" w:color="000000"/>
              <w:right w:val="nil" w:sz="6" w:space="0" w:color="auto"/>
            </w:tcBorders>
          </w:tcPr>
          <w:p>
            <w:pPr/>
          </w:p>
        </w:tc>
      </w:tr>
      <w:tr>
        <w:trPr>
          <w:trHeight w:val="355" w:hRule="exact"/>
        </w:trPr>
        <w:tc>
          <w:tcPr>
            <w:tcW w:w="491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3"/>
              <w:ind w:left="1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河南思达电力通信有限公司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转让收益</w:t>
            </w:r>
            <w:r>
              <w:rPr>
                <w:rFonts w:ascii="Times New Roman" w:hAnsi="Times New Roman" w:cs="Times New Roman" w:eastAsia="Times New Roman" w:hint="default"/>
                <w:sz w:val="18"/>
                <w:szCs w:val="18"/>
              </w:rPr>
              <w:t>)</w:t>
            </w:r>
          </w:p>
        </w:tc>
        <w:tc>
          <w:tcPr>
            <w:tcW w:w="2263" w:type="dxa"/>
            <w:tcBorders>
              <w:top w:val="single" w:sz="6" w:space="0" w:color="000000"/>
              <w:left w:val="single" w:sz="6" w:space="0" w:color="000000"/>
              <w:bottom w:val="single" w:sz="6" w:space="0" w:color="000000"/>
              <w:right w:val="single" w:sz="6" w:space="0" w:color="000000"/>
            </w:tcBorders>
          </w:tcPr>
          <w:p>
            <w:pPr/>
          </w:p>
        </w:tc>
        <w:tc>
          <w:tcPr>
            <w:tcW w:w="226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8"/>
              <w:ind w:right="524"/>
              <w:jc w:val="right"/>
              <w:rPr>
                <w:rFonts w:ascii="Arial Narrow" w:hAnsi="Arial Narrow" w:cs="Arial Narrow" w:eastAsia="Arial Narrow" w:hint="default"/>
                <w:sz w:val="21"/>
                <w:szCs w:val="21"/>
              </w:rPr>
            </w:pPr>
            <w:r>
              <w:rPr>
                <w:rFonts w:ascii="Arial Narrow"/>
                <w:spacing w:val="-1"/>
                <w:sz w:val="21"/>
              </w:rPr>
              <w:t>12,169,973.15</w:t>
            </w:r>
          </w:p>
        </w:tc>
      </w:tr>
      <w:tr>
        <w:trPr>
          <w:trHeight w:val="354" w:hRule="exact"/>
        </w:trPr>
        <w:tc>
          <w:tcPr>
            <w:tcW w:w="491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3"/>
              <w:ind w:left="1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九江思达实业有限公司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转让收益</w:t>
            </w:r>
            <w:r>
              <w:rPr>
                <w:rFonts w:ascii="Times New Roman" w:hAnsi="Times New Roman" w:cs="Times New Roman" w:eastAsia="Times New Roman" w:hint="default"/>
                <w:sz w:val="18"/>
                <w:szCs w:val="18"/>
              </w:rPr>
              <w:t>)</w:t>
            </w:r>
          </w:p>
        </w:tc>
        <w:tc>
          <w:tcPr>
            <w:tcW w:w="2263" w:type="dxa"/>
            <w:tcBorders>
              <w:top w:val="single" w:sz="6" w:space="0" w:color="000000"/>
              <w:left w:val="single" w:sz="6" w:space="0" w:color="000000"/>
              <w:bottom w:val="single" w:sz="6" w:space="0" w:color="000000"/>
              <w:right w:val="single" w:sz="6" w:space="0" w:color="000000"/>
            </w:tcBorders>
          </w:tcPr>
          <w:p>
            <w:pPr/>
          </w:p>
        </w:tc>
        <w:tc>
          <w:tcPr>
            <w:tcW w:w="2264" w:type="dxa"/>
            <w:tcBorders>
              <w:top w:val="single" w:sz="6" w:space="0" w:color="000000"/>
              <w:left w:val="single" w:sz="6" w:space="0" w:color="000000"/>
              <w:bottom w:val="single" w:sz="6" w:space="0" w:color="000000"/>
              <w:right w:val="nil" w:sz="6" w:space="0" w:color="auto"/>
            </w:tcBorders>
          </w:tcPr>
          <w:p>
            <w:pPr/>
          </w:p>
        </w:tc>
      </w:tr>
      <w:tr>
        <w:trPr>
          <w:trHeight w:val="355" w:hRule="exact"/>
        </w:trPr>
        <w:tc>
          <w:tcPr>
            <w:tcW w:w="491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3"/>
              <w:ind w:left="1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江西思科电子有限公司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转让收益</w:t>
            </w:r>
            <w:r>
              <w:rPr>
                <w:rFonts w:ascii="Times New Roman" w:hAnsi="Times New Roman" w:cs="Times New Roman" w:eastAsia="Times New Roman" w:hint="default"/>
                <w:sz w:val="18"/>
                <w:szCs w:val="18"/>
              </w:rPr>
              <w:t>)</w:t>
            </w:r>
          </w:p>
        </w:tc>
        <w:tc>
          <w:tcPr>
            <w:tcW w:w="2263" w:type="dxa"/>
            <w:tcBorders>
              <w:top w:val="single" w:sz="6" w:space="0" w:color="000000"/>
              <w:left w:val="single" w:sz="6" w:space="0" w:color="000000"/>
              <w:bottom w:val="single" w:sz="6" w:space="0" w:color="000000"/>
              <w:right w:val="single" w:sz="6" w:space="0" w:color="000000"/>
            </w:tcBorders>
          </w:tcPr>
          <w:p>
            <w:pPr/>
          </w:p>
        </w:tc>
        <w:tc>
          <w:tcPr>
            <w:tcW w:w="2264" w:type="dxa"/>
            <w:tcBorders>
              <w:top w:val="single" w:sz="6" w:space="0" w:color="000000"/>
              <w:left w:val="single" w:sz="6" w:space="0" w:color="000000"/>
              <w:bottom w:val="single" w:sz="6" w:space="0" w:color="000000"/>
              <w:right w:val="nil" w:sz="6" w:space="0" w:color="auto"/>
            </w:tcBorders>
          </w:tcPr>
          <w:p>
            <w:pPr/>
          </w:p>
        </w:tc>
      </w:tr>
      <w:tr>
        <w:trPr>
          <w:trHeight w:val="355" w:hRule="exact"/>
        </w:trPr>
        <w:tc>
          <w:tcPr>
            <w:tcW w:w="491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3"/>
              <w:ind w:left="1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河南省中小企业投资担保股份公司</w:t>
            </w:r>
            <w:r>
              <w:rPr>
                <w:rFonts w:ascii="Times New Roman" w:hAnsi="Times New Roman" w:cs="Times New Roman" w:eastAsia="Times New Roman" w:hint="default"/>
                <w:sz w:val="18"/>
                <w:szCs w:val="18"/>
              </w:rPr>
              <w:t>(</w:t>
            </w:r>
            <w:r>
              <w:rPr>
                <w:rFonts w:ascii="宋体" w:hAnsi="宋体" w:cs="宋体" w:eastAsia="宋体" w:hint="default"/>
                <w:sz w:val="18"/>
                <w:szCs w:val="18"/>
              </w:rPr>
              <w:t>转让收益</w:t>
            </w:r>
            <w:r>
              <w:rPr>
                <w:rFonts w:ascii="Times New Roman" w:hAnsi="Times New Roman" w:cs="Times New Roman" w:eastAsia="Times New Roman" w:hint="default"/>
                <w:sz w:val="18"/>
                <w:szCs w:val="18"/>
              </w:rPr>
              <w:t>)</w:t>
            </w:r>
          </w:p>
        </w:tc>
        <w:tc>
          <w:tcPr>
            <w:tcW w:w="2263" w:type="dxa"/>
            <w:tcBorders>
              <w:top w:val="single" w:sz="6" w:space="0" w:color="000000"/>
              <w:left w:val="single" w:sz="6" w:space="0" w:color="000000"/>
              <w:bottom w:val="single" w:sz="6" w:space="0" w:color="000000"/>
              <w:right w:val="single" w:sz="6" w:space="0" w:color="000000"/>
            </w:tcBorders>
          </w:tcPr>
          <w:p>
            <w:pPr/>
          </w:p>
        </w:tc>
        <w:tc>
          <w:tcPr>
            <w:tcW w:w="226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8"/>
              <w:ind w:right="526"/>
              <w:jc w:val="right"/>
              <w:rPr>
                <w:rFonts w:ascii="Arial Narrow" w:hAnsi="Arial Narrow" w:cs="Arial Narrow" w:eastAsia="Arial Narrow" w:hint="default"/>
                <w:sz w:val="21"/>
                <w:szCs w:val="21"/>
              </w:rPr>
            </w:pPr>
            <w:r>
              <w:rPr>
                <w:rFonts w:ascii="Arial Narrow"/>
                <w:spacing w:val="-1"/>
                <w:sz w:val="21"/>
              </w:rPr>
              <w:t>-49,918.36</w:t>
            </w:r>
          </w:p>
        </w:tc>
      </w:tr>
      <w:tr>
        <w:trPr>
          <w:trHeight w:val="482" w:hRule="exact"/>
        </w:trPr>
        <w:tc>
          <w:tcPr>
            <w:tcW w:w="4913" w:type="dxa"/>
            <w:tcBorders>
              <w:top w:val="single" w:sz="6" w:space="0" w:color="000000"/>
              <w:left w:val="nil" w:sz="6" w:space="0" w:color="auto"/>
              <w:bottom w:val="single" w:sz="6" w:space="0" w:color="000000"/>
              <w:right w:val="single" w:sz="6" w:space="0" w:color="000000"/>
            </w:tcBorders>
          </w:tcPr>
          <w:p>
            <w:pPr>
              <w:pStyle w:val="TableParagraph"/>
              <w:spacing w:line="206" w:lineRule="exact"/>
              <w:ind w:left="122" w:right="0"/>
              <w:jc w:val="left"/>
              <w:rPr>
                <w:rFonts w:ascii="宋体" w:hAnsi="宋体" w:cs="宋体" w:eastAsia="宋体" w:hint="default"/>
                <w:sz w:val="18"/>
                <w:szCs w:val="18"/>
              </w:rPr>
            </w:pPr>
            <w:r>
              <w:rPr>
                <w:rFonts w:ascii="宋体" w:hAnsi="宋体" w:cs="宋体" w:eastAsia="宋体" w:hint="default"/>
                <w:sz w:val="18"/>
                <w:szCs w:val="18"/>
              </w:rPr>
              <w:t>河南博通思达电器设备有限公司（上年为按权益法确认的投</w:t>
            </w:r>
          </w:p>
          <w:p>
            <w:pPr>
              <w:pStyle w:val="TableParagraph"/>
              <w:spacing w:line="235" w:lineRule="exact"/>
              <w:ind w:left="122" w:right="0"/>
              <w:jc w:val="left"/>
              <w:rPr>
                <w:rFonts w:ascii="宋体" w:hAnsi="宋体" w:cs="宋体" w:eastAsia="宋体" w:hint="default"/>
                <w:sz w:val="18"/>
                <w:szCs w:val="18"/>
              </w:rPr>
            </w:pPr>
            <w:r>
              <w:rPr>
                <w:rFonts w:ascii="宋体" w:hAnsi="宋体" w:cs="宋体" w:eastAsia="宋体" w:hint="default"/>
                <w:sz w:val="18"/>
                <w:szCs w:val="18"/>
              </w:rPr>
              <w:t>资收益，本年为股权转让收益）</w:t>
            </w:r>
          </w:p>
        </w:tc>
        <w:tc>
          <w:tcPr>
            <w:tcW w:w="22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1"/>
              <w:ind w:right="517"/>
              <w:jc w:val="right"/>
              <w:rPr>
                <w:rFonts w:ascii="Arial Narrow" w:hAnsi="Arial Narrow" w:cs="Arial Narrow" w:eastAsia="Arial Narrow" w:hint="default"/>
                <w:sz w:val="21"/>
                <w:szCs w:val="21"/>
              </w:rPr>
            </w:pPr>
            <w:r>
              <w:rPr>
                <w:rFonts w:ascii="Arial Narrow"/>
                <w:spacing w:val="-1"/>
                <w:sz w:val="21"/>
              </w:rPr>
              <w:t>-17,913.10</w:t>
            </w:r>
          </w:p>
        </w:tc>
        <w:tc>
          <w:tcPr>
            <w:tcW w:w="226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11"/>
              <w:ind w:right="526"/>
              <w:jc w:val="right"/>
              <w:rPr>
                <w:rFonts w:ascii="Arial Narrow" w:hAnsi="Arial Narrow" w:cs="Arial Narrow" w:eastAsia="Arial Narrow" w:hint="default"/>
                <w:sz w:val="21"/>
                <w:szCs w:val="21"/>
              </w:rPr>
            </w:pPr>
            <w:r>
              <w:rPr>
                <w:rFonts w:ascii="Arial Narrow"/>
                <w:spacing w:val="-1"/>
                <w:sz w:val="21"/>
              </w:rPr>
              <w:t>-85,227.52</w:t>
            </w:r>
          </w:p>
        </w:tc>
      </w:tr>
      <w:tr>
        <w:trPr>
          <w:trHeight w:val="354" w:hRule="exact"/>
        </w:trPr>
        <w:tc>
          <w:tcPr>
            <w:tcW w:w="491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3"/>
              <w:ind w:left="1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UNISTARHI-TECHSYSTEMSLIMITED(</w:t>
            </w:r>
            <w:r>
              <w:rPr>
                <w:rFonts w:ascii="宋体" w:hAnsi="宋体" w:cs="宋体" w:eastAsia="宋体" w:hint="default"/>
                <w:sz w:val="18"/>
                <w:szCs w:val="18"/>
              </w:rPr>
              <w:t>转让投资收益</w:t>
            </w:r>
            <w:r>
              <w:rPr>
                <w:rFonts w:ascii="Times New Roman" w:hAnsi="Times New Roman" w:cs="Times New Roman" w:eastAsia="Times New Roman" w:hint="default"/>
                <w:sz w:val="18"/>
                <w:szCs w:val="18"/>
              </w:rPr>
              <w:t>)</w:t>
            </w:r>
          </w:p>
        </w:tc>
        <w:tc>
          <w:tcPr>
            <w:tcW w:w="2263" w:type="dxa"/>
            <w:tcBorders>
              <w:top w:val="single" w:sz="6" w:space="0" w:color="000000"/>
              <w:left w:val="single" w:sz="6" w:space="0" w:color="000000"/>
              <w:bottom w:val="single" w:sz="6" w:space="0" w:color="000000"/>
              <w:right w:val="single" w:sz="6" w:space="0" w:color="000000"/>
            </w:tcBorders>
          </w:tcPr>
          <w:p>
            <w:pPr/>
          </w:p>
        </w:tc>
        <w:tc>
          <w:tcPr>
            <w:tcW w:w="226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8"/>
              <w:ind w:right="526"/>
              <w:jc w:val="right"/>
              <w:rPr>
                <w:rFonts w:ascii="Arial Narrow" w:hAnsi="Arial Narrow" w:cs="Arial Narrow" w:eastAsia="Arial Narrow" w:hint="default"/>
                <w:sz w:val="21"/>
                <w:szCs w:val="21"/>
              </w:rPr>
            </w:pPr>
            <w:r>
              <w:rPr>
                <w:rFonts w:ascii="Arial Narrow"/>
                <w:spacing w:val="-1"/>
                <w:sz w:val="21"/>
              </w:rPr>
              <w:t>98,002.28</w:t>
            </w:r>
          </w:p>
        </w:tc>
      </w:tr>
      <w:tr>
        <w:trPr>
          <w:trHeight w:val="355" w:hRule="exact"/>
        </w:trPr>
        <w:tc>
          <w:tcPr>
            <w:tcW w:w="4913"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银行理财收益</w:t>
            </w:r>
          </w:p>
        </w:tc>
        <w:tc>
          <w:tcPr>
            <w:tcW w:w="22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517"/>
              <w:jc w:val="right"/>
              <w:rPr>
                <w:rFonts w:ascii="Arial Narrow" w:hAnsi="Arial Narrow" w:cs="Arial Narrow" w:eastAsia="Arial Narrow" w:hint="default"/>
                <w:sz w:val="21"/>
                <w:szCs w:val="21"/>
              </w:rPr>
            </w:pPr>
            <w:r>
              <w:rPr>
                <w:rFonts w:ascii="Arial Narrow"/>
                <w:spacing w:val="-1"/>
                <w:sz w:val="21"/>
              </w:rPr>
              <w:t>17,260.27</w:t>
            </w:r>
          </w:p>
        </w:tc>
        <w:tc>
          <w:tcPr>
            <w:tcW w:w="2264" w:type="dxa"/>
            <w:tcBorders>
              <w:top w:val="single" w:sz="6" w:space="0" w:color="000000"/>
              <w:left w:val="single" w:sz="6" w:space="0" w:color="000000"/>
              <w:bottom w:val="single" w:sz="6" w:space="0" w:color="000000"/>
              <w:right w:val="nil" w:sz="6" w:space="0" w:color="auto"/>
            </w:tcBorders>
          </w:tcPr>
          <w:p>
            <w:pPr/>
          </w:p>
        </w:tc>
      </w:tr>
      <w:tr>
        <w:trPr>
          <w:trHeight w:val="363" w:hRule="exact"/>
        </w:trPr>
        <w:tc>
          <w:tcPr>
            <w:tcW w:w="4913" w:type="dxa"/>
            <w:tcBorders>
              <w:top w:val="single" w:sz="6" w:space="0" w:color="000000"/>
              <w:left w:val="nil" w:sz="6" w:space="0" w:color="auto"/>
              <w:bottom w:val="single" w:sz="12" w:space="0" w:color="000000"/>
              <w:right w:val="single" w:sz="6" w:space="0" w:color="000000"/>
            </w:tcBorders>
          </w:tcPr>
          <w:p>
            <w:pPr>
              <w:pStyle w:val="TableParagraph"/>
              <w:spacing w:line="274" w:lineRule="exact"/>
              <w:ind w:left="2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26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8"/>
              <w:ind w:right="517"/>
              <w:jc w:val="right"/>
              <w:rPr>
                <w:rFonts w:ascii="Arial Narrow" w:hAnsi="Arial Narrow" w:cs="Arial Narrow" w:eastAsia="Arial Narrow" w:hint="default"/>
                <w:sz w:val="21"/>
                <w:szCs w:val="21"/>
              </w:rPr>
            </w:pPr>
            <w:r>
              <w:rPr>
                <w:rFonts w:ascii="Arial Narrow"/>
                <w:spacing w:val="-1"/>
                <w:sz w:val="21"/>
              </w:rPr>
              <w:t>999,347.17</w:t>
            </w:r>
          </w:p>
        </w:tc>
        <w:tc>
          <w:tcPr>
            <w:tcW w:w="2264"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48"/>
              <w:ind w:right="524"/>
              <w:jc w:val="right"/>
              <w:rPr>
                <w:rFonts w:ascii="Arial Narrow" w:hAnsi="Arial Narrow" w:cs="Arial Narrow" w:eastAsia="Arial Narrow" w:hint="default"/>
                <w:sz w:val="21"/>
                <w:szCs w:val="21"/>
              </w:rPr>
            </w:pPr>
            <w:r>
              <w:rPr>
                <w:rFonts w:ascii="Arial Narrow"/>
                <w:spacing w:val="-1"/>
                <w:sz w:val="21"/>
              </w:rPr>
              <w:t>12,132,829.55</w:t>
            </w:r>
          </w:p>
        </w:tc>
      </w:tr>
    </w:tbl>
    <w:p>
      <w:pPr>
        <w:spacing w:line="240" w:lineRule="auto" w:before="5"/>
        <w:rPr>
          <w:rFonts w:ascii="宋体" w:hAnsi="宋体" w:cs="宋体" w:eastAsia="宋体" w:hint="default"/>
          <w:sz w:val="13"/>
          <w:szCs w:val="13"/>
        </w:rPr>
      </w:pPr>
    </w:p>
    <w:p>
      <w:pPr>
        <w:spacing w:before="26"/>
        <w:ind w:left="851" w:right="0" w:firstLine="0"/>
        <w:jc w:val="left"/>
        <w:rPr>
          <w:rFonts w:ascii="黑体" w:hAnsi="黑体" w:cs="黑体" w:eastAsia="黑体" w:hint="default"/>
          <w:sz w:val="24"/>
          <w:szCs w:val="24"/>
        </w:rPr>
      </w:pPr>
      <w:r>
        <w:rPr>
          <w:rFonts w:ascii="黑体" w:hAnsi="黑体" w:cs="黑体" w:eastAsia="黑体" w:hint="default"/>
          <w:sz w:val="24"/>
          <w:szCs w:val="24"/>
        </w:rPr>
        <w:t>九、</w:t>
      </w:r>
      <w:r>
        <w:rPr>
          <w:rFonts w:ascii="黑体" w:hAnsi="黑体" w:cs="黑体" w:eastAsia="黑体" w:hint="default"/>
          <w:spacing w:val="-40"/>
          <w:sz w:val="24"/>
          <w:szCs w:val="24"/>
        </w:rPr>
        <w:t> </w:t>
      </w:r>
      <w:r>
        <w:rPr>
          <w:rFonts w:ascii="黑体" w:hAnsi="黑体" w:cs="黑体" w:eastAsia="黑体" w:hint="default"/>
          <w:sz w:val="24"/>
          <w:szCs w:val="24"/>
        </w:rPr>
        <w:t>关联方关系及其交易</w:t>
      </w:r>
    </w:p>
    <w:p>
      <w:pPr>
        <w:spacing w:line="240" w:lineRule="auto" w:before="3"/>
        <w:rPr>
          <w:rFonts w:ascii="黑体" w:hAnsi="黑体" w:cs="黑体" w:eastAsia="黑体" w:hint="default"/>
          <w:sz w:val="21"/>
          <w:szCs w:val="21"/>
        </w:rPr>
      </w:pPr>
    </w:p>
    <w:p>
      <w:pPr>
        <w:tabs>
          <w:tab w:pos="1511" w:val="left" w:leader="none"/>
        </w:tabs>
        <w:spacing w:before="0"/>
        <w:ind w:left="793" w:right="0" w:firstLine="0"/>
        <w:jc w:val="left"/>
        <w:rPr>
          <w:rFonts w:ascii="宋体" w:hAnsi="宋体" w:cs="宋体" w:eastAsia="宋体" w:hint="default"/>
          <w:sz w:val="21"/>
          <w:szCs w:val="21"/>
        </w:rPr>
      </w:pPr>
      <w:r>
        <w:rPr>
          <w:rFonts w:ascii="宋体" w:hAnsi="宋体" w:cs="宋体" w:eastAsia="宋体" w:hint="default"/>
          <w:b/>
          <w:bCs/>
          <w:w w:val="95"/>
          <w:sz w:val="21"/>
          <w:szCs w:val="21"/>
        </w:rPr>
        <w:t>（</w:t>
      </w:r>
      <w:r>
        <w:rPr>
          <w:rFonts w:ascii="Arial Narrow" w:hAnsi="Arial Narrow" w:cs="Arial Narrow" w:eastAsia="Arial Narrow" w:hint="default"/>
          <w:b/>
          <w:bCs/>
          <w:w w:val="95"/>
          <w:sz w:val="21"/>
          <w:szCs w:val="21"/>
        </w:rPr>
        <w:t>3</w:t>
      </w:r>
      <w:r>
        <w:rPr>
          <w:rFonts w:ascii="宋体" w:hAnsi="宋体" w:cs="宋体" w:eastAsia="宋体" w:hint="default"/>
          <w:b/>
          <w:bCs/>
          <w:w w:val="95"/>
          <w:sz w:val="21"/>
          <w:szCs w:val="21"/>
        </w:rPr>
        <w:t>）</w:t>
        <w:tab/>
      </w:r>
      <w:r>
        <w:rPr>
          <w:rFonts w:ascii="宋体" w:hAnsi="宋体" w:cs="宋体" w:eastAsia="宋体" w:hint="default"/>
          <w:b/>
          <w:bCs/>
          <w:sz w:val="21"/>
          <w:szCs w:val="21"/>
        </w:rPr>
        <w:t>关联方关系</w:t>
      </w:r>
      <w:r>
        <w:rPr>
          <w:rFonts w:ascii="宋体" w:hAnsi="宋体" w:cs="宋体" w:eastAsia="宋体" w:hint="default"/>
          <w:sz w:val="21"/>
          <w:szCs w:val="21"/>
        </w:rPr>
      </w:r>
    </w:p>
    <w:p>
      <w:pPr>
        <w:spacing w:before="179"/>
        <w:ind w:left="968" w:right="0" w:firstLine="0"/>
        <w:jc w:val="left"/>
        <w:rPr>
          <w:rFonts w:ascii="宋体" w:hAnsi="宋体" w:cs="宋体" w:eastAsia="宋体" w:hint="default"/>
          <w:sz w:val="21"/>
          <w:szCs w:val="21"/>
        </w:rPr>
      </w:pPr>
      <w:r>
        <w:rPr>
          <w:rFonts w:ascii="Arial Narrow" w:hAnsi="Arial Narrow" w:cs="Arial Narrow" w:eastAsia="Arial Narrow" w:hint="default"/>
          <w:sz w:val="21"/>
          <w:szCs w:val="21"/>
        </w:rPr>
        <w:t>1</w:t>
      </w:r>
      <w:r>
        <w:rPr>
          <w:rFonts w:ascii="宋体" w:hAnsi="宋体" w:cs="宋体" w:eastAsia="宋体" w:hint="default"/>
          <w:sz w:val="21"/>
          <w:szCs w:val="21"/>
        </w:rPr>
        <w:t>．</w:t>
      </w:r>
      <w:r>
        <w:rPr>
          <w:rFonts w:ascii="宋体" w:hAnsi="宋体" w:cs="宋体" w:eastAsia="宋体" w:hint="default"/>
          <w:spacing w:val="-52"/>
          <w:sz w:val="21"/>
          <w:szCs w:val="21"/>
        </w:rPr>
        <w:t> </w:t>
      </w:r>
      <w:r>
        <w:rPr>
          <w:rFonts w:ascii="宋体" w:hAnsi="宋体" w:cs="宋体" w:eastAsia="宋体" w:hint="default"/>
          <w:b/>
          <w:bCs/>
          <w:sz w:val="21"/>
          <w:szCs w:val="21"/>
        </w:rPr>
        <w:t>最终实际控制人：</w:t>
      </w:r>
      <w:r>
        <w:rPr>
          <w:rFonts w:ascii="宋体" w:hAnsi="宋体" w:cs="宋体" w:eastAsia="宋体" w:hint="default"/>
          <w:sz w:val="21"/>
          <w:szCs w:val="21"/>
        </w:rPr>
        <w:t>汪远思</w:t>
      </w:r>
    </w:p>
    <w:p>
      <w:pPr>
        <w:spacing w:before="178"/>
        <w:ind w:left="968" w:right="0" w:firstLine="0"/>
        <w:jc w:val="left"/>
        <w:rPr>
          <w:rFonts w:ascii="宋体" w:hAnsi="宋体" w:cs="宋体" w:eastAsia="宋体" w:hint="default"/>
          <w:sz w:val="21"/>
          <w:szCs w:val="21"/>
        </w:rPr>
      </w:pPr>
      <w:r>
        <w:rPr>
          <w:rFonts w:ascii="Arial Narrow" w:hAnsi="Arial Narrow" w:cs="Arial Narrow" w:eastAsia="Arial Narrow" w:hint="default"/>
          <w:b/>
          <w:bCs/>
          <w:sz w:val="21"/>
          <w:szCs w:val="21"/>
        </w:rPr>
        <w:t>2</w:t>
      </w:r>
      <w:r>
        <w:rPr>
          <w:rFonts w:ascii="宋体" w:hAnsi="宋体" w:cs="宋体" w:eastAsia="宋体" w:hint="default"/>
          <w:b/>
          <w:bCs/>
          <w:sz w:val="21"/>
          <w:szCs w:val="21"/>
        </w:rPr>
        <w:t>．</w:t>
      </w:r>
      <w:r>
        <w:rPr>
          <w:rFonts w:ascii="宋体" w:hAnsi="宋体" w:cs="宋体" w:eastAsia="宋体" w:hint="default"/>
          <w:b/>
          <w:bCs/>
          <w:spacing w:val="-51"/>
          <w:sz w:val="21"/>
          <w:szCs w:val="21"/>
        </w:rPr>
        <w:t> </w:t>
      </w:r>
      <w:r>
        <w:rPr>
          <w:rFonts w:ascii="宋体" w:hAnsi="宋体" w:cs="宋体" w:eastAsia="宋体" w:hint="default"/>
          <w:b/>
          <w:bCs/>
          <w:sz w:val="21"/>
          <w:szCs w:val="21"/>
        </w:rPr>
        <w:t>母公司</w:t>
      </w:r>
      <w:r>
        <w:rPr>
          <w:rFonts w:ascii="宋体" w:hAnsi="宋体" w:cs="宋体" w:eastAsia="宋体" w:hint="default"/>
          <w:sz w:val="21"/>
          <w:szCs w:val="21"/>
        </w:rPr>
      </w:r>
    </w:p>
    <w:p>
      <w:pPr>
        <w:spacing w:line="240" w:lineRule="auto" w:before="3"/>
        <w:rPr>
          <w:rFonts w:ascii="宋体" w:hAnsi="宋体" w:cs="宋体" w:eastAsia="宋体" w:hint="default"/>
          <w:b/>
          <w:bCs/>
          <w:sz w:val="16"/>
          <w:szCs w:val="16"/>
        </w:rPr>
      </w:pPr>
    </w:p>
    <w:tbl>
      <w:tblPr>
        <w:tblW w:w="0" w:type="auto"/>
        <w:jc w:val="left"/>
        <w:tblInd w:w="543" w:type="dxa"/>
        <w:tblLayout w:type="fixed"/>
        <w:tblCellMar>
          <w:top w:w="0" w:type="dxa"/>
          <w:left w:w="0" w:type="dxa"/>
          <w:bottom w:w="0" w:type="dxa"/>
          <w:right w:w="0" w:type="dxa"/>
        </w:tblCellMar>
        <w:tblLook w:val="01E0"/>
      </w:tblPr>
      <w:tblGrid>
        <w:gridCol w:w="1303"/>
        <w:gridCol w:w="1732"/>
        <w:gridCol w:w="1130"/>
        <w:gridCol w:w="1318"/>
        <w:gridCol w:w="1130"/>
        <w:gridCol w:w="1123"/>
        <w:gridCol w:w="1122"/>
      </w:tblGrid>
      <w:tr>
        <w:trPr>
          <w:trHeight w:val="687" w:hRule="exact"/>
        </w:trPr>
        <w:tc>
          <w:tcPr>
            <w:tcW w:w="1303"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160"/>
              <w:ind w:left="133" w:right="0"/>
              <w:jc w:val="left"/>
              <w:rPr>
                <w:rFonts w:ascii="宋体" w:hAnsi="宋体" w:cs="宋体" w:eastAsia="宋体" w:hint="default"/>
                <w:sz w:val="21"/>
                <w:szCs w:val="21"/>
              </w:rPr>
            </w:pPr>
            <w:r>
              <w:rPr>
                <w:rFonts w:ascii="宋体" w:hAnsi="宋体" w:cs="宋体" w:eastAsia="宋体" w:hint="default"/>
                <w:sz w:val="21"/>
                <w:szCs w:val="21"/>
              </w:rPr>
              <w:t>母公司名称</w:t>
            </w:r>
          </w:p>
        </w:tc>
        <w:tc>
          <w:tcPr>
            <w:tcW w:w="1732"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60"/>
              <w:ind w:left="543" w:right="0"/>
              <w:jc w:val="left"/>
              <w:rPr>
                <w:rFonts w:ascii="宋体" w:hAnsi="宋体" w:cs="宋体" w:eastAsia="宋体" w:hint="default"/>
                <w:sz w:val="21"/>
                <w:szCs w:val="21"/>
              </w:rPr>
            </w:pPr>
            <w:r>
              <w:rPr>
                <w:rFonts w:ascii="宋体" w:hAnsi="宋体" w:cs="宋体" w:eastAsia="宋体" w:hint="default"/>
                <w:sz w:val="21"/>
                <w:szCs w:val="21"/>
              </w:rPr>
              <w:t>注册地</w:t>
            </w:r>
          </w:p>
        </w:tc>
        <w:tc>
          <w:tcPr>
            <w:tcW w:w="1130"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60"/>
              <w:ind w:left="137" w:right="0"/>
              <w:jc w:val="left"/>
              <w:rPr>
                <w:rFonts w:ascii="宋体" w:hAnsi="宋体" w:cs="宋体" w:eastAsia="宋体" w:hint="default"/>
                <w:sz w:val="21"/>
                <w:szCs w:val="21"/>
              </w:rPr>
            </w:pPr>
            <w:r>
              <w:rPr>
                <w:rFonts w:ascii="宋体" w:hAnsi="宋体" w:cs="宋体" w:eastAsia="宋体" w:hint="default"/>
                <w:sz w:val="21"/>
                <w:szCs w:val="21"/>
              </w:rPr>
              <w:t>业务性质</w:t>
            </w:r>
          </w:p>
        </w:tc>
        <w:tc>
          <w:tcPr>
            <w:tcW w:w="1318"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60"/>
              <w:ind w:right="0"/>
              <w:jc w:val="center"/>
              <w:rPr>
                <w:rFonts w:ascii="宋体" w:hAnsi="宋体" w:cs="宋体" w:eastAsia="宋体" w:hint="default"/>
                <w:sz w:val="21"/>
                <w:szCs w:val="21"/>
              </w:rPr>
            </w:pPr>
            <w:r>
              <w:rPr>
                <w:rFonts w:ascii="宋体" w:hAnsi="宋体" w:cs="宋体" w:eastAsia="宋体" w:hint="default"/>
                <w:sz w:val="21"/>
                <w:szCs w:val="21"/>
              </w:rPr>
              <w:t>注册资本</w:t>
            </w:r>
          </w:p>
        </w:tc>
        <w:tc>
          <w:tcPr>
            <w:tcW w:w="1130" w:type="dxa"/>
            <w:tcBorders>
              <w:top w:val="single" w:sz="12" w:space="0" w:color="000000"/>
              <w:left w:val="single" w:sz="6" w:space="0" w:color="000000"/>
              <w:bottom w:val="single" w:sz="6" w:space="0" w:color="000000"/>
              <w:right w:val="single" w:sz="6" w:space="0" w:color="000000"/>
            </w:tcBorders>
          </w:tcPr>
          <w:p>
            <w:pPr>
              <w:pStyle w:val="TableParagraph"/>
              <w:spacing w:line="272" w:lineRule="exact" w:before="52"/>
              <w:ind w:left="348" w:right="137" w:hanging="210"/>
              <w:jc w:val="left"/>
              <w:rPr>
                <w:rFonts w:ascii="宋体" w:hAnsi="宋体" w:cs="宋体" w:eastAsia="宋体" w:hint="default"/>
                <w:sz w:val="21"/>
                <w:szCs w:val="21"/>
              </w:rPr>
            </w:pPr>
            <w:r>
              <w:rPr>
                <w:rFonts w:ascii="宋体" w:hAnsi="宋体" w:cs="宋体" w:eastAsia="宋体" w:hint="default"/>
                <w:sz w:val="21"/>
                <w:szCs w:val="21"/>
              </w:rPr>
              <w:t>组织机构 代码</w:t>
            </w:r>
          </w:p>
        </w:tc>
        <w:tc>
          <w:tcPr>
            <w:tcW w:w="1123"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60"/>
              <w:ind w:right="132"/>
              <w:jc w:val="right"/>
              <w:rPr>
                <w:rFonts w:ascii="宋体" w:hAnsi="宋体" w:cs="宋体" w:eastAsia="宋体" w:hint="default"/>
                <w:sz w:val="21"/>
                <w:szCs w:val="21"/>
              </w:rPr>
            </w:pPr>
            <w:r>
              <w:rPr>
                <w:rFonts w:ascii="宋体" w:hAnsi="宋体" w:cs="宋体" w:eastAsia="宋体" w:hint="default"/>
                <w:sz w:val="21"/>
                <w:szCs w:val="21"/>
              </w:rPr>
              <w:t>持股比例</w:t>
            </w:r>
          </w:p>
        </w:tc>
        <w:tc>
          <w:tcPr>
            <w:tcW w:w="1122" w:type="dxa"/>
            <w:tcBorders>
              <w:top w:val="single" w:sz="12" w:space="0" w:color="000000"/>
              <w:left w:val="single" w:sz="6" w:space="0" w:color="000000"/>
              <w:bottom w:val="single" w:sz="6" w:space="0" w:color="000000"/>
              <w:right w:val="nil" w:sz="6" w:space="0" w:color="auto"/>
            </w:tcBorders>
          </w:tcPr>
          <w:p>
            <w:pPr>
              <w:pStyle w:val="TableParagraph"/>
              <w:spacing w:line="272" w:lineRule="exact" w:before="52"/>
              <w:ind w:left="448" w:right="138" w:hanging="315"/>
              <w:jc w:val="left"/>
              <w:rPr>
                <w:rFonts w:ascii="宋体" w:hAnsi="宋体" w:cs="宋体" w:eastAsia="宋体" w:hint="default"/>
                <w:sz w:val="21"/>
                <w:szCs w:val="21"/>
              </w:rPr>
            </w:pPr>
            <w:r>
              <w:rPr>
                <w:rFonts w:ascii="宋体" w:hAnsi="宋体" w:cs="宋体" w:eastAsia="宋体" w:hint="default"/>
                <w:sz w:val="21"/>
                <w:szCs w:val="21"/>
              </w:rPr>
              <w:t>表决权比 例</w:t>
            </w:r>
          </w:p>
        </w:tc>
      </w:tr>
      <w:tr>
        <w:trPr>
          <w:trHeight w:val="339" w:hRule="exact"/>
        </w:trPr>
        <w:tc>
          <w:tcPr>
            <w:tcW w:w="1303" w:type="dxa"/>
            <w:tcBorders>
              <w:top w:val="single" w:sz="6" w:space="0" w:color="000000"/>
              <w:left w:val="nil" w:sz="6" w:space="0" w:color="auto"/>
              <w:bottom w:val="nil" w:sz="6" w:space="0" w:color="auto"/>
              <w:right w:val="single" w:sz="6" w:space="0" w:color="000000"/>
            </w:tcBorders>
          </w:tcPr>
          <w:p>
            <w:pPr>
              <w:pStyle w:val="TableParagraph"/>
              <w:spacing w:line="240" w:lineRule="auto" w:before="26"/>
              <w:ind w:left="122" w:right="0"/>
              <w:jc w:val="left"/>
              <w:rPr>
                <w:rFonts w:ascii="宋体" w:hAnsi="宋体" w:cs="宋体" w:eastAsia="宋体" w:hint="default"/>
                <w:sz w:val="21"/>
                <w:szCs w:val="21"/>
              </w:rPr>
            </w:pPr>
            <w:r>
              <w:rPr>
                <w:rFonts w:ascii="宋体" w:hAnsi="宋体" w:cs="宋体" w:eastAsia="宋体" w:hint="default"/>
                <w:spacing w:val="5"/>
                <w:sz w:val="21"/>
                <w:szCs w:val="21"/>
              </w:rPr>
              <w:t>河南思达科</w:t>
            </w:r>
            <w:r>
              <w:rPr>
                <w:rFonts w:ascii="宋体" w:hAnsi="宋体" w:cs="宋体" w:eastAsia="宋体" w:hint="default"/>
                <w:sz w:val="21"/>
                <w:szCs w:val="21"/>
              </w:rPr>
            </w:r>
          </w:p>
        </w:tc>
        <w:tc>
          <w:tcPr>
            <w:tcW w:w="1732" w:type="dxa"/>
            <w:tcBorders>
              <w:top w:val="single" w:sz="6" w:space="0" w:color="000000"/>
              <w:left w:val="single" w:sz="6" w:space="0" w:color="000000"/>
              <w:bottom w:val="nil" w:sz="6" w:space="0" w:color="auto"/>
              <w:right w:val="single" w:sz="6" w:space="0" w:color="000000"/>
            </w:tcBorders>
          </w:tcPr>
          <w:p>
            <w:pPr/>
          </w:p>
        </w:tc>
        <w:tc>
          <w:tcPr>
            <w:tcW w:w="1130"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26"/>
              <w:ind w:left="100" w:right="0"/>
              <w:jc w:val="left"/>
              <w:rPr>
                <w:rFonts w:ascii="宋体" w:hAnsi="宋体" w:cs="宋体" w:eastAsia="宋体" w:hint="default"/>
                <w:sz w:val="21"/>
                <w:szCs w:val="21"/>
              </w:rPr>
            </w:pPr>
            <w:r>
              <w:rPr>
                <w:rFonts w:ascii="宋体" w:hAnsi="宋体" w:cs="宋体" w:eastAsia="宋体" w:hint="default"/>
                <w:spacing w:val="18"/>
                <w:sz w:val="21"/>
                <w:szCs w:val="21"/>
              </w:rPr>
              <w:t>科技、工</w:t>
            </w:r>
            <w:r>
              <w:rPr>
                <w:rFonts w:ascii="宋体" w:hAnsi="宋体" w:cs="宋体" w:eastAsia="宋体" w:hint="default"/>
                <w:spacing w:val="-80"/>
                <w:sz w:val="21"/>
                <w:szCs w:val="21"/>
              </w:rPr>
              <w:t> </w:t>
            </w:r>
            <w:r>
              <w:rPr>
                <w:rFonts w:ascii="宋体" w:hAnsi="宋体" w:cs="宋体" w:eastAsia="宋体" w:hint="default"/>
                <w:sz w:val="21"/>
                <w:szCs w:val="21"/>
              </w:rPr>
            </w:r>
          </w:p>
        </w:tc>
        <w:tc>
          <w:tcPr>
            <w:tcW w:w="1318" w:type="dxa"/>
            <w:tcBorders>
              <w:top w:val="single" w:sz="6" w:space="0" w:color="000000"/>
              <w:left w:val="single" w:sz="6" w:space="0" w:color="000000"/>
              <w:bottom w:val="nil" w:sz="6" w:space="0" w:color="auto"/>
              <w:right w:val="single" w:sz="6" w:space="0" w:color="000000"/>
            </w:tcBorders>
          </w:tcPr>
          <w:p>
            <w:pPr/>
          </w:p>
        </w:tc>
        <w:tc>
          <w:tcPr>
            <w:tcW w:w="1130" w:type="dxa"/>
            <w:vMerge w:val="restart"/>
            <w:tcBorders>
              <w:top w:val="single" w:sz="6" w:space="0" w:color="000000"/>
              <w:left w:val="single" w:sz="6" w:space="0" w:color="000000"/>
              <w:right w:val="single" w:sz="6" w:space="0" w:color="000000"/>
            </w:tcBorders>
          </w:tcPr>
          <w:p>
            <w:pPr/>
          </w:p>
        </w:tc>
        <w:tc>
          <w:tcPr>
            <w:tcW w:w="1123" w:type="dxa"/>
            <w:tcBorders>
              <w:top w:val="single" w:sz="6" w:space="0" w:color="000000"/>
              <w:left w:val="single" w:sz="6" w:space="0" w:color="000000"/>
              <w:bottom w:val="nil" w:sz="6" w:space="0" w:color="auto"/>
              <w:right w:val="single" w:sz="6" w:space="0" w:color="000000"/>
            </w:tcBorders>
          </w:tcPr>
          <w:p>
            <w:pPr/>
          </w:p>
        </w:tc>
        <w:tc>
          <w:tcPr>
            <w:tcW w:w="1122" w:type="dxa"/>
            <w:tcBorders>
              <w:top w:val="single" w:sz="6" w:space="0" w:color="000000"/>
              <w:left w:val="single" w:sz="6" w:space="0" w:color="000000"/>
              <w:bottom w:val="nil" w:sz="6" w:space="0" w:color="auto"/>
              <w:right w:val="nil" w:sz="6" w:space="0" w:color="auto"/>
            </w:tcBorders>
          </w:tcPr>
          <w:p>
            <w:pPr/>
          </w:p>
        </w:tc>
      </w:tr>
      <w:tr>
        <w:trPr>
          <w:trHeight w:val="277" w:hRule="exact"/>
        </w:trPr>
        <w:tc>
          <w:tcPr>
            <w:tcW w:w="1303" w:type="dxa"/>
            <w:tcBorders>
              <w:top w:val="nil" w:sz="6" w:space="0" w:color="auto"/>
              <w:left w:val="nil" w:sz="6" w:space="0" w:color="auto"/>
              <w:bottom w:val="nil" w:sz="6" w:space="0" w:color="auto"/>
              <w:right w:val="single" w:sz="6" w:space="0" w:color="000000"/>
            </w:tcBorders>
          </w:tcPr>
          <w:p>
            <w:pPr>
              <w:pStyle w:val="TableParagraph"/>
              <w:spacing w:line="242" w:lineRule="exact"/>
              <w:ind w:left="122" w:right="0"/>
              <w:jc w:val="left"/>
              <w:rPr>
                <w:rFonts w:ascii="宋体" w:hAnsi="宋体" w:cs="宋体" w:eastAsia="宋体" w:hint="default"/>
                <w:sz w:val="21"/>
                <w:szCs w:val="21"/>
              </w:rPr>
            </w:pPr>
            <w:r>
              <w:rPr>
                <w:rFonts w:ascii="宋体" w:hAnsi="宋体" w:cs="宋体" w:eastAsia="宋体" w:hint="default"/>
                <w:spacing w:val="5"/>
                <w:sz w:val="21"/>
                <w:szCs w:val="21"/>
              </w:rPr>
              <w:t>技发展股份</w:t>
            </w:r>
            <w:r>
              <w:rPr>
                <w:rFonts w:ascii="宋体" w:hAnsi="宋体" w:cs="宋体" w:eastAsia="宋体" w:hint="default"/>
                <w:sz w:val="21"/>
                <w:szCs w:val="21"/>
              </w:rPr>
            </w:r>
          </w:p>
        </w:tc>
        <w:tc>
          <w:tcPr>
            <w:tcW w:w="1732"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郑州市</w:t>
            </w:r>
          </w:p>
        </w:tc>
        <w:tc>
          <w:tcPr>
            <w:tcW w:w="1130" w:type="dxa"/>
            <w:tcBorders>
              <w:top w:val="nil" w:sz="6" w:space="0" w:color="auto"/>
              <w:left w:val="single" w:sz="6" w:space="0" w:color="000000"/>
              <w:bottom w:val="nil" w:sz="6" w:space="0" w:color="auto"/>
              <w:right w:val="single" w:sz="6" w:space="0" w:color="000000"/>
            </w:tcBorders>
          </w:tcPr>
          <w:p>
            <w:pPr>
              <w:pStyle w:val="TableParagraph"/>
              <w:spacing w:line="242" w:lineRule="exact"/>
              <w:ind w:left="100" w:right="0"/>
              <w:jc w:val="left"/>
              <w:rPr>
                <w:rFonts w:ascii="宋体" w:hAnsi="宋体" w:cs="宋体" w:eastAsia="宋体" w:hint="default"/>
                <w:sz w:val="21"/>
                <w:szCs w:val="21"/>
              </w:rPr>
            </w:pPr>
            <w:r>
              <w:rPr>
                <w:rFonts w:ascii="宋体" w:hAnsi="宋体" w:cs="宋体" w:eastAsia="宋体" w:hint="default"/>
                <w:spacing w:val="18"/>
                <w:sz w:val="21"/>
                <w:szCs w:val="21"/>
              </w:rPr>
              <w:t>业等行业</w:t>
            </w:r>
            <w:r>
              <w:rPr>
                <w:rFonts w:ascii="宋体" w:hAnsi="宋体" w:cs="宋体" w:eastAsia="宋体" w:hint="default"/>
                <w:spacing w:val="-80"/>
                <w:sz w:val="21"/>
                <w:szCs w:val="21"/>
              </w:rPr>
              <w:t> </w:t>
            </w:r>
            <w:r>
              <w:rPr>
                <w:rFonts w:ascii="宋体" w:hAnsi="宋体" w:cs="宋体" w:eastAsia="宋体" w:hint="default"/>
                <w:sz w:val="21"/>
                <w:szCs w:val="21"/>
              </w:rPr>
            </w:r>
          </w:p>
        </w:tc>
        <w:tc>
          <w:tcPr>
            <w:tcW w:w="1318" w:type="dxa"/>
            <w:tcBorders>
              <w:top w:val="nil" w:sz="6" w:space="0" w:color="auto"/>
              <w:left w:val="single" w:sz="6" w:space="0" w:color="000000"/>
              <w:bottom w:val="nil" w:sz="6" w:space="0" w:color="auto"/>
              <w:right w:val="single" w:sz="6" w:space="0" w:color="000000"/>
            </w:tcBorders>
          </w:tcPr>
          <w:p>
            <w:pPr>
              <w:pStyle w:val="TableParagraph"/>
              <w:spacing w:line="240" w:lineRule="auto" w:before="14"/>
              <w:ind w:left="1" w:right="0"/>
              <w:jc w:val="center"/>
              <w:rPr>
                <w:rFonts w:ascii="Arial Narrow" w:hAnsi="Arial Narrow" w:cs="Arial Narrow" w:eastAsia="Arial Narrow" w:hint="default"/>
                <w:sz w:val="21"/>
                <w:szCs w:val="21"/>
              </w:rPr>
            </w:pPr>
            <w:r>
              <w:rPr>
                <w:rFonts w:ascii="Arial Narrow"/>
                <w:sz w:val="21"/>
              </w:rPr>
              <w:t>80,000,000.00</w:t>
            </w:r>
          </w:p>
        </w:tc>
        <w:tc>
          <w:tcPr>
            <w:tcW w:w="1130" w:type="dxa"/>
            <w:vMerge/>
            <w:tcBorders>
              <w:left w:val="single" w:sz="6" w:space="0" w:color="000000"/>
              <w:right w:val="single" w:sz="6" w:space="0" w:color="000000"/>
            </w:tcBorders>
          </w:tcPr>
          <w:p>
            <w:pPr/>
          </w:p>
        </w:tc>
        <w:tc>
          <w:tcPr>
            <w:tcW w:w="1123" w:type="dxa"/>
            <w:tcBorders>
              <w:top w:val="nil" w:sz="6" w:space="0" w:color="auto"/>
              <w:left w:val="single" w:sz="6" w:space="0" w:color="000000"/>
              <w:bottom w:val="nil" w:sz="6" w:space="0" w:color="auto"/>
              <w:right w:val="single" w:sz="6" w:space="0" w:color="000000"/>
            </w:tcBorders>
          </w:tcPr>
          <w:p>
            <w:pPr>
              <w:pStyle w:val="TableParagraph"/>
              <w:spacing w:line="240" w:lineRule="auto" w:before="14"/>
              <w:ind w:right="96"/>
              <w:jc w:val="right"/>
              <w:rPr>
                <w:rFonts w:ascii="Arial Narrow" w:hAnsi="Arial Narrow" w:cs="Arial Narrow" w:eastAsia="Arial Narrow" w:hint="default"/>
                <w:sz w:val="21"/>
                <w:szCs w:val="21"/>
              </w:rPr>
            </w:pPr>
            <w:r>
              <w:rPr>
                <w:rFonts w:ascii="Arial Narrow"/>
                <w:w w:val="95"/>
                <w:sz w:val="21"/>
              </w:rPr>
              <w:t>45.97%</w:t>
            </w:r>
            <w:r>
              <w:rPr>
                <w:rFonts w:ascii="Arial Narrow"/>
                <w:sz w:val="21"/>
              </w:rPr>
            </w:r>
          </w:p>
        </w:tc>
        <w:tc>
          <w:tcPr>
            <w:tcW w:w="1122" w:type="dxa"/>
            <w:tcBorders>
              <w:top w:val="nil" w:sz="6" w:space="0" w:color="auto"/>
              <w:left w:val="single" w:sz="6" w:space="0" w:color="000000"/>
              <w:bottom w:val="nil" w:sz="6" w:space="0" w:color="auto"/>
              <w:right w:val="nil" w:sz="6" w:space="0" w:color="auto"/>
            </w:tcBorders>
          </w:tcPr>
          <w:p>
            <w:pPr>
              <w:pStyle w:val="TableParagraph"/>
              <w:spacing w:line="240" w:lineRule="auto" w:before="14"/>
              <w:ind w:left="424" w:right="0"/>
              <w:jc w:val="left"/>
              <w:rPr>
                <w:rFonts w:ascii="Arial Narrow" w:hAnsi="Arial Narrow" w:cs="Arial Narrow" w:eastAsia="Arial Narrow" w:hint="default"/>
                <w:sz w:val="21"/>
                <w:szCs w:val="21"/>
              </w:rPr>
            </w:pPr>
            <w:r>
              <w:rPr>
                <w:rFonts w:ascii="Arial Narrow"/>
                <w:sz w:val="21"/>
              </w:rPr>
              <w:t>45.97%</w:t>
            </w:r>
          </w:p>
        </w:tc>
      </w:tr>
      <w:tr>
        <w:trPr>
          <w:trHeight w:val="345" w:hRule="exact"/>
        </w:trPr>
        <w:tc>
          <w:tcPr>
            <w:tcW w:w="1303" w:type="dxa"/>
            <w:tcBorders>
              <w:top w:val="nil" w:sz="6" w:space="0" w:color="auto"/>
              <w:left w:val="nil" w:sz="6" w:space="0" w:color="auto"/>
              <w:bottom w:val="single" w:sz="12" w:space="0" w:color="000000"/>
              <w:right w:val="single" w:sz="6" w:space="0" w:color="000000"/>
            </w:tcBorders>
          </w:tcPr>
          <w:p>
            <w:pPr>
              <w:pStyle w:val="TableParagraph"/>
              <w:spacing w:line="237" w:lineRule="exact"/>
              <w:ind w:left="122"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732" w:type="dxa"/>
            <w:tcBorders>
              <w:top w:val="nil" w:sz="6" w:space="0" w:color="auto"/>
              <w:left w:val="single" w:sz="6" w:space="0" w:color="000000"/>
              <w:bottom w:val="single" w:sz="12" w:space="0" w:color="000000"/>
              <w:right w:val="single" w:sz="6" w:space="0" w:color="000000"/>
            </w:tcBorders>
          </w:tcPr>
          <w:p>
            <w:pPr/>
          </w:p>
        </w:tc>
        <w:tc>
          <w:tcPr>
            <w:tcW w:w="1130" w:type="dxa"/>
            <w:tcBorders>
              <w:top w:val="nil" w:sz="6" w:space="0" w:color="auto"/>
              <w:left w:val="single" w:sz="6" w:space="0" w:color="000000"/>
              <w:bottom w:val="single" w:sz="12" w:space="0" w:color="000000"/>
              <w:right w:val="single" w:sz="6" w:space="0" w:color="000000"/>
            </w:tcBorders>
          </w:tcPr>
          <w:p>
            <w:pPr>
              <w:pStyle w:val="TableParagraph"/>
              <w:spacing w:line="237" w:lineRule="exact"/>
              <w:ind w:left="100" w:right="0"/>
              <w:jc w:val="left"/>
              <w:rPr>
                <w:rFonts w:ascii="宋体" w:hAnsi="宋体" w:cs="宋体" w:eastAsia="宋体" w:hint="default"/>
                <w:sz w:val="21"/>
                <w:szCs w:val="21"/>
              </w:rPr>
            </w:pPr>
            <w:r>
              <w:rPr>
                <w:rFonts w:ascii="宋体" w:hAnsi="宋体" w:cs="宋体" w:eastAsia="宋体" w:hint="default"/>
                <w:sz w:val="21"/>
                <w:szCs w:val="21"/>
              </w:rPr>
              <w:t>投资</w:t>
            </w:r>
          </w:p>
        </w:tc>
        <w:tc>
          <w:tcPr>
            <w:tcW w:w="1318" w:type="dxa"/>
            <w:tcBorders>
              <w:top w:val="nil" w:sz="6" w:space="0" w:color="auto"/>
              <w:left w:val="single" w:sz="6" w:space="0" w:color="000000"/>
              <w:bottom w:val="single" w:sz="12" w:space="0" w:color="000000"/>
              <w:right w:val="single" w:sz="6" w:space="0" w:color="000000"/>
            </w:tcBorders>
          </w:tcPr>
          <w:p>
            <w:pPr/>
          </w:p>
        </w:tc>
        <w:tc>
          <w:tcPr>
            <w:tcW w:w="1130" w:type="dxa"/>
            <w:vMerge/>
            <w:tcBorders>
              <w:left w:val="single" w:sz="6" w:space="0" w:color="000000"/>
              <w:bottom w:val="single" w:sz="12" w:space="0" w:color="000000"/>
              <w:right w:val="single" w:sz="6" w:space="0" w:color="000000"/>
            </w:tcBorders>
          </w:tcPr>
          <w:p>
            <w:pPr/>
          </w:p>
        </w:tc>
        <w:tc>
          <w:tcPr>
            <w:tcW w:w="1123" w:type="dxa"/>
            <w:tcBorders>
              <w:top w:val="nil" w:sz="6" w:space="0" w:color="auto"/>
              <w:left w:val="single" w:sz="6" w:space="0" w:color="000000"/>
              <w:bottom w:val="single" w:sz="12" w:space="0" w:color="000000"/>
              <w:right w:val="single" w:sz="6" w:space="0" w:color="000000"/>
            </w:tcBorders>
          </w:tcPr>
          <w:p>
            <w:pPr/>
          </w:p>
        </w:tc>
        <w:tc>
          <w:tcPr>
            <w:tcW w:w="1122" w:type="dxa"/>
            <w:tcBorders>
              <w:top w:val="nil" w:sz="6" w:space="0" w:color="auto"/>
              <w:left w:val="single" w:sz="6" w:space="0" w:color="000000"/>
              <w:bottom w:val="single" w:sz="12" w:space="0" w:color="000000"/>
              <w:right w:val="nil" w:sz="6" w:space="0" w:color="auto"/>
            </w:tcBorders>
          </w:tcPr>
          <w:p>
            <w:pPr/>
          </w:p>
        </w:tc>
      </w:tr>
    </w:tbl>
    <w:p>
      <w:pPr>
        <w:spacing w:before="26"/>
        <w:ind w:left="968" w:right="0" w:firstLine="0"/>
        <w:jc w:val="left"/>
        <w:rPr>
          <w:rFonts w:ascii="宋体" w:hAnsi="宋体" w:cs="宋体" w:eastAsia="宋体" w:hint="default"/>
          <w:sz w:val="21"/>
          <w:szCs w:val="21"/>
        </w:rPr>
      </w:pPr>
      <w:r>
        <w:rPr>
          <w:rFonts w:ascii="Arial Narrow" w:hAnsi="Arial Narrow" w:cs="Arial Narrow" w:eastAsia="Arial Narrow" w:hint="default"/>
          <w:b/>
          <w:bCs/>
          <w:sz w:val="21"/>
          <w:szCs w:val="21"/>
        </w:rPr>
        <w:t>3</w:t>
      </w:r>
      <w:r>
        <w:rPr>
          <w:rFonts w:ascii="宋体" w:hAnsi="宋体" w:cs="宋体" w:eastAsia="宋体" w:hint="default"/>
          <w:b/>
          <w:bCs/>
          <w:sz w:val="21"/>
          <w:szCs w:val="21"/>
        </w:rPr>
        <w:t>．</w:t>
      </w:r>
      <w:r>
        <w:rPr>
          <w:rFonts w:ascii="宋体" w:hAnsi="宋体" w:cs="宋体" w:eastAsia="宋体" w:hint="default"/>
          <w:b/>
          <w:bCs/>
          <w:spacing w:val="-54"/>
          <w:sz w:val="21"/>
          <w:szCs w:val="21"/>
        </w:rPr>
        <w:t> </w:t>
      </w:r>
      <w:r>
        <w:rPr>
          <w:rFonts w:ascii="宋体" w:hAnsi="宋体" w:cs="宋体" w:eastAsia="宋体" w:hint="default"/>
          <w:b/>
          <w:bCs/>
          <w:sz w:val="21"/>
          <w:szCs w:val="21"/>
        </w:rPr>
        <w:t>存在控制关系的关联方</w:t>
      </w:r>
      <w:r>
        <w:rPr>
          <w:rFonts w:ascii="宋体" w:hAnsi="宋体" w:cs="宋体" w:eastAsia="宋体" w:hint="default"/>
          <w:sz w:val="21"/>
          <w:szCs w:val="21"/>
        </w:rPr>
      </w:r>
    </w:p>
    <w:p>
      <w:pPr>
        <w:spacing w:line="240" w:lineRule="auto" w:before="12"/>
        <w:rPr>
          <w:rFonts w:ascii="宋体" w:hAnsi="宋体" w:cs="宋体" w:eastAsia="宋体" w:hint="default"/>
          <w:b/>
          <w:bCs/>
          <w:sz w:val="15"/>
          <w:szCs w:val="15"/>
        </w:rPr>
      </w:pPr>
    </w:p>
    <w:p>
      <w:pPr>
        <w:spacing w:line="422" w:lineRule="exact"/>
        <w:ind w:left="313"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68.2pt;height:21.15pt;mso-position-horizontal-relative:char;mso-position-vertical-relative:line" coordorigin="0,0" coordsize="9364,423">
            <v:group style="position:absolute;left:5;top:10;width:9354;height:2" coordorigin="5,10" coordsize="9354,2">
              <v:shape style="position:absolute;left:5;top:10;width:9354;height:2" coordorigin="5,10" coordsize="9354,0" path="m5,10l9359,10e" filled="false" stroked="true" strokeweight=".48001pt" strokecolor="#000000">
                <v:path arrowok="t"/>
              </v:shape>
            </v:group>
            <v:group style="position:absolute;left:10;top:5;width:2;height:413" coordorigin="10,5" coordsize="2,413">
              <v:shape style="position:absolute;left:10;top:5;width:2;height:413" coordorigin="10,5" coordsize="0,413" path="m10,5l10,418e" filled="false" stroked="true" strokeweight=".48pt" strokecolor="#000000">
                <v:path arrowok="t"/>
              </v:shape>
            </v:group>
            <v:group style="position:absolute;left:5;top:413;width:4672;height:2" coordorigin="5,413" coordsize="4672,2">
              <v:shape style="position:absolute;left:5;top:413;width:4672;height:2" coordorigin="5,413" coordsize="4672,0" path="m5,413l4676,413e" filled="false" stroked="true" strokeweight=".48001pt" strokecolor="#000000">
                <v:path arrowok="t"/>
              </v:shape>
            </v:group>
            <v:group style="position:absolute;left:4681;top:14;width:2;height:404" coordorigin="4681,14" coordsize="2,404">
              <v:shape style="position:absolute;left:4681;top:14;width:2;height:404" coordorigin="4681,14" coordsize="0,404" path="m4681,14l4681,418e" filled="false" stroked="true" strokeweight=".48001pt" strokecolor="#000000">
                <v:path arrowok="t"/>
              </v:shape>
            </v:group>
            <v:group style="position:absolute;left:4686;top:413;width:4664;height:2" coordorigin="4686,413" coordsize="4664,2">
              <v:shape style="position:absolute;left:4686;top:413;width:4664;height:2" coordorigin="4686,413" coordsize="4664,0" path="m4686,413l9349,413e" filled="false" stroked="true" strokeweight=".48001pt" strokecolor="#000000">
                <v:path arrowok="t"/>
              </v:shape>
            </v:group>
            <v:group style="position:absolute;left:9354;top:5;width:2;height:413" coordorigin="9354,5" coordsize="2,413">
              <v:shape style="position:absolute;left:9354;top:5;width:2;height:413" coordorigin="9354,5" coordsize="0,413" path="m9354,5l9354,418e" filled="false" stroked="true" strokeweight=".48004pt" strokecolor="#000000">
                <v:path arrowok="t"/>
              </v:shape>
              <v:shape style="position:absolute;left:10;top:10;width:4672;height:404" type="#_x0000_t202" filled="false" stroked="false">
                <v:textbox inset="0,0,0,0">
                  <w:txbxContent>
                    <w:p>
                      <w:pPr>
                        <w:spacing w:before="29"/>
                        <w:ind w:left="108" w:right="0" w:firstLine="0"/>
                        <w:jc w:val="left"/>
                        <w:rPr>
                          <w:rFonts w:ascii="宋体" w:hAnsi="宋体" w:cs="宋体" w:eastAsia="宋体" w:hint="default"/>
                          <w:sz w:val="21"/>
                          <w:szCs w:val="21"/>
                        </w:rPr>
                      </w:pPr>
                      <w:r>
                        <w:rPr>
                          <w:rFonts w:ascii="宋体" w:hAnsi="宋体" w:cs="宋体" w:eastAsia="宋体" w:hint="default"/>
                          <w:sz w:val="21"/>
                          <w:szCs w:val="21"/>
                        </w:rPr>
                        <w:t>关联方单位名称</w:t>
                      </w:r>
                    </w:p>
                  </w:txbxContent>
                </v:textbox>
                <w10:wrap type="none"/>
              </v:shape>
              <v:shape style="position:absolute;left:4681;top:10;width:4673;height:404" type="#_x0000_t202" filled="false" stroked="false">
                <v:textbox inset="0,0,0,0">
                  <w:txbxContent>
                    <w:p>
                      <w:pPr>
                        <w:spacing w:before="29"/>
                        <w:ind w:left="107" w:right="0" w:firstLine="0"/>
                        <w:jc w:val="left"/>
                        <w:rPr>
                          <w:rFonts w:ascii="宋体" w:hAnsi="宋体" w:cs="宋体" w:eastAsia="宋体" w:hint="default"/>
                          <w:sz w:val="21"/>
                          <w:szCs w:val="21"/>
                        </w:rPr>
                      </w:pPr>
                      <w:r>
                        <w:rPr>
                          <w:rFonts w:ascii="宋体" w:hAnsi="宋体" w:cs="宋体" w:eastAsia="宋体" w:hint="default"/>
                          <w:sz w:val="21"/>
                          <w:szCs w:val="21"/>
                        </w:rPr>
                        <w:t>与本公司关系</w:t>
                      </w:r>
                    </w:p>
                  </w:txbxContent>
                </v:textbox>
                <w10:wrap type="none"/>
              </v:shape>
            </v:group>
          </v:group>
        </w:pict>
      </w:r>
      <w:r>
        <w:rPr>
          <w:rFonts w:ascii="宋体" w:hAnsi="宋体" w:cs="宋体" w:eastAsia="宋体" w:hint="default"/>
          <w:position w:val="-7"/>
          <w:sz w:val="20"/>
          <w:szCs w:val="20"/>
        </w:rPr>
      </w:r>
    </w:p>
    <w:p>
      <w:pPr>
        <w:spacing w:after="0" w:line="422" w:lineRule="exact"/>
        <w:rPr>
          <w:rFonts w:ascii="宋体" w:hAnsi="宋体" w:cs="宋体" w:eastAsia="宋体" w:hint="default"/>
          <w:sz w:val="20"/>
          <w:szCs w:val="20"/>
        </w:rPr>
        <w:sectPr>
          <w:pgSz w:w="11910" w:h="16840"/>
          <w:pgMar w:header="866" w:footer="840" w:top="1060" w:bottom="1040" w:left="1100" w:right="800"/>
        </w:sectPr>
      </w:pPr>
    </w:p>
    <w:p>
      <w:pPr>
        <w:spacing w:line="240" w:lineRule="auto" w:before="13"/>
        <w:rPr>
          <w:rFonts w:ascii="宋体" w:hAnsi="宋体" w:cs="宋体" w:eastAsia="宋体" w:hint="default"/>
          <w:b/>
          <w:bCs/>
          <w:sz w:val="2"/>
          <w:szCs w:val="2"/>
        </w:rPr>
      </w:pPr>
    </w:p>
    <w:p>
      <w:pPr>
        <w:spacing w:line="446" w:lineRule="exact"/>
        <w:ind w:left="133" w:right="0" w:firstLine="0"/>
        <w:rPr>
          <w:rFonts w:ascii="宋体" w:hAnsi="宋体" w:cs="宋体" w:eastAsia="宋体" w:hint="default"/>
          <w:sz w:val="20"/>
          <w:szCs w:val="20"/>
        </w:rPr>
      </w:pPr>
      <w:r>
        <w:rPr>
          <w:rFonts w:ascii="宋体" w:hAnsi="宋体" w:cs="宋体" w:eastAsia="宋体" w:hint="default"/>
          <w:position w:val="-8"/>
          <w:sz w:val="20"/>
          <w:szCs w:val="20"/>
        </w:rPr>
        <w:pict>
          <v:group style="width:468.2pt;height:22.35pt;mso-position-horizontal-relative:char;mso-position-vertical-relative:line" coordorigin="0,0" coordsize="9364,447">
            <v:group style="position:absolute;left:88;top:7;width:9189;height:2" coordorigin="88,7" coordsize="9189,2">
              <v:shape style="position:absolute;left:88;top:7;width:9189;height:2" coordorigin="88,7" coordsize="9189,0" path="m88,7l9276,7e" filled="false" stroked="true" strokeweight=".72003pt" strokecolor="#000000">
                <v:path arrowok="t"/>
              </v:shape>
            </v:group>
            <v:group style="position:absolute;left:5;top:34;width:9354;height:2" coordorigin="5,34" coordsize="9354,2">
              <v:shape style="position:absolute;left:5;top:34;width:9354;height:2" coordorigin="5,34" coordsize="9354,0" path="m5,34l9359,34e" filled="false" stroked="true" strokeweight=".47998pt" strokecolor="#000000">
                <v:path arrowok="t"/>
              </v:shape>
            </v:group>
            <v:group style="position:absolute;left:10;top:29;width:2;height:413" coordorigin="10,29" coordsize="2,413">
              <v:shape style="position:absolute;left:10;top:29;width:2;height:413" coordorigin="10,29" coordsize="0,413" path="m10,29l10,442e" filled="false" stroked="true" strokeweight=".48pt" strokecolor="#000000">
                <v:path arrowok="t"/>
              </v:shape>
            </v:group>
            <v:group style="position:absolute;left:5;top:437;width:4672;height:2" coordorigin="5,437" coordsize="4672,2">
              <v:shape style="position:absolute;left:5;top:437;width:4672;height:2" coordorigin="5,437" coordsize="4672,0" path="m5,437l4676,437e" filled="false" stroked="true" strokeweight=".48004pt" strokecolor="#000000">
                <v:path arrowok="t"/>
              </v:shape>
            </v:group>
            <v:group style="position:absolute;left:4681;top:38;width:2;height:404" coordorigin="4681,38" coordsize="2,404">
              <v:shape style="position:absolute;left:4681;top:38;width:2;height:404" coordorigin="4681,38" coordsize="0,404" path="m4681,38l4681,442e" filled="false" stroked="true" strokeweight=".48001pt" strokecolor="#000000">
                <v:path arrowok="t"/>
              </v:shape>
            </v:group>
            <v:group style="position:absolute;left:4686;top:437;width:4664;height:2" coordorigin="4686,437" coordsize="4664,2">
              <v:shape style="position:absolute;left:4686;top:437;width:4664;height:2" coordorigin="4686,437" coordsize="4664,0" path="m4686,437l9349,437e" filled="false" stroked="true" strokeweight=".48004pt" strokecolor="#000000">
                <v:path arrowok="t"/>
              </v:shape>
            </v:group>
            <v:group style="position:absolute;left:9354;top:29;width:2;height:413" coordorigin="9354,29" coordsize="2,413">
              <v:shape style="position:absolute;left:9354;top:29;width:2;height:413" coordorigin="9354,29" coordsize="0,413" path="m9354,29l9354,442e" filled="false" stroked="true" strokeweight=".48004pt" strokecolor="#000000">
                <v:path arrowok="t"/>
              </v:shape>
              <v:shape style="position:absolute;left:10;top:19;width:4672;height:418" type="#_x0000_t202" filled="false" stroked="false">
                <v:textbox inset="0,0,0,0">
                  <w:txbxContent>
                    <w:p>
                      <w:pPr>
                        <w:spacing w:before="44"/>
                        <w:ind w:left="108" w:right="0" w:firstLine="0"/>
                        <w:jc w:val="left"/>
                        <w:rPr>
                          <w:rFonts w:ascii="宋体" w:hAnsi="宋体" w:cs="宋体" w:eastAsia="宋体" w:hint="default"/>
                          <w:sz w:val="21"/>
                          <w:szCs w:val="21"/>
                        </w:rPr>
                      </w:pPr>
                      <w:r>
                        <w:rPr>
                          <w:rFonts w:ascii="宋体" w:hAnsi="宋体" w:cs="宋体" w:eastAsia="宋体" w:hint="default"/>
                          <w:sz w:val="21"/>
                          <w:szCs w:val="21"/>
                        </w:rPr>
                        <w:t>思奇科技控股有限公司</w:t>
                      </w:r>
                    </w:p>
                  </w:txbxContent>
                </v:textbox>
                <w10:wrap type="none"/>
              </v:shape>
              <v:shape style="position:absolute;left:4681;top:19;width:4673;height:418" type="#_x0000_t202" filled="false" stroked="false">
                <v:textbox inset="0,0,0,0">
                  <w:txbxContent>
                    <w:p>
                      <w:pPr>
                        <w:spacing w:before="44"/>
                        <w:ind w:left="107" w:right="0" w:firstLine="0"/>
                        <w:jc w:val="left"/>
                        <w:rPr>
                          <w:rFonts w:ascii="宋体" w:hAnsi="宋体" w:cs="宋体" w:eastAsia="宋体" w:hint="default"/>
                          <w:sz w:val="21"/>
                          <w:szCs w:val="21"/>
                        </w:rPr>
                      </w:pPr>
                      <w:r>
                        <w:rPr>
                          <w:rFonts w:ascii="宋体" w:hAnsi="宋体" w:cs="宋体" w:eastAsia="宋体" w:hint="default"/>
                          <w:sz w:val="21"/>
                          <w:szCs w:val="21"/>
                        </w:rPr>
                        <w:t>母公司之母公司</w:t>
                      </w:r>
                    </w:p>
                  </w:txbxContent>
                </v:textbox>
                <w10:wrap type="none"/>
              </v:shape>
            </v:group>
          </v:group>
        </w:pict>
      </w:r>
      <w:r>
        <w:rPr>
          <w:rFonts w:ascii="宋体" w:hAnsi="宋体" w:cs="宋体" w:eastAsia="宋体" w:hint="default"/>
          <w:position w:val="-8"/>
          <w:sz w:val="20"/>
          <w:szCs w:val="20"/>
        </w:rPr>
      </w:r>
    </w:p>
    <w:p>
      <w:pPr>
        <w:spacing w:line="398" w:lineRule="auto" w:before="21"/>
        <w:ind w:left="671" w:right="3165" w:firstLine="117"/>
        <w:jc w:val="left"/>
        <w:rPr>
          <w:rFonts w:ascii="宋体" w:hAnsi="宋体" w:cs="宋体" w:eastAsia="宋体" w:hint="default"/>
          <w:sz w:val="21"/>
          <w:szCs w:val="21"/>
        </w:rPr>
      </w:pPr>
      <w:r>
        <w:rPr>
          <w:rFonts w:ascii="Arial Narrow" w:hAnsi="Arial Narrow" w:cs="Arial Narrow" w:eastAsia="Arial Narrow" w:hint="default"/>
          <w:b/>
          <w:bCs/>
          <w:sz w:val="21"/>
          <w:szCs w:val="21"/>
        </w:rPr>
        <w:t>4</w:t>
      </w:r>
      <w:r>
        <w:rPr>
          <w:rFonts w:ascii="宋体" w:hAnsi="宋体" w:cs="宋体" w:eastAsia="宋体" w:hint="default"/>
          <w:b/>
          <w:bCs/>
          <w:sz w:val="21"/>
          <w:szCs w:val="21"/>
        </w:rPr>
        <w:t>．</w:t>
      </w:r>
      <w:r>
        <w:rPr>
          <w:rFonts w:ascii="宋体" w:hAnsi="宋体" w:cs="宋体" w:eastAsia="宋体" w:hint="default"/>
          <w:b/>
          <w:bCs/>
          <w:spacing w:val="-50"/>
          <w:sz w:val="21"/>
          <w:szCs w:val="21"/>
        </w:rPr>
        <w:t> </w:t>
      </w:r>
      <w:r>
        <w:rPr>
          <w:rFonts w:ascii="宋体" w:hAnsi="宋体" w:cs="宋体" w:eastAsia="宋体" w:hint="default"/>
          <w:b/>
          <w:bCs/>
          <w:sz w:val="21"/>
          <w:szCs w:val="21"/>
        </w:rPr>
        <w:t>子公司</w:t>
      </w:r>
      <w:r>
        <w:rPr>
          <w:rFonts w:ascii="宋体" w:hAnsi="宋体" w:cs="宋体" w:eastAsia="宋体" w:hint="default"/>
          <w:b/>
          <w:bCs/>
          <w:spacing w:val="1"/>
          <w:w w:val="99"/>
          <w:sz w:val="21"/>
          <w:szCs w:val="21"/>
        </w:rPr>
        <w:t> </w:t>
      </w:r>
      <w:r>
        <w:rPr>
          <w:rFonts w:ascii="宋体" w:hAnsi="宋体" w:cs="宋体" w:eastAsia="宋体" w:hint="default"/>
          <w:spacing w:val="-4"/>
          <w:sz w:val="21"/>
          <w:szCs w:val="21"/>
        </w:rPr>
        <w:t>子公司情况详见本附注七、企业合并及合并财务报表之（一）。</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Arial Narrow" w:hAnsi="Arial Narrow" w:cs="Arial Narrow" w:eastAsia="Arial Narrow" w:hint="default"/>
          <w:b/>
          <w:bCs/>
          <w:sz w:val="21"/>
          <w:szCs w:val="21"/>
        </w:rPr>
        <w:t>5</w:t>
      </w:r>
      <w:r>
        <w:rPr>
          <w:rFonts w:ascii="宋体" w:hAnsi="宋体" w:cs="宋体" w:eastAsia="宋体" w:hint="default"/>
          <w:b/>
          <w:bCs/>
          <w:sz w:val="21"/>
          <w:szCs w:val="21"/>
        </w:rPr>
        <w:t>．</w:t>
      </w:r>
      <w:r>
        <w:rPr>
          <w:rFonts w:ascii="宋体" w:hAnsi="宋体" w:cs="宋体" w:eastAsia="宋体" w:hint="default"/>
          <w:b/>
          <w:bCs/>
          <w:spacing w:val="-53"/>
          <w:sz w:val="21"/>
          <w:szCs w:val="21"/>
        </w:rPr>
        <w:t> </w:t>
      </w:r>
      <w:r>
        <w:rPr>
          <w:rFonts w:ascii="宋体" w:hAnsi="宋体" w:cs="宋体" w:eastAsia="宋体" w:hint="default"/>
          <w:b/>
          <w:bCs/>
          <w:sz w:val="21"/>
          <w:szCs w:val="21"/>
        </w:rPr>
        <w:t>其他不存在控制关系的关联方</w:t>
      </w:r>
      <w:r>
        <w:rPr>
          <w:rFonts w:ascii="宋体" w:hAnsi="宋体" w:cs="宋体" w:eastAsia="宋体" w:hint="default"/>
          <w:sz w:val="21"/>
          <w:szCs w:val="21"/>
        </w:rPr>
      </w:r>
    </w:p>
    <w:p>
      <w:pPr>
        <w:spacing w:line="240" w:lineRule="auto" w:before="3"/>
        <w:rPr>
          <w:rFonts w:ascii="宋体" w:hAnsi="宋体" w:cs="宋体" w:eastAsia="宋体" w:hint="default"/>
          <w:b/>
          <w:bCs/>
          <w:sz w:val="4"/>
          <w:szCs w:val="4"/>
        </w:rPr>
      </w:pPr>
    </w:p>
    <w:tbl>
      <w:tblPr>
        <w:tblW w:w="0" w:type="auto"/>
        <w:jc w:val="left"/>
        <w:tblInd w:w="363" w:type="dxa"/>
        <w:tblLayout w:type="fixed"/>
        <w:tblCellMar>
          <w:top w:w="0" w:type="dxa"/>
          <w:left w:w="0" w:type="dxa"/>
          <w:bottom w:w="0" w:type="dxa"/>
          <w:right w:w="0" w:type="dxa"/>
        </w:tblCellMar>
        <w:tblLook w:val="01E0"/>
      </w:tblPr>
      <w:tblGrid>
        <w:gridCol w:w="3374"/>
        <w:gridCol w:w="5484"/>
      </w:tblGrid>
      <w:tr>
        <w:trPr>
          <w:trHeight w:val="362" w:hRule="exact"/>
        </w:trPr>
        <w:tc>
          <w:tcPr>
            <w:tcW w:w="3374" w:type="dxa"/>
            <w:tcBorders>
              <w:top w:val="single" w:sz="12" w:space="0" w:color="000000"/>
              <w:left w:val="nil" w:sz="6" w:space="0" w:color="auto"/>
              <w:bottom w:val="single" w:sz="6" w:space="0" w:color="000000"/>
              <w:right w:val="single" w:sz="6" w:space="0" w:color="000000"/>
            </w:tcBorders>
          </w:tcPr>
          <w:p>
            <w:pPr>
              <w:pStyle w:val="TableParagraph"/>
              <w:spacing w:line="273" w:lineRule="exact"/>
              <w:ind w:left="1221" w:right="0"/>
              <w:jc w:val="left"/>
              <w:rPr>
                <w:rFonts w:ascii="宋体" w:hAnsi="宋体" w:cs="宋体" w:eastAsia="宋体" w:hint="default"/>
                <w:sz w:val="21"/>
                <w:szCs w:val="21"/>
              </w:rPr>
            </w:pPr>
            <w:r>
              <w:rPr>
                <w:rFonts w:ascii="宋体" w:hAnsi="宋体" w:cs="宋体" w:eastAsia="宋体" w:hint="default"/>
                <w:sz w:val="21"/>
                <w:szCs w:val="21"/>
              </w:rPr>
              <w:t>关联方名称</w:t>
            </w:r>
          </w:p>
        </w:tc>
        <w:tc>
          <w:tcPr>
            <w:tcW w:w="5484" w:type="dxa"/>
            <w:tcBorders>
              <w:top w:val="single" w:sz="12" w:space="0" w:color="000000"/>
              <w:left w:val="single" w:sz="6" w:space="0" w:color="000000"/>
              <w:bottom w:val="single" w:sz="6" w:space="0" w:color="000000"/>
              <w:right w:val="nil" w:sz="6" w:space="0" w:color="auto"/>
            </w:tcBorders>
          </w:tcPr>
          <w:p>
            <w:pPr>
              <w:pStyle w:val="TableParagraph"/>
              <w:spacing w:line="273" w:lineRule="exact"/>
              <w:ind w:left="98" w:right="0"/>
              <w:jc w:val="center"/>
              <w:rPr>
                <w:rFonts w:ascii="宋体" w:hAnsi="宋体" w:cs="宋体" w:eastAsia="宋体" w:hint="default"/>
                <w:sz w:val="21"/>
                <w:szCs w:val="21"/>
              </w:rPr>
            </w:pPr>
            <w:r>
              <w:rPr>
                <w:rFonts w:ascii="宋体" w:hAnsi="宋体" w:cs="宋体" w:eastAsia="宋体" w:hint="default"/>
                <w:sz w:val="21"/>
                <w:szCs w:val="21"/>
              </w:rPr>
              <w:t>与本公司关系</w:t>
            </w:r>
          </w:p>
        </w:tc>
      </w:tr>
      <w:tr>
        <w:trPr>
          <w:trHeight w:val="355" w:hRule="exact"/>
        </w:trPr>
        <w:tc>
          <w:tcPr>
            <w:tcW w:w="337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33"/>
              <w:ind w:left="122" w:right="0"/>
              <w:jc w:val="left"/>
              <w:rPr>
                <w:rFonts w:ascii="宋体" w:hAnsi="宋体" w:cs="宋体" w:eastAsia="宋体" w:hint="default"/>
                <w:sz w:val="21"/>
                <w:szCs w:val="21"/>
              </w:rPr>
            </w:pPr>
            <w:r>
              <w:rPr>
                <w:rFonts w:ascii="宋体" w:hAnsi="宋体" w:cs="宋体" w:eastAsia="宋体" w:hint="default"/>
                <w:sz w:val="21"/>
                <w:szCs w:val="21"/>
              </w:rPr>
              <w:t>河南思达连锁商业有限公司</w:t>
            </w:r>
          </w:p>
        </w:tc>
        <w:tc>
          <w:tcPr>
            <w:tcW w:w="5484" w:type="dxa"/>
            <w:tcBorders>
              <w:top w:val="single" w:sz="6" w:space="0" w:color="000000"/>
              <w:left w:val="single" w:sz="6" w:space="0" w:color="000000"/>
              <w:bottom w:val="single" w:sz="6" w:space="0" w:color="000000"/>
              <w:right w:val="nil" w:sz="6" w:space="0" w:color="auto"/>
            </w:tcBorders>
          </w:tcPr>
          <w:p>
            <w:pPr>
              <w:pStyle w:val="TableParagraph"/>
              <w:spacing w:line="241" w:lineRule="exact"/>
              <w:ind w:right="6"/>
              <w:jc w:val="center"/>
              <w:rPr>
                <w:rFonts w:ascii="宋体" w:hAnsi="宋体" w:cs="宋体" w:eastAsia="宋体" w:hint="default"/>
                <w:sz w:val="21"/>
                <w:szCs w:val="21"/>
              </w:rPr>
            </w:pPr>
            <w:r>
              <w:rPr>
                <w:rFonts w:ascii="宋体" w:hAnsi="宋体" w:cs="宋体" w:eastAsia="宋体" w:hint="default"/>
                <w:sz w:val="21"/>
                <w:szCs w:val="21"/>
              </w:rPr>
              <w:t>同一母公司</w:t>
            </w:r>
          </w:p>
        </w:tc>
      </w:tr>
      <w:tr>
        <w:trPr>
          <w:trHeight w:val="355" w:hRule="exact"/>
        </w:trPr>
        <w:tc>
          <w:tcPr>
            <w:tcW w:w="337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33"/>
              <w:ind w:left="122" w:right="0"/>
              <w:jc w:val="left"/>
              <w:rPr>
                <w:rFonts w:ascii="宋体" w:hAnsi="宋体" w:cs="宋体" w:eastAsia="宋体" w:hint="default"/>
                <w:sz w:val="21"/>
                <w:szCs w:val="21"/>
              </w:rPr>
            </w:pPr>
            <w:r>
              <w:rPr>
                <w:rFonts w:ascii="宋体" w:hAnsi="宋体" w:cs="宋体" w:eastAsia="宋体" w:hint="default"/>
                <w:sz w:val="21"/>
                <w:szCs w:val="21"/>
              </w:rPr>
              <w:t>河南思达商业有限公司</w:t>
            </w:r>
          </w:p>
        </w:tc>
        <w:tc>
          <w:tcPr>
            <w:tcW w:w="5484" w:type="dxa"/>
            <w:tcBorders>
              <w:top w:val="single" w:sz="6" w:space="0" w:color="000000"/>
              <w:left w:val="single" w:sz="6" w:space="0" w:color="000000"/>
              <w:bottom w:val="single" w:sz="6" w:space="0" w:color="000000"/>
              <w:right w:val="nil" w:sz="6" w:space="0" w:color="auto"/>
            </w:tcBorders>
          </w:tcPr>
          <w:p>
            <w:pPr>
              <w:pStyle w:val="TableParagraph"/>
              <w:spacing w:line="241" w:lineRule="exact"/>
              <w:ind w:right="6"/>
              <w:jc w:val="center"/>
              <w:rPr>
                <w:rFonts w:ascii="宋体" w:hAnsi="宋体" w:cs="宋体" w:eastAsia="宋体" w:hint="default"/>
                <w:sz w:val="21"/>
                <w:szCs w:val="21"/>
              </w:rPr>
            </w:pPr>
            <w:r>
              <w:rPr>
                <w:rFonts w:ascii="宋体" w:hAnsi="宋体" w:cs="宋体" w:eastAsia="宋体" w:hint="default"/>
                <w:sz w:val="21"/>
                <w:szCs w:val="21"/>
              </w:rPr>
              <w:t>其他关联方</w:t>
            </w:r>
          </w:p>
        </w:tc>
      </w:tr>
      <w:tr>
        <w:trPr>
          <w:trHeight w:val="355" w:hRule="exact"/>
        </w:trPr>
        <w:tc>
          <w:tcPr>
            <w:tcW w:w="337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33"/>
              <w:ind w:left="122" w:right="0"/>
              <w:jc w:val="left"/>
              <w:rPr>
                <w:rFonts w:ascii="宋体" w:hAnsi="宋体" w:cs="宋体" w:eastAsia="宋体" w:hint="default"/>
                <w:sz w:val="21"/>
                <w:szCs w:val="21"/>
              </w:rPr>
            </w:pPr>
            <w:r>
              <w:rPr>
                <w:rFonts w:ascii="宋体" w:hAnsi="宋体" w:cs="宋体" w:eastAsia="宋体" w:hint="default"/>
                <w:sz w:val="21"/>
                <w:szCs w:val="21"/>
              </w:rPr>
              <w:t>河南思达置业有限公司</w:t>
            </w:r>
          </w:p>
        </w:tc>
        <w:tc>
          <w:tcPr>
            <w:tcW w:w="5484" w:type="dxa"/>
            <w:tcBorders>
              <w:top w:val="single" w:sz="6" w:space="0" w:color="000000"/>
              <w:left w:val="single" w:sz="6" w:space="0" w:color="000000"/>
              <w:bottom w:val="single" w:sz="6" w:space="0" w:color="000000"/>
              <w:right w:val="nil" w:sz="6" w:space="0" w:color="auto"/>
            </w:tcBorders>
          </w:tcPr>
          <w:p>
            <w:pPr>
              <w:pStyle w:val="TableParagraph"/>
              <w:spacing w:line="241" w:lineRule="exact"/>
              <w:ind w:right="6"/>
              <w:jc w:val="center"/>
              <w:rPr>
                <w:rFonts w:ascii="宋体" w:hAnsi="宋体" w:cs="宋体" w:eastAsia="宋体" w:hint="default"/>
                <w:sz w:val="21"/>
                <w:szCs w:val="21"/>
              </w:rPr>
            </w:pPr>
            <w:r>
              <w:rPr>
                <w:rFonts w:ascii="宋体" w:hAnsi="宋体" w:cs="宋体" w:eastAsia="宋体" w:hint="default"/>
                <w:sz w:val="21"/>
                <w:szCs w:val="21"/>
              </w:rPr>
              <w:t>同一母公司</w:t>
            </w:r>
          </w:p>
        </w:tc>
      </w:tr>
      <w:tr>
        <w:trPr>
          <w:trHeight w:val="355" w:hRule="exact"/>
        </w:trPr>
        <w:tc>
          <w:tcPr>
            <w:tcW w:w="3374" w:type="dxa"/>
            <w:tcBorders>
              <w:top w:val="single" w:sz="6" w:space="0" w:color="000000"/>
              <w:left w:val="nil" w:sz="6" w:space="0" w:color="auto"/>
              <w:bottom w:val="single" w:sz="6" w:space="0" w:color="000000"/>
              <w:right w:val="single" w:sz="6" w:space="0" w:color="000000"/>
            </w:tcBorders>
          </w:tcPr>
          <w:p>
            <w:pPr>
              <w:pStyle w:val="TableParagraph"/>
              <w:spacing w:line="289" w:lineRule="exact"/>
              <w:ind w:left="122" w:right="0"/>
              <w:jc w:val="left"/>
              <w:rPr>
                <w:rFonts w:ascii="宋体" w:hAnsi="宋体" w:cs="宋体" w:eastAsia="宋体" w:hint="default"/>
                <w:sz w:val="21"/>
                <w:szCs w:val="21"/>
              </w:rPr>
            </w:pPr>
            <w:r>
              <w:rPr>
                <w:rFonts w:ascii="宋体" w:hAnsi="宋体" w:cs="宋体" w:eastAsia="宋体" w:hint="default"/>
                <w:sz w:val="21"/>
                <w:szCs w:val="21"/>
              </w:rPr>
              <w:t>金基不动产</w:t>
            </w:r>
            <w:r>
              <w:rPr>
                <w:rFonts w:ascii="Arial Narrow" w:hAnsi="Arial Narrow" w:cs="Arial Narrow" w:eastAsia="Arial Narrow" w:hint="default"/>
                <w:sz w:val="21"/>
                <w:szCs w:val="21"/>
              </w:rPr>
              <w:t>(</w:t>
            </w:r>
            <w:r>
              <w:rPr>
                <w:rFonts w:ascii="宋体" w:hAnsi="宋体" w:cs="宋体" w:eastAsia="宋体" w:hint="default"/>
                <w:sz w:val="21"/>
                <w:szCs w:val="21"/>
              </w:rPr>
              <w:t>郑州</w:t>
            </w:r>
            <w:r>
              <w:rPr>
                <w:rFonts w:ascii="Arial Narrow" w:hAnsi="Arial Narrow" w:cs="Arial Narrow" w:eastAsia="Arial Narrow" w:hint="default"/>
                <w:sz w:val="21"/>
                <w:szCs w:val="21"/>
              </w:rPr>
              <w:t>)</w:t>
            </w:r>
            <w:r>
              <w:rPr>
                <w:rFonts w:ascii="宋体" w:hAnsi="宋体" w:cs="宋体" w:eastAsia="宋体" w:hint="default"/>
                <w:sz w:val="21"/>
                <w:szCs w:val="21"/>
              </w:rPr>
              <w:t>有限公司</w:t>
            </w:r>
          </w:p>
        </w:tc>
        <w:tc>
          <w:tcPr>
            <w:tcW w:w="5484" w:type="dxa"/>
            <w:tcBorders>
              <w:top w:val="single" w:sz="6" w:space="0" w:color="000000"/>
              <w:left w:val="single" w:sz="6" w:space="0" w:color="000000"/>
              <w:bottom w:val="single" w:sz="6" w:space="0" w:color="000000"/>
              <w:right w:val="nil" w:sz="6" w:space="0" w:color="auto"/>
            </w:tcBorders>
          </w:tcPr>
          <w:p>
            <w:pPr>
              <w:pStyle w:val="TableParagraph"/>
              <w:spacing w:line="241" w:lineRule="exact"/>
              <w:ind w:right="6"/>
              <w:jc w:val="center"/>
              <w:rPr>
                <w:rFonts w:ascii="宋体" w:hAnsi="宋体" w:cs="宋体" w:eastAsia="宋体" w:hint="default"/>
                <w:sz w:val="21"/>
                <w:szCs w:val="21"/>
              </w:rPr>
            </w:pPr>
            <w:r>
              <w:rPr>
                <w:rFonts w:ascii="宋体" w:hAnsi="宋体" w:cs="宋体" w:eastAsia="宋体" w:hint="default"/>
                <w:sz w:val="21"/>
                <w:szCs w:val="21"/>
              </w:rPr>
              <w:t>其他关联方</w:t>
            </w:r>
          </w:p>
        </w:tc>
      </w:tr>
      <w:tr>
        <w:trPr>
          <w:trHeight w:val="354" w:hRule="exact"/>
        </w:trPr>
        <w:tc>
          <w:tcPr>
            <w:tcW w:w="3374"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河南思奇科技投资有限公司</w:t>
            </w:r>
          </w:p>
        </w:tc>
        <w:tc>
          <w:tcPr>
            <w:tcW w:w="5484" w:type="dxa"/>
            <w:tcBorders>
              <w:top w:val="single" w:sz="6" w:space="0" w:color="000000"/>
              <w:left w:val="single" w:sz="6" w:space="0" w:color="000000"/>
              <w:bottom w:val="single" w:sz="6" w:space="0" w:color="000000"/>
              <w:right w:val="nil" w:sz="6" w:space="0" w:color="auto"/>
            </w:tcBorders>
          </w:tcPr>
          <w:p>
            <w:pPr>
              <w:pStyle w:val="TableParagraph"/>
              <w:spacing w:line="274" w:lineRule="exact"/>
              <w:ind w:right="6"/>
              <w:jc w:val="center"/>
              <w:rPr>
                <w:rFonts w:ascii="宋体" w:hAnsi="宋体" w:cs="宋体" w:eastAsia="宋体" w:hint="default"/>
                <w:sz w:val="21"/>
                <w:szCs w:val="21"/>
              </w:rPr>
            </w:pPr>
            <w:r>
              <w:rPr>
                <w:rFonts w:ascii="宋体" w:hAnsi="宋体" w:cs="宋体" w:eastAsia="宋体" w:hint="default"/>
                <w:sz w:val="21"/>
                <w:szCs w:val="21"/>
              </w:rPr>
              <w:t>其他关联方</w:t>
            </w:r>
          </w:p>
        </w:tc>
      </w:tr>
      <w:tr>
        <w:trPr>
          <w:trHeight w:val="355" w:hRule="exact"/>
        </w:trPr>
        <w:tc>
          <w:tcPr>
            <w:tcW w:w="337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8"/>
              <w:ind w:left="122" w:right="0"/>
              <w:jc w:val="left"/>
              <w:rPr>
                <w:rFonts w:ascii="Arial Narrow" w:hAnsi="Arial Narrow" w:cs="Arial Narrow" w:eastAsia="Arial Narrow" w:hint="default"/>
                <w:sz w:val="21"/>
                <w:szCs w:val="21"/>
              </w:rPr>
            </w:pPr>
            <w:r>
              <w:rPr>
                <w:rFonts w:ascii="Arial Narrow"/>
                <w:sz w:val="21"/>
              </w:rPr>
              <w:t>UNISTAR HI-TECH SYSTEMS</w:t>
            </w:r>
            <w:r>
              <w:rPr>
                <w:rFonts w:ascii="Arial Narrow"/>
                <w:spacing w:val="-23"/>
                <w:sz w:val="21"/>
              </w:rPr>
              <w:t> </w:t>
            </w:r>
            <w:r>
              <w:rPr>
                <w:rFonts w:ascii="Arial Narrow"/>
                <w:sz w:val="21"/>
              </w:rPr>
              <w:t>LIMITED</w:t>
            </w:r>
          </w:p>
        </w:tc>
        <w:tc>
          <w:tcPr>
            <w:tcW w:w="5484" w:type="dxa"/>
            <w:tcBorders>
              <w:top w:val="single" w:sz="6" w:space="0" w:color="000000"/>
              <w:left w:val="single" w:sz="6" w:space="0" w:color="000000"/>
              <w:bottom w:val="single" w:sz="6" w:space="0" w:color="000000"/>
              <w:right w:val="nil" w:sz="6" w:space="0" w:color="auto"/>
            </w:tcBorders>
          </w:tcPr>
          <w:p>
            <w:pPr>
              <w:pStyle w:val="TableParagraph"/>
              <w:spacing w:line="241" w:lineRule="exact"/>
              <w:ind w:right="6"/>
              <w:jc w:val="center"/>
              <w:rPr>
                <w:rFonts w:ascii="宋体" w:hAnsi="宋体" w:cs="宋体" w:eastAsia="宋体" w:hint="default"/>
                <w:sz w:val="21"/>
                <w:szCs w:val="21"/>
              </w:rPr>
            </w:pPr>
            <w:r>
              <w:rPr>
                <w:rFonts w:ascii="宋体" w:hAnsi="宋体" w:cs="宋体" w:eastAsia="宋体" w:hint="default"/>
                <w:sz w:val="21"/>
                <w:szCs w:val="21"/>
              </w:rPr>
              <w:t>其他关联方</w:t>
            </w:r>
          </w:p>
        </w:tc>
      </w:tr>
      <w:tr>
        <w:trPr>
          <w:trHeight w:val="363" w:hRule="exact"/>
        </w:trPr>
        <w:tc>
          <w:tcPr>
            <w:tcW w:w="3374" w:type="dxa"/>
            <w:tcBorders>
              <w:top w:val="single" w:sz="6" w:space="0" w:color="000000"/>
              <w:left w:val="nil" w:sz="6" w:space="0" w:color="auto"/>
              <w:bottom w:val="single" w:sz="12" w:space="0" w:color="000000"/>
              <w:right w:val="single" w:sz="6"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上海思达东影电力技术有限公司</w:t>
            </w:r>
          </w:p>
        </w:tc>
        <w:tc>
          <w:tcPr>
            <w:tcW w:w="5484" w:type="dxa"/>
            <w:tcBorders>
              <w:top w:val="single" w:sz="6" w:space="0" w:color="000000"/>
              <w:left w:val="single" w:sz="6" w:space="0" w:color="000000"/>
              <w:bottom w:val="single" w:sz="12" w:space="0" w:color="000000"/>
              <w:right w:val="nil" w:sz="6" w:space="0" w:color="auto"/>
            </w:tcBorders>
          </w:tcPr>
          <w:p>
            <w:pPr>
              <w:pStyle w:val="TableParagraph"/>
              <w:spacing w:line="241" w:lineRule="exact"/>
              <w:ind w:right="6"/>
              <w:jc w:val="center"/>
              <w:rPr>
                <w:rFonts w:ascii="宋体" w:hAnsi="宋体" w:cs="宋体" w:eastAsia="宋体" w:hint="default"/>
                <w:sz w:val="21"/>
                <w:szCs w:val="21"/>
              </w:rPr>
            </w:pPr>
            <w:r>
              <w:rPr>
                <w:rFonts w:ascii="宋体" w:hAnsi="宋体" w:cs="宋体" w:eastAsia="宋体" w:hint="default"/>
                <w:sz w:val="21"/>
                <w:szCs w:val="21"/>
              </w:rPr>
              <w:t>其他关联方</w:t>
            </w:r>
          </w:p>
        </w:tc>
      </w:tr>
    </w:tbl>
    <w:p>
      <w:pPr>
        <w:spacing w:line="240" w:lineRule="auto" w:before="1"/>
        <w:rPr>
          <w:rFonts w:ascii="宋体" w:hAnsi="宋体" w:cs="宋体" w:eastAsia="宋体" w:hint="default"/>
          <w:b/>
          <w:bCs/>
          <w:sz w:val="13"/>
          <w:szCs w:val="13"/>
        </w:rPr>
      </w:pPr>
    </w:p>
    <w:p>
      <w:pPr>
        <w:tabs>
          <w:tab w:pos="1331" w:val="left" w:leader="none"/>
        </w:tabs>
        <w:spacing w:before="35"/>
        <w:ind w:left="613" w:right="232" w:firstLine="0"/>
        <w:jc w:val="left"/>
        <w:rPr>
          <w:rFonts w:ascii="宋体" w:hAnsi="宋体" w:cs="宋体" w:eastAsia="宋体" w:hint="default"/>
          <w:sz w:val="21"/>
          <w:szCs w:val="21"/>
        </w:rPr>
      </w:pPr>
      <w:r>
        <w:rPr>
          <w:rFonts w:ascii="宋体" w:hAnsi="宋体" w:cs="宋体" w:eastAsia="宋体" w:hint="default"/>
          <w:b/>
          <w:bCs/>
          <w:w w:val="95"/>
          <w:sz w:val="21"/>
          <w:szCs w:val="21"/>
        </w:rPr>
        <w:t>（</w:t>
      </w:r>
      <w:r>
        <w:rPr>
          <w:rFonts w:ascii="Arial Narrow" w:hAnsi="Arial Narrow" w:cs="Arial Narrow" w:eastAsia="Arial Narrow" w:hint="default"/>
          <w:b/>
          <w:bCs/>
          <w:w w:val="95"/>
          <w:sz w:val="21"/>
          <w:szCs w:val="21"/>
        </w:rPr>
        <w:t>4</w:t>
      </w:r>
      <w:r>
        <w:rPr>
          <w:rFonts w:ascii="宋体" w:hAnsi="宋体" w:cs="宋体" w:eastAsia="宋体" w:hint="default"/>
          <w:b/>
          <w:bCs/>
          <w:w w:val="95"/>
          <w:sz w:val="21"/>
          <w:szCs w:val="21"/>
        </w:rPr>
        <w:t>）</w:t>
        <w:tab/>
      </w:r>
      <w:r>
        <w:rPr>
          <w:rFonts w:ascii="宋体" w:hAnsi="宋体" w:cs="宋体" w:eastAsia="宋体" w:hint="default"/>
          <w:b/>
          <w:bCs/>
          <w:sz w:val="21"/>
          <w:szCs w:val="21"/>
        </w:rPr>
        <w:t>关联方交易</w:t>
      </w:r>
      <w:r>
        <w:rPr>
          <w:rFonts w:ascii="宋体" w:hAnsi="宋体" w:cs="宋体" w:eastAsia="宋体" w:hint="default"/>
          <w:sz w:val="21"/>
          <w:szCs w:val="21"/>
        </w:rPr>
      </w:r>
    </w:p>
    <w:p>
      <w:pPr>
        <w:tabs>
          <w:tab w:pos="1007" w:val="left" w:leader="none"/>
        </w:tabs>
        <w:spacing w:before="179"/>
        <w:ind w:left="575" w:right="232" w:firstLine="0"/>
        <w:jc w:val="left"/>
        <w:rPr>
          <w:rFonts w:ascii="宋体" w:hAnsi="宋体" w:cs="宋体" w:eastAsia="宋体" w:hint="default"/>
          <w:sz w:val="21"/>
          <w:szCs w:val="21"/>
        </w:rPr>
      </w:pPr>
      <w:r>
        <w:rPr>
          <w:rFonts w:ascii="Arial Narrow" w:hAnsi="Arial Narrow" w:cs="Arial Narrow" w:eastAsia="Arial Narrow" w:hint="default"/>
          <w:b/>
          <w:bCs/>
          <w:sz w:val="21"/>
          <w:szCs w:val="21"/>
        </w:rPr>
        <w:t>i.</w:t>
        <w:tab/>
      </w:r>
      <w:r>
        <w:rPr>
          <w:rFonts w:ascii="宋体" w:hAnsi="宋体" w:cs="宋体" w:eastAsia="宋体" w:hint="default"/>
          <w:b/>
          <w:bCs/>
          <w:sz w:val="21"/>
          <w:szCs w:val="21"/>
        </w:rPr>
        <w:t>销售商品或提供劳务</w:t>
      </w:r>
      <w:r>
        <w:rPr>
          <w:rFonts w:ascii="宋体" w:hAnsi="宋体" w:cs="宋体" w:eastAsia="宋体" w:hint="default"/>
          <w:sz w:val="21"/>
          <w:szCs w:val="21"/>
        </w:rPr>
      </w:r>
    </w:p>
    <w:p>
      <w:pPr>
        <w:spacing w:line="240" w:lineRule="auto" w:before="3"/>
        <w:rPr>
          <w:rFonts w:ascii="宋体" w:hAnsi="宋体" w:cs="宋体" w:eastAsia="宋体" w:hint="default"/>
          <w:b/>
          <w:bCs/>
          <w:sz w:val="16"/>
          <w:szCs w:val="16"/>
        </w:rPr>
      </w:pPr>
    </w:p>
    <w:tbl>
      <w:tblPr>
        <w:tblW w:w="0" w:type="auto"/>
        <w:jc w:val="left"/>
        <w:tblInd w:w="363" w:type="dxa"/>
        <w:tblLayout w:type="fixed"/>
        <w:tblCellMar>
          <w:top w:w="0" w:type="dxa"/>
          <w:left w:w="0" w:type="dxa"/>
          <w:bottom w:w="0" w:type="dxa"/>
          <w:right w:w="0" w:type="dxa"/>
        </w:tblCellMar>
        <w:tblLook w:val="01E0"/>
      </w:tblPr>
      <w:tblGrid>
        <w:gridCol w:w="1528"/>
        <w:gridCol w:w="2024"/>
        <w:gridCol w:w="1330"/>
        <w:gridCol w:w="1325"/>
        <w:gridCol w:w="1327"/>
        <w:gridCol w:w="1325"/>
      </w:tblGrid>
      <w:tr>
        <w:trPr>
          <w:trHeight w:val="415" w:hRule="exact"/>
        </w:trPr>
        <w:tc>
          <w:tcPr>
            <w:tcW w:w="1528" w:type="dxa"/>
            <w:vMerge w:val="restart"/>
            <w:tcBorders>
              <w:top w:val="single" w:sz="12" w:space="0" w:color="000000"/>
              <w:left w:val="nil" w:sz="6" w:space="0" w:color="auto"/>
              <w:right w:val="single" w:sz="6" w:space="0" w:color="000000"/>
            </w:tcBorders>
          </w:tcPr>
          <w:p>
            <w:pPr>
              <w:pStyle w:val="TableParagraph"/>
              <w:spacing w:line="240" w:lineRule="auto" w:before="4"/>
              <w:ind w:right="0"/>
              <w:jc w:val="left"/>
              <w:rPr>
                <w:rFonts w:ascii="宋体" w:hAnsi="宋体" w:cs="宋体" w:eastAsia="宋体" w:hint="default"/>
                <w:b/>
                <w:bCs/>
                <w:sz w:val="16"/>
                <w:szCs w:val="16"/>
              </w:rPr>
            </w:pPr>
          </w:p>
          <w:p>
            <w:pPr>
              <w:pStyle w:val="TableParagraph"/>
              <w:spacing w:line="240" w:lineRule="auto"/>
              <w:ind w:left="245" w:right="0"/>
              <w:jc w:val="left"/>
              <w:rPr>
                <w:rFonts w:ascii="宋体" w:hAnsi="宋体" w:cs="宋体" w:eastAsia="宋体" w:hint="default"/>
                <w:sz w:val="21"/>
                <w:szCs w:val="21"/>
              </w:rPr>
            </w:pPr>
            <w:r>
              <w:rPr>
                <w:rFonts w:ascii="宋体" w:hAnsi="宋体" w:cs="宋体" w:eastAsia="宋体" w:hint="default"/>
                <w:sz w:val="21"/>
                <w:szCs w:val="21"/>
              </w:rPr>
              <w:t>关联方名称</w:t>
            </w:r>
          </w:p>
        </w:tc>
        <w:tc>
          <w:tcPr>
            <w:tcW w:w="3354" w:type="dxa"/>
            <w:gridSpan w:val="2"/>
            <w:tcBorders>
              <w:top w:val="single" w:sz="12" w:space="0" w:color="000000"/>
              <w:left w:val="single" w:sz="6" w:space="0" w:color="000000"/>
              <w:bottom w:val="single" w:sz="6" w:space="0" w:color="000000"/>
              <w:right w:val="single" w:sz="6" w:space="0" w:color="000000"/>
            </w:tcBorders>
          </w:tcPr>
          <w:p>
            <w:pPr>
              <w:pStyle w:val="TableParagraph"/>
              <w:spacing w:line="240" w:lineRule="auto" w:before="24"/>
              <w:ind w:left="31" w:right="0"/>
              <w:jc w:val="center"/>
              <w:rPr>
                <w:rFonts w:ascii="宋体" w:hAnsi="宋体" w:cs="宋体" w:eastAsia="宋体" w:hint="default"/>
                <w:sz w:val="21"/>
                <w:szCs w:val="21"/>
              </w:rPr>
            </w:pPr>
            <w:r>
              <w:rPr>
                <w:rFonts w:ascii="宋体" w:hAnsi="宋体" w:cs="宋体" w:eastAsia="宋体" w:hint="default"/>
                <w:spacing w:val="-26"/>
                <w:sz w:val="21"/>
                <w:szCs w:val="21"/>
              </w:rPr>
              <w:t>本年发生额</w:t>
            </w:r>
          </w:p>
        </w:tc>
        <w:tc>
          <w:tcPr>
            <w:tcW w:w="2652" w:type="dxa"/>
            <w:gridSpan w:val="2"/>
            <w:tcBorders>
              <w:top w:val="single" w:sz="12" w:space="0" w:color="000000"/>
              <w:left w:val="single" w:sz="6" w:space="0" w:color="000000"/>
              <w:bottom w:val="single" w:sz="6" w:space="0" w:color="000000"/>
              <w:right w:val="single" w:sz="6" w:space="0" w:color="000000"/>
            </w:tcBorders>
          </w:tcPr>
          <w:p>
            <w:pPr>
              <w:pStyle w:val="TableParagraph"/>
              <w:spacing w:line="240" w:lineRule="auto" w:before="24"/>
              <w:ind w:left="872" w:right="0"/>
              <w:jc w:val="left"/>
              <w:rPr>
                <w:rFonts w:ascii="宋体" w:hAnsi="宋体" w:cs="宋体" w:eastAsia="宋体" w:hint="default"/>
                <w:sz w:val="21"/>
                <w:szCs w:val="21"/>
              </w:rPr>
            </w:pPr>
            <w:r>
              <w:rPr>
                <w:rFonts w:ascii="宋体" w:hAnsi="宋体" w:cs="宋体" w:eastAsia="宋体" w:hint="default"/>
                <w:spacing w:val="-26"/>
                <w:sz w:val="21"/>
                <w:szCs w:val="21"/>
              </w:rPr>
              <w:t>上年发生额</w:t>
            </w:r>
          </w:p>
        </w:tc>
        <w:tc>
          <w:tcPr>
            <w:tcW w:w="1325" w:type="dxa"/>
            <w:vMerge w:val="restart"/>
            <w:tcBorders>
              <w:top w:val="single" w:sz="12" w:space="0" w:color="000000"/>
              <w:left w:val="single" w:sz="6" w:space="0" w:color="000000"/>
              <w:right w:val="nil" w:sz="6" w:space="0" w:color="auto"/>
            </w:tcBorders>
          </w:tcPr>
          <w:p>
            <w:pPr>
              <w:pStyle w:val="TableParagraph"/>
              <w:spacing w:line="240" w:lineRule="auto" w:before="4"/>
              <w:ind w:right="0"/>
              <w:jc w:val="left"/>
              <w:rPr>
                <w:rFonts w:ascii="宋体" w:hAnsi="宋体" w:cs="宋体" w:eastAsia="宋体" w:hint="default"/>
                <w:b/>
                <w:bCs/>
                <w:sz w:val="16"/>
                <w:szCs w:val="16"/>
              </w:rPr>
            </w:pPr>
          </w:p>
          <w:p>
            <w:pPr>
              <w:pStyle w:val="TableParagraph"/>
              <w:spacing w:line="240" w:lineRule="auto"/>
              <w:ind w:left="298" w:right="0"/>
              <w:jc w:val="left"/>
              <w:rPr>
                <w:rFonts w:ascii="宋体" w:hAnsi="宋体" w:cs="宋体" w:eastAsia="宋体" w:hint="default"/>
                <w:sz w:val="21"/>
                <w:szCs w:val="21"/>
              </w:rPr>
            </w:pPr>
            <w:r>
              <w:rPr>
                <w:rFonts w:ascii="宋体" w:hAnsi="宋体" w:cs="宋体" w:eastAsia="宋体" w:hint="default"/>
                <w:spacing w:val="-33"/>
                <w:sz w:val="21"/>
                <w:szCs w:val="21"/>
              </w:rPr>
              <w:t>定价政策</w:t>
            </w:r>
            <w:r>
              <w:rPr>
                <w:rFonts w:ascii="宋体" w:hAnsi="宋体" w:cs="宋体" w:eastAsia="宋体" w:hint="default"/>
                <w:sz w:val="21"/>
                <w:szCs w:val="21"/>
              </w:rPr>
            </w:r>
          </w:p>
        </w:tc>
      </w:tr>
      <w:tr>
        <w:trPr>
          <w:trHeight w:val="407" w:hRule="exact"/>
        </w:trPr>
        <w:tc>
          <w:tcPr>
            <w:tcW w:w="1528" w:type="dxa"/>
            <w:vMerge/>
            <w:tcBorders>
              <w:left w:val="nil" w:sz="6" w:space="0" w:color="auto"/>
              <w:bottom w:val="single" w:sz="6" w:space="0" w:color="000000"/>
              <w:right w:val="single" w:sz="6" w:space="0" w:color="000000"/>
            </w:tcBorders>
          </w:tcPr>
          <w:p>
            <w:pPr/>
          </w:p>
        </w:tc>
        <w:tc>
          <w:tcPr>
            <w:tcW w:w="20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left="794"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13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比例</w:t>
            </w:r>
          </w:p>
        </w:tc>
        <w:tc>
          <w:tcPr>
            <w:tcW w:w="13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3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比例</w:t>
            </w:r>
          </w:p>
        </w:tc>
        <w:tc>
          <w:tcPr>
            <w:tcW w:w="1325" w:type="dxa"/>
            <w:vMerge/>
            <w:tcBorders>
              <w:left w:val="single" w:sz="6" w:space="0" w:color="000000"/>
              <w:bottom w:val="single" w:sz="6" w:space="0" w:color="000000"/>
              <w:right w:val="nil" w:sz="6" w:space="0" w:color="auto"/>
            </w:tcBorders>
          </w:tcPr>
          <w:p>
            <w:pPr/>
          </w:p>
        </w:tc>
      </w:tr>
      <w:tr>
        <w:trPr>
          <w:trHeight w:val="643" w:hRule="exact"/>
        </w:trPr>
        <w:tc>
          <w:tcPr>
            <w:tcW w:w="1528" w:type="dxa"/>
            <w:tcBorders>
              <w:top w:val="single" w:sz="6" w:space="0" w:color="000000"/>
              <w:left w:val="nil" w:sz="6" w:space="0" w:color="auto"/>
              <w:bottom w:val="single" w:sz="12" w:space="0" w:color="000000"/>
              <w:right w:val="single" w:sz="6" w:space="0" w:color="000000"/>
            </w:tcBorders>
          </w:tcPr>
          <w:p>
            <w:pPr>
              <w:pStyle w:val="TableParagraph"/>
              <w:spacing w:line="240" w:lineRule="auto"/>
              <w:ind w:left="122" w:right="98"/>
              <w:jc w:val="left"/>
              <w:rPr>
                <w:rFonts w:ascii="Arial Narrow" w:hAnsi="Arial Narrow" w:cs="Arial Narrow" w:eastAsia="Arial Narrow" w:hint="default"/>
                <w:sz w:val="18"/>
                <w:szCs w:val="18"/>
              </w:rPr>
            </w:pPr>
            <w:r>
              <w:rPr>
                <w:rFonts w:ascii="Arial Narrow"/>
                <w:sz w:val="18"/>
              </w:rPr>
              <w:t>UNISTAR</w:t>
            </w:r>
            <w:r>
              <w:rPr>
                <w:rFonts w:ascii="Arial Narrow"/>
                <w:spacing w:val="10"/>
                <w:sz w:val="18"/>
              </w:rPr>
              <w:t> </w:t>
            </w:r>
            <w:r>
              <w:rPr>
                <w:rFonts w:ascii="Arial Narrow"/>
                <w:sz w:val="18"/>
              </w:rPr>
              <w:t>HI-TECH</w:t>
            </w:r>
            <w:r>
              <w:rPr>
                <w:rFonts w:ascii="Arial Narrow"/>
                <w:w w:val="99"/>
                <w:sz w:val="18"/>
              </w:rPr>
              <w:t> </w:t>
            </w:r>
            <w:r>
              <w:rPr>
                <w:rFonts w:ascii="Arial Narrow"/>
                <w:sz w:val="18"/>
              </w:rPr>
              <w:t>SYSTEMS</w:t>
            </w:r>
            <w:r>
              <w:rPr>
                <w:rFonts w:ascii="Arial Narrow"/>
                <w:spacing w:val="-1"/>
                <w:w w:val="99"/>
                <w:sz w:val="18"/>
              </w:rPr>
              <w:t> </w:t>
            </w:r>
            <w:r>
              <w:rPr>
                <w:rFonts w:ascii="Arial Narrow"/>
                <w:sz w:val="18"/>
              </w:rPr>
              <w:t>LIMITED</w:t>
            </w:r>
          </w:p>
        </w:tc>
        <w:tc>
          <w:tcPr>
            <w:tcW w:w="202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left="807" w:right="0"/>
              <w:jc w:val="left"/>
              <w:rPr>
                <w:rFonts w:ascii="Arial Narrow" w:hAnsi="Arial Narrow" w:cs="Arial Narrow" w:eastAsia="Arial Narrow" w:hint="default"/>
                <w:sz w:val="21"/>
                <w:szCs w:val="21"/>
              </w:rPr>
            </w:pPr>
            <w:r>
              <w:rPr>
                <w:rFonts w:ascii="Arial Narrow"/>
                <w:sz w:val="21"/>
              </w:rPr>
              <w:t>21,155,921.21</w:t>
            </w:r>
          </w:p>
        </w:tc>
        <w:tc>
          <w:tcPr>
            <w:tcW w:w="133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left="727" w:right="0"/>
              <w:jc w:val="left"/>
              <w:rPr>
                <w:rFonts w:ascii="Arial Narrow" w:hAnsi="Arial Narrow" w:cs="Arial Narrow" w:eastAsia="Arial Narrow" w:hint="default"/>
                <w:sz w:val="21"/>
                <w:szCs w:val="21"/>
              </w:rPr>
            </w:pPr>
            <w:r>
              <w:rPr>
                <w:rFonts w:ascii="Arial Narrow"/>
                <w:sz w:val="21"/>
              </w:rPr>
              <w:t>2.74%</w:t>
            </w:r>
          </w:p>
        </w:tc>
        <w:tc>
          <w:tcPr>
            <w:tcW w:w="132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left="8" w:right="0"/>
              <w:jc w:val="center"/>
              <w:rPr>
                <w:rFonts w:ascii="Arial Narrow" w:hAnsi="Arial Narrow" w:cs="Arial Narrow" w:eastAsia="Arial Narrow" w:hint="default"/>
                <w:sz w:val="21"/>
                <w:szCs w:val="21"/>
              </w:rPr>
            </w:pPr>
            <w:r>
              <w:rPr>
                <w:rFonts w:ascii="Arial Narrow"/>
                <w:sz w:val="21"/>
              </w:rPr>
              <w:t>61,384,480.30</w:t>
            </w:r>
          </w:p>
        </w:tc>
        <w:tc>
          <w:tcPr>
            <w:tcW w:w="132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left="724" w:right="0"/>
              <w:jc w:val="left"/>
              <w:rPr>
                <w:rFonts w:ascii="Arial Narrow" w:hAnsi="Arial Narrow" w:cs="Arial Narrow" w:eastAsia="Arial Narrow" w:hint="default"/>
                <w:sz w:val="21"/>
                <w:szCs w:val="21"/>
              </w:rPr>
            </w:pPr>
            <w:r>
              <w:rPr>
                <w:rFonts w:ascii="Arial Narrow"/>
                <w:sz w:val="21"/>
              </w:rPr>
              <w:t>6.97%</w:t>
            </w:r>
          </w:p>
        </w:tc>
        <w:tc>
          <w:tcPr>
            <w:tcW w:w="1325"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138"/>
              <w:ind w:left="579" w:right="0"/>
              <w:jc w:val="left"/>
              <w:rPr>
                <w:rFonts w:ascii="宋体" w:hAnsi="宋体" w:cs="宋体" w:eastAsia="宋体" w:hint="default"/>
                <w:sz w:val="21"/>
                <w:szCs w:val="21"/>
              </w:rPr>
            </w:pPr>
            <w:r>
              <w:rPr>
                <w:rFonts w:ascii="宋体" w:hAnsi="宋体" w:cs="宋体" w:eastAsia="宋体" w:hint="default"/>
                <w:sz w:val="21"/>
                <w:szCs w:val="21"/>
              </w:rPr>
              <w:t>协议价</w:t>
            </w:r>
          </w:p>
        </w:tc>
      </w:tr>
    </w:tbl>
    <w:p>
      <w:pPr>
        <w:spacing w:line="240" w:lineRule="auto" w:before="1"/>
        <w:rPr>
          <w:rFonts w:ascii="宋体" w:hAnsi="宋体" w:cs="宋体" w:eastAsia="宋体" w:hint="default"/>
          <w:b/>
          <w:bCs/>
          <w:sz w:val="13"/>
          <w:szCs w:val="13"/>
        </w:rPr>
      </w:pPr>
    </w:p>
    <w:p>
      <w:pPr>
        <w:tabs>
          <w:tab w:pos="1007" w:val="left" w:leader="none"/>
        </w:tabs>
        <w:spacing w:before="35"/>
        <w:ind w:left="527" w:right="232" w:firstLine="0"/>
        <w:jc w:val="left"/>
        <w:rPr>
          <w:rFonts w:ascii="宋体" w:hAnsi="宋体" w:cs="宋体" w:eastAsia="宋体" w:hint="default"/>
          <w:sz w:val="21"/>
          <w:szCs w:val="21"/>
        </w:rPr>
      </w:pPr>
      <w:r>
        <w:rPr>
          <w:rFonts w:ascii="Arial Narrow" w:hAnsi="Arial Narrow" w:cs="Arial Narrow" w:eastAsia="Arial Narrow" w:hint="default"/>
          <w:b/>
          <w:bCs/>
          <w:sz w:val="21"/>
          <w:szCs w:val="21"/>
        </w:rPr>
        <w:t>ii.</w:t>
        <w:tab/>
      </w:r>
      <w:r>
        <w:rPr>
          <w:rFonts w:ascii="宋体" w:hAnsi="宋体" w:cs="宋体" w:eastAsia="宋体" w:hint="default"/>
          <w:b/>
          <w:bCs/>
          <w:sz w:val="21"/>
          <w:szCs w:val="21"/>
        </w:rPr>
        <w:t>接受股权转让</w:t>
      </w:r>
      <w:r>
        <w:rPr>
          <w:rFonts w:ascii="宋体" w:hAnsi="宋体" w:cs="宋体" w:eastAsia="宋体" w:hint="default"/>
          <w:sz w:val="21"/>
          <w:szCs w:val="21"/>
        </w:rPr>
      </w:r>
    </w:p>
    <w:p>
      <w:pPr>
        <w:spacing w:line="240" w:lineRule="auto" w:before="4"/>
        <w:rPr>
          <w:rFonts w:ascii="宋体" w:hAnsi="宋体" w:cs="宋体" w:eastAsia="宋体" w:hint="default"/>
          <w:b/>
          <w:bCs/>
          <w:sz w:val="16"/>
          <w:szCs w:val="16"/>
        </w:rPr>
      </w:pPr>
    </w:p>
    <w:tbl>
      <w:tblPr>
        <w:tblW w:w="0" w:type="auto"/>
        <w:jc w:val="left"/>
        <w:tblInd w:w="113" w:type="dxa"/>
        <w:tblLayout w:type="fixed"/>
        <w:tblCellMar>
          <w:top w:w="0" w:type="dxa"/>
          <w:left w:w="0" w:type="dxa"/>
          <w:bottom w:w="0" w:type="dxa"/>
          <w:right w:w="0" w:type="dxa"/>
        </w:tblCellMar>
        <w:tblLook w:val="01E0"/>
      </w:tblPr>
      <w:tblGrid>
        <w:gridCol w:w="3823"/>
        <w:gridCol w:w="1706"/>
        <w:gridCol w:w="768"/>
        <w:gridCol w:w="768"/>
        <w:gridCol w:w="768"/>
        <w:gridCol w:w="1525"/>
      </w:tblGrid>
      <w:tr>
        <w:trPr>
          <w:trHeight w:val="415" w:hRule="exact"/>
        </w:trPr>
        <w:tc>
          <w:tcPr>
            <w:tcW w:w="3823" w:type="dxa"/>
            <w:vMerge w:val="restart"/>
            <w:tcBorders>
              <w:top w:val="single" w:sz="12" w:space="0" w:color="000000"/>
              <w:left w:val="nil" w:sz="6" w:space="0" w:color="auto"/>
              <w:right w:val="single" w:sz="6" w:space="0" w:color="000000"/>
            </w:tcBorders>
          </w:tcPr>
          <w:p>
            <w:pPr>
              <w:pStyle w:val="TableParagraph"/>
              <w:spacing w:line="240" w:lineRule="auto" w:before="4"/>
              <w:ind w:right="0"/>
              <w:jc w:val="left"/>
              <w:rPr>
                <w:rFonts w:ascii="宋体" w:hAnsi="宋体" w:cs="宋体" w:eastAsia="宋体" w:hint="default"/>
                <w:b/>
                <w:bCs/>
                <w:sz w:val="16"/>
                <w:szCs w:val="16"/>
              </w:rPr>
            </w:pPr>
          </w:p>
          <w:p>
            <w:pPr>
              <w:pStyle w:val="TableParagraph"/>
              <w:spacing w:line="240" w:lineRule="auto"/>
              <w:ind w:left="20" w:right="0"/>
              <w:jc w:val="center"/>
              <w:rPr>
                <w:rFonts w:ascii="宋体" w:hAnsi="宋体" w:cs="宋体" w:eastAsia="宋体" w:hint="default"/>
                <w:sz w:val="21"/>
                <w:szCs w:val="21"/>
              </w:rPr>
            </w:pPr>
            <w:r>
              <w:rPr>
                <w:rFonts w:ascii="宋体" w:hAnsi="宋体" w:cs="宋体" w:eastAsia="宋体" w:hint="default"/>
                <w:sz w:val="21"/>
                <w:szCs w:val="21"/>
              </w:rPr>
              <w:t>关联方名称</w:t>
            </w:r>
          </w:p>
        </w:tc>
        <w:tc>
          <w:tcPr>
            <w:tcW w:w="2474" w:type="dxa"/>
            <w:gridSpan w:val="2"/>
            <w:tcBorders>
              <w:top w:val="single" w:sz="12" w:space="0" w:color="000000"/>
              <w:left w:val="single" w:sz="6" w:space="0" w:color="000000"/>
              <w:bottom w:val="single" w:sz="6" w:space="0" w:color="000000"/>
              <w:right w:val="single" w:sz="6" w:space="0" w:color="000000"/>
            </w:tcBorders>
          </w:tcPr>
          <w:p>
            <w:pPr>
              <w:pStyle w:val="TableParagraph"/>
              <w:spacing w:line="240" w:lineRule="auto" w:before="24"/>
              <w:ind w:left="783" w:right="0"/>
              <w:jc w:val="left"/>
              <w:rPr>
                <w:rFonts w:ascii="宋体" w:hAnsi="宋体" w:cs="宋体" w:eastAsia="宋体" w:hint="default"/>
                <w:sz w:val="21"/>
                <w:szCs w:val="21"/>
              </w:rPr>
            </w:pPr>
            <w:r>
              <w:rPr>
                <w:rFonts w:ascii="宋体" w:hAnsi="宋体" w:cs="宋体" w:eastAsia="宋体" w:hint="default"/>
                <w:spacing w:val="-26"/>
                <w:sz w:val="21"/>
                <w:szCs w:val="21"/>
              </w:rPr>
              <w:t>本年发生额</w:t>
            </w:r>
          </w:p>
        </w:tc>
        <w:tc>
          <w:tcPr>
            <w:tcW w:w="1536" w:type="dxa"/>
            <w:gridSpan w:val="2"/>
            <w:tcBorders>
              <w:top w:val="single" w:sz="12" w:space="0" w:color="000000"/>
              <w:left w:val="single" w:sz="6" w:space="0" w:color="000000"/>
              <w:bottom w:val="single" w:sz="6" w:space="0" w:color="000000"/>
              <w:right w:val="single" w:sz="6" w:space="0" w:color="000000"/>
            </w:tcBorders>
          </w:tcPr>
          <w:p>
            <w:pPr>
              <w:pStyle w:val="TableParagraph"/>
              <w:spacing w:line="240" w:lineRule="auto" w:before="24"/>
              <w:ind w:left="314" w:right="0"/>
              <w:jc w:val="left"/>
              <w:rPr>
                <w:rFonts w:ascii="宋体" w:hAnsi="宋体" w:cs="宋体" w:eastAsia="宋体" w:hint="default"/>
                <w:sz w:val="21"/>
                <w:szCs w:val="21"/>
              </w:rPr>
            </w:pPr>
            <w:r>
              <w:rPr>
                <w:rFonts w:ascii="宋体" w:hAnsi="宋体" w:cs="宋体" w:eastAsia="宋体" w:hint="default"/>
                <w:spacing w:val="-26"/>
                <w:sz w:val="21"/>
                <w:szCs w:val="21"/>
              </w:rPr>
              <w:t>上年发生额</w:t>
            </w:r>
          </w:p>
        </w:tc>
        <w:tc>
          <w:tcPr>
            <w:tcW w:w="1525" w:type="dxa"/>
            <w:vMerge w:val="restart"/>
            <w:tcBorders>
              <w:top w:val="single" w:sz="12" w:space="0" w:color="000000"/>
              <w:left w:val="single" w:sz="6" w:space="0" w:color="000000"/>
              <w:right w:val="nil" w:sz="6" w:space="0" w:color="auto"/>
            </w:tcBorders>
          </w:tcPr>
          <w:p>
            <w:pPr>
              <w:pStyle w:val="TableParagraph"/>
              <w:spacing w:line="240" w:lineRule="auto" w:before="4"/>
              <w:ind w:right="0"/>
              <w:jc w:val="left"/>
              <w:rPr>
                <w:rFonts w:ascii="宋体" w:hAnsi="宋体" w:cs="宋体" w:eastAsia="宋体" w:hint="default"/>
                <w:b/>
                <w:bCs/>
                <w:sz w:val="16"/>
                <w:szCs w:val="16"/>
              </w:rPr>
            </w:pPr>
          </w:p>
          <w:p>
            <w:pPr>
              <w:pStyle w:val="TableParagraph"/>
              <w:spacing w:line="240" w:lineRule="auto"/>
              <w:ind w:left="398" w:right="0"/>
              <w:jc w:val="left"/>
              <w:rPr>
                <w:rFonts w:ascii="宋体" w:hAnsi="宋体" w:cs="宋体" w:eastAsia="宋体" w:hint="default"/>
                <w:sz w:val="21"/>
                <w:szCs w:val="21"/>
              </w:rPr>
            </w:pPr>
            <w:r>
              <w:rPr>
                <w:rFonts w:ascii="宋体" w:hAnsi="宋体" w:cs="宋体" w:eastAsia="宋体" w:hint="default"/>
                <w:spacing w:val="-33"/>
                <w:sz w:val="21"/>
                <w:szCs w:val="21"/>
              </w:rPr>
              <w:t>定价政策</w:t>
            </w:r>
            <w:r>
              <w:rPr>
                <w:rFonts w:ascii="宋体" w:hAnsi="宋体" w:cs="宋体" w:eastAsia="宋体" w:hint="default"/>
                <w:sz w:val="21"/>
                <w:szCs w:val="21"/>
              </w:rPr>
            </w:r>
          </w:p>
        </w:tc>
      </w:tr>
      <w:tr>
        <w:trPr>
          <w:trHeight w:val="407" w:hRule="exact"/>
        </w:trPr>
        <w:tc>
          <w:tcPr>
            <w:tcW w:w="3823" w:type="dxa"/>
            <w:vMerge/>
            <w:tcBorders>
              <w:left w:val="nil" w:sz="6" w:space="0" w:color="auto"/>
              <w:bottom w:val="single" w:sz="6" w:space="0" w:color="000000"/>
              <w:right w:val="single" w:sz="6" w:space="0" w:color="000000"/>
            </w:tcBorders>
          </w:tcPr>
          <w:p>
            <w:pPr/>
          </w:p>
        </w:tc>
        <w:tc>
          <w:tcPr>
            <w:tcW w:w="17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7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比例</w:t>
            </w:r>
          </w:p>
        </w:tc>
        <w:tc>
          <w:tcPr>
            <w:tcW w:w="7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left="166"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7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left="166" w:right="0"/>
              <w:jc w:val="left"/>
              <w:rPr>
                <w:rFonts w:ascii="宋体" w:hAnsi="宋体" w:cs="宋体" w:eastAsia="宋体" w:hint="default"/>
                <w:sz w:val="21"/>
                <w:szCs w:val="21"/>
              </w:rPr>
            </w:pPr>
            <w:r>
              <w:rPr>
                <w:rFonts w:ascii="宋体" w:hAnsi="宋体" w:cs="宋体" w:eastAsia="宋体" w:hint="default"/>
                <w:sz w:val="21"/>
                <w:szCs w:val="21"/>
              </w:rPr>
              <w:t>比例</w:t>
            </w:r>
          </w:p>
        </w:tc>
        <w:tc>
          <w:tcPr>
            <w:tcW w:w="1525" w:type="dxa"/>
            <w:vMerge/>
            <w:tcBorders>
              <w:left w:val="single" w:sz="6" w:space="0" w:color="000000"/>
              <w:bottom w:val="single" w:sz="6" w:space="0" w:color="000000"/>
              <w:right w:val="nil" w:sz="6" w:space="0" w:color="auto"/>
            </w:tcBorders>
          </w:tcPr>
          <w:p>
            <w:pPr/>
          </w:p>
        </w:tc>
      </w:tr>
      <w:tr>
        <w:trPr>
          <w:trHeight w:val="407" w:hRule="exact"/>
        </w:trPr>
        <w:tc>
          <w:tcPr>
            <w:tcW w:w="382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6"/>
              <w:ind w:left="122" w:right="0"/>
              <w:jc w:val="left"/>
              <w:rPr>
                <w:rFonts w:ascii="宋体" w:hAnsi="宋体" w:cs="宋体" w:eastAsia="宋体" w:hint="default"/>
                <w:sz w:val="21"/>
                <w:szCs w:val="21"/>
              </w:rPr>
            </w:pPr>
            <w:r>
              <w:rPr>
                <w:rFonts w:ascii="宋体" w:hAnsi="宋体" w:cs="宋体" w:eastAsia="宋体" w:hint="default"/>
                <w:sz w:val="21"/>
                <w:szCs w:val="21"/>
              </w:rPr>
              <w:t>河南思达科技发展股份有限公司</w:t>
            </w:r>
          </w:p>
        </w:tc>
        <w:tc>
          <w:tcPr>
            <w:tcW w:w="17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right="97"/>
              <w:jc w:val="right"/>
              <w:rPr>
                <w:rFonts w:ascii="Arial Narrow" w:hAnsi="Arial Narrow" w:cs="Arial Narrow" w:eastAsia="Arial Narrow" w:hint="default"/>
                <w:sz w:val="21"/>
                <w:szCs w:val="21"/>
              </w:rPr>
            </w:pPr>
            <w:r>
              <w:rPr>
                <w:rFonts w:ascii="Arial Narrow"/>
                <w:spacing w:val="-1"/>
                <w:sz w:val="21"/>
              </w:rPr>
              <w:t>120,000,000.00</w:t>
            </w:r>
          </w:p>
        </w:tc>
        <w:tc>
          <w:tcPr>
            <w:tcW w:w="7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left="2" w:right="0"/>
              <w:jc w:val="center"/>
              <w:rPr>
                <w:rFonts w:ascii="Arial Narrow" w:hAnsi="Arial Narrow" w:cs="Arial Narrow" w:eastAsia="Arial Narrow" w:hint="default"/>
                <w:sz w:val="21"/>
                <w:szCs w:val="21"/>
              </w:rPr>
            </w:pPr>
            <w:r>
              <w:rPr>
                <w:rFonts w:ascii="Arial Narrow"/>
                <w:sz w:val="21"/>
              </w:rPr>
              <w:t>9%</w:t>
            </w:r>
          </w:p>
        </w:tc>
        <w:tc>
          <w:tcPr>
            <w:tcW w:w="768" w:type="dxa"/>
            <w:tcBorders>
              <w:top w:val="single" w:sz="6" w:space="0" w:color="000000"/>
              <w:left w:val="single" w:sz="6" w:space="0" w:color="000000"/>
              <w:bottom w:val="single" w:sz="6" w:space="0" w:color="000000"/>
              <w:right w:val="single" w:sz="6" w:space="0" w:color="000000"/>
            </w:tcBorders>
          </w:tcPr>
          <w:p>
            <w:pPr/>
          </w:p>
        </w:tc>
        <w:tc>
          <w:tcPr>
            <w:tcW w:w="768" w:type="dxa"/>
            <w:tcBorders>
              <w:top w:val="single" w:sz="6" w:space="0" w:color="000000"/>
              <w:left w:val="single" w:sz="6" w:space="0" w:color="000000"/>
              <w:bottom w:val="single" w:sz="6" w:space="0" w:color="000000"/>
              <w:right w:val="single" w:sz="6" w:space="0" w:color="000000"/>
            </w:tcBorders>
          </w:tcPr>
          <w:p>
            <w:pPr/>
          </w:p>
        </w:tc>
        <w:tc>
          <w:tcPr>
            <w:tcW w:w="1525"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6"/>
              <w:ind w:left="100" w:right="0"/>
              <w:jc w:val="left"/>
              <w:rPr>
                <w:rFonts w:ascii="宋体" w:hAnsi="宋体" w:cs="宋体" w:eastAsia="宋体" w:hint="default"/>
                <w:sz w:val="21"/>
                <w:szCs w:val="21"/>
              </w:rPr>
            </w:pPr>
            <w:r>
              <w:rPr>
                <w:rFonts w:ascii="宋体" w:hAnsi="宋体" w:cs="宋体" w:eastAsia="宋体" w:hint="default"/>
                <w:sz w:val="21"/>
                <w:szCs w:val="21"/>
              </w:rPr>
              <w:t>依据评估价</w:t>
            </w:r>
          </w:p>
        </w:tc>
      </w:tr>
      <w:tr>
        <w:trPr>
          <w:trHeight w:val="416" w:hRule="exact"/>
        </w:trPr>
        <w:tc>
          <w:tcPr>
            <w:tcW w:w="3823"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26"/>
              <w:ind w:left="122" w:right="0"/>
              <w:jc w:val="left"/>
              <w:rPr>
                <w:rFonts w:ascii="宋体" w:hAnsi="宋体" w:cs="宋体" w:eastAsia="宋体" w:hint="default"/>
                <w:sz w:val="21"/>
                <w:szCs w:val="21"/>
              </w:rPr>
            </w:pPr>
            <w:r>
              <w:rPr>
                <w:rFonts w:ascii="宋体" w:hAnsi="宋体" w:cs="宋体" w:eastAsia="宋体" w:hint="default"/>
                <w:sz w:val="21"/>
                <w:szCs w:val="21"/>
              </w:rPr>
              <w:t>河南思达商业有限公司</w:t>
            </w:r>
          </w:p>
        </w:tc>
        <w:tc>
          <w:tcPr>
            <w:tcW w:w="170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73"/>
              <w:ind w:right="97"/>
              <w:jc w:val="right"/>
              <w:rPr>
                <w:rFonts w:ascii="Arial Narrow" w:hAnsi="Arial Narrow" w:cs="Arial Narrow" w:eastAsia="Arial Narrow" w:hint="default"/>
                <w:sz w:val="21"/>
                <w:szCs w:val="21"/>
              </w:rPr>
            </w:pPr>
            <w:r>
              <w:rPr>
                <w:rFonts w:ascii="Arial Narrow"/>
                <w:spacing w:val="-1"/>
                <w:sz w:val="21"/>
              </w:rPr>
              <w:t>80,000,000.00</w:t>
            </w:r>
          </w:p>
        </w:tc>
        <w:tc>
          <w:tcPr>
            <w:tcW w:w="76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73"/>
              <w:ind w:left="2" w:right="0"/>
              <w:jc w:val="center"/>
              <w:rPr>
                <w:rFonts w:ascii="Arial Narrow" w:hAnsi="Arial Narrow" w:cs="Arial Narrow" w:eastAsia="Arial Narrow" w:hint="default"/>
                <w:sz w:val="21"/>
                <w:szCs w:val="21"/>
              </w:rPr>
            </w:pPr>
            <w:r>
              <w:rPr>
                <w:rFonts w:ascii="Arial Narrow"/>
                <w:sz w:val="21"/>
              </w:rPr>
              <w:t>6%</w:t>
            </w:r>
          </w:p>
        </w:tc>
        <w:tc>
          <w:tcPr>
            <w:tcW w:w="768" w:type="dxa"/>
            <w:tcBorders>
              <w:top w:val="single" w:sz="6" w:space="0" w:color="000000"/>
              <w:left w:val="single" w:sz="6" w:space="0" w:color="000000"/>
              <w:bottom w:val="single" w:sz="12" w:space="0" w:color="000000"/>
              <w:right w:val="single" w:sz="6" w:space="0" w:color="000000"/>
            </w:tcBorders>
          </w:tcPr>
          <w:p>
            <w:pPr/>
          </w:p>
        </w:tc>
        <w:tc>
          <w:tcPr>
            <w:tcW w:w="768" w:type="dxa"/>
            <w:tcBorders>
              <w:top w:val="single" w:sz="6" w:space="0" w:color="000000"/>
              <w:left w:val="single" w:sz="6" w:space="0" w:color="000000"/>
              <w:bottom w:val="single" w:sz="12" w:space="0" w:color="000000"/>
              <w:right w:val="single" w:sz="6" w:space="0" w:color="000000"/>
            </w:tcBorders>
          </w:tcPr>
          <w:p>
            <w:pPr/>
          </w:p>
        </w:tc>
        <w:tc>
          <w:tcPr>
            <w:tcW w:w="1525"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26"/>
              <w:ind w:left="100" w:right="0"/>
              <w:jc w:val="left"/>
              <w:rPr>
                <w:rFonts w:ascii="宋体" w:hAnsi="宋体" w:cs="宋体" w:eastAsia="宋体" w:hint="default"/>
                <w:sz w:val="21"/>
                <w:szCs w:val="21"/>
              </w:rPr>
            </w:pPr>
            <w:r>
              <w:rPr>
                <w:rFonts w:ascii="宋体" w:hAnsi="宋体" w:cs="宋体" w:eastAsia="宋体" w:hint="default"/>
                <w:sz w:val="21"/>
                <w:szCs w:val="21"/>
              </w:rPr>
              <w:t>依据评估价</w:t>
            </w:r>
          </w:p>
        </w:tc>
      </w:tr>
    </w:tbl>
    <w:p>
      <w:pPr>
        <w:pStyle w:val="BodyText"/>
        <w:spacing w:line="257" w:lineRule="exact"/>
        <w:ind w:left="713" w:right="125"/>
        <w:jc w:val="left"/>
      </w:pPr>
      <w:r>
        <w:rPr/>
        <w:t>根据本公司</w:t>
      </w:r>
      <w:r>
        <w:rPr>
          <w:spacing w:val="-57"/>
        </w:rPr>
        <w:t> </w:t>
      </w:r>
      <w:r>
        <w:rPr>
          <w:rFonts w:ascii="Times New Roman" w:hAnsi="Times New Roman" w:cs="Times New Roman" w:eastAsia="Times New Roman" w:hint="default"/>
        </w:rPr>
        <w:t>2008</w:t>
      </w:r>
      <w:r>
        <w:rPr>
          <w:rFonts w:ascii="Times New Roman" w:hAnsi="Times New Roman" w:cs="Times New Roman" w:eastAsia="Times New Roman" w:hint="default"/>
          <w:spacing w:val="-4"/>
        </w:rPr>
        <w:t> </w:t>
      </w:r>
      <w:r>
        <w:rPr/>
        <w:t>年</w:t>
      </w:r>
      <w:r>
        <w:rPr>
          <w:spacing w:val="-58"/>
        </w:rPr>
        <w:t> </w:t>
      </w:r>
      <w:r>
        <w:rPr>
          <w:rFonts w:ascii="Times New Roman" w:hAnsi="Times New Roman" w:cs="Times New Roman" w:eastAsia="Times New Roman" w:hint="default"/>
        </w:rPr>
        <w:t>7</w:t>
      </w:r>
      <w:r>
        <w:rPr>
          <w:rFonts w:ascii="Times New Roman" w:hAnsi="Times New Roman" w:cs="Times New Roman" w:eastAsia="Times New Roman" w:hint="default"/>
          <w:spacing w:val="-4"/>
        </w:rPr>
        <w:t> </w:t>
      </w:r>
      <w:r>
        <w:rPr/>
        <w:t>月</w:t>
      </w:r>
      <w:r>
        <w:rPr>
          <w:spacing w:val="-57"/>
        </w:rPr>
        <w:t> </w:t>
      </w:r>
      <w:r>
        <w:rPr>
          <w:rFonts w:ascii="Times New Roman" w:hAnsi="Times New Roman" w:cs="Times New Roman" w:eastAsia="Times New Roman" w:hint="default"/>
        </w:rPr>
        <w:t>25</w:t>
      </w:r>
      <w:r>
        <w:rPr>
          <w:rFonts w:ascii="Times New Roman" w:hAnsi="Times New Roman" w:cs="Times New Roman" w:eastAsia="Times New Roman" w:hint="default"/>
          <w:spacing w:val="-4"/>
        </w:rPr>
        <w:t> </w:t>
      </w:r>
      <w:r>
        <w:rPr/>
        <w:t>日董事会公告及</w:t>
      </w:r>
      <w:r>
        <w:rPr>
          <w:spacing w:val="-57"/>
        </w:rPr>
        <w:t> </w:t>
      </w:r>
      <w:r>
        <w:rPr>
          <w:rFonts w:ascii="Times New Roman" w:hAnsi="Times New Roman" w:cs="Times New Roman" w:eastAsia="Times New Roman" w:hint="default"/>
        </w:rPr>
        <w:t>2008</w:t>
      </w:r>
      <w:r>
        <w:rPr>
          <w:rFonts w:ascii="Times New Roman" w:hAnsi="Times New Roman" w:cs="Times New Roman" w:eastAsia="Times New Roman" w:hint="default"/>
          <w:spacing w:val="-5"/>
        </w:rPr>
        <w:t> </w:t>
      </w:r>
      <w:r>
        <w:rPr/>
        <w:t>年</w:t>
      </w:r>
      <w:r>
        <w:rPr>
          <w:spacing w:val="-58"/>
        </w:rPr>
        <w:t> </w:t>
      </w:r>
      <w:r>
        <w:rPr>
          <w:rFonts w:ascii="Times New Roman" w:hAnsi="Times New Roman" w:cs="Times New Roman" w:eastAsia="Times New Roman" w:hint="default"/>
        </w:rPr>
        <w:t>8</w:t>
      </w:r>
      <w:r>
        <w:rPr>
          <w:rFonts w:ascii="Times New Roman" w:hAnsi="Times New Roman" w:cs="Times New Roman" w:eastAsia="Times New Roman" w:hint="default"/>
          <w:spacing w:val="-4"/>
        </w:rPr>
        <w:t> </w:t>
      </w:r>
      <w:r>
        <w:rPr/>
        <w:t>月</w:t>
      </w:r>
      <w:r>
        <w:rPr>
          <w:spacing w:val="-57"/>
        </w:rPr>
        <w:t> </w:t>
      </w:r>
      <w:r>
        <w:rPr>
          <w:rFonts w:ascii="Times New Roman" w:hAnsi="Times New Roman" w:cs="Times New Roman" w:eastAsia="Times New Roman" w:hint="default"/>
        </w:rPr>
        <w:t>11</w:t>
      </w:r>
      <w:r>
        <w:rPr>
          <w:rFonts w:ascii="Times New Roman" w:hAnsi="Times New Roman" w:cs="Times New Roman" w:eastAsia="Times New Roman" w:hint="default"/>
          <w:spacing w:val="-4"/>
        </w:rPr>
        <w:t> </w:t>
      </w:r>
      <w:r>
        <w:rPr/>
        <w:t>日本公司</w:t>
      </w:r>
      <w:r>
        <w:rPr>
          <w:spacing w:val="-57"/>
        </w:rPr>
        <w:t> </w:t>
      </w:r>
      <w:r>
        <w:rPr>
          <w:rFonts w:ascii="Times New Roman" w:hAnsi="Times New Roman" w:cs="Times New Roman" w:eastAsia="Times New Roman" w:hint="default"/>
        </w:rPr>
        <w:t>2008</w:t>
      </w:r>
      <w:r>
        <w:rPr>
          <w:rFonts w:ascii="Times New Roman" w:hAnsi="Times New Roman" w:cs="Times New Roman" w:eastAsia="Times New Roman" w:hint="default"/>
          <w:spacing w:val="-4"/>
        </w:rPr>
        <w:t> </w:t>
      </w:r>
      <w:r>
        <w:rPr/>
        <w:t>年第一次临时股东大</w:t>
      </w:r>
    </w:p>
    <w:p>
      <w:pPr>
        <w:pStyle w:val="BodyText"/>
        <w:spacing w:line="338" w:lineRule="auto" w:before="117"/>
        <w:ind w:left="251" w:right="242"/>
        <w:jc w:val="both"/>
      </w:pPr>
      <w:r>
        <w:rPr/>
        <w:t>会决议，于</w:t>
      </w:r>
      <w:r>
        <w:rPr>
          <w:spacing w:val="-56"/>
        </w:rPr>
        <w:t> </w:t>
      </w:r>
      <w:r>
        <w:rPr>
          <w:rFonts w:ascii="Times New Roman" w:hAnsi="Times New Roman" w:cs="Times New Roman" w:eastAsia="Times New Roman" w:hint="default"/>
        </w:rPr>
        <w:t>2008</w:t>
      </w:r>
      <w:r>
        <w:rPr>
          <w:rFonts w:ascii="Times New Roman" w:hAnsi="Times New Roman" w:cs="Times New Roman" w:eastAsia="Times New Roman" w:hint="default"/>
          <w:spacing w:val="-3"/>
        </w:rPr>
        <w:t> </w:t>
      </w:r>
      <w:r>
        <w:rPr/>
        <w:t>年</w:t>
      </w:r>
      <w:r>
        <w:rPr>
          <w:spacing w:val="-57"/>
        </w:rPr>
        <w:t> </w:t>
      </w:r>
      <w:r>
        <w:rPr>
          <w:rFonts w:ascii="Times New Roman" w:hAnsi="Times New Roman" w:cs="Times New Roman" w:eastAsia="Times New Roman" w:hint="default"/>
        </w:rPr>
        <w:t>8</w:t>
      </w:r>
      <w:r>
        <w:rPr>
          <w:rFonts w:ascii="Times New Roman" w:hAnsi="Times New Roman" w:cs="Times New Roman" w:eastAsia="Times New Roman" w:hint="default"/>
          <w:spacing w:val="-3"/>
        </w:rPr>
        <w:t> </w:t>
      </w:r>
      <w:r>
        <w:rPr/>
        <w:t>月本公司以人民币</w:t>
      </w:r>
      <w:r>
        <w:rPr>
          <w:spacing w:val="-56"/>
        </w:rPr>
        <w:t> </w:t>
      </w:r>
      <w:r>
        <w:rPr>
          <w:rFonts w:ascii="Times New Roman" w:hAnsi="Times New Roman" w:cs="Times New Roman" w:eastAsia="Times New Roman" w:hint="default"/>
        </w:rPr>
        <w:t>2</w:t>
      </w:r>
      <w:r>
        <w:rPr>
          <w:rFonts w:ascii="Times New Roman" w:hAnsi="Times New Roman" w:cs="Times New Roman" w:eastAsia="Times New Roman" w:hint="default"/>
          <w:spacing w:val="-3"/>
        </w:rPr>
        <w:t> </w:t>
      </w:r>
      <w:r>
        <w:rPr/>
        <w:t>亿元价格受让河南思达科技发展有限公司（以下简称思达 发展）和河南思达商业有限公司所持有的金基不动产（郑州）有限公司</w:t>
      </w:r>
      <w:r>
        <w:rPr>
          <w:spacing w:val="-39"/>
        </w:rPr>
        <w:t> </w:t>
      </w:r>
      <w:r>
        <w:rPr>
          <w:rFonts w:ascii="Times New Roman" w:hAnsi="Times New Roman" w:cs="Times New Roman" w:eastAsia="Times New Roman" w:hint="default"/>
        </w:rPr>
        <w:t>15%</w:t>
      </w:r>
      <w:r>
        <w:rPr/>
        <w:t>（分别为</w:t>
      </w:r>
      <w:r>
        <w:rPr>
          <w:spacing w:val="-39"/>
        </w:rPr>
        <w:t> </w:t>
      </w:r>
      <w:r>
        <w:rPr>
          <w:rFonts w:ascii="Times New Roman" w:hAnsi="Times New Roman" w:cs="Times New Roman" w:eastAsia="Times New Roman" w:hint="default"/>
        </w:rPr>
        <w:t>9%</w:t>
      </w:r>
      <w:r>
        <w:rPr/>
        <w:t>和</w:t>
      </w:r>
      <w:r>
        <w:rPr>
          <w:spacing w:val="-39"/>
        </w:rPr>
        <w:t> </w:t>
      </w:r>
      <w:r>
        <w:rPr>
          <w:rFonts w:ascii="Times New Roman" w:hAnsi="Times New Roman" w:cs="Times New Roman" w:eastAsia="Times New Roman" w:hint="default"/>
        </w:rPr>
        <w:t>6%</w:t>
      </w:r>
      <w:r>
        <w:rPr/>
        <w:t>）的 股权。</w:t>
      </w:r>
    </w:p>
    <w:p>
      <w:pPr>
        <w:pStyle w:val="BodyText"/>
        <w:spacing w:line="338" w:lineRule="auto" w:before="48"/>
        <w:ind w:left="251" w:right="239" w:firstLine="462"/>
        <w:jc w:val="both"/>
      </w:pPr>
      <w:r>
        <w:rPr/>
        <w:t>根据</w:t>
      </w:r>
      <w:r>
        <w:rPr>
          <w:spacing w:val="-44"/>
        </w:rPr>
        <w:t> </w:t>
      </w:r>
      <w:r>
        <w:rPr>
          <w:rFonts w:ascii="Times New Roman" w:hAnsi="Times New Roman" w:cs="Times New Roman" w:eastAsia="Times New Roman" w:hint="default"/>
        </w:rPr>
        <w:t>2008</w:t>
      </w:r>
      <w:r>
        <w:rPr>
          <w:rFonts w:ascii="Times New Roman" w:hAnsi="Times New Roman" w:cs="Times New Roman" w:eastAsia="Times New Roman" w:hint="default"/>
          <w:spacing w:val="8"/>
        </w:rPr>
        <w:t> </w:t>
      </w:r>
      <w:r>
        <w:rPr/>
        <w:t>年</w:t>
      </w:r>
      <w:r>
        <w:rPr>
          <w:spacing w:val="-44"/>
        </w:rPr>
        <w:t> </w:t>
      </w:r>
      <w:r>
        <w:rPr>
          <w:rFonts w:ascii="Times New Roman" w:hAnsi="Times New Roman" w:cs="Times New Roman" w:eastAsia="Times New Roman" w:hint="default"/>
        </w:rPr>
        <w:t>7</w:t>
      </w:r>
      <w:r>
        <w:rPr>
          <w:rFonts w:ascii="Times New Roman" w:hAnsi="Times New Roman" w:cs="Times New Roman" w:eastAsia="Times New Roman" w:hint="default"/>
          <w:spacing w:val="8"/>
        </w:rPr>
        <w:t> </w:t>
      </w:r>
      <w:r>
        <w:rPr/>
        <w:t>月</w:t>
      </w:r>
      <w:r>
        <w:rPr>
          <w:spacing w:val="-44"/>
        </w:rPr>
        <w:t> </w:t>
      </w:r>
      <w:r>
        <w:rPr>
          <w:rFonts w:ascii="Times New Roman" w:hAnsi="Times New Roman" w:cs="Times New Roman" w:eastAsia="Times New Roman" w:hint="default"/>
        </w:rPr>
        <w:t>22</w:t>
      </w:r>
      <w:r>
        <w:rPr>
          <w:rFonts w:ascii="Times New Roman" w:hAnsi="Times New Roman" w:cs="Times New Roman" w:eastAsia="Times New Roman" w:hint="default"/>
          <w:spacing w:val="9"/>
        </w:rPr>
        <w:t> </w:t>
      </w:r>
      <w:r>
        <w:rPr/>
        <w:t>日思达发展承诺函，三年后，如果本公司有意出让受让的金基不动产（郑 州）有限公司</w:t>
      </w:r>
      <w:r>
        <w:rPr>
          <w:spacing w:val="21"/>
        </w:rPr>
        <w:t> </w:t>
      </w:r>
      <w:r>
        <w:rPr>
          <w:rFonts w:ascii="Times New Roman" w:hAnsi="Times New Roman" w:cs="Times New Roman" w:eastAsia="Times New Roman" w:hint="default"/>
        </w:rPr>
        <w:t>15%</w:t>
      </w:r>
      <w:r>
        <w:rPr/>
        <w:t>股权，思达发展将以不低于此项交易价格受让该部分股权，并以其持有本公司的</w:t>
      </w:r>
      <w:r>
        <w:rPr>
          <w:spacing w:val="-102"/>
        </w:rPr>
        <w:t> </w:t>
      </w:r>
      <w:r>
        <w:rPr>
          <w:spacing w:val="-102"/>
        </w:rPr>
      </w:r>
      <w:r>
        <w:rPr/>
        <w:t>股权作为该部分股权的保证。</w:t>
      </w:r>
    </w:p>
    <w:p>
      <w:pPr>
        <w:spacing w:line="240" w:lineRule="auto" w:before="12"/>
        <w:rPr>
          <w:rFonts w:ascii="宋体" w:hAnsi="宋体" w:cs="宋体" w:eastAsia="宋体" w:hint="default"/>
          <w:sz w:val="21"/>
          <w:szCs w:val="21"/>
        </w:rPr>
      </w:pPr>
    </w:p>
    <w:p>
      <w:pPr>
        <w:pStyle w:val="ListParagraph"/>
        <w:numPr>
          <w:ilvl w:val="1"/>
          <w:numId w:val="1"/>
        </w:numPr>
        <w:tabs>
          <w:tab w:pos="1008" w:val="left" w:leader="none"/>
        </w:tabs>
        <w:spacing w:line="240" w:lineRule="auto" w:before="0" w:after="0"/>
        <w:ind w:left="1007" w:right="232" w:hanging="528"/>
        <w:jc w:val="left"/>
        <w:rPr>
          <w:rFonts w:ascii="宋体" w:hAnsi="宋体" w:cs="宋体" w:eastAsia="宋体" w:hint="default"/>
          <w:sz w:val="21"/>
          <w:szCs w:val="21"/>
        </w:rPr>
      </w:pPr>
      <w:r>
        <w:rPr>
          <w:rFonts w:ascii="宋体" w:hAnsi="宋体" w:cs="宋体" w:eastAsia="宋体" w:hint="default"/>
          <w:b/>
          <w:bCs/>
          <w:sz w:val="21"/>
          <w:szCs w:val="21"/>
        </w:rPr>
        <w:t>提供担保</w:t>
      </w:r>
      <w:r>
        <w:rPr>
          <w:rFonts w:ascii="宋体" w:hAnsi="宋体" w:cs="宋体" w:eastAsia="宋体" w:hint="default"/>
          <w:sz w:val="21"/>
          <w:szCs w:val="21"/>
        </w:rPr>
      </w:r>
    </w:p>
    <w:p>
      <w:pPr>
        <w:spacing w:line="240" w:lineRule="auto" w:before="3"/>
        <w:rPr>
          <w:rFonts w:ascii="宋体" w:hAnsi="宋体" w:cs="宋体" w:eastAsia="宋体" w:hint="default"/>
          <w:b/>
          <w:bCs/>
          <w:sz w:val="16"/>
          <w:szCs w:val="16"/>
        </w:rPr>
      </w:pPr>
    </w:p>
    <w:tbl>
      <w:tblPr>
        <w:tblW w:w="0" w:type="auto"/>
        <w:jc w:val="left"/>
        <w:tblInd w:w="140" w:type="dxa"/>
        <w:tblLayout w:type="fixed"/>
        <w:tblCellMar>
          <w:top w:w="0" w:type="dxa"/>
          <w:left w:w="0" w:type="dxa"/>
          <w:bottom w:w="0" w:type="dxa"/>
          <w:right w:w="0" w:type="dxa"/>
        </w:tblCellMar>
        <w:tblLook w:val="01E0"/>
      </w:tblPr>
      <w:tblGrid>
        <w:gridCol w:w="1286"/>
        <w:gridCol w:w="1295"/>
        <w:gridCol w:w="718"/>
        <w:gridCol w:w="718"/>
        <w:gridCol w:w="647"/>
        <w:gridCol w:w="649"/>
        <w:gridCol w:w="1295"/>
        <w:gridCol w:w="718"/>
        <w:gridCol w:w="718"/>
        <w:gridCol w:w="647"/>
        <w:gridCol w:w="641"/>
      </w:tblGrid>
      <w:tr>
        <w:trPr>
          <w:trHeight w:val="340" w:hRule="exact"/>
        </w:trPr>
        <w:tc>
          <w:tcPr>
            <w:tcW w:w="1286" w:type="dxa"/>
            <w:vMerge w:val="restart"/>
            <w:tcBorders>
              <w:top w:val="single" w:sz="12" w:space="0" w:color="000000"/>
              <w:left w:val="nil" w:sz="6" w:space="0" w:color="auto"/>
              <w:right w:val="single" w:sz="8" w:space="0" w:color="000000"/>
            </w:tcBorders>
          </w:tcPr>
          <w:p>
            <w:pPr>
              <w:pStyle w:val="TableParagraph"/>
              <w:spacing w:line="240" w:lineRule="auto" w:before="8"/>
              <w:ind w:right="0"/>
              <w:jc w:val="left"/>
              <w:rPr>
                <w:rFonts w:ascii="宋体" w:hAnsi="宋体" w:cs="宋体" w:eastAsia="宋体" w:hint="default"/>
                <w:b/>
                <w:bCs/>
                <w:sz w:val="24"/>
                <w:szCs w:val="24"/>
              </w:rPr>
            </w:pPr>
          </w:p>
          <w:p>
            <w:pPr>
              <w:pStyle w:val="TableParagraph"/>
              <w:spacing w:line="240" w:lineRule="auto"/>
              <w:ind w:left="219" w:right="0"/>
              <w:jc w:val="left"/>
              <w:rPr>
                <w:rFonts w:ascii="宋体" w:hAnsi="宋体" w:cs="宋体" w:eastAsia="宋体" w:hint="default"/>
                <w:sz w:val="21"/>
                <w:szCs w:val="21"/>
              </w:rPr>
            </w:pPr>
            <w:r>
              <w:rPr>
                <w:rFonts w:ascii="宋体" w:hAnsi="宋体" w:cs="宋体" w:eastAsia="宋体" w:hint="default"/>
                <w:sz w:val="21"/>
                <w:szCs w:val="21"/>
              </w:rPr>
              <w:t>单位名称</w:t>
            </w:r>
          </w:p>
        </w:tc>
        <w:tc>
          <w:tcPr>
            <w:tcW w:w="4026" w:type="dxa"/>
            <w:gridSpan w:val="5"/>
            <w:tcBorders>
              <w:top w:val="single" w:sz="12" w:space="0" w:color="000000"/>
              <w:left w:val="single" w:sz="8" w:space="0" w:color="000000"/>
              <w:bottom w:val="single" w:sz="8" w:space="0" w:color="000000"/>
              <w:right w:val="single" w:sz="8" w:space="0" w:color="000000"/>
            </w:tcBorders>
          </w:tcPr>
          <w:p>
            <w:pPr>
              <w:pStyle w:val="TableParagraph"/>
              <w:spacing w:line="240" w:lineRule="auto" w:before="8"/>
              <w:ind w:right="0"/>
              <w:jc w:val="center"/>
              <w:rPr>
                <w:rFonts w:ascii="宋体" w:hAnsi="宋体" w:cs="宋体" w:eastAsia="宋体" w:hint="default"/>
                <w:sz w:val="21"/>
                <w:szCs w:val="21"/>
              </w:rPr>
            </w:pPr>
            <w:r>
              <w:rPr>
                <w:rFonts w:ascii="宋体" w:hAnsi="宋体" w:cs="宋体" w:eastAsia="宋体" w:hint="default"/>
                <w:sz w:val="21"/>
                <w:szCs w:val="21"/>
              </w:rPr>
              <w:t>本年发生额</w:t>
            </w:r>
          </w:p>
        </w:tc>
        <w:tc>
          <w:tcPr>
            <w:tcW w:w="4018" w:type="dxa"/>
            <w:gridSpan w:val="5"/>
            <w:tcBorders>
              <w:top w:val="single" w:sz="12" w:space="0" w:color="000000"/>
              <w:left w:val="single" w:sz="8" w:space="0" w:color="000000"/>
              <w:bottom w:val="single" w:sz="8" w:space="0" w:color="000000"/>
              <w:right w:val="nil" w:sz="6" w:space="0" w:color="auto"/>
            </w:tcBorders>
          </w:tcPr>
          <w:p>
            <w:pPr>
              <w:pStyle w:val="TableParagraph"/>
              <w:spacing w:line="240" w:lineRule="auto" w:before="8"/>
              <w:ind w:right="1"/>
              <w:jc w:val="center"/>
              <w:rPr>
                <w:rFonts w:ascii="宋体" w:hAnsi="宋体" w:cs="宋体" w:eastAsia="宋体" w:hint="default"/>
                <w:sz w:val="21"/>
                <w:szCs w:val="21"/>
              </w:rPr>
            </w:pPr>
            <w:r>
              <w:rPr>
                <w:rFonts w:ascii="宋体" w:hAnsi="宋体" w:cs="宋体" w:eastAsia="宋体" w:hint="default"/>
                <w:sz w:val="21"/>
                <w:szCs w:val="21"/>
              </w:rPr>
              <w:t>上年发生额</w:t>
            </w:r>
          </w:p>
        </w:tc>
      </w:tr>
      <w:tr>
        <w:trPr>
          <w:trHeight w:val="346" w:hRule="exact"/>
        </w:trPr>
        <w:tc>
          <w:tcPr>
            <w:tcW w:w="1286" w:type="dxa"/>
            <w:vMerge/>
            <w:tcBorders>
              <w:left w:val="nil" w:sz="6" w:space="0" w:color="auto"/>
              <w:bottom w:val="single" w:sz="8" w:space="0" w:color="000000"/>
              <w:right w:val="single" w:sz="8" w:space="0" w:color="000000"/>
            </w:tcBorders>
          </w:tcPr>
          <w:p>
            <w:pPr/>
          </w:p>
        </w:tc>
        <w:tc>
          <w:tcPr>
            <w:tcW w:w="129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8"/>
              <w:ind w:left="217" w:right="0"/>
              <w:jc w:val="left"/>
              <w:rPr>
                <w:rFonts w:ascii="宋体" w:hAnsi="宋体" w:cs="宋体" w:eastAsia="宋体" w:hint="default"/>
                <w:sz w:val="21"/>
                <w:szCs w:val="21"/>
              </w:rPr>
            </w:pPr>
            <w:r>
              <w:rPr>
                <w:rFonts w:ascii="宋体" w:hAnsi="宋体" w:cs="宋体" w:eastAsia="宋体" w:hint="default"/>
                <w:sz w:val="21"/>
                <w:szCs w:val="21"/>
              </w:rPr>
              <w:t>担保事项</w:t>
            </w:r>
          </w:p>
        </w:tc>
        <w:tc>
          <w:tcPr>
            <w:tcW w:w="718"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18"/>
              <w:ind w:left="392" w:right="0"/>
              <w:jc w:val="left"/>
              <w:rPr>
                <w:rFonts w:ascii="宋体" w:hAnsi="宋体" w:cs="宋体" w:eastAsia="宋体" w:hint="default"/>
                <w:sz w:val="21"/>
                <w:szCs w:val="21"/>
              </w:rPr>
            </w:pPr>
            <w:r>
              <w:rPr>
                <w:rFonts w:ascii="宋体" w:hAnsi="宋体" w:cs="宋体" w:eastAsia="宋体" w:hint="default"/>
                <w:sz w:val="21"/>
                <w:szCs w:val="21"/>
              </w:rPr>
              <w:t>金</w:t>
            </w:r>
          </w:p>
        </w:tc>
        <w:tc>
          <w:tcPr>
            <w:tcW w:w="718"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18"/>
              <w:ind w:left="105" w:right="0"/>
              <w:jc w:val="left"/>
              <w:rPr>
                <w:rFonts w:ascii="宋体" w:hAnsi="宋体" w:cs="宋体" w:eastAsia="宋体" w:hint="default"/>
                <w:sz w:val="21"/>
                <w:szCs w:val="21"/>
              </w:rPr>
            </w:pPr>
            <w:r>
              <w:rPr>
                <w:rFonts w:ascii="宋体" w:hAnsi="宋体" w:cs="宋体" w:eastAsia="宋体" w:hint="default"/>
                <w:sz w:val="21"/>
                <w:szCs w:val="21"/>
              </w:rPr>
              <w:t>额</w:t>
            </w:r>
          </w:p>
        </w:tc>
        <w:tc>
          <w:tcPr>
            <w:tcW w:w="647"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18"/>
              <w:ind w:left="321" w:right="0"/>
              <w:jc w:val="left"/>
              <w:rPr>
                <w:rFonts w:ascii="宋体" w:hAnsi="宋体" w:cs="宋体" w:eastAsia="宋体" w:hint="default"/>
                <w:sz w:val="21"/>
                <w:szCs w:val="21"/>
              </w:rPr>
            </w:pPr>
            <w:r>
              <w:rPr>
                <w:rFonts w:ascii="宋体" w:hAnsi="宋体" w:cs="宋体" w:eastAsia="宋体" w:hint="default"/>
                <w:sz w:val="21"/>
                <w:szCs w:val="21"/>
              </w:rPr>
              <w:t>期</w:t>
            </w:r>
          </w:p>
        </w:tc>
        <w:tc>
          <w:tcPr>
            <w:tcW w:w="649"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18"/>
              <w:ind w:left="105" w:right="0"/>
              <w:jc w:val="left"/>
              <w:rPr>
                <w:rFonts w:ascii="宋体" w:hAnsi="宋体" w:cs="宋体" w:eastAsia="宋体" w:hint="default"/>
                <w:sz w:val="21"/>
                <w:szCs w:val="21"/>
              </w:rPr>
            </w:pPr>
            <w:r>
              <w:rPr>
                <w:rFonts w:ascii="宋体" w:hAnsi="宋体" w:cs="宋体" w:eastAsia="宋体" w:hint="default"/>
                <w:sz w:val="21"/>
                <w:szCs w:val="21"/>
              </w:rPr>
              <w:t>限</w:t>
            </w:r>
          </w:p>
        </w:tc>
        <w:tc>
          <w:tcPr>
            <w:tcW w:w="129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8"/>
              <w:ind w:left="217" w:right="0"/>
              <w:jc w:val="left"/>
              <w:rPr>
                <w:rFonts w:ascii="宋体" w:hAnsi="宋体" w:cs="宋体" w:eastAsia="宋体" w:hint="default"/>
                <w:sz w:val="21"/>
                <w:szCs w:val="21"/>
              </w:rPr>
            </w:pPr>
            <w:r>
              <w:rPr>
                <w:rFonts w:ascii="宋体" w:hAnsi="宋体" w:cs="宋体" w:eastAsia="宋体" w:hint="default"/>
                <w:sz w:val="21"/>
                <w:szCs w:val="21"/>
              </w:rPr>
              <w:t>担保事项</w:t>
            </w:r>
          </w:p>
        </w:tc>
        <w:tc>
          <w:tcPr>
            <w:tcW w:w="718"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18"/>
              <w:ind w:left="392" w:right="0"/>
              <w:jc w:val="left"/>
              <w:rPr>
                <w:rFonts w:ascii="宋体" w:hAnsi="宋体" w:cs="宋体" w:eastAsia="宋体" w:hint="default"/>
                <w:sz w:val="21"/>
                <w:szCs w:val="21"/>
              </w:rPr>
            </w:pPr>
            <w:r>
              <w:rPr>
                <w:rFonts w:ascii="宋体" w:hAnsi="宋体" w:cs="宋体" w:eastAsia="宋体" w:hint="default"/>
                <w:sz w:val="21"/>
                <w:szCs w:val="21"/>
              </w:rPr>
              <w:t>金</w:t>
            </w:r>
          </w:p>
        </w:tc>
        <w:tc>
          <w:tcPr>
            <w:tcW w:w="718"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18"/>
              <w:ind w:left="105" w:right="0"/>
              <w:jc w:val="left"/>
              <w:rPr>
                <w:rFonts w:ascii="宋体" w:hAnsi="宋体" w:cs="宋体" w:eastAsia="宋体" w:hint="default"/>
                <w:sz w:val="21"/>
                <w:szCs w:val="21"/>
              </w:rPr>
            </w:pPr>
            <w:r>
              <w:rPr>
                <w:rFonts w:ascii="宋体" w:hAnsi="宋体" w:cs="宋体" w:eastAsia="宋体" w:hint="default"/>
                <w:sz w:val="21"/>
                <w:szCs w:val="21"/>
              </w:rPr>
              <w:t>额</w:t>
            </w:r>
          </w:p>
        </w:tc>
        <w:tc>
          <w:tcPr>
            <w:tcW w:w="647"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18"/>
              <w:ind w:left="321" w:right="0"/>
              <w:jc w:val="left"/>
              <w:rPr>
                <w:rFonts w:ascii="宋体" w:hAnsi="宋体" w:cs="宋体" w:eastAsia="宋体" w:hint="default"/>
                <w:sz w:val="21"/>
                <w:szCs w:val="21"/>
              </w:rPr>
            </w:pPr>
            <w:r>
              <w:rPr>
                <w:rFonts w:ascii="宋体" w:hAnsi="宋体" w:cs="宋体" w:eastAsia="宋体" w:hint="default"/>
                <w:sz w:val="21"/>
                <w:szCs w:val="21"/>
              </w:rPr>
              <w:t>期</w:t>
            </w:r>
          </w:p>
        </w:tc>
        <w:tc>
          <w:tcPr>
            <w:tcW w:w="641" w:type="dxa"/>
            <w:tcBorders>
              <w:top w:val="single" w:sz="8" w:space="0" w:color="000000"/>
              <w:left w:val="nil" w:sz="6" w:space="0" w:color="auto"/>
              <w:bottom w:val="single" w:sz="8" w:space="0" w:color="000000"/>
              <w:right w:val="nil" w:sz="6" w:space="0" w:color="auto"/>
            </w:tcBorders>
          </w:tcPr>
          <w:p>
            <w:pPr>
              <w:pStyle w:val="TableParagraph"/>
              <w:spacing w:line="240" w:lineRule="auto" w:before="18"/>
              <w:ind w:left="105" w:right="0"/>
              <w:jc w:val="left"/>
              <w:rPr>
                <w:rFonts w:ascii="宋体" w:hAnsi="宋体" w:cs="宋体" w:eastAsia="宋体" w:hint="default"/>
                <w:sz w:val="21"/>
                <w:szCs w:val="21"/>
              </w:rPr>
            </w:pPr>
            <w:r>
              <w:rPr>
                <w:rFonts w:ascii="宋体" w:hAnsi="宋体" w:cs="宋体" w:eastAsia="宋体" w:hint="default"/>
                <w:sz w:val="21"/>
                <w:szCs w:val="21"/>
              </w:rPr>
              <w:t>限</w:t>
            </w:r>
          </w:p>
        </w:tc>
      </w:tr>
    </w:tbl>
    <w:p>
      <w:pPr>
        <w:spacing w:after="0" w:line="240" w:lineRule="auto"/>
        <w:jc w:val="left"/>
        <w:rPr>
          <w:rFonts w:ascii="宋体" w:hAnsi="宋体" w:cs="宋体" w:eastAsia="宋体" w:hint="default"/>
          <w:sz w:val="21"/>
          <w:szCs w:val="21"/>
        </w:rPr>
        <w:sectPr>
          <w:pgSz w:w="11910" w:h="16840"/>
          <w:pgMar w:header="866" w:footer="840" w:top="1060" w:bottom="1040" w:left="1280" w:right="1000"/>
        </w:sectPr>
      </w:pPr>
    </w:p>
    <w:p>
      <w:pPr>
        <w:spacing w:line="240" w:lineRule="auto" w:before="13"/>
        <w:rPr>
          <w:rFonts w:ascii="宋体" w:hAnsi="宋体" w:cs="宋体" w:eastAsia="宋体" w:hint="default"/>
          <w:b/>
          <w:bCs/>
          <w:sz w:val="2"/>
          <w:szCs w:val="2"/>
        </w:rPr>
      </w:pPr>
    </w:p>
    <w:tbl>
      <w:tblPr>
        <w:tblW w:w="0" w:type="auto"/>
        <w:jc w:val="left"/>
        <w:tblInd w:w="119" w:type="dxa"/>
        <w:tblLayout w:type="fixed"/>
        <w:tblCellMar>
          <w:top w:w="0" w:type="dxa"/>
          <w:left w:w="0" w:type="dxa"/>
          <w:bottom w:w="0" w:type="dxa"/>
          <w:right w:w="0" w:type="dxa"/>
        </w:tblCellMar>
        <w:tblLook w:val="01E0"/>
      </w:tblPr>
      <w:tblGrid>
        <w:gridCol w:w="1308"/>
        <w:gridCol w:w="1295"/>
        <w:gridCol w:w="1435"/>
        <w:gridCol w:w="1296"/>
        <w:gridCol w:w="1295"/>
        <w:gridCol w:w="1435"/>
        <w:gridCol w:w="1295"/>
      </w:tblGrid>
      <w:tr>
        <w:trPr>
          <w:trHeight w:val="751" w:hRule="exact"/>
        </w:trPr>
        <w:tc>
          <w:tcPr>
            <w:tcW w:w="1308" w:type="dxa"/>
            <w:tcBorders>
              <w:top w:val="single" w:sz="6" w:space="0" w:color="000000"/>
              <w:left w:val="nil" w:sz="6" w:space="0" w:color="auto"/>
              <w:bottom w:val="single" w:sz="8" w:space="0" w:color="000000"/>
              <w:right w:val="single" w:sz="8" w:space="0" w:color="000000"/>
            </w:tcBorders>
          </w:tcPr>
          <w:p>
            <w:pPr>
              <w:pStyle w:val="TableParagraph"/>
              <w:spacing w:line="237" w:lineRule="auto"/>
              <w:ind w:left="211" w:right="185"/>
              <w:jc w:val="both"/>
              <w:rPr>
                <w:rFonts w:ascii="宋体" w:hAnsi="宋体" w:cs="宋体" w:eastAsia="宋体" w:hint="default"/>
                <w:sz w:val="18"/>
                <w:szCs w:val="18"/>
              </w:rPr>
            </w:pPr>
            <w:r>
              <w:rPr>
                <w:rFonts w:ascii="宋体" w:hAnsi="宋体" w:cs="宋体" w:eastAsia="宋体" w:hint="default"/>
                <w:sz w:val="18"/>
                <w:szCs w:val="18"/>
              </w:rPr>
              <w:t>上海英迈吉 东影图像设 备有限公司</w:t>
            </w:r>
          </w:p>
        </w:tc>
        <w:tc>
          <w:tcPr>
            <w:tcW w:w="1295" w:type="dxa"/>
            <w:tcBorders>
              <w:top w:val="single" w:sz="6" w:space="0" w:color="000000"/>
              <w:left w:val="single" w:sz="8" w:space="0" w:color="000000"/>
              <w:bottom w:val="single" w:sz="8" w:space="0" w:color="000000"/>
              <w:right w:val="single" w:sz="8" w:space="0" w:color="000000"/>
            </w:tcBorders>
          </w:tcPr>
          <w:p>
            <w:pPr>
              <w:pStyle w:val="TableParagraph"/>
              <w:spacing w:line="240" w:lineRule="auto" w:before="110"/>
              <w:ind w:left="367" w:right="186" w:hanging="180"/>
              <w:jc w:val="left"/>
              <w:rPr>
                <w:rFonts w:ascii="宋体" w:hAnsi="宋体" w:cs="宋体" w:eastAsia="宋体" w:hint="default"/>
                <w:sz w:val="18"/>
                <w:szCs w:val="18"/>
              </w:rPr>
            </w:pPr>
            <w:r>
              <w:rPr>
                <w:rFonts w:ascii="宋体" w:hAnsi="宋体" w:cs="宋体" w:eastAsia="宋体" w:hint="default"/>
                <w:sz w:val="18"/>
                <w:szCs w:val="18"/>
              </w:rPr>
              <w:t>短期借款对 外担保</w:t>
            </w:r>
          </w:p>
        </w:tc>
        <w:tc>
          <w:tcPr>
            <w:tcW w:w="1435" w:type="dxa"/>
            <w:tcBorders>
              <w:top w:val="single" w:sz="6" w:space="0" w:color="000000"/>
              <w:left w:val="single" w:sz="8" w:space="0" w:color="000000"/>
              <w:bottom w:val="single" w:sz="8" w:space="0" w:color="000000"/>
              <w:right w:val="single" w:sz="8" w:space="0" w:color="000000"/>
            </w:tcBorders>
          </w:tcPr>
          <w:p>
            <w:pPr>
              <w:pStyle w:val="TableParagraph"/>
              <w:spacing w:line="240" w:lineRule="auto" w:before="6"/>
              <w:ind w:right="0"/>
              <w:jc w:val="left"/>
              <w:rPr>
                <w:rFonts w:ascii="宋体" w:hAnsi="宋体" w:cs="宋体" w:eastAsia="宋体" w:hint="default"/>
                <w:b/>
                <w:bCs/>
                <w:sz w:val="20"/>
                <w:szCs w:val="20"/>
              </w:rPr>
            </w:pPr>
          </w:p>
          <w:p>
            <w:pPr>
              <w:pStyle w:val="TableParagraph"/>
              <w:spacing w:line="240" w:lineRule="auto"/>
              <w:ind w:right="0"/>
              <w:jc w:val="center"/>
              <w:rPr>
                <w:rFonts w:ascii="Arial Narrow" w:hAnsi="Arial Narrow" w:cs="Arial Narrow" w:eastAsia="Arial Narrow" w:hint="default"/>
                <w:sz w:val="18"/>
                <w:szCs w:val="18"/>
              </w:rPr>
            </w:pPr>
            <w:r>
              <w:rPr>
                <w:rFonts w:ascii="Arial Narrow"/>
                <w:sz w:val="18"/>
              </w:rPr>
              <w:t>10,000,000.00</w:t>
            </w:r>
          </w:p>
        </w:tc>
        <w:tc>
          <w:tcPr>
            <w:tcW w:w="1296" w:type="dxa"/>
            <w:tcBorders>
              <w:top w:val="single" w:sz="6" w:space="0" w:color="000000"/>
              <w:left w:val="single" w:sz="8" w:space="0" w:color="000000"/>
              <w:bottom w:val="single" w:sz="8" w:space="0" w:color="000000"/>
              <w:right w:val="single" w:sz="8" w:space="0" w:color="000000"/>
            </w:tcBorders>
          </w:tcPr>
          <w:p>
            <w:pPr>
              <w:pStyle w:val="TableParagraph"/>
              <w:spacing w:line="240" w:lineRule="auto" w:before="4"/>
              <w:ind w:right="0"/>
              <w:jc w:val="left"/>
              <w:rPr>
                <w:rFonts w:ascii="宋体" w:hAnsi="宋体" w:cs="宋体" w:eastAsia="宋体" w:hint="default"/>
                <w:b/>
                <w:bCs/>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一年</w:t>
            </w:r>
          </w:p>
        </w:tc>
        <w:tc>
          <w:tcPr>
            <w:tcW w:w="1295" w:type="dxa"/>
            <w:tcBorders>
              <w:top w:val="single" w:sz="6" w:space="0" w:color="000000"/>
              <w:left w:val="single" w:sz="8" w:space="0" w:color="000000"/>
              <w:bottom w:val="single" w:sz="8" w:space="0" w:color="000000"/>
              <w:right w:val="single" w:sz="8" w:space="0" w:color="000000"/>
            </w:tcBorders>
          </w:tcPr>
          <w:p>
            <w:pPr>
              <w:pStyle w:val="TableParagraph"/>
              <w:spacing w:line="240" w:lineRule="auto" w:before="110"/>
              <w:ind w:left="367" w:right="186" w:hanging="180"/>
              <w:jc w:val="left"/>
              <w:rPr>
                <w:rFonts w:ascii="宋体" w:hAnsi="宋体" w:cs="宋体" w:eastAsia="宋体" w:hint="default"/>
                <w:sz w:val="18"/>
                <w:szCs w:val="18"/>
              </w:rPr>
            </w:pPr>
            <w:r>
              <w:rPr>
                <w:rFonts w:ascii="宋体" w:hAnsi="宋体" w:cs="宋体" w:eastAsia="宋体" w:hint="default"/>
                <w:sz w:val="18"/>
                <w:szCs w:val="18"/>
              </w:rPr>
              <w:t>短期借款对 外担保</w:t>
            </w:r>
          </w:p>
        </w:tc>
        <w:tc>
          <w:tcPr>
            <w:tcW w:w="1435" w:type="dxa"/>
            <w:tcBorders>
              <w:top w:val="single" w:sz="6" w:space="0" w:color="000000"/>
              <w:left w:val="single" w:sz="8" w:space="0" w:color="000000"/>
              <w:bottom w:val="single" w:sz="8" w:space="0" w:color="000000"/>
              <w:right w:val="single" w:sz="8" w:space="0" w:color="000000"/>
            </w:tcBorders>
          </w:tcPr>
          <w:p>
            <w:pPr>
              <w:pStyle w:val="TableParagraph"/>
              <w:spacing w:line="240" w:lineRule="auto" w:before="6"/>
              <w:ind w:right="0"/>
              <w:jc w:val="left"/>
              <w:rPr>
                <w:rFonts w:ascii="宋体" w:hAnsi="宋体" w:cs="宋体" w:eastAsia="宋体" w:hint="default"/>
                <w:b/>
                <w:bCs/>
                <w:sz w:val="20"/>
                <w:szCs w:val="20"/>
              </w:rPr>
            </w:pPr>
          </w:p>
          <w:p>
            <w:pPr>
              <w:pStyle w:val="TableParagraph"/>
              <w:spacing w:line="240" w:lineRule="auto"/>
              <w:ind w:right="234"/>
              <w:jc w:val="right"/>
              <w:rPr>
                <w:rFonts w:ascii="Arial Narrow" w:hAnsi="Arial Narrow" w:cs="Arial Narrow" w:eastAsia="Arial Narrow" w:hint="default"/>
                <w:sz w:val="18"/>
                <w:szCs w:val="18"/>
              </w:rPr>
            </w:pPr>
            <w:r>
              <w:rPr>
                <w:rFonts w:ascii="Arial Narrow"/>
                <w:spacing w:val="-1"/>
                <w:sz w:val="18"/>
              </w:rPr>
              <w:t>10,000,000.00</w:t>
            </w:r>
          </w:p>
        </w:tc>
        <w:tc>
          <w:tcPr>
            <w:tcW w:w="1295" w:type="dxa"/>
            <w:tcBorders>
              <w:top w:val="single" w:sz="6" w:space="0" w:color="000000"/>
              <w:left w:val="single" w:sz="8" w:space="0" w:color="000000"/>
              <w:bottom w:val="single" w:sz="8" w:space="0" w:color="000000"/>
              <w:right w:val="nil" w:sz="6" w:space="0" w:color="auto"/>
            </w:tcBorders>
          </w:tcPr>
          <w:p>
            <w:pPr>
              <w:pStyle w:val="TableParagraph"/>
              <w:spacing w:line="240" w:lineRule="auto" w:before="4"/>
              <w:ind w:right="0"/>
              <w:jc w:val="left"/>
              <w:rPr>
                <w:rFonts w:ascii="宋体" w:hAnsi="宋体" w:cs="宋体" w:eastAsia="宋体" w:hint="default"/>
                <w:b/>
                <w:bCs/>
                <w:sz w:val="17"/>
                <w:szCs w:val="17"/>
              </w:rPr>
            </w:pPr>
          </w:p>
          <w:p>
            <w:pPr>
              <w:pStyle w:val="TableParagraph"/>
              <w:spacing w:line="240" w:lineRule="auto"/>
              <w:ind w:right="8"/>
              <w:jc w:val="center"/>
              <w:rPr>
                <w:rFonts w:ascii="宋体" w:hAnsi="宋体" w:cs="宋体" w:eastAsia="宋体" w:hint="default"/>
                <w:sz w:val="18"/>
                <w:szCs w:val="18"/>
              </w:rPr>
            </w:pPr>
            <w:r>
              <w:rPr>
                <w:rFonts w:ascii="宋体" w:hAnsi="宋体" w:cs="宋体" w:eastAsia="宋体" w:hint="default"/>
                <w:sz w:val="18"/>
                <w:szCs w:val="18"/>
              </w:rPr>
              <w:t>一年</w:t>
            </w:r>
          </w:p>
        </w:tc>
      </w:tr>
      <w:tr>
        <w:trPr>
          <w:trHeight w:val="740" w:hRule="exact"/>
        </w:trPr>
        <w:tc>
          <w:tcPr>
            <w:tcW w:w="1308" w:type="dxa"/>
            <w:tcBorders>
              <w:top w:val="single" w:sz="8" w:space="0" w:color="000000"/>
              <w:left w:val="nil" w:sz="6" w:space="0" w:color="auto"/>
              <w:bottom w:val="single" w:sz="8" w:space="0" w:color="000000"/>
              <w:right w:val="single" w:sz="8" w:space="0" w:color="000000"/>
            </w:tcBorders>
          </w:tcPr>
          <w:p>
            <w:pPr>
              <w:pStyle w:val="TableParagraph"/>
              <w:spacing w:line="215" w:lineRule="exact"/>
              <w:ind w:left="24" w:right="0"/>
              <w:jc w:val="center"/>
              <w:rPr>
                <w:rFonts w:ascii="宋体" w:hAnsi="宋体" w:cs="宋体" w:eastAsia="宋体" w:hint="default"/>
                <w:sz w:val="18"/>
                <w:szCs w:val="18"/>
              </w:rPr>
            </w:pPr>
            <w:r>
              <w:rPr>
                <w:rFonts w:ascii="宋体" w:hAnsi="宋体" w:cs="宋体" w:eastAsia="宋体" w:hint="default"/>
                <w:sz w:val="18"/>
                <w:szCs w:val="18"/>
              </w:rPr>
              <w:t>深圳市伊达</w:t>
            </w:r>
          </w:p>
          <w:p>
            <w:pPr>
              <w:pStyle w:val="TableParagraph"/>
              <w:spacing w:line="232" w:lineRule="exact" w:before="24"/>
              <w:ind w:left="211" w:right="185"/>
              <w:jc w:val="center"/>
              <w:rPr>
                <w:rFonts w:ascii="宋体" w:hAnsi="宋体" w:cs="宋体" w:eastAsia="宋体" w:hint="default"/>
                <w:sz w:val="18"/>
                <w:szCs w:val="18"/>
              </w:rPr>
            </w:pPr>
            <w:r>
              <w:rPr>
                <w:rFonts w:ascii="宋体" w:hAnsi="宋体" w:cs="宋体" w:eastAsia="宋体" w:hint="default"/>
                <w:sz w:val="18"/>
                <w:szCs w:val="18"/>
              </w:rPr>
              <w:t>科技有限公 司</w:t>
            </w:r>
          </w:p>
        </w:tc>
        <w:tc>
          <w:tcPr>
            <w:tcW w:w="1295" w:type="dxa"/>
            <w:tcBorders>
              <w:top w:val="single" w:sz="8" w:space="0" w:color="000000"/>
              <w:left w:val="single" w:sz="8" w:space="0" w:color="000000"/>
              <w:bottom w:val="single" w:sz="8" w:space="0" w:color="000000"/>
              <w:right w:val="single" w:sz="8" w:space="0" w:color="000000"/>
            </w:tcBorders>
          </w:tcPr>
          <w:p>
            <w:pPr/>
          </w:p>
        </w:tc>
        <w:tc>
          <w:tcPr>
            <w:tcW w:w="1435" w:type="dxa"/>
            <w:tcBorders>
              <w:top w:val="single" w:sz="8" w:space="0" w:color="000000"/>
              <w:left w:val="single" w:sz="8" w:space="0" w:color="000000"/>
              <w:bottom w:val="single" w:sz="8" w:space="0" w:color="000000"/>
              <w:right w:val="single" w:sz="8" w:space="0" w:color="000000"/>
            </w:tcBorders>
          </w:tcPr>
          <w:p>
            <w:pPr/>
          </w:p>
        </w:tc>
        <w:tc>
          <w:tcPr>
            <w:tcW w:w="1296" w:type="dxa"/>
            <w:tcBorders>
              <w:top w:val="single" w:sz="8" w:space="0" w:color="000000"/>
              <w:left w:val="single" w:sz="8" w:space="0" w:color="000000"/>
              <w:bottom w:val="single" w:sz="8" w:space="0" w:color="000000"/>
              <w:right w:val="single" w:sz="8" w:space="0" w:color="000000"/>
            </w:tcBorders>
          </w:tcPr>
          <w:p>
            <w:pPr/>
          </w:p>
        </w:tc>
        <w:tc>
          <w:tcPr>
            <w:tcW w:w="129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7"/>
              <w:ind w:left="367" w:right="186" w:hanging="180"/>
              <w:jc w:val="left"/>
              <w:rPr>
                <w:rFonts w:ascii="宋体" w:hAnsi="宋体" w:cs="宋体" w:eastAsia="宋体" w:hint="default"/>
                <w:sz w:val="18"/>
                <w:szCs w:val="18"/>
              </w:rPr>
            </w:pPr>
            <w:r>
              <w:rPr>
                <w:rFonts w:ascii="宋体" w:hAnsi="宋体" w:cs="宋体" w:eastAsia="宋体" w:hint="default"/>
                <w:sz w:val="18"/>
                <w:szCs w:val="18"/>
              </w:rPr>
              <w:t>短期借款对 外担保</w:t>
            </w:r>
          </w:p>
        </w:tc>
        <w:tc>
          <w:tcPr>
            <w:tcW w:w="143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
              <w:ind w:right="0"/>
              <w:jc w:val="left"/>
              <w:rPr>
                <w:rFonts w:ascii="宋体" w:hAnsi="宋体" w:cs="宋体" w:eastAsia="宋体" w:hint="default"/>
                <w:b/>
                <w:bCs/>
                <w:sz w:val="19"/>
                <w:szCs w:val="19"/>
              </w:rPr>
            </w:pPr>
          </w:p>
          <w:p>
            <w:pPr>
              <w:pStyle w:val="TableParagraph"/>
              <w:spacing w:line="240" w:lineRule="auto"/>
              <w:ind w:right="276"/>
              <w:jc w:val="right"/>
              <w:rPr>
                <w:rFonts w:ascii="Arial Narrow" w:hAnsi="Arial Narrow" w:cs="Arial Narrow" w:eastAsia="Arial Narrow" w:hint="default"/>
                <w:sz w:val="18"/>
                <w:szCs w:val="18"/>
              </w:rPr>
            </w:pPr>
            <w:r>
              <w:rPr>
                <w:rFonts w:ascii="Arial Narrow"/>
                <w:spacing w:val="-1"/>
                <w:sz w:val="18"/>
              </w:rPr>
              <w:t>1,323,958.75</w:t>
            </w:r>
            <w:r>
              <w:rPr>
                <w:rFonts w:ascii="Arial Narrow"/>
                <w:sz w:val="18"/>
              </w:rPr>
            </w:r>
          </w:p>
        </w:tc>
        <w:tc>
          <w:tcPr>
            <w:tcW w:w="1295"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4"/>
              <w:ind w:right="0"/>
              <w:jc w:val="left"/>
              <w:rPr>
                <w:rFonts w:ascii="宋体" w:hAnsi="宋体" w:cs="宋体" w:eastAsia="宋体" w:hint="default"/>
                <w:b/>
                <w:bCs/>
                <w:sz w:val="16"/>
                <w:szCs w:val="16"/>
              </w:rPr>
            </w:pPr>
          </w:p>
          <w:p>
            <w:pPr>
              <w:pStyle w:val="TableParagraph"/>
              <w:spacing w:line="240" w:lineRule="auto"/>
              <w:ind w:right="8"/>
              <w:jc w:val="center"/>
              <w:rPr>
                <w:rFonts w:ascii="宋体" w:hAnsi="宋体" w:cs="宋体" w:eastAsia="宋体" w:hint="default"/>
                <w:sz w:val="18"/>
                <w:szCs w:val="18"/>
              </w:rPr>
            </w:pPr>
            <w:r>
              <w:rPr>
                <w:rFonts w:ascii="宋体" w:hAnsi="宋体" w:cs="宋体" w:eastAsia="宋体" w:hint="default"/>
                <w:sz w:val="18"/>
                <w:szCs w:val="18"/>
              </w:rPr>
              <w:t>一年</w:t>
            </w:r>
          </w:p>
        </w:tc>
      </w:tr>
      <w:tr>
        <w:trPr>
          <w:trHeight w:val="720" w:hRule="exact"/>
        </w:trPr>
        <w:tc>
          <w:tcPr>
            <w:tcW w:w="1308" w:type="dxa"/>
            <w:tcBorders>
              <w:top w:val="single" w:sz="8" w:space="0" w:color="000000"/>
              <w:left w:val="nil" w:sz="6" w:space="0" w:color="auto"/>
              <w:bottom w:val="single" w:sz="8" w:space="0" w:color="000000"/>
              <w:right w:val="single" w:sz="8" w:space="0" w:color="000000"/>
            </w:tcBorders>
          </w:tcPr>
          <w:p>
            <w:pPr>
              <w:pStyle w:val="TableParagraph"/>
              <w:spacing w:line="205" w:lineRule="exact"/>
              <w:ind w:left="211" w:right="0"/>
              <w:jc w:val="left"/>
              <w:rPr>
                <w:rFonts w:ascii="宋体" w:hAnsi="宋体" w:cs="宋体" w:eastAsia="宋体" w:hint="default"/>
                <w:sz w:val="18"/>
                <w:szCs w:val="18"/>
              </w:rPr>
            </w:pPr>
            <w:r>
              <w:rPr>
                <w:rFonts w:ascii="宋体" w:hAnsi="宋体" w:cs="宋体" w:eastAsia="宋体" w:hint="default"/>
                <w:sz w:val="18"/>
                <w:szCs w:val="18"/>
              </w:rPr>
              <w:t>深圳市思达</w:t>
            </w:r>
          </w:p>
          <w:p>
            <w:pPr>
              <w:pStyle w:val="TableParagraph"/>
              <w:spacing w:line="240" w:lineRule="auto"/>
              <w:ind w:left="571" w:right="185" w:hanging="360"/>
              <w:jc w:val="left"/>
              <w:rPr>
                <w:rFonts w:ascii="宋体" w:hAnsi="宋体" w:cs="宋体" w:eastAsia="宋体" w:hint="default"/>
                <w:sz w:val="18"/>
                <w:szCs w:val="18"/>
              </w:rPr>
            </w:pPr>
            <w:r>
              <w:rPr>
                <w:rFonts w:ascii="宋体" w:hAnsi="宋体" w:cs="宋体" w:eastAsia="宋体" w:hint="default"/>
                <w:sz w:val="18"/>
                <w:szCs w:val="18"/>
              </w:rPr>
              <w:t>仪表有限公 司</w:t>
            </w:r>
          </w:p>
        </w:tc>
        <w:tc>
          <w:tcPr>
            <w:tcW w:w="1295" w:type="dxa"/>
            <w:tcBorders>
              <w:top w:val="single" w:sz="8" w:space="0" w:color="000000"/>
              <w:left w:val="single" w:sz="8" w:space="0" w:color="000000"/>
              <w:bottom w:val="single" w:sz="8" w:space="0" w:color="000000"/>
              <w:right w:val="single" w:sz="8" w:space="0" w:color="000000"/>
            </w:tcBorders>
          </w:tcPr>
          <w:p>
            <w:pPr/>
          </w:p>
        </w:tc>
        <w:tc>
          <w:tcPr>
            <w:tcW w:w="1435" w:type="dxa"/>
            <w:tcBorders>
              <w:top w:val="single" w:sz="8" w:space="0" w:color="000000"/>
              <w:left w:val="single" w:sz="8" w:space="0" w:color="000000"/>
              <w:bottom w:val="single" w:sz="8" w:space="0" w:color="000000"/>
              <w:right w:val="single" w:sz="8" w:space="0" w:color="000000"/>
            </w:tcBorders>
          </w:tcPr>
          <w:p>
            <w:pPr/>
          </w:p>
        </w:tc>
        <w:tc>
          <w:tcPr>
            <w:tcW w:w="1296" w:type="dxa"/>
            <w:tcBorders>
              <w:top w:val="single" w:sz="8" w:space="0" w:color="000000"/>
              <w:left w:val="single" w:sz="8" w:space="0" w:color="000000"/>
              <w:bottom w:val="single" w:sz="8" w:space="0" w:color="000000"/>
              <w:right w:val="single" w:sz="8" w:space="0" w:color="000000"/>
            </w:tcBorders>
          </w:tcPr>
          <w:p>
            <w:pPr/>
          </w:p>
        </w:tc>
        <w:tc>
          <w:tcPr>
            <w:tcW w:w="1295" w:type="dxa"/>
            <w:tcBorders>
              <w:top w:val="single" w:sz="8" w:space="0" w:color="000000"/>
              <w:left w:val="single" w:sz="8" w:space="0" w:color="000000"/>
              <w:bottom w:val="single" w:sz="8" w:space="0" w:color="000000"/>
              <w:right w:val="single" w:sz="8" w:space="0" w:color="000000"/>
            </w:tcBorders>
          </w:tcPr>
          <w:p>
            <w:pPr>
              <w:pStyle w:val="TableParagraph"/>
              <w:spacing w:line="232" w:lineRule="exact" w:before="112"/>
              <w:ind w:left="367" w:right="186" w:hanging="180"/>
              <w:jc w:val="left"/>
              <w:rPr>
                <w:rFonts w:ascii="宋体" w:hAnsi="宋体" w:cs="宋体" w:eastAsia="宋体" w:hint="default"/>
                <w:sz w:val="18"/>
                <w:szCs w:val="18"/>
              </w:rPr>
            </w:pPr>
            <w:r>
              <w:rPr>
                <w:rFonts w:ascii="宋体" w:hAnsi="宋体" w:cs="宋体" w:eastAsia="宋体" w:hint="default"/>
                <w:sz w:val="18"/>
                <w:szCs w:val="18"/>
              </w:rPr>
              <w:t>短期借款对 外担保</w:t>
            </w:r>
          </w:p>
        </w:tc>
        <w:tc>
          <w:tcPr>
            <w:tcW w:w="143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right="0"/>
              <w:jc w:val="left"/>
              <w:rPr>
                <w:rFonts w:ascii="宋体" w:hAnsi="宋体" w:cs="宋体" w:eastAsia="宋体" w:hint="default"/>
                <w:b/>
                <w:bCs/>
                <w:sz w:val="18"/>
                <w:szCs w:val="18"/>
              </w:rPr>
            </w:pPr>
          </w:p>
          <w:p>
            <w:pPr>
              <w:pStyle w:val="TableParagraph"/>
              <w:spacing w:line="240" w:lineRule="auto"/>
              <w:ind w:right="234"/>
              <w:jc w:val="right"/>
              <w:rPr>
                <w:rFonts w:ascii="Arial Narrow" w:hAnsi="Arial Narrow" w:cs="Arial Narrow" w:eastAsia="Arial Narrow" w:hint="default"/>
                <w:sz w:val="18"/>
                <w:szCs w:val="18"/>
              </w:rPr>
            </w:pPr>
            <w:r>
              <w:rPr>
                <w:rFonts w:ascii="Arial Narrow"/>
                <w:spacing w:val="-1"/>
                <w:sz w:val="18"/>
              </w:rPr>
              <w:t>49,000,000.00</w:t>
            </w:r>
          </w:p>
        </w:tc>
        <w:tc>
          <w:tcPr>
            <w:tcW w:w="1295"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right="8"/>
              <w:jc w:val="center"/>
              <w:rPr>
                <w:rFonts w:ascii="宋体" w:hAnsi="宋体" w:cs="宋体" w:eastAsia="宋体" w:hint="default"/>
                <w:sz w:val="18"/>
                <w:szCs w:val="18"/>
              </w:rPr>
            </w:pPr>
            <w:r>
              <w:rPr>
                <w:rFonts w:ascii="宋体" w:hAnsi="宋体" w:cs="宋体" w:eastAsia="宋体" w:hint="default"/>
                <w:sz w:val="18"/>
                <w:szCs w:val="18"/>
              </w:rPr>
              <w:t>一年</w:t>
            </w:r>
          </w:p>
        </w:tc>
      </w:tr>
      <w:tr>
        <w:trPr>
          <w:trHeight w:val="740" w:hRule="exact"/>
        </w:trPr>
        <w:tc>
          <w:tcPr>
            <w:tcW w:w="1308" w:type="dxa"/>
            <w:tcBorders>
              <w:top w:val="single" w:sz="8" w:space="0" w:color="000000"/>
              <w:left w:val="nil" w:sz="6" w:space="0" w:color="auto"/>
              <w:bottom w:val="single" w:sz="8" w:space="0" w:color="000000"/>
              <w:right w:val="single" w:sz="8" w:space="0" w:color="000000"/>
            </w:tcBorders>
          </w:tcPr>
          <w:p>
            <w:pPr>
              <w:pStyle w:val="TableParagraph"/>
              <w:spacing w:line="232" w:lineRule="exact" w:before="5"/>
              <w:ind w:left="211" w:right="185"/>
              <w:jc w:val="center"/>
              <w:rPr>
                <w:rFonts w:ascii="宋体" w:hAnsi="宋体" w:cs="宋体" w:eastAsia="宋体" w:hint="default"/>
                <w:sz w:val="18"/>
                <w:szCs w:val="18"/>
              </w:rPr>
            </w:pPr>
            <w:r>
              <w:rPr>
                <w:rFonts w:ascii="宋体" w:hAnsi="宋体" w:cs="宋体" w:eastAsia="宋体" w:hint="default"/>
                <w:sz w:val="18"/>
                <w:szCs w:val="18"/>
              </w:rPr>
              <w:t>深圳市银思 奇电子有限</w:t>
            </w:r>
          </w:p>
          <w:p>
            <w:pPr>
              <w:pStyle w:val="TableParagraph"/>
              <w:spacing w:line="213" w:lineRule="exact"/>
              <w:ind w:left="24" w:right="0"/>
              <w:jc w:val="center"/>
              <w:rPr>
                <w:rFonts w:ascii="宋体" w:hAnsi="宋体" w:cs="宋体" w:eastAsia="宋体" w:hint="default"/>
                <w:sz w:val="18"/>
                <w:szCs w:val="18"/>
              </w:rPr>
            </w:pPr>
            <w:r>
              <w:rPr>
                <w:rFonts w:ascii="宋体" w:hAnsi="宋体" w:cs="宋体" w:eastAsia="宋体" w:hint="default"/>
                <w:sz w:val="18"/>
                <w:szCs w:val="18"/>
              </w:rPr>
              <w:t>公司</w:t>
            </w:r>
          </w:p>
        </w:tc>
        <w:tc>
          <w:tcPr>
            <w:tcW w:w="1295" w:type="dxa"/>
            <w:tcBorders>
              <w:top w:val="single" w:sz="8" w:space="0" w:color="000000"/>
              <w:left w:val="single" w:sz="8" w:space="0" w:color="000000"/>
              <w:bottom w:val="single" w:sz="8" w:space="0" w:color="000000"/>
              <w:right w:val="single" w:sz="8" w:space="0" w:color="000000"/>
            </w:tcBorders>
          </w:tcPr>
          <w:p>
            <w:pPr/>
          </w:p>
        </w:tc>
        <w:tc>
          <w:tcPr>
            <w:tcW w:w="1435" w:type="dxa"/>
            <w:tcBorders>
              <w:top w:val="single" w:sz="8" w:space="0" w:color="000000"/>
              <w:left w:val="single" w:sz="8" w:space="0" w:color="000000"/>
              <w:bottom w:val="single" w:sz="8" w:space="0" w:color="000000"/>
              <w:right w:val="single" w:sz="8" w:space="0" w:color="000000"/>
            </w:tcBorders>
          </w:tcPr>
          <w:p>
            <w:pPr/>
          </w:p>
        </w:tc>
        <w:tc>
          <w:tcPr>
            <w:tcW w:w="1296" w:type="dxa"/>
            <w:tcBorders>
              <w:top w:val="single" w:sz="8" w:space="0" w:color="000000"/>
              <w:left w:val="single" w:sz="8" w:space="0" w:color="000000"/>
              <w:bottom w:val="single" w:sz="8" w:space="0" w:color="000000"/>
              <w:right w:val="single" w:sz="8" w:space="0" w:color="000000"/>
            </w:tcBorders>
          </w:tcPr>
          <w:p>
            <w:pPr/>
          </w:p>
        </w:tc>
        <w:tc>
          <w:tcPr>
            <w:tcW w:w="1295" w:type="dxa"/>
            <w:tcBorders>
              <w:top w:val="single" w:sz="8" w:space="0" w:color="000000"/>
              <w:left w:val="single" w:sz="8" w:space="0" w:color="000000"/>
              <w:bottom w:val="single" w:sz="8" w:space="0" w:color="000000"/>
              <w:right w:val="single" w:sz="8" w:space="0" w:color="000000"/>
            </w:tcBorders>
          </w:tcPr>
          <w:p>
            <w:pPr>
              <w:pStyle w:val="TableParagraph"/>
              <w:spacing w:line="232" w:lineRule="exact" w:before="121"/>
              <w:ind w:left="367" w:right="186" w:hanging="180"/>
              <w:jc w:val="left"/>
              <w:rPr>
                <w:rFonts w:ascii="宋体" w:hAnsi="宋体" w:cs="宋体" w:eastAsia="宋体" w:hint="default"/>
                <w:sz w:val="18"/>
                <w:szCs w:val="18"/>
              </w:rPr>
            </w:pPr>
            <w:r>
              <w:rPr>
                <w:rFonts w:ascii="宋体" w:hAnsi="宋体" w:cs="宋体" w:eastAsia="宋体" w:hint="default"/>
                <w:sz w:val="18"/>
                <w:szCs w:val="18"/>
              </w:rPr>
              <w:t>长期借款对 外担保</w:t>
            </w:r>
          </w:p>
        </w:tc>
        <w:tc>
          <w:tcPr>
            <w:tcW w:w="143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
              <w:ind w:right="0"/>
              <w:jc w:val="left"/>
              <w:rPr>
                <w:rFonts w:ascii="宋体" w:hAnsi="宋体" w:cs="宋体" w:eastAsia="宋体" w:hint="default"/>
                <w:b/>
                <w:bCs/>
                <w:sz w:val="19"/>
                <w:szCs w:val="19"/>
              </w:rPr>
            </w:pPr>
          </w:p>
          <w:p>
            <w:pPr>
              <w:pStyle w:val="TableParagraph"/>
              <w:spacing w:line="240" w:lineRule="auto"/>
              <w:ind w:right="276"/>
              <w:jc w:val="right"/>
              <w:rPr>
                <w:rFonts w:ascii="Arial Narrow" w:hAnsi="Arial Narrow" w:cs="Arial Narrow" w:eastAsia="Arial Narrow" w:hint="default"/>
                <w:sz w:val="18"/>
                <w:szCs w:val="18"/>
              </w:rPr>
            </w:pPr>
            <w:r>
              <w:rPr>
                <w:rFonts w:ascii="Arial Narrow"/>
                <w:spacing w:val="-1"/>
                <w:sz w:val="18"/>
              </w:rPr>
              <w:t>1,000,000.00</w:t>
            </w:r>
            <w:r>
              <w:rPr>
                <w:rFonts w:ascii="Arial Narrow"/>
                <w:sz w:val="18"/>
              </w:rPr>
            </w:r>
          </w:p>
        </w:tc>
        <w:tc>
          <w:tcPr>
            <w:tcW w:w="1295"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4"/>
              <w:ind w:right="0"/>
              <w:jc w:val="left"/>
              <w:rPr>
                <w:rFonts w:ascii="宋体" w:hAnsi="宋体" w:cs="宋体" w:eastAsia="宋体" w:hint="default"/>
                <w:b/>
                <w:bCs/>
                <w:sz w:val="16"/>
                <w:szCs w:val="16"/>
              </w:rPr>
            </w:pPr>
          </w:p>
          <w:p>
            <w:pPr>
              <w:pStyle w:val="TableParagraph"/>
              <w:spacing w:line="240" w:lineRule="auto"/>
              <w:ind w:right="8"/>
              <w:jc w:val="center"/>
              <w:rPr>
                <w:rFonts w:ascii="宋体" w:hAnsi="宋体" w:cs="宋体" w:eastAsia="宋体" w:hint="default"/>
                <w:sz w:val="18"/>
                <w:szCs w:val="18"/>
              </w:rPr>
            </w:pPr>
            <w:r>
              <w:rPr>
                <w:rFonts w:ascii="宋体" w:hAnsi="宋体" w:cs="宋体" w:eastAsia="宋体" w:hint="default"/>
                <w:sz w:val="18"/>
                <w:szCs w:val="18"/>
              </w:rPr>
              <w:t>两年</w:t>
            </w:r>
          </w:p>
        </w:tc>
      </w:tr>
      <w:tr>
        <w:trPr>
          <w:trHeight w:val="739" w:hRule="exact"/>
        </w:trPr>
        <w:tc>
          <w:tcPr>
            <w:tcW w:w="1308" w:type="dxa"/>
            <w:tcBorders>
              <w:top w:val="single" w:sz="8" w:space="0" w:color="000000"/>
              <w:left w:val="nil" w:sz="6" w:space="0" w:color="auto"/>
              <w:bottom w:val="single" w:sz="8" w:space="0" w:color="000000"/>
              <w:right w:val="single" w:sz="8" w:space="0" w:color="000000"/>
            </w:tcBorders>
          </w:tcPr>
          <w:p>
            <w:pPr>
              <w:pStyle w:val="TableParagraph"/>
              <w:spacing w:line="232" w:lineRule="exact" w:before="5"/>
              <w:ind w:left="211" w:right="185"/>
              <w:jc w:val="center"/>
              <w:rPr>
                <w:rFonts w:ascii="宋体" w:hAnsi="宋体" w:cs="宋体" w:eastAsia="宋体" w:hint="default"/>
                <w:sz w:val="18"/>
                <w:szCs w:val="18"/>
              </w:rPr>
            </w:pPr>
            <w:r>
              <w:rPr>
                <w:rFonts w:ascii="宋体" w:hAnsi="宋体" w:cs="宋体" w:eastAsia="宋体" w:hint="default"/>
                <w:sz w:val="18"/>
                <w:szCs w:val="18"/>
              </w:rPr>
              <w:t>中山市伊达 科技有限公</w:t>
            </w:r>
          </w:p>
          <w:p>
            <w:pPr>
              <w:pStyle w:val="TableParagraph"/>
              <w:spacing w:line="213" w:lineRule="exact"/>
              <w:ind w:left="24" w:right="0"/>
              <w:jc w:val="center"/>
              <w:rPr>
                <w:rFonts w:ascii="宋体" w:hAnsi="宋体" w:cs="宋体" w:eastAsia="宋体" w:hint="default"/>
                <w:sz w:val="18"/>
                <w:szCs w:val="18"/>
              </w:rPr>
            </w:pPr>
            <w:r>
              <w:rPr>
                <w:rFonts w:ascii="宋体" w:hAnsi="宋体" w:cs="宋体" w:eastAsia="宋体" w:hint="default"/>
                <w:sz w:val="18"/>
                <w:szCs w:val="18"/>
              </w:rPr>
              <w:t>司</w:t>
            </w:r>
          </w:p>
        </w:tc>
        <w:tc>
          <w:tcPr>
            <w:tcW w:w="1295" w:type="dxa"/>
            <w:tcBorders>
              <w:top w:val="single" w:sz="8" w:space="0" w:color="000000"/>
              <w:left w:val="single" w:sz="8" w:space="0" w:color="000000"/>
              <w:bottom w:val="single" w:sz="8" w:space="0" w:color="000000"/>
              <w:right w:val="single" w:sz="8" w:space="0" w:color="000000"/>
            </w:tcBorders>
          </w:tcPr>
          <w:p>
            <w:pPr>
              <w:pStyle w:val="TableParagraph"/>
              <w:spacing w:line="232" w:lineRule="exact" w:before="121"/>
              <w:ind w:left="367" w:right="186" w:hanging="180"/>
              <w:jc w:val="left"/>
              <w:rPr>
                <w:rFonts w:ascii="宋体" w:hAnsi="宋体" w:cs="宋体" w:eastAsia="宋体" w:hint="default"/>
                <w:sz w:val="18"/>
                <w:szCs w:val="18"/>
              </w:rPr>
            </w:pPr>
            <w:r>
              <w:rPr>
                <w:rFonts w:ascii="宋体" w:hAnsi="宋体" w:cs="宋体" w:eastAsia="宋体" w:hint="default"/>
                <w:sz w:val="18"/>
                <w:szCs w:val="18"/>
              </w:rPr>
              <w:t>短期借款对 外担保</w:t>
            </w:r>
          </w:p>
        </w:tc>
        <w:tc>
          <w:tcPr>
            <w:tcW w:w="143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
              <w:ind w:right="0"/>
              <w:jc w:val="left"/>
              <w:rPr>
                <w:rFonts w:ascii="宋体" w:hAnsi="宋体" w:cs="宋体" w:eastAsia="宋体" w:hint="default"/>
                <w:b/>
                <w:bCs/>
                <w:sz w:val="19"/>
                <w:szCs w:val="19"/>
              </w:rPr>
            </w:pPr>
          </w:p>
          <w:p>
            <w:pPr>
              <w:pStyle w:val="TableParagraph"/>
              <w:spacing w:line="240" w:lineRule="auto"/>
              <w:ind w:right="0"/>
              <w:jc w:val="center"/>
              <w:rPr>
                <w:rFonts w:ascii="Arial Narrow" w:hAnsi="Arial Narrow" w:cs="Arial Narrow" w:eastAsia="Arial Narrow" w:hint="default"/>
                <w:sz w:val="18"/>
                <w:szCs w:val="18"/>
              </w:rPr>
            </w:pPr>
            <w:r>
              <w:rPr>
                <w:rFonts w:ascii="Arial Narrow"/>
                <w:sz w:val="18"/>
              </w:rPr>
              <w:t>30,386,284.17</w:t>
            </w:r>
          </w:p>
        </w:tc>
        <w:tc>
          <w:tcPr>
            <w:tcW w:w="129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
              <w:ind w:right="0"/>
              <w:jc w:val="left"/>
              <w:rPr>
                <w:rFonts w:ascii="宋体" w:hAnsi="宋体" w:cs="宋体" w:eastAsia="宋体" w:hint="default"/>
                <w:b/>
                <w:bCs/>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一年</w:t>
            </w:r>
          </w:p>
        </w:tc>
        <w:tc>
          <w:tcPr>
            <w:tcW w:w="1295" w:type="dxa"/>
            <w:tcBorders>
              <w:top w:val="single" w:sz="8" w:space="0" w:color="000000"/>
              <w:left w:val="single" w:sz="8" w:space="0" w:color="000000"/>
              <w:bottom w:val="single" w:sz="8" w:space="0" w:color="000000"/>
              <w:right w:val="single" w:sz="8" w:space="0" w:color="000000"/>
            </w:tcBorders>
          </w:tcPr>
          <w:p>
            <w:pPr/>
          </w:p>
        </w:tc>
        <w:tc>
          <w:tcPr>
            <w:tcW w:w="1435" w:type="dxa"/>
            <w:tcBorders>
              <w:top w:val="single" w:sz="8" w:space="0" w:color="000000"/>
              <w:left w:val="single" w:sz="8" w:space="0" w:color="000000"/>
              <w:bottom w:val="single" w:sz="8" w:space="0" w:color="000000"/>
              <w:right w:val="single" w:sz="8" w:space="0" w:color="000000"/>
            </w:tcBorders>
          </w:tcPr>
          <w:p>
            <w:pPr/>
          </w:p>
        </w:tc>
        <w:tc>
          <w:tcPr>
            <w:tcW w:w="1295" w:type="dxa"/>
            <w:tcBorders>
              <w:top w:val="single" w:sz="8" w:space="0" w:color="000000"/>
              <w:left w:val="single" w:sz="8" w:space="0" w:color="000000"/>
              <w:bottom w:val="single" w:sz="8" w:space="0" w:color="000000"/>
              <w:right w:val="nil" w:sz="6" w:space="0" w:color="auto"/>
            </w:tcBorders>
          </w:tcPr>
          <w:p>
            <w:pPr/>
          </w:p>
        </w:tc>
      </w:tr>
      <w:tr>
        <w:trPr>
          <w:trHeight w:val="352" w:hRule="exact"/>
        </w:trPr>
        <w:tc>
          <w:tcPr>
            <w:tcW w:w="1308"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19"/>
              <w:ind w:left="24"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295" w:type="dxa"/>
            <w:tcBorders>
              <w:top w:val="single" w:sz="8" w:space="0" w:color="000000"/>
              <w:left w:val="single" w:sz="8" w:space="0" w:color="000000"/>
              <w:bottom w:val="single" w:sz="8" w:space="0" w:color="000000"/>
              <w:right w:val="single" w:sz="8" w:space="0" w:color="000000"/>
            </w:tcBorders>
          </w:tcPr>
          <w:p>
            <w:pPr/>
          </w:p>
        </w:tc>
        <w:tc>
          <w:tcPr>
            <w:tcW w:w="143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9"/>
              <w:ind w:right="0"/>
              <w:jc w:val="center"/>
              <w:rPr>
                <w:rFonts w:ascii="Arial Narrow" w:hAnsi="Arial Narrow" w:cs="Arial Narrow" w:eastAsia="Arial Narrow" w:hint="default"/>
                <w:sz w:val="18"/>
                <w:szCs w:val="18"/>
              </w:rPr>
            </w:pPr>
            <w:r>
              <w:rPr>
                <w:rFonts w:ascii="Arial Narrow"/>
                <w:sz w:val="18"/>
              </w:rPr>
              <w:t>40,386,284.17</w:t>
            </w:r>
          </w:p>
        </w:tc>
        <w:tc>
          <w:tcPr>
            <w:tcW w:w="1296" w:type="dxa"/>
            <w:tcBorders>
              <w:top w:val="single" w:sz="8" w:space="0" w:color="000000"/>
              <w:left w:val="single" w:sz="8" w:space="0" w:color="000000"/>
              <w:bottom w:val="single" w:sz="8" w:space="0" w:color="000000"/>
              <w:right w:val="single" w:sz="8" w:space="0" w:color="000000"/>
            </w:tcBorders>
          </w:tcPr>
          <w:p>
            <w:pPr/>
          </w:p>
        </w:tc>
        <w:tc>
          <w:tcPr>
            <w:tcW w:w="1295" w:type="dxa"/>
            <w:tcBorders>
              <w:top w:val="single" w:sz="8" w:space="0" w:color="000000"/>
              <w:left w:val="single" w:sz="8" w:space="0" w:color="000000"/>
              <w:bottom w:val="single" w:sz="8" w:space="0" w:color="000000"/>
              <w:right w:val="single" w:sz="8" w:space="0" w:color="000000"/>
            </w:tcBorders>
          </w:tcPr>
          <w:p>
            <w:pPr/>
          </w:p>
        </w:tc>
        <w:tc>
          <w:tcPr>
            <w:tcW w:w="143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9"/>
              <w:ind w:right="234"/>
              <w:jc w:val="right"/>
              <w:rPr>
                <w:rFonts w:ascii="Arial Narrow" w:hAnsi="Arial Narrow" w:cs="Arial Narrow" w:eastAsia="Arial Narrow" w:hint="default"/>
                <w:sz w:val="18"/>
                <w:szCs w:val="18"/>
              </w:rPr>
            </w:pPr>
            <w:r>
              <w:rPr>
                <w:rFonts w:ascii="Arial Narrow"/>
                <w:spacing w:val="-1"/>
                <w:sz w:val="18"/>
              </w:rPr>
              <w:t>61,323,958.75</w:t>
            </w:r>
          </w:p>
        </w:tc>
        <w:tc>
          <w:tcPr>
            <w:tcW w:w="1295" w:type="dxa"/>
            <w:tcBorders>
              <w:top w:val="single" w:sz="8" w:space="0" w:color="000000"/>
              <w:left w:val="single" w:sz="8" w:space="0" w:color="000000"/>
              <w:bottom w:val="single" w:sz="8" w:space="0" w:color="000000"/>
              <w:right w:val="nil" w:sz="6" w:space="0" w:color="auto"/>
            </w:tcBorders>
          </w:tcPr>
          <w:p>
            <w:pPr/>
          </w:p>
        </w:tc>
      </w:tr>
    </w:tbl>
    <w:p>
      <w:pPr>
        <w:spacing w:line="240" w:lineRule="auto" w:before="1"/>
        <w:rPr>
          <w:rFonts w:ascii="宋体" w:hAnsi="宋体" w:cs="宋体" w:eastAsia="宋体" w:hint="default"/>
          <w:b/>
          <w:bCs/>
          <w:sz w:val="13"/>
          <w:szCs w:val="13"/>
        </w:rPr>
      </w:pPr>
    </w:p>
    <w:p>
      <w:pPr>
        <w:pStyle w:val="ListParagraph"/>
        <w:numPr>
          <w:ilvl w:val="1"/>
          <w:numId w:val="1"/>
        </w:numPr>
        <w:tabs>
          <w:tab w:pos="1008" w:val="left" w:leader="none"/>
        </w:tabs>
        <w:spacing w:line="240" w:lineRule="auto" w:before="35" w:after="0"/>
        <w:ind w:left="1007" w:right="232" w:hanging="528"/>
        <w:jc w:val="left"/>
        <w:rPr>
          <w:rFonts w:ascii="宋体" w:hAnsi="宋体" w:cs="宋体" w:eastAsia="宋体" w:hint="default"/>
          <w:sz w:val="21"/>
          <w:szCs w:val="21"/>
        </w:rPr>
      </w:pPr>
      <w:r>
        <w:rPr>
          <w:rFonts w:ascii="宋体" w:hAnsi="宋体" w:cs="宋体" w:eastAsia="宋体" w:hint="default"/>
          <w:b/>
          <w:bCs/>
          <w:sz w:val="21"/>
          <w:szCs w:val="21"/>
        </w:rPr>
        <w:t>接受担保</w:t>
      </w:r>
      <w:r>
        <w:rPr>
          <w:rFonts w:ascii="宋体" w:hAnsi="宋体" w:cs="宋体" w:eastAsia="宋体" w:hint="default"/>
          <w:sz w:val="21"/>
          <w:szCs w:val="21"/>
        </w:rPr>
      </w:r>
    </w:p>
    <w:p>
      <w:pPr>
        <w:spacing w:line="240" w:lineRule="auto" w:before="3"/>
        <w:rPr>
          <w:rFonts w:ascii="宋体" w:hAnsi="宋体" w:cs="宋体" w:eastAsia="宋体" w:hint="default"/>
          <w:b/>
          <w:bCs/>
          <w:sz w:val="16"/>
          <w:szCs w:val="16"/>
        </w:rPr>
      </w:pPr>
    </w:p>
    <w:tbl>
      <w:tblPr>
        <w:tblW w:w="0" w:type="auto"/>
        <w:jc w:val="left"/>
        <w:tblInd w:w="113" w:type="dxa"/>
        <w:tblLayout w:type="fixed"/>
        <w:tblCellMar>
          <w:top w:w="0" w:type="dxa"/>
          <w:left w:w="0" w:type="dxa"/>
          <w:bottom w:w="0" w:type="dxa"/>
          <w:right w:w="0" w:type="dxa"/>
        </w:tblCellMar>
        <w:tblLook w:val="01E0"/>
      </w:tblPr>
      <w:tblGrid>
        <w:gridCol w:w="1277"/>
        <w:gridCol w:w="1264"/>
        <w:gridCol w:w="1513"/>
        <w:gridCol w:w="1265"/>
        <w:gridCol w:w="1264"/>
        <w:gridCol w:w="1512"/>
        <w:gridCol w:w="1265"/>
      </w:tblGrid>
      <w:tr>
        <w:trPr>
          <w:trHeight w:val="340" w:hRule="exact"/>
        </w:trPr>
        <w:tc>
          <w:tcPr>
            <w:tcW w:w="1277" w:type="dxa"/>
            <w:vMerge w:val="restart"/>
            <w:tcBorders>
              <w:top w:val="single" w:sz="12" w:space="0" w:color="000000"/>
              <w:left w:val="nil" w:sz="6" w:space="0" w:color="auto"/>
              <w:right w:val="single" w:sz="8" w:space="0" w:color="000000"/>
            </w:tcBorders>
          </w:tcPr>
          <w:p>
            <w:pPr>
              <w:pStyle w:val="TableParagraph"/>
              <w:spacing w:line="240" w:lineRule="auto" w:before="8"/>
              <w:ind w:right="0"/>
              <w:jc w:val="left"/>
              <w:rPr>
                <w:rFonts w:ascii="宋体" w:hAnsi="宋体" w:cs="宋体" w:eastAsia="宋体" w:hint="default"/>
                <w:b/>
                <w:bCs/>
                <w:sz w:val="24"/>
                <w:szCs w:val="24"/>
              </w:rPr>
            </w:pPr>
          </w:p>
          <w:p>
            <w:pPr>
              <w:pStyle w:val="TableParagraph"/>
              <w:spacing w:line="240" w:lineRule="auto"/>
              <w:ind w:left="225" w:right="0"/>
              <w:jc w:val="left"/>
              <w:rPr>
                <w:rFonts w:ascii="宋体" w:hAnsi="宋体" w:cs="宋体" w:eastAsia="宋体" w:hint="default"/>
                <w:sz w:val="21"/>
                <w:szCs w:val="21"/>
              </w:rPr>
            </w:pPr>
            <w:r>
              <w:rPr>
                <w:rFonts w:ascii="宋体" w:hAnsi="宋体" w:cs="宋体" w:eastAsia="宋体" w:hint="default"/>
                <w:sz w:val="21"/>
                <w:szCs w:val="21"/>
              </w:rPr>
              <w:t>单位名称</w:t>
            </w:r>
          </w:p>
        </w:tc>
        <w:tc>
          <w:tcPr>
            <w:tcW w:w="4042" w:type="dxa"/>
            <w:gridSpan w:val="3"/>
            <w:tcBorders>
              <w:top w:val="single" w:sz="12" w:space="0" w:color="000000"/>
              <w:left w:val="single" w:sz="8" w:space="0" w:color="000000"/>
              <w:bottom w:val="single" w:sz="8" w:space="0" w:color="000000"/>
              <w:right w:val="single" w:sz="8" w:space="0" w:color="000000"/>
            </w:tcBorders>
          </w:tcPr>
          <w:p>
            <w:pPr>
              <w:pStyle w:val="TableParagraph"/>
              <w:spacing w:line="240" w:lineRule="auto" w:before="8"/>
              <w:ind w:right="1"/>
              <w:jc w:val="center"/>
              <w:rPr>
                <w:rFonts w:ascii="宋体" w:hAnsi="宋体" w:cs="宋体" w:eastAsia="宋体" w:hint="default"/>
                <w:sz w:val="21"/>
                <w:szCs w:val="21"/>
              </w:rPr>
            </w:pPr>
            <w:r>
              <w:rPr>
                <w:rFonts w:ascii="宋体" w:hAnsi="宋体" w:cs="宋体" w:eastAsia="宋体" w:hint="default"/>
                <w:sz w:val="21"/>
                <w:szCs w:val="21"/>
              </w:rPr>
              <w:t>本年发生额</w:t>
            </w:r>
          </w:p>
        </w:tc>
        <w:tc>
          <w:tcPr>
            <w:tcW w:w="4040" w:type="dxa"/>
            <w:gridSpan w:val="3"/>
            <w:tcBorders>
              <w:top w:val="single" w:sz="12" w:space="0" w:color="000000"/>
              <w:left w:val="single" w:sz="8" w:space="0" w:color="000000"/>
              <w:bottom w:val="single" w:sz="8" w:space="0" w:color="000000"/>
              <w:right w:val="nil" w:sz="6" w:space="0" w:color="auto"/>
            </w:tcBorders>
          </w:tcPr>
          <w:p>
            <w:pPr>
              <w:pStyle w:val="TableParagraph"/>
              <w:spacing w:line="240" w:lineRule="auto" w:before="8"/>
              <w:ind w:right="7"/>
              <w:jc w:val="center"/>
              <w:rPr>
                <w:rFonts w:ascii="宋体" w:hAnsi="宋体" w:cs="宋体" w:eastAsia="宋体" w:hint="default"/>
                <w:sz w:val="21"/>
                <w:szCs w:val="21"/>
              </w:rPr>
            </w:pPr>
            <w:r>
              <w:rPr>
                <w:rFonts w:ascii="宋体" w:hAnsi="宋体" w:cs="宋体" w:eastAsia="宋体" w:hint="default"/>
                <w:sz w:val="21"/>
                <w:szCs w:val="21"/>
              </w:rPr>
              <w:t>上年发生额</w:t>
            </w:r>
          </w:p>
        </w:tc>
      </w:tr>
      <w:tr>
        <w:trPr>
          <w:trHeight w:val="344" w:hRule="exact"/>
        </w:trPr>
        <w:tc>
          <w:tcPr>
            <w:tcW w:w="1277" w:type="dxa"/>
            <w:vMerge/>
            <w:tcBorders>
              <w:left w:val="nil" w:sz="6" w:space="0" w:color="auto"/>
              <w:bottom w:val="single" w:sz="8" w:space="0" w:color="000000"/>
              <w:right w:val="single" w:sz="8" w:space="0" w:color="000000"/>
            </w:tcBorders>
          </w:tcPr>
          <w:p>
            <w:pPr/>
          </w:p>
        </w:tc>
        <w:tc>
          <w:tcPr>
            <w:tcW w:w="126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8"/>
              <w:ind w:left="201" w:right="0"/>
              <w:jc w:val="left"/>
              <w:rPr>
                <w:rFonts w:ascii="宋体" w:hAnsi="宋体" w:cs="宋体" w:eastAsia="宋体" w:hint="default"/>
                <w:sz w:val="21"/>
                <w:szCs w:val="21"/>
              </w:rPr>
            </w:pPr>
            <w:r>
              <w:rPr>
                <w:rFonts w:ascii="宋体" w:hAnsi="宋体" w:cs="宋体" w:eastAsia="宋体" w:hint="default"/>
                <w:sz w:val="21"/>
                <w:szCs w:val="21"/>
              </w:rPr>
              <w:t>担保事项</w:t>
            </w:r>
          </w:p>
        </w:tc>
        <w:tc>
          <w:tcPr>
            <w:tcW w:w="1513" w:type="dxa"/>
            <w:tcBorders>
              <w:top w:val="single" w:sz="8" w:space="0" w:color="000000"/>
              <w:left w:val="single" w:sz="8" w:space="0" w:color="000000"/>
              <w:bottom w:val="single" w:sz="8" w:space="0" w:color="000000"/>
              <w:right w:val="single" w:sz="8" w:space="0" w:color="000000"/>
            </w:tcBorders>
          </w:tcPr>
          <w:p>
            <w:pPr>
              <w:pStyle w:val="TableParagraph"/>
              <w:tabs>
                <w:tab w:pos="421" w:val="left" w:leader="none"/>
              </w:tabs>
              <w:spacing w:line="240" w:lineRule="auto" w:before="18"/>
              <w:ind w:right="1"/>
              <w:jc w:val="center"/>
              <w:rPr>
                <w:rFonts w:ascii="宋体" w:hAnsi="宋体" w:cs="宋体" w:eastAsia="宋体" w:hint="default"/>
                <w:sz w:val="21"/>
                <w:szCs w:val="21"/>
              </w:rPr>
            </w:pPr>
            <w:r>
              <w:rPr>
                <w:rFonts w:ascii="宋体" w:hAnsi="宋体" w:cs="宋体" w:eastAsia="宋体" w:hint="default"/>
                <w:sz w:val="21"/>
                <w:szCs w:val="21"/>
              </w:rPr>
              <w:t>金</w:t>
              <w:tab/>
              <w:t>额</w:t>
            </w:r>
          </w:p>
        </w:tc>
        <w:tc>
          <w:tcPr>
            <w:tcW w:w="1265" w:type="dxa"/>
            <w:tcBorders>
              <w:top w:val="single" w:sz="8" w:space="0" w:color="000000"/>
              <w:left w:val="single" w:sz="8" w:space="0" w:color="000000"/>
              <w:bottom w:val="single" w:sz="8" w:space="0" w:color="000000"/>
              <w:right w:val="single" w:sz="8" w:space="0" w:color="000000"/>
            </w:tcBorders>
          </w:tcPr>
          <w:p>
            <w:pPr>
              <w:pStyle w:val="TableParagraph"/>
              <w:tabs>
                <w:tab w:pos="421" w:val="left" w:leader="none"/>
              </w:tabs>
              <w:spacing w:line="240" w:lineRule="auto" w:before="18"/>
              <w:ind w:right="0"/>
              <w:jc w:val="center"/>
              <w:rPr>
                <w:rFonts w:ascii="宋体" w:hAnsi="宋体" w:cs="宋体" w:eastAsia="宋体" w:hint="default"/>
                <w:sz w:val="21"/>
                <w:szCs w:val="21"/>
              </w:rPr>
            </w:pPr>
            <w:r>
              <w:rPr>
                <w:rFonts w:ascii="宋体" w:hAnsi="宋体" w:cs="宋体" w:eastAsia="宋体" w:hint="default"/>
                <w:sz w:val="21"/>
                <w:szCs w:val="21"/>
              </w:rPr>
              <w:t>期</w:t>
              <w:tab/>
              <w:t>限</w:t>
            </w:r>
          </w:p>
        </w:tc>
        <w:tc>
          <w:tcPr>
            <w:tcW w:w="126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8"/>
              <w:ind w:left="201" w:right="0"/>
              <w:jc w:val="left"/>
              <w:rPr>
                <w:rFonts w:ascii="宋体" w:hAnsi="宋体" w:cs="宋体" w:eastAsia="宋体" w:hint="default"/>
                <w:sz w:val="21"/>
                <w:szCs w:val="21"/>
              </w:rPr>
            </w:pPr>
            <w:r>
              <w:rPr>
                <w:rFonts w:ascii="宋体" w:hAnsi="宋体" w:cs="宋体" w:eastAsia="宋体" w:hint="default"/>
                <w:sz w:val="21"/>
                <w:szCs w:val="21"/>
              </w:rPr>
              <w:t>担保事项</w:t>
            </w:r>
          </w:p>
        </w:tc>
        <w:tc>
          <w:tcPr>
            <w:tcW w:w="1512" w:type="dxa"/>
            <w:tcBorders>
              <w:top w:val="single" w:sz="8" w:space="0" w:color="000000"/>
              <w:left w:val="single" w:sz="8" w:space="0" w:color="000000"/>
              <w:bottom w:val="single" w:sz="8" w:space="0" w:color="000000"/>
              <w:right w:val="single" w:sz="8" w:space="0" w:color="000000"/>
            </w:tcBorders>
          </w:tcPr>
          <w:p>
            <w:pPr>
              <w:pStyle w:val="TableParagraph"/>
              <w:tabs>
                <w:tab w:pos="421" w:val="left" w:leader="none"/>
              </w:tabs>
              <w:spacing w:line="240" w:lineRule="auto" w:before="18"/>
              <w:ind w:right="0"/>
              <w:jc w:val="center"/>
              <w:rPr>
                <w:rFonts w:ascii="宋体" w:hAnsi="宋体" w:cs="宋体" w:eastAsia="宋体" w:hint="default"/>
                <w:sz w:val="21"/>
                <w:szCs w:val="21"/>
              </w:rPr>
            </w:pPr>
            <w:r>
              <w:rPr>
                <w:rFonts w:ascii="宋体" w:hAnsi="宋体" w:cs="宋体" w:eastAsia="宋体" w:hint="default"/>
                <w:sz w:val="21"/>
                <w:szCs w:val="21"/>
              </w:rPr>
              <w:t>金</w:t>
              <w:tab/>
              <w:t>额</w:t>
            </w:r>
          </w:p>
        </w:tc>
        <w:tc>
          <w:tcPr>
            <w:tcW w:w="1265" w:type="dxa"/>
            <w:tcBorders>
              <w:top w:val="single" w:sz="8" w:space="0" w:color="000000"/>
              <w:left w:val="single" w:sz="8" w:space="0" w:color="000000"/>
              <w:bottom w:val="single" w:sz="8" w:space="0" w:color="000000"/>
              <w:right w:val="nil" w:sz="6" w:space="0" w:color="auto"/>
            </w:tcBorders>
          </w:tcPr>
          <w:p>
            <w:pPr>
              <w:pStyle w:val="TableParagraph"/>
              <w:tabs>
                <w:tab w:pos="421" w:val="left" w:leader="none"/>
              </w:tabs>
              <w:spacing w:line="240" w:lineRule="auto" w:before="18"/>
              <w:ind w:right="7"/>
              <w:jc w:val="center"/>
              <w:rPr>
                <w:rFonts w:ascii="宋体" w:hAnsi="宋体" w:cs="宋体" w:eastAsia="宋体" w:hint="default"/>
                <w:sz w:val="21"/>
                <w:szCs w:val="21"/>
              </w:rPr>
            </w:pPr>
            <w:r>
              <w:rPr>
                <w:rFonts w:ascii="宋体" w:hAnsi="宋体" w:cs="宋体" w:eastAsia="宋体" w:hint="default"/>
                <w:sz w:val="21"/>
                <w:szCs w:val="21"/>
              </w:rPr>
              <w:t>期</w:t>
              <w:tab/>
              <w:t>限</w:t>
            </w:r>
          </w:p>
        </w:tc>
      </w:tr>
      <w:tr>
        <w:trPr>
          <w:trHeight w:val="270" w:hRule="exact"/>
        </w:trPr>
        <w:tc>
          <w:tcPr>
            <w:tcW w:w="1277" w:type="dxa"/>
            <w:tcBorders>
              <w:top w:val="single" w:sz="8" w:space="0" w:color="000000"/>
              <w:left w:val="nil" w:sz="6" w:space="0" w:color="auto"/>
              <w:bottom w:val="nil" w:sz="6" w:space="0" w:color="auto"/>
              <w:right w:val="single" w:sz="8" w:space="0" w:color="000000"/>
            </w:tcBorders>
          </w:tcPr>
          <w:p>
            <w:pPr>
              <w:pStyle w:val="TableParagraph"/>
              <w:spacing w:line="231" w:lineRule="exact"/>
              <w:ind w:right="119"/>
              <w:jc w:val="right"/>
              <w:rPr>
                <w:rFonts w:ascii="宋体" w:hAnsi="宋体" w:cs="宋体" w:eastAsia="宋体" w:hint="default"/>
                <w:sz w:val="20"/>
                <w:szCs w:val="20"/>
              </w:rPr>
            </w:pPr>
            <w:r>
              <w:rPr>
                <w:rFonts w:ascii="宋体" w:hAnsi="宋体" w:cs="宋体" w:eastAsia="宋体" w:hint="default"/>
                <w:spacing w:val="-1"/>
                <w:sz w:val="20"/>
                <w:szCs w:val="20"/>
              </w:rPr>
              <w:t>金基不动产</w:t>
            </w:r>
          </w:p>
        </w:tc>
        <w:tc>
          <w:tcPr>
            <w:tcW w:w="1264" w:type="dxa"/>
            <w:tcBorders>
              <w:top w:val="single" w:sz="8" w:space="0" w:color="000000"/>
              <w:left w:val="single" w:sz="8" w:space="0" w:color="000000"/>
              <w:bottom w:val="nil" w:sz="6" w:space="0" w:color="auto"/>
              <w:right w:val="single" w:sz="8" w:space="0" w:color="000000"/>
            </w:tcBorders>
          </w:tcPr>
          <w:p>
            <w:pPr/>
          </w:p>
        </w:tc>
        <w:tc>
          <w:tcPr>
            <w:tcW w:w="1513" w:type="dxa"/>
            <w:tcBorders>
              <w:top w:val="single" w:sz="8" w:space="0" w:color="000000"/>
              <w:left w:val="single" w:sz="8" w:space="0" w:color="000000"/>
              <w:bottom w:val="nil" w:sz="6" w:space="0" w:color="auto"/>
              <w:right w:val="single" w:sz="8" w:space="0" w:color="000000"/>
            </w:tcBorders>
          </w:tcPr>
          <w:p>
            <w:pPr/>
          </w:p>
        </w:tc>
        <w:tc>
          <w:tcPr>
            <w:tcW w:w="1265" w:type="dxa"/>
            <w:tcBorders>
              <w:top w:val="single" w:sz="8" w:space="0" w:color="000000"/>
              <w:left w:val="single" w:sz="8" w:space="0" w:color="000000"/>
              <w:bottom w:val="nil" w:sz="6" w:space="0" w:color="auto"/>
              <w:right w:val="single" w:sz="8" w:space="0" w:color="000000"/>
            </w:tcBorders>
          </w:tcPr>
          <w:p>
            <w:pPr/>
          </w:p>
        </w:tc>
        <w:tc>
          <w:tcPr>
            <w:tcW w:w="1264" w:type="dxa"/>
            <w:vMerge w:val="restart"/>
            <w:tcBorders>
              <w:top w:val="single" w:sz="8" w:space="0" w:color="000000"/>
              <w:left w:val="single" w:sz="8" w:space="0" w:color="000000"/>
              <w:right w:val="single" w:sz="8" w:space="0" w:color="000000"/>
            </w:tcBorders>
          </w:tcPr>
          <w:p>
            <w:pPr/>
          </w:p>
        </w:tc>
        <w:tc>
          <w:tcPr>
            <w:tcW w:w="1512" w:type="dxa"/>
            <w:vMerge w:val="restart"/>
            <w:tcBorders>
              <w:top w:val="single" w:sz="8" w:space="0" w:color="000000"/>
              <w:left w:val="single" w:sz="8" w:space="0" w:color="000000"/>
              <w:right w:val="single" w:sz="8" w:space="0" w:color="000000"/>
            </w:tcBorders>
          </w:tcPr>
          <w:p>
            <w:pPr/>
          </w:p>
        </w:tc>
        <w:tc>
          <w:tcPr>
            <w:tcW w:w="1265" w:type="dxa"/>
            <w:vMerge w:val="restart"/>
            <w:tcBorders>
              <w:top w:val="single" w:sz="8" w:space="0" w:color="000000"/>
              <w:left w:val="single" w:sz="8" w:space="0" w:color="000000"/>
              <w:right w:val="nil" w:sz="6" w:space="0" w:color="auto"/>
            </w:tcBorders>
          </w:tcPr>
          <w:p>
            <w:pPr/>
          </w:p>
        </w:tc>
      </w:tr>
      <w:tr>
        <w:trPr>
          <w:trHeight w:val="518" w:hRule="exact"/>
        </w:trPr>
        <w:tc>
          <w:tcPr>
            <w:tcW w:w="1277" w:type="dxa"/>
            <w:tcBorders>
              <w:top w:val="nil" w:sz="6" w:space="0" w:color="auto"/>
              <w:left w:val="nil" w:sz="6" w:space="0" w:color="auto"/>
              <w:bottom w:val="nil" w:sz="6" w:space="0" w:color="auto"/>
              <w:right w:val="single" w:sz="8" w:space="0" w:color="000000"/>
            </w:tcBorders>
          </w:tcPr>
          <w:p>
            <w:pPr>
              <w:pStyle w:val="TableParagraph"/>
              <w:spacing w:line="228" w:lineRule="exact"/>
              <w:ind w:left="145" w:right="0"/>
              <w:jc w:val="left"/>
              <w:rPr>
                <w:rFonts w:ascii="宋体" w:hAnsi="宋体" w:cs="宋体" w:eastAsia="宋体" w:hint="default"/>
                <w:sz w:val="20"/>
                <w:szCs w:val="20"/>
              </w:rPr>
            </w:pPr>
            <w:r>
              <w:rPr>
                <w:rFonts w:ascii="宋体" w:hAnsi="宋体" w:cs="宋体" w:eastAsia="宋体" w:hint="default"/>
                <w:sz w:val="20"/>
                <w:szCs w:val="20"/>
              </w:rPr>
              <w:t>和河南思达</w:t>
            </w:r>
          </w:p>
          <w:p>
            <w:pPr>
              <w:pStyle w:val="TableParagraph"/>
              <w:spacing w:line="260" w:lineRule="exact"/>
              <w:ind w:left="145" w:right="0"/>
              <w:jc w:val="left"/>
              <w:rPr>
                <w:rFonts w:ascii="宋体" w:hAnsi="宋体" w:cs="宋体" w:eastAsia="宋体" w:hint="default"/>
                <w:sz w:val="20"/>
                <w:szCs w:val="20"/>
              </w:rPr>
            </w:pPr>
            <w:r>
              <w:rPr>
                <w:rFonts w:ascii="宋体" w:hAnsi="宋体" w:cs="宋体" w:eastAsia="宋体" w:hint="default"/>
                <w:sz w:val="20"/>
                <w:szCs w:val="20"/>
              </w:rPr>
              <w:t>科技发展股</w:t>
            </w:r>
          </w:p>
        </w:tc>
        <w:tc>
          <w:tcPr>
            <w:tcW w:w="1264" w:type="dxa"/>
            <w:tcBorders>
              <w:top w:val="nil" w:sz="6" w:space="0" w:color="auto"/>
              <w:left w:val="single" w:sz="8" w:space="0" w:color="000000"/>
              <w:bottom w:val="nil" w:sz="6" w:space="0" w:color="auto"/>
              <w:right w:val="single" w:sz="8" w:space="0" w:color="000000"/>
            </w:tcBorders>
          </w:tcPr>
          <w:p>
            <w:pPr>
              <w:pStyle w:val="TableParagraph"/>
              <w:spacing w:line="234" w:lineRule="exact" w:before="18"/>
              <w:ind w:left="441" w:right="170" w:hanging="270"/>
              <w:jc w:val="left"/>
              <w:rPr>
                <w:rFonts w:ascii="宋体" w:hAnsi="宋体" w:cs="宋体" w:eastAsia="宋体" w:hint="default"/>
                <w:sz w:val="18"/>
                <w:szCs w:val="18"/>
              </w:rPr>
            </w:pPr>
            <w:r>
              <w:rPr>
                <w:rFonts w:ascii="宋体" w:hAnsi="宋体" w:cs="宋体" w:eastAsia="宋体" w:hint="default"/>
                <w:sz w:val="18"/>
                <w:szCs w:val="18"/>
              </w:rPr>
              <w:t>短期借款被 担保</w:t>
            </w:r>
          </w:p>
        </w:tc>
        <w:tc>
          <w:tcPr>
            <w:tcW w:w="1513" w:type="dxa"/>
            <w:tcBorders>
              <w:top w:val="nil" w:sz="6" w:space="0" w:color="auto"/>
              <w:left w:val="single" w:sz="8" w:space="0" w:color="000000"/>
              <w:bottom w:val="nil" w:sz="6" w:space="0" w:color="auto"/>
              <w:right w:val="single" w:sz="8" w:space="0" w:color="000000"/>
            </w:tcBorders>
          </w:tcPr>
          <w:p>
            <w:pPr>
              <w:pStyle w:val="TableParagraph"/>
              <w:spacing w:line="240" w:lineRule="auto" w:before="153"/>
              <w:ind w:right="1"/>
              <w:jc w:val="center"/>
              <w:rPr>
                <w:rFonts w:ascii="Arial Narrow" w:hAnsi="Arial Narrow" w:cs="Arial Narrow" w:eastAsia="Arial Narrow" w:hint="default"/>
                <w:sz w:val="18"/>
                <w:szCs w:val="18"/>
              </w:rPr>
            </w:pPr>
            <w:r>
              <w:rPr>
                <w:rFonts w:ascii="Arial Narrow"/>
                <w:sz w:val="18"/>
              </w:rPr>
              <w:t>174,000,000.00</w:t>
            </w:r>
          </w:p>
        </w:tc>
        <w:tc>
          <w:tcPr>
            <w:tcW w:w="1265" w:type="dxa"/>
            <w:tcBorders>
              <w:top w:val="nil" w:sz="6" w:space="0" w:color="auto"/>
              <w:left w:val="single" w:sz="8" w:space="0" w:color="000000"/>
              <w:bottom w:val="nil" w:sz="6" w:space="0" w:color="auto"/>
              <w:right w:val="single" w:sz="8" w:space="0" w:color="000000"/>
            </w:tcBorders>
          </w:tcPr>
          <w:p>
            <w:pPr>
              <w:pStyle w:val="TableParagraph"/>
              <w:spacing w:line="240" w:lineRule="auto" w:before="111"/>
              <w:ind w:right="0"/>
              <w:jc w:val="center"/>
              <w:rPr>
                <w:rFonts w:ascii="宋体" w:hAnsi="宋体" w:cs="宋体" w:eastAsia="宋体" w:hint="default"/>
                <w:sz w:val="18"/>
                <w:szCs w:val="18"/>
              </w:rPr>
            </w:pPr>
            <w:r>
              <w:rPr>
                <w:rFonts w:ascii="宋体" w:hAnsi="宋体" w:cs="宋体" w:eastAsia="宋体" w:hint="default"/>
                <w:sz w:val="18"/>
                <w:szCs w:val="18"/>
              </w:rPr>
              <w:t>一年</w:t>
            </w:r>
          </w:p>
        </w:tc>
        <w:tc>
          <w:tcPr>
            <w:tcW w:w="1264" w:type="dxa"/>
            <w:vMerge/>
            <w:tcBorders>
              <w:left w:val="single" w:sz="8" w:space="0" w:color="000000"/>
              <w:right w:val="single" w:sz="8" w:space="0" w:color="000000"/>
            </w:tcBorders>
          </w:tcPr>
          <w:p>
            <w:pPr/>
          </w:p>
        </w:tc>
        <w:tc>
          <w:tcPr>
            <w:tcW w:w="1512" w:type="dxa"/>
            <w:vMerge/>
            <w:tcBorders>
              <w:left w:val="single" w:sz="8" w:space="0" w:color="000000"/>
              <w:right w:val="single" w:sz="8" w:space="0" w:color="000000"/>
            </w:tcBorders>
          </w:tcPr>
          <w:p>
            <w:pPr/>
          </w:p>
        </w:tc>
        <w:tc>
          <w:tcPr>
            <w:tcW w:w="1265" w:type="dxa"/>
            <w:vMerge/>
            <w:tcBorders>
              <w:left w:val="single" w:sz="8" w:space="0" w:color="000000"/>
              <w:right w:val="nil" w:sz="6" w:space="0" w:color="auto"/>
            </w:tcBorders>
          </w:tcPr>
          <w:p>
            <w:pPr/>
          </w:p>
        </w:tc>
      </w:tr>
      <w:tr>
        <w:trPr>
          <w:trHeight w:val="269" w:hRule="exact"/>
        </w:trPr>
        <w:tc>
          <w:tcPr>
            <w:tcW w:w="1277" w:type="dxa"/>
            <w:tcBorders>
              <w:top w:val="nil" w:sz="6" w:space="0" w:color="auto"/>
              <w:left w:val="nil" w:sz="6" w:space="0" w:color="auto"/>
              <w:bottom w:val="single" w:sz="8" w:space="0" w:color="000000"/>
              <w:right w:val="single" w:sz="8" w:space="0" w:color="000000"/>
            </w:tcBorders>
          </w:tcPr>
          <w:p>
            <w:pPr>
              <w:pStyle w:val="TableParagraph"/>
              <w:spacing w:line="230" w:lineRule="exact"/>
              <w:ind w:right="119"/>
              <w:jc w:val="right"/>
              <w:rPr>
                <w:rFonts w:ascii="宋体" w:hAnsi="宋体" w:cs="宋体" w:eastAsia="宋体" w:hint="default"/>
                <w:sz w:val="20"/>
                <w:szCs w:val="20"/>
              </w:rPr>
            </w:pPr>
            <w:r>
              <w:rPr>
                <w:rFonts w:ascii="宋体" w:hAnsi="宋体" w:cs="宋体" w:eastAsia="宋体" w:hint="default"/>
                <w:spacing w:val="-1"/>
                <w:sz w:val="20"/>
                <w:szCs w:val="20"/>
              </w:rPr>
              <w:t>份有限公司</w:t>
            </w:r>
          </w:p>
        </w:tc>
        <w:tc>
          <w:tcPr>
            <w:tcW w:w="1264" w:type="dxa"/>
            <w:tcBorders>
              <w:top w:val="nil" w:sz="6" w:space="0" w:color="auto"/>
              <w:left w:val="single" w:sz="8" w:space="0" w:color="000000"/>
              <w:bottom w:val="single" w:sz="8" w:space="0" w:color="000000"/>
              <w:right w:val="single" w:sz="8" w:space="0" w:color="000000"/>
            </w:tcBorders>
          </w:tcPr>
          <w:p>
            <w:pPr/>
          </w:p>
        </w:tc>
        <w:tc>
          <w:tcPr>
            <w:tcW w:w="1513" w:type="dxa"/>
            <w:tcBorders>
              <w:top w:val="nil" w:sz="6" w:space="0" w:color="auto"/>
              <w:left w:val="single" w:sz="8" w:space="0" w:color="000000"/>
              <w:bottom w:val="single" w:sz="8" w:space="0" w:color="000000"/>
              <w:right w:val="single" w:sz="8" w:space="0" w:color="000000"/>
            </w:tcBorders>
          </w:tcPr>
          <w:p>
            <w:pPr/>
          </w:p>
        </w:tc>
        <w:tc>
          <w:tcPr>
            <w:tcW w:w="1265" w:type="dxa"/>
            <w:tcBorders>
              <w:top w:val="nil" w:sz="6" w:space="0" w:color="auto"/>
              <w:left w:val="single" w:sz="8" w:space="0" w:color="000000"/>
              <w:bottom w:val="single" w:sz="8" w:space="0" w:color="000000"/>
              <w:right w:val="single" w:sz="8" w:space="0" w:color="000000"/>
            </w:tcBorders>
          </w:tcPr>
          <w:p>
            <w:pPr/>
          </w:p>
        </w:tc>
        <w:tc>
          <w:tcPr>
            <w:tcW w:w="1264" w:type="dxa"/>
            <w:vMerge/>
            <w:tcBorders>
              <w:left w:val="single" w:sz="8" w:space="0" w:color="000000"/>
              <w:bottom w:val="single" w:sz="8" w:space="0" w:color="000000"/>
              <w:right w:val="single" w:sz="8" w:space="0" w:color="000000"/>
            </w:tcBorders>
          </w:tcPr>
          <w:p>
            <w:pPr/>
          </w:p>
        </w:tc>
        <w:tc>
          <w:tcPr>
            <w:tcW w:w="1512" w:type="dxa"/>
            <w:vMerge/>
            <w:tcBorders>
              <w:left w:val="single" w:sz="8" w:space="0" w:color="000000"/>
              <w:bottom w:val="single" w:sz="8" w:space="0" w:color="000000"/>
              <w:right w:val="single" w:sz="8" w:space="0" w:color="000000"/>
            </w:tcBorders>
          </w:tcPr>
          <w:p>
            <w:pPr/>
          </w:p>
        </w:tc>
        <w:tc>
          <w:tcPr>
            <w:tcW w:w="1265" w:type="dxa"/>
            <w:vMerge/>
            <w:tcBorders>
              <w:left w:val="single" w:sz="8" w:space="0" w:color="000000"/>
              <w:bottom w:val="single" w:sz="8" w:space="0" w:color="000000"/>
              <w:right w:val="nil" w:sz="6" w:space="0" w:color="auto"/>
            </w:tcBorders>
          </w:tcPr>
          <w:p>
            <w:pPr/>
          </w:p>
        </w:tc>
      </w:tr>
      <w:tr>
        <w:trPr>
          <w:trHeight w:val="515" w:hRule="exact"/>
        </w:trPr>
        <w:tc>
          <w:tcPr>
            <w:tcW w:w="1277"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87"/>
              <w:ind w:right="119"/>
              <w:jc w:val="right"/>
              <w:rPr>
                <w:rFonts w:ascii="宋体" w:hAnsi="宋体" w:cs="宋体" w:eastAsia="宋体" w:hint="default"/>
                <w:sz w:val="20"/>
                <w:szCs w:val="20"/>
              </w:rPr>
            </w:pPr>
            <w:r>
              <w:rPr>
                <w:rFonts w:ascii="宋体" w:hAnsi="宋体" w:cs="宋体" w:eastAsia="宋体" w:hint="default"/>
                <w:spacing w:val="-1"/>
                <w:sz w:val="20"/>
                <w:szCs w:val="20"/>
              </w:rPr>
              <w:t>金基不动产</w:t>
            </w:r>
          </w:p>
        </w:tc>
        <w:tc>
          <w:tcPr>
            <w:tcW w:w="1264" w:type="dxa"/>
            <w:tcBorders>
              <w:top w:val="single" w:sz="8" w:space="0" w:color="000000"/>
              <w:left w:val="single" w:sz="8" w:space="0" w:color="000000"/>
              <w:bottom w:val="single" w:sz="8" w:space="0" w:color="000000"/>
              <w:right w:val="single" w:sz="8" w:space="0" w:color="000000"/>
            </w:tcBorders>
          </w:tcPr>
          <w:p>
            <w:pPr>
              <w:pStyle w:val="TableParagraph"/>
              <w:spacing w:line="234" w:lineRule="exact" w:before="7"/>
              <w:ind w:left="441" w:right="170" w:hanging="270"/>
              <w:jc w:val="left"/>
              <w:rPr>
                <w:rFonts w:ascii="宋体" w:hAnsi="宋体" w:cs="宋体" w:eastAsia="宋体" w:hint="default"/>
                <w:sz w:val="18"/>
                <w:szCs w:val="18"/>
              </w:rPr>
            </w:pPr>
            <w:r>
              <w:rPr>
                <w:rFonts w:ascii="宋体" w:hAnsi="宋体" w:cs="宋体" w:eastAsia="宋体" w:hint="default"/>
                <w:sz w:val="18"/>
                <w:szCs w:val="18"/>
              </w:rPr>
              <w:t>短期借款被 担保</w:t>
            </w:r>
          </w:p>
        </w:tc>
        <w:tc>
          <w:tcPr>
            <w:tcW w:w="151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2"/>
              <w:ind w:right="0"/>
              <w:jc w:val="center"/>
              <w:rPr>
                <w:rFonts w:ascii="Arial Narrow" w:hAnsi="Arial Narrow" w:cs="Arial Narrow" w:eastAsia="Arial Narrow" w:hint="default"/>
                <w:sz w:val="18"/>
                <w:szCs w:val="18"/>
              </w:rPr>
            </w:pPr>
            <w:r>
              <w:rPr>
                <w:rFonts w:ascii="Arial Narrow"/>
                <w:sz w:val="18"/>
              </w:rPr>
              <w:t>20,000,000.00</w:t>
            </w:r>
          </w:p>
        </w:tc>
        <w:tc>
          <w:tcPr>
            <w:tcW w:w="126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0"/>
              <w:ind w:right="0"/>
              <w:jc w:val="center"/>
              <w:rPr>
                <w:rFonts w:ascii="宋体" w:hAnsi="宋体" w:cs="宋体" w:eastAsia="宋体" w:hint="default"/>
                <w:sz w:val="18"/>
                <w:szCs w:val="18"/>
              </w:rPr>
            </w:pPr>
            <w:r>
              <w:rPr>
                <w:rFonts w:ascii="宋体" w:hAnsi="宋体" w:cs="宋体" w:eastAsia="宋体" w:hint="default"/>
                <w:sz w:val="18"/>
                <w:szCs w:val="18"/>
              </w:rPr>
              <w:t>一年</w:t>
            </w:r>
          </w:p>
        </w:tc>
        <w:tc>
          <w:tcPr>
            <w:tcW w:w="1264" w:type="dxa"/>
            <w:tcBorders>
              <w:top w:val="single" w:sz="8" w:space="0" w:color="000000"/>
              <w:left w:val="single" w:sz="8" w:space="0" w:color="000000"/>
              <w:bottom w:val="single" w:sz="8" w:space="0" w:color="000000"/>
              <w:right w:val="single" w:sz="8" w:space="0" w:color="000000"/>
            </w:tcBorders>
          </w:tcPr>
          <w:p>
            <w:pPr/>
          </w:p>
        </w:tc>
        <w:tc>
          <w:tcPr>
            <w:tcW w:w="1512" w:type="dxa"/>
            <w:tcBorders>
              <w:top w:val="single" w:sz="8" w:space="0" w:color="000000"/>
              <w:left w:val="single" w:sz="8" w:space="0" w:color="000000"/>
              <w:bottom w:val="single" w:sz="8" w:space="0" w:color="000000"/>
              <w:right w:val="single" w:sz="8" w:space="0" w:color="000000"/>
            </w:tcBorders>
          </w:tcPr>
          <w:p>
            <w:pPr/>
          </w:p>
        </w:tc>
        <w:tc>
          <w:tcPr>
            <w:tcW w:w="1265" w:type="dxa"/>
            <w:tcBorders>
              <w:top w:val="single" w:sz="8" w:space="0" w:color="000000"/>
              <w:left w:val="single" w:sz="8" w:space="0" w:color="000000"/>
              <w:bottom w:val="single" w:sz="8" w:space="0" w:color="000000"/>
              <w:right w:val="nil" w:sz="6" w:space="0" w:color="auto"/>
            </w:tcBorders>
          </w:tcPr>
          <w:p>
            <w:pPr/>
          </w:p>
        </w:tc>
      </w:tr>
      <w:tr>
        <w:trPr>
          <w:trHeight w:val="799" w:hRule="exact"/>
        </w:trPr>
        <w:tc>
          <w:tcPr>
            <w:tcW w:w="1277" w:type="dxa"/>
            <w:tcBorders>
              <w:top w:val="single" w:sz="8" w:space="0" w:color="000000"/>
              <w:left w:val="nil" w:sz="6" w:space="0" w:color="auto"/>
              <w:bottom w:val="single" w:sz="8" w:space="0" w:color="000000"/>
              <w:right w:val="single" w:sz="8" w:space="0" w:color="000000"/>
            </w:tcBorders>
          </w:tcPr>
          <w:p>
            <w:pPr>
              <w:pStyle w:val="TableParagraph"/>
              <w:spacing w:line="230" w:lineRule="exact"/>
              <w:ind w:left="145" w:right="0"/>
              <w:jc w:val="left"/>
              <w:rPr>
                <w:rFonts w:ascii="宋体" w:hAnsi="宋体" w:cs="宋体" w:eastAsia="宋体" w:hint="default"/>
                <w:sz w:val="20"/>
                <w:szCs w:val="20"/>
              </w:rPr>
            </w:pPr>
            <w:r>
              <w:rPr>
                <w:rFonts w:ascii="宋体" w:hAnsi="宋体" w:cs="宋体" w:eastAsia="宋体" w:hint="default"/>
                <w:sz w:val="20"/>
                <w:szCs w:val="20"/>
              </w:rPr>
              <w:t>河南思达科</w:t>
            </w:r>
          </w:p>
          <w:p>
            <w:pPr>
              <w:pStyle w:val="TableParagraph"/>
              <w:spacing w:line="260" w:lineRule="exact" w:before="25"/>
              <w:ind w:left="244" w:right="119" w:hanging="100"/>
              <w:jc w:val="left"/>
              <w:rPr>
                <w:rFonts w:ascii="宋体" w:hAnsi="宋体" w:cs="宋体" w:eastAsia="宋体" w:hint="default"/>
                <w:sz w:val="20"/>
                <w:szCs w:val="20"/>
              </w:rPr>
            </w:pPr>
            <w:r>
              <w:rPr>
                <w:rFonts w:ascii="宋体" w:hAnsi="宋体" w:cs="宋体" w:eastAsia="宋体" w:hint="default"/>
                <w:sz w:val="20"/>
                <w:szCs w:val="20"/>
              </w:rPr>
              <w:t>技发展股份</w:t>
            </w:r>
            <w:r>
              <w:rPr>
                <w:rFonts w:ascii="宋体" w:hAnsi="宋体" w:cs="宋体" w:eastAsia="宋体" w:hint="default"/>
                <w:w w:val="100"/>
                <w:sz w:val="20"/>
                <w:szCs w:val="20"/>
              </w:rPr>
              <w:t> </w:t>
            </w:r>
            <w:r>
              <w:rPr>
                <w:rFonts w:ascii="宋体" w:hAnsi="宋体" w:cs="宋体" w:eastAsia="宋体" w:hint="default"/>
                <w:sz w:val="20"/>
                <w:szCs w:val="20"/>
              </w:rPr>
              <w:t>有限公司</w:t>
            </w:r>
          </w:p>
        </w:tc>
        <w:tc>
          <w:tcPr>
            <w:tcW w:w="126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5"/>
              <w:ind w:left="441" w:right="170" w:hanging="270"/>
              <w:jc w:val="left"/>
              <w:rPr>
                <w:rFonts w:ascii="宋体" w:hAnsi="宋体" w:cs="宋体" w:eastAsia="宋体" w:hint="default"/>
                <w:sz w:val="18"/>
                <w:szCs w:val="18"/>
              </w:rPr>
            </w:pPr>
            <w:r>
              <w:rPr>
                <w:rFonts w:ascii="宋体" w:hAnsi="宋体" w:cs="宋体" w:eastAsia="宋体" w:hint="default"/>
                <w:sz w:val="18"/>
                <w:szCs w:val="18"/>
              </w:rPr>
              <w:t>短期借款被 担保</w:t>
            </w:r>
          </w:p>
        </w:tc>
        <w:tc>
          <w:tcPr>
            <w:tcW w:w="151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right="1"/>
              <w:jc w:val="center"/>
              <w:rPr>
                <w:rFonts w:ascii="Arial Narrow" w:hAnsi="Arial Narrow" w:cs="Arial Narrow" w:eastAsia="Arial Narrow" w:hint="default"/>
                <w:sz w:val="18"/>
                <w:szCs w:val="18"/>
              </w:rPr>
            </w:pPr>
            <w:r>
              <w:rPr>
                <w:rFonts w:ascii="Arial Narrow"/>
                <w:sz w:val="18"/>
              </w:rPr>
              <w:t>139,000,000.00</w:t>
            </w:r>
          </w:p>
        </w:tc>
        <w:tc>
          <w:tcPr>
            <w:tcW w:w="126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宋体" w:hAnsi="宋体" w:cs="宋体" w:eastAsia="宋体" w:hint="default"/>
                <w:b/>
                <w:bCs/>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一年</w:t>
            </w:r>
          </w:p>
        </w:tc>
        <w:tc>
          <w:tcPr>
            <w:tcW w:w="126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5"/>
              <w:ind w:left="441" w:right="170" w:hanging="270"/>
              <w:jc w:val="left"/>
              <w:rPr>
                <w:rFonts w:ascii="宋体" w:hAnsi="宋体" w:cs="宋体" w:eastAsia="宋体" w:hint="default"/>
                <w:sz w:val="18"/>
                <w:szCs w:val="18"/>
              </w:rPr>
            </w:pPr>
            <w:r>
              <w:rPr>
                <w:rFonts w:ascii="宋体" w:hAnsi="宋体" w:cs="宋体" w:eastAsia="宋体" w:hint="default"/>
                <w:sz w:val="18"/>
                <w:szCs w:val="18"/>
              </w:rPr>
              <w:t>短期借款被 担保</w:t>
            </w:r>
          </w:p>
        </w:tc>
        <w:tc>
          <w:tcPr>
            <w:tcW w:w="151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right="0"/>
              <w:jc w:val="center"/>
              <w:rPr>
                <w:rFonts w:ascii="Arial Narrow" w:hAnsi="Arial Narrow" w:cs="Arial Narrow" w:eastAsia="Arial Narrow" w:hint="default"/>
                <w:sz w:val="18"/>
                <w:szCs w:val="18"/>
              </w:rPr>
            </w:pPr>
            <w:r>
              <w:rPr>
                <w:rFonts w:ascii="Arial Narrow"/>
                <w:sz w:val="18"/>
              </w:rPr>
              <w:t>125,000,000.00</w:t>
            </w:r>
          </w:p>
        </w:tc>
        <w:tc>
          <w:tcPr>
            <w:tcW w:w="1265"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7"/>
              <w:ind w:right="0"/>
              <w:jc w:val="left"/>
              <w:rPr>
                <w:rFonts w:ascii="宋体" w:hAnsi="宋体" w:cs="宋体" w:eastAsia="宋体" w:hint="default"/>
                <w:b/>
                <w:bCs/>
                <w:sz w:val="18"/>
                <w:szCs w:val="18"/>
              </w:rPr>
            </w:pPr>
          </w:p>
          <w:p>
            <w:pPr>
              <w:pStyle w:val="TableParagraph"/>
              <w:spacing w:line="240" w:lineRule="auto"/>
              <w:ind w:right="7"/>
              <w:jc w:val="center"/>
              <w:rPr>
                <w:rFonts w:ascii="宋体" w:hAnsi="宋体" w:cs="宋体" w:eastAsia="宋体" w:hint="default"/>
                <w:sz w:val="18"/>
                <w:szCs w:val="18"/>
              </w:rPr>
            </w:pPr>
            <w:r>
              <w:rPr>
                <w:rFonts w:ascii="宋体" w:hAnsi="宋体" w:cs="宋体" w:eastAsia="宋体" w:hint="default"/>
                <w:sz w:val="18"/>
                <w:szCs w:val="18"/>
              </w:rPr>
              <w:t>一年</w:t>
            </w:r>
          </w:p>
        </w:tc>
      </w:tr>
      <w:tr>
        <w:trPr>
          <w:trHeight w:val="798" w:hRule="exact"/>
        </w:trPr>
        <w:tc>
          <w:tcPr>
            <w:tcW w:w="1277" w:type="dxa"/>
            <w:tcBorders>
              <w:top w:val="single" w:sz="8" w:space="0" w:color="000000"/>
              <w:left w:val="nil" w:sz="6" w:space="0" w:color="auto"/>
              <w:bottom w:val="single" w:sz="8" w:space="0" w:color="000000"/>
              <w:right w:val="single" w:sz="8" w:space="0" w:color="000000"/>
            </w:tcBorders>
          </w:tcPr>
          <w:p>
            <w:pPr>
              <w:pStyle w:val="TableParagraph"/>
              <w:spacing w:line="230" w:lineRule="exact"/>
              <w:ind w:left="145" w:right="0"/>
              <w:jc w:val="left"/>
              <w:rPr>
                <w:rFonts w:ascii="宋体" w:hAnsi="宋体" w:cs="宋体" w:eastAsia="宋体" w:hint="default"/>
                <w:sz w:val="20"/>
                <w:szCs w:val="20"/>
              </w:rPr>
            </w:pPr>
            <w:r>
              <w:rPr>
                <w:rFonts w:ascii="宋体" w:hAnsi="宋体" w:cs="宋体" w:eastAsia="宋体" w:hint="default"/>
                <w:sz w:val="20"/>
                <w:szCs w:val="20"/>
              </w:rPr>
              <w:t>河南思达连</w:t>
            </w:r>
          </w:p>
          <w:p>
            <w:pPr>
              <w:pStyle w:val="TableParagraph"/>
              <w:spacing w:line="260" w:lineRule="exact" w:before="24"/>
              <w:ind w:left="445" w:right="119" w:hanging="300"/>
              <w:jc w:val="left"/>
              <w:rPr>
                <w:rFonts w:ascii="宋体" w:hAnsi="宋体" w:cs="宋体" w:eastAsia="宋体" w:hint="default"/>
                <w:sz w:val="20"/>
                <w:szCs w:val="20"/>
              </w:rPr>
            </w:pPr>
            <w:r>
              <w:rPr>
                <w:rFonts w:ascii="宋体" w:hAnsi="宋体" w:cs="宋体" w:eastAsia="宋体" w:hint="default"/>
                <w:sz w:val="20"/>
                <w:szCs w:val="20"/>
              </w:rPr>
              <w:t>锁商业有限</w:t>
            </w:r>
            <w:r>
              <w:rPr>
                <w:rFonts w:ascii="宋体" w:hAnsi="宋体" w:cs="宋体" w:eastAsia="宋体" w:hint="default"/>
                <w:w w:val="100"/>
                <w:sz w:val="20"/>
                <w:szCs w:val="20"/>
              </w:rPr>
              <w:t> </w:t>
            </w:r>
            <w:r>
              <w:rPr>
                <w:rFonts w:ascii="宋体" w:hAnsi="宋体" w:cs="宋体" w:eastAsia="宋体" w:hint="default"/>
                <w:sz w:val="20"/>
                <w:szCs w:val="20"/>
              </w:rPr>
              <w:t>公司</w:t>
            </w:r>
          </w:p>
        </w:tc>
        <w:tc>
          <w:tcPr>
            <w:tcW w:w="1264" w:type="dxa"/>
            <w:tcBorders>
              <w:top w:val="single" w:sz="8" w:space="0" w:color="000000"/>
              <w:left w:val="single" w:sz="8" w:space="0" w:color="000000"/>
              <w:bottom w:val="single" w:sz="8" w:space="0" w:color="000000"/>
              <w:right w:val="single" w:sz="8" w:space="0" w:color="000000"/>
            </w:tcBorders>
          </w:tcPr>
          <w:p>
            <w:pPr>
              <w:pStyle w:val="TableParagraph"/>
              <w:spacing w:line="232" w:lineRule="exact" w:before="150"/>
              <w:ind w:left="441" w:right="170" w:hanging="270"/>
              <w:jc w:val="left"/>
              <w:rPr>
                <w:rFonts w:ascii="宋体" w:hAnsi="宋体" w:cs="宋体" w:eastAsia="宋体" w:hint="default"/>
                <w:sz w:val="18"/>
                <w:szCs w:val="18"/>
              </w:rPr>
            </w:pPr>
            <w:r>
              <w:rPr>
                <w:rFonts w:ascii="宋体" w:hAnsi="宋体" w:cs="宋体" w:eastAsia="宋体" w:hint="default"/>
                <w:sz w:val="18"/>
                <w:szCs w:val="18"/>
              </w:rPr>
              <w:t>短期借款被 担保</w:t>
            </w:r>
          </w:p>
        </w:tc>
        <w:tc>
          <w:tcPr>
            <w:tcW w:w="151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right="0"/>
              <w:jc w:val="center"/>
              <w:rPr>
                <w:rFonts w:ascii="Arial Narrow" w:hAnsi="Arial Narrow" w:cs="Arial Narrow" w:eastAsia="Arial Narrow" w:hint="default"/>
                <w:sz w:val="18"/>
                <w:szCs w:val="18"/>
              </w:rPr>
            </w:pPr>
            <w:r>
              <w:rPr>
                <w:rFonts w:ascii="Arial Narrow"/>
                <w:sz w:val="18"/>
              </w:rPr>
              <w:t>50,000,000.00</w:t>
            </w:r>
          </w:p>
        </w:tc>
        <w:tc>
          <w:tcPr>
            <w:tcW w:w="126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宋体" w:hAnsi="宋体" w:cs="宋体" w:eastAsia="宋体" w:hint="default"/>
                <w:b/>
                <w:bCs/>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一年</w:t>
            </w:r>
          </w:p>
        </w:tc>
        <w:tc>
          <w:tcPr>
            <w:tcW w:w="1264" w:type="dxa"/>
            <w:tcBorders>
              <w:top w:val="single" w:sz="8" w:space="0" w:color="000000"/>
              <w:left w:val="single" w:sz="8" w:space="0" w:color="000000"/>
              <w:bottom w:val="single" w:sz="8" w:space="0" w:color="000000"/>
              <w:right w:val="single" w:sz="8" w:space="0" w:color="000000"/>
            </w:tcBorders>
          </w:tcPr>
          <w:p>
            <w:pPr>
              <w:pStyle w:val="TableParagraph"/>
              <w:spacing w:line="232" w:lineRule="exact" w:before="150"/>
              <w:ind w:left="441" w:right="170" w:hanging="270"/>
              <w:jc w:val="left"/>
              <w:rPr>
                <w:rFonts w:ascii="宋体" w:hAnsi="宋体" w:cs="宋体" w:eastAsia="宋体" w:hint="default"/>
                <w:sz w:val="18"/>
                <w:szCs w:val="18"/>
              </w:rPr>
            </w:pPr>
            <w:r>
              <w:rPr>
                <w:rFonts w:ascii="宋体" w:hAnsi="宋体" w:cs="宋体" w:eastAsia="宋体" w:hint="default"/>
                <w:sz w:val="18"/>
                <w:szCs w:val="18"/>
              </w:rPr>
              <w:t>短期借款被 担保</w:t>
            </w:r>
          </w:p>
        </w:tc>
        <w:tc>
          <w:tcPr>
            <w:tcW w:w="151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right="0"/>
              <w:jc w:val="center"/>
              <w:rPr>
                <w:rFonts w:ascii="Arial Narrow" w:hAnsi="Arial Narrow" w:cs="Arial Narrow" w:eastAsia="Arial Narrow" w:hint="default"/>
                <w:sz w:val="18"/>
                <w:szCs w:val="18"/>
              </w:rPr>
            </w:pPr>
            <w:r>
              <w:rPr>
                <w:rFonts w:ascii="Arial Narrow"/>
                <w:sz w:val="18"/>
              </w:rPr>
              <w:t>36,000,000.00</w:t>
            </w:r>
          </w:p>
        </w:tc>
        <w:tc>
          <w:tcPr>
            <w:tcW w:w="1265"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7"/>
              <w:ind w:right="0"/>
              <w:jc w:val="left"/>
              <w:rPr>
                <w:rFonts w:ascii="宋体" w:hAnsi="宋体" w:cs="宋体" w:eastAsia="宋体" w:hint="default"/>
                <w:b/>
                <w:bCs/>
                <w:sz w:val="18"/>
                <w:szCs w:val="18"/>
              </w:rPr>
            </w:pPr>
          </w:p>
          <w:p>
            <w:pPr>
              <w:pStyle w:val="TableParagraph"/>
              <w:spacing w:line="240" w:lineRule="auto"/>
              <w:ind w:right="7"/>
              <w:jc w:val="center"/>
              <w:rPr>
                <w:rFonts w:ascii="宋体" w:hAnsi="宋体" w:cs="宋体" w:eastAsia="宋体" w:hint="default"/>
                <w:sz w:val="18"/>
                <w:szCs w:val="18"/>
              </w:rPr>
            </w:pPr>
            <w:r>
              <w:rPr>
                <w:rFonts w:ascii="宋体" w:hAnsi="宋体" w:cs="宋体" w:eastAsia="宋体" w:hint="default"/>
                <w:sz w:val="18"/>
                <w:szCs w:val="18"/>
              </w:rPr>
              <w:t>一年</w:t>
            </w:r>
          </w:p>
        </w:tc>
      </w:tr>
      <w:tr>
        <w:trPr>
          <w:trHeight w:val="270" w:hRule="exact"/>
        </w:trPr>
        <w:tc>
          <w:tcPr>
            <w:tcW w:w="1277" w:type="dxa"/>
            <w:tcBorders>
              <w:top w:val="single" w:sz="8" w:space="0" w:color="000000"/>
              <w:left w:val="nil" w:sz="6" w:space="0" w:color="auto"/>
              <w:bottom w:val="nil" w:sz="6" w:space="0" w:color="auto"/>
              <w:right w:val="single" w:sz="8" w:space="0" w:color="000000"/>
            </w:tcBorders>
          </w:tcPr>
          <w:p>
            <w:pPr>
              <w:pStyle w:val="TableParagraph"/>
              <w:spacing w:line="231" w:lineRule="exact"/>
              <w:ind w:right="119"/>
              <w:jc w:val="right"/>
              <w:rPr>
                <w:rFonts w:ascii="宋体" w:hAnsi="宋体" w:cs="宋体" w:eastAsia="宋体" w:hint="default"/>
                <w:sz w:val="20"/>
                <w:szCs w:val="20"/>
              </w:rPr>
            </w:pPr>
            <w:r>
              <w:rPr>
                <w:rFonts w:ascii="宋体" w:hAnsi="宋体" w:cs="宋体" w:eastAsia="宋体" w:hint="default"/>
                <w:spacing w:val="-1"/>
                <w:sz w:val="20"/>
                <w:szCs w:val="20"/>
              </w:rPr>
              <w:t>金基不动产</w:t>
            </w:r>
          </w:p>
        </w:tc>
        <w:tc>
          <w:tcPr>
            <w:tcW w:w="1264" w:type="dxa"/>
            <w:tcBorders>
              <w:top w:val="single" w:sz="8" w:space="0" w:color="000000"/>
              <w:left w:val="single" w:sz="8" w:space="0" w:color="000000"/>
              <w:bottom w:val="nil" w:sz="6" w:space="0" w:color="auto"/>
              <w:right w:val="single" w:sz="8" w:space="0" w:color="000000"/>
            </w:tcBorders>
          </w:tcPr>
          <w:p>
            <w:pPr/>
          </w:p>
        </w:tc>
        <w:tc>
          <w:tcPr>
            <w:tcW w:w="1513" w:type="dxa"/>
            <w:tcBorders>
              <w:top w:val="single" w:sz="8" w:space="0" w:color="000000"/>
              <w:left w:val="single" w:sz="8" w:space="0" w:color="000000"/>
              <w:bottom w:val="nil" w:sz="6" w:space="0" w:color="auto"/>
              <w:right w:val="single" w:sz="8" w:space="0" w:color="000000"/>
            </w:tcBorders>
          </w:tcPr>
          <w:p>
            <w:pPr/>
          </w:p>
        </w:tc>
        <w:tc>
          <w:tcPr>
            <w:tcW w:w="1265" w:type="dxa"/>
            <w:tcBorders>
              <w:top w:val="single" w:sz="8" w:space="0" w:color="000000"/>
              <w:left w:val="single" w:sz="8" w:space="0" w:color="000000"/>
              <w:bottom w:val="nil" w:sz="6" w:space="0" w:color="auto"/>
              <w:right w:val="single" w:sz="8" w:space="0" w:color="000000"/>
            </w:tcBorders>
          </w:tcPr>
          <w:p>
            <w:pPr/>
          </w:p>
        </w:tc>
        <w:tc>
          <w:tcPr>
            <w:tcW w:w="1264" w:type="dxa"/>
            <w:vMerge w:val="restart"/>
            <w:tcBorders>
              <w:top w:val="single" w:sz="8" w:space="0" w:color="000000"/>
              <w:left w:val="single" w:sz="8" w:space="0" w:color="000000"/>
              <w:right w:val="single" w:sz="8" w:space="0" w:color="000000"/>
            </w:tcBorders>
          </w:tcPr>
          <w:p>
            <w:pPr/>
          </w:p>
        </w:tc>
        <w:tc>
          <w:tcPr>
            <w:tcW w:w="1512" w:type="dxa"/>
            <w:vMerge w:val="restart"/>
            <w:tcBorders>
              <w:top w:val="single" w:sz="8" w:space="0" w:color="000000"/>
              <w:left w:val="single" w:sz="8" w:space="0" w:color="000000"/>
              <w:right w:val="single" w:sz="8" w:space="0" w:color="000000"/>
            </w:tcBorders>
          </w:tcPr>
          <w:p>
            <w:pPr/>
          </w:p>
        </w:tc>
        <w:tc>
          <w:tcPr>
            <w:tcW w:w="1265" w:type="dxa"/>
            <w:vMerge w:val="restart"/>
            <w:tcBorders>
              <w:top w:val="single" w:sz="8" w:space="0" w:color="000000"/>
              <w:left w:val="single" w:sz="8" w:space="0" w:color="000000"/>
              <w:right w:val="nil" w:sz="6" w:space="0" w:color="auto"/>
            </w:tcBorders>
          </w:tcPr>
          <w:p>
            <w:pPr/>
          </w:p>
        </w:tc>
      </w:tr>
      <w:tr>
        <w:trPr>
          <w:trHeight w:val="259" w:hRule="exact"/>
        </w:trPr>
        <w:tc>
          <w:tcPr>
            <w:tcW w:w="1277" w:type="dxa"/>
            <w:tcBorders>
              <w:top w:val="nil" w:sz="6" w:space="0" w:color="auto"/>
              <w:left w:val="nil" w:sz="6" w:space="0" w:color="auto"/>
              <w:bottom w:val="nil" w:sz="6" w:space="0" w:color="auto"/>
              <w:right w:val="single" w:sz="8" w:space="0" w:color="000000"/>
            </w:tcBorders>
          </w:tcPr>
          <w:p>
            <w:pPr>
              <w:pStyle w:val="TableParagraph"/>
              <w:spacing w:line="230" w:lineRule="exact"/>
              <w:ind w:right="119"/>
              <w:jc w:val="right"/>
              <w:rPr>
                <w:rFonts w:ascii="宋体" w:hAnsi="宋体" w:cs="宋体" w:eastAsia="宋体" w:hint="default"/>
                <w:sz w:val="20"/>
                <w:szCs w:val="20"/>
              </w:rPr>
            </w:pPr>
            <w:r>
              <w:rPr>
                <w:rFonts w:ascii="宋体" w:hAnsi="宋体" w:cs="宋体" w:eastAsia="宋体" w:hint="default"/>
                <w:spacing w:val="-1"/>
                <w:sz w:val="20"/>
                <w:szCs w:val="20"/>
              </w:rPr>
              <w:t>和河南思奇</w:t>
            </w:r>
          </w:p>
        </w:tc>
        <w:tc>
          <w:tcPr>
            <w:tcW w:w="1264" w:type="dxa"/>
            <w:tcBorders>
              <w:top w:val="nil" w:sz="6" w:space="0" w:color="auto"/>
              <w:left w:val="single" w:sz="8" w:space="0" w:color="000000"/>
              <w:bottom w:val="nil" w:sz="6" w:space="0" w:color="auto"/>
              <w:right w:val="single" w:sz="8" w:space="0" w:color="000000"/>
            </w:tcBorders>
          </w:tcPr>
          <w:p>
            <w:pPr/>
          </w:p>
        </w:tc>
        <w:tc>
          <w:tcPr>
            <w:tcW w:w="1513" w:type="dxa"/>
            <w:tcBorders>
              <w:top w:val="nil" w:sz="6" w:space="0" w:color="auto"/>
              <w:left w:val="single" w:sz="8" w:space="0" w:color="000000"/>
              <w:bottom w:val="nil" w:sz="6" w:space="0" w:color="auto"/>
              <w:right w:val="single" w:sz="8" w:space="0" w:color="000000"/>
            </w:tcBorders>
          </w:tcPr>
          <w:p>
            <w:pPr/>
          </w:p>
        </w:tc>
        <w:tc>
          <w:tcPr>
            <w:tcW w:w="1265" w:type="dxa"/>
            <w:tcBorders>
              <w:top w:val="nil" w:sz="6" w:space="0" w:color="auto"/>
              <w:left w:val="single" w:sz="8" w:space="0" w:color="000000"/>
              <w:bottom w:val="nil" w:sz="6" w:space="0" w:color="auto"/>
              <w:right w:val="single" w:sz="8" w:space="0" w:color="000000"/>
            </w:tcBorders>
          </w:tcPr>
          <w:p>
            <w:pPr/>
          </w:p>
        </w:tc>
        <w:tc>
          <w:tcPr>
            <w:tcW w:w="1264" w:type="dxa"/>
            <w:vMerge/>
            <w:tcBorders>
              <w:left w:val="single" w:sz="8" w:space="0" w:color="000000"/>
              <w:right w:val="single" w:sz="8" w:space="0" w:color="000000"/>
            </w:tcBorders>
          </w:tcPr>
          <w:p>
            <w:pPr/>
          </w:p>
        </w:tc>
        <w:tc>
          <w:tcPr>
            <w:tcW w:w="1512" w:type="dxa"/>
            <w:vMerge/>
            <w:tcBorders>
              <w:left w:val="single" w:sz="8" w:space="0" w:color="000000"/>
              <w:right w:val="single" w:sz="8" w:space="0" w:color="000000"/>
            </w:tcBorders>
          </w:tcPr>
          <w:p>
            <w:pPr/>
          </w:p>
        </w:tc>
        <w:tc>
          <w:tcPr>
            <w:tcW w:w="1265" w:type="dxa"/>
            <w:vMerge/>
            <w:tcBorders>
              <w:left w:val="single" w:sz="8" w:space="0" w:color="000000"/>
              <w:right w:val="nil" w:sz="6" w:space="0" w:color="auto"/>
            </w:tcBorders>
          </w:tcPr>
          <w:p>
            <w:pPr/>
          </w:p>
        </w:tc>
      </w:tr>
      <w:tr>
        <w:trPr>
          <w:trHeight w:val="518" w:hRule="exact"/>
        </w:trPr>
        <w:tc>
          <w:tcPr>
            <w:tcW w:w="1277" w:type="dxa"/>
            <w:tcBorders>
              <w:top w:val="nil" w:sz="6" w:space="0" w:color="auto"/>
              <w:left w:val="nil" w:sz="6" w:space="0" w:color="auto"/>
              <w:bottom w:val="nil" w:sz="6" w:space="0" w:color="auto"/>
              <w:right w:val="single" w:sz="8" w:space="0" w:color="000000"/>
            </w:tcBorders>
          </w:tcPr>
          <w:p>
            <w:pPr>
              <w:pStyle w:val="TableParagraph"/>
              <w:spacing w:line="228" w:lineRule="exact"/>
              <w:ind w:left="145" w:right="0"/>
              <w:jc w:val="left"/>
              <w:rPr>
                <w:rFonts w:ascii="宋体" w:hAnsi="宋体" w:cs="宋体" w:eastAsia="宋体" w:hint="default"/>
                <w:sz w:val="20"/>
                <w:szCs w:val="20"/>
              </w:rPr>
            </w:pPr>
            <w:r>
              <w:rPr>
                <w:rFonts w:ascii="宋体" w:hAnsi="宋体" w:cs="宋体" w:eastAsia="宋体" w:hint="default"/>
                <w:sz w:val="20"/>
                <w:szCs w:val="20"/>
              </w:rPr>
              <w:t>科技投资有</w:t>
            </w:r>
          </w:p>
          <w:p>
            <w:pPr>
              <w:pStyle w:val="TableParagraph"/>
              <w:spacing w:line="260" w:lineRule="exact"/>
              <w:ind w:left="145" w:right="0"/>
              <w:jc w:val="left"/>
              <w:rPr>
                <w:rFonts w:ascii="宋体" w:hAnsi="宋体" w:cs="宋体" w:eastAsia="宋体" w:hint="default"/>
                <w:sz w:val="20"/>
                <w:szCs w:val="20"/>
              </w:rPr>
            </w:pPr>
            <w:r>
              <w:rPr>
                <w:rFonts w:ascii="宋体" w:hAnsi="宋体" w:cs="宋体" w:eastAsia="宋体" w:hint="default"/>
                <w:sz w:val="20"/>
                <w:szCs w:val="20"/>
              </w:rPr>
              <w:t>限公司和本</w:t>
            </w:r>
          </w:p>
        </w:tc>
        <w:tc>
          <w:tcPr>
            <w:tcW w:w="1264" w:type="dxa"/>
            <w:tcBorders>
              <w:top w:val="nil" w:sz="6" w:space="0" w:color="auto"/>
              <w:left w:val="single" w:sz="8" w:space="0" w:color="000000"/>
              <w:bottom w:val="nil" w:sz="6" w:space="0" w:color="auto"/>
              <w:right w:val="single" w:sz="8" w:space="0" w:color="000000"/>
            </w:tcBorders>
          </w:tcPr>
          <w:p>
            <w:pPr>
              <w:pStyle w:val="TableParagraph"/>
              <w:spacing w:line="232" w:lineRule="exact" w:before="21"/>
              <w:ind w:left="441" w:right="170" w:hanging="270"/>
              <w:jc w:val="left"/>
              <w:rPr>
                <w:rFonts w:ascii="宋体" w:hAnsi="宋体" w:cs="宋体" w:eastAsia="宋体" w:hint="default"/>
                <w:sz w:val="18"/>
                <w:szCs w:val="18"/>
              </w:rPr>
            </w:pPr>
            <w:r>
              <w:rPr>
                <w:rFonts w:ascii="宋体" w:hAnsi="宋体" w:cs="宋体" w:eastAsia="宋体" w:hint="default"/>
                <w:sz w:val="18"/>
                <w:szCs w:val="18"/>
              </w:rPr>
              <w:t>短期借款被 担保</w:t>
            </w:r>
          </w:p>
        </w:tc>
        <w:tc>
          <w:tcPr>
            <w:tcW w:w="1513" w:type="dxa"/>
            <w:tcBorders>
              <w:top w:val="nil" w:sz="6" w:space="0" w:color="auto"/>
              <w:left w:val="single" w:sz="8" w:space="0" w:color="000000"/>
              <w:bottom w:val="nil" w:sz="6" w:space="0" w:color="auto"/>
              <w:right w:val="single" w:sz="8" w:space="0" w:color="000000"/>
            </w:tcBorders>
          </w:tcPr>
          <w:p>
            <w:pPr>
              <w:pStyle w:val="TableParagraph"/>
              <w:spacing w:line="240" w:lineRule="auto" w:before="153"/>
              <w:ind w:right="0"/>
              <w:jc w:val="center"/>
              <w:rPr>
                <w:rFonts w:ascii="Arial Narrow" w:hAnsi="Arial Narrow" w:cs="Arial Narrow" w:eastAsia="Arial Narrow" w:hint="default"/>
                <w:sz w:val="18"/>
                <w:szCs w:val="18"/>
              </w:rPr>
            </w:pPr>
            <w:r>
              <w:rPr>
                <w:rFonts w:ascii="Arial Narrow"/>
                <w:sz w:val="18"/>
              </w:rPr>
              <w:t>60,000,000.00</w:t>
            </w:r>
          </w:p>
        </w:tc>
        <w:tc>
          <w:tcPr>
            <w:tcW w:w="1265" w:type="dxa"/>
            <w:tcBorders>
              <w:top w:val="nil" w:sz="6" w:space="0" w:color="auto"/>
              <w:left w:val="single" w:sz="8" w:space="0" w:color="000000"/>
              <w:bottom w:val="nil" w:sz="6" w:space="0" w:color="auto"/>
              <w:right w:val="single" w:sz="8" w:space="0" w:color="000000"/>
            </w:tcBorders>
          </w:tcPr>
          <w:p>
            <w:pPr>
              <w:pStyle w:val="TableParagraph"/>
              <w:spacing w:line="240" w:lineRule="auto" w:before="112"/>
              <w:ind w:right="0"/>
              <w:jc w:val="center"/>
              <w:rPr>
                <w:rFonts w:ascii="宋体" w:hAnsi="宋体" w:cs="宋体" w:eastAsia="宋体" w:hint="default"/>
                <w:sz w:val="18"/>
                <w:szCs w:val="18"/>
              </w:rPr>
            </w:pPr>
            <w:r>
              <w:rPr>
                <w:rFonts w:ascii="宋体" w:hAnsi="宋体" w:cs="宋体" w:eastAsia="宋体" w:hint="default"/>
                <w:sz w:val="18"/>
                <w:szCs w:val="18"/>
              </w:rPr>
              <w:t>一年</w:t>
            </w:r>
          </w:p>
        </w:tc>
        <w:tc>
          <w:tcPr>
            <w:tcW w:w="1264" w:type="dxa"/>
            <w:vMerge/>
            <w:tcBorders>
              <w:left w:val="single" w:sz="8" w:space="0" w:color="000000"/>
              <w:right w:val="single" w:sz="8" w:space="0" w:color="000000"/>
            </w:tcBorders>
          </w:tcPr>
          <w:p>
            <w:pPr/>
          </w:p>
        </w:tc>
        <w:tc>
          <w:tcPr>
            <w:tcW w:w="1512" w:type="dxa"/>
            <w:vMerge/>
            <w:tcBorders>
              <w:left w:val="single" w:sz="8" w:space="0" w:color="000000"/>
              <w:right w:val="single" w:sz="8" w:space="0" w:color="000000"/>
            </w:tcBorders>
          </w:tcPr>
          <w:p>
            <w:pPr/>
          </w:p>
        </w:tc>
        <w:tc>
          <w:tcPr>
            <w:tcW w:w="1265" w:type="dxa"/>
            <w:vMerge/>
            <w:tcBorders>
              <w:left w:val="single" w:sz="8" w:space="0" w:color="000000"/>
              <w:right w:val="nil" w:sz="6" w:space="0" w:color="auto"/>
            </w:tcBorders>
          </w:tcPr>
          <w:p>
            <w:pPr/>
          </w:p>
        </w:tc>
      </w:tr>
      <w:tr>
        <w:trPr>
          <w:trHeight w:val="259" w:hRule="exact"/>
        </w:trPr>
        <w:tc>
          <w:tcPr>
            <w:tcW w:w="1277" w:type="dxa"/>
            <w:tcBorders>
              <w:top w:val="nil" w:sz="6" w:space="0" w:color="auto"/>
              <w:left w:val="nil" w:sz="6" w:space="0" w:color="auto"/>
              <w:bottom w:val="nil" w:sz="6" w:space="0" w:color="auto"/>
              <w:right w:val="single" w:sz="8" w:space="0" w:color="000000"/>
            </w:tcBorders>
          </w:tcPr>
          <w:p>
            <w:pPr>
              <w:pStyle w:val="TableParagraph"/>
              <w:spacing w:line="230" w:lineRule="exact"/>
              <w:ind w:right="119"/>
              <w:jc w:val="right"/>
              <w:rPr>
                <w:rFonts w:ascii="宋体" w:hAnsi="宋体" w:cs="宋体" w:eastAsia="宋体" w:hint="default"/>
                <w:sz w:val="20"/>
                <w:szCs w:val="20"/>
              </w:rPr>
            </w:pPr>
            <w:r>
              <w:rPr>
                <w:rFonts w:ascii="宋体" w:hAnsi="宋体" w:cs="宋体" w:eastAsia="宋体" w:hint="default"/>
                <w:spacing w:val="-1"/>
                <w:sz w:val="20"/>
                <w:szCs w:val="20"/>
              </w:rPr>
              <w:t>公司实际控</w:t>
            </w:r>
          </w:p>
        </w:tc>
        <w:tc>
          <w:tcPr>
            <w:tcW w:w="1264" w:type="dxa"/>
            <w:tcBorders>
              <w:top w:val="nil" w:sz="6" w:space="0" w:color="auto"/>
              <w:left w:val="single" w:sz="8" w:space="0" w:color="000000"/>
              <w:bottom w:val="nil" w:sz="6" w:space="0" w:color="auto"/>
              <w:right w:val="single" w:sz="8" w:space="0" w:color="000000"/>
            </w:tcBorders>
          </w:tcPr>
          <w:p>
            <w:pPr/>
          </w:p>
        </w:tc>
        <w:tc>
          <w:tcPr>
            <w:tcW w:w="1513" w:type="dxa"/>
            <w:tcBorders>
              <w:top w:val="nil" w:sz="6" w:space="0" w:color="auto"/>
              <w:left w:val="single" w:sz="8" w:space="0" w:color="000000"/>
              <w:bottom w:val="nil" w:sz="6" w:space="0" w:color="auto"/>
              <w:right w:val="single" w:sz="8" w:space="0" w:color="000000"/>
            </w:tcBorders>
          </w:tcPr>
          <w:p>
            <w:pPr/>
          </w:p>
        </w:tc>
        <w:tc>
          <w:tcPr>
            <w:tcW w:w="1265" w:type="dxa"/>
            <w:tcBorders>
              <w:top w:val="nil" w:sz="6" w:space="0" w:color="auto"/>
              <w:left w:val="single" w:sz="8" w:space="0" w:color="000000"/>
              <w:bottom w:val="nil" w:sz="6" w:space="0" w:color="auto"/>
              <w:right w:val="single" w:sz="8" w:space="0" w:color="000000"/>
            </w:tcBorders>
          </w:tcPr>
          <w:p>
            <w:pPr/>
          </w:p>
        </w:tc>
        <w:tc>
          <w:tcPr>
            <w:tcW w:w="1264" w:type="dxa"/>
            <w:vMerge/>
            <w:tcBorders>
              <w:left w:val="single" w:sz="8" w:space="0" w:color="000000"/>
              <w:right w:val="single" w:sz="8" w:space="0" w:color="000000"/>
            </w:tcBorders>
          </w:tcPr>
          <w:p>
            <w:pPr/>
          </w:p>
        </w:tc>
        <w:tc>
          <w:tcPr>
            <w:tcW w:w="1512" w:type="dxa"/>
            <w:vMerge/>
            <w:tcBorders>
              <w:left w:val="single" w:sz="8" w:space="0" w:color="000000"/>
              <w:right w:val="single" w:sz="8" w:space="0" w:color="000000"/>
            </w:tcBorders>
          </w:tcPr>
          <w:p>
            <w:pPr/>
          </w:p>
        </w:tc>
        <w:tc>
          <w:tcPr>
            <w:tcW w:w="1265" w:type="dxa"/>
            <w:vMerge/>
            <w:tcBorders>
              <w:left w:val="single" w:sz="8" w:space="0" w:color="000000"/>
              <w:right w:val="nil" w:sz="6" w:space="0" w:color="auto"/>
            </w:tcBorders>
          </w:tcPr>
          <w:p>
            <w:pPr/>
          </w:p>
        </w:tc>
      </w:tr>
      <w:tr>
        <w:trPr>
          <w:trHeight w:val="269" w:hRule="exact"/>
        </w:trPr>
        <w:tc>
          <w:tcPr>
            <w:tcW w:w="1277" w:type="dxa"/>
            <w:tcBorders>
              <w:top w:val="nil" w:sz="6" w:space="0" w:color="auto"/>
              <w:left w:val="nil" w:sz="6" w:space="0" w:color="auto"/>
              <w:bottom w:val="single" w:sz="8" w:space="0" w:color="000000"/>
              <w:right w:val="single" w:sz="8" w:space="0" w:color="000000"/>
            </w:tcBorders>
          </w:tcPr>
          <w:p>
            <w:pPr>
              <w:pStyle w:val="TableParagraph"/>
              <w:spacing w:line="230" w:lineRule="exact"/>
              <w:ind w:right="119"/>
              <w:jc w:val="right"/>
              <w:rPr>
                <w:rFonts w:ascii="宋体" w:hAnsi="宋体" w:cs="宋体" w:eastAsia="宋体" w:hint="default"/>
                <w:sz w:val="20"/>
                <w:szCs w:val="20"/>
              </w:rPr>
            </w:pPr>
            <w:r>
              <w:rPr>
                <w:rFonts w:ascii="宋体" w:hAnsi="宋体" w:cs="宋体" w:eastAsia="宋体" w:hint="default"/>
                <w:spacing w:val="-1"/>
                <w:sz w:val="20"/>
                <w:szCs w:val="20"/>
              </w:rPr>
              <w:t>制人汪远思</w:t>
            </w:r>
          </w:p>
        </w:tc>
        <w:tc>
          <w:tcPr>
            <w:tcW w:w="1264" w:type="dxa"/>
            <w:tcBorders>
              <w:top w:val="nil" w:sz="6" w:space="0" w:color="auto"/>
              <w:left w:val="single" w:sz="8" w:space="0" w:color="000000"/>
              <w:bottom w:val="single" w:sz="8" w:space="0" w:color="000000"/>
              <w:right w:val="single" w:sz="8" w:space="0" w:color="000000"/>
            </w:tcBorders>
          </w:tcPr>
          <w:p>
            <w:pPr/>
          </w:p>
        </w:tc>
        <w:tc>
          <w:tcPr>
            <w:tcW w:w="1513" w:type="dxa"/>
            <w:tcBorders>
              <w:top w:val="nil" w:sz="6" w:space="0" w:color="auto"/>
              <w:left w:val="single" w:sz="8" w:space="0" w:color="000000"/>
              <w:bottom w:val="single" w:sz="8" w:space="0" w:color="000000"/>
              <w:right w:val="single" w:sz="8" w:space="0" w:color="000000"/>
            </w:tcBorders>
          </w:tcPr>
          <w:p>
            <w:pPr/>
          </w:p>
        </w:tc>
        <w:tc>
          <w:tcPr>
            <w:tcW w:w="1265" w:type="dxa"/>
            <w:tcBorders>
              <w:top w:val="nil" w:sz="6" w:space="0" w:color="auto"/>
              <w:left w:val="single" w:sz="8" w:space="0" w:color="000000"/>
              <w:bottom w:val="single" w:sz="8" w:space="0" w:color="000000"/>
              <w:right w:val="single" w:sz="8" w:space="0" w:color="000000"/>
            </w:tcBorders>
          </w:tcPr>
          <w:p>
            <w:pPr/>
          </w:p>
        </w:tc>
        <w:tc>
          <w:tcPr>
            <w:tcW w:w="1264" w:type="dxa"/>
            <w:vMerge/>
            <w:tcBorders>
              <w:left w:val="single" w:sz="8" w:space="0" w:color="000000"/>
              <w:bottom w:val="single" w:sz="8" w:space="0" w:color="000000"/>
              <w:right w:val="single" w:sz="8" w:space="0" w:color="000000"/>
            </w:tcBorders>
          </w:tcPr>
          <w:p>
            <w:pPr/>
          </w:p>
        </w:tc>
        <w:tc>
          <w:tcPr>
            <w:tcW w:w="1512" w:type="dxa"/>
            <w:vMerge/>
            <w:tcBorders>
              <w:left w:val="single" w:sz="8" w:space="0" w:color="000000"/>
              <w:bottom w:val="single" w:sz="8" w:space="0" w:color="000000"/>
              <w:right w:val="single" w:sz="8" w:space="0" w:color="000000"/>
            </w:tcBorders>
          </w:tcPr>
          <w:p>
            <w:pPr/>
          </w:p>
        </w:tc>
        <w:tc>
          <w:tcPr>
            <w:tcW w:w="1265" w:type="dxa"/>
            <w:vMerge/>
            <w:tcBorders>
              <w:left w:val="single" w:sz="8" w:space="0" w:color="000000"/>
              <w:bottom w:val="single" w:sz="8" w:space="0" w:color="000000"/>
              <w:right w:val="nil" w:sz="6" w:space="0" w:color="auto"/>
            </w:tcBorders>
          </w:tcPr>
          <w:p>
            <w:pPr/>
          </w:p>
        </w:tc>
      </w:tr>
      <w:tr>
        <w:trPr>
          <w:trHeight w:val="1505" w:hRule="exact"/>
        </w:trPr>
        <w:tc>
          <w:tcPr>
            <w:tcW w:w="1277" w:type="dxa"/>
            <w:tcBorders>
              <w:top w:val="single" w:sz="8" w:space="0" w:color="000000"/>
              <w:left w:val="nil" w:sz="6" w:space="0" w:color="auto"/>
              <w:bottom w:val="single" w:sz="8" w:space="0" w:color="000000"/>
              <w:right w:val="single" w:sz="8"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6"/>
              <w:ind w:right="0"/>
              <w:jc w:val="left"/>
              <w:rPr>
                <w:rFonts w:ascii="宋体" w:hAnsi="宋体" w:cs="宋体" w:eastAsia="宋体" w:hint="default"/>
                <w:b/>
                <w:bCs/>
                <w:sz w:val="16"/>
                <w:szCs w:val="16"/>
              </w:rPr>
            </w:pPr>
          </w:p>
          <w:p>
            <w:pPr>
              <w:pStyle w:val="TableParagraph"/>
              <w:spacing w:line="260" w:lineRule="exact"/>
              <w:ind w:left="145" w:right="119"/>
              <w:jc w:val="left"/>
              <w:rPr>
                <w:rFonts w:ascii="宋体" w:hAnsi="宋体" w:cs="宋体" w:eastAsia="宋体" w:hint="default"/>
                <w:sz w:val="20"/>
                <w:szCs w:val="20"/>
              </w:rPr>
            </w:pPr>
            <w:r>
              <w:rPr>
                <w:rFonts w:ascii="宋体" w:hAnsi="宋体" w:cs="宋体" w:eastAsia="宋体" w:hint="default"/>
                <w:sz w:val="20"/>
                <w:szCs w:val="20"/>
              </w:rPr>
              <w:t>河南思达商</w:t>
            </w:r>
            <w:r>
              <w:rPr>
                <w:rFonts w:ascii="宋体" w:hAnsi="宋体" w:cs="宋体" w:eastAsia="宋体" w:hint="default"/>
                <w:w w:val="100"/>
                <w:sz w:val="20"/>
                <w:szCs w:val="20"/>
              </w:rPr>
              <w:t> </w:t>
            </w:r>
            <w:r>
              <w:rPr>
                <w:rFonts w:ascii="宋体" w:hAnsi="宋体" w:cs="宋体" w:eastAsia="宋体" w:hint="default"/>
                <w:sz w:val="20"/>
                <w:szCs w:val="20"/>
              </w:rPr>
              <w:t>业有限公司</w:t>
            </w:r>
          </w:p>
        </w:tc>
        <w:tc>
          <w:tcPr>
            <w:tcW w:w="126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18"/>
                <w:szCs w:val="18"/>
              </w:rPr>
            </w:pPr>
          </w:p>
          <w:p>
            <w:pPr>
              <w:pStyle w:val="TableParagraph"/>
              <w:spacing w:line="240" w:lineRule="auto"/>
              <w:ind w:left="441" w:right="170" w:hanging="270"/>
              <w:jc w:val="left"/>
              <w:rPr>
                <w:rFonts w:ascii="宋体" w:hAnsi="宋体" w:cs="宋体" w:eastAsia="宋体" w:hint="default"/>
                <w:sz w:val="18"/>
                <w:szCs w:val="18"/>
              </w:rPr>
            </w:pPr>
            <w:r>
              <w:rPr>
                <w:rFonts w:ascii="宋体" w:hAnsi="宋体" w:cs="宋体" w:eastAsia="宋体" w:hint="default"/>
                <w:sz w:val="18"/>
                <w:szCs w:val="18"/>
              </w:rPr>
              <w:t>短期借款被 担保</w:t>
            </w:r>
          </w:p>
        </w:tc>
        <w:tc>
          <w:tcPr>
            <w:tcW w:w="151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12"/>
                <w:szCs w:val="12"/>
              </w:rPr>
            </w:pPr>
          </w:p>
          <w:p>
            <w:pPr>
              <w:pStyle w:val="TableParagraph"/>
              <w:spacing w:line="240" w:lineRule="auto"/>
              <w:ind w:right="0"/>
              <w:jc w:val="center"/>
              <w:rPr>
                <w:rFonts w:ascii="Arial Narrow" w:hAnsi="Arial Narrow" w:cs="Arial Narrow" w:eastAsia="Arial Narrow" w:hint="default"/>
                <w:sz w:val="18"/>
                <w:szCs w:val="18"/>
              </w:rPr>
            </w:pPr>
            <w:r>
              <w:rPr>
                <w:rFonts w:ascii="Arial Narrow"/>
                <w:sz w:val="18"/>
              </w:rPr>
              <w:t>15,000,000.00</w:t>
            </w:r>
          </w:p>
        </w:tc>
        <w:tc>
          <w:tcPr>
            <w:tcW w:w="126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一年</w:t>
            </w:r>
          </w:p>
        </w:tc>
        <w:tc>
          <w:tcPr>
            <w:tcW w:w="1264" w:type="dxa"/>
            <w:tcBorders>
              <w:top w:val="single" w:sz="8" w:space="0" w:color="000000"/>
              <w:left w:val="single" w:sz="8" w:space="0" w:color="000000"/>
              <w:bottom w:val="single" w:sz="8" w:space="0" w:color="000000"/>
              <w:right w:val="single" w:sz="8" w:space="0" w:color="000000"/>
            </w:tcBorders>
          </w:tcPr>
          <w:p>
            <w:pPr/>
          </w:p>
        </w:tc>
        <w:tc>
          <w:tcPr>
            <w:tcW w:w="1512" w:type="dxa"/>
            <w:tcBorders>
              <w:top w:val="single" w:sz="8" w:space="0" w:color="000000"/>
              <w:left w:val="single" w:sz="8" w:space="0" w:color="000000"/>
              <w:bottom w:val="single" w:sz="8" w:space="0" w:color="000000"/>
              <w:right w:val="single" w:sz="8" w:space="0" w:color="000000"/>
            </w:tcBorders>
          </w:tcPr>
          <w:p>
            <w:pPr/>
          </w:p>
        </w:tc>
        <w:tc>
          <w:tcPr>
            <w:tcW w:w="1265" w:type="dxa"/>
            <w:tcBorders>
              <w:top w:val="single" w:sz="8" w:space="0" w:color="000000"/>
              <w:left w:val="single" w:sz="8" w:space="0" w:color="000000"/>
              <w:bottom w:val="single" w:sz="8" w:space="0" w:color="000000"/>
              <w:right w:val="nil" w:sz="6" w:space="0" w:color="auto"/>
            </w:tcBorders>
          </w:tcPr>
          <w:p>
            <w:pPr/>
          </w:p>
        </w:tc>
      </w:tr>
      <w:tr>
        <w:trPr>
          <w:trHeight w:val="350" w:hRule="exact"/>
        </w:trPr>
        <w:tc>
          <w:tcPr>
            <w:tcW w:w="1277"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19"/>
              <w:ind w:left="24"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1264" w:type="dxa"/>
            <w:tcBorders>
              <w:top w:val="single" w:sz="8" w:space="0" w:color="000000"/>
              <w:left w:val="single" w:sz="8" w:space="0" w:color="000000"/>
              <w:bottom w:val="single" w:sz="8" w:space="0" w:color="000000"/>
              <w:right w:val="single" w:sz="8" w:space="0" w:color="000000"/>
            </w:tcBorders>
          </w:tcPr>
          <w:p>
            <w:pPr/>
          </w:p>
        </w:tc>
        <w:tc>
          <w:tcPr>
            <w:tcW w:w="151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9"/>
              <w:ind w:right="1"/>
              <w:jc w:val="center"/>
              <w:rPr>
                <w:rFonts w:ascii="Arial Narrow" w:hAnsi="Arial Narrow" w:cs="Arial Narrow" w:eastAsia="Arial Narrow" w:hint="default"/>
                <w:sz w:val="18"/>
                <w:szCs w:val="18"/>
              </w:rPr>
            </w:pPr>
            <w:r>
              <w:rPr>
                <w:rFonts w:ascii="Arial Narrow"/>
                <w:sz w:val="18"/>
              </w:rPr>
              <w:t>458,000,000.00</w:t>
            </w:r>
          </w:p>
        </w:tc>
        <w:tc>
          <w:tcPr>
            <w:tcW w:w="1265" w:type="dxa"/>
            <w:tcBorders>
              <w:top w:val="single" w:sz="8" w:space="0" w:color="000000"/>
              <w:left w:val="single" w:sz="8" w:space="0" w:color="000000"/>
              <w:bottom w:val="single" w:sz="8" w:space="0" w:color="000000"/>
              <w:right w:val="single" w:sz="8" w:space="0" w:color="000000"/>
            </w:tcBorders>
          </w:tcPr>
          <w:p>
            <w:pPr/>
          </w:p>
        </w:tc>
        <w:tc>
          <w:tcPr>
            <w:tcW w:w="1264" w:type="dxa"/>
            <w:tcBorders>
              <w:top w:val="single" w:sz="8" w:space="0" w:color="000000"/>
              <w:left w:val="single" w:sz="8" w:space="0" w:color="000000"/>
              <w:bottom w:val="single" w:sz="8" w:space="0" w:color="000000"/>
              <w:right w:val="single" w:sz="8" w:space="0" w:color="000000"/>
            </w:tcBorders>
          </w:tcPr>
          <w:p>
            <w:pPr/>
          </w:p>
        </w:tc>
        <w:tc>
          <w:tcPr>
            <w:tcW w:w="151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9"/>
              <w:ind w:right="0"/>
              <w:jc w:val="center"/>
              <w:rPr>
                <w:rFonts w:ascii="Arial Narrow" w:hAnsi="Arial Narrow" w:cs="Arial Narrow" w:eastAsia="Arial Narrow" w:hint="default"/>
                <w:sz w:val="18"/>
                <w:szCs w:val="18"/>
              </w:rPr>
            </w:pPr>
            <w:r>
              <w:rPr>
                <w:rFonts w:ascii="Arial Narrow"/>
                <w:sz w:val="18"/>
              </w:rPr>
              <w:t>161,000,000.00</w:t>
            </w:r>
          </w:p>
        </w:tc>
        <w:tc>
          <w:tcPr>
            <w:tcW w:w="1265" w:type="dxa"/>
            <w:tcBorders>
              <w:top w:val="single" w:sz="8" w:space="0" w:color="000000"/>
              <w:left w:val="single" w:sz="8" w:space="0" w:color="000000"/>
              <w:bottom w:val="single" w:sz="8" w:space="0" w:color="000000"/>
              <w:right w:val="nil" w:sz="6" w:space="0" w:color="auto"/>
            </w:tcBorders>
          </w:tcPr>
          <w:p>
            <w:pPr/>
          </w:p>
        </w:tc>
      </w:tr>
      <w:tr>
        <w:trPr>
          <w:trHeight w:val="245" w:hRule="exact"/>
        </w:trPr>
        <w:tc>
          <w:tcPr>
            <w:tcW w:w="1277" w:type="dxa"/>
            <w:tcBorders>
              <w:top w:val="single" w:sz="8" w:space="0" w:color="000000"/>
              <w:left w:val="nil" w:sz="6" w:space="0" w:color="auto"/>
              <w:bottom w:val="nil" w:sz="6" w:space="0" w:color="auto"/>
              <w:right w:val="single" w:sz="8" w:space="0" w:color="000000"/>
            </w:tcBorders>
          </w:tcPr>
          <w:p>
            <w:pPr>
              <w:pStyle w:val="TableParagraph"/>
              <w:spacing w:line="207" w:lineRule="exact"/>
              <w:ind w:right="169"/>
              <w:jc w:val="right"/>
              <w:rPr>
                <w:rFonts w:ascii="宋体" w:hAnsi="宋体" w:cs="宋体" w:eastAsia="宋体" w:hint="default"/>
                <w:sz w:val="18"/>
                <w:szCs w:val="18"/>
              </w:rPr>
            </w:pPr>
            <w:r>
              <w:rPr>
                <w:rFonts w:ascii="宋体" w:hAnsi="宋体" w:cs="宋体" w:eastAsia="宋体" w:hint="default"/>
                <w:sz w:val="18"/>
                <w:szCs w:val="18"/>
              </w:rPr>
              <w:t>金基不动产</w:t>
            </w:r>
          </w:p>
        </w:tc>
        <w:tc>
          <w:tcPr>
            <w:tcW w:w="1264" w:type="dxa"/>
            <w:tcBorders>
              <w:top w:val="single" w:sz="8" w:space="0" w:color="000000"/>
              <w:left w:val="single" w:sz="8" w:space="0" w:color="000000"/>
              <w:bottom w:val="nil" w:sz="6" w:space="0" w:color="auto"/>
              <w:right w:val="single" w:sz="8" w:space="0" w:color="000000"/>
            </w:tcBorders>
          </w:tcPr>
          <w:p>
            <w:pPr/>
          </w:p>
        </w:tc>
        <w:tc>
          <w:tcPr>
            <w:tcW w:w="1513" w:type="dxa"/>
            <w:tcBorders>
              <w:top w:val="single" w:sz="8" w:space="0" w:color="000000"/>
              <w:left w:val="single" w:sz="8" w:space="0" w:color="000000"/>
              <w:bottom w:val="nil" w:sz="6" w:space="0" w:color="auto"/>
              <w:right w:val="single" w:sz="8" w:space="0" w:color="000000"/>
            </w:tcBorders>
          </w:tcPr>
          <w:p>
            <w:pPr/>
          </w:p>
        </w:tc>
        <w:tc>
          <w:tcPr>
            <w:tcW w:w="1265" w:type="dxa"/>
            <w:tcBorders>
              <w:top w:val="single" w:sz="8" w:space="0" w:color="000000"/>
              <w:left w:val="single" w:sz="8" w:space="0" w:color="000000"/>
              <w:bottom w:val="nil" w:sz="6" w:space="0" w:color="auto"/>
              <w:right w:val="single" w:sz="8" w:space="0" w:color="000000"/>
            </w:tcBorders>
          </w:tcPr>
          <w:p>
            <w:pPr/>
          </w:p>
        </w:tc>
        <w:tc>
          <w:tcPr>
            <w:tcW w:w="1264" w:type="dxa"/>
            <w:vMerge w:val="restart"/>
            <w:tcBorders>
              <w:top w:val="single" w:sz="8" w:space="0" w:color="000000"/>
              <w:left w:val="single" w:sz="8" w:space="0" w:color="000000"/>
              <w:right w:val="single" w:sz="8" w:space="0" w:color="000000"/>
            </w:tcBorders>
          </w:tcPr>
          <w:p>
            <w:pPr/>
          </w:p>
        </w:tc>
        <w:tc>
          <w:tcPr>
            <w:tcW w:w="1512" w:type="dxa"/>
            <w:vMerge w:val="restart"/>
            <w:tcBorders>
              <w:top w:val="single" w:sz="8" w:space="0" w:color="000000"/>
              <w:left w:val="single" w:sz="8" w:space="0" w:color="000000"/>
              <w:right w:val="single" w:sz="8" w:space="0" w:color="000000"/>
            </w:tcBorders>
          </w:tcPr>
          <w:p>
            <w:pPr/>
          </w:p>
        </w:tc>
        <w:tc>
          <w:tcPr>
            <w:tcW w:w="1265" w:type="dxa"/>
            <w:vMerge w:val="restart"/>
            <w:tcBorders>
              <w:top w:val="single" w:sz="8" w:space="0" w:color="000000"/>
              <w:left w:val="single" w:sz="8" w:space="0" w:color="000000"/>
              <w:right w:val="nil" w:sz="6" w:space="0" w:color="auto"/>
            </w:tcBorders>
          </w:tcPr>
          <w:p>
            <w:pPr/>
          </w:p>
        </w:tc>
      </w:tr>
      <w:tr>
        <w:trPr>
          <w:trHeight w:val="259" w:hRule="exact"/>
        </w:trPr>
        <w:tc>
          <w:tcPr>
            <w:tcW w:w="1277" w:type="dxa"/>
            <w:tcBorders>
              <w:top w:val="nil" w:sz="6" w:space="0" w:color="auto"/>
              <w:left w:val="nil" w:sz="6" w:space="0" w:color="auto"/>
              <w:bottom w:val="nil" w:sz="6" w:space="0" w:color="auto"/>
              <w:right w:val="single" w:sz="8" w:space="0" w:color="000000"/>
            </w:tcBorders>
          </w:tcPr>
          <w:p>
            <w:pPr>
              <w:pStyle w:val="TableParagraph"/>
              <w:spacing w:line="229" w:lineRule="exact"/>
              <w:ind w:right="128"/>
              <w:jc w:val="right"/>
              <w:rPr>
                <w:rFonts w:ascii="宋体" w:hAnsi="宋体" w:cs="宋体" w:eastAsia="宋体" w:hint="default"/>
                <w:sz w:val="20"/>
                <w:szCs w:val="20"/>
              </w:rPr>
            </w:pPr>
            <w:r>
              <w:rPr>
                <w:rFonts w:ascii="宋体" w:hAnsi="宋体" w:cs="宋体" w:eastAsia="宋体" w:hint="default"/>
                <w:sz w:val="18"/>
                <w:szCs w:val="18"/>
              </w:rPr>
              <w:t>和</w:t>
            </w:r>
            <w:r>
              <w:rPr>
                <w:rFonts w:ascii="宋体" w:hAnsi="宋体" w:cs="宋体" w:eastAsia="宋体" w:hint="default"/>
                <w:sz w:val="20"/>
                <w:szCs w:val="20"/>
              </w:rPr>
              <w:t>河南思达</w:t>
            </w:r>
          </w:p>
        </w:tc>
        <w:tc>
          <w:tcPr>
            <w:tcW w:w="1264" w:type="dxa"/>
            <w:tcBorders>
              <w:top w:val="nil" w:sz="6" w:space="0" w:color="auto"/>
              <w:left w:val="single" w:sz="8" w:space="0" w:color="000000"/>
              <w:bottom w:val="nil" w:sz="6" w:space="0" w:color="auto"/>
              <w:right w:val="single" w:sz="8" w:space="0" w:color="000000"/>
            </w:tcBorders>
          </w:tcPr>
          <w:p>
            <w:pPr/>
          </w:p>
        </w:tc>
        <w:tc>
          <w:tcPr>
            <w:tcW w:w="1513" w:type="dxa"/>
            <w:tcBorders>
              <w:top w:val="nil" w:sz="6" w:space="0" w:color="auto"/>
              <w:left w:val="single" w:sz="8" w:space="0" w:color="000000"/>
              <w:bottom w:val="nil" w:sz="6" w:space="0" w:color="auto"/>
              <w:right w:val="single" w:sz="8" w:space="0" w:color="000000"/>
            </w:tcBorders>
          </w:tcPr>
          <w:p>
            <w:pPr/>
          </w:p>
        </w:tc>
        <w:tc>
          <w:tcPr>
            <w:tcW w:w="1265" w:type="dxa"/>
            <w:tcBorders>
              <w:top w:val="nil" w:sz="6" w:space="0" w:color="auto"/>
              <w:left w:val="single" w:sz="8" w:space="0" w:color="000000"/>
              <w:bottom w:val="nil" w:sz="6" w:space="0" w:color="auto"/>
              <w:right w:val="single" w:sz="8" w:space="0" w:color="000000"/>
            </w:tcBorders>
          </w:tcPr>
          <w:p>
            <w:pPr/>
          </w:p>
        </w:tc>
        <w:tc>
          <w:tcPr>
            <w:tcW w:w="1264" w:type="dxa"/>
            <w:vMerge/>
            <w:tcBorders>
              <w:left w:val="single" w:sz="8" w:space="0" w:color="000000"/>
              <w:right w:val="single" w:sz="8" w:space="0" w:color="000000"/>
            </w:tcBorders>
          </w:tcPr>
          <w:p>
            <w:pPr/>
          </w:p>
        </w:tc>
        <w:tc>
          <w:tcPr>
            <w:tcW w:w="1512" w:type="dxa"/>
            <w:vMerge/>
            <w:tcBorders>
              <w:left w:val="single" w:sz="8" w:space="0" w:color="000000"/>
              <w:right w:val="single" w:sz="8" w:space="0" w:color="000000"/>
            </w:tcBorders>
          </w:tcPr>
          <w:p>
            <w:pPr/>
          </w:p>
        </w:tc>
        <w:tc>
          <w:tcPr>
            <w:tcW w:w="1265" w:type="dxa"/>
            <w:vMerge/>
            <w:tcBorders>
              <w:left w:val="single" w:sz="8" w:space="0" w:color="000000"/>
              <w:right w:val="nil" w:sz="6" w:space="0" w:color="auto"/>
            </w:tcBorders>
          </w:tcPr>
          <w:p>
            <w:pPr/>
          </w:p>
        </w:tc>
      </w:tr>
      <w:tr>
        <w:trPr>
          <w:trHeight w:val="778" w:hRule="exact"/>
        </w:trPr>
        <w:tc>
          <w:tcPr>
            <w:tcW w:w="1277" w:type="dxa"/>
            <w:tcBorders>
              <w:top w:val="nil" w:sz="6" w:space="0" w:color="auto"/>
              <w:left w:val="nil" w:sz="6" w:space="0" w:color="auto"/>
              <w:bottom w:val="nil" w:sz="6" w:space="0" w:color="auto"/>
              <w:right w:val="single" w:sz="8" w:space="0" w:color="000000"/>
            </w:tcBorders>
          </w:tcPr>
          <w:p>
            <w:pPr>
              <w:pStyle w:val="TableParagraph"/>
              <w:spacing w:line="228" w:lineRule="exact"/>
              <w:ind w:left="145" w:right="0"/>
              <w:jc w:val="left"/>
              <w:rPr>
                <w:rFonts w:ascii="宋体" w:hAnsi="宋体" w:cs="宋体" w:eastAsia="宋体" w:hint="default"/>
                <w:sz w:val="20"/>
                <w:szCs w:val="20"/>
              </w:rPr>
            </w:pPr>
            <w:r>
              <w:rPr>
                <w:rFonts w:ascii="宋体" w:hAnsi="宋体" w:cs="宋体" w:eastAsia="宋体" w:hint="default"/>
                <w:sz w:val="20"/>
                <w:szCs w:val="20"/>
              </w:rPr>
              <w:t>科技发展股</w:t>
            </w:r>
          </w:p>
          <w:p>
            <w:pPr>
              <w:pStyle w:val="TableParagraph"/>
              <w:spacing w:line="260" w:lineRule="exact" w:before="24"/>
              <w:ind w:left="145" w:right="119"/>
              <w:jc w:val="left"/>
              <w:rPr>
                <w:rFonts w:ascii="宋体" w:hAnsi="宋体" w:cs="宋体" w:eastAsia="宋体" w:hint="default"/>
                <w:sz w:val="20"/>
                <w:szCs w:val="20"/>
              </w:rPr>
            </w:pPr>
            <w:r>
              <w:rPr>
                <w:rFonts w:ascii="宋体" w:hAnsi="宋体" w:cs="宋体" w:eastAsia="宋体" w:hint="default"/>
                <w:sz w:val="20"/>
                <w:szCs w:val="20"/>
              </w:rPr>
              <w:t>份有限公司</w:t>
            </w:r>
            <w:r>
              <w:rPr>
                <w:rFonts w:ascii="宋体" w:hAnsi="宋体" w:cs="宋体" w:eastAsia="宋体" w:hint="default"/>
                <w:w w:val="100"/>
                <w:sz w:val="20"/>
                <w:szCs w:val="20"/>
              </w:rPr>
              <w:t> </w:t>
            </w:r>
            <w:r>
              <w:rPr>
                <w:rFonts w:ascii="宋体" w:hAnsi="宋体" w:cs="宋体" w:eastAsia="宋体" w:hint="default"/>
                <w:sz w:val="20"/>
                <w:szCs w:val="20"/>
              </w:rPr>
              <w:t>和本公司实</w:t>
            </w:r>
          </w:p>
        </w:tc>
        <w:tc>
          <w:tcPr>
            <w:tcW w:w="1264" w:type="dxa"/>
            <w:tcBorders>
              <w:top w:val="nil" w:sz="6" w:space="0" w:color="auto"/>
              <w:left w:val="single" w:sz="8" w:space="0" w:color="000000"/>
              <w:bottom w:val="nil" w:sz="6" w:space="0" w:color="auto"/>
              <w:right w:val="single" w:sz="8" w:space="0" w:color="000000"/>
            </w:tcBorders>
          </w:tcPr>
          <w:p>
            <w:pPr>
              <w:pStyle w:val="TableParagraph"/>
              <w:spacing w:line="240" w:lineRule="auto" w:before="137"/>
              <w:ind w:left="441" w:right="170" w:hanging="270"/>
              <w:jc w:val="left"/>
              <w:rPr>
                <w:rFonts w:ascii="宋体" w:hAnsi="宋体" w:cs="宋体" w:eastAsia="宋体" w:hint="default"/>
                <w:sz w:val="18"/>
                <w:szCs w:val="18"/>
              </w:rPr>
            </w:pPr>
            <w:r>
              <w:rPr>
                <w:rFonts w:ascii="宋体" w:hAnsi="宋体" w:cs="宋体" w:eastAsia="宋体" w:hint="default"/>
                <w:sz w:val="18"/>
                <w:szCs w:val="18"/>
              </w:rPr>
              <w:t>应付票据被 担保</w:t>
            </w:r>
          </w:p>
        </w:tc>
        <w:tc>
          <w:tcPr>
            <w:tcW w:w="1513" w:type="dxa"/>
            <w:tcBorders>
              <w:top w:val="nil" w:sz="6" w:space="0" w:color="auto"/>
              <w:left w:val="single" w:sz="8" w:space="0" w:color="000000"/>
              <w:bottom w:val="nil" w:sz="6" w:space="0" w:color="auto"/>
              <w:right w:val="single" w:sz="8" w:space="0" w:color="000000"/>
            </w:tcBorders>
          </w:tcPr>
          <w:p>
            <w:pPr>
              <w:pStyle w:val="TableParagraph"/>
              <w:spacing w:line="240" w:lineRule="auto" w:before="7"/>
              <w:ind w:right="0"/>
              <w:jc w:val="left"/>
              <w:rPr>
                <w:rFonts w:ascii="宋体" w:hAnsi="宋体" w:cs="宋体" w:eastAsia="宋体" w:hint="default"/>
                <w:b/>
                <w:bCs/>
                <w:sz w:val="22"/>
                <w:szCs w:val="22"/>
              </w:rPr>
            </w:pPr>
          </w:p>
          <w:p>
            <w:pPr>
              <w:pStyle w:val="TableParagraph"/>
              <w:spacing w:line="240" w:lineRule="auto"/>
              <w:ind w:right="0"/>
              <w:jc w:val="center"/>
              <w:rPr>
                <w:rFonts w:ascii="Arial Narrow" w:hAnsi="Arial Narrow" w:cs="Arial Narrow" w:eastAsia="Arial Narrow" w:hint="default"/>
                <w:sz w:val="18"/>
                <w:szCs w:val="18"/>
              </w:rPr>
            </w:pPr>
            <w:r>
              <w:rPr>
                <w:rFonts w:ascii="Arial Narrow"/>
                <w:sz w:val="18"/>
              </w:rPr>
              <w:t>36,000,000.00</w:t>
            </w:r>
          </w:p>
        </w:tc>
        <w:tc>
          <w:tcPr>
            <w:tcW w:w="1265" w:type="dxa"/>
            <w:tcBorders>
              <w:top w:val="nil" w:sz="6" w:space="0" w:color="auto"/>
              <w:left w:val="single" w:sz="8" w:space="0" w:color="000000"/>
              <w:bottom w:val="nil" w:sz="6" w:space="0" w:color="auto"/>
              <w:right w:val="single" w:sz="8" w:space="0" w:color="000000"/>
            </w:tcBorders>
          </w:tcPr>
          <w:p>
            <w:pPr>
              <w:pStyle w:val="TableParagraph"/>
              <w:spacing w:line="240" w:lineRule="auto" w:before="6"/>
              <w:ind w:right="0"/>
              <w:jc w:val="left"/>
              <w:rPr>
                <w:rFonts w:ascii="宋体" w:hAnsi="宋体" w:cs="宋体" w:eastAsia="宋体" w:hint="default"/>
                <w:b/>
                <w:bCs/>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二年</w:t>
            </w:r>
          </w:p>
        </w:tc>
        <w:tc>
          <w:tcPr>
            <w:tcW w:w="1264" w:type="dxa"/>
            <w:vMerge/>
            <w:tcBorders>
              <w:left w:val="single" w:sz="8" w:space="0" w:color="000000"/>
              <w:right w:val="single" w:sz="8" w:space="0" w:color="000000"/>
            </w:tcBorders>
          </w:tcPr>
          <w:p>
            <w:pPr/>
          </w:p>
        </w:tc>
        <w:tc>
          <w:tcPr>
            <w:tcW w:w="1512" w:type="dxa"/>
            <w:vMerge/>
            <w:tcBorders>
              <w:left w:val="single" w:sz="8" w:space="0" w:color="000000"/>
              <w:right w:val="single" w:sz="8" w:space="0" w:color="000000"/>
            </w:tcBorders>
          </w:tcPr>
          <w:p>
            <w:pPr/>
          </w:p>
        </w:tc>
        <w:tc>
          <w:tcPr>
            <w:tcW w:w="1265" w:type="dxa"/>
            <w:vMerge/>
            <w:tcBorders>
              <w:left w:val="single" w:sz="8" w:space="0" w:color="000000"/>
              <w:right w:val="nil" w:sz="6" w:space="0" w:color="auto"/>
            </w:tcBorders>
          </w:tcPr>
          <w:p>
            <w:pPr/>
          </w:p>
        </w:tc>
      </w:tr>
      <w:tr>
        <w:trPr>
          <w:trHeight w:val="259" w:hRule="exact"/>
        </w:trPr>
        <w:tc>
          <w:tcPr>
            <w:tcW w:w="1277" w:type="dxa"/>
            <w:tcBorders>
              <w:top w:val="nil" w:sz="6" w:space="0" w:color="auto"/>
              <w:left w:val="nil" w:sz="6" w:space="0" w:color="auto"/>
              <w:bottom w:val="nil" w:sz="6" w:space="0" w:color="auto"/>
              <w:right w:val="single" w:sz="8" w:space="0" w:color="000000"/>
            </w:tcBorders>
          </w:tcPr>
          <w:p>
            <w:pPr>
              <w:pStyle w:val="TableParagraph"/>
              <w:spacing w:line="230" w:lineRule="exact"/>
              <w:ind w:right="119"/>
              <w:jc w:val="right"/>
              <w:rPr>
                <w:rFonts w:ascii="宋体" w:hAnsi="宋体" w:cs="宋体" w:eastAsia="宋体" w:hint="default"/>
                <w:sz w:val="20"/>
                <w:szCs w:val="20"/>
              </w:rPr>
            </w:pPr>
            <w:r>
              <w:rPr>
                <w:rFonts w:ascii="宋体" w:hAnsi="宋体" w:cs="宋体" w:eastAsia="宋体" w:hint="default"/>
                <w:spacing w:val="-1"/>
                <w:sz w:val="20"/>
                <w:szCs w:val="20"/>
              </w:rPr>
              <w:t>际控制人汪</w:t>
            </w:r>
          </w:p>
        </w:tc>
        <w:tc>
          <w:tcPr>
            <w:tcW w:w="1264" w:type="dxa"/>
            <w:tcBorders>
              <w:top w:val="nil" w:sz="6" w:space="0" w:color="auto"/>
              <w:left w:val="single" w:sz="8" w:space="0" w:color="000000"/>
              <w:bottom w:val="nil" w:sz="6" w:space="0" w:color="auto"/>
              <w:right w:val="single" w:sz="8" w:space="0" w:color="000000"/>
            </w:tcBorders>
          </w:tcPr>
          <w:p>
            <w:pPr/>
          </w:p>
        </w:tc>
        <w:tc>
          <w:tcPr>
            <w:tcW w:w="1513" w:type="dxa"/>
            <w:tcBorders>
              <w:top w:val="nil" w:sz="6" w:space="0" w:color="auto"/>
              <w:left w:val="single" w:sz="8" w:space="0" w:color="000000"/>
              <w:bottom w:val="nil" w:sz="6" w:space="0" w:color="auto"/>
              <w:right w:val="single" w:sz="8" w:space="0" w:color="000000"/>
            </w:tcBorders>
          </w:tcPr>
          <w:p>
            <w:pPr/>
          </w:p>
        </w:tc>
        <w:tc>
          <w:tcPr>
            <w:tcW w:w="1265" w:type="dxa"/>
            <w:tcBorders>
              <w:top w:val="nil" w:sz="6" w:space="0" w:color="auto"/>
              <w:left w:val="single" w:sz="8" w:space="0" w:color="000000"/>
              <w:bottom w:val="nil" w:sz="6" w:space="0" w:color="auto"/>
              <w:right w:val="single" w:sz="8" w:space="0" w:color="000000"/>
            </w:tcBorders>
          </w:tcPr>
          <w:p>
            <w:pPr/>
          </w:p>
        </w:tc>
        <w:tc>
          <w:tcPr>
            <w:tcW w:w="1264" w:type="dxa"/>
            <w:vMerge/>
            <w:tcBorders>
              <w:left w:val="single" w:sz="8" w:space="0" w:color="000000"/>
              <w:right w:val="single" w:sz="8" w:space="0" w:color="000000"/>
            </w:tcBorders>
          </w:tcPr>
          <w:p>
            <w:pPr/>
          </w:p>
        </w:tc>
        <w:tc>
          <w:tcPr>
            <w:tcW w:w="1512" w:type="dxa"/>
            <w:vMerge/>
            <w:tcBorders>
              <w:left w:val="single" w:sz="8" w:space="0" w:color="000000"/>
              <w:right w:val="single" w:sz="8" w:space="0" w:color="000000"/>
            </w:tcBorders>
          </w:tcPr>
          <w:p>
            <w:pPr/>
          </w:p>
        </w:tc>
        <w:tc>
          <w:tcPr>
            <w:tcW w:w="1265" w:type="dxa"/>
            <w:vMerge/>
            <w:tcBorders>
              <w:left w:val="single" w:sz="8" w:space="0" w:color="000000"/>
              <w:right w:val="nil" w:sz="6" w:space="0" w:color="auto"/>
            </w:tcBorders>
          </w:tcPr>
          <w:p>
            <w:pPr/>
          </w:p>
        </w:tc>
      </w:tr>
      <w:tr>
        <w:trPr>
          <w:trHeight w:val="269" w:hRule="exact"/>
        </w:trPr>
        <w:tc>
          <w:tcPr>
            <w:tcW w:w="1277" w:type="dxa"/>
            <w:tcBorders>
              <w:top w:val="nil" w:sz="6" w:space="0" w:color="auto"/>
              <w:left w:val="nil" w:sz="6" w:space="0" w:color="auto"/>
              <w:bottom w:val="single" w:sz="8" w:space="0" w:color="000000"/>
              <w:right w:val="single" w:sz="8" w:space="0" w:color="000000"/>
            </w:tcBorders>
          </w:tcPr>
          <w:p>
            <w:pPr>
              <w:pStyle w:val="TableParagraph"/>
              <w:spacing w:line="230" w:lineRule="exact"/>
              <w:ind w:left="445" w:right="0"/>
              <w:jc w:val="left"/>
              <w:rPr>
                <w:rFonts w:ascii="宋体" w:hAnsi="宋体" w:cs="宋体" w:eastAsia="宋体" w:hint="default"/>
                <w:sz w:val="20"/>
                <w:szCs w:val="20"/>
              </w:rPr>
            </w:pPr>
            <w:r>
              <w:rPr>
                <w:rFonts w:ascii="宋体" w:hAnsi="宋体" w:cs="宋体" w:eastAsia="宋体" w:hint="default"/>
                <w:sz w:val="20"/>
                <w:szCs w:val="20"/>
              </w:rPr>
              <w:t>远思</w:t>
            </w:r>
          </w:p>
        </w:tc>
        <w:tc>
          <w:tcPr>
            <w:tcW w:w="1264" w:type="dxa"/>
            <w:tcBorders>
              <w:top w:val="nil" w:sz="6" w:space="0" w:color="auto"/>
              <w:left w:val="single" w:sz="8" w:space="0" w:color="000000"/>
              <w:bottom w:val="single" w:sz="8" w:space="0" w:color="000000"/>
              <w:right w:val="single" w:sz="8" w:space="0" w:color="000000"/>
            </w:tcBorders>
          </w:tcPr>
          <w:p>
            <w:pPr/>
          </w:p>
        </w:tc>
        <w:tc>
          <w:tcPr>
            <w:tcW w:w="1513" w:type="dxa"/>
            <w:tcBorders>
              <w:top w:val="nil" w:sz="6" w:space="0" w:color="auto"/>
              <w:left w:val="single" w:sz="8" w:space="0" w:color="000000"/>
              <w:bottom w:val="single" w:sz="8" w:space="0" w:color="000000"/>
              <w:right w:val="single" w:sz="8" w:space="0" w:color="000000"/>
            </w:tcBorders>
          </w:tcPr>
          <w:p>
            <w:pPr/>
          </w:p>
        </w:tc>
        <w:tc>
          <w:tcPr>
            <w:tcW w:w="1265" w:type="dxa"/>
            <w:tcBorders>
              <w:top w:val="nil" w:sz="6" w:space="0" w:color="auto"/>
              <w:left w:val="single" w:sz="8" w:space="0" w:color="000000"/>
              <w:bottom w:val="single" w:sz="8" w:space="0" w:color="000000"/>
              <w:right w:val="single" w:sz="8" w:space="0" w:color="000000"/>
            </w:tcBorders>
          </w:tcPr>
          <w:p>
            <w:pPr/>
          </w:p>
        </w:tc>
        <w:tc>
          <w:tcPr>
            <w:tcW w:w="1264" w:type="dxa"/>
            <w:vMerge/>
            <w:tcBorders>
              <w:left w:val="single" w:sz="8" w:space="0" w:color="000000"/>
              <w:bottom w:val="single" w:sz="8" w:space="0" w:color="000000"/>
              <w:right w:val="single" w:sz="8" w:space="0" w:color="000000"/>
            </w:tcBorders>
          </w:tcPr>
          <w:p>
            <w:pPr/>
          </w:p>
        </w:tc>
        <w:tc>
          <w:tcPr>
            <w:tcW w:w="1512" w:type="dxa"/>
            <w:vMerge/>
            <w:tcBorders>
              <w:left w:val="single" w:sz="8" w:space="0" w:color="000000"/>
              <w:bottom w:val="single" w:sz="8" w:space="0" w:color="000000"/>
              <w:right w:val="single" w:sz="8" w:space="0" w:color="000000"/>
            </w:tcBorders>
          </w:tcPr>
          <w:p>
            <w:pPr/>
          </w:p>
        </w:tc>
        <w:tc>
          <w:tcPr>
            <w:tcW w:w="1265" w:type="dxa"/>
            <w:vMerge/>
            <w:tcBorders>
              <w:left w:val="single" w:sz="8" w:space="0" w:color="000000"/>
              <w:bottom w:val="single" w:sz="8" w:space="0" w:color="000000"/>
              <w:right w:val="nil" w:sz="6" w:space="0" w:color="auto"/>
            </w:tcBorders>
          </w:tcPr>
          <w:p>
            <w:pPr/>
          </w:p>
        </w:tc>
      </w:tr>
      <w:tr>
        <w:trPr>
          <w:trHeight w:val="350" w:hRule="exact"/>
        </w:trPr>
        <w:tc>
          <w:tcPr>
            <w:tcW w:w="1277"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19"/>
              <w:ind w:left="24"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1264" w:type="dxa"/>
            <w:tcBorders>
              <w:top w:val="single" w:sz="8" w:space="0" w:color="000000"/>
              <w:left w:val="single" w:sz="8" w:space="0" w:color="000000"/>
              <w:bottom w:val="single" w:sz="8" w:space="0" w:color="000000"/>
              <w:right w:val="single" w:sz="8" w:space="0" w:color="000000"/>
            </w:tcBorders>
          </w:tcPr>
          <w:p>
            <w:pPr/>
          </w:p>
        </w:tc>
        <w:tc>
          <w:tcPr>
            <w:tcW w:w="151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9"/>
              <w:ind w:right="0"/>
              <w:jc w:val="center"/>
              <w:rPr>
                <w:rFonts w:ascii="Arial Narrow" w:hAnsi="Arial Narrow" w:cs="Arial Narrow" w:eastAsia="Arial Narrow" w:hint="default"/>
                <w:sz w:val="18"/>
                <w:szCs w:val="18"/>
              </w:rPr>
            </w:pPr>
            <w:r>
              <w:rPr>
                <w:rFonts w:ascii="Arial Narrow"/>
                <w:sz w:val="18"/>
              </w:rPr>
              <w:t>36,000,000.00</w:t>
            </w:r>
          </w:p>
        </w:tc>
        <w:tc>
          <w:tcPr>
            <w:tcW w:w="1265" w:type="dxa"/>
            <w:tcBorders>
              <w:top w:val="single" w:sz="8" w:space="0" w:color="000000"/>
              <w:left w:val="single" w:sz="8" w:space="0" w:color="000000"/>
              <w:bottom w:val="single" w:sz="8" w:space="0" w:color="000000"/>
              <w:right w:val="single" w:sz="8" w:space="0" w:color="000000"/>
            </w:tcBorders>
          </w:tcPr>
          <w:p>
            <w:pPr/>
          </w:p>
        </w:tc>
        <w:tc>
          <w:tcPr>
            <w:tcW w:w="1264" w:type="dxa"/>
            <w:tcBorders>
              <w:top w:val="single" w:sz="8" w:space="0" w:color="000000"/>
              <w:left w:val="single" w:sz="8" w:space="0" w:color="000000"/>
              <w:bottom w:val="single" w:sz="8" w:space="0" w:color="000000"/>
              <w:right w:val="single" w:sz="8" w:space="0" w:color="000000"/>
            </w:tcBorders>
          </w:tcPr>
          <w:p>
            <w:pPr/>
          </w:p>
        </w:tc>
        <w:tc>
          <w:tcPr>
            <w:tcW w:w="1512" w:type="dxa"/>
            <w:tcBorders>
              <w:top w:val="single" w:sz="8" w:space="0" w:color="000000"/>
              <w:left w:val="single" w:sz="8" w:space="0" w:color="000000"/>
              <w:bottom w:val="single" w:sz="8" w:space="0" w:color="000000"/>
              <w:right w:val="single" w:sz="8" w:space="0" w:color="000000"/>
            </w:tcBorders>
          </w:tcPr>
          <w:p>
            <w:pPr/>
          </w:p>
        </w:tc>
        <w:tc>
          <w:tcPr>
            <w:tcW w:w="1265" w:type="dxa"/>
            <w:tcBorders>
              <w:top w:val="single" w:sz="8" w:space="0" w:color="000000"/>
              <w:left w:val="single" w:sz="8" w:space="0" w:color="000000"/>
              <w:bottom w:val="single" w:sz="8" w:space="0" w:color="000000"/>
              <w:right w:val="nil" w:sz="6" w:space="0" w:color="auto"/>
            </w:tcBorders>
          </w:tcPr>
          <w:p>
            <w:pPr/>
          </w:p>
        </w:tc>
      </w:tr>
    </w:tbl>
    <w:p>
      <w:pPr>
        <w:spacing w:after="0"/>
        <w:sectPr>
          <w:pgSz w:w="11910" w:h="16840"/>
          <w:pgMar w:header="866" w:footer="840" w:top="1060" w:bottom="1040" w:left="1280" w:right="1000"/>
        </w:sectPr>
      </w:pPr>
    </w:p>
    <w:p>
      <w:pPr>
        <w:spacing w:line="240" w:lineRule="auto" w:before="13"/>
        <w:rPr>
          <w:rFonts w:ascii="宋体" w:hAnsi="宋体" w:cs="宋体" w:eastAsia="宋体" w:hint="default"/>
          <w:b/>
          <w:bCs/>
          <w:sz w:val="2"/>
          <w:szCs w:val="2"/>
        </w:rPr>
      </w:pPr>
    </w:p>
    <w:p>
      <w:pPr>
        <w:spacing w:line="388" w:lineRule="exact"/>
        <w:ind w:left="113"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69.45pt;height:19.45pt;mso-position-horizontal-relative:char;mso-position-vertical-relative:line" coordorigin="0,0" coordsize="9389,389">
            <v:group style="position:absolute;left:107;top:7;width:9189;height:2" coordorigin="107,7" coordsize="9189,2">
              <v:shape style="position:absolute;left:107;top:7;width:9189;height:2" coordorigin="107,7" coordsize="9189,0" path="m107,7l9296,7e" filled="false" stroked="true" strokeweight=".72003pt" strokecolor="#000000">
                <v:path arrowok="t"/>
              </v:shape>
            </v:group>
            <v:group style="position:absolute;left:15;top:374;width:1268;height:2" coordorigin="15,374" coordsize="1268,2">
              <v:shape style="position:absolute;left:15;top:374;width:1268;height:2" coordorigin="15,374" coordsize="1268,0" path="m15,374l1282,374e" filled="false" stroked="true" strokeweight="1.5pt" strokecolor="#000000">
                <v:path arrowok="t"/>
              </v:shape>
            </v:group>
            <v:group style="position:absolute;left:1292;top:29;width:2;height:330" coordorigin="1292,29" coordsize="2,330">
              <v:shape style="position:absolute;left:1292;top:29;width:2;height:330" coordorigin="1292,29" coordsize="0,330" path="m1292,29l1292,359e" filled="false" stroked="true" strokeweight=".95999pt" strokecolor="#000000">
                <v:path arrowok="t"/>
              </v:shape>
            </v:group>
            <v:group style="position:absolute;left:1282;top:374;width:1264;height:2" coordorigin="1282,374" coordsize="1264,2">
              <v:shape style="position:absolute;left:1282;top:374;width:1264;height:2" coordorigin="1282,374" coordsize="1264,0" path="m1282,374l2546,374e" filled="false" stroked="true" strokeweight="1.5pt" strokecolor="#000000">
                <v:path arrowok="t"/>
              </v:shape>
            </v:group>
            <v:group style="position:absolute;left:2555;top:29;width:2;height:330" coordorigin="2555,29" coordsize="2,330">
              <v:shape style="position:absolute;left:2555;top:29;width:2;height:330" coordorigin="2555,29" coordsize="0,330" path="m2555,29l2555,359e" filled="false" stroked="true" strokeweight=".96001pt" strokecolor="#000000">
                <v:path arrowok="t"/>
              </v:shape>
            </v:group>
            <v:group style="position:absolute;left:2546;top:374;width:1514;height:2" coordorigin="2546,374" coordsize="1514,2">
              <v:shape style="position:absolute;left:2546;top:374;width:1514;height:2" coordorigin="2546,374" coordsize="1514,0" path="m2546,374l4059,374e" filled="false" stroked="true" strokeweight="1.5pt" strokecolor="#000000">
                <v:path arrowok="t"/>
              </v:shape>
            </v:group>
            <v:group style="position:absolute;left:4069;top:29;width:2;height:330" coordorigin="4069,29" coordsize="2,330">
              <v:shape style="position:absolute;left:4069;top:29;width:2;height:330" coordorigin="4069,29" coordsize="0,330" path="m4069,29l4069,359e" filled="false" stroked="true" strokeweight=".95999pt" strokecolor="#000000">
                <v:path arrowok="t"/>
              </v:shape>
            </v:group>
            <v:group style="position:absolute;left:4059;top:374;width:1265;height:2" coordorigin="4059,374" coordsize="1265,2">
              <v:shape style="position:absolute;left:4059;top:374;width:1265;height:2" coordorigin="4059,374" coordsize="1265,0" path="m4059,374l5324,374e" filled="false" stroked="true" strokeweight="1.5pt" strokecolor="#000000">
                <v:path arrowok="t"/>
              </v:shape>
            </v:group>
            <v:group style="position:absolute;left:5333;top:29;width:2;height:330" coordorigin="5333,29" coordsize="2,330">
              <v:shape style="position:absolute;left:5333;top:29;width:2;height:330" coordorigin="5333,29" coordsize="0,330" path="m5333,29l5333,359e" filled="false" stroked="true" strokeweight=".95999pt" strokecolor="#000000">
                <v:path arrowok="t"/>
              </v:shape>
            </v:group>
            <v:group style="position:absolute;left:5324;top:374;width:1264;height:2" coordorigin="5324,374" coordsize="1264,2">
              <v:shape style="position:absolute;left:5324;top:374;width:1264;height:2" coordorigin="5324,374" coordsize="1264,0" path="m5324,374l6587,374e" filled="false" stroked="true" strokeweight="1.5pt" strokecolor="#000000">
                <v:path arrowok="t"/>
              </v:shape>
            </v:group>
            <v:group style="position:absolute;left:6597;top:29;width:2;height:330" coordorigin="6597,29" coordsize="2,330">
              <v:shape style="position:absolute;left:6597;top:29;width:2;height:330" coordorigin="6597,29" coordsize="0,330" path="m6597,29l6597,359e" filled="false" stroked="true" strokeweight=".95999pt" strokecolor="#000000">
                <v:path arrowok="t"/>
              </v:shape>
            </v:group>
            <v:group style="position:absolute;left:6587;top:374;width:1512;height:2" coordorigin="6587,374" coordsize="1512,2">
              <v:shape style="position:absolute;left:6587;top:374;width:1512;height:2" coordorigin="6587,374" coordsize="1512,0" path="m6587,374l8099,374e" filled="false" stroked="true" strokeweight="1.5pt" strokecolor="#000000">
                <v:path arrowok="t"/>
              </v:shape>
            </v:group>
            <v:group style="position:absolute;left:8109;top:29;width:2;height:330" coordorigin="8109,29" coordsize="2,330">
              <v:shape style="position:absolute;left:8109;top:29;width:2;height:330" coordorigin="8109,29" coordsize="0,330" path="m8109,29l8109,359e" filled="false" stroked="true" strokeweight=".96002pt" strokecolor="#000000">
                <v:path arrowok="t"/>
              </v:shape>
            </v:group>
            <v:group style="position:absolute;left:8099;top:374;width:1275;height:2" coordorigin="8099,374" coordsize="1275,2">
              <v:shape style="position:absolute;left:8099;top:374;width:1275;height:2" coordorigin="8099,374" coordsize="1275,0" path="m8099,374l9374,374e" filled="false" stroked="true" strokeweight="1.5pt" strokecolor="#000000">
                <v:path arrowok="t"/>
              </v:shape>
              <v:shape style="position:absolute;left:2555;top:7;width:1514;height:367" type="#_x0000_t202" filled="false" stroked="false">
                <v:textbox inset="0,0,0,0">
                  <w:txbxContent>
                    <w:p>
                      <w:pPr>
                        <w:spacing w:before="79"/>
                        <w:ind w:left="243" w:right="0" w:firstLine="0"/>
                        <w:jc w:val="left"/>
                        <w:rPr>
                          <w:rFonts w:ascii="Arial Narrow" w:hAnsi="Arial Narrow" w:cs="Arial Narrow" w:eastAsia="Arial Narrow" w:hint="default"/>
                          <w:sz w:val="18"/>
                          <w:szCs w:val="18"/>
                        </w:rPr>
                      </w:pPr>
                      <w:r>
                        <w:rPr>
                          <w:rFonts w:ascii="Arial Narrow"/>
                          <w:sz w:val="18"/>
                        </w:rPr>
                        <w:t>494,000,000.00</w:t>
                      </w:r>
                    </w:p>
                  </w:txbxContent>
                </v:textbox>
                <w10:wrap type="none"/>
              </v:shape>
              <v:shape style="position:absolute;left:6597;top:7;width:1512;height:367" type="#_x0000_t202" filled="false" stroked="false">
                <v:textbox inset="0,0,0,0">
                  <w:txbxContent>
                    <w:p>
                      <w:pPr>
                        <w:spacing w:before="79"/>
                        <w:ind w:left="243" w:right="0" w:firstLine="0"/>
                        <w:jc w:val="left"/>
                        <w:rPr>
                          <w:rFonts w:ascii="Arial Narrow" w:hAnsi="Arial Narrow" w:cs="Arial Narrow" w:eastAsia="Arial Narrow" w:hint="default"/>
                          <w:sz w:val="18"/>
                          <w:szCs w:val="18"/>
                        </w:rPr>
                      </w:pPr>
                      <w:r>
                        <w:rPr>
                          <w:rFonts w:ascii="Arial Narrow"/>
                          <w:sz w:val="18"/>
                        </w:rPr>
                        <w:t>161,000,000.00</w:t>
                      </w:r>
                    </w:p>
                  </w:txbxContent>
                </v:textbox>
                <w10:wrap type="none"/>
              </v:shape>
              <v:shape style="position:absolute;left:481;top:102;width:3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合计</w:t>
                      </w:r>
                    </w:p>
                  </w:txbxContent>
                </v:textbox>
                <w10:wrap type="none"/>
              </v:shape>
            </v:group>
          </v:group>
        </w:pict>
      </w:r>
      <w:r>
        <w:rPr>
          <w:rFonts w:ascii="宋体" w:hAnsi="宋体" w:cs="宋体" w:eastAsia="宋体" w:hint="default"/>
          <w:position w:val="-7"/>
          <w:sz w:val="20"/>
          <w:szCs w:val="20"/>
        </w:rPr>
      </w:r>
    </w:p>
    <w:p>
      <w:pPr>
        <w:pStyle w:val="BodyText"/>
        <w:spacing w:line="257" w:lineRule="exact"/>
        <w:ind w:left="671" w:right="0"/>
        <w:jc w:val="left"/>
      </w:pPr>
      <w:r>
        <w:rPr/>
        <w:t>上述关联方为本公司提供担保的期末余额合计</w:t>
      </w:r>
      <w:r>
        <w:rPr>
          <w:rFonts w:ascii="Times New Roman" w:hAnsi="Times New Roman" w:cs="Times New Roman" w:eastAsia="Times New Roman" w:hint="default"/>
        </w:rPr>
        <w:t>3.93</w:t>
      </w:r>
      <w:r>
        <w:rPr/>
        <w:t>亿元，其中短期借款担保余额为</w:t>
      </w:r>
      <w:r>
        <w:rPr>
          <w:rFonts w:ascii="Times New Roman" w:hAnsi="Times New Roman" w:cs="Times New Roman" w:eastAsia="Times New Roman" w:hint="default"/>
        </w:rPr>
        <w:t>3.57</w:t>
      </w:r>
      <w:r>
        <w:rPr/>
        <w:t>亿元，应</w:t>
      </w:r>
    </w:p>
    <w:p>
      <w:pPr>
        <w:pStyle w:val="BodyText"/>
        <w:spacing w:line="338" w:lineRule="auto" w:before="117"/>
        <w:ind w:left="671" w:right="303" w:hanging="420"/>
        <w:jc w:val="left"/>
      </w:pPr>
      <w:r>
        <w:rPr/>
        <w:t>付票据担保余额为</w:t>
      </w:r>
      <w:r>
        <w:rPr>
          <w:rFonts w:ascii="Times New Roman" w:hAnsi="Times New Roman" w:cs="Times New Roman" w:eastAsia="Times New Roman" w:hint="default"/>
        </w:rPr>
        <w:t>3,600</w:t>
      </w:r>
      <w:r>
        <w:rPr/>
        <w:t>万元，详见本附注八（一）、</w:t>
      </w:r>
      <w:r>
        <w:rPr>
          <w:rFonts w:ascii="Times New Roman" w:hAnsi="Times New Roman" w:cs="Times New Roman" w:eastAsia="Times New Roman" w:hint="default"/>
        </w:rPr>
        <w:t>18.</w:t>
      </w:r>
      <w:r>
        <w:rPr/>
        <w:t>短期借款及</w:t>
      </w:r>
      <w:r>
        <w:rPr>
          <w:rFonts w:ascii="Times New Roman" w:hAnsi="Times New Roman" w:cs="Times New Roman" w:eastAsia="Times New Roman" w:hint="default"/>
        </w:rPr>
        <w:t>19.</w:t>
      </w:r>
      <w:r>
        <w:rPr/>
        <w:t>应付票据。 由于上述关联担保方本公司股东河南思达科技发展股份有限公司、本公司最终控制人以及关联</w:t>
      </w:r>
    </w:p>
    <w:p>
      <w:pPr>
        <w:pStyle w:val="BodyText"/>
        <w:spacing w:line="357" w:lineRule="auto" w:before="47"/>
        <w:ind w:left="251" w:right="303"/>
        <w:jc w:val="left"/>
      </w:pPr>
      <w:r>
        <w:rPr/>
        <w:t>单位金基（郑州）不动产有限公司资金紧张，经营困难、出现资金和信用支付危机，其对公司贷款 担保的信誉度受到了影响，被借款金融机构调为“次贷”的金额共计</w:t>
      </w:r>
      <w:r>
        <w:rPr>
          <w:rFonts w:ascii="Times New Roman" w:hAnsi="Times New Roman" w:cs="Times New Roman" w:eastAsia="Times New Roman" w:hint="default"/>
        </w:rPr>
        <w:t>4,900</w:t>
      </w:r>
      <w:r>
        <w:rPr>
          <w:rFonts w:ascii="Times New Roman" w:hAnsi="Times New Roman" w:cs="Times New Roman" w:eastAsia="Times New Roman" w:hint="default"/>
          <w:spacing w:val="51"/>
        </w:rPr>
        <w:t> </w:t>
      </w:r>
      <w:r>
        <w:rPr/>
        <w:t>万元。</w:t>
      </w:r>
    </w:p>
    <w:p>
      <w:pPr>
        <w:spacing w:line="240" w:lineRule="auto" w:before="8"/>
        <w:rPr>
          <w:rFonts w:ascii="宋体" w:hAnsi="宋体" w:cs="宋体" w:eastAsia="宋体" w:hint="default"/>
          <w:sz w:val="18"/>
          <w:szCs w:val="18"/>
        </w:rPr>
      </w:pPr>
    </w:p>
    <w:p>
      <w:pPr>
        <w:tabs>
          <w:tab w:pos="1007" w:val="left" w:leader="none"/>
        </w:tabs>
        <w:spacing w:before="0"/>
        <w:ind w:left="527" w:right="0" w:firstLine="0"/>
        <w:jc w:val="left"/>
        <w:rPr>
          <w:rFonts w:ascii="宋体" w:hAnsi="宋体" w:cs="宋体" w:eastAsia="宋体" w:hint="default"/>
          <w:sz w:val="21"/>
          <w:szCs w:val="21"/>
        </w:rPr>
      </w:pPr>
      <w:r>
        <w:rPr>
          <w:rFonts w:ascii="Arial Narrow" w:hAnsi="Arial Narrow" w:cs="Arial Narrow" w:eastAsia="Arial Narrow" w:hint="default"/>
          <w:b/>
          <w:bCs/>
          <w:sz w:val="21"/>
          <w:szCs w:val="21"/>
        </w:rPr>
        <w:t>v.</w:t>
        <w:tab/>
      </w:r>
      <w:r>
        <w:rPr>
          <w:rFonts w:ascii="宋体" w:hAnsi="宋体" w:cs="宋体" w:eastAsia="宋体" w:hint="default"/>
          <w:b/>
          <w:bCs/>
          <w:sz w:val="21"/>
          <w:szCs w:val="21"/>
        </w:rPr>
        <w:t>提供租赁</w:t>
      </w:r>
      <w:r>
        <w:rPr>
          <w:rFonts w:ascii="宋体" w:hAnsi="宋体" w:cs="宋体" w:eastAsia="宋体" w:hint="default"/>
          <w:sz w:val="21"/>
          <w:szCs w:val="21"/>
        </w:rPr>
      </w:r>
    </w:p>
    <w:p>
      <w:pPr>
        <w:spacing w:line="240" w:lineRule="auto" w:before="4"/>
        <w:rPr>
          <w:rFonts w:ascii="宋体" w:hAnsi="宋体" w:cs="宋体" w:eastAsia="宋体" w:hint="default"/>
          <w:b/>
          <w:bCs/>
          <w:sz w:val="16"/>
          <w:szCs w:val="16"/>
        </w:rPr>
      </w:pPr>
    </w:p>
    <w:tbl>
      <w:tblPr>
        <w:tblW w:w="0" w:type="auto"/>
        <w:jc w:val="left"/>
        <w:tblInd w:w="363" w:type="dxa"/>
        <w:tblLayout w:type="fixed"/>
        <w:tblCellMar>
          <w:top w:w="0" w:type="dxa"/>
          <w:left w:w="0" w:type="dxa"/>
          <w:bottom w:w="0" w:type="dxa"/>
          <w:right w:w="0" w:type="dxa"/>
        </w:tblCellMar>
        <w:tblLook w:val="01E0"/>
      </w:tblPr>
      <w:tblGrid>
        <w:gridCol w:w="1994"/>
        <w:gridCol w:w="1558"/>
        <w:gridCol w:w="1330"/>
        <w:gridCol w:w="1325"/>
        <w:gridCol w:w="1327"/>
        <w:gridCol w:w="1325"/>
      </w:tblGrid>
      <w:tr>
        <w:trPr>
          <w:trHeight w:val="418" w:hRule="exact"/>
        </w:trPr>
        <w:tc>
          <w:tcPr>
            <w:tcW w:w="1994" w:type="dxa"/>
            <w:vMerge w:val="restart"/>
            <w:tcBorders>
              <w:top w:val="single" w:sz="12" w:space="0" w:color="000000"/>
              <w:left w:val="nil" w:sz="6" w:space="0" w:color="auto"/>
              <w:right w:val="single" w:sz="6" w:space="0" w:color="000000"/>
            </w:tcBorders>
          </w:tcPr>
          <w:p>
            <w:pPr>
              <w:pStyle w:val="TableParagraph"/>
              <w:spacing w:line="240" w:lineRule="auto" w:before="3"/>
              <w:ind w:right="0"/>
              <w:jc w:val="left"/>
              <w:rPr>
                <w:rFonts w:ascii="宋体" w:hAnsi="宋体" w:cs="宋体" w:eastAsia="宋体" w:hint="default"/>
                <w:b/>
                <w:bCs/>
                <w:sz w:val="22"/>
                <w:szCs w:val="22"/>
              </w:rPr>
            </w:pPr>
          </w:p>
          <w:p>
            <w:pPr>
              <w:pStyle w:val="TableParagraph"/>
              <w:spacing w:line="240" w:lineRule="auto"/>
              <w:ind w:left="478" w:right="0"/>
              <w:jc w:val="left"/>
              <w:rPr>
                <w:rFonts w:ascii="宋体" w:hAnsi="宋体" w:cs="宋体" w:eastAsia="宋体" w:hint="default"/>
                <w:sz w:val="21"/>
                <w:szCs w:val="21"/>
              </w:rPr>
            </w:pPr>
            <w:r>
              <w:rPr>
                <w:rFonts w:ascii="宋体" w:hAnsi="宋体" w:cs="宋体" w:eastAsia="宋体" w:hint="default"/>
                <w:sz w:val="21"/>
                <w:szCs w:val="21"/>
              </w:rPr>
              <w:t>关联方名称</w:t>
            </w:r>
          </w:p>
        </w:tc>
        <w:tc>
          <w:tcPr>
            <w:tcW w:w="2887" w:type="dxa"/>
            <w:gridSpan w:val="2"/>
            <w:tcBorders>
              <w:top w:val="single" w:sz="12" w:space="0" w:color="000000"/>
              <w:left w:val="single" w:sz="6" w:space="0" w:color="000000"/>
              <w:bottom w:val="single" w:sz="6" w:space="0" w:color="000000"/>
              <w:right w:val="single" w:sz="6" w:space="0" w:color="000000"/>
            </w:tcBorders>
          </w:tcPr>
          <w:p>
            <w:pPr>
              <w:pStyle w:val="TableParagraph"/>
              <w:spacing w:line="240" w:lineRule="auto" w:before="27"/>
              <w:ind w:left="910" w:right="0"/>
              <w:jc w:val="left"/>
              <w:rPr>
                <w:rFonts w:ascii="宋体" w:hAnsi="宋体" w:cs="宋体" w:eastAsia="宋体" w:hint="default"/>
                <w:sz w:val="21"/>
                <w:szCs w:val="21"/>
              </w:rPr>
            </w:pPr>
            <w:r>
              <w:rPr>
                <w:rFonts w:ascii="宋体" w:hAnsi="宋体" w:cs="宋体" w:eastAsia="宋体" w:hint="default"/>
                <w:sz w:val="21"/>
                <w:szCs w:val="21"/>
              </w:rPr>
              <w:t>本年发生额</w:t>
            </w:r>
          </w:p>
        </w:tc>
        <w:tc>
          <w:tcPr>
            <w:tcW w:w="2652" w:type="dxa"/>
            <w:gridSpan w:val="2"/>
            <w:tcBorders>
              <w:top w:val="single" w:sz="12" w:space="0" w:color="000000"/>
              <w:left w:val="single" w:sz="6" w:space="0" w:color="000000"/>
              <w:bottom w:val="single" w:sz="6" w:space="0" w:color="000000"/>
              <w:right w:val="single" w:sz="6" w:space="0" w:color="000000"/>
            </w:tcBorders>
          </w:tcPr>
          <w:p>
            <w:pPr>
              <w:pStyle w:val="TableParagraph"/>
              <w:spacing w:line="240" w:lineRule="auto" w:before="27"/>
              <w:ind w:left="793" w:right="0"/>
              <w:jc w:val="left"/>
              <w:rPr>
                <w:rFonts w:ascii="宋体" w:hAnsi="宋体" w:cs="宋体" w:eastAsia="宋体" w:hint="default"/>
                <w:sz w:val="21"/>
                <w:szCs w:val="21"/>
              </w:rPr>
            </w:pPr>
            <w:r>
              <w:rPr>
                <w:rFonts w:ascii="宋体" w:hAnsi="宋体" w:cs="宋体" w:eastAsia="宋体" w:hint="default"/>
                <w:sz w:val="21"/>
                <w:szCs w:val="21"/>
              </w:rPr>
              <w:t>上年发生额</w:t>
            </w:r>
          </w:p>
        </w:tc>
        <w:tc>
          <w:tcPr>
            <w:tcW w:w="1325" w:type="dxa"/>
            <w:vMerge w:val="restart"/>
            <w:tcBorders>
              <w:top w:val="single" w:sz="12" w:space="0" w:color="000000"/>
              <w:left w:val="single" w:sz="6" w:space="0" w:color="000000"/>
              <w:right w:val="nil" w:sz="6" w:space="0" w:color="auto"/>
            </w:tcBorders>
          </w:tcPr>
          <w:p>
            <w:pPr>
              <w:pStyle w:val="TableParagraph"/>
              <w:spacing w:line="240" w:lineRule="auto" w:before="3"/>
              <w:ind w:right="0"/>
              <w:jc w:val="left"/>
              <w:rPr>
                <w:rFonts w:ascii="宋体" w:hAnsi="宋体" w:cs="宋体" w:eastAsia="宋体" w:hint="default"/>
                <w:b/>
                <w:bCs/>
                <w:sz w:val="22"/>
                <w:szCs w:val="22"/>
              </w:rPr>
            </w:pPr>
          </w:p>
          <w:p>
            <w:pPr>
              <w:pStyle w:val="TableParagraph"/>
              <w:spacing w:line="240" w:lineRule="auto"/>
              <w:ind w:left="235" w:right="0"/>
              <w:jc w:val="left"/>
              <w:rPr>
                <w:rFonts w:ascii="宋体" w:hAnsi="宋体" w:cs="宋体" w:eastAsia="宋体" w:hint="default"/>
                <w:sz w:val="21"/>
                <w:szCs w:val="21"/>
              </w:rPr>
            </w:pPr>
            <w:r>
              <w:rPr>
                <w:rFonts w:ascii="宋体" w:hAnsi="宋体" w:cs="宋体" w:eastAsia="宋体" w:hint="default"/>
                <w:sz w:val="21"/>
                <w:szCs w:val="21"/>
              </w:rPr>
              <w:t>定价政策</w:t>
            </w:r>
          </w:p>
        </w:tc>
      </w:tr>
      <w:tr>
        <w:trPr>
          <w:trHeight w:val="560" w:hRule="exact"/>
        </w:trPr>
        <w:tc>
          <w:tcPr>
            <w:tcW w:w="1994" w:type="dxa"/>
            <w:vMerge/>
            <w:tcBorders>
              <w:left w:val="nil" w:sz="6" w:space="0" w:color="auto"/>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561"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133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占同类业务</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比例</w:t>
            </w:r>
          </w:p>
        </w:tc>
        <w:tc>
          <w:tcPr>
            <w:tcW w:w="13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445"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132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占同类业务</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比例</w:t>
            </w:r>
          </w:p>
        </w:tc>
        <w:tc>
          <w:tcPr>
            <w:tcW w:w="1325" w:type="dxa"/>
            <w:vMerge/>
            <w:tcBorders>
              <w:left w:val="single" w:sz="6" w:space="0" w:color="000000"/>
              <w:bottom w:val="single" w:sz="6" w:space="0" w:color="000000"/>
              <w:right w:val="nil" w:sz="6" w:space="0" w:color="auto"/>
            </w:tcBorders>
          </w:tcPr>
          <w:p>
            <w:pPr/>
          </w:p>
        </w:tc>
      </w:tr>
      <w:tr>
        <w:trPr>
          <w:trHeight w:val="559" w:hRule="exact"/>
        </w:trPr>
        <w:tc>
          <w:tcPr>
            <w:tcW w:w="1994" w:type="dxa"/>
            <w:tcBorders>
              <w:top w:val="single" w:sz="6" w:space="0" w:color="000000"/>
              <w:left w:val="nil" w:sz="6" w:space="0" w:color="auto"/>
              <w:bottom w:val="single" w:sz="6" w:space="0" w:color="000000"/>
              <w:right w:val="single" w:sz="6" w:space="0" w:color="000000"/>
            </w:tcBorders>
          </w:tcPr>
          <w:p>
            <w:pPr>
              <w:pStyle w:val="TableParagraph"/>
              <w:spacing w:line="247" w:lineRule="exact"/>
              <w:ind w:left="122" w:right="0"/>
              <w:jc w:val="left"/>
              <w:rPr>
                <w:rFonts w:ascii="Arial Narrow" w:hAnsi="Arial Narrow" w:cs="Arial Narrow" w:eastAsia="Arial Narrow" w:hint="default"/>
                <w:sz w:val="21"/>
                <w:szCs w:val="21"/>
              </w:rPr>
            </w:pPr>
            <w:r>
              <w:rPr>
                <w:rFonts w:ascii="宋体" w:hAnsi="宋体" w:cs="宋体" w:eastAsia="宋体" w:hint="default"/>
                <w:spacing w:val="18"/>
                <w:sz w:val="21"/>
                <w:szCs w:val="21"/>
              </w:rPr>
              <w:t>金基不动产</w:t>
            </w:r>
            <w:r>
              <w:rPr>
                <w:rFonts w:ascii="Arial Narrow" w:hAnsi="Arial Narrow" w:cs="Arial Narrow" w:eastAsia="Arial Narrow" w:hint="default"/>
                <w:spacing w:val="18"/>
                <w:sz w:val="21"/>
                <w:szCs w:val="21"/>
              </w:rPr>
              <w:t>(</w:t>
            </w:r>
            <w:r>
              <w:rPr>
                <w:rFonts w:ascii="Arial Narrow" w:hAnsi="Arial Narrow" w:cs="Arial Narrow" w:eastAsia="Arial Narrow" w:hint="default"/>
                <w:spacing w:val="-24"/>
                <w:sz w:val="21"/>
                <w:szCs w:val="21"/>
              </w:rPr>
              <w:t> </w:t>
            </w:r>
            <w:r>
              <w:rPr>
                <w:rFonts w:ascii="宋体" w:hAnsi="宋体" w:cs="宋体" w:eastAsia="宋体" w:hint="default"/>
                <w:spacing w:val="14"/>
                <w:sz w:val="21"/>
                <w:szCs w:val="21"/>
              </w:rPr>
              <w:t>郑州</w:t>
            </w:r>
            <w:r>
              <w:rPr>
                <w:rFonts w:ascii="Arial Narrow" w:hAnsi="Arial Narrow" w:cs="Arial Narrow" w:eastAsia="Arial Narrow" w:hint="default"/>
                <w:spacing w:val="14"/>
                <w:sz w:val="21"/>
                <w:szCs w:val="21"/>
              </w:rPr>
              <w:t>)</w:t>
            </w:r>
          </w:p>
          <w:p>
            <w:pPr>
              <w:pStyle w:val="TableParagraph"/>
              <w:spacing w:line="266" w:lineRule="exact"/>
              <w:ind w:left="122"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left="591" w:right="0"/>
              <w:jc w:val="left"/>
              <w:rPr>
                <w:rFonts w:ascii="Arial Narrow" w:hAnsi="Arial Narrow" w:cs="Arial Narrow" w:eastAsia="Arial Narrow" w:hint="default"/>
                <w:sz w:val="21"/>
                <w:szCs w:val="21"/>
              </w:rPr>
            </w:pPr>
            <w:r>
              <w:rPr>
                <w:rFonts w:ascii="Arial Narrow"/>
                <w:sz w:val="21"/>
              </w:rPr>
              <w:t>811,284.04</w:t>
            </w:r>
          </w:p>
        </w:tc>
        <w:tc>
          <w:tcPr>
            <w:tcW w:w="13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6"/>
              <w:jc w:val="right"/>
              <w:rPr>
                <w:rFonts w:ascii="Arial Narrow" w:hAnsi="Arial Narrow" w:cs="Arial Narrow" w:eastAsia="Arial Narrow" w:hint="default"/>
                <w:sz w:val="21"/>
                <w:szCs w:val="21"/>
              </w:rPr>
            </w:pPr>
            <w:r>
              <w:rPr>
                <w:rFonts w:ascii="Arial Narrow"/>
                <w:w w:val="95"/>
                <w:sz w:val="21"/>
              </w:rPr>
              <w:t>33.28%</w:t>
            </w:r>
            <w:r>
              <w:rPr>
                <w:rFonts w:ascii="Arial Narrow"/>
                <w:sz w:val="21"/>
              </w:rPr>
            </w:r>
          </w:p>
        </w:tc>
        <w:tc>
          <w:tcPr>
            <w:tcW w:w="1325" w:type="dxa"/>
            <w:tcBorders>
              <w:top w:val="single" w:sz="6" w:space="0" w:color="000000"/>
              <w:left w:val="single" w:sz="6" w:space="0" w:color="000000"/>
              <w:bottom w:val="single" w:sz="6" w:space="0" w:color="000000"/>
              <w:right w:val="single" w:sz="6" w:space="0" w:color="000000"/>
            </w:tcBorders>
          </w:tcPr>
          <w:p>
            <w:pPr/>
          </w:p>
        </w:tc>
        <w:tc>
          <w:tcPr>
            <w:tcW w:w="1327" w:type="dxa"/>
            <w:tcBorders>
              <w:top w:val="single" w:sz="6" w:space="0" w:color="000000"/>
              <w:left w:val="single" w:sz="6" w:space="0" w:color="000000"/>
              <w:bottom w:val="single" w:sz="6" w:space="0" w:color="000000"/>
              <w:right w:val="single" w:sz="6" w:space="0" w:color="000000"/>
            </w:tcBorders>
          </w:tcPr>
          <w:p>
            <w:pPr/>
          </w:p>
        </w:tc>
        <w:tc>
          <w:tcPr>
            <w:tcW w:w="1325"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01"/>
              <w:ind w:right="450"/>
              <w:jc w:val="right"/>
              <w:rPr>
                <w:rFonts w:ascii="宋体" w:hAnsi="宋体" w:cs="宋体" w:eastAsia="宋体" w:hint="default"/>
                <w:sz w:val="21"/>
                <w:szCs w:val="21"/>
              </w:rPr>
            </w:pPr>
            <w:r>
              <w:rPr>
                <w:rFonts w:ascii="宋体" w:hAnsi="宋体" w:cs="宋体" w:eastAsia="宋体" w:hint="default"/>
                <w:sz w:val="21"/>
                <w:szCs w:val="21"/>
              </w:rPr>
              <w:t>市价</w:t>
            </w:r>
          </w:p>
        </w:tc>
      </w:tr>
      <w:tr>
        <w:trPr>
          <w:trHeight w:val="568" w:hRule="exact"/>
        </w:trPr>
        <w:tc>
          <w:tcPr>
            <w:tcW w:w="1994" w:type="dxa"/>
            <w:tcBorders>
              <w:top w:val="single" w:sz="6" w:space="0" w:color="000000"/>
              <w:left w:val="nil" w:sz="6" w:space="0" w:color="auto"/>
              <w:bottom w:val="single" w:sz="12" w:space="0" w:color="000000"/>
              <w:right w:val="single" w:sz="6" w:space="0" w:color="000000"/>
            </w:tcBorders>
          </w:tcPr>
          <w:p>
            <w:pPr>
              <w:pStyle w:val="TableParagraph"/>
              <w:spacing w:line="240" w:lineRule="exact"/>
              <w:ind w:left="122" w:right="0"/>
              <w:jc w:val="left"/>
              <w:rPr>
                <w:rFonts w:ascii="宋体" w:hAnsi="宋体" w:cs="宋体" w:eastAsia="宋体" w:hint="default"/>
                <w:sz w:val="21"/>
                <w:szCs w:val="21"/>
              </w:rPr>
            </w:pPr>
            <w:r>
              <w:rPr>
                <w:rFonts w:ascii="宋体" w:hAnsi="宋体" w:cs="宋体" w:eastAsia="宋体" w:hint="default"/>
                <w:spacing w:val="12"/>
                <w:sz w:val="21"/>
                <w:szCs w:val="21"/>
              </w:rPr>
              <w:t>河南思达科技发展</w:t>
            </w:r>
            <w:r>
              <w:rPr>
                <w:rFonts w:ascii="宋体" w:hAnsi="宋体" w:cs="宋体" w:eastAsia="宋体" w:hint="default"/>
                <w:sz w:val="21"/>
                <w:szCs w:val="21"/>
              </w:rPr>
            </w:r>
          </w:p>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股份有限公司</w:t>
            </w:r>
          </w:p>
        </w:tc>
        <w:tc>
          <w:tcPr>
            <w:tcW w:w="155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50"/>
              <w:ind w:left="579" w:right="0"/>
              <w:jc w:val="left"/>
              <w:rPr>
                <w:rFonts w:ascii="Arial Narrow" w:hAnsi="Arial Narrow" w:cs="Arial Narrow" w:eastAsia="Arial Narrow" w:hint="default"/>
                <w:sz w:val="21"/>
                <w:szCs w:val="21"/>
              </w:rPr>
            </w:pPr>
            <w:r>
              <w:rPr>
                <w:rFonts w:ascii="Arial Narrow"/>
                <w:sz w:val="21"/>
              </w:rPr>
              <w:t>405,631.80</w:t>
            </w:r>
          </w:p>
        </w:tc>
        <w:tc>
          <w:tcPr>
            <w:tcW w:w="133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50"/>
              <w:ind w:right="96"/>
              <w:jc w:val="right"/>
              <w:rPr>
                <w:rFonts w:ascii="Arial Narrow" w:hAnsi="Arial Narrow" w:cs="Arial Narrow" w:eastAsia="Arial Narrow" w:hint="default"/>
                <w:sz w:val="21"/>
                <w:szCs w:val="21"/>
              </w:rPr>
            </w:pPr>
            <w:r>
              <w:rPr>
                <w:rFonts w:ascii="Arial Narrow"/>
                <w:w w:val="95"/>
                <w:sz w:val="21"/>
              </w:rPr>
              <w:t>16.64%</w:t>
            </w:r>
            <w:r>
              <w:rPr>
                <w:rFonts w:ascii="Arial Narrow"/>
                <w:sz w:val="21"/>
              </w:rPr>
            </w:r>
          </w:p>
        </w:tc>
        <w:tc>
          <w:tcPr>
            <w:tcW w:w="132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50"/>
              <w:ind w:left="442" w:right="0"/>
              <w:jc w:val="left"/>
              <w:rPr>
                <w:rFonts w:ascii="Arial Narrow" w:hAnsi="Arial Narrow" w:cs="Arial Narrow" w:eastAsia="Arial Narrow" w:hint="default"/>
                <w:sz w:val="21"/>
                <w:szCs w:val="21"/>
              </w:rPr>
            </w:pPr>
            <w:r>
              <w:rPr>
                <w:rFonts w:ascii="Arial Narrow"/>
                <w:sz w:val="21"/>
              </w:rPr>
              <w:t>60,000.00</w:t>
            </w:r>
          </w:p>
        </w:tc>
        <w:tc>
          <w:tcPr>
            <w:tcW w:w="132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50"/>
              <w:ind w:left="724" w:right="0"/>
              <w:jc w:val="left"/>
              <w:rPr>
                <w:rFonts w:ascii="Arial Narrow" w:hAnsi="Arial Narrow" w:cs="Arial Narrow" w:eastAsia="Arial Narrow" w:hint="default"/>
                <w:sz w:val="21"/>
                <w:szCs w:val="21"/>
              </w:rPr>
            </w:pPr>
            <w:r>
              <w:rPr>
                <w:rFonts w:ascii="Arial Narrow"/>
                <w:sz w:val="21"/>
              </w:rPr>
              <w:t>7.98%</w:t>
            </w:r>
          </w:p>
        </w:tc>
        <w:tc>
          <w:tcPr>
            <w:tcW w:w="1325"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101"/>
              <w:ind w:right="450"/>
              <w:jc w:val="right"/>
              <w:rPr>
                <w:rFonts w:ascii="宋体" w:hAnsi="宋体" w:cs="宋体" w:eastAsia="宋体" w:hint="default"/>
                <w:sz w:val="21"/>
                <w:szCs w:val="21"/>
              </w:rPr>
            </w:pPr>
            <w:r>
              <w:rPr>
                <w:rFonts w:ascii="宋体" w:hAnsi="宋体" w:cs="宋体" w:eastAsia="宋体" w:hint="default"/>
                <w:sz w:val="21"/>
                <w:szCs w:val="21"/>
              </w:rPr>
              <w:t>市价</w:t>
            </w:r>
          </w:p>
        </w:tc>
      </w:tr>
    </w:tbl>
    <w:p>
      <w:pPr>
        <w:spacing w:line="240" w:lineRule="auto" w:before="1"/>
        <w:rPr>
          <w:rFonts w:ascii="宋体" w:hAnsi="宋体" w:cs="宋体" w:eastAsia="宋体" w:hint="default"/>
          <w:b/>
          <w:bCs/>
          <w:sz w:val="13"/>
          <w:szCs w:val="13"/>
        </w:rPr>
      </w:pPr>
    </w:p>
    <w:p>
      <w:pPr>
        <w:tabs>
          <w:tab w:pos="1007" w:val="left" w:leader="none"/>
        </w:tabs>
        <w:spacing w:before="35"/>
        <w:ind w:left="479" w:right="0" w:firstLine="0"/>
        <w:jc w:val="left"/>
        <w:rPr>
          <w:rFonts w:ascii="宋体" w:hAnsi="宋体" w:cs="宋体" w:eastAsia="宋体" w:hint="default"/>
          <w:sz w:val="21"/>
          <w:szCs w:val="21"/>
        </w:rPr>
      </w:pPr>
      <w:r>
        <w:rPr>
          <w:rFonts w:ascii="Arial Narrow" w:hAnsi="Arial Narrow" w:cs="Arial Narrow" w:eastAsia="Arial Narrow" w:hint="default"/>
          <w:b/>
          <w:bCs/>
          <w:w w:val="95"/>
          <w:sz w:val="21"/>
          <w:szCs w:val="21"/>
        </w:rPr>
        <w:t>vi.</w:t>
        <w:tab/>
      </w:r>
      <w:r>
        <w:rPr>
          <w:rFonts w:ascii="宋体" w:hAnsi="宋体" w:cs="宋体" w:eastAsia="宋体" w:hint="default"/>
          <w:b/>
          <w:bCs/>
          <w:sz w:val="21"/>
          <w:szCs w:val="21"/>
        </w:rPr>
        <w:t>本公司提供资金（贷款或股权投资）</w:t>
      </w:r>
      <w:r>
        <w:rPr>
          <w:rFonts w:ascii="宋体" w:hAnsi="宋体" w:cs="宋体" w:eastAsia="宋体" w:hint="default"/>
          <w:sz w:val="21"/>
          <w:szCs w:val="21"/>
        </w:rPr>
      </w:r>
    </w:p>
    <w:p>
      <w:pPr>
        <w:spacing w:line="240" w:lineRule="auto" w:before="3"/>
        <w:rPr>
          <w:rFonts w:ascii="宋体" w:hAnsi="宋体" w:cs="宋体" w:eastAsia="宋体" w:hint="default"/>
          <w:b/>
          <w:bCs/>
          <w:sz w:val="16"/>
          <w:szCs w:val="16"/>
        </w:rPr>
      </w:pPr>
    </w:p>
    <w:tbl>
      <w:tblPr>
        <w:tblW w:w="0" w:type="auto"/>
        <w:jc w:val="left"/>
        <w:tblInd w:w="363" w:type="dxa"/>
        <w:tblLayout w:type="fixed"/>
        <w:tblCellMar>
          <w:top w:w="0" w:type="dxa"/>
          <w:left w:w="0" w:type="dxa"/>
          <w:bottom w:w="0" w:type="dxa"/>
          <w:right w:w="0" w:type="dxa"/>
        </w:tblCellMar>
        <w:tblLook w:val="01E0"/>
      </w:tblPr>
      <w:tblGrid>
        <w:gridCol w:w="1528"/>
        <w:gridCol w:w="2024"/>
        <w:gridCol w:w="1330"/>
        <w:gridCol w:w="1325"/>
        <w:gridCol w:w="1327"/>
        <w:gridCol w:w="1325"/>
      </w:tblGrid>
      <w:tr>
        <w:trPr>
          <w:trHeight w:val="362" w:hRule="exact"/>
        </w:trPr>
        <w:tc>
          <w:tcPr>
            <w:tcW w:w="1528" w:type="dxa"/>
            <w:vMerge w:val="restart"/>
            <w:tcBorders>
              <w:top w:val="single" w:sz="12" w:space="0" w:color="000000"/>
              <w:left w:val="nil" w:sz="6" w:space="0" w:color="auto"/>
              <w:right w:val="single" w:sz="6" w:space="0" w:color="000000"/>
            </w:tcBorders>
          </w:tcPr>
          <w:p>
            <w:pPr>
              <w:pStyle w:val="TableParagraph"/>
              <w:spacing w:line="240" w:lineRule="auto" w:before="160"/>
              <w:ind w:left="245" w:right="0"/>
              <w:jc w:val="left"/>
              <w:rPr>
                <w:rFonts w:ascii="宋体" w:hAnsi="宋体" w:cs="宋体" w:eastAsia="宋体" w:hint="default"/>
                <w:sz w:val="21"/>
                <w:szCs w:val="21"/>
              </w:rPr>
            </w:pPr>
            <w:r>
              <w:rPr>
                <w:rFonts w:ascii="宋体" w:hAnsi="宋体" w:cs="宋体" w:eastAsia="宋体" w:hint="default"/>
                <w:sz w:val="21"/>
                <w:szCs w:val="21"/>
              </w:rPr>
              <w:t>关联方名称</w:t>
            </w:r>
          </w:p>
        </w:tc>
        <w:tc>
          <w:tcPr>
            <w:tcW w:w="3354" w:type="dxa"/>
            <w:gridSpan w:val="2"/>
            <w:tcBorders>
              <w:top w:val="single" w:sz="12" w:space="0" w:color="000000"/>
              <w:left w:val="single" w:sz="6" w:space="0" w:color="000000"/>
              <w:bottom w:val="single" w:sz="6" w:space="0" w:color="000000"/>
              <w:right w:val="single" w:sz="6" w:space="0" w:color="000000"/>
            </w:tcBorders>
          </w:tcPr>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本年发生额</w:t>
            </w:r>
          </w:p>
        </w:tc>
        <w:tc>
          <w:tcPr>
            <w:tcW w:w="2652" w:type="dxa"/>
            <w:gridSpan w:val="2"/>
            <w:tcBorders>
              <w:top w:val="single" w:sz="12" w:space="0" w:color="000000"/>
              <w:left w:val="single" w:sz="6" w:space="0" w:color="000000"/>
              <w:bottom w:val="single" w:sz="6" w:space="0" w:color="000000"/>
              <w:right w:val="single" w:sz="6" w:space="0" w:color="000000"/>
            </w:tcBorders>
          </w:tcPr>
          <w:p>
            <w:pPr>
              <w:pStyle w:val="TableParagraph"/>
              <w:spacing w:line="273" w:lineRule="exact"/>
              <w:ind w:left="793" w:right="0"/>
              <w:jc w:val="left"/>
              <w:rPr>
                <w:rFonts w:ascii="宋体" w:hAnsi="宋体" w:cs="宋体" w:eastAsia="宋体" w:hint="default"/>
                <w:sz w:val="21"/>
                <w:szCs w:val="21"/>
              </w:rPr>
            </w:pPr>
            <w:r>
              <w:rPr>
                <w:rFonts w:ascii="宋体" w:hAnsi="宋体" w:cs="宋体" w:eastAsia="宋体" w:hint="default"/>
                <w:sz w:val="21"/>
                <w:szCs w:val="21"/>
              </w:rPr>
              <w:t>上年发生额</w:t>
            </w:r>
          </w:p>
        </w:tc>
        <w:tc>
          <w:tcPr>
            <w:tcW w:w="1325" w:type="dxa"/>
            <w:vMerge w:val="restart"/>
            <w:tcBorders>
              <w:top w:val="single" w:sz="12" w:space="0" w:color="000000"/>
              <w:left w:val="single" w:sz="6" w:space="0" w:color="000000"/>
              <w:right w:val="nil" w:sz="6" w:space="0" w:color="auto"/>
            </w:tcBorders>
          </w:tcPr>
          <w:p>
            <w:pPr>
              <w:pStyle w:val="TableParagraph"/>
              <w:spacing w:line="240" w:lineRule="auto" w:before="160"/>
              <w:ind w:left="235" w:right="0"/>
              <w:jc w:val="left"/>
              <w:rPr>
                <w:rFonts w:ascii="宋体" w:hAnsi="宋体" w:cs="宋体" w:eastAsia="宋体" w:hint="default"/>
                <w:sz w:val="21"/>
                <w:szCs w:val="21"/>
              </w:rPr>
            </w:pPr>
            <w:r>
              <w:rPr>
                <w:rFonts w:ascii="宋体" w:hAnsi="宋体" w:cs="宋体" w:eastAsia="宋体" w:hint="default"/>
                <w:sz w:val="21"/>
                <w:szCs w:val="21"/>
              </w:rPr>
              <w:t>定价政策</w:t>
            </w:r>
          </w:p>
        </w:tc>
      </w:tr>
      <w:tr>
        <w:trPr>
          <w:trHeight w:val="355" w:hRule="exact"/>
        </w:trPr>
        <w:tc>
          <w:tcPr>
            <w:tcW w:w="1528" w:type="dxa"/>
            <w:vMerge/>
            <w:tcBorders>
              <w:left w:val="nil" w:sz="6" w:space="0" w:color="auto"/>
              <w:bottom w:val="single" w:sz="6" w:space="0" w:color="000000"/>
              <w:right w:val="single" w:sz="6" w:space="0" w:color="000000"/>
            </w:tcBorders>
          </w:tcPr>
          <w:p>
            <w:pPr/>
          </w:p>
        </w:tc>
        <w:tc>
          <w:tcPr>
            <w:tcW w:w="2024"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794"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133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比例</w:t>
            </w:r>
          </w:p>
        </w:tc>
        <w:tc>
          <w:tcPr>
            <w:tcW w:w="1325"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327"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比例</w:t>
            </w:r>
          </w:p>
        </w:tc>
        <w:tc>
          <w:tcPr>
            <w:tcW w:w="1325" w:type="dxa"/>
            <w:vMerge/>
            <w:tcBorders>
              <w:left w:val="single" w:sz="6" w:space="0" w:color="000000"/>
              <w:bottom w:val="single" w:sz="6" w:space="0" w:color="000000"/>
              <w:right w:val="nil" w:sz="6" w:space="0" w:color="auto"/>
            </w:tcBorders>
          </w:tcPr>
          <w:p>
            <w:pPr/>
          </w:p>
        </w:tc>
      </w:tr>
      <w:tr>
        <w:trPr>
          <w:trHeight w:val="568" w:hRule="exact"/>
        </w:trPr>
        <w:tc>
          <w:tcPr>
            <w:tcW w:w="1528" w:type="dxa"/>
            <w:tcBorders>
              <w:top w:val="single" w:sz="6" w:space="0" w:color="000000"/>
              <w:left w:val="nil" w:sz="6" w:space="0" w:color="auto"/>
              <w:bottom w:val="single" w:sz="12" w:space="0" w:color="000000"/>
              <w:right w:val="single" w:sz="6" w:space="0" w:color="000000"/>
            </w:tcBorders>
          </w:tcPr>
          <w:p>
            <w:pPr>
              <w:pStyle w:val="TableParagraph"/>
              <w:spacing w:line="240" w:lineRule="exact"/>
              <w:ind w:left="122" w:right="0"/>
              <w:jc w:val="left"/>
              <w:rPr>
                <w:rFonts w:ascii="宋体" w:hAnsi="宋体" w:cs="宋体" w:eastAsia="宋体" w:hint="default"/>
                <w:sz w:val="21"/>
                <w:szCs w:val="21"/>
              </w:rPr>
            </w:pPr>
            <w:r>
              <w:rPr>
                <w:rFonts w:ascii="宋体" w:hAnsi="宋体" w:cs="宋体" w:eastAsia="宋体" w:hint="default"/>
                <w:spacing w:val="6"/>
                <w:sz w:val="21"/>
                <w:szCs w:val="21"/>
              </w:rPr>
              <w:t>河南思达商业</w:t>
            </w:r>
          </w:p>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202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50"/>
              <w:ind w:left="807" w:right="0"/>
              <w:jc w:val="left"/>
              <w:rPr>
                <w:rFonts w:ascii="Arial Narrow" w:hAnsi="Arial Narrow" w:cs="Arial Narrow" w:eastAsia="Arial Narrow" w:hint="default"/>
                <w:sz w:val="21"/>
                <w:szCs w:val="21"/>
              </w:rPr>
            </w:pPr>
            <w:r>
              <w:rPr>
                <w:rFonts w:ascii="Arial Narrow"/>
                <w:sz w:val="21"/>
              </w:rPr>
              <w:t>50,000,000.00</w:t>
            </w:r>
          </w:p>
        </w:tc>
        <w:tc>
          <w:tcPr>
            <w:tcW w:w="1330" w:type="dxa"/>
            <w:tcBorders>
              <w:top w:val="single" w:sz="6" w:space="0" w:color="000000"/>
              <w:left w:val="single" w:sz="6" w:space="0" w:color="000000"/>
              <w:bottom w:val="single" w:sz="12" w:space="0" w:color="000000"/>
              <w:right w:val="single" w:sz="6" w:space="0" w:color="000000"/>
            </w:tcBorders>
          </w:tcPr>
          <w:p>
            <w:pPr/>
          </w:p>
        </w:tc>
        <w:tc>
          <w:tcPr>
            <w:tcW w:w="1325" w:type="dxa"/>
            <w:tcBorders>
              <w:top w:val="single" w:sz="6" w:space="0" w:color="000000"/>
              <w:left w:val="single" w:sz="6" w:space="0" w:color="000000"/>
              <w:bottom w:val="single" w:sz="12" w:space="0" w:color="000000"/>
              <w:right w:val="single" w:sz="6" w:space="0" w:color="000000"/>
            </w:tcBorders>
          </w:tcPr>
          <w:p>
            <w:pPr/>
          </w:p>
        </w:tc>
        <w:tc>
          <w:tcPr>
            <w:tcW w:w="1327" w:type="dxa"/>
            <w:tcBorders>
              <w:top w:val="single" w:sz="6" w:space="0" w:color="000000"/>
              <w:left w:val="single" w:sz="6" w:space="0" w:color="000000"/>
              <w:bottom w:val="single" w:sz="12" w:space="0" w:color="000000"/>
              <w:right w:val="single" w:sz="6" w:space="0" w:color="000000"/>
            </w:tcBorders>
          </w:tcPr>
          <w:p>
            <w:pPr/>
          </w:p>
        </w:tc>
        <w:tc>
          <w:tcPr>
            <w:tcW w:w="1325" w:type="dxa"/>
            <w:tcBorders>
              <w:top w:val="single" w:sz="6" w:space="0" w:color="000000"/>
              <w:left w:val="single" w:sz="6" w:space="0" w:color="000000"/>
              <w:bottom w:val="single" w:sz="12" w:space="0" w:color="000000"/>
              <w:right w:val="nil" w:sz="6" w:space="0" w:color="auto"/>
            </w:tcBorders>
          </w:tcPr>
          <w:p>
            <w:pPr/>
          </w:p>
        </w:tc>
      </w:tr>
    </w:tbl>
    <w:p>
      <w:pPr>
        <w:tabs>
          <w:tab w:pos="1331" w:val="left" w:leader="none"/>
        </w:tabs>
        <w:spacing w:before="26"/>
        <w:ind w:left="612" w:right="0" w:firstLine="0"/>
        <w:jc w:val="left"/>
        <w:rPr>
          <w:rFonts w:ascii="宋体" w:hAnsi="宋体" w:cs="宋体" w:eastAsia="宋体" w:hint="default"/>
          <w:sz w:val="21"/>
          <w:szCs w:val="21"/>
        </w:rPr>
      </w:pPr>
      <w:r>
        <w:rPr>
          <w:rFonts w:ascii="宋体" w:hAnsi="宋体" w:cs="宋体" w:eastAsia="宋体" w:hint="default"/>
          <w:b/>
          <w:bCs/>
          <w:w w:val="95"/>
          <w:sz w:val="21"/>
          <w:szCs w:val="21"/>
        </w:rPr>
        <w:t>（</w:t>
      </w:r>
      <w:r>
        <w:rPr>
          <w:rFonts w:ascii="Arial Narrow" w:hAnsi="Arial Narrow" w:cs="Arial Narrow" w:eastAsia="Arial Narrow" w:hint="default"/>
          <w:b/>
          <w:bCs/>
          <w:w w:val="95"/>
          <w:sz w:val="21"/>
          <w:szCs w:val="21"/>
        </w:rPr>
        <w:t>5</w:t>
      </w:r>
      <w:r>
        <w:rPr>
          <w:rFonts w:ascii="宋体" w:hAnsi="宋体" w:cs="宋体" w:eastAsia="宋体" w:hint="default"/>
          <w:b/>
          <w:bCs/>
          <w:w w:val="95"/>
          <w:sz w:val="21"/>
          <w:szCs w:val="21"/>
        </w:rPr>
        <w:t>）</w:t>
        <w:tab/>
      </w:r>
      <w:r>
        <w:rPr>
          <w:rFonts w:ascii="宋体" w:hAnsi="宋体" w:cs="宋体" w:eastAsia="宋体" w:hint="default"/>
          <w:b/>
          <w:bCs/>
          <w:sz w:val="21"/>
          <w:szCs w:val="21"/>
        </w:rPr>
        <w:t>关联方往来款项余额</w:t>
      </w:r>
      <w:r>
        <w:rPr>
          <w:rFonts w:ascii="宋体" w:hAnsi="宋体" w:cs="宋体" w:eastAsia="宋体" w:hint="default"/>
          <w:sz w:val="21"/>
          <w:szCs w:val="21"/>
        </w:rPr>
      </w:r>
    </w:p>
    <w:p>
      <w:pPr>
        <w:spacing w:line="240" w:lineRule="auto" w:before="3"/>
        <w:rPr>
          <w:rFonts w:ascii="宋体" w:hAnsi="宋体" w:cs="宋体" w:eastAsia="宋体" w:hint="default"/>
          <w:b/>
          <w:bCs/>
          <w:sz w:val="16"/>
          <w:szCs w:val="16"/>
        </w:rPr>
      </w:pPr>
    </w:p>
    <w:tbl>
      <w:tblPr>
        <w:tblW w:w="0" w:type="auto"/>
        <w:jc w:val="left"/>
        <w:tblInd w:w="363" w:type="dxa"/>
        <w:tblLayout w:type="fixed"/>
        <w:tblCellMar>
          <w:top w:w="0" w:type="dxa"/>
          <w:left w:w="0" w:type="dxa"/>
          <w:bottom w:w="0" w:type="dxa"/>
          <w:right w:w="0" w:type="dxa"/>
        </w:tblCellMar>
        <w:tblLook w:val="01E0"/>
      </w:tblPr>
      <w:tblGrid>
        <w:gridCol w:w="2881"/>
        <w:gridCol w:w="1288"/>
        <w:gridCol w:w="1320"/>
        <w:gridCol w:w="930"/>
        <w:gridCol w:w="1320"/>
        <w:gridCol w:w="1120"/>
      </w:tblGrid>
      <w:tr>
        <w:trPr>
          <w:trHeight w:val="392" w:hRule="exact"/>
        </w:trPr>
        <w:tc>
          <w:tcPr>
            <w:tcW w:w="2881" w:type="dxa"/>
            <w:vMerge w:val="restart"/>
            <w:tcBorders>
              <w:top w:val="single" w:sz="12" w:space="0" w:color="000000"/>
              <w:left w:val="nil" w:sz="6" w:space="0" w:color="auto"/>
              <w:right w:val="single" w:sz="6" w:space="0" w:color="000000"/>
            </w:tcBorders>
          </w:tcPr>
          <w:p>
            <w:pPr>
              <w:pStyle w:val="TableParagraph"/>
              <w:spacing w:line="240" w:lineRule="auto" w:before="6"/>
              <w:ind w:right="0"/>
              <w:jc w:val="left"/>
              <w:rPr>
                <w:rFonts w:ascii="宋体" w:hAnsi="宋体" w:cs="宋体" w:eastAsia="宋体" w:hint="default"/>
                <w:b/>
                <w:bCs/>
                <w:sz w:val="14"/>
                <w:szCs w:val="14"/>
              </w:rPr>
            </w:pPr>
          </w:p>
          <w:p>
            <w:pPr>
              <w:pStyle w:val="TableParagraph"/>
              <w:spacing w:line="240" w:lineRule="auto"/>
              <w:ind w:left="921" w:right="0"/>
              <w:jc w:val="left"/>
              <w:rPr>
                <w:rFonts w:ascii="宋体" w:hAnsi="宋体" w:cs="宋体" w:eastAsia="宋体" w:hint="default"/>
                <w:sz w:val="21"/>
                <w:szCs w:val="21"/>
              </w:rPr>
            </w:pPr>
            <w:r>
              <w:rPr>
                <w:rFonts w:ascii="宋体" w:hAnsi="宋体" w:cs="宋体" w:eastAsia="宋体" w:hint="default"/>
                <w:sz w:val="21"/>
                <w:szCs w:val="21"/>
              </w:rPr>
              <w:t>关联方名称</w:t>
            </w:r>
          </w:p>
        </w:tc>
        <w:tc>
          <w:tcPr>
            <w:tcW w:w="1288" w:type="dxa"/>
            <w:vMerge w:val="restart"/>
            <w:tcBorders>
              <w:top w:val="single" w:sz="12" w:space="0" w:color="000000"/>
              <w:left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b/>
                <w:bCs/>
                <w:sz w:val="14"/>
                <w:szCs w:val="14"/>
              </w:rPr>
            </w:pPr>
          </w:p>
          <w:p>
            <w:pPr>
              <w:pStyle w:val="TableParagraph"/>
              <w:spacing w:line="240" w:lineRule="auto"/>
              <w:ind w:left="216" w:right="0"/>
              <w:jc w:val="left"/>
              <w:rPr>
                <w:rFonts w:ascii="宋体" w:hAnsi="宋体" w:cs="宋体" w:eastAsia="宋体" w:hint="default"/>
                <w:sz w:val="21"/>
                <w:szCs w:val="21"/>
              </w:rPr>
            </w:pPr>
            <w:r>
              <w:rPr>
                <w:rFonts w:ascii="宋体" w:hAnsi="宋体" w:cs="宋体" w:eastAsia="宋体" w:hint="default"/>
                <w:sz w:val="21"/>
                <w:szCs w:val="21"/>
              </w:rPr>
              <w:t>科目名称</w:t>
            </w:r>
          </w:p>
        </w:tc>
        <w:tc>
          <w:tcPr>
            <w:tcW w:w="2250" w:type="dxa"/>
            <w:gridSpan w:val="2"/>
            <w:tcBorders>
              <w:top w:val="single" w:sz="12" w:space="0" w:color="000000"/>
              <w:left w:val="single" w:sz="6" w:space="0" w:color="000000"/>
              <w:bottom w:val="single" w:sz="6" w:space="0" w:color="000000"/>
              <w:right w:val="single" w:sz="6" w:space="0" w:color="000000"/>
            </w:tcBorders>
          </w:tcPr>
          <w:p>
            <w:pPr>
              <w:pStyle w:val="TableParagraph"/>
              <w:spacing w:line="240" w:lineRule="auto" w:before="12"/>
              <w:ind w:left="487" w:right="0"/>
              <w:jc w:val="left"/>
              <w:rPr>
                <w:rFonts w:ascii="宋体" w:hAnsi="宋体" w:cs="宋体" w:eastAsia="宋体" w:hint="default"/>
                <w:sz w:val="21"/>
                <w:szCs w:val="21"/>
              </w:rPr>
            </w:pPr>
            <w:r>
              <w:rPr>
                <w:rFonts w:ascii="宋体" w:hAnsi="宋体" w:cs="宋体" w:eastAsia="宋体" w:hint="default"/>
                <w:sz w:val="21"/>
                <w:szCs w:val="21"/>
              </w:rPr>
              <w:t>年末账面余额</w:t>
            </w:r>
          </w:p>
        </w:tc>
        <w:tc>
          <w:tcPr>
            <w:tcW w:w="2440" w:type="dxa"/>
            <w:gridSpan w:val="2"/>
            <w:tcBorders>
              <w:top w:val="single" w:sz="12" w:space="0" w:color="000000"/>
              <w:left w:val="single" w:sz="6" w:space="0" w:color="000000"/>
              <w:bottom w:val="single" w:sz="6" w:space="0" w:color="000000"/>
              <w:right w:val="nil" w:sz="6" w:space="0" w:color="auto"/>
            </w:tcBorders>
          </w:tcPr>
          <w:p>
            <w:pPr>
              <w:pStyle w:val="TableParagraph"/>
              <w:spacing w:line="240" w:lineRule="auto" w:before="12"/>
              <w:ind w:left="581" w:right="0"/>
              <w:jc w:val="left"/>
              <w:rPr>
                <w:rFonts w:ascii="宋体" w:hAnsi="宋体" w:cs="宋体" w:eastAsia="宋体" w:hint="default"/>
                <w:sz w:val="21"/>
                <w:szCs w:val="21"/>
              </w:rPr>
            </w:pPr>
            <w:r>
              <w:rPr>
                <w:rFonts w:ascii="宋体" w:hAnsi="宋体" w:cs="宋体" w:eastAsia="宋体" w:hint="default"/>
                <w:sz w:val="21"/>
                <w:szCs w:val="21"/>
              </w:rPr>
              <w:t>年初账面余额</w:t>
            </w:r>
          </w:p>
        </w:tc>
      </w:tr>
      <w:tr>
        <w:trPr>
          <w:trHeight w:val="384" w:hRule="exact"/>
        </w:trPr>
        <w:tc>
          <w:tcPr>
            <w:tcW w:w="2881" w:type="dxa"/>
            <w:vMerge/>
            <w:tcBorders>
              <w:left w:val="nil" w:sz="6" w:space="0" w:color="auto"/>
              <w:bottom w:val="single" w:sz="6" w:space="0" w:color="000000"/>
              <w:right w:val="single" w:sz="6" w:space="0" w:color="000000"/>
            </w:tcBorders>
          </w:tcPr>
          <w:p>
            <w:pPr/>
          </w:p>
        </w:tc>
        <w:tc>
          <w:tcPr>
            <w:tcW w:w="1288" w:type="dxa"/>
            <w:vMerge/>
            <w:tcBorders>
              <w:left w:val="single" w:sz="6" w:space="0" w:color="000000"/>
              <w:bottom w:val="single" w:sz="6" w:space="0" w:color="000000"/>
              <w:right w:val="single" w:sz="6" w:space="0" w:color="000000"/>
            </w:tcBorders>
          </w:tcPr>
          <w:p>
            <w:pP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9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247" w:right="0"/>
              <w:jc w:val="left"/>
              <w:rPr>
                <w:rFonts w:ascii="宋体" w:hAnsi="宋体" w:cs="宋体" w:eastAsia="宋体" w:hint="default"/>
                <w:sz w:val="21"/>
                <w:szCs w:val="21"/>
              </w:rPr>
            </w:pPr>
            <w:r>
              <w:rPr>
                <w:rFonts w:ascii="宋体" w:hAnsi="宋体" w:cs="宋体" w:eastAsia="宋体" w:hint="default"/>
                <w:sz w:val="21"/>
                <w:szCs w:val="21"/>
              </w:rPr>
              <w:t>比例</w:t>
            </w: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12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4"/>
              <w:ind w:left="341" w:right="0"/>
              <w:jc w:val="left"/>
              <w:rPr>
                <w:rFonts w:ascii="宋体" w:hAnsi="宋体" w:cs="宋体" w:eastAsia="宋体" w:hint="default"/>
                <w:sz w:val="21"/>
                <w:szCs w:val="21"/>
              </w:rPr>
            </w:pPr>
            <w:r>
              <w:rPr>
                <w:rFonts w:ascii="宋体" w:hAnsi="宋体" w:cs="宋体" w:eastAsia="宋体" w:hint="default"/>
                <w:sz w:val="21"/>
                <w:szCs w:val="21"/>
              </w:rPr>
              <w:t>比例</w:t>
            </w:r>
          </w:p>
        </w:tc>
      </w:tr>
      <w:tr>
        <w:trPr>
          <w:trHeight w:val="428" w:hRule="exact"/>
        </w:trPr>
        <w:tc>
          <w:tcPr>
            <w:tcW w:w="2881" w:type="dxa"/>
            <w:tcBorders>
              <w:top w:val="single" w:sz="6" w:space="0" w:color="000000"/>
              <w:left w:val="nil" w:sz="6" w:space="0" w:color="auto"/>
              <w:bottom w:val="single" w:sz="6" w:space="0" w:color="000000"/>
              <w:right w:val="single" w:sz="6" w:space="0" w:color="000000"/>
            </w:tcBorders>
          </w:tcPr>
          <w:p>
            <w:pPr>
              <w:pStyle w:val="TableParagraph"/>
              <w:spacing w:line="240" w:lineRule="auto"/>
              <w:ind w:left="122" w:right="100"/>
              <w:jc w:val="left"/>
              <w:rPr>
                <w:rFonts w:ascii="Times New Roman" w:hAnsi="Times New Roman" w:cs="Times New Roman" w:eastAsia="Times New Roman" w:hint="default"/>
                <w:sz w:val="18"/>
                <w:szCs w:val="18"/>
              </w:rPr>
            </w:pPr>
            <w:r>
              <w:rPr>
                <w:rFonts w:ascii="Times New Roman"/>
                <w:spacing w:val="-3"/>
                <w:sz w:val="18"/>
              </w:rPr>
              <w:t>UNISTAR </w:t>
            </w:r>
            <w:r>
              <w:rPr>
                <w:rFonts w:ascii="Times New Roman"/>
                <w:sz w:val="18"/>
              </w:rPr>
              <w:t>HI-TECH</w:t>
            </w:r>
            <w:r>
              <w:rPr>
                <w:rFonts w:ascii="Times New Roman"/>
                <w:spacing w:val="42"/>
                <w:sz w:val="18"/>
              </w:rPr>
              <w:t> </w:t>
            </w:r>
            <w:r>
              <w:rPr>
                <w:rFonts w:ascii="Times New Roman"/>
                <w:sz w:val="18"/>
              </w:rPr>
              <w:t>SYSTEMS</w:t>
            </w:r>
            <w:r>
              <w:rPr>
                <w:rFonts w:ascii="Times New Roman"/>
                <w:spacing w:val="-1"/>
                <w:w w:val="99"/>
                <w:sz w:val="18"/>
              </w:rPr>
              <w:t> </w:t>
            </w:r>
            <w:r>
              <w:rPr>
                <w:rFonts w:ascii="Times New Roman"/>
                <w:sz w:val="18"/>
              </w:rPr>
              <w:t>LIMITED</w:t>
            </w:r>
          </w:p>
        </w:tc>
        <w:tc>
          <w:tcPr>
            <w:tcW w:w="12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00" w:right="0"/>
              <w:jc w:val="left"/>
              <w:rPr>
                <w:rFonts w:ascii="宋体" w:hAnsi="宋体" w:cs="宋体" w:eastAsia="宋体" w:hint="default"/>
                <w:sz w:val="21"/>
                <w:szCs w:val="21"/>
              </w:rPr>
            </w:pPr>
            <w:r>
              <w:rPr>
                <w:rFonts w:ascii="宋体" w:hAnsi="宋体" w:cs="宋体" w:eastAsia="宋体" w:hint="default"/>
                <w:sz w:val="21"/>
                <w:szCs w:val="21"/>
              </w:rPr>
              <w:t>预收账款</w:t>
            </w: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right="98"/>
              <w:jc w:val="right"/>
              <w:rPr>
                <w:rFonts w:ascii="Arial Narrow" w:hAnsi="Arial Narrow" w:cs="Arial Narrow" w:eastAsia="Arial Narrow" w:hint="default"/>
                <w:sz w:val="21"/>
                <w:szCs w:val="21"/>
              </w:rPr>
            </w:pPr>
            <w:r>
              <w:rPr>
                <w:rFonts w:ascii="Arial Narrow"/>
                <w:spacing w:val="-1"/>
                <w:sz w:val="21"/>
              </w:rPr>
              <w:t>330,581.24</w:t>
            </w:r>
          </w:p>
        </w:tc>
        <w:tc>
          <w:tcPr>
            <w:tcW w:w="9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right="96"/>
              <w:jc w:val="right"/>
              <w:rPr>
                <w:rFonts w:ascii="Arial Narrow" w:hAnsi="Arial Narrow" w:cs="Arial Narrow" w:eastAsia="Arial Narrow" w:hint="default"/>
                <w:sz w:val="21"/>
                <w:szCs w:val="21"/>
              </w:rPr>
            </w:pPr>
            <w:r>
              <w:rPr>
                <w:rFonts w:ascii="Arial Narrow"/>
                <w:w w:val="95"/>
                <w:sz w:val="21"/>
              </w:rPr>
              <w:t>0.23%</w:t>
            </w:r>
            <w:r>
              <w:rPr>
                <w:rFonts w:ascii="Arial Narrow"/>
                <w:sz w:val="21"/>
              </w:rPr>
            </w:r>
          </w:p>
        </w:tc>
        <w:tc>
          <w:tcPr>
            <w:tcW w:w="1320" w:type="dxa"/>
            <w:tcBorders>
              <w:top w:val="single" w:sz="6" w:space="0" w:color="000000"/>
              <w:left w:val="single" w:sz="6" w:space="0" w:color="000000"/>
              <w:bottom w:val="single" w:sz="6" w:space="0" w:color="000000"/>
              <w:right w:val="single" w:sz="6" w:space="0" w:color="000000"/>
            </w:tcBorders>
          </w:tcPr>
          <w:p>
            <w:pPr/>
          </w:p>
        </w:tc>
        <w:tc>
          <w:tcPr>
            <w:tcW w:w="1120" w:type="dxa"/>
            <w:tcBorders>
              <w:top w:val="single" w:sz="6" w:space="0" w:color="000000"/>
              <w:left w:val="single" w:sz="6" w:space="0" w:color="000000"/>
              <w:bottom w:val="single" w:sz="6" w:space="0" w:color="000000"/>
              <w:right w:val="nil" w:sz="6" w:space="0" w:color="auto"/>
            </w:tcBorders>
          </w:tcPr>
          <w:p>
            <w:pPr/>
          </w:p>
        </w:tc>
      </w:tr>
      <w:tr>
        <w:trPr>
          <w:trHeight w:val="384" w:hRule="exact"/>
        </w:trPr>
        <w:tc>
          <w:tcPr>
            <w:tcW w:w="2881"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4"/>
              <w:ind w:left="122" w:right="0"/>
              <w:jc w:val="left"/>
              <w:rPr>
                <w:rFonts w:ascii="宋体" w:hAnsi="宋体" w:cs="宋体" w:eastAsia="宋体" w:hint="default"/>
                <w:sz w:val="21"/>
                <w:szCs w:val="21"/>
              </w:rPr>
            </w:pPr>
            <w:r>
              <w:rPr>
                <w:rFonts w:ascii="宋体" w:hAnsi="宋体" w:cs="宋体" w:eastAsia="宋体" w:hint="default"/>
                <w:sz w:val="21"/>
                <w:szCs w:val="21"/>
              </w:rPr>
              <w:t>思奇科技控股有限公司</w:t>
            </w:r>
          </w:p>
        </w:tc>
        <w:tc>
          <w:tcPr>
            <w:tcW w:w="12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00"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98"/>
              <w:jc w:val="right"/>
              <w:rPr>
                <w:rFonts w:ascii="Arial Narrow" w:hAnsi="Arial Narrow" w:cs="Arial Narrow" w:eastAsia="Arial Narrow" w:hint="default"/>
                <w:sz w:val="21"/>
                <w:szCs w:val="21"/>
              </w:rPr>
            </w:pPr>
            <w:r>
              <w:rPr>
                <w:rFonts w:ascii="Arial Narrow"/>
                <w:spacing w:val="-1"/>
                <w:sz w:val="21"/>
              </w:rPr>
              <w:t>1,027,188.54</w:t>
            </w:r>
          </w:p>
        </w:tc>
        <w:tc>
          <w:tcPr>
            <w:tcW w:w="9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96"/>
              <w:jc w:val="right"/>
              <w:rPr>
                <w:rFonts w:ascii="Arial Narrow" w:hAnsi="Arial Narrow" w:cs="Arial Narrow" w:eastAsia="Arial Narrow" w:hint="default"/>
                <w:sz w:val="21"/>
                <w:szCs w:val="21"/>
              </w:rPr>
            </w:pPr>
            <w:r>
              <w:rPr>
                <w:rFonts w:ascii="Arial Narrow"/>
                <w:w w:val="95"/>
                <w:sz w:val="21"/>
              </w:rPr>
              <w:t>5.77%</w:t>
            </w:r>
            <w:r>
              <w:rPr>
                <w:rFonts w:ascii="Arial Narrow"/>
                <w:sz w:val="21"/>
              </w:rPr>
            </w: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97" w:right="0"/>
              <w:jc w:val="center"/>
              <w:rPr>
                <w:rFonts w:ascii="Arial Narrow" w:hAnsi="Arial Narrow" w:cs="Arial Narrow" w:eastAsia="Arial Narrow" w:hint="default"/>
                <w:sz w:val="21"/>
                <w:szCs w:val="21"/>
              </w:rPr>
            </w:pPr>
            <w:r>
              <w:rPr>
                <w:rFonts w:ascii="Arial Narrow"/>
                <w:sz w:val="21"/>
              </w:rPr>
              <w:t>1,027,188.54</w:t>
            </w:r>
          </w:p>
        </w:tc>
        <w:tc>
          <w:tcPr>
            <w:tcW w:w="112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2"/>
              <w:ind w:left="517" w:right="0"/>
              <w:jc w:val="left"/>
              <w:rPr>
                <w:rFonts w:ascii="Arial Narrow" w:hAnsi="Arial Narrow" w:cs="Arial Narrow" w:eastAsia="Arial Narrow" w:hint="default"/>
                <w:sz w:val="21"/>
                <w:szCs w:val="21"/>
              </w:rPr>
            </w:pPr>
            <w:r>
              <w:rPr>
                <w:rFonts w:ascii="Arial Narrow"/>
                <w:sz w:val="21"/>
              </w:rPr>
              <w:t>4.50%</w:t>
            </w:r>
          </w:p>
        </w:tc>
      </w:tr>
      <w:tr>
        <w:trPr>
          <w:trHeight w:val="384" w:hRule="exact"/>
        </w:trPr>
        <w:tc>
          <w:tcPr>
            <w:tcW w:w="2881"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4"/>
              <w:ind w:left="122" w:right="0"/>
              <w:jc w:val="left"/>
              <w:rPr>
                <w:rFonts w:ascii="宋体" w:hAnsi="宋体" w:cs="宋体" w:eastAsia="宋体" w:hint="default"/>
                <w:sz w:val="21"/>
                <w:szCs w:val="21"/>
              </w:rPr>
            </w:pPr>
            <w:r>
              <w:rPr>
                <w:rFonts w:ascii="宋体" w:hAnsi="宋体" w:cs="宋体" w:eastAsia="宋体" w:hint="default"/>
                <w:sz w:val="21"/>
                <w:szCs w:val="21"/>
              </w:rPr>
              <w:t>河南思奇科技投资有限公司</w:t>
            </w:r>
          </w:p>
        </w:tc>
        <w:tc>
          <w:tcPr>
            <w:tcW w:w="12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00"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98"/>
              <w:jc w:val="right"/>
              <w:rPr>
                <w:rFonts w:ascii="Arial Narrow" w:hAnsi="Arial Narrow" w:cs="Arial Narrow" w:eastAsia="Arial Narrow" w:hint="default"/>
                <w:sz w:val="21"/>
                <w:szCs w:val="21"/>
              </w:rPr>
            </w:pPr>
            <w:r>
              <w:rPr>
                <w:rFonts w:ascii="Arial Narrow"/>
                <w:spacing w:val="-1"/>
                <w:sz w:val="21"/>
              </w:rPr>
              <w:t>3,500,000.00</w:t>
            </w:r>
          </w:p>
        </w:tc>
        <w:tc>
          <w:tcPr>
            <w:tcW w:w="9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96"/>
              <w:jc w:val="right"/>
              <w:rPr>
                <w:rFonts w:ascii="Arial Narrow" w:hAnsi="Arial Narrow" w:cs="Arial Narrow" w:eastAsia="Arial Narrow" w:hint="default"/>
                <w:sz w:val="21"/>
                <w:szCs w:val="21"/>
              </w:rPr>
            </w:pPr>
            <w:r>
              <w:rPr>
                <w:rFonts w:ascii="Arial Narrow"/>
                <w:w w:val="95"/>
                <w:sz w:val="21"/>
              </w:rPr>
              <w:t>19.65%</w:t>
            </w:r>
            <w:r>
              <w:rPr>
                <w:rFonts w:ascii="Arial Narrow"/>
                <w:sz w:val="21"/>
              </w:rPr>
            </w:r>
          </w:p>
        </w:tc>
        <w:tc>
          <w:tcPr>
            <w:tcW w:w="1320" w:type="dxa"/>
            <w:tcBorders>
              <w:top w:val="single" w:sz="6" w:space="0" w:color="000000"/>
              <w:left w:val="single" w:sz="6" w:space="0" w:color="000000"/>
              <w:bottom w:val="single" w:sz="6" w:space="0" w:color="000000"/>
              <w:right w:val="single" w:sz="6" w:space="0" w:color="000000"/>
            </w:tcBorders>
          </w:tcPr>
          <w:p>
            <w:pPr/>
          </w:p>
        </w:tc>
        <w:tc>
          <w:tcPr>
            <w:tcW w:w="1120" w:type="dxa"/>
            <w:tcBorders>
              <w:top w:val="single" w:sz="6" w:space="0" w:color="000000"/>
              <w:left w:val="single" w:sz="6" w:space="0" w:color="000000"/>
              <w:bottom w:val="single" w:sz="6" w:space="0" w:color="000000"/>
              <w:right w:val="nil" w:sz="6" w:space="0" w:color="auto"/>
            </w:tcBorders>
          </w:tcPr>
          <w:p>
            <w:pPr/>
          </w:p>
        </w:tc>
      </w:tr>
      <w:tr>
        <w:trPr>
          <w:trHeight w:val="559" w:hRule="exact"/>
        </w:trPr>
        <w:tc>
          <w:tcPr>
            <w:tcW w:w="2881" w:type="dxa"/>
            <w:tcBorders>
              <w:top w:val="single" w:sz="6" w:space="0" w:color="000000"/>
              <w:left w:val="nil" w:sz="6" w:space="0" w:color="auto"/>
              <w:bottom w:val="single" w:sz="6" w:space="0" w:color="000000"/>
              <w:right w:val="single" w:sz="6" w:space="0" w:color="000000"/>
            </w:tcBorders>
          </w:tcPr>
          <w:p>
            <w:pPr>
              <w:pStyle w:val="TableParagraph"/>
              <w:spacing w:line="240" w:lineRule="exact"/>
              <w:ind w:left="20" w:right="0"/>
              <w:jc w:val="center"/>
              <w:rPr>
                <w:rFonts w:ascii="宋体" w:hAnsi="宋体" w:cs="宋体" w:eastAsia="宋体" w:hint="default"/>
                <w:sz w:val="21"/>
                <w:szCs w:val="21"/>
              </w:rPr>
            </w:pPr>
            <w:r>
              <w:rPr>
                <w:rFonts w:ascii="宋体" w:hAnsi="宋体" w:cs="宋体" w:eastAsia="宋体" w:hint="default"/>
                <w:sz w:val="21"/>
                <w:szCs w:val="21"/>
              </w:rPr>
              <w:t>上海思达东影电力技术有限</w:t>
            </w:r>
          </w:p>
          <w:p>
            <w:pPr>
              <w:pStyle w:val="TableParagraph"/>
              <w:spacing w:line="274" w:lineRule="exact"/>
              <w:ind w:left="20" w:right="0"/>
              <w:jc w:val="center"/>
              <w:rPr>
                <w:rFonts w:ascii="宋体" w:hAnsi="宋体" w:cs="宋体" w:eastAsia="宋体" w:hint="default"/>
                <w:sz w:val="21"/>
                <w:szCs w:val="21"/>
              </w:rPr>
            </w:pPr>
            <w:r>
              <w:rPr>
                <w:rFonts w:ascii="宋体" w:hAnsi="宋体" w:cs="宋体" w:eastAsia="宋体" w:hint="default"/>
                <w:sz w:val="21"/>
                <w:szCs w:val="21"/>
              </w:rPr>
              <w:t>公司</w:t>
            </w:r>
          </w:p>
        </w:tc>
        <w:tc>
          <w:tcPr>
            <w:tcW w:w="12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11"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pacing w:val="-1"/>
                <w:sz w:val="21"/>
              </w:rPr>
              <w:t>2,595,640.18</w:t>
            </w:r>
          </w:p>
        </w:tc>
        <w:tc>
          <w:tcPr>
            <w:tcW w:w="9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pacing w:val="-1"/>
                <w:sz w:val="21"/>
              </w:rPr>
              <w:t>2.30%</w:t>
            </w: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0"/>
              <w:jc w:val="center"/>
              <w:rPr>
                <w:rFonts w:ascii="Times New Roman" w:hAnsi="Times New Roman" w:cs="Times New Roman" w:eastAsia="Times New Roman" w:hint="default"/>
                <w:sz w:val="21"/>
                <w:szCs w:val="21"/>
              </w:rPr>
            </w:pPr>
            <w:r>
              <w:rPr>
                <w:rFonts w:ascii="Times New Roman"/>
                <w:sz w:val="21"/>
              </w:rPr>
              <w:t>2,595,640.18</w:t>
            </w:r>
          </w:p>
        </w:tc>
        <w:tc>
          <w:tcPr>
            <w:tcW w:w="112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50"/>
              <w:ind w:left="280" w:right="0"/>
              <w:jc w:val="left"/>
              <w:rPr>
                <w:rFonts w:ascii="Times New Roman" w:hAnsi="Times New Roman" w:cs="Times New Roman" w:eastAsia="Times New Roman" w:hint="default"/>
                <w:sz w:val="21"/>
                <w:szCs w:val="21"/>
              </w:rPr>
            </w:pPr>
            <w:r>
              <w:rPr>
                <w:rFonts w:ascii="Times New Roman"/>
                <w:sz w:val="21"/>
              </w:rPr>
              <w:t>2.49%</w:t>
            </w:r>
          </w:p>
        </w:tc>
      </w:tr>
      <w:tr>
        <w:trPr>
          <w:trHeight w:val="568" w:hRule="exact"/>
        </w:trPr>
        <w:tc>
          <w:tcPr>
            <w:tcW w:w="2881" w:type="dxa"/>
            <w:tcBorders>
              <w:top w:val="single" w:sz="6" w:space="0" w:color="000000"/>
              <w:left w:val="nil" w:sz="6" w:space="0" w:color="auto"/>
              <w:bottom w:val="single" w:sz="12" w:space="0" w:color="000000"/>
              <w:right w:val="single" w:sz="6" w:space="0" w:color="000000"/>
            </w:tcBorders>
          </w:tcPr>
          <w:p>
            <w:pPr>
              <w:pStyle w:val="TableParagraph"/>
              <w:spacing w:line="240" w:lineRule="exact"/>
              <w:ind w:left="20" w:right="0"/>
              <w:jc w:val="center"/>
              <w:rPr>
                <w:rFonts w:ascii="宋体" w:hAnsi="宋体" w:cs="宋体" w:eastAsia="宋体" w:hint="default"/>
                <w:sz w:val="21"/>
                <w:szCs w:val="21"/>
              </w:rPr>
            </w:pPr>
            <w:r>
              <w:rPr>
                <w:rFonts w:ascii="宋体" w:hAnsi="宋体" w:cs="宋体" w:eastAsia="宋体" w:hint="default"/>
                <w:sz w:val="21"/>
                <w:szCs w:val="21"/>
              </w:rPr>
              <w:t>河南思达科技发展股份有限</w:t>
            </w:r>
          </w:p>
          <w:p>
            <w:pPr>
              <w:pStyle w:val="TableParagraph"/>
              <w:spacing w:line="274" w:lineRule="exact"/>
              <w:ind w:left="20" w:right="0"/>
              <w:jc w:val="center"/>
              <w:rPr>
                <w:rFonts w:ascii="宋体" w:hAnsi="宋体" w:cs="宋体" w:eastAsia="宋体" w:hint="default"/>
                <w:sz w:val="21"/>
                <w:szCs w:val="21"/>
              </w:rPr>
            </w:pPr>
            <w:r>
              <w:rPr>
                <w:rFonts w:ascii="宋体" w:hAnsi="宋体" w:cs="宋体" w:eastAsia="宋体" w:hint="default"/>
                <w:sz w:val="21"/>
                <w:szCs w:val="21"/>
              </w:rPr>
              <w:t>公司</w:t>
            </w:r>
          </w:p>
        </w:tc>
        <w:tc>
          <w:tcPr>
            <w:tcW w:w="128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01"/>
              <w:ind w:left="122"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132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50"/>
              <w:ind w:right="147"/>
              <w:jc w:val="right"/>
              <w:rPr>
                <w:rFonts w:ascii="Arial Narrow" w:hAnsi="Arial Narrow" w:cs="Arial Narrow" w:eastAsia="Arial Narrow" w:hint="default"/>
                <w:sz w:val="21"/>
                <w:szCs w:val="21"/>
              </w:rPr>
            </w:pPr>
            <w:r>
              <w:rPr>
                <w:rFonts w:ascii="Arial Narrow"/>
                <w:spacing w:val="-1"/>
                <w:sz w:val="21"/>
              </w:rPr>
              <w:t>5,500,000.00</w:t>
            </w:r>
          </w:p>
        </w:tc>
        <w:tc>
          <w:tcPr>
            <w:tcW w:w="93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50"/>
              <w:ind w:right="96"/>
              <w:jc w:val="right"/>
              <w:rPr>
                <w:rFonts w:ascii="Arial Narrow" w:hAnsi="Arial Narrow" w:cs="Arial Narrow" w:eastAsia="Arial Narrow" w:hint="default"/>
                <w:sz w:val="21"/>
                <w:szCs w:val="21"/>
              </w:rPr>
            </w:pPr>
            <w:r>
              <w:rPr>
                <w:rFonts w:ascii="Arial Narrow"/>
                <w:w w:val="95"/>
                <w:sz w:val="21"/>
              </w:rPr>
              <w:t>4.88%</w:t>
            </w:r>
            <w:r>
              <w:rPr>
                <w:rFonts w:ascii="Arial Narrow"/>
                <w:sz w:val="21"/>
              </w:rPr>
            </w:r>
          </w:p>
        </w:tc>
        <w:tc>
          <w:tcPr>
            <w:tcW w:w="1320" w:type="dxa"/>
            <w:tcBorders>
              <w:top w:val="single" w:sz="6" w:space="0" w:color="000000"/>
              <w:left w:val="single" w:sz="6" w:space="0" w:color="000000"/>
              <w:bottom w:val="single" w:sz="12" w:space="0" w:color="000000"/>
              <w:right w:val="single" w:sz="6" w:space="0" w:color="000000"/>
            </w:tcBorders>
          </w:tcPr>
          <w:p>
            <w:pPr/>
          </w:p>
        </w:tc>
        <w:tc>
          <w:tcPr>
            <w:tcW w:w="1120" w:type="dxa"/>
            <w:tcBorders>
              <w:top w:val="single" w:sz="6" w:space="0" w:color="000000"/>
              <w:left w:val="single" w:sz="6" w:space="0" w:color="000000"/>
              <w:bottom w:val="single" w:sz="12" w:space="0" w:color="000000"/>
              <w:right w:val="nil" w:sz="6" w:space="0" w:color="auto"/>
            </w:tcBorders>
          </w:tcPr>
          <w:p>
            <w:pPr/>
          </w:p>
        </w:tc>
      </w:tr>
    </w:tbl>
    <w:p>
      <w:pPr>
        <w:spacing w:line="240" w:lineRule="auto" w:before="0"/>
        <w:rPr>
          <w:rFonts w:ascii="宋体" w:hAnsi="宋体" w:cs="宋体" w:eastAsia="宋体" w:hint="default"/>
          <w:b/>
          <w:bCs/>
          <w:sz w:val="20"/>
          <w:szCs w:val="20"/>
        </w:rPr>
      </w:pPr>
    </w:p>
    <w:p>
      <w:pPr>
        <w:tabs>
          <w:tab w:pos="1331" w:val="left" w:leader="none"/>
        </w:tabs>
        <w:spacing w:before="184"/>
        <w:ind w:left="613" w:right="0" w:firstLine="0"/>
        <w:jc w:val="left"/>
        <w:rPr>
          <w:rFonts w:ascii="宋体" w:hAnsi="宋体" w:cs="宋体" w:eastAsia="宋体" w:hint="default"/>
          <w:sz w:val="21"/>
          <w:szCs w:val="21"/>
        </w:rPr>
      </w:pPr>
      <w:r>
        <w:rPr>
          <w:rFonts w:ascii="宋体" w:hAnsi="宋体" w:cs="宋体" w:eastAsia="宋体" w:hint="default"/>
          <w:b/>
          <w:bCs/>
          <w:w w:val="95"/>
          <w:sz w:val="21"/>
          <w:szCs w:val="21"/>
        </w:rPr>
        <w:t>（</w:t>
      </w:r>
      <w:r>
        <w:rPr>
          <w:rFonts w:ascii="Arial Narrow" w:hAnsi="Arial Narrow" w:cs="Arial Narrow" w:eastAsia="Arial Narrow" w:hint="default"/>
          <w:b/>
          <w:bCs/>
          <w:w w:val="95"/>
          <w:sz w:val="21"/>
          <w:szCs w:val="21"/>
        </w:rPr>
        <w:t>6</w:t>
      </w:r>
      <w:r>
        <w:rPr>
          <w:rFonts w:ascii="宋体" w:hAnsi="宋体" w:cs="宋体" w:eastAsia="宋体" w:hint="default"/>
          <w:b/>
          <w:bCs/>
          <w:w w:val="95"/>
          <w:sz w:val="21"/>
          <w:szCs w:val="21"/>
        </w:rPr>
        <w:t>）</w:t>
        <w:tab/>
      </w:r>
      <w:r>
        <w:rPr>
          <w:rFonts w:ascii="宋体" w:hAnsi="宋体" w:cs="宋体" w:eastAsia="宋体" w:hint="default"/>
          <w:b/>
          <w:bCs/>
          <w:sz w:val="21"/>
          <w:szCs w:val="21"/>
        </w:rPr>
        <w:t>关联应收项目的坏账准备余额</w:t>
      </w:r>
      <w:r>
        <w:rPr>
          <w:rFonts w:ascii="宋体" w:hAnsi="宋体" w:cs="宋体" w:eastAsia="宋体" w:hint="default"/>
          <w:sz w:val="21"/>
          <w:szCs w:val="21"/>
        </w:rPr>
      </w:r>
    </w:p>
    <w:p>
      <w:pPr>
        <w:spacing w:line="240" w:lineRule="auto" w:before="3"/>
        <w:rPr>
          <w:rFonts w:ascii="宋体" w:hAnsi="宋体" w:cs="宋体" w:eastAsia="宋体" w:hint="default"/>
          <w:b/>
          <w:bCs/>
          <w:sz w:val="16"/>
          <w:szCs w:val="16"/>
        </w:rPr>
      </w:pPr>
    </w:p>
    <w:tbl>
      <w:tblPr>
        <w:tblW w:w="0" w:type="auto"/>
        <w:jc w:val="left"/>
        <w:tblInd w:w="363" w:type="dxa"/>
        <w:tblLayout w:type="fixed"/>
        <w:tblCellMar>
          <w:top w:w="0" w:type="dxa"/>
          <w:left w:w="0" w:type="dxa"/>
          <w:bottom w:w="0" w:type="dxa"/>
          <w:right w:w="0" w:type="dxa"/>
        </w:tblCellMar>
        <w:tblLook w:val="01E0"/>
      </w:tblPr>
      <w:tblGrid>
        <w:gridCol w:w="2185"/>
        <w:gridCol w:w="1456"/>
        <w:gridCol w:w="1316"/>
        <w:gridCol w:w="1302"/>
        <w:gridCol w:w="1300"/>
        <w:gridCol w:w="1300"/>
      </w:tblGrid>
      <w:tr>
        <w:trPr>
          <w:trHeight w:val="363" w:hRule="exact"/>
        </w:trPr>
        <w:tc>
          <w:tcPr>
            <w:tcW w:w="2185" w:type="dxa"/>
            <w:vMerge w:val="restart"/>
            <w:tcBorders>
              <w:top w:val="single" w:sz="12" w:space="0" w:color="000000"/>
              <w:left w:val="nil" w:sz="6" w:space="0" w:color="auto"/>
              <w:right w:val="single" w:sz="6" w:space="0" w:color="000000"/>
            </w:tcBorders>
          </w:tcPr>
          <w:p>
            <w:pPr>
              <w:pStyle w:val="TableParagraph"/>
              <w:spacing w:line="240" w:lineRule="auto" w:before="160"/>
              <w:ind w:left="573" w:right="0"/>
              <w:jc w:val="left"/>
              <w:rPr>
                <w:rFonts w:ascii="宋体" w:hAnsi="宋体" w:cs="宋体" w:eastAsia="宋体" w:hint="default"/>
                <w:sz w:val="21"/>
                <w:szCs w:val="21"/>
              </w:rPr>
            </w:pPr>
            <w:r>
              <w:rPr>
                <w:rFonts w:ascii="宋体" w:hAnsi="宋体" w:cs="宋体" w:eastAsia="宋体" w:hint="default"/>
                <w:sz w:val="21"/>
                <w:szCs w:val="21"/>
              </w:rPr>
              <w:t>关联方名称</w:t>
            </w:r>
          </w:p>
        </w:tc>
        <w:tc>
          <w:tcPr>
            <w:tcW w:w="1456" w:type="dxa"/>
            <w:vMerge w:val="restart"/>
            <w:tcBorders>
              <w:top w:val="single" w:sz="12" w:space="0" w:color="000000"/>
              <w:left w:val="single" w:sz="6" w:space="0" w:color="000000"/>
              <w:right w:val="single" w:sz="6" w:space="0" w:color="000000"/>
            </w:tcBorders>
          </w:tcPr>
          <w:p>
            <w:pPr>
              <w:pStyle w:val="TableParagraph"/>
              <w:spacing w:line="240" w:lineRule="auto" w:before="160"/>
              <w:ind w:left="299" w:right="0"/>
              <w:jc w:val="left"/>
              <w:rPr>
                <w:rFonts w:ascii="宋体" w:hAnsi="宋体" w:cs="宋体" w:eastAsia="宋体" w:hint="default"/>
                <w:sz w:val="21"/>
                <w:szCs w:val="21"/>
              </w:rPr>
            </w:pPr>
            <w:r>
              <w:rPr>
                <w:rFonts w:ascii="宋体" w:hAnsi="宋体" w:cs="宋体" w:eastAsia="宋体" w:hint="default"/>
                <w:sz w:val="21"/>
                <w:szCs w:val="21"/>
              </w:rPr>
              <w:t>科目名称</w:t>
            </w:r>
          </w:p>
        </w:tc>
        <w:tc>
          <w:tcPr>
            <w:tcW w:w="2618" w:type="dxa"/>
            <w:gridSpan w:val="2"/>
            <w:tcBorders>
              <w:top w:val="single" w:sz="12" w:space="0" w:color="000000"/>
              <w:left w:val="single" w:sz="6" w:space="0" w:color="000000"/>
              <w:bottom w:val="single" w:sz="6" w:space="0" w:color="000000"/>
              <w:right w:val="single" w:sz="6" w:space="0" w:color="000000"/>
            </w:tcBorders>
          </w:tcPr>
          <w:p>
            <w:pPr>
              <w:pStyle w:val="TableParagraph"/>
              <w:spacing w:line="273" w:lineRule="exact"/>
              <w:ind w:left="671" w:right="0"/>
              <w:jc w:val="left"/>
              <w:rPr>
                <w:rFonts w:ascii="宋体" w:hAnsi="宋体" w:cs="宋体" w:eastAsia="宋体" w:hint="default"/>
                <w:sz w:val="21"/>
                <w:szCs w:val="21"/>
              </w:rPr>
            </w:pPr>
            <w:r>
              <w:rPr>
                <w:rFonts w:ascii="宋体" w:hAnsi="宋体" w:cs="宋体" w:eastAsia="宋体" w:hint="default"/>
                <w:sz w:val="21"/>
                <w:szCs w:val="21"/>
              </w:rPr>
              <w:t>年末账面余额</w:t>
            </w:r>
          </w:p>
        </w:tc>
        <w:tc>
          <w:tcPr>
            <w:tcW w:w="2599" w:type="dxa"/>
            <w:gridSpan w:val="2"/>
            <w:tcBorders>
              <w:top w:val="single" w:sz="12" w:space="0" w:color="000000"/>
              <w:left w:val="single" w:sz="6" w:space="0" w:color="000000"/>
              <w:bottom w:val="single" w:sz="6" w:space="0" w:color="000000"/>
              <w:right w:val="nil" w:sz="6" w:space="0" w:color="auto"/>
            </w:tcBorders>
          </w:tcPr>
          <w:p>
            <w:pPr>
              <w:pStyle w:val="TableParagraph"/>
              <w:spacing w:line="273" w:lineRule="exact"/>
              <w:ind w:left="662" w:right="0"/>
              <w:jc w:val="left"/>
              <w:rPr>
                <w:rFonts w:ascii="宋体" w:hAnsi="宋体" w:cs="宋体" w:eastAsia="宋体" w:hint="default"/>
                <w:sz w:val="21"/>
                <w:szCs w:val="21"/>
              </w:rPr>
            </w:pPr>
            <w:r>
              <w:rPr>
                <w:rFonts w:ascii="宋体" w:hAnsi="宋体" w:cs="宋体" w:eastAsia="宋体" w:hint="default"/>
                <w:sz w:val="21"/>
                <w:szCs w:val="21"/>
              </w:rPr>
              <w:t>年初账面余额</w:t>
            </w:r>
          </w:p>
        </w:tc>
      </w:tr>
      <w:tr>
        <w:trPr>
          <w:trHeight w:val="354" w:hRule="exact"/>
        </w:trPr>
        <w:tc>
          <w:tcPr>
            <w:tcW w:w="2185" w:type="dxa"/>
            <w:vMerge/>
            <w:tcBorders>
              <w:left w:val="nil" w:sz="6" w:space="0" w:color="auto"/>
              <w:bottom w:val="single" w:sz="6" w:space="0" w:color="000000"/>
              <w:right w:val="single" w:sz="6" w:space="0" w:color="000000"/>
            </w:tcBorders>
          </w:tcPr>
          <w:p>
            <w:pPr/>
          </w:p>
        </w:tc>
        <w:tc>
          <w:tcPr>
            <w:tcW w:w="1456" w:type="dxa"/>
            <w:vMerge/>
            <w:tcBorders>
              <w:left w:val="single" w:sz="6" w:space="0" w:color="000000"/>
              <w:bottom w:val="single" w:sz="6" w:space="0" w:color="000000"/>
              <w:right w:val="single" w:sz="6" w:space="0" w:color="000000"/>
            </w:tcBorders>
          </w:tcPr>
          <w:p>
            <w:pPr/>
          </w:p>
        </w:tc>
        <w:tc>
          <w:tcPr>
            <w:tcW w:w="1316"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金额</w:t>
            </w:r>
          </w:p>
        </w:tc>
        <w:tc>
          <w:tcPr>
            <w:tcW w:w="1302"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比例</w:t>
            </w:r>
          </w:p>
        </w:tc>
        <w:tc>
          <w:tcPr>
            <w:tcW w:w="130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金额</w:t>
            </w:r>
          </w:p>
        </w:tc>
        <w:tc>
          <w:tcPr>
            <w:tcW w:w="1300" w:type="dxa"/>
            <w:tcBorders>
              <w:top w:val="single" w:sz="6" w:space="0" w:color="000000"/>
              <w:left w:val="single" w:sz="6" w:space="0" w:color="000000"/>
              <w:bottom w:val="single" w:sz="6" w:space="0" w:color="000000"/>
              <w:right w:val="nil" w:sz="6" w:space="0" w:color="auto"/>
            </w:tcBorders>
          </w:tcPr>
          <w:p>
            <w:pPr>
              <w:pStyle w:val="TableParagraph"/>
              <w:spacing w:line="274" w:lineRule="exact"/>
              <w:ind w:right="6"/>
              <w:jc w:val="center"/>
              <w:rPr>
                <w:rFonts w:ascii="宋体" w:hAnsi="宋体" w:cs="宋体" w:eastAsia="宋体" w:hint="default"/>
                <w:sz w:val="21"/>
                <w:szCs w:val="21"/>
              </w:rPr>
            </w:pPr>
            <w:r>
              <w:rPr>
                <w:rFonts w:ascii="宋体" w:hAnsi="宋体" w:cs="宋体" w:eastAsia="宋体" w:hint="default"/>
                <w:sz w:val="21"/>
                <w:szCs w:val="21"/>
              </w:rPr>
              <w:t>比例</w:t>
            </w:r>
          </w:p>
        </w:tc>
      </w:tr>
      <w:tr>
        <w:trPr>
          <w:trHeight w:val="430" w:hRule="exact"/>
        </w:trPr>
        <w:tc>
          <w:tcPr>
            <w:tcW w:w="2185" w:type="dxa"/>
            <w:tcBorders>
              <w:top w:val="single" w:sz="6" w:space="0" w:color="000000"/>
              <w:left w:val="nil" w:sz="6" w:space="0" w:color="auto"/>
              <w:bottom w:val="single" w:sz="6" w:space="0" w:color="000000"/>
              <w:right w:val="single" w:sz="6" w:space="0" w:color="000000"/>
            </w:tcBorders>
          </w:tcPr>
          <w:p>
            <w:pPr>
              <w:pStyle w:val="TableParagraph"/>
              <w:tabs>
                <w:tab w:pos="1357" w:val="left" w:leader="none"/>
              </w:tabs>
              <w:spacing w:line="240" w:lineRule="auto"/>
              <w:ind w:left="122" w:right="99"/>
              <w:jc w:val="left"/>
              <w:rPr>
                <w:rFonts w:ascii="Times New Roman" w:hAnsi="Times New Roman" w:cs="Times New Roman" w:eastAsia="Times New Roman" w:hint="default"/>
                <w:sz w:val="18"/>
                <w:szCs w:val="18"/>
              </w:rPr>
            </w:pPr>
            <w:r>
              <w:rPr>
                <w:rFonts w:ascii="Times New Roman"/>
                <w:spacing w:val="-3"/>
                <w:sz w:val="18"/>
              </w:rPr>
              <w:t>UNISTAR</w:t>
              <w:tab/>
            </w:r>
            <w:r>
              <w:rPr>
                <w:rFonts w:ascii="Times New Roman"/>
                <w:sz w:val="18"/>
              </w:rPr>
              <w:t>HI-TECH</w:t>
            </w:r>
            <w:r>
              <w:rPr>
                <w:rFonts w:ascii="Times New Roman"/>
                <w:spacing w:val="-1"/>
                <w:sz w:val="18"/>
              </w:rPr>
              <w:t> </w:t>
            </w:r>
            <w:r>
              <w:rPr>
                <w:rFonts w:ascii="Times New Roman"/>
                <w:sz w:val="18"/>
              </w:rPr>
              <w:t>SYSTEMS</w:t>
            </w:r>
            <w:r>
              <w:rPr>
                <w:rFonts w:ascii="Times New Roman"/>
                <w:spacing w:val="-4"/>
                <w:sz w:val="18"/>
              </w:rPr>
              <w:t> </w:t>
            </w:r>
            <w:r>
              <w:rPr>
                <w:rFonts w:ascii="Times New Roman"/>
                <w:sz w:val="18"/>
              </w:rPr>
              <w:t>LIMITED</w:t>
            </w:r>
          </w:p>
        </w:tc>
        <w:tc>
          <w:tcPr>
            <w:tcW w:w="14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00"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1316" w:type="dxa"/>
            <w:tcBorders>
              <w:top w:val="single" w:sz="6" w:space="0" w:color="000000"/>
              <w:left w:val="single" w:sz="6" w:space="0" w:color="000000"/>
              <w:bottom w:val="single" w:sz="6" w:space="0" w:color="000000"/>
              <w:right w:val="single" w:sz="6" w:space="0" w:color="000000"/>
            </w:tcBorders>
          </w:tcPr>
          <w:p>
            <w:pPr/>
          </w:p>
        </w:tc>
        <w:tc>
          <w:tcPr>
            <w:tcW w:w="1302" w:type="dxa"/>
            <w:tcBorders>
              <w:top w:val="single" w:sz="6" w:space="0" w:color="000000"/>
              <w:left w:val="single" w:sz="6" w:space="0" w:color="000000"/>
              <w:bottom w:val="single" w:sz="6" w:space="0" w:color="000000"/>
              <w:right w:val="single" w:sz="6" w:space="0" w:color="000000"/>
            </w:tcBorders>
          </w:tcPr>
          <w:p>
            <w:pPr/>
          </w:p>
        </w:tc>
        <w:tc>
          <w:tcPr>
            <w:tcW w:w="13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right="98"/>
              <w:jc w:val="right"/>
              <w:rPr>
                <w:rFonts w:ascii="Arial Narrow" w:hAnsi="Arial Narrow" w:cs="Arial Narrow" w:eastAsia="Arial Narrow" w:hint="default"/>
                <w:sz w:val="21"/>
                <w:szCs w:val="21"/>
              </w:rPr>
            </w:pPr>
            <w:r>
              <w:rPr>
                <w:rFonts w:ascii="Arial Narrow"/>
                <w:spacing w:val="-1"/>
                <w:sz w:val="21"/>
              </w:rPr>
              <w:t>724,095.43</w:t>
            </w:r>
          </w:p>
        </w:tc>
        <w:tc>
          <w:tcPr>
            <w:tcW w:w="130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4"/>
              <w:ind w:right="104"/>
              <w:jc w:val="right"/>
              <w:rPr>
                <w:rFonts w:ascii="Arial Narrow" w:hAnsi="Arial Narrow" w:cs="Arial Narrow" w:eastAsia="Arial Narrow" w:hint="default"/>
                <w:sz w:val="21"/>
                <w:szCs w:val="21"/>
              </w:rPr>
            </w:pPr>
            <w:r>
              <w:rPr>
                <w:rFonts w:ascii="Arial Narrow"/>
                <w:w w:val="95"/>
                <w:sz w:val="21"/>
              </w:rPr>
              <w:t>3.00%</w:t>
            </w:r>
            <w:r>
              <w:rPr>
                <w:rFonts w:ascii="Arial Narrow"/>
                <w:sz w:val="21"/>
              </w:rPr>
            </w:r>
          </w:p>
        </w:tc>
      </w:tr>
      <w:tr>
        <w:trPr>
          <w:trHeight w:val="567" w:hRule="exact"/>
        </w:trPr>
        <w:tc>
          <w:tcPr>
            <w:tcW w:w="2185" w:type="dxa"/>
            <w:tcBorders>
              <w:top w:val="single" w:sz="6" w:space="0" w:color="000000"/>
              <w:left w:val="nil" w:sz="6" w:space="0" w:color="auto"/>
              <w:bottom w:val="single" w:sz="12" w:space="0" w:color="000000"/>
              <w:right w:val="single" w:sz="6" w:space="0" w:color="000000"/>
            </w:tcBorders>
          </w:tcPr>
          <w:p>
            <w:pPr>
              <w:pStyle w:val="TableParagraph"/>
              <w:spacing w:line="240" w:lineRule="exact"/>
              <w:ind w:left="19" w:right="0"/>
              <w:jc w:val="center"/>
              <w:rPr>
                <w:rFonts w:ascii="宋体" w:hAnsi="宋体" w:cs="宋体" w:eastAsia="宋体" w:hint="default"/>
                <w:sz w:val="21"/>
                <w:szCs w:val="21"/>
              </w:rPr>
            </w:pPr>
            <w:r>
              <w:rPr>
                <w:rFonts w:ascii="宋体" w:hAnsi="宋体" w:cs="宋体" w:eastAsia="宋体" w:hint="default"/>
                <w:sz w:val="21"/>
                <w:szCs w:val="21"/>
              </w:rPr>
              <w:t>上海思达东影电力技</w:t>
            </w:r>
          </w:p>
          <w:p>
            <w:pPr>
              <w:pStyle w:val="TableParagraph"/>
              <w:spacing w:line="274" w:lineRule="exact"/>
              <w:ind w:left="19" w:right="0"/>
              <w:jc w:val="center"/>
              <w:rPr>
                <w:rFonts w:ascii="宋体" w:hAnsi="宋体" w:cs="宋体" w:eastAsia="宋体" w:hint="default"/>
                <w:sz w:val="21"/>
                <w:szCs w:val="21"/>
              </w:rPr>
            </w:pPr>
            <w:r>
              <w:rPr>
                <w:rFonts w:ascii="宋体" w:hAnsi="宋体" w:cs="宋体" w:eastAsia="宋体" w:hint="default"/>
                <w:sz w:val="21"/>
                <w:szCs w:val="21"/>
              </w:rPr>
              <w:t>术有限公司</w:t>
            </w:r>
          </w:p>
        </w:tc>
        <w:tc>
          <w:tcPr>
            <w:tcW w:w="145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131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50"/>
              <w:ind w:left="338" w:right="0"/>
              <w:jc w:val="left"/>
              <w:rPr>
                <w:rFonts w:ascii="Arial Narrow" w:hAnsi="Arial Narrow" w:cs="Arial Narrow" w:eastAsia="Arial Narrow" w:hint="default"/>
                <w:sz w:val="21"/>
                <w:szCs w:val="21"/>
              </w:rPr>
            </w:pPr>
            <w:r>
              <w:rPr>
                <w:rFonts w:ascii="Arial Narrow"/>
                <w:sz w:val="21"/>
              </w:rPr>
              <w:t>259,564.02</w:t>
            </w:r>
          </w:p>
        </w:tc>
        <w:tc>
          <w:tcPr>
            <w:tcW w:w="130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50"/>
              <w:ind w:left="699" w:right="0"/>
              <w:jc w:val="left"/>
              <w:rPr>
                <w:rFonts w:ascii="Arial Narrow" w:hAnsi="Arial Narrow" w:cs="Arial Narrow" w:eastAsia="Arial Narrow" w:hint="default"/>
                <w:sz w:val="21"/>
                <w:szCs w:val="21"/>
              </w:rPr>
            </w:pPr>
            <w:r>
              <w:rPr>
                <w:rFonts w:ascii="Arial Narrow"/>
                <w:sz w:val="21"/>
              </w:rPr>
              <w:t>2.42%</w:t>
            </w:r>
          </w:p>
        </w:tc>
        <w:tc>
          <w:tcPr>
            <w:tcW w:w="130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50"/>
              <w:ind w:right="98"/>
              <w:jc w:val="right"/>
              <w:rPr>
                <w:rFonts w:ascii="Arial Narrow" w:hAnsi="Arial Narrow" w:cs="Arial Narrow" w:eastAsia="Arial Narrow" w:hint="default"/>
                <w:sz w:val="21"/>
                <w:szCs w:val="21"/>
              </w:rPr>
            </w:pPr>
            <w:r>
              <w:rPr>
                <w:rFonts w:ascii="Arial Narrow"/>
                <w:spacing w:val="-1"/>
                <w:sz w:val="21"/>
              </w:rPr>
              <w:t>259,564.02</w:t>
            </w:r>
          </w:p>
        </w:tc>
        <w:tc>
          <w:tcPr>
            <w:tcW w:w="1300"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150"/>
              <w:ind w:right="104"/>
              <w:jc w:val="right"/>
              <w:rPr>
                <w:rFonts w:ascii="Arial Narrow" w:hAnsi="Arial Narrow" w:cs="Arial Narrow" w:eastAsia="Arial Narrow" w:hint="default"/>
                <w:sz w:val="21"/>
                <w:szCs w:val="21"/>
              </w:rPr>
            </w:pPr>
            <w:r>
              <w:rPr>
                <w:rFonts w:ascii="Arial Narrow"/>
                <w:w w:val="95"/>
                <w:sz w:val="21"/>
              </w:rPr>
              <w:t>2.49%</w:t>
            </w:r>
            <w:r>
              <w:rPr>
                <w:rFonts w:ascii="Arial Narrow"/>
                <w:sz w:val="21"/>
              </w:rPr>
            </w:r>
          </w:p>
        </w:tc>
      </w:tr>
    </w:tbl>
    <w:p>
      <w:pPr>
        <w:spacing w:after="0" w:line="240" w:lineRule="auto"/>
        <w:jc w:val="right"/>
        <w:rPr>
          <w:rFonts w:ascii="Arial Narrow" w:hAnsi="Arial Narrow" w:cs="Arial Narrow" w:eastAsia="Arial Narrow" w:hint="default"/>
          <w:sz w:val="21"/>
          <w:szCs w:val="21"/>
        </w:rPr>
        <w:sectPr>
          <w:pgSz w:w="11910" w:h="16840"/>
          <w:pgMar w:header="866" w:footer="840" w:top="1060" w:bottom="1040" w:left="1280" w:right="1020"/>
        </w:sectPr>
      </w:pPr>
    </w:p>
    <w:p>
      <w:pPr>
        <w:spacing w:before="28"/>
        <w:ind w:left="671" w:right="232" w:firstLine="0"/>
        <w:jc w:val="left"/>
        <w:rPr>
          <w:rFonts w:ascii="黑体" w:hAnsi="黑体" w:cs="黑体" w:eastAsia="黑体" w:hint="default"/>
          <w:sz w:val="24"/>
          <w:szCs w:val="24"/>
        </w:rPr>
      </w:pPr>
      <w:r>
        <w:rPr/>
        <w:pict>
          <v:group style="position:absolute;margin-left:75.059998pt;margin-top:2.275905pt;width:459.45pt;height:.1pt;mso-position-horizontal-relative:page;mso-position-vertical-relative:paragraph;z-index:-638080" coordorigin="1501,46" coordsize="9189,2">
            <v:shape style="position:absolute;left:1501;top:46;width:9189;height:2" coordorigin="1501,46" coordsize="9189,0" path="m1501,46l10690,46e" filled="false" stroked="true" strokeweight=".72003pt" strokecolor="#000000">
              <v:path arrowok="t"/>
            </v:shape>
            <w10:wrap type="none"/>
          </v:group>
        </w:pict>
      </w:r>
      <w:r>
        <w:rPr>
          <w:rFonts w:ascii="黑体" w:hAnsi="黑体" w:cs="黑体" w:eastAsia="黑体" w:hint="default"/>
          <w:sz w:val="24"/>
          <w:szCs w:val="24"/>
        </w:rPr>
        <w:t>十、</w:t>
      </w:r>
      <w:r>
        <w:rPr>
          <w:rFonts w:ascii="黑体" w:hAnsi="黑体" w:cs="黑体" w:eastAsia="黑体" w:hint="default"/>
          <w:spacing w:val="-40"/>
          <w:sz w:val="24"/>
          <w:szCs w:val="24"/>
        </w:rPr>
        <w:t> </w:t>
      </w:r>
      <w:r>
        <w:rPr>
          <w:rFonts w:ascii="黑体" w:hAnsi="黑体" w:cs="黑体" w:eastAsia="黑体" w:hint="default"/>
          <w:sz w:val="24"/>
          <w:szCs w:val="24"/>
        </w:rPr>
        <w:t>或有事项</w:t>
      </w:r>
    </w:p>
    <w:p>
      <w:pPr>
        <w:spacing w:line="240" w:lineRule="auto" w:before="3"/>
        <w:rPr>
          <w:rFonts w:ascii="黑体" w:hAnsi="黑体" w:cs="黑体" w:eastAsia="黑体" w:hint="default"/>
          <w:sz w:val="21"/>
          <w:szCs w:val="21"/>
        </w:rPr>
      </w:pPr>
    </w:p>
    <w:p>
      <w:pPr>
        <w:tabs>
          <w:tab w:pos="1331" w:val="left" w:leader="none"/>
        </w:tabs>
        <w:spacing w:before="0"/>
        <w:ind w:left="613" w:right="232" w:firstLine="0"/>
        <w:jc w:val="left"/>
        <w:rPr>
          <w:rFonts w:ascii="宋体" w:hAnsi="宋体" w:cs="宋体" w:eastAsia="宋体" w:hint="default"/>
          <w:sz w:val="21"/>
          <w:szCs w:val="21"/>
        </w:rPr>
      </w:pPr>
      <w:r>
        <w:rPr>
          <w:rFonts w:ascii="宋体" w:hAnsi="宋体" w:cs="宋体" w:eastAsia="宋体" w:hint="default"/>
          <w:b/>
          <w:bCs/>
          <w:w w:val="95"/>
          <w:sz w:val="21"/>
          <w:szCs w:val="21"/>
        </w:rPr>
        <w:t>（</w:t>
      </w:r>
      <w:r>
        <w:rPr>
          <w:rFonts w:ascii="Arial Narrow" w:hAnsi="Arial Narrow" w:cs="Arial Narrow" w:eastAsia="Arial Narrow" w:hint="default"/>
          <w:b/>
          <w:bCs/>
          <w:w w:val="95"/>
          <w:sz w:val="21"/>
          <w:szCs w:val="21"/>
        </w:rPr>
        <w:t>3</w:t>
      </w:r>
      <w:r>
        <w:rPr>
          <w:rFonts w:ascii="宋体" w:hAnsi="宋体" w:cs="宋体" w:eastAsia="宋体" w:hint="default"/>
          <w:b/>
          <w:bCs/>
          <w:w w:val="95"/>
          <w:sz w:val="21"/>
          <w:szCs w:val="21"/>
        </w:rPr>
        <w:t>）</w:t>
        <w:tab/>
      </w:r>
      <w:r>
        <w:rPr>
          <w:rFonts w:ascii="宋体" w:hAnsi="宋体" w:cs="宋体" w:eastAsia="宋体" w:hint="default"/>
          <w:b/>
          <w:bCs/>
          <w:sz w:val="21"/>
          <w:szCs w:val="21"/>
        </w:rPr>
        <w:t>或有负债</w:t>
      </w:r>
      <w:r>
        <w:rPr>
          <w:rFonts w:ascii="宋体" w:hAnsi="宋体" w:cs="宋体" w:eastAsia="宋体" w:hint="default"/>
          <w:sz w:val="21"/>
          <w:szCs w:val="21"/>
        </w:rPr>
      </w:r>
    </w:p>
    <w:p>
      <w:pPr>
        <w:tabs>
          <w:tab w:pos="992" w:val="left" w:leader="none"/>
        </w:tabs>
        <w:spacing w:before="178"/>
        <w:ind w:left="575" w:right="232" w:firstLine="0"/>
        <w:jc w:val="left"/>
        <w:rPr>
          <w:rFonts w:ascii="宋体" w:hAnsi="宋体" w:cs="宋体" w:eastAsia="宋体" w:hint="default"/>
          <w:sz w:val="21"/>
          <w:szCs w:val="21"/>
        </w:rPr>
      </w:pPr>
      <w:r>
        <w:rPr>
          <w:rFonts w:ascii="Arial Narrow" w:hAnsi="Arial Narrow" w:cs="Arial Narrow" w:eastAsia="Arial Narrow" w:hint="default"/>
          <w:b/>
          <w:bCs/>
          <w:sz w:val="21"/>
          <w:szCs w:val="21"/>
        </w:rPr>
        <w:t>i.</w:t>
        <w:tab/>
      </w:r>
      <w:r>
        <w:rPr>
          <w:rFonts w:ascii="宋体" w:hAnsi="宋体" w:cs="宋体" w:eastAsia="宋体" w:hint="default"/>
          <w:b/>
          <w:bCs/>
          <w:sz w:val="21"/>
          <w:szCs w:val="21"/>
        </w:rPr>
        <w:t>对外提供担保</w:t>
      </w:r>
      <w:r>
        <w:rPr>
          <w:rFonts w:ascii="宋体" w:hAnsi="宋体" w:cs="宋体" w:eastAsia="宋体" w:hint="default"/>
          <w:sz w:val="21"/>
          <w:szCs w:val="21"/>
        </w:rPr>
      </w:r>
    </w:p>
    <w:p>
      <w:pPr>
        <w:pStyle w:val="BodyText"/>
        <w:spacing w:line="240" w:lineRule="auto" w:before="179"/>
        <w:ind w:left="671" w:right="232"/>
        <w:jc w:val="left"/>
      </w:pPr>
      <w:r>
        <w:rPr/>
        <w:t>截止</w:t>
      </w:r>
      <w:r>
        <w:rPr>
          <w:spacing w:val="-54"/>
        </w:rPr>
        <w:t> </w:t>
      </w:r>
      <w:r>
        <w:rPr>
          <w:rFonts w:ascii="Arial Narrow" w:hAnsi="Arial Narrow" w:cs="Arial Narrow" w:eastAsia="Arial Narrow" w:hint="default"/>
        </w:rPr>
        <w:t>2008</w:t>
      </w:r>
      <w:r>
        <w:rPr>
          <w:rFonts w:ascii="Arial Narrow" w:hAnsi="Arial Narrow" w:cs="Arial Narrow" w:eastAsia="Arial Narrow" w:hint="default"/>
          <w:spacing w:val="3"/>
        </w:rPr>
        <w:t> </w:t>
      </w:r>
      <w:r>
        <w:rPr/>
        <w:t>年</w:t>
      </w:r>
      <w:r>
        <w:rPr>
          <w:spacing w:val="-55"/>
        </w:rPr>
        <w:t> </w:t>
      </w:r>
      <w:r>
        <w:rPr>
          <w:rFonts w:ascii="Arial Narrow" w:hAnsi="Arial Narrow" w:cs="Arial Narrow" w:eastAsia="Arial Narrow" w:hint="default"/>
        </w:rPr>
        <w:t>12</w:t>
      </w:r>
      <w:r>
        <w:rPr>
          <w:rFonts w:ascii="Arial Narrow" w:hAnsi="Arial Narrow" w:cs="Arial Narrow" w:eastAsia="Arial Narrow" w:hint="default"/>
          <w:spacing w:val="4"/>
        </w:rPr>
        <w:t> </w:t>
      </w:r>
      <w:r>
        <w:rPr/>
        <w:t>月</w:t>
      </w:r>
      <w:r>
        <w:rPr>
          <w:spacing w:val="-54"/>
        </w:rPr>
        <w:t> </w:t>
      </w:r>
      <w:r>
        <w:rPr>
          <w:rFonts w:ascii="Arial Narrow" w:hAnsi="Arial Narrow" w:cs="Arial Narrow" w:eastAsia="Arial Narrow" w:hint="default"/>
        </w:rPr>
        <w:t>31</w:t>
      </w:r>
      <w:r>
        <w:rPr>
          <w:rFonts w:ascii="Arial Narrow" w:hAnsi="Arial Narrow" w:cs="Arial Narrow" w:eastAsia="Arial Narrow" w:hint="default"/>
          <w:spacing w:val="4"/>
        </w:rPr>
        <w:t> </w:t>
      </w:r>
      <w:r>
        <w:rPr/>
        <w:t>日，本公司为下列单位贷款提供保证：</w:t>
      </w:r>
    </w:p>
    <w:p>
      <w:pPr>
        <w:spacing w:line="240" w:lineRule="auto" w:before="11"/>
        <w:rPr>
          <w:rFonts w:ascii="宋体" w:hAnsi="宋体" w:cs="宋体" w:eastAsia="宋体" w:hint="default"/>
          <w:sz w:val="20"/>
          <w:szCs w:val="20"/>
        </w:rPr>
      </w:pPr>
    </w:p>
    <w:tbl>
      <w:tblPr>
        <w:tblW w:w="0" w:type="auto"/>
        <w:jc w:val="left"/>
        <w:tblInd w:w="363" w:type="dxa"/>
        <w:tblLayout w:type="fixed"/>
        <w:tblCellMar>
          <w:top w:w="0" w:type="dxa"/>
          <w:left w:w="0" w:type="dxa"/>
          <w:bottom w:w="0" w:type="dxa"/>
          <w:right w:w="0" w:type="dxa"/>
        </w:tblCellMar>
        <w:tblLook w:val="01E0"/>
      </w:tblPr>
      <w:tblGrid>
        <w:gridCol w:w="2484"/>
        <w:gridCol w:w="1645"/>
        <w:gridCol w:w="1645"/>
        <w:gridCol w:w="1850"/>
        <w:gridCol w:w="1234"/>
      </w:tblGrid>
      <w:tr>
        <w:trPr>
          <w:trHeight w:val="363" w:hRule="exact"/>
        </w:trPr>
        <w:tc>
          <w:tcPr>
            <w:tcW w:w="2484" w:type="dxa"/>
            <w:tcBorders>
              <w:top w:val="single" w:sz="12" w:space="0" w:color="000000"/>
              <w:left w:val="nil" w:sz="6" w:space="0" w:color="auto"/>
              <w:bottom w:val="single" w:sz="6" w:space="0" w:color="000000"/>
              <w:right w:val="single" w:sz="6" w:space="0" w:color="000000"/>
            </w:tcBorders>
          </w:tcPr>
          <w:p>
            <w:pPr>
              <w:pStyle w:val="TableParagraph"/>
              <w:spacing w:line="273" w:lineRule="exact"/>
              <w:ind w:left="513" w:right="0"/>
              <w:jc w:val="left"/>
              <w:rPr>
                <w:rFonts w:ascii="宋体" w:hAnsi="宋体" w:cs="宋体" w:eastAsia="宋体" w:hint="default"/>
                <w:sz w:val="21"/>
                <w:szCs w:val="21"/>
              </w:rPr>
            </w:pPr>
            <w:r>
              <w:rPr>
                <w:rFonts w:ascii="宋体" w:hAnsi="宋体" w:cs="宋体" w:eastAsia="宋体" w:hint="default"/>
                <w:sz w:val="21"/>
                <w:szCs w:val="21"/>
              </w:rPr>
              <w:t>被担保单位名称</w:t>
            </w:r>
          </w:p>
        </w:tc>
        <w:tc>
          <w:tcPr>
            <w:tcW w:w="1645" w:type="dxa"/>
            <w:tcBorders>
              <w:top w:val="single" w:sz="12" w:space="0" w:color="000000"/>
              <w:left w:val="single" w:sz="6" w:space="0" w:color="000000"/>
              <w:bottom w:val="single" w:sz="6" w:space="0" w:color="000000"/>
              <w:right w:val="single" w:sz="6" w:space="0" w:color="000000"/>
            </w:tcBorders>
          </w:tcPr>
          <w:p>
            <w:pPr>
              <w:pStyle w:val="TableParagraph"/>
              <w:spacing w:line="273" w:lineRule="exact"/>
              <w:ind w:left="394" w:right="0"/>
              <w:jc w:val="left"/>
              <w:rPr>
                <w:rFonts w:ascii="宋体" w:hAnsi="宋体" w:cs="宋体" w:eastAsia="宋体" w:hint="default"/>
                <w:sz w:val="21"/>
                <w:szCs w:val="21"/>
              </w:rPr>
            </w:pPr>
            <w:r>
              <w:rPr>
                <w:rFonts w:ascii="宋体" w:hAnsi="宋体" w:cs="宋体" w:eastAsia="宋体" w:hint="default"/>
                <w:sz w:val="21"/>
                <w:szCs w:val="21"/>
              </w:rPr>
              <w:t>担保事项</w:t>
            </w:r>
          </w:p>
        </w:tc>
        <w:tc>
          <w:tcPr>
            <w:tcW w:w="1645" w:type="dxa"/>
            <w:tcBorders>
              <w:top w:val="single" w:sz="12" w:space="0" w:color="000000"/>
              <w:left w:val="single" w:sz="6" w:space="0" w:color="000000"/>
              <w:bottom w:val="single" w:sz="6" w:space="0" w:color="000000"/>
              <w:right w:val="single" w:sz="6" w:space="0" w:color="000000"/>
            </w:tcBorders>
          </w:tcPr>
          <w:p>
            <w:pPr>
              <w:pStyle w:val="TableParagraph"/>
              <w:tabs>
                <w:tab w:pos="920" w:val="left" w:leader="none"/>
              </w:tabs>
              <w:spacing w:line="273" w:lineRule="exact"/>
              <w:ind w:left="499" w:right="0"/>
              <w:jc w:val="left"/>
              <w:rPr>
                <w:rFonts w:ascii="宋体" w:hAnsi="宋体" w:cs="宋体" w:eastAsia="宋体" w:hint="default"/>
                <w:sz w:val="21"/>
                <w:szCs w:val="21"/>
              </w:rPr>
            </w:pPr>
            <w:r>
              <w:rPr>
                <w:rFonts w:ascii="宋体" w:hAnsi="宋体" w:cs="宋体" w:eastAsia="宋体" w:hint="default"/>
                <w:sz w:val="21"/>
                <w:szCs w:val="21"/>
              </w:rPr>
              <w:t>金</w:t>
              <w:tab/>
              <w:t>额</w:t>
            </w:r>
          </w:p>
        </w:tc>
        <w:tc>
          <w:tcPr>
            <w:tcW w:w="1850" w:type="dxa"/>
            <w:tcBorders>
              <w:top w:val="single" w:sz="12" w:space="0" w:color="000000"/>
              <w:left w:val="single" w:sz="6" w:space="0" w:color="000000"/>
              <w:bottom w:val="single" w:sz="6" w:space="0" w:color="000000"/>
              <w:right w:val="single" w:sz="6" w:space="0" w:color="000000"/>
            </w:tcBorders>
          </w:tcPr>
          <w:p>
            <w:pPr>
              <w:pStyle w:val="TableParagraph"/>
              <w:tabs>
                <w:tab w:pos="421" w:val="left" w:leader="none"/>
              </w:tabs>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期</w:t>
              <w:tab/>
              <w:t>限</w:t>
            </w:r>
          </w:p>
        </w:tc>
        <w:tc>
          <w:tcPr>
            <w:tcW w:w="1234" w:type="dxa"/>
            <w:tcBorders>
              <w:top w:val="single" w:sz="12" w:space="0" w:color="000000"/>
              <w:left w:val="single" w:sz="6" w:space="0" w:color="000000"/>
              <w:bottom w:val="single" w:sz="6" w:space="0" w:color="000000"/>
              <w:right w:val="nil" w:sz="6" w:space="0" w:color="auto"/>
            </w:tcBorders>
          </w:tcPr>
          <w:p>
            <w:pPr>
              <w:pStyle w:val="TableParagraph"/>
              <w:spacing w:line="273" w:lineRule="exact"/>
              <w:ind w:left="399" w:right="0"/>
              <w:jc w:val="left"/>
              <w:rPr>
                <w:rFonts w:ascii="宋体" w:hAnsi="宋体" w:cs="宋体" w:eastAsia="宋体" w:hint="default"/>
                <w:sz w:val="21"/>
                <w:szCs w:val="21"/>
              </w:rPr>
            </w:pPr>
            <w:r>
              <w:rPr>
                <w:rFonts w:ascii="宋体" w:hAnsi="宋体" w:cs="宋体" w:eastAsia="宋体" w:hint="default"/>
                <w:sz w:val="21"/>
                <w:szCs w:val="21"/>
              </w:rPr>
              <w:t>备注</w:t>
            </w:r>
          </w:p>
        </w:tc>
      </w:tr>
      <w:tr>
        <w:trPr>
          <w:trHeight w:val="355" w:hRule="exact"/>
        </w:trPr>
        <w:tc>
          <w:tcPr>
            <w:tcW w:w="2484"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一、子公司</w:t>
            </w:r>
          </w:p>
        </w:tc>
        <w:tc>
          <w:tcPr>
            <w:tcW w:w="1645" w:type="dxa"/>
            <w:tcBorders>
              <w:top w:val="single" w:sz="6" w:space="0" w:color="000000"/>
              <w:left w:val="single" w:sz="6" w:space="0" w:color="000000"/>
              <w:bottom w:val="single" w:sz="6" w:space="0" w:color="000000"/>
              <w:right w:val="single" w:sz="6" w:space="0" w:color="000000"/>
            </w:tcBorders>
          </w:tcPr>
          <w:p>
            <w:pPr/>
          </w:p>
        </w:tc>
        <w:tc>
          <w:tcPr>
            <w:tcW w:w="1645" w:type="dxa"/>
            <w:tcBorders>
              <w:top w:val="single" w:sz="6" w:space="0" w:color="000000"/>
              <w:left w:val="single" w:sz="6" w:space="0" w:color="000000"/>
              <w:bottom w:val="single" w:sz="6" w:space="0" w:color="000000"/>
              <w:right w:val="single" w:sz="6" w:space="0" w:color="000000"/>
            </w:tcBorders>
          </w:tcPr>
          <w:p>
            <w:pPr/>
          </w:p>
        </w:tc>
        <w:tc>
          <w:tcPr>
            <w:tcW w:w="1850" w:type="dxa"/>
            <w:tcBorders>
              <w:top w:val="single" w:sz="6" w:space="0" w:color="000000"/>
              <w:left w:val="single" w:sz="6" w:space="0" w:color="000000"/>
              <w:bottom w:val="single" w:sz="6" w:space="0" w:color="000000"/>
              <w:right w:val="single" w:sz="6" w:space="0" w:color="000000"/>
            </w:tcBorders>
          </w:tcPr>
          <w:p>
            <w:pPr/>
          </w:p>
        </w:tc>
        <w:tc>
          <w:tcPr>
            <w:tcW w:w="1234" w:type="dxa"/>
            <w:tcBorders>
              <w:top w:val="single" w:sz="6" w:space="0" w:color="000000"/>
              <w:left w:val="single" w:sz="6" w:space="0" w:color="000000"/>
              <w:bottom w:val="single" w:sz="6" w:space="0" w:color="000000"/>
              <w:right w:val="nil" w:sz="6" w:space="0" w:color="auto"/>
            </w:tcBorders>
          </w:tcPr>
          <w:p>
            <w:pPr/>
          </w:p>
        </w:tc>
      </w:tr>
      <w:tr>
        <w:trPr>
          <w:trHeight w:val="559" w:hRule="exact"/>
        </w:trPr>
        <w:tc>
          <w:tcPr>
            <w:tcW w:w="2484" w:type="dxa"/>
            <w:tcBorders>
              <w:top w:val="single" w:sz="6" w:space="0" w:color="000000"/>
              <w:left w:val="nil" w:sz="6" w:space="0" w:color="auto"/>
              <w:bottom w:val="single" w:sz="6" w:space="0" w:color="000000"/>
              <w:right w:val="single" w:sz="6" w:space="0" w:color="000000"/>
            </w:tcBorders>
          </w:tcPr>
          <w:p>
            <w:pPr>
              <w:pStyle w:val="TableParagraph"/>
              <w:spacing w:line="239" w:lineRule="exact"/>
              <w:ind w:left="122" w:right="0"/>
              <w:jc w:val="left"/>
              <w:rPr>
                <w:rFonts w:ascii="宋体" w:hAnsi="宋体" w:cs="宋体" w:eastAsia="宋体" w:hint="default"/>
                <w:sz w:val="21"/>
                <w:szCs w:val="21"/>
              </w:rPr>
            </w:pPr>
            <w:r>
              <w:rPr>
                <w:rFonts w:ascii="宋体" w:hAnsi="宋体" w:cs="宋体" w:eastAsia="宋体" w:hint="default"/>
                <w:spacing w:val="16"/>
                <w:sz w:val="21"/>
                <w:szCs w:val="21"/>
              </w:rPr>
              <w:t>上海英迈吉东影图像设</w:t>
            </w:r>
            <w:r>
              <w:rPr>
                <w:rFonts w:ascii="宋体" w:hAnsi="宋体" w:cs="宋体" w:eastAsia="宋体" w:hint="default"/>
                <w:sz w:val="21"/>
                <w:szCs w:val="21"/>
              </w:rPr>
            </w:r>
          </w:p>
          <w:p>
            <w:pPr>
              <w:pStyle w:val="TableParagraph"/>
              <w:spacing w:line="273" w:lineRule="exact"/>
              <w:ind w:left="122" w:right="0"/>
              <w:jc w:val="left"/>
              <w:rPr>
                <w:rFonts w:ascii="宋体" w:hAnsi="宋体" w:cs="宋体" w:eastAsia="宋体" w:hint="default"/>
                <w:sz w:val="21"/>
                <w:szCs w:val="21"/>
              </w:rPr>
            </w:pPr>
            <w:r>
              <w:rPr>
                <w:rFonts w:ascii="宋体" w:hAnsi="宋体" w:cs="宋体" w:eastAsia="宋体" w:hint="default"/>
                <w:sz w:val="21"/>
                <w:szCs w:val="21"/>
              </w:rPr>
              <w:t>备有限公司</w:t>
            </w:r>
          </w:p>
        </w:tc>
        <w:tc>
          <w:tcPr>
            <w:tcW w:w="16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信用担保</w:t>
            </w:r>
          </w:p>
        </w:tc>
        <w:tc>
          <w:tcPr>
            <w:tcW w:w="16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307"/>
              <w:jc w:val="right"/>
              <w:rPr>
                <w:rFonts w:ascii="Arial Narrow" w:hAnsi="Arial Narrow" w:cs="Arial Narrow" w:eastAsia="Arial Narrow" w:hint="default"/>
                <w:sz w:val="21"/>
                <w:szCs w:val="21"/>
              </w:rPr>
            </w:pPr>
            <w:r>
              <w:rPr>
                <w:rFonts w:ascii="Arial Narrow"/>
                <w:spacing w:val="-1"/>
                <w:sz w:val="21"/>
              </w:rPr>
              <w:t>19,000,000.00</w:t>
            </w:r>
          </w:p>
        </w:tc>
        <w:tc>
          <w:tcPr>
            <w:tcW w:w="1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一年</w:t>
            </w:r>
          </w:p>
        </w:tc>
        <w:tc>
          <w:tcPr>
            <w:tcW w:w="1234" w:type="dxa"/>
            <w:tcBorders>
              <w:top w:val="single" w:sz="6" w:space="0" w:color="000000"/>
              <w:left w:val="single" w:sz="6" w:space="0" w:color="000000"/>
              <w:bottom w:val="single" w:sz="6" w:space="0" w:color="000000"/>
              <w:right w:val="nil" w:sz="6" w:space="0" w:color="auto"/>
            </w:tcBorders>
          </w:tcPr>
          <w:p>
            <w:pPr/>
          </w:p>
        </w:tc>
      </w:tr>
      <w:tr>
        <w:trPr>
          <w:trHeight w:val="559" w:hRule="exact"/>
        </w:trPr>
        <w:tc>
          <w:tcPr>
            <w:tcW w:w="2484" w:type="dxa"/>
            <w:tcBorders>
              <w:top w:val="single" w:sz="6" w:space="0" w:color="000000"/>
              <w:left w:val="nil" w:sz="6" w:space="0" w:color="auto"/>
              <w:bottom w:val="single" w:sz="6" w:space="0" w:color="000000"/>
              <w:right w:val="single" w:sz="6" w:space="0" w:color="000000"/>
            </w:tcBorders>
          </w:tcPr>
          <w:p>
            <w:pPr>
              <w:pStyle w:val="TableParagraph"/>
              <w:spacing w:line="240" w:lineRule="exact"/>
              <w:ind w:left="122" w:right="0"/>
              <w:jc w:val="left"/>
              <w:rPr>
                <w:rFonts w:ascii="宋体" w:hAnsi="宋体" w:cs="宋体" w:eastAsia="宋体" w:hint="default"/>
                <w:sz w:val="21"/>
                <w:szCs w:val="21"/>
              </w:rPr>
            </w:pPr>
            <w:r>
              <w:rPr>
                <w:rFonts w:ascii="宋体" w:hAnsi="宋体" w:cs="宋体" w:eastAsia="宋体" w:hint="default"/>
                <w:spacing w:val="16"/>
                <w:sz w:val="21"/>
                <w:szCs w:val="21"/>
              </w:rPr>
              <w:t>中山市伊达科技有限公</w:t>
            </w:r>
            <w:r>
              <w:rPr>
                <w:rFonts w:ascii="宋体" w:hAnsi="宋体" w:cs="宋体" w:eastAsia="宋体" w:hint="default"/>
                <w:sz w:val="21"/>
                <w:szCs w:val="21"/>
              </w:rPr>
            </w:r>
          </w:p>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司</w:t>
            </w:r>
          </w:p>
        </w:tc>
        <w:tc>
          <w:tcPr>
            <w:tcW w:w="16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信用担保</w:t>
            </w:r>
          </w:p>
        </w:tc>
        <w:tc>
          <w:tcPr>
            <w:tcW w:w="16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308"/>
              <w:jc w:val="right"/>
              <w:rPr>
                <w:rFonts w:ascii="Arial Narrow" w:hAnsi="Arial Narrow" w:cs="Arial Narrow" w:eastAsia="Arial Narrow" w:hint="default"/>
                <w:sz w:val="21"/>
                <w:szCs w:val="21"/>
              </w:rPr>
            </w:pPr>
            <w:r>
              <w:rPr>
                <w:rFonts w:ascii="Arial Narrow"/>
                <w:spacing w:val="-1"/>
                <w:sz w:val="21"/>
              </w:rPr>
              <w:t>6,564,571.79</w:t>
            </w:r>
          </w:p>
        </w:tc>
        <w:tc>
          <w:tcPr>
            <w:tcW w:w="1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一年</w:t>
            </w:r>
          </w:p>
        </w:tc>
        <w:tc>
          <w:tcPr>
            <w:tcW w:w="1234" w:type="dxa"/>
            <w:tcBorders>
              <w:top w:val="single" w:sz="6" w:space="0" w:color="000000"/>
              <w:left w:val="single" w:sz="6" w:space="0" w:color="000000"/>
              <w:bottom w:val="single" w:sz="6" w:space="0" w:color="000000"/>
              <w:right w:val="nil" w:sz="6" w:space="0" w:color="auto"/>
            </w:tcBorders>
          </w:tcPr>
          <w:p>
            <w:pPr/>
          </w:p>
        </w:tc>
      </w:tr>
      <w:tr>
        <w:trPr>
          <w:trHeight w:val="355" w:hRule="exact"/>
        </w:trPr>
        <w:tc>
          <w:tcPr>
            <w:tcW w:w="2484"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二、其他公司</w:t>
            </w:r>
          </w:p>
        </w:tc>
        <w:tc>
          <w:tcPr>
            <w:tcW w:w="1645" w:type="dxa"/>
            <w:tcBorders>
              <w:top w:val="single" w:sz="6" w:space="0" w:color="000000"/>
              <w:left w:val="single" w:sz="6" w:space="0" w:color="000000"/>
              <w:bottom w:val="single" w:sz="6" w:space="0" w:color="000000"/>
              <w:right w:val="single" w:sz="6" w:space="0" w:color="000000"/>
            </w:tcBorders>
          </w:tcPr>
          <w:p>
            <w:pPr/>
          </w:p>
        </w:tc>
        <w:tc>
          <w:tcPr>
            <w:tcW w:w="1645" w:type="dxa"/>
            <w:tcBorders>
              <w:top w:val="single" w:sz="6" w:space="0" w:color="000000"/>
              <w:left w:val="single" w:sz="6" w:space="0" w:color="000000"/>
              <w:bottom w:val="single" w:sz="6" w:space="0" w:color="000000"/>
              <w:right w:val="single" w:sz="6" w:space="0" w:color="000000"/>
            </w:tcBorders>
          </w:tcPr>
          <w:p>
            <w:pPr/>
          </w:p>
        </w:tc>
        <w:tc>
          <w:tcPr>
            <w:tcW w:w="1850" w:type="dxa"/>
            <w:tcBorders>
              <w:top w:val="single" w:sz="6" w:space="0" w:color="000000"/>
              <w:left w:val="single" w:sz="6" w:space="0" w:color="000000"/>
              <w:bottom w:val="single" w:sz="6" w:space="0" w:color="000000"/>
              <w:right w:val="single" w:sz="6" w:space="0" w:color="000000"/>
            </w:tcBorders>
          </w:tcPr>
          <w:p>
            <w:pPr/>
          </w:p>
        </w:tc>
        <w:tc>
          <w:tcPr>
            <w:tcW w:w="1234" w:type="dxa"/>
            <w:tcBorders>
              <w:top w:val="single" w:sz="6" w:space="0" w:color="000000"/>
              <w:left w:val="single" w:sz="6" w:space="0" w:color="000000"/>
              <w:bottom w:val="single" w:sz="6" w:space="0" w:color="000000"/>
              <w:right w:val="nil" w:sz="6" w:space="0" w:color="auto"/>
            </w:tcBorders>
          </w:tcPr>
          <w:p>
            <w:pPr/>
          </w:p>
        </w:tc>
      </w:tr>
      <w:tr>
        <w:trPr>
          <w:trHeight w:val="560" w:hRule="exact"/>
        </w:trPr>
        <w:tc>
          <w:tcPr>
            <w:tcW w:w="2484" w:type="dxa"/>
            <w:tcBorders>
              <w:top w:val="single" w:sz="6" w:space="0" w:color="000000"/>
              <w:left w:val="nil" w:sz="6" w:space="0" w:color="auto"/>
              <w:bottom w:val="single" w:sz="6" w:space="0" w:color="000000"/>
              <w:right w:val="single" w:sz="6" w:space="0" w:color="000000"/>
            </w:tcBorders>
          </w:tcPr>
          <w:p>
            <w:pPr>
              <w:pStyle w:val="TableParagraph"/>
              <w:spacing w:line="240" w:lineRule="exact"/>
              <w:ind w:left="122" w:right="0"/>
              <w:jc w:val="left"/>
              <w:rPr>
                <w:rFonts w:ascii="新宋体" w:hAnsi="新宋体" w:cs="新宋体" w:eastAsia="新宋体" w:hint="default"/>
                <w:sz w:val="21"/>
                <w:szCs w:val="21"/>
              </w:rPr>
            </w:pPr>
            <w:r>
              <w:rPr>
                <w:rFonts w:ascii="新宋体" w:hAnsi="新宋体" w:cs="新宋体" w:eastAsia="新宋体" w:hint="default"/>
                <w:spacing w:val="16"/>
                <w:sz w:val="21"/>
                <w:szCs w:val="21"/>
              </w:rPr>
              <w:t>河南黄河实业集团股份</w:t>
            </w:r>
            <w:r>
              <w:rPr>
                <w:rFonts w:ascii="新宋体" w:hAnsi="新宋体" w:cs="新宋体" w:eastAsia="新宋体" w:hint="default"/>
                <w:sz w:val="21"/>
                <w:szCs w:val="21"/>
              </w:rPr>
            </w:r>
          </w:p>
          <w:p>
            <w:pPr>
              <w:pStyle w:val="TableParagraph"/>
              <w:spacing w:line="274" w:lineRule="exact"/>
              <w:ind w:left="122" w:right="0"/>
              <w:jc w:val="left"/>
              <w:rPr>
                <w:rFonts w:ascii="新宋体" w:hAnsi="新宋体" w:cs="新宋体" w:eastAsia="新宋体" w:hint="default"/>
                <w:sz w:val="21"/>
                <w:szCs w:val="21"/>
              </w:rPr>
            </w:pPr>
            <w:r>
              <w:rPr>
                <w:rFonts w:ascii="新宋体" w:hAnsi="新宋体" w:cs="新宋体" w:eastAsia="新宋体" w:hint="default"/>
                <w:sz w:val="21"/>
                <w:szCs w:val="21"/>
              </w:rPr>
              <w:t>有限公司</w:t>
            </w:r>
          </w:p>
        </w:tc>
        <w:tc>
          <w:tcPr>
            <w:tcW w:w="16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信用担保</w:t>
            </w:r>
          </w:p>
        </w:tc>
        <w:tc>
          <w:tcPr>
            <w:tcW w:w="16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307"/>
              <w:jc w:val="right"/>
              <w:rPr>
                <w:rFonts w:ascii="Arial Narrow" w:hAnsi="Arial Narrow" w:cs="Arial Narrow" w:eastAsia="Arial Narrow" w:hint="default"/>
                <w:sz w:val="21"/>
                <w:szCs w:val="21"/>
              </w:rPr>
            </w:pPr>
            <w:r>
              <w:rPr>
                <w:rFonts w:ascii="Arial Narrow"/>
                <w:spacing w:val="-1"/>
                <w:sz w:val="21"/>
              </w:rPr>
              <w:t>55,000,000.00</w:t>
            </w:r>
          </w:p>
        </w:tc>
        <w:tc>
          <w:tcPr>
            <w:tcW w:w="1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一年</w:t>
            </w:r>
          </w:p>
        </w:tc>
        <w:tc>
          <w:tcPr>
            <w:tcW w:w="1234" w:type="dxa"/>
            <w:tcBorders>
              <w:top w:val="single" w:sz="6" w:space="0" w:color="000000"/>
              <w:left w:val="single" w:sz="6" w:space="0" w:color="000000"/>
              <w:bottom w:val="single" w:sz="6" w:space="0" w:color="000000"/>
              <w:right w:val="nil" w:sz="6" w:space="0" w:color="auto"/>
            </w:tcBorders>
          </w:tcPr>
          <w:p>
            <w:pPr/>
          </w:p>
        </w:tc>
      </w:tr>
      <w:tr>
        <w:trPr>
          <w:trHeight w:val="362" w:hRule="exact"/>
        </w:trPr>
        <w:tc>
          <w:tcPr>
            <w:tcW w:w="2484" w:type="dxa"/>
            <w:tcBorders>
              <w:top w:val="single" w:sz="6" w:space="0" w:color="000000"/>
              <w:left w:val="nil" w:sz="6" w:space="0" w:color="auto"/>
              <w:bottom w:val="single" w:sz="12" w:space="0" w:color="000000"/>
              <w:right w:val="single" w:sz="6" w:space="0" w:color="000000"/>
            </w:tcBorders>
          </w:tcPr>
          <w:p>
            <w:pPr>
              <w:pStyle w:val="TableParagraph"/>
              <w:spacing w:line="274" w:lineRule="exact"/>
              <w:ind w:left="19" w:right="0"/>
              <w:jc w:val="center"/>
              <w:rPr>
                <w:rFonts w:ascii="宋体" w:hAnsi="宋体" w:cs="宋体" w:eastAsia="宋体" w:hint="default"/>
                <w:sz w:val="21"/>
                <w:szCs w:val="21"/>
              </w:rPr>
            </w:pPr>
            <w:r>
              <w:rPr>
                <w:rFonts w:ascii="宋体" w:hAnsi="宋体" w:cs="宋体" w:eastAsia="宋体" w:hint="default"/>
                <w:sz w:val="21"/>
                <w:szCs w:val="21"/>
              </w:rPr>
              <w:t>合 计</w:t>
            </w:r>
          </w:p>
        </w:tc>
        <w:tc>
          <w:tcPr>
            <w:tcW w:w="1645" w:type="dxa"/>
            <w:tcBorders>
              <w:top w:val="single" w:sz="6" w:space="0" w:color="000000"/>
              <w:left w:val="single" w:sz="6" w:space="0" w:color="000000"/>
              <w:bottom w:val="single" w:sz="12" w:space="0" w:color="000000"/>
              <w:right w:val="single" w:sz="6" w:space="0" w:color="000000"/>
            </w:tcBorders>
          </w:tcPr>
          <w:p>
            <w:pPr/>
          </w:p>
        </w:tc>
        <w:tc>
          <w:tcPr>
            <w:tcW w:w="164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8"/>
              <w:ind w:right="307"/>
              <w:jc w:val="right"/>
              <w:rPr>
                <w:rFonts w:ascii="Arial Narrow" w:hAnsi="Arial Narrow" w:cs="Arial Narrow" w:eastAsia="Arial Narrow" w:hint="default"/>
                <w:sz w:val="21"/>
                <w:szCs w:val="21"/>
              </w:rPr>
            </w:pPr>
            <w:r>
              <w:rPr>
                <w:rFonts w:ascii="Arial Narrow"/>
                <w:spacing w:val="-1"/>
                <w:sz w:val="21"/>
              </w:rPr>
              <w:t>80,564,571.79</w:t>
            </w:r>
          </w:p>
        </w:tc>
        <w:tc>
          <w:tcPr>
            <w:tcW w:w="1850" w:type="dxa"/>
            <w:tcBorders>
              <w:top w:val="single" w:sz="6" w:space="0" w:color="000000"/>
              <w:left w:val="single" w:sz="6" w:space="0" w:color="000000"/>
              <w:bottom w:val="single" w:sz="12" w:space="0" w:color="000000"/>
              <w:right w:val="single" w:sz="6" w:space="0" w:color="000000"/>
            </w:tcBorders>
          </w:tcPr>
          <w:p>
            <w:pPr/>
          </w:p>
        </w:tc>
        <w:tc>
          <w:tcPr>
            <w:tcW w:w="1234" w:type="dxa"/>
            <w:tcBorders>
              <w:top w:val="single" w:sz="6" w:space="0" w:color="000000"/>
              <w:left w:val="single" w:sz="6" w:space="0" w:color="000000"/>
              <w:bottom w:val="single" w:sz="12" w:space="0" w:color="000000"/>
              <w:right w:val="nil" w:sz="6" w:space="0" w:color="auto"/>
            </w:tcBorders>
          </w:tcPr>
          <w:p>
            <w:pPr/>
          </w:p>
        </w:tc>
      </w:tr>
    </w:tbl>
    <w:p>
      <w:pPr>
        <w:pStyle w:val="BodyText"/>
        <w:spacing w:line="357" w:lineRule="auto" w:before="86"/>
        <w:ind w:left="251" w:right="244" w:firstLine="420"/>
        <w:jc w:val="both"/>
        <w:rPr>
          <w:rFonts w:ascii="新宋体" w:hAnsi="新宋体" w:cs="新宋体" w:eastAsia="新宋体" w:hint="default"/>
        </w:rPr>
      </w:pPr>
      <w:r>
        <w:rPr>
          <w:rFonts w:ascii="新宋体" w:hAnsi="新宋体" w:cs="新宋体" w:eastAsia="新宋体" w:hint="default"/>
          <w:spacing w:val="-1"/>
        </w:rPr>
        <w:t>2008年3月28日，本公司董事会决议董字(思达高科董字〔200802号〕)同意本公司和河南黄河实 </w:t>
      </w:r>
      <w:r>
        <w:rPr>
          <w:rFonts w:ascii="新宋体" w:hAnsi="新宋体" w:cs="新宋体" w:eastAsia="新宋体" w:hint="default"/>
          <w:spacing w:val="-2"/>
        </w:rPr>
        <w:t>业集团股份有限公司进行互保，互保金额不超过5,500万元人民币，互保期为一年。上述担保事项已</w:t>
      </w:r>
      <w:r>
        <w:rPr>
          <w:rFonts w:ascii="新宋体" w:hAnsi="新宋体" w:cs="新宋体" w:eastAsia="新宋体" w:hint="default"/>
          <w:spacing w:val="-65"/>
        </w:rPr>
        <w:t> </w:t>
      </w:r>
      <w:r>
        <w:rPr>
          <w:rFonts w:ascii="新宋体" w:hAnsi="新宋体" w:cs="新宋体" w:eastAsia="新宋体" w:hint="default"/>
          <w:spacing w:val="-65"/>
        </w:rPr>
      </w:r>
      <w:r>
        <w:rPr>
          <w:rFonts w:ascii="新宋体" w:hAnsi="新宋体" w:cs="新宋体" w:eastAsia="新宋体" w:hint="default"/>
        </w:rPr>
        <w:t>经本公司2008年4月23日2007年度股东大会批准。</w:t>
      </w:r>
    </w:p>
    <w:p>
      <w:pPr>
        <w:pStyle w:val="BodyText"/>
        <w:spacing w:line="355" w:lineRule="auto" w:before="31"/>
        <w:ind w:left="251" w:right="232" w:firstLine="420"/>
        <w:jc w:val="left"/>
        <w:rPr>
          <w:rFonts w:ascii="新宋体" w:hAnsi="新宋体" w:cs="新宋体" w:eastAsia="新宋体" w:hint="default"/>
        </w:rPr>
      </w:pPr>
      <w:r>
        <w:rPr>
          <w:rFonts w:ascii="新宋体" w:hAnsi="新宋体" w:cs="新宋体" w:eastAsia="新宋体" w:hint="default"/>
          <w:spacing w:val="-1"/>
        </w:rPr>
        <w:t>截止2008年12月31日，本公司已为河南黄河实业集团股份有限公司5,500万元借款提供担保，其</w:t>
      </w:r>
      <w:r>
        <w:rPr>
          <w:rFonts w:ascii="新宋体" w:hAnsi="新宋体" w:cs="新宋体" w:eastAsia="新宋体" w:hint="default"/>
        </w:rPr>
        <w:t> 中4,000万于2009年4月27日到期，1,500万于2009年5月11日到期。</w:t>
      </w:r>
    </w:p>
    <w:p>
      <w:pPr>
        <w:tabs>
          <w:tab w:pos="923" w:val="left" w:leader="none"/>
        </w:tabs>
        <w:spacing w:before="93"/>
        <w:ind w:left="527" w:right="232" w:firstLine="0"/>
        <w:jc w:val="left"/>
        <w:rPr>
          <w:rFonts w:ascii="宋体" w:hAnsi="宋体" w:cs="宋体" w:eastAsia="宋体" w:hint="default"/>
          <w:sz w:val="21"/>
          <w:szCs w:val="21"/>
        </w:rPr>
      </w:pPr>
      <w:r>
        <w:rPr>
          <w:rFonts w:ascii="Arial Narrow" w:hAnsi="Arial Narrow" w:cs="Arial Narrow" w:eastAsia="Arial Narrow" w:hint="default"/>
          <w:b/>
          <w:bCs/>
          <w:sz w:val="21"/>
          <w:szCs w:val="21"/>
        </w:rPr>
        <w:t>ii.</w:t>
        <w:tab/>
      </w:r>
      <w:r>
        <w:rPr>
          <w:rFonts w:ascii="宋体" w:hAnsi="宋体" w:cs="宋体" w:eastAsia="宋体" w:hint="default"/>
          <w:b/>
          <w:bCs/>
          <w:sz w:val="21"/>
          <w:szCs w:val="21"/>
        </w:rPr>
        <w:t>未决诉讼或仲裁</w:t>
      </w:r>
      <w:r>
        <w:rPr>
          <w:rFonts w:ascii="宋体" w:hAnsi="宋体" w:cs="宋体" w:eastAsia="宋体" w:hint="default"/>
          <w:sz w:val="21"/>
          <w:szCs w:val="21"/>
        </w:rPr>
      </w:r>
    </w:p>
    <w:p>
      <w:pPr>
        <w:pStyle w:val="BodyText"/>
        <w:spacing w:line="345" w:lineRule="auto" w:before="178"/>
        <w:ind w:left="251" w:right="232" w:firstLine="420"/>
        <w:jc w:val="left"/>
      </w:pPr>
      <w:r>
        <w:rPr>
          <w:spacing w:val="-1"/>
        </w:rPr>
        <w:t>（</w:t>
      </w:r>
      <w:r>
        <w:rPr>
          <w:rFonts w:ascii="Arial Narrow" w:hAnsi="Arial Narrow" w:cs="Arial Narrow" w:eastAsia="Arial Narrow" w:hint="default"/>
          <w:spacing w:val="-1"/>
        </w:rPr>
        <w:t>1</w:t>
      </w:r>
      <w:r>
        <w:rPr>
          <w:spacing w:val="-1"/>
        </w:rPr>
        <w:t>）本公司期末银行借款中有</w:t>
      </w:r>
      <w:r>
        <w:rPr>
          <w:rFonts w:ascii="Arial Narrow" w:hAnsi="Arial Narrow" w:cs="Arial Narrow" w:eastAsia="Arial Narrow" w:hint="default"/>
          <w:spacing w:val="-1"/>
        </w:rPr>
        <w:t>4,000</w:t>
      </w:r>
      <w:r>
        <w:rPr>
          <w:spacing w:val="-1"/>
        </w:rPr>
        <w:t>万元为中信银行股份有限公司郑州分行的借款，借款期限为</w:t>
      </w:r>
      <w:r>
        <w:rPr/>
        <w:t> </w:t>
      </w:r>
      <w:r>
        <w:rPr>
          <w:rFonts w:ascii="Arial Narrow" w:hAnsi="Arial Narrow" w:cs="Arial Narrow" w:eastAsia="Arial Narrow" w:hint="default"/>
        </w:rPr>
        <w:t>1</w:t>
      </w:r>
      <w:r>
        <w:rPr/>
        <w:t>年</w:t>
      </w:r>
      <w:r>
        <w:rPr>
          <w:rFonts w:ascii="Arial Narrow" w:hAnsi="Arial Narrow" w:cs="Arial Narrow" w:eastAsia="Arial Narrow" w:hint="default"/>
        </w:rPr>
        <w:t>(2008 </w:t>
      </w:r>
      <w:r>
        <w:rPr/>
        <w:t>年</w:t>
      </w:r>
      <w:r>
        <w:rPr>
          <w:rFonts w:ascii="Arial Narrow" w:hAnsi="Arial Narrow" w:cs="Arial Narrow" w:eastAsia="Arial Narrow" w:hint="default"/>
        </w:rPr>
        <w:t>9 </w:t>
      </w:r>
      <w:r>
        <w:rPr/>
        <w:t>月</w:t>
      </w:r>
      <w:r>
        <w:rPr>
          <w:rFonts w:ascii="Arial Narrow" w:hAnsi="Arial Narrow" w:cs="Arial Narrow" w:eastAsia="Arial Narrow" w:hint="default"/>
        </w:rPr>
        <w:t>16 </w:t>
      </w:r>
      <w:r>
        <w:rPr/>
        <w:t>日至</w:t>
      </w:r>
      <w:r>
        <w:rPr>
          <w:rFonts w:ascii="Arial Narrow" w:hAnsi="Arial Narrow" w:cs="Arial Narrow" w:eastAsia="Arial Narrow" w:hint="default"/>
        </w:rPr>
        <w:t>2009</w:t>
      </w:r>
      <w:r>
        <w:rPr/>
        <w:t>年</w:t>
      </w:r>
      <w:r>
        <w:rPr>
          <w:rFonts w:ascii="Arial Narrow" w:hAnsi="Arial Narrow" w:cs="Arial Narrow" w:eastAsia="Arial Narrow" w:hint="default"/>
        </w:rPr>
        <w:t>9 </w:t>
      </w:r>
      <w:r>
        <w:rPr/>
        <w:t>月</w:t>
      </w:r>
      <w:r>
        <w:rPr>
          <w:rFonts w:ascii="Arial Narrow" w:hAnsi="Arial Narrow" w:cs="Arial Narrow" w:eastAsia="Arial Narrow" w:hint="default"/>
        </w:rPr>
        <w:t>15</w:t>
      </w:r>
      <w:r>
        <w:rPr>
          <w:rFonts w:ascii="Arial Narrow" w:hAnsi="Arial Narrow" w:cs="Arial Narrow" w:eastAsia="Arial Narrow" w:hint="default"/>
          <w:spacing w:val="14"/>
        </w:rPr>
        <w:t> </w:t>
      </w:r>
      <w:r>
        <w:rPr>
          <w:spacing w:val="-4"/>
        </w:rPr>
        <w:t>日</w:t>
      </w:r>
      <w:r>
        <w:rPr>
          <w:rFonts w:ascii="Arial Narrow" w:hAnsi="Arial Narrow" w:cs="Arial Narrow" w:eastAsia="Arial Narrow" w:hint="default"/>
          <w:spacing w:val="-4"/>
        </w:rPr>
        <w:t>)</w:t>
      </w:r>
      <w:r>
        <w:rPr>
          <w:spacing w:val="-4"/>
        </w:rPr>
        <w:t>，因担保人金基不动产（郑州）有限公司和汪远思出现信用</w:t>
      </w:r>
      <w:r>
        <w:rPr/>
        <w:t> 危机，中信银行股份有限公司郑州分行起诉至河南省郑州市中级人民法院，要求本公司偿还上述借 款，详见本附注十二、</w:t>
      </w:r>
      <w:r>
        <w:rPr>
          <w:rFonts w:ascii="Arial Narrow" w:hAnsi="Arial Narrow" w:cs="Arial Narrow" w:eastAsia="Arial Narrow" w:hint="default"/>
        </w:rPr>
        <w:t>2</w:t>
      </w:r>
      <w:r>
        <w:rPr/>
        <w:t>。</w:t>
      </w:r>
    </w:p>
    <w:p>
      <w:pPr>
        <w:pStyle w:val="BodyText"/>
        <w:spacing w:line="343" w:lineRule="auto" w:before="15"/>
        <w:ind w:left="251" w:right="242" w:firstLine="420"/>
        <w:jc w:val="left"/>
      </w:pPr>
      <w:r>
        <w:rPr/>
        <w:t>（</w:t>
      </w:r>
      <w:r>
        <w:rPr>
          <w:rFonts w:ascii="Arial Narrow" w:hAnsi="Arial Narrow" w:cs="Arial Narrow" w:eastAsia="Arial Narrow" w:hint="default"/>
        </w:rPr>
        <w:t>2</w:t>
      </w:r>
      <w:r>
        <w:rPr/>
        <w:t>）本公司期末银行借款中有</w:t>
      </w:r>
      <w:r>
        <w:rPr>
          <w:rFonts w:ascii="Arial Narrow" w:hAnsi="Arial Narrow" w:cs="Arial Narrow" w:eastAsia="Arial Narrow" w:hint="default"/>
        </w:rPr>
        <w:t>8,450</w:t>
      </w:r>
      <w:r>
        <w:rPr/>
        <w:t>万元（由</w:t>
      </w:r>
      <w:r>
        <w:rPr>
          <w:rFonts w:ascii="Arial Narrow" w:hAnsi="Arial Narrow" w:cs="Arial Narrow" w:eastAsia="Arial Narrow" w:hint="default"/>
        </w:rPr>
        <w:t>4450</w:t>
      </w:r>
      <w:r>
        <w:rPr/>
        <w:t>万元和</w:t>
      </w:r>
      <w:r>
        <w:rPr>
          <w:rFonts w:ascii="Arial Narrow" w:hAnsi="Arial Narrow" w:cs="Arial Narrow" w:eastAsia="Arial Narrow" w:hint="default"/>
        </w:rPr>
        <w:t>4000</w:t>
      </w:r>
      <w:r>
        <w:rPr/>
        <w:t>万元两笔借款组成）为中国建设银 </w:t>
      </w:r>
      <w:r>
        <w:rPr>
          <w:spacing w:val="-1"/>
        </w:rPr>
        <w:t>行股份有限公司郑州金水支行借款，借款期限为</w:t>
      </w:r>
      <w:r>
        <w:rPr>
          <w:rFonts w:ascii="Arial Narrow" w:hAnsi="Arial Narrow" w:cs="Arial Narrow" w:eastAsia="Arial Narrow" w:hint="default"/>
          <w:spacing w:val="-1"/>
        </w:rPr>
        <w:t>1</w:t>
      </w:r>
      <w:r>
        <w:rPr>
          <w:spacing w:val="-1"/>
        </w:rPr>
        <w:t>年，（</w:t>
      </w:r>
      <w:r>
        <w:rPr>
          <w:rFonts w:ascii="Arial Narrow" w:hAnsi="Arial Narrow" w:cs="Arial Narrow" w:eastAsia="Arial Narrow" w:hint="default"/>
          <w:spacing w:val="-1"/>
        </w:rPr>
        <w:t>4450</w:t>
      </w:r>
      <w:r>
        <w:rPr>
          <w:spacing w:val="-1"/>
        </w:rPr>
        <w:t>万元借款期间为</w:t>
      </w:r>
      <w:r>
        <w:rPr>
          <w:rFonts w:ascii="Arial Narrow" w:hAnsi="Arial Narrow" w:cs="Arial Narrow" w:eastAsia="Arial Narrow" w:hint="default"/>
          <w:spacing w:val="-1"/>
        </w:rPr>
        <w:t>2008.5.29-2009.5.28</w:t>
      </w:r>
      <w:r>
        <w:rPr>
          <w:spacing w:val="-1"/>
        </w:rPr>
        <w:t>，</w:t>
      </w:r>
      <w:r>
        <w:rPr>
          <w:rFonts w:ascii="Arial Narrow" w:hAnsi="Arial Narrow" w:cs="Arial Narrow" w:eastAsia="Arial Narrow" w:hint="default"/>
          <w:spacing w:val="-1"/>
        </w:rPr>
        <w:t>4000</w:t>
      </w:r>
      <w:r>
        <w:rPr>
          <w:rFonts w:ascii="Arial Narrow" w:hAnsi="Arial Narrow" w:cs="Arial Narrow" w:eastAsia="Arial Narrow" w:hint="default"/>
          <w:spacing w:val="-39"/>
        </w:rPr>
        <w:t> </w:t>
      </w:r>
      <w:r>
        <w:rPr>
          <w:rFonts w:ascii="Arial Narrow" w:hAnsi="Arial Narrow" w:cs="Arial Narrow" w:eastAsia="Arial Narrow" w:hint="default"/>
          <w:spacing w:val="-39"/>
        </w:rPr>
      </w:r>
      <w:r>
        <w:rPr>
          <w:spacing w:val="-2"/>
        </w:rPr>
        <w:t>万元借款期间为</w:t>
      </w:r>
      <w:r>
        <w:rPr>
          <w:rFonts w:ascii="Arial Narrow" w:hAnsi="Arial Narrow" w:cs="Arial Narrow" w:eastAsia="Arial Narrow" w:hint="default"/>
          <w:spacing w:val="-2"/>
        </w:rPr>
        <w:t>2008.7.9-2009.7.8)</w:t>
      </w:r>
      <w:r>
        <w:rPr>
          <w:spacing w:val="-2"/>
        </w:rPr>
        <w:t>，因担保人金基不动产（郑州）有限公司和汪远思出现信用危机，中</w:t>
      </w:r>
      <w:r>
        <w:rPr>
          <w:spacing w:val="-97"/>
        </w:rPr>
        <w:t> </w:t>
      </w:r>
      <w:r>
        <w:rPr>
          <w:spacing w:val="-97"/>
        </w:rPr>
      </w:r>
      <w:r>
        <w:rPr/>
        <w:t>国建设银行股份有限公司郑州金水支行起诉至河南省郑州市中级人民法院，要求本公司提前偿还上 述借款，详见本附注十二、</w:t>
      </w:r>
      <w:r>
        <w:rPr>
          <w:rFonts w:ascii="Arial Narrow" w:hAnsi="Arial Narrow" w:cs="Arial Narrow" w:eastAsia="Arial Narrow" w:hint="default"/>
        </w:rPr>
        <w:t>3</w:t>
      </w:r>
      <w:r>
        <w:rPr/>
        <w:t>。</w:t>
      </w:r>
    </w:p>
    <w:p>
      <w:pPr>
        <w:spacing w:line="338" w:lineRule="auto" w:before="77"/>
        <w:ind w:left="251" w:right="247" w:firstLine="420"/>
        <w:jc w:val="left"/>
        <w:rPr>
          <w:rFonts w:ascii="宋体" w:hAnsi="宋体" w:cs="宋体" w:eastAsia="宋体" w:hint="default"/>
          <w:sz w:val="21"/>
          <w:szCs w:val="21"/>
        </w:rPr>
      </w:pPr>
      <w:r>
        <w:rPr>
          <w:rFonts w:ascii="宋体" w:hAnsi="宋体" w:cs="宋体" w:eastAsia="宋体" w:hint="default"/>
          <w:b/>
          <w:bCs/>
          <w:sz w:val="21"/>
          <w:szCs w:val="21"/>
        </w:rPr>
        <w:t>（</w:t>
      </w:r>
      <w:r>
        <w:rPr>
          <w:rFonts w:ascii="Arial Narrow" w:hAnsi="Arial Narrow" w:cs="Arial Narrow" w:eastAsia="Arial Narrow" w:hint="default"/>
          <w:b/>
          <w:bCs/>
          <w:sz w:val="21"/>
          <w:szCs w:val="21"/>
        </w:rPr>
        <w:t>4</w:t>
      </w:r>
      <w:r>
        <w:rPr>
          <w:rFonts w:ascii="宋体" w:hAnsi="宋体" w:cs="宋体" w:eastAsia="宋体" w:hint="default"/>
          <w:b/>
          <w:bCs/>
          <w:sz w:val="21"/>
          <w:szCs w:val="21"/>
        </w:rPr>
        <w:t>）</w:t>
      </w:r>
      <w:r>
        <w:rPr>
          <w:rFonts w:ascii="宋体" w:hAnsi="宋体" w:cs="宋体" w:eastAsia="宋体" w:hint="default"/>
          <w:b/>
          <w:bCs/>
          <w:spacing w:val="32"/>
          <w:sz w:val="21"/>
          <w:szCs w:val="21"/>
        </w:rPr>
        <w:t> </w:t>
      </w:r>
      <w:r>
        <w:rPr>
          <w:rFonts w:ascii="宋体" w:hAnsi="宋体" w:cs="宋体" w:eastAsia="宋体" w:hint="default"/>
          <w:b/>
          <w:bCs/>
          <w:sz w:val="21"/>
          <w:szCs w:val="21"/>
        </w:rPr>
        <w:t>除存在上述或有事项外，截止</w:t>
      </w:r>
      <w:r>
        <w:rPr>
          <w:rFonts w:ascii="宋体" w:hAnsi="宋体" w:cs="宋体" w:eastAsia="宋体" w:hint="default"/>
          <w:b/>
          <w:bCs/>
          <w:spacing w:val="-54"/>
          <w:sz w:val="21"/>
          <w:szCs w:val="21"/>
        </w:rPr>
        <w:t> </w:t>
      </w:r>
      <w:r>
        <w:rPr>
          <w:rFonts w:ascii="Arial Narrow" w:hAnsi="Arial Narrow" w:cs="Arial Narrow" w:eastAsia="Arial Narrow" w:hint="default"/>
          <w:b/>
          <w:bCs/>
          <w:sz w:val="21"/>
          <w:szCs w:val="21"/>
        </w:rPr>
        <w:t>2008</w:t>
      </w:r>
      <w:r>
        <w:rPr>
          <w:rFonts w:ascii="Arial Narrow" w:hAnsi="Arial Narrow" w:cs="Arial Narrow" w:eastAsia="Arial Narrow" w:hint="default"/>
          <w:b/>
          <w:bCs/>
          <w:spacing w:val="2"/>
          <w:sz w:val="21"/>
          <w:szCs w:val="21"/>
        </w:rPr>
        <w:t> </w:t>
      </w:r>
      <w:r>
        <w:rPr>
          <w:rFonts w:ascii="宋体" w:hAnsi="宋体" w:cs="宋体" w:eastAsia="宋体" w:hint="default"/>
          <w:b/>
          <w:bCs/>
          <w:sz w:val="21"/>
          <w:szCs w:val="21"/>
        </w:rPr>
        <w:t>年</w:t>
      </w:r>
      <w:r>
        <w:rPr>
          <w:rFonts w:ascii="宋体" w:hAnsi="宋体" w:cs="宋体" w:eastAsia="宋体" w:hint="default"/>
          <w:b/>
          <w:bCs/>
          <w:spacing w:val="-54"/>
          <w:sz w:val="21"/>
          <w:szCs w:val="21"/>
        </w:rPr>
        <w:t> </w:t>
      </w:r>
      <w:r>
        <w:rPr>
          <w:rFonts w:ascii="Arial Narrow" w:hAnsi="Arial Narrow" w:cs="Arial Narrow" w:eastAsia="Arial Narrow" w:hint="default"/>
          <w:b/>
          <w:bCs/>
          <w:sz w:val="21"/>
          <w:szCs w:val="21"/>
        </w:rPr>
        <w:t>12</w:t>
      </w:r>
      <w:r>
        <w:rPr>
          <w:rFonts w:ascii="Arial Narrow" w:hAnsi="Arial Narrow" w:cs="Arial Narrow" w:eastAsia="Arial Narrow" w:hint="default"/>
          <w:b/>
          <w:bCs/>
          <w:spacing w:val="3"/>
          <w:sz w:val="21"/>
          <w:szCs w:val="21"/>
        </w:rPr>
        <w:t> </w:t>
      </w:r>
      <w:r>
        <w:rPr>
          <w:rFonts w:ascii="宋体" w:hAnsi="宋体" w:cs="宋体" w:eastAsia="宋体" w:hint="default"/>
          <w:b/>
          <w:bCs/>
          <w:sz w:val="21"/>
          <w:szCs w:val="21"/>
        </w:rPr>
        <w:t>月</w:t>
      </w:r>
      <w:r>
        <w:rPr>
          <w:rFonts w:ascii="宋体" w:hAnsi="宋体" w:cs="宋体" w:eastAsia="宋体" w:hint="default"/>
          <w:b/>
          <w:bCs/>
          <w:spacing w:val="-54"/>
          <w:sz w:val="21"/>
          <w:szCs w:val="21"/>
        </w:rPr>
        <w:t> </w:t>
      </w:r>
      <w:r>
        <w:rPr>
          <w:rFonts w:ascii="Arial Narrow" w:hAnsi="Arial Narrow" w:cs="Arial Narrow" w:eastAsia="Arial Narrow" w:hint="default"/>
          <w:b/>
          <w:bCs/>
          <w:sz w:val="21"/>
          <w:szCs w:val="21"/>
        </w:rPr>
        <w:t>31</w:t>
      </w:r>
      <w:r>
        <w:rPr>
          <w:rFonts w:ascii="Arial Narrow" w:hAnsi="Arial Narrow" w:cs="Arial Narrow" w:eastAsia="Arial Narrow" w:hint="default"/>
          <w:b/>
          <w:bCs/>
          <w:spacing w:val="3"/>
          <w:sz w:val="21"/>
          <w:szCs w:val="21"/>
        </w:rPr>
        <w:t> </w:t>
      </w:r>
      <w:r>
        <w:rPr>
          <w:rFonts w:ascii="宋体" w:hAnsi="宋体" w:cs="宋体" w:eastAsia="宋体" w:hint="default"/>
          <w:b/>
          <w:bCs/>
          <w:sz w:val="21"/>
          <w:szCs w:val="21"/>
        </w:rPr>
        <w:t>日，本公司无其他应披露未披露的重大或</w:t>
      </w:r>
      <w:r>
        <w:rPr>
          <w:rFonts w:ascii="宋体" w:hAnsi="宋体" w:cs="宋体" w:eastAsia="宋体" w:hint="default"/>
          <w:b/>
          <w:bCs/>
          <w:w w:val="99"/>
          <w:sz w:val="21"/>
          <w:szCs w:val="21"/>
        </w:rPr>
        <w:t> </w:t>
      </w:r>
      <w:r>
        <w:rPr>
          <w:rFonts w:ascii="宋体" w:hAnsi="宋体" w:cs="宋体" w:eastAsia="宋体" w:hint="default"/>
          <w:b/>
          <w:bCs/>
          <w:sz w:val="21"/>
          <w:szCs w:val="21"/>
        </w:rPr>
        <w:t>有事项。</w:t>
      </w:r>
      <w:r>
        <w:rPr>
          <w:rFonts w:ascii="宋体" w:hAnsi="宋体" w:cs="宋体" w:eastAsia="宋体" w:hint="default"/>
          <w:sz w:val="21"/>
          <w:szCs w:val="21"/>
        </w:rPr>
      </w:r>
    </w:p>
    <w:p>
      <w:pPr>
        <w:spacing w:line="240" w:lineRule="auto" w:before="8"/>
        <w:rPr>
          <w:rFonts w:ascii="宋体" w:hAnsi="宋体" w:cs="宋体" w:eastAsia="宋体" w:hint="default"/>
          <w:b/>
          <w:bCs/>
          <w:sz w:val="21"/>
          <w:szCs w:val="21"/>
        </w:rPr>
      </w:pPr>
    </w:p>
    <w:p>
      <w:pPr>
        <w:spacing w:before="0"/>
        <w:ind w:left="671" w:right="232" w:firstLine="0"/>
        <w:jc w:val="left"/>
        <w:rPr>
          <w:rFonts w:ascii="黑体" w:hAnsi="黑体" w:cs="黑体" w:eastAsia="黑体" w:hint="default"/>
          <w:sz w:val="24"/>
          <w:szCs w:val="24"/>
        </w:rPr>
      </w:pPr>
      <w:r>
        <w:rPr>
          <w:rFonts w:ascii="黑体" w:hAnsi="黑体" w:cs="黑体" w:eastAsia="黑体" w:hint="default"/>
          <w:sz w:val="24"/>
          <w:szCs w:val="24"/>
        </w:rPr>
        <w:t>十一、 重大承诺事项</w:t>
      </w:r>
    </w:p>
    <w:p>
      <w:pPr>
        <w:spacing w:line="240" w:lineRule="auto" w:before="3"/>
        <w:rPr>
          <w:rFonts w:ascii="黑体" w:hAnsi="黑体" w:cs="黑体" w:eastAsia="黑体" w:hint="default"/>
          <w:sz w:val="21"/>
          <w:szCs w:val="21"/>
        </w:rPr>
      </w:pPr>
    </w:p>
    <w:p>
      <w:pPr>
        <w:spacing w:before="0"/>
        <w:ind w:left="671" w:right="232"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Arial Narrow" w:hAnsi="Arial Narrow" w:cs="Arial Narrow" w:eastAsia="Arial Narrow" w:hint="default"/>
          <w:b/>
          <w:bCs/>
          <w:sz w:val="21"/>
          <w:szCs w:val="21"/>
        </w:rPr>
        <w:t>3</w:t>
      </w:r>
      <w:r>
        <w:rPr>
          <w:rFonts w:ascii="宋体" w:hAnsi="宋体" w:cs="宋体" w:eastAsia="宋体" w:hint="default"/>
          <w:b/>
          <w:bCs/>
          <w:sz w:val="21"/>
          <w:szCs w:val="21"/>
        </w:rPr>
        <w:t>）</w:t>
      </w:r>
      <w:r>
        <w:rPr>
          <w:rFonts w:ascii="宋体" w:hAnsi="宋体" w:cs="宋体" w:eastAsia="宋体" w:hint="default"/>
          <w:b/>
          <w:bCs/>
          <w:spacing w:val="33"/>
          <w:sz w:val="21"/>
          <w:szCs w:val="21"/>
        </w:rPr>
        <w:t> </w:t>
      </w:r>
      <w:r>
        <w:rPr>
          <w:rFonts w:ascii="宋体" w:hAnsi="宋体" w:cs="宋体" w:eastAsia="宋体" w:hint="default"/>
          <w:b/>
          <w:bCs/>
          <w:sz w:val="21"/>
          <w:szCs w:val="21"/>
        </w:rPr>
        <w:t>截止</w:t>
      </w:r>
      <w:r>
        <w:rPr>
          <w:rFonts w:ascii="宋体" w:hAnsi="宋体" w:cs="宋体" w:eastAsia="宋体" w:hint="default"/>
          <w:b/>
          <w:bCs/>
          <w:spacing w:val="-53"/>
          <w:sz w:val="21"/>
          <w:szCs w:val="21"/>
        </w:rPr>
        <w:t> </w:t>
      </w:r>
      <w:r>
        <w:rPr>
          <w:rFonts w:ascii="Arial Narrow" w:hAnsi="Arial Narrow" w:cs="Arial Narrow" w:eastAsia="Arial Narrow" w:hint="default"/>
          <w:b/>
          <w:bCs/>
          <w:sz w:val="21"/>
          <w:szCs w:val="21"/>
        </w:rPr>
        <w:t>2008</w:t>
      </w:r>
      <w:r>
        <w:rPr>
          <w:rFonts w:ascii="Arial Narrow" w:hAnsi="Arial Narrow" w:cs="Arial Narrow" w:eastAsia="Arial Narrow" w:hint="default"/>
          <w:b/>
          <w:bCs/>
          <w:spacing w:val="4"/>
          <w:sz w:val="21"/>
          <w:szCs w:val="21"/>
        </w:rPr>
        <w:t> </w:t>
      </w:r>
      <w:r>
        <w:rPr>
          <w:rFonts w:ascii="宋体" w:hAnsi="宋体" w:cs="宋体" w:eastAsia="宋体" w:hint="default"/>
          <w:b/>
          <w:bCs/>
          <w:sz w:val="21"/>
          <w:szCs w:val="21"/>
        </w:rPr>
        <w:t>年</w:t>
      </w:r>
      <w:r>
        <w:rPr>
          <w:rFonts w:ascii="宋体" w:hAnsi="宋体" w:cs="宋体" w:eastAsia="宋体" w:hint="default"/>
          <w:b/>
          <w:bCs/>
          <w:spacing w:val="-55"/>
          <w:sz w:val="21"/>
          <w:szCs w:val="21"/>
        </w:rPr>
        <w:t> </w:t>
      </w:r>
      <w:r>
        <w:rPr>
          <w:rFonts w:ascii="Arial Narrow" w:hAnsi="Arial Narrow" w:cs="Arial Narrow" w:eastAsia="Arial Narrow" w:hint="default"/>
          <w:b/>
          <w:bCs/>
          <w:sz w:val="21"/>
          <w:szCs w:val="21"/>
        </w:rPr>
        <w:t>12</w:t>
      </w:r>
      <w:r>
        <w:rPr>
          <w:rFonts w:ascii="Arial Narrow" w:hAnsi="Arial Narrow" w:cs="Arial Narrow" w:eastAsia="Arial Narrow" w:hint="default"/>
          <w:b/>
          <w:bCs/>
          <w:spacing w:val="4"/>
          <w:sz w:val="21"/>
          <w:szCs w:val="21"/>
        </w:rPr>
        <w:t> </w:t>
      </w:r>
      <w:r>
        <w:rPr>
          <w:rFonts w:ascii="宋体" w:hAnsi="宋体" w:cs="宋体" w:eastAsia="宋体" w:hint="default"/>
          <w:b/>
          <w:bCs/>
          <w:sz w:val="21"/>
          <w:szCs w:val="21"/>
        </w:rPr>
        <w:t>月</w:t>
      </w:r>
      <w:r>
        <w:rPr>
          <w:rFonts w:ascii="宋体" w:hAnsi="宋体" w:cs="宋体" w:eastAsia="宋体" w:hint="default"/>
          <w:b/>
          <w:bCs/>
          <w:spacing w:val="-53"/>
          <w:sz w:val="21"/>
          <w:szCs w:val="21"/>
        </w:rPr>
        <w:t> </w:t>
      </w:r>
      <w:r>
        <w:rPr>
          <w:rFonts w:ascii="Arial Narrow" w:hAnsi="Arial Narrow" w:cs="Arial Narrow" w:eastAsia="Arial Narrow" w:hint="default"/>
          <w:b/>
          <w:bCs/>
          <w:sz w:val="21"/>
          <w:szCs w:val="21"/>
        </w:rPr>
        <w:t>31</w:t>
      </w:r>
      <w:r>
        <w:rPr>
          <w:rFonts w:ascii="Arial Narrow" w:hAnsi="Arial Narrow" w:cs="Arial Narrow" w:eastAsia="Arial Narrow" w:hint="default"/>
          <w:b/>
          <w:bCs/>
          <w:spacing w:val="2"/>
          <w:sz w:val="21"/>
          <w:szCs w:val="21"/>
        </w:rPr>
        <w:t> </w:t>
      </w:r>
      <w:r>
        <w:rPr>
          <w:rFonts w:ascii="宋体" w:hAnsi="宋体" w:cs="宋体" w:eastAsia="宋体" w:hint="default"/>
          <w:b/>
          <w:bCs/>
          <w:sz w:val="21"/>
          <w:szCs w:val="21"/>
        </w:rPr>
        <w:t>日，本公司以下自有资产为本公司贷款提供抵押</w:t>
      </w:r>
      <w:r>
        <w:rPr>
          <w:rFonts w:ascii="宋体" w:hAnsi="宋体" w:cs="宋体" w:eastAsia="宋体" w:hint="default"/>
          <w:sz w:val="21"/>
          <w:szCs w:val="21"/>
        </w:rPr>
      </w:r>
    </w:p>
    <w:p>
      <w:pPr>
        <w:spacing w:line="240" w:lineRule="auto" w:before="3"/>
        <w:rPr>
          <w:rFonts w:ascii="宋体" w:hAnsi="宋体" w:cs="宋体" w:eastAsia="宋体" w:hint="default"/>
          <w:b/>
          <w:bCs/>
          <w:sz w:val="16"/>
          <w:szCs w:val="16"/>
        </w:rPr>
      </w:pPr>
    </w:p>
    <w:tbl>
      <w:tblPr>
        <w:tblW w:w="0" w:type="auto"/>
        <w:jc w:val="left"/>
        <w:tblInd w:w="119" w:type="dxa"/>
        <w:tblLayout w:type="fixed"/>
        <w:tblCellMar>
          <w:top w:w="0" w:type="dxa"/>
          <w:left w:w="0" w:type="dxa"/>
          <w:bottom w:w="0" w:type="dxa"/>
          <w:right w:w="0" w:type="dxa"/>
        </w:tblCellMar>
        <w:tblLook w:val="01E0"/>
      </w:tblPr>
      <w:tblGrid>
        <w:gridCol w:w="3556"/>
        <w:gridCol w:w="1183"/>
        <w:gridCol w:w="1651"/>
        <w:gridCol w:w="713"/>
        <w:gridCol w:w="2256"/>
      </w:tblGrid>
      <w:tr>
        <w:trPr>
          <w:trHeight w:val="326" w:hRule="exact"/>
        </w:trPr>
        <w:tc>
          <w:tcPr>
            <w:tcW w:w="3556" w:type="dxa"/>
            <w:tcBorders>
              <w:top w:val="single" w:sz="12" w:space="0" w:color="000000"/>
              <w:left w:val="nil" w:sz="6" w:space="0" w:color="auto"/>
              <w:bottom w:val="single" w:sz="8" w:space="0" w:color="000000"/>
              <w:right w:val="single" w:sz="8" w:space="0" w:color="000000"/>
            </w:tcBorders>
          </w:tcPr>
          <w:p>
            <w:pPr>
              <w:pStyle w:val="TableParagraph"/>
              <w:spacing w:line="267" w:lineRule="exact"/>
              <w:ind w:left="22" w:right="0"/>
              <w:jc w:val="center"/>
              <w:rPr>
                <w:rFonts w:ascii="宋体" w:hAnsi="宋体" w:cs="宋体" w:eastAsia="宋体" w:hint="default"/>
                <w:sz w:val="21"/>
                <w:szCs w:val="21"/>
              </w:rPr>
            </w:pPr>
            <w:r>
              <w:rPr>
                <w:rFonts w:ascii="宋体" w:hAnsi="宋体" w:cs="宋体" w:eastAsia="宋体" w:hint="default"/>
                <w:sz w:val="21"/>
                <w:szCs w:val="21"/>
              </w:rPr>
              <w:t>资产名称</w:t>
            </w:r>
          </w:p>
        </w:tc>
        <w:tc>
          <w:tcPr>
            <w:tcW w:w="1183" w:type="dxa"/>
            <w:tcBorders>
              <w:top w:val="single" w:sz="12" w:space="0" w:color="000000"/>
              <w:left w:val="single" w:sz="8" w:space="0" w:color="000000"/>
              <w:bottom w:val="single" w:sz="8" w:space="0" w:color="000000"/>
              <w:right w:val="single" w:sz="8" w:space="0" w:color="000000"/>
            </w:tcBorders>
          </w:tcPr>
          <w:p>
            <w:pPr>
              <w:pStyle w:val="TableParagraph"/>
              <w:spacing w:line="267" w:lineRule="exact"/>
              <w:ind w:left="161" w:right="0"/>
              <w:jc w:val="left"/>
              <w:rPr>
                <w:rFonts w:ascii="宋体" w:hAnsi="宋体" w:cs="宋体" w:eastAsia="宋体" w:hint="default"/>
                <w:sz w:val="21"/>
                <w:szCs w:val="21"/>
              </w:rPr>
            </w:pPr>
            <w:r>
              <w:rPr>
                <w:rFonts w:ascii="宋体" w:hAnsi="宋体" w:cs="宋体" w:eastAsia="宋体" w:hint="default"/>
                <w:sz w:val="21"/>
                <w:szCs w:val="21"/>
              </w:rPr>
              <w:t>担保事项</w:t>
            </w:r>
          </w:p>
        </w:tc>
        <w:tc>
          <w:tcPr>
            <w:tcW w:w="1651" w:type="dxa"/>
            <w:tcBorders>
              <w:top w:val="single" w:sz="12" w:space="0" w:color="000000"/>
              <w:left w:val="single" w:sz="8" w:space="0" w:color="000000"/>
              <w:bottom w:val="single" w:sz="8" w:space="0" w:color="000000"/>
              <w:right w:val="single" w:sz="8" w:space="0" w:color="000000"/>
            </w:tcBorders>
          </w:tcPr>
          <w:p>
            <w:pPr>
              <w:pStyle w:val="TableParagraph"/>
              <w:spacing w:line="267" w:lineRule="exact"/>
              <w:ind w:left="185" w:right="0"/>
              <w:jc w:val="left"/>
              <w:rPr>
                <w:rFonts w:ascii="宋体" w:hAnsi="宋体" w:cs="宋体" w:eastAsia="宋体" w:hint="default"/>
                <w:sz w:val="21"/>
                <w:szCs w:val="21"/>
              </w:rPr>
            </w:pPr>
            <w:r>
              <w:rPr>
                <w:rFonts w:ascii="宋体" w:hAnsi="宋体" w:cs="宋体" w:eastAsia="宋体" w:hint="default"/>
                <w:sz w:val="21"/>
                <w:szCs w:val="21"/>
              </w:rPr>
              <w:t>年末账面余额</w:t>
            </w:r>
          </w:p>
        </w:tc>
        <w:tc>
          <w:tcPr>
            <w:tcW w:w="713" w:type="dxa"/>
            <w:tcBorders>
              <w:top w:val="single" w:sz="12" w:space="0" w:color="000000"/>
              <w:left w:val="single" w:sz="8" w:space="0" w:color="000000"/>
              <w:bottom w:val="single" w:sz="8" w:space="0" w:color="000000"/>
              <w:right w:val="single" w:sz="8" w:space="0" w:color="000000"/>
            </w:tcBorders>
          </w:tcPr>
          <w:p>
            <w:pPr>
              <w:pStyle w:val="TableParagraph"/>
              <w:spacing w:line="267" w:lineRule="exact"/>
              <w:ind w:left="135" w:right="0"/>
              <w:jc w:val="left"/>
              <w:rPr>
                <w:rFonts w:ascii="宋体" w:hAnsi="宋体" w:cs="宋体" w:eastAsia="宋体" w:hint="default"/>
                <w:sz w:val="21"/>
                <w:szCs w:val="21"/>
              </w:rPr>
            </w:pPr>
            <w:r>
              <w:rPr>
                <w:rFonts w:ascii="宋体" w:hAnsi="宋体" w:cs="宋体" w:eastAsia="宋体" w:hint="default"/>
                <w:sz w:val="21"/>
                <w:szCs w:val="21"/>
              </w:rPr>
              <w:t>期限</w:t>
            </w:r>
          </w:p>
        </w:tc>
        <w:tc>
          <w:tcPr>
            <w:tcW w:w="2256" w:type="dxa"/>
            <w:tcBorders>
              <w:top w:val="single" w:sz="12" w:space="0" w:color="000000"/>
              <w:left w:val="single" w:sz="8" w:space="0" w:color="000000"/>
              <w:bottom w:val="single" w:sz="8" w:space="0" w:color="000000"/>
              <w:right w:val="nil" w:sz="6" w:space="0" w:color="auto"/>
            </w:tcBorders>
          </w:tcPr>
          <w:p>
            <w:pPr>
              <w:pStyle w:val="TableParagraph"/>
              <w:spacing w:line="267" w:lineRule="exact"/>
              <w:ind w:right="7"/>
              <w:jc w:val="center"/>
              <w:rPr>
                <w:rFonts w:ascii="宋体" w:hAnsi="宋体" w:cs="宋体" w:eastAsia="宋体" w:hint="default"/>
                <w:sz w:val="21"/>
                <w:szCs w:val="21"/>
              </w:rPr>
            </w:pPr>
            <w:r>
              <w:rPr>
                <w:rFonts w:ascii="宋体" w:hAnsi="宋体" w:cs="宋体" w:eastAsia="宋体" w:hint="default"/>
                <w:sz w:val="21"/>
                <w:szCs w:val="21"/>
              </w:rPr>
              <w:t>备注</w:t>
            </w:r>
          </w:p>
        </w:tc>
      </w:tr>
    </w:tbl>
    <w:p>
      <w:pPr>
        <w:spacing w:after="0" w:line="267" w:lineRule="exact"/>
        <w:jc w:val="center"/>
        <w:rPr>
          <w:rFonts w:ascii="宋体" w:hAnsi="宋体" w:cs="宋体" w:eastAsia="宋体" w:hint="default"/>
          <w:sz w:val="21"/>
          <w:szCs w:val="21"/>
        </w:rPr>
        <w:sectPr>
          <w:pgSz w:w="11910" w:h="16840"/>
          <w:pgMar w:header="866" w:footer="840" w:top="1060" w:bottom="1040" w:left="1280" w:right="1000"/>
        </w:sectPr>
      </w:pPr>
    </w:p>
    <w:p>
      <w:pPr>
        <w:spacing w:line="240" w:lineRule="auto" w:before="13"/>
        <w:rPr>
          <w:rFonts w:ascii="宋体" w:hAnsi="宋体" w:cs="宋体" w:eastAsia="宋体" w:hint="default"/>
          <w:b/>
          <w:bCs/>
          <w:sz w:val="2"/>
          <w:szCs w:val="2"/>
        </w:rPr>
      </w:pPr>
    </w:p>
    <w:tbl>
      <w:tblPr>
        <w:tblW w:w="0" w:type="auto"/>
        <w:jc w:val="left"/>
        <w:tblInd w:w="119" w:type="dxa"/>
        <w:tblLayout w:type="fixed"/>
        <w:tblCellMar>
          <w:top w:w="0" w:type="dxa"/>
          <w:left w:w="0" w:type="dxa"/>
          <w:bottom w:w="0" w:type="dxa"/>
          <w:right w:w="0" w:type="dxa"/>
        </w:tblCellMar>
        <w:tblLook w:val="01E0"/>
      </w:tblPr>
      <w:tblGrid>
        <w:gridCol w:w="3556"/>
        <w:gridCol w:w="1183"/>
        <w:gridCol w:w="1651"/>
        <w:gridCol w:w="713"/>
        <w:gridCol w:w="2256"/>
      </w:tblGrid>
      <w:tr>
        <w:trPr>
          <w:trHeight w:val="316" w:hRule="exact"/>
        </w:trPr>
        <w:tc>
          <w:tcPr>
            <w:tcW w:w="3556" w:type="dxa"/>
            <w:tcBorders>
              <w:top w:val="single" w:sz="6" w:space="0" w:color="000000"/>
              <w:left w:val="nil" w:sz="6" w:space="0" w:color="auto"/>
              <w:bottom w:val="single" w:sz="8" w:space="0" w:color="000000"/>
              <w:right w:val="single" w:sz="8" w:space="0" w:color="000000"/>
            </w:tcBorders>
          </w:tcPr>
          <w:p>
            <w:pPr>
              <w:pStyle w:val="TableParagraph"/>
              <w:spacing w:line="240" w:lineRule="auto" w:before="35"/>
              <w:ind w:left="122" w:right="0"/>
              <w:jc w:val="left"/>
              <w:rPr>
                <w:rFonts w:ascii="Arial Narrow" w:hAnsi="Arial Narrow" w:cs="Arial Narrow" w:eastAsia="Arial Narrow" w:hint="default"/>
                <w:sz w:val="18"/>
                <w:szCs w:val="18"/>
              </w:rPr>
            </w:pPr>
            <w:r>
              <w:rPr>
                <w:rFonts w:ascii="宋体" w:hAnsi="宋体" w:cs="宋体" w:eastAsia="宋体" w:hint="default"/>
                <w:sz w:val="18"/>
                <w:szCs w:val="18"/>
              </w:rPr>
              <w:t>思达数码大厦</w:t>
            </w:r>
            <w:r>
              <w:rPr>
                <w:rFonts w:ascii="宋体" w:hAnsi="宋体" w:cs="宋体" w:eastAsia="宋体" w:hint="default"/>
                <w:spacing w:val="-46"/>
                <w:sz w:val="18"/>
                <w:szCs w:val="18"/>
              </w:rPr>
              <w:t> </w:t>
            </w:r>
            <w:r>
              <w:rPr>
                <w:rFonts w:ascii="Arial Narrow" w:hAnsi="Arial Narrow" w:cs="Arial Narrow" w:eastAsia="Arial Narrow" w:hint="default"/>
                <w:sz w:val="18"/>
                <w:szCs w:val="18"/>
              </w:rPr>
              <w:t>9F</w:t>
            </w:r>
          </w:p>
        </w:tc>
        <w:tc>
          <w:tcPr>
            <w:tcW w:w="1183" w:type="dxa"/>
            <w:tcBorders>
              <w:top w:val="single" w:sz="6" w:space="0" w:color="000000"/>
              <w:left w:val="single" w:sz="8" w:space="0" w:color="000000"/>
              <w:bottom w:val="single" w:sz="8" w:space="0" w:color="000000"/>
              <w:right w:val="single" w:sz="8" w:space="0" w:color="000000"/>
            </w:tcBorders>
          </w:tcPr>
          <w:p>
            <w:pPr>
              <w:pStyle w:val="TableParagraph"/>
              <w:spacing w:line="240" w:lineRule="auto" w:before="35"/>
              <w:ind w:left="147" w:right="0"/>
              <w:jc w:val="left"/>
              <w:rPr>
                <w:rFonts w:ascii="宋体" w:hAnsi="宋体" w:cs="宋体" w:eastAsia="宋体" w:hint="default"/>
                <w:sz w:val="18"/>
                <w:szCs w:val="18"/>
              </w:rPr>
            </w:pPr>
            <w:r>
              <w:rPr>
                <w:rFonts w:ascii="宋体" w:hAnsi="宋体" w:cs="宋体" w:eastAsia="宋体" w:hint="default"/>
                <w:spacing w:val="-31"/>
                <w:sz w:val="18"/>
                <w:szCs w:val="18"/>
              </w:rPr>
              <w:t>短期借款</w:t>
            </w:r>
          </w:p>
        </w:tc>
        <w:tc>
          <w:tcPr>
            <w:tcW w:w="1651" w:type="dxa"/>
            <w:tcBorders>
              <w:top w:val="single" w:sz="6" w:space="0" w:color="000000"/>
              <w:left w:val="single" w:sz="8" w:space="0" w:color="000000"/>
              <w:bottom w:val="single" w:sz="8" w:space="0" w:color="000000"/>
              <w:right w:val="single" w:sz="8" w:space="0" w:color="000000"/>
            </w:tcBorders>
          </w:tcPr>
          <w:p>
            <w:pPr>
              <w:pStyle w:val="TableParagraph"/>
              <w:spacing w:line="240" w:lineRule="auto" w:before="89"/>
              <w:ind w:right="305"/>
              <w:jc w:val="right"/>
              <w:rPr>
                <w:rFonts w:ascii="Arial Narrow" w:hAnsi="Arial Narrow" w:cs="Arial Narrow" w:eastAsia="Arial Narrow" w:hint="default"/>
                <w:sz w:val="18"/>
                <w:szCs w:val="18"/>
              </w:rPr>
            </w:pPr>
            <w:r>
              <w:rPr>
                <w:rFonts w:ascii="Arial Narrow"/>
                <w:spacing w:val="-1"/>
                <w:sz w:val="18"/>
              </w:rPr>
              <w:t>8,768,074.78</w:t>
            </w:r>
            <w:r>
              <w:rPr>
                <w:rFonts w:ascii="Arial Narrow"/>
                <w:sz w:val="18"/>
              </w:rPr>
            </w:r>
          </w:p>
        </w:tc>
        <w:tc>
          <w:tcPr>
            <w:tcW w:w="713" w:type="dxa"/>
            <w:tcBorders>
              <w:top w:val="single" w:sz="6" w:space="0" w:color="000000"/>
              <w:left w:val="single" w:sz="8" w:space="0" w:color="000000"/>
              <w:bottom w:val="single" w:sz="8" w:space="0" w:color="000000"/>
              <w:right w:val="single" w:sz="8" w:space="0" w:color="000000"/>
            </w:tcBorders>
          </w:tcPr>
          <w:p>
            <w:pPr>
              <w:pStyle w:val="TableParagraph"/>
              <w:spacing w:line="240" w:lineRule="auto" w:before="35"/>
              <w:ind w:right="206"/>
              <w:jc w:val="right"/>
              <w:rPr>
                <w:rFonts w:ascii="宋体" w:hAnsi="宋体" w:cs="宋体" w:eastAsia="宋体" w:hint="default"/>
                <w:sz w:val="18"/>
                <w:szCs w:val="18"/>
              </w:rPr>
            </w:pPr>
            <w:r>
              <w:rPr>
                <w:rFonts w:ascii="宋体" w:hAnsi="宋体" w:cs="宋体" w:eastAsia="宋体" w:hint="default"/>
                <w:spacing w:val="-41"/>
                <w:w w:val="95"/>
                <w:sz w:val="18"/>
                <w:szCs w:val="18"/>
              </w:rPr>
              <w:t>一年</w:t>
            </w:r>
            <w:r>
              <w:rPr>
                <w:rFonts w:ascii="宋体" w:hAnsi="宋体" w:cs="宋体" w:eastAsia="宋体" w:hint="default"/>
                <w:w w:val="95"/>
                <w:sz w:val="18"/>
                <w:szCs w:val="18"/>
              </w:rPr>
            </w:r>
          </w:p>
        </w:tc>
        <w:tc>
          <w:tcPr>
            <w:tcW w:w="2256" w:type="dxa"/>
            <w:vMerge w:val="restart"/>
            <w:tcBorders>
              <w:top w:val="single" w:sz="6" w:space="0" w:color="000000"/>
              <w:left w:val="single" w:sz="8" w:space="0" w:color="000000"/>
              <w:right w:val="nil" w:sz="6" w:space="0" w:color="auto"/>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7"/>
              <w:ind w:left="98" w:right="0"/>
              <w:jc w:val="left"/>
              <w:rPr>
                <w:rFonts w:ascii="宋体" w:hAnsi="宋体" w:cs="宋体" w:eastAsia="宋体" w:hint="default"/>
                <w:sz w:val="18"/>
                <w:szCs w:val="18"/>
              </w:rPr>
            </w:pPr>
            <w:r>
              <w:rPr>
                <w:rFonts w:ascii="宋体" w:hAnsi="宋体" w:cs="宋体" w:eastAsia="宋体" w:hint="default"/>
                <w:sz w:val="18"/>
                <w:szCs w:val="18"/>
              </w:rPr>
              <w:t>取得短期借款</w:t>
            </w:r>
            <w:r>
              <w:rPr>
                <w:rFonts w:ascii="宋体" w:hAnsi="宋体" w:cs="宋体" w:eastAsia="宋体" w:hint="default"/>
                <w:spacing w:val="-46"/>
                <w:sz w:val="18"/>
                <w:szCs w:val="18"/>
              </w:rPr>
              <w:t> </w:t>
            </w:r>
            <w:r>
              <w:rPr>
                <w:rFonts w:ascii="宋体" w:hAnsi="宋体" w:cs="宋体" w:eastAsia="宋体" w:hint="default"/>
                <w:sz w:val="18"/>
                <w:szCs w:val="18"/>
              </w:rPr>
              <w:t>1,000</w:t>
            </w:r>
            <w:r>
              <w:rPr>
                <w:rFonts w:ascii="宋体" w:hAnsi="宋体" w:cs="宋体" w:eastAsia="宋体" w:hint="default"/>
                <w:spacing w:val="-46"/>
                <w:sz w:val="18"/>
                <w:szCs w:val="18"/>
              </w:rPr>
              <w:t> </w:t>
            </w:r>
            <w:r>
              <w:rPr>
                <w:rFonts w:ascii="宋体" w:hAnsi="宋体" w:cs="宋体" w:eastAsia="宋体" w:hint="default"/>
                <w:sz w:val="18"/>
                <w:szCs w:val="18"/>
              </w:rPr>
              <w:t>万</w:t>
            </w:r>
          </w:p>
        </w:tc>
      </w:tr>
      <w:tr>
        <w:trPr>
          <w:trHeight w:val="306" w:hRule="exact"/>
        </w:trPr>
        <w:tc>
          <w:tcPr>
            <w:tcW w:w="3556"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23"/>
              <w:ind w:left="122" w:right="0"/>
              <w:jc w:val="left"/>
              <w:rPr>
                <w:rFonts w:ascii="Arial Narrow" w:hAnsi="Arial Narrow" w:cs="Arial Narrow" w:eastAsia="Arial Narrow" w:hint="default"/>
                <w:sz w:val="18"/>
                <w:szCs w:val="18"/>
              </w:rPr>
            </w:pPr>
            <w:r>
              <w:rPr>
                <w:rFonts w:ascii="宋体" w:hAnsi="宋体" w:cs="宋体" w:eastAsia="宋体" w:hint="default"/>
                <w:sz w:val="18"/>
                <w:szCs w:val="18"/>
              </w:rPr>
              <w:t>思达数码大厦</w:t>
            </w:r>
            <w:r>
              <w:rPr>
                <w:rFonts w:ascii="宋体" w:hAnsi="宋体" w:cs="宋体" w:eastAsia="宋体" w:hint="default"/>
                <w:spacing w:val="-47"/>
                <w:sz w:val="18"/>
                <w:szCs w:val="18"/>
              </w:rPr>
              <w:t> </w:t>
            </w:r>
            <w:r>
              <w:rPr>
                <w:rFonts w:ascii="Arial Narrow" w:hAnsi="Arial Narrow" w:cs="Arial Narrow" w:eastAsia="Arial Narrow" w:hint="default"/>
                <w:sz w:val="18"/>
                <w:szCs w:val="18"/>
              </w:rPr>
              <w:t>14F</w:t>
            </w:r>
          </w:p>
        </w:tc>
        <w:tc>
          <w:tcPr>
            <w:tcW w:w="118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3"/>
              <w:ind w:left="147" w:right="0"/>
              <w:jc w:val="left"/>
              <w:rPr>
                <w:rFonts w:ascii="宋体" w:hAnsi="宋体" w:cs="宋体" w:eastAsia="宋体" w:hint="default"/>
                <w:sz w:val="18"/>
                <w:szCs w:val="18"/>
              </w:rPr>
            </w:pPr>
            <w:r>
              <w:rPr>
                <w:rFonts w:ascii="宋体" w:hAnsi="宋体" w:cs="宋体" w:eastAsia="宋体" w:hint="default"/>
                <w:spacing w:val="-31"/>
                <w:sz w:val="18"/>
                <w:szCs w:val="18"/>
              </w:rPr>
              <w:t>短期借款</w:t>
            </w:r>
          </w:p>
        </w:tc>
        <w:tc>
          <w:tcPr>
            <w:tcW w:w="165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6"/>
              <w:ind w:right="305"/>
              <w:jc w:val="right"/>
              <w:rPr>
                <w:rFonts w:ascii="Arial Narrow" w:hAnsi="Arial Narrow" w:cs="Arial Narrow" w:eastAsia="Arial Narrow" w:hint="default"/>
                <w:sz w:val="18"/>
                <w:szCs w:val="18"/>
              </w:rPr>
            </w:pPr>
            <w:r>
              <w:rPr>
                <w:rFonts w:ascii="Arial Narrow"/>
                <w:spacing w:val="-1"/>
                <w:sz w:val="18"/>
              </w:rPr>
              <w:t>8,777,034.06</w:t>
            </w:r>
            <w:r>
              <w:rPr>
                <w:rFonts w:ascii="Arial Narrow"/>
                <w:sz w:val="18"/>
              </w:rPr>
            </w:r>
          </w:p>
        </w:tc>
        <w:tc>
          <w:tcPr>
            <w:tcW w:w="71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3"/>
              <w:ind w:right="206"/>
              <w:jc w:val="right"/>
              <w:rPr>
                <w:rFonts w:ascii="宋体" w:hAnsi="宋体" w:cs="宋体" w:eastAsia="宋体" w:hint="default"/>
                <w:sz w:val="18"/>
                <w:szCs w:val="18"/>
              </w:rPr>
            </w:pPr>
            <w:r>
              <w:rPr>
                <w:rFonts w:ascii="宋体" w:hAnsi="宋体" w:cs="宋体" w:eastAsia="宋体" w:hint="default"/>
                <w:spacing w:val="-41"/>
                <w:w w:val="95"/>
                <w:sz w:val="18"/>
                <w:szCs w:val="18"/>
              </w:rPr>
              <w:t>一年</w:t>
            </w:r>
            <w:r>
              <w:rPr>
                <w:rFonts w:ascii="宋体" w:hAnsi="宋体" w:cs="宋体" w:eastAsia="宋体" w:hint="default"/>
                <w:w w:val="95"/>
                <w:sz w:val="18"/>
                <w:szCs w:val="18"/>
              </w:rPr>
            </w:r>
          </w:p>
        </w:tc>
        <w:tc>
          <w:tcPr>
            <w:tcW w:w="2256" w:type="dxa"/>
            <w:vMerge/>
            <w:tcBorders>
              <w:left w:val="single" w:sz="8" w:space="0" w:color="000000"/>
              <w:right w:val="nil" w:sz="6" w:space="0" w:color="auto"/>
            </w:tcBorders>
          </w:tcPr>
          <w:p>
            <w:pPr/>
          </w:p>
        </w:tc>
      </w:tr>
      <w:tr>
        <w:trPr>
          <w:trHeight w:val="305" w:hRule="exact"/>
        </w:trPr>
        <w:tc>
          <w:tcPr>
            <w:tcW w:w="3556"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22"/>
              <w:ind w:left="122" w:right="0"/>
              <w:jc w:val="left"/>
              <w:rPr>
                <w:rFonts w:ascii="Arial Narrow" w:hAnsi="Arial Narrow" w:cs="Arial Narrow" w:eastAsia="Arial Narrow" w:hint="default"/>
                <w:sz w:val="18"/>
                <w:szCs w:val="18"/>
              </w:rPr>
            </w:pPr>
            <w:r>
              <w:rPr>
                <w:rFonts w:ascii="宋体" w:hAnsi="宋体" w:cs="宋体" w:eastAsia="宋体" w:hint="default"/>
                <w:sz w:val="18"/>
                <w:szCs w:val="18"/>
              </w:rPr>
              <w:t>思达数码大厦</w:t>
            </w:r>
            <w:r>
              <w:rPr>
                <w:rFonts w:ascii="宋体" w:hAnsi="宋体" w:cs="宋体" w:eastAsia="宋体" w:hint="default"/>
                <w:spacing w:val="-47"/>
                <w:sz w:val="18"/>
                <w:szCs w:val="18"/>
              </w:rPr>
              <w:t> </w:t>
            </w:r>
            <w:r>
              <w:rPr>
                <w:rFonts w:ascii="Arial Narrow" w:hAnsi="Arial Narrow" w:cs="Arial Narrow" w:eastAsia="Arial Narrow" w:hint="default"/>
                <w:sz w:val="18"/>
                <w:szCs w:val="18"/>
              </w:rPr>
              <w:t>16F</w:t>
            </w:r>
          </w:p>
        </w:tc>
        <w:tc>
          <w:tcPr>
            <w:tcW w:w="118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2"/>
              <w:ind w:left="147" w:right="0"/>
              <w:jc w:val="left"/>
              <w:rPr>
                <w:rFonts w:ascii="宋体" w:hAnsi="宋体" w:cs="宋体" w:eastAsia="宋体" w:hint="default"/>
                <w:sz w:val="18"/>
                <w:szCs w:val="18"/>
              </w:rPr>
            </w:pPr>
            <w:r>
              <w:rPr>
                <w:rFonts w:ascii="宋体" w:hAnsi="宋体" w:cs="宋体" w:eastAsia="宋体" w:hint="default"/>
                <w:spacing w:val="-31"/>
                <w:sz w:val="18"/>
                <w:szCs w:val="18"/>
              </w:rPr>
              <w:t>短期借款</w:t>
            </w:r>
          </w:p>
        </w:tc>
        <w:tc>
          <w:tcPr>
            <w:tcW w:w="165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6"/>
              <w:ind w:right="305"/>
              <w:jc w:val="right"/>
              <w:rPr>
                <w:rFonts w:ascii="Arial Narrow" w:hAnsi="Arial Narrow" w:cs="Arial Narrow" w:eastAsia="Arial Narrow" w:hint="default"/>
                <w:sz w:val="18"/>
                <w:szCs w:val="18"/>
              </w:rPr>
            </w:pPr>
            <w:r>
              <w:rPr>
                <w:rFonts w:ascii="Arial Narrow"/>
                <w:spacing w:val="-1"/>
                <w:sz w:val="18"/>
              </w:rPr>
              <w:t>8,413,236.49</w:t>
            </w:r>
            <w:r>
              <w:rPr>
                <w:rFonts w:ascii="Arial Narrow"/>
                <w:sz w:val="18"/>
              </w:rPr>
            </w:r>
          </w:p>
        </w:tc>
        <w:tc>
          <w:tcPr>
            <w:tcW w:w="71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2"/>
              <w:ind w:right="206"/>
              <w:jc w:val="right"/>
              <w:rPr>
                <w:rFonts w:ascii="宋体" w:hAnsi="宋体" w:cs="宋体" w:eastAsia="宋体" w:hint="default"/>
                <w:sz w:val="18"/>
                <w:szCs w:val="18"/>
              </w:rPr>
            </w:pPr>
            <w:r>
              <w:rPr>
                <w:rFonts w:ascii="宋体" w:hAnsi="宋体" w:cs="宋体" w:eastAsia="宋体" w:hint="default"/>
                <w:spacing w:val="-41"/>
                <w:w w:val="95"/>
                <w:sz w:val="18"/>
                <w:szCs w:val="18"/>
              </w:rPr>
              <w:t>一年</w:t>
            </w:r>
            <w:r>
              <w:rPr>
                <w:rFonts w:ascii="宋体" w:hAnsi="宋体" w:cs="宋体" w:eastAsia="宋体" w:hint="default"/>
                <w:w w:val="95"/>
                <w:sz w:val="18"/>
                <w:szCs w:val="18"/>
              </w:rPr>
            </w:r>
          </w:p>
        </w:tc>
        <w:tc>
          <w:tcPr>
            <w:tcW w:w="2256" w:type="dxa"/>
            <w:vMerge/>
            <w:tcBorders>
              <w:left w:val="single" w:sz="8" w:space="0" w:color="000000"/>
              <w:bottom w:val="single" w:sz="8" w:space="0" w:color="000000"/>
              <w:right w:val="nil" w:sz="6" w:space="0" w:color="auto"/>
            </w:tcBorders>
          </w:tcPr>
          <w:p>
            <w:pPr/>
          </w:p>
        </w:tc>
      </w:tr>
      <w:tr>
        <w:trPr>
          <w:trHeight w:val="305" w:hRule="exact"/>
        </w:trPr>
        <w:tc>
          <w:tcPr>
            <w:tcW w:w="3556"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科学大道</w:t>
            </w:r>
            <w:r>
              <w:rPr>
                <w:rFonts w:ascii="宋体" w:hAnsi="宋体" w:cs="宋体" w:eastAsia="宋体" w:hint="default"/>
                <w:spacing w:val="-46"/>
                <w:sz w:val="18"/>
                <w:szCs w:val="18"/>
              </w:rPr>
              <w:t> </w:t>
            </w:r>
            <w:r>
              <w:rPr>
                <w:rFonts w:ascii="Arial Narrow" w:hAnsi="Arial Narrow" w:cs="Arial Narrow" w:eastAsia="Arial Narrow" w:hint="default"/>
                <w:sz w:val="18"/>
                <w:szCs w:val="18"/>
              </w:rPr>
              <w:t>67</w:t>
            </w:r>
            <w:r>
              <w:rPr>
                <w:rFonts w:ascii="Arial Narrow" w:hAnsi="Arial Narrow" w:cs="Arial Narrow" w:eastAsia="Arial Narrow" w:hint="default"/>
                <w:spacing w:val="2"/>
                <w:sz w:val="18"/>
                <w:szCs w:val="18"/>
              </w:rPr>
              <w:t> </w:t>
            </w:r>
            <w:r>
              <w:rPr>
                <w:rFonts w:ascii="宋体" w:hAnsi="宋体" w:cs="宋体" w:eastAsia="宋体" w:hint="default"/>
                <w:sz w:val="18"/>
                <w:szCs w:val="18"/>
              </w:rPr>
              <w:t>号</w:t>
            </w:r>
            <w:r>
              <w:rPr>
                <w:rFonts w:ascii="宋体" w:hAnsi="宋体" w:cs="宋体" w:eastAsia="宋体" w:hint="default"/>
                <w:spacing w:val="-45"/>
                <w:sz w:val="18"/>
                <w:szCs w:val="18"/>
              </w:rPr>
              <w:t> </w:t>
            </w:r>
            <w:r>
              <w:rPr>
                <w:rFonts w:ascii="Arial Narrow" w:hAnsi="Arial Narrow" w:cs="Arial Narrow" w:eastAsia="Arial Narrow" w:hint="default"/>
                <w:sz w:val="18"/>
                <w:szCs w:val="18"/>
              </w:rPr>
              <w:t>5</w:t>
            </w:r>
            <w:r>
              <w:rPr>
                <w:rFonts w:ascii="Arial Narrow" w:hAnsi="Arial Narrow" w:cs="Arial Narrow" w:eastAsia="Arial Narrow" w:hint="default"/>
                <w:spacing w:val="2"/>
                <w:sz w:val="18"/>
                <w:szCs w:val="18"/>
              </w:rPr>
              <w:t> </w:t>
            </w:r>
            <w:r>
              <w:rPr>
                <w:rFonts w:ascii="宋体" w:hAnsi="宋体" w:cs="宋体" w:eastAsia="宋体" w:hint="default"/>
                <w:sz w:val="18"/>
                <w:szCs w:val="18"/>
              </w:rPr>
              <w:t>栋房产及土地使用权</w:t>
            </w:r>
          </w:p>
        </w:tc>
        <w:tc>
          <w:tcPr>
            <w:tcW w:w="118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2"/>
              <w:ind w:left="147" w:right="0"/>
              <w:jc w:val="left"/>
              <w:rPr>
                <w:rFonts w:ascii="宋体" w:hAnsi="宋体" w:cs="宋体" w:eastAsia="宋体" w:hint="default"/>
                <w:sz w:val="18"/>
                <w:szCs w:val="18"/>
              </w:rPr>
            </w:pPr>
            <w:r>
              <w:rPr>
                <w:rFonts w:ascii="宋体" w:hAnsi="宋体" w:cs="宋体" w:eastAsia="宋体" w:hint="default"/>
                <w:spacing w:val="-31"/>
                <w:sz w:val="18"/>
                <w:szCs w:val="18"/>
              </w:rPr>
              <w:t>短期借款</w:t>
            </w:r>
          </w:p>
        </w:tc>
        <w:tc>
          <w:tcPr>
            <w:tcW w:w="165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6"/>
              <w:ind w:right="304"/>
              <w:jc w:val="right"/>
              <w:rPr>
                <w:rFonts w:ascii="Arial Narrow" w:hAnsi="Arial Narrow" w:cs="Arial Narrow" w:eastAsia="Arial Narrow" w:hint="default"/>
                <w:sz w:val="18"/>
                <w:szCs w:val="18"/>
              </w:rPr>
            </w:pPr>
            <w:r>
              <w:rPr>
                <w:rFonts w:ascii="Arial Narrow"/>
                <w:spacing w:val="-1"/>
                <w:sz w:val="18"/>
              </w:rPr>
              <w:t>26,231,637.48</w:t>
            </w:r>
          </w:p>
        </w:tc>
        <w:tc>
          <w:tcPr>
            <w:tcW w:w="71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2"/>
              <w:ind w:right="206"/>
              <w:jc w:val="right"/>
              <w:rPr>
                <w:rFonts w:ascii="宋体" w:hAnsi="宋体" w:cs="宋体" w:eastAsia="宋体" w:hint="default"/>
                <w:sz w:val="18"/>
                <w:szCs w:val="18"/>
              </w:rPr>
            </w:pPr>
            <w:r>
              <w:rPr>
                <w:rFonts w:ascii="宋体" w:hAnsi="宋体" w:cs="宋体" w:eastAsia="宋体" w:hint="default"/>
                <w:spacing w:val="-41"/>
                <w:w w:val="95"/>
                <w:sz w:val="18"/>
                <w:szCs w:val="18"/>
              </w:rPr>
              <w:t>一年</w:t>
            </w:r>
            <w:r>
              <w:rPr>
                <w:rFonts w:ascii="宋体" w:hAnsi="宋体" w:cs="宋体" w:eastAsia="宋体" w:hint="default"/>
                <w:w w:val="95"/>
                <w:sz w:val="18"/>
                <w:szCs w:val="18"/>
              </w:rPr>
            </w:r>
          </w:p>
        </w:tc>
        <w:tc>
          <w:tcPr>
            <w:tcW w:w="2256" w:type="dxa"/>
            <w:vMerge w:val="restart"/>
            <w:tcBorders>
              <w:top w:val="single" w:sz="8" w:space="0" w:color="000000"/>
              <w:left w:val="single" w:sz="8" w:space="0" w:color="000000"/>
              <w:right w:val="nil" w:sz="6" w:space="0" w:color="auto"/>
            </w:tcBorders>
          </w:tcPr>
          <w:p>
            <w:pPr>
              <w:pStyle w:val="TableParagraph"/>
              <w:spacing w:line="240" w:lineRule="auto" w:before="139"/>
              <w:ind w:left="98" w:right="0"/>
              <w:jc w:val="left"/>
              <w:rPr>
                <w:rFonts w:ascii="宋体" w:hAnsi="宋体" w:cs="宋体" w:eastAsia="宋体" w:hint="default"/>
                <w:sz w:val="18"/>
                <w:szCs w:val="18"/>
              </w:rPr>
            </w:pPr>
            <w:r>
              <w:rPr>
                <w:rFonts w:ascii="宋体" w:hAnsi="宋体" w:cs="宋体" w:eastAsia="宋体" w:hint="default"/>
                <w:sz w:val="18"/>
                <w:szCs w:val="18"/>
              </w:rPr>
              <w:t>取得短期借款</w:t>
            </w:r>
            <w:r>
              <w:rPr>
                <w:rFonts w:ascii="宋体" w:hAnsi="宋体" w:cs="宋体" w:eastAsia="宋体" w:hint="default"/>
                <w:spacing w:val="-46"/>
                <w:sz w:val="18"/>
                <w:szCs w:val="18"/>
              </w:rPr>
              <w:t> </w:t>
            </w:r>
            <w:r>
              <w:rPr>
                <w:rFonts w:ascii="宋体" w:hAnsi="宋体" w:cs="宋体" w:eastAsia="宋体" w:hint="default"/>
                <w:sz w:val="18"/>
                <w:szCs w:val="18"/>
              </w:rPr>
              <w:t>3,450</w:t>
            </w:r>
            <w:r>
              <w:rPr>
                <w:rFonts w:ascii="宋体" w:hAnsi="宋体" w:cs="宋体" w:eastAsia="宋体" w:hint="default"/>
                <w:spacing w:val="-46"/>
                <w:sz w:val="18"/>
                <w:szCs w:val="18"/>
              </w:rPr>
              <w:t> </w:t>
            </w:r>
            <w:r>
              <w:rPr>
                <w:rFonts w:ascii="宋体" w:hAnsi="宋体" w:cs="宋体" w:eastAsia="宋体" w:hint="default"/>
                <w:sz w:val="18"/>
                <w:szCs w:val="18"/>
              </w:rPr>
              <w:t>万</w:t>
            </w:r>
          </w:p>
        </w:tc>
      </w:tr>
      <w:tr>
        <w:trPr>
          <w:trHeight w:val="305" w:hRule="exact"/>
        </w:trPr>
        <w:tc>
          <w:tcPr>
            <w:tcW w:w="3556"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金梭路</w:t>
            </w:r>
            <w:r>
              <w:rPr>
                <w:rFonts w:ascii="宋体" w:hAnsi="宋体" w:cs="宋体" w:eastAsia="宋体" w:hint="default"/>
                <w:spacing w:val="-46"/>
                <w:sz w:val="18"/>
                <w:szCs w:val="18"/>
              </w:rPr>
              <w:t> </w:t>
            </w:r>
            <w:r>
              <w:rPr>
                <w:rFonts w:ascii="Arial Narrow" w:hAnsi="Arial Narrow" w:cs="Arial Narrow" w:eastAsia="Arial Narrow" w:hint="default"/>
                <w:sz w:val="18"/>
                <w:szCs w:val="18"/>
              </w:rPr>
              <w:t>38</w:t>
            </w:r>
            <w:r>
              <w:rPr>
                <w:rFonts w:ascii="Arial Narrow" w:hAnsi="Arial Narrow" w:cs="Arial Narrow" w:eastAsia="Arial Narrow" w:hint="default"/>
                <w:spacing w:val="2"/>
                <w:sz w:val="18"/>
                <w:szCs w:val="18"/>
              </w:rPr>
              <w:t> </w:t>
            </w:r>
            <w:r>
              <w:rPr>
                <w:rFonts w:ascii="宋体" w:hAnsi="宋体" w:cs="宋体" w:eastAsia="宋体" w:hint="default"/>
                <w:sz w:val="18"/>
                <w:szCs w:val="18"/>
              </w:rPr>
              <w:t>号</w:t>
            </w:r>
            <w:r>
              <w:rPr>
                <w:rFonts w:ascii="宋体" w:hAnsi="宋体" w:cs="宋体" w:eastAsia="宋体" w:hint="default"/>
                <w:spacing w:val="-45"/>
                <w:sz w:val="18"/>
                <w:szCs w:val="18"/>
              </w:rPr>
              <w:t> </w:t>
            </w:r>
            <w:r>
              <w:rPr>
                <w:rFonts w:ascii="Arial Narrow" w:hAnsi="Arial Narrow" w:cs="Arial Narrow" w:eastAsia="Arial Narrow" w:hint="default"/>
                <w:sz w:val="18"/>
                <w:szCs w:val="18"/>
              </w:rPr>
              <w:t>5</w:t>
            </w:r>
            <w:r>
              <w:rPr>
                <w:rFonts w:ascii="Arial Narrow" w:hAnsi="Arial Narrow" w:cs="Arial Narrow" w:eastAsia="Arial Narrow" w:hint="default"/>
                <w:spacing w:val="3"/>
                <w:sz w:val="18"/>
                <w:szCs w:val="18"/>
              </w:rPr>
              <w:t> </w:t>
            </w:r>
            <w:r>
              <w:rPr>
                <w:rFonts w:ascii="宋体" w:hAnsi="宋体" w:cs="宋体" w:eastAsia="宋体" w:hint="default"/>
                <w:sz w:val="18"/>
                <w:szCs w:val="18"/>
              </w:rPr>
              <w:t>栋房产及土地使用权</w:t>
            </w:r>
          </w:p>
        </w:tc>
        <w:tc>
          <w:tcPr>
            <w:tcW w:w="118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2"/>
              <w:ind w:left="147" w:right="0"/>
              <w:jc w:val="left"/>
              <w:rPr>
                <w:rFonts w:ascii="宋体" w:hAnsi="宋体" w:cs="宋体" w:eastAsia="宋体" w:hint="default"/>
                <w:sz w:val="18"/>
                <w:szCs w:val="18"/>
              </w:rPr>
            </w:pPr>
            <w:r>
              <w:rPr>
                <w:rFonts w:ascii="宋体" w:hAnsi="宋体" w:cs="宋体" w:eastAsia="宋体" w:hint="default"/>
                <w:spacing w:val="-31"/>
                <w:sz w:val="18"/>
                <w:szCs w:val="18"/>
              </w:rPr>
              <w:t>短期借款</w:t>
            </w:r>
          </w:p>
        </w:tc>
        <w:tc>
          <w:tcPr>
            <w:tcW w:w="165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6"/>
              <w:ind w:right="304"/>
              <w:jc w:val="right"/>
              <w:rPr>
                <w:rFonts w:ascii="Arial Narrow" w:hAnsi="Arial Narrow" w:cs="Arial Narrow" w:eastAsia="Arial Narrow" w:hint="default"/>
                <w:sz w:val="18"/>
                <w:szCs w:val="18"/>
              </w:rPr>
            </w:pPr>
            <w:r>
              <w:rPr>
                <w:rFonts w:ascii="Arial Narrow"/>
                <w:spacing w:val="-1"/>
                <w:sz w:val="18"/>
              </w:rPr>
              <w:t>19,365,386.75</w:t>
            </w:r>
          </w:p>
        </w:tc>
        <w:tc>
          <w:tcPr>
            <w:tcW w:w="71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2"/>
              <w:ind w:right="206"/>
              <w:jc w:val="right"/>
              <w:rPr>
                <w:rFonts w:ascii="宋体" w:hAnsi="宋体" w:cs="宋体" w:eastAsia="宋体" w:hint="default"/>
                <w:sz w:val="18"/>
                <w:szCs w:val="18"/>
              </w:rPr>
            </w:pPr>
            <w:r>
              <w:rPr>
                <w:rFonts w:ascii="宋体" w:hAnsi="宋体" w:cs="宋体" w:eastAsia="宋体" w:hint="default"/>
                <w:spacing w:val="-41"/>
                <w:w w:val="95"/>
                <w:sz w:val="18"/>
                <w:szCs w:val="18"/>
              </w:rPr>
              <w:t>一年</w:t>
            </w:r>
            <w:r>
              <w:rPr>
                <w:rFonts w:ascii="宋体" w:hAnsi="宋体" w:cs="宋体" w:eastAsia="宋体" w:hint="default"/>
                <w:w w:val="95"/>
                <w:sz w:val="18"/>
                <w:szCs w:val="18"/>
              </w:rPr>
            </w:r>
          </w:p>
        </w:tc>
        <w:tc>
          <w:tcPr>
            <w:tcW w:w="2256" w:type="dxa"/>
            <w:vMerge/>
            <w:tcBorders>
              <w:left w:val="single" w:sz="8" w:space="0" w:color="000000"/>
              <w:bottom w:val="single" w:sz="8" w:space="0" w:color="000000"/>
              <w:right w:val="nil" w:sz="6" w:space="0" w:color="auto"/>
            </w:tcBorders>
          </w:tcPr>
          <w:p>
            <w:pPr/>
          </w:p>
        </w:tc>
      </w:tr>
      <w:tr>
        <w:trPr>
          <w:trHeight w:val="305" w:hRule="exact"/>
        </w:trPr>
        <w:tc>
          <w:tcPr>
            <w:tcW w:w="3556"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思达工业园</w:t>
            </w:r>
            <w:r>
              <w:rPr>
                <w:rFonts w:ascii="宋体" w:hAnsi="宋体" w:cs="宋体" w:eastAsia="宋体" w:hint="default"/>
                <w:spacing w:val="-46"/>
                <w:sz w:val="18"/>
                <w:szCs w:val="18"/>
              </w:rPr>
              <w:t> </w:t>
            </w:r>
            <w:r>
              <w:rPr>
                <w:rFonts w:ascii="Arial Narrow" w:hAnsi="Arial Narrow" w:cs="Arial Narrow" w:eastAsia="Arial Narrow" w:hint="default"/>
                <w:sz w:val="18"/>
                <w:szCs w:val="18"/>
              </w:rPr>
              <w:t>1</w:t>
            </w:r>
            <w:r>
              <w:rPr>
                <w:rFonts w:ascii="Arial Narrow" w:hAnsi="Arial Narrow" w:cs="Arial Narrow" w:eastAsia="Arial Narrow" w:hint="default"/>
                <w:spacing w:val="3"/>
                <w:sz w:val="18"/>
                <w:szCs w:val="18"/>
              </w:rPr>
              <w:t> </w:t>
            </w:r>
            <w:r>
              <w:rPr>
                <w:rFonts w:ascii="宋体" w:hAnsi="宋体" w:cs="宋体" w:eastAsia="宋体" w:hint="default"/>
                <w:sz w:val="18"/>
                <w:szCs w:val="18"/>
              </w:rPr>
              <w:t>号厂房</w:t>
            </w:r>
            <w:r>
              <w:rPr>
                <w:rFonts w:ascii="Arial Narrow" w:hAnsi="Arial Narrow" w:cs="Arial Narrow" w:eastAsia="Arial Narrow" w:hint="default"/>
                <w:sz w:val="18"/>
                <w:szCs w:val="18"/>
              </w:rPr>
              <w:t>(</w:t>
            </w:r>
            <w:r>
              <w:rPr>
                <w:rFonts w:ascii="宋体" w:hAnsi="宋体" w:cs="宋体" w:eastAsia="宋体" w:hint="default"/>
                <w:sz w:val="18"/>
                <w:szCs w:val="18"/>
              </w:rPr>
              <w:t>五层厂房）</w:t>
            </w:r>
          </w:p>
        </w:tc>
        <w:tc>
          <w:tcPr>
            <w:tcW w:w="118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2"/>
              <w:ind w:left="147" w:right="0"/>
              <w:jc w:val="left"/>
              <w:rPr>
                <w:rFonts w:ascii="宋体" w:hAnsi="宋体" w:cs="宋体" w:eastAsia="宋体" w:hint="default"/>
                <w:sz w:val="18"/>
                <w:szCs w:val="18"/>
              </w:rPr>
            </w:pPr>
            <w:r>
              <w:rPr>
                <w:rFonts w:ascii="宋体" w:hAnsi="宋体" w:cs="宋体" w:eastAsia="宋体" w:hint="default"/>
                <w:spacing w:val="-31"/>
                <w:sz w:val="18"/>
                <w:szCs w:val="18"/>
              </w:rPr>
              <w:t>短期借款</w:t>
            </w:r>
          </w:p>
        </w:tc>
        <w:tc>
          <w:tcPr>
            <w:tcW w:w="165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6"/>
              <w:ind w:right="304"/>
              <w:jc w:val="right"/>
              <w:rPr>
                <w:rFonts w:ascii="Arial Narrow" w:hAnsi="Arial Narrow" w:cs="Arial Narrow" w:eastAsia="Arial Narrow" w:hint="default"/>
                <w:sz w:val="18"/>
                <w:szCs w:val="18"/>
              </w:rPr>
            </w:pPr>
            <w:r>
              <w:rPr>
                <w:rFonts w:ascii="Arial Narrow"/>
                <w:spacing w:val="-1"/>
                <w:sz w:val="18"/>
              </w:rPr>
              <w:t>37,989,384.65</w:t>
            </w:r>
          </w:p>
        </w:tc>
        <w:tc>
          <w:tcPr>
            <w:tcW w:w="71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2"/>
              <w:ind w:right="206"/>
              <w:jc w:val="right"/>
              <w:rPr>
                <w:rFonts w:ascii="宋体" w:hAnsi="宋体" w:cs="宋体" w:eastAsia="宋体" w:hint="default"/>
                <w:sz w:val="18"/>
                <w:szCs w:val="18"/>
              </w:rPr>
            </w:pPr>
            <w:r>
              <w:rPr>
                <w:rFonts w:ascii="宋体" w:hAnsi="宋体" w:cs="宋体" w:eastAsia="宋体" w:hint="default"/>
                <w:spacing w:val="-41"/>
                <w:w w:val="95"/>
                <w:sz w:val="18"/>
                <w:szCs w:val="18"/>
              </w:rPr>
              <w:t>一年</w:t>
            </w:r>
            <w:r>
              <w:rPr>
                <w:rFonts w:ascii="宋体" w:hAnsi="宋体" w:cs="宋体" w:eastAsia="宋体" w:hint="default"/>
                <w:w w:val="95"/>
                <w:sz w:val="18"/>
                <w:szCs w:val="18"/>
              </w:rPr>
            </w:r>
          </w:p>
        </w:tc>
        <w:tc>
          <w:tcPr>
            <w:tcW w:w="2256" w:type="dxa"/>
            <w:vMerge w:val="restart"/>
            <w:tcBorders>
              <w:top w:val="single" w:sz="8" w:space="0" w:color="000000"/>
              <w:left w:val="single" w:sz="8" w:space="0" w:color="000000"/>
              <w:right w:val="nil" w:sz="6" w:space="0" w:color="auto"/>
            </w:tcBorders>
          </w:tcPr>
          <w:p>
            <w:pPr>
              <w:pStyle w:val="TableParagraph"/>
              <w:spacing w:line="240" w:lineRule="auto" w:before="12"/>
              <w:ind w:right="0"/>
              <w:jc w:val="left"/>
              <w:rPr>
                <w:rFonts w:ascii="宋体" w:hAnsi="宋体" w:cs="宋体" w:eastAsia="宋体" w:hint="default"/>
                <w:b/>
                <w:bCs/>
                <w:sz w:val="25"/>
                <w:szCs w:val="25"/>
              </w:rPr>
            </w:pPr>
          </w:p>
          <w:p>
            <w:pPr>
              <w:pStyle w:val="TableParagraph"/>
              <w:spacing w:line="240" w:lineRule="auto"/>
              <w:ind w:left="98" w:right="0"/>
              <w:jc w:val="left"/>
              <w:rPr>
                <w:rFonts w:ascii="宋体" w:hAnsi="宋体" w:cs="宋体" w:eastAsia="宋体" w:hint="default"/>
                <w:sz w:val="18"/>
                <w:szCs w:val="18"/>
              </w:rPr>
            </w:pPr>
            <w:r>
              <w:rPr>
                <w:rFonts w:ascii="宋体" w:hAnsi="宋体" w:cs="宋体" w:eastAsia="宋体" w:hint="default"/>
                <w:sz w:val="18"/>
                <w:szCs w:val="18"/>
              </w:rPr>
              <w:t>取得短期借款</w:t>
            </w:r>
            <w:r>
              <w:rPr>
                <w:rFonts w:ascii="宋体" w:hAnsi="宋体" w:cs="宋体" w:eastAsia="宋体" w:hint="default"/>
                <w:spacing w:val="-46"/>
                <w:sz w:val="18"/>
                <w:szCs w:val="18"/>
              </w:rPr>
              <w:t> </w:t>
            </w:r>
            <w:r>
              <w:rPr>
                <w:rFonts w:ascii="宋体" w:hAnsi="宋体" w:cs="宋体" w:eastAsia="宋体" w:hint="default"/>
                <w:sz w:val="18"/>
                <w:szCs w:val="18"/>
              </w:rPr>
              <w:t>1,000</w:t>
            </w:r>
            <w:r>
              <w:rPr>
                <w:rFonts w:ascii="宋体" w:hAnsi="宋体" w:cs="宋体" w:eastAsia="宋体" w:hint="default"/>
                <w:spacing w:val="-46"/>
                <w:sz w:val="18"/>
                <w:szCs w:val="18"/>
              </w:rPr>
              <w:t> </w:t>
            </w:r>
            <w:r>
              <w:rPr>
                <w:rFonts w:ascii="宋体" w:hAnsi="宋体" w:cs="宋体" w:eastAsia="宋体" w:hint="default"/>
                <w:sz w:val="18"/>
                <w:szCs w:val="18"/>
              </w:rPr>
              <w:t>万</w:t>
            </w:r>
          </w:p>
        </w:tc>
      </w:tr>
      <w:tr>
        <w:trPr>
          <w:trHeight w:val="305" w:hRule="exact"/>
        </w:trPr>
        <w:tc>
          <w:tcPr>
            <w:tcW w:w="3556"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思达工业园办公楼（六层办公楼）</w:t>
            </w:r>
          </w:p>
        </w:tc>
        <w:tc>
          <w:tcPr>
            <w:tcW w:w="118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2"/>
              <w:ind w:left="147" w:right="0"/>
              <w:jc w:val="left"/>
              <w:rPr>
                <w:rFonts w:ascii="宋体" w:hAnsi="宋体" w:cs="宋体" w:eastAsia="宋体" w:hint="default"/>
                <w:sz w:val="18"/>
                <w:szCs w:val="18"/>
              </w:rPr>
            </w:pPr>
            <w:r>
              <w:rPr>
                <w:rFonts w:ascii="宋体" w:hAnsi="宋体" w:cs="宋体" w:eastAsia="宋体" w:hint="default"/>
                <w:spacing w:val="-31"/>
                <w:sz w:val="18"/>
                <w:szCs w:val="18"/>
              </w:rPr>
              <w:t>短期借款</w:t>
            </w:r>
          </w:p>
        </w:tc>
        <w:tc>
          <w:tcPr>
            <w:tcW w:w="165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6"/>
              <w:ind w:right="304"/>
              <w:jc w:val="right"/>
              <w:rPr>
                <w:rFonts w:ascii="Arial Narrow" w:hAnsi="Arial Narrow" w:cs="Arial Narrow" w:eastAsia="Arial Narrow" w:hint="default"/>
                <w:sz w:val="18"/>
                <w:szCs w:val="18"/>
              </w:rPr>
            </w:pPr>
            <w:r>
              <w:rPr>
                <w:rFonts w:ascii="Arial Narrow"/>
                <w:spacing w:val="-1"/>
                <w:sz w:val="18"/>
              </w:rPr>
              <w:t>18,941,804.50</w:t>
            </w:r>
          </w:p>
        </w:tc>
        <w:tc>
          <w:tcPr>
            <w:tcW w:w="71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2"/>
              <w:ind w:right="206"/>
              <w:jc w:val="right"/>
              <w:rPr>
                <w:rFonts w:ascii="宋体" w:hAnsi="宋体" w:cs="宋体" w:eastAsia="宋体" w:hint="default"/>
                <w:sz w:val="18"/>
                <w:szCs w:val="18"/>
              </w:rPr>
            </w:pPr>
            <w:r>
              <w:rPr>
                <w:rFonts w:ascii="宋体" w:hAnsi="宋体" w:cs="宋体" w:eastAsia="宋体" w:hint="default"/>
                <w:spacing w:val="-41"/>
                <w:w w:val="95"/>
                <w:sz w:val="18"/>
                <w:szCs w:val="18"/>
              </w:rPr>
              <w:t>一年</w:t>
            </w:r>
            <w:r>
              <w:rPr>
                <w:rFonts w:ascii="宋体" w:hAnsi="宋体" w:cs="宋体" w:eastAsia="宋体" w:hint="default"/>
                <w:w w:val="95"/>
                <w:sz w:val="18"/>
                <w:szCs w:val="18"/>
              </w:rPr>
            </w:r>
          </w:p>
        </w:tc>
        <w:tc>
          <w:tcPr>
            <w:tcW w:w="2256" w:type="dxa"/>
            <w:vMerge/>
            <w:tcBorders>
              <w:left w:val="single" w:sz="8" w:space="0" w:color="000000"/>
              <w:right w:val="nil" w:sz="6" w:space="0" w:color="auto"/>
            </w:tcBorders>
          </w:tcPr>
          <w:p>
            <w:pPr/>
          </w:p>
        </w:tc>
      </w:tr>
      <w:tr>
        <w:trPr>
          <w:trHeight w:val="306" w:hRule="exact"/>
        </w:trPr>
        <w:tc>
          <w:tcPr>
            <w:tcW w:w="3556"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23"/>
              <w:ind w:left="122" w:right="0"/>
              <w:jc w:val="left"/>
              <w:rPr>
                <w:rFonts w:ascii="宋体" w:hAnsi="宋体" w:cs="宋体" w:eastAsia="宋体" w:hint="default"/>
                <w:sz w:val="18"/>
                <w:szCs w:val="18"/>
              </w:rPr>
            </w:pPr>
            <w:r>
              <w:rPr>
                <w:rFonts w:ascii="宋体" w:hAnsi="宋体" w:cs="宋体" w:eastAsia="宋体" w:hint="default"/>
                <w:sz w:val="18"/>
                <w:szCs w:val="18"/>
              </w:rPr>
              <w:t>思达工业园宿舍</w:t>
            </w:r>
            <w:r>
              <w:rPr>
                <w:rFonts w:ascii="宋体" w:hAnsi="宋体" w:cs="宋体" w:eastAsia="宋体" w:hint="default"/>
                <w:spacing w:val="-47"/>
                <w:sz w:val="18"/>
                <w:szCs w:val="18"/>
              </w:rPr>
              <w:t> </w:t>
            </w:r>
            <w:r>
              <w:rPr>
                <w:rFonts w:ascii="Arial Narrow" w:hAnsi="Arial Narrow" w:cs="Arial Narrow" w:eastAsia="Arial Narrow" w:hint="default"/>
                <w:sz w:val="18"/>
                <w:szCs w:val="18"/>
              </w:rPr>
              <w:t>A</w:t>
            </w:r>
            <w:r>
              <w:rPr>
                <w:rFonts w:ascii="宋体" w:hAnsi="宋体" w:cs="宋体" w:eastAsia="宋体" w:hint="default"/>
                <w:sz w:val="18"/>
                <w:szCs w:val="18"/>
              </w:rPr>
              <w:t>（员工宿舍）</w:t>
            </w:r>
          </w:p>
        </w:tc>
        <w:tc>
          <w:tcPr>
            <w:tcW w:w="118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3"/>
              <w:ind w:left="147" w:right="0"/>
              <w:jc w:val="left"/>
              <w:rPr>
                <w:rFonts w:ascii="宋体" w:hAnsi="宋体" w:cs="宋体" w:eastAsia="宋体" w:hint="default"/>
                <w:sz w:val="18"/>
                <w:szCs w:val="18"/>
              </w:rPr>
            </w:pPr>
            <w:r>
              <w:rPr>
                <w:rFonts w:ascii="宋体" w:hAnsi="宋体" w:cs="宋体" w:eastAsia="宋体" w:hint="default"/>
                <w:spacing w:val="-31"/>
                <w:sz w:val="18"/>
                <w:szCs w:val="18"/>
              </w:rPr>
              <w:t>短期借款</w:t>
            </w:r>
          </w:p>
        </w:tc>
        <w:tc>
          <w:tcPr>
            <w:tcW w:w="165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6"/>
              <w:ind w:right="304"/>
              <w:jc w:val="right"/>
              <w:rPr>
                <w:rFonts w:ascii="Arial Narrow" w:hAnsi="Arial Narrow" w:cs="Arial Narrow" w:eastAsia="Arial Narrow" w:hint="default"/>
                <w:sz w:val="18"/>
                <w:szCs w:val="18"/>
              </w:rPr>
            </w:pPr>
            <w:r>
              <w:rPr>
                <w:rFonts w:ascii="Arial Narrow"/>
                <w:spacing w:val="-1"/>
                <w:sz w:val="18"/>
              </w:rPr>
              <w:t>15,750,259.78</w:t>
            </w:r>
          </w:p>
        </w:tc>
        <w:tc>
          <w:tcPr>
            <w:tcW w:w="71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3"/>
              <w:ind w:right="206"/>
              <w:jc w:val="right"/>
              <w:rPr>
                <w:rFonts w:ascii="宋体" w:hAnsi="宋体" w:cs="宋体" w:eastAsia="宋体" w:hint="default"/>
                <w:sz w:val="18"/>
                <w:szCs w:val="18"/>
              </w:rPr>
            </w:pPr>
            <w:r>
              <w:rPr>
                <w:rFonts w:ascii="宋体" w:hAnsi="宋体" w:cs="宋体" w:eastAsia="宋体" w:hint="default"/>
                <w:spacing w:val="-41"/>
                <w:w w:val="95"/>
                <w:sz w:val="18"/>
                <w:szCs w:val="18"/>
              </w:rPr>
              <w:t>一年</w:t>
            </w:r>
            <w:r>
              <w:rPr>
                <w:rFonts w:ascii="宋体" w:hAnsi="宋体" w:cs="宋体" w:eastAsia="宋体" w:hint="default"/>
                <w:w w:val="95"/>
                <w:sz w:val="18"/>
                <w:szCs w:val="18"/>
              </w:rPr>
            </w:r>
          </w:p>
        </w:tc>
        <w:tc>
          <w:tcPr>
            <w:tcW w:w="2256" w:type="dxa"/>
            <w:vMerge/>
            <w:tcBorders>
              <w:left w:val="single" w:sz="8" w:space="0" w:color="000000"/>
              <w:bottom w:val="single" w:sz="8" w:space="0" w:color="000000"/>
              <w:right w:val="nil" w:sz="6" w:space="0" w:color="auto"/>
            </w:tcBorders>
          </w:tcPr>
          <w:p>
            <w:pPr/>
          </w:p>
        </w:tc>
      </w:tr>
      <w:tr>
        <w:trPr>
          <w:trHeight w:val="349" w:hRule="exact"/>
        </w:trPr>
        <w:tc>
          <w:tcPr>
            <w:tcW w:w="3556"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67"/>
              <w:ind w:left="122"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18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7"/>
              <w:ind w:left="147" w:right="0"/>
              <w:jc w:val="left"/>
              <w:rPr>
                <w:rFonts w:ascii="宋体" w:hAnsi="宋体" w:cs="宋体" w:eastAsia="宋体" w:hint="default"/>
                <w:sz w:val="18"/>
                <w:szCs w:val="18"/>
              </w:rPr>
            </w:pPr>
            <w:r>
              <w:rPr>
                <w:rFonts w:ascii="宋体" w:hAnsi="宋体" w:cs="宋体" w:eastAsia="宋体" w:hint="default"/>
                <w:spacing w:val="-31"/>
                <w:sz w:val="18"/>
                <w:szCs w:val="18"/>
              </w:rPr>
              <w:t>短期借款</w:t>
            </w:r>
          </w:p>
        </w:tc>
        <w:tc>
          <w:tcPr>
            <w:tcW w:w="165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1"/>
              <w:ind w:right="304"/>
              <w:jc w:val="right"/>
              <w:rPr>
                <w:rFonts w:ascii="Arial Narrow" w:hAnsi="Arial Narrow" w:cs="Arial Narrow" w:eastAsia="Arial Narrow" w:hint="default"/>
                <w:sz w:val="18"/>
                <w:szCs w:val="18"/>
              </w:rPr>
            </w:pPr>
            <w:r>
              <w:rPr>
                <w:rFonts w:ascii="Arial Narrow"/>
                <w:spacing w:val="-1"/>
                <w:sz w:val="18"/>
              </w:rPr>
              <w:t>10,476,422.60</w:t>
            </w:r>
          </w:p>
        </w:tc>
        <w:tc>
          <w:tcPr>
            <w:tcW w:w="71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7"/>
              <w:ind w:right="206"/>
              <w:jc w:val="right"/>
              <w:rPr>
                <w:rFonts w:ascii="宋体" w:hAnsi="宋体" w:cs="宋体" w:eastAsia="宋体" w:hint="default"/>
                <w:sz w:val="18"/>
                <w:szCs w:val="18"/>
              </w:rPr>
            </w:pPr>
            <w:r>
              <w:rPr>
                <w:rFonts w:ascii="宋体" w:hAnsi="宋体" w:cs="宋体" w:eastAsia="宋体" w:hint="default"/>
                <w:spacing w:val="-41"/>
                <w:w w:val="95"/>
                <w:sz w:val="18"/>
                <w:szCs w:val="18"/>
              </w:rPr>
              <w:t>一年</w:t>
            </w:r>
            <w:r>
              <w:rPr>
                <w:rFonts w:ascii="宋体" w:hAnsi="宋体" w:cs="宋体" w:eastAsia="宋体" w:hint="default"/>
                <w:w w:val="95"/>
                <w:sz w:val="18"/>
                <w:szCs w:val="18"/>
              </w:rPr>
            </w:r>
          </w:p>
        </w:tc>
        <w:tc>
          <w:tcPr>
            <w:tcW w:w="2256"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67"/>
              <w:ind w:left="98" w:right="0"/>
              <w:jc w:val="left"/>
              <w:rPr>
                <w:rFonts w:ascii="宋体" w:hAnsi="宋体" w:cs="宋体" w:eastAsia="宋体" w:hint="default"/>
                <w:sz w:val="18"/>
                <w:szCs w:val="18"/>
              </w:rPr>
            </w:pPr>
            <w:r>
              <w:rPr>
                <w:rFonts w:ascii="宋体" w:hAnsi="宋体" w:cs="宋体" w:eastAsia="宋体" w:hint="default"/>
                <w:sz w:val="18"/>
                <w:szCs w:val="18"/>
              </w:rPr>
              <w:t>取得短期借款</w:t>
            </w:r>
            <w:r>
              <w:rPr>
                <w:rFonts w:ascii="宋体" w:hAnsi="宋体" w:cs="宋体" w:eastAsia="宋体" w:hint="default"/>
                <w:spacing w:val="-46"/>
                <w:sz w:val="18"/>
                <w:szCs w:val="18"/>
              </w:rPr>
              <w:t> </w:t>
            </w:r>
            <w:r>
              <w:rPr>
                <w:rFonts w:ascii="宋体" w:hAnsi="宋体" w:cs="宋体" w:eastAsia="宋体" w:hint="default"/>
                <w:sz w:val="18"/>
                <w:szCs w:val="18"/>
              </w:rPr>
              <w:t>500</w:t>
            </w:r>
            <w:r>
              <w:rPr>
                <w:rFonts w:ascii="宋体" w:hAnsi="宋体" w:cs="宋体" w:eastAsia="宋体" w:hint="default"/>
                <w:spacing w:val="-46"/>
                <w:sz w:val="18"/>
                <w:szCs w:val="18"/>
              </w:rPr>
              <w:t> </w:t>
            </w:r>
            <w:r>
              <w:rPr>
                <w:rFonts w:ascii="宋体" w:hAnsi="宋体" w:cs="宋体" w:eastAsia="宋体" w:hint="default"/>
                <w:sz w:val="18"/>
                <w:szCs w:val="18"/>
              </w:rPr>
              <w:t>万</w:t>
            </w:r>
          </w:p>
        </w:tc>
      </w:tr>
      <w:tr>
        <w:trPr>
          <w:trHeight w:val="350" w:hRule="exact"/>
        </w:trPr>
        <w:tc>
          <w:tcPr>
            <w:tcW w:w="3556"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67"/>
              <w:ind w:left="122" w:right="0"/>
              <w:jc w:val="left"/>
              <w:rPr>
                <w:rFonts w:ascii="宋体" w:hAnsi="宋体" w:cs="宋体" w:eastAsia="宋体" w:hint="default"/>
                <w:sz w:val="18"/>
                <w:szCs w:val="18"/>
              </w:rPr>
            </w:pPr>
            <w:r>
              <w:rPr>
                <w:rFonts w:ascii="宋体" w:hAnsi="宋体" w:cs="宋体" w:eastAsia="宋体" w:hint="default"/>
                <w:sz w:val="18"/>
                <w:szCs w:val="18"/>
              </w:rPr>
              <w:t>深圳市海岸城房产</w:t>
            </w:r>
            <w:r>
              <w:rPr>
                <w:rFonts w:ascii="Arial Narrow" w:hAnsi="Arial Narrow" w:cs="Arial Narrow" w:eastAsia="Arial Narrow" w:hint="default"/>
                <w:sz w:val="18"/>
                <w:szCs w:val="18"/>
              </w:rPr>
              <w:t>(</w:t>
            </w:r>
            <w:r>
              <w:rPr>
                <w:rFonts w:ascii="宋体" w:hAnsi="宋体" w:cs="宋体" w:eastAsia="宋体" w:hint="default"/>
                <w:sz w:val="18"/>
                <w:szCs w:val="18"/>
              </w:rPr>
              <w:t>在建工程）</w:t>
            </w:r>
          </w:p>
        </w:tc>
        <w:tc>
          <w:tcPr>
            <w:tcW w:w="118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7"/>
              <w:ind w:left="147" w:right="0"/>
              <w:jc w:val="left"/>
              <w:rPr>
                <w:rFonts w:ascii="宋体" w:hAnsi="宋体" w:cs="宋体" w:eastAsia="宋体" w:hint="default"/>
                <w:sz w:val="18"/>
                <w:szCs w:val="18"/>
              </w:rPr>
            </w:pPr>
            <w:r>
              <w:rPr>
                <w:rFonts w:ascii="宋体" w:hAnsi="宋体" w:cs="宋体" w:eastAsia="宋体" w:hint="default"/>
                <w:spacing w:val="-31"/>
                <w:sz w:val="18"/>
                <w:szCs w:val="18"/>
              </w:rPr>
              <w:t>长期借款</w:t>
            </w:r>
          </w:p>
        </w:tc>
        <w:tc>
          <w:tcPr>
            <w:tcW w:w="165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1"/>
              <w:ind w:right="304"/>
              <w:jc w:val="right"/>
              <w:rPr>
                <w:rFonts w:ascii="Arial Narrow" w:hAnsi="Arial Narrow" w:cs="Arial Narrow" w:eastAsia="Arial Narrow" w:hint="default"/>
                <w:sz w:val="18"/>
                <w:szCs w:val="18"/>
              </w:rPr>
            </w:pPr>
            <w:r>
              <w:rPr>
                <w:rFonts w:ascii="Arial Narrow"/>
                <w:spacing w:val="-1"/>
                <w:sz w:val="18"/>
              </w:rPr>
              <w:t>40,000,000.00</w:t>
            </w:r>
          </w:p>
        </w:tc>
        <w:tc>
          <w:tcPr>
            <w:tcW w:w="71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7"/>
              <w:ind w:right="166"/>
              <w:jc w:val="right"/>
              <w:rPr>
                <w:rFonts w:ascii="宋体" w:hAnsi="宋体" w:cs="宋体" w:eastAsia="宋体" w:hint="default"/>
                <w:sz w:val="18"/>
                <w:szCs w:val="18"/>
              </w:rPr>
            </w:pPr>
            <w:r>
              <w:rPr>
                <w:rFonts w:ascii="宋体" w:hAnsi="宋体" w:cs="宋体" w:eastAsia="宋体" w:hint="default"/>
                <w:spacing w:val="-21"/>
                <w:sz w:val="18"/>
                <w:szCs w:val="18"/>
              </w:rPr>
              <w:t>五年</w:t>
            </w:r>
          </w:p>
        </w:tc>
        <w:tc>
          <w:tcPr>
            <w:tcW w:w="2256"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67"/>
              <w:ind w:left="98" w:right="0"/>
              <w:jc w:val="left"/>
              <w:rPr>
                <w:rFonts w:ascii="宋体" w:hAnsi="宋体" w:cs="宋体" w:eastAsia="宋体" w:hint="default"/>
                <w:sz w:val="18"/>
                <w:szCs w:val="18"/>
              </w:rPr>
            </w:pPr>
            <w:r>
              <w:rPr>
                <w:rFonts w:ascii="宋体" w:hAnsi="宋体" w:cs="宋体" w:eastAsia="宋体" w:hint="default"/>
                <w:sz w:val="18"/>
                <w:szCs w:val="18"/>
              </w:rPr>
              <w:t>取得长期借款</w:t>
            </w:r>
            <w:r>
              <w:rPr>
                <w:rFonts w:ascii="宋体" w:hAnsi="宋体" w:cs="宋体" w:eastAsia="宋体" w:hint="default"/>
                <w:spacing w:val="-46"/>
                <w:sz w:val="18"/>
                <w:szCs w:val="18"/>
              </w:rPr>
              <w:t> </w:t>
            </w:r>
            <w:r>
              <w:rPr>
                <w:rFonts w:ascii="宋体" w:hAnsi="宋体" w:cs="宋体" w:eastAsia="宋体" w:hint="default"/>
                <w:sz w:val="18"/>
                <w:szCs w:val="18"/>
              </w:rPr>
              <w:t>1,994</w:t>
            </w:r>
            <w:r>
              <w:rPr>
                <w:rFonts w:ascii="宋体" w:hAnsi="宋体" w:cs="宋体" w:eastAsia="宋体" w:hint="default"/>
                <w:spacing w:val="-46"/>
                <w:sz w:val="18"/>
                <w:szCs w:val="18"/>
              </w:rPr>
              <w:t> </w:t>
            </w:r>
            <w:r>
              <w:rPr>
                <w:rFonts w:ascii="宋体" w:hAnsi="宋体" w:cs="宋体" w:eastAsia="宋体" w:hint="default"/>
                <w:sz w:val="18"/>
                <w:szCs w:val="18"/>
              </w:rPr>
              <w:t>万</w:t>
            </w:r>
          </w:p>
        </w:tc>
      </w:tr>
      <w:tr>
        <w:trPr>
          <w:trHeight w:val="350" w:hRule="exact"/>
        </w:trPr>
        <w:tc>
          <w:tcPr>
            <w:tcW w:w="3556"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67"/>
              <w:ind w:left="22"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183" w:type="dxa"/>
            <w:tcBorders>
              <w:top w:val="single" w:sz="8" w:space="0" w:color="000000"/>
              <w:left w:val="single" w:sz="8" w:space="0" w:color="000000"/>
              <w:bottom w:val="single" w:sz="8" w:space="0" w:color="000000"/>
              <w:right w:val="single" w:sz="8" w:space="0" w:color="000000"/>
            </w:tcBorders>
          </w:tcPr>
          <w:p>
            <w:pPr/>
          </w:p>
        </w:tc>
        <w:tc>
          <w:tcPr>
            <w:tcW w:w="165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1"/>
              <w:ind w:right="305"/>
              <w:jc w:val="right"/>
              <w:rPr>
                <w:rFonts w:ascii="Arial Narrow" w:hAnsi="Arial Narrow" w:cs="Arial Narrow" w:eastAsia="Arial Narrow" w:hint="default"/>
                <w:sz w:val="18"/>
                <w:szCs w:val="18"/>
              </w:rPr>
            </w:pPr>
            <w:r>
              <w:rPr>
                <w:rFonts w:ascii="Arial Narrow"/>
                <w:spacing w:val="-1"/>
                <w:sz w:val="18"/>
              </w:rPr>
              <w:t>194,713,241.09</w:t>
            </w:r>
            <w:r>
              <w:rPr>
                <w:rFonts w:ascii="Arial Narrow"/>
                <w:sz w:val="18"/>
              </w:rPr>
            </w:r>
          </w:p>
        </w:tc>
        <w:tc>
          <w:tcPr>
            <w:tcW w:w="713" w:type="dxa"/>
            <w:tcBorders>
              <w:top w:val="single" w:sz="8" w:space="0" w:color="000000"/>
              <w:left w:val="single" w:sz="8" w:space="0" w:color="000000"/>
              <w:bottom w:val="single" w:sz="8" w:space="0" w:color="000000"/>
              <w:right w:val="single" w:sz="8" w:space="0" w:color="000000"/>
            </w:tcBorders>
          </w:tcPr>
          <w:p>
            <w:pPr/>
          </w:p>
        </w:tc>
        <w:tc>
          <w:tcPr>
            <w:tcW w:w="2256" w:type="dxa"/>
            <w:tcBorders>
              <w:top w:val="single" w:sz="8" w:space="0" w:color="000000"/>
              <w:left w:val="single" w:sz="8" w:space="0" w:color="000000"/>
              <w:bottom w:val="single" w:sz="8" w:space="0" w:color="000000"/>
              <w:right w:val="nil" w:sz="6" w:space="0" w:color="auto"/>
            </w:tcBorders>
          </w:tcPr>
          <w:p>
            <w:pPr/>
          </w:p>
        </w:tc>
      </w:tr>
    </w:tbl>
    <w:p>
      <w:pPr>
        <w:spacing w:line="338" w:lineRule="auto" w:before="86"/>
        <w:ind w:left="251" w:right="254" w:firstLine="420"/>
        <w:jc w:val="both"/>
        <w:rPr>
          <w:rFonts w:ascii="宋体" w:hAnsi="宋体" w:cs="宋体" w:eastAsia="宋体" w:hint="default"/>
          <w:sz w:val="21"/>
          <w:szCs w:val="21"/>
        </w:rPr>
      </w:pPr>
      <w:r>
        <w:rPr>
          <w:rFonts w:ascii="宋体" w:hAnsi="宋体" w:cs="宋体" w:eastAsia="宋体" w:hint="default"/>
          <w:b/>
          <w:bCs/>
          <w:sz w:val="21"/>
          <w:szCs w:val="21"/>
        </w:rPr>
        <w:t>（</w:t>
      </w:r>
      <w:r>
        <w:rPr>
          <w:rFonts w:ascii="Arial Narrow" w:hAnsi="Arial Narrow" w:cs="Arial Narrow" w:eastAsia="Arial Narrow" w:hint="default"/>
          <w:b/>
          <w:bCs/>
          <w:sz w:val="21"/>
          <w:szCs w:val="21"/>
        </w:rPr>
        <w:t>4</w:t>
      </w:r>
      <w:r>
        <w:rPr>
          <w:rFonts w:ascii="宋体" w:hAnsi="宋体" w:cs="宋体" w:eastAsia="宋体" w:hint="default"/>
          <w:b/>
          <w:bCs/>
          <w:sz w:val="21"/>
          <w:szCs w:val="21"/>
        </w:rPr>
        <w:t>）</w:t>
      </w:r>
      <w:r>
        <w:rPr>
          <w:rFonts w:ascii="宋体" w:hAnsi="宋体" w:cs="宋体" w:eastAsia="宋体" w:hint="default"/>
          <w:b/>
          <w:bCs/>
          <w:spacing w:val="32"/>
          <w:sz w:val="21"/>
          <w:szCs w:val="21"/>
        </w:rPr>
        <w:t> </w:t>
      </w:r>
      <w:r>
        <w:rPr>
          <w:rFonts w:ascii="宋体" w:hAnsi="宋体" w:cs="宋体" w:eastAsia="宋体" w:hint="default"/>
          <w:b/>
          <w:bCs/>
          <w:sz w:val="21"/>
          <w:szCs w:val="21"/>
        </w:rPr>
        <w:t>除存在上述承诺事项外，截止</w:t>
      </w:r>
      <w:r>
        <w:rPr>
          <w:rFonts w:ascii="宋体" w:hAnsi="宋体" w:cs="宋体" w:eastAsia="宋体" w:hint="default"/>
          <w:b/>
          <w:bCs/>
          <w:spacing w:val="-54"/>
          <w:sz w:val="21"/>
          <w:szCs w:val="21"/>
        </w:rPr>
        <w:t> </w:t>
      </w:r>
      <w:r>
        <w:rPr>
          <w:rFonts w:ascii="Arial Narrow" w:hAnsi="Arial Narrow" w:cs="Arial Narrow" w:eastAsia="Arial Narrow" w:hint="default"/>
          <w:b/>
          <w:bCs/>
          <w:sz w:val="21"/>
          <w:szCs w:val="21"/>
        </w:rPr>
        <w:t>2008</w:t>
      </w:r>
      <w:r>
        <w:rPr>
          <w:rFonts w:ascii="Arial Narrow" w:hAnsi="Arial Narrow" w:cs="Arial Narrow" w:eastAsia="Arial Narrow" w:hint="default"/>
          <w:b/>
          <w:bCs/>
          <w:spacing w:val="2"/>
          <w:sz w:val="21"/>
          <w:szCs w:val="21"/>
        </w:rPr>
        <w:t> </w:t>
      </w:r>
      <w:r>
        <w:rPr>
          <w:rFonts w:ascii="宋体" w:hAnsi="宋体" w:cs="宋体" w:eastAsia="宋体" w:hint="default"/>
          <w:b/>
          <w:bCs/>
          <w:sz w:val="21"/>
          <w:szCs w:val="21"/>
        </w:rPr>
        <w:t>年</w:t>
      </w:r>
      <w:r>
        <w:rPr>
          <w:rFonts w:ascii="宋体" w:hAnsi="宋体" w:cs="宋体" w:eastAsia="宋体" w:hint="default"/>
          <w:b/>
          <w:bCs/>
          <w:spacing w:val="-54"/>
          <w:sz w:val="21"/>
          <w:szCs w:val="21"/>
        </w:rPr>
        <w:t> </w:t>
      </w:r>
      <w:r>
        <w:rPr>
          <w:rFonts w:ascii="Arial Narrow" w:hAnsi="Arial Narrow" w:cs="Arial Narrow" w:eastAsia="Arial Narrow" w:hint="default"/>
          <w:b/>
          <w:bCs/>
          <w:sz w:val="21"/>
          <w:szCs w:val="21"/>
        </w:rPr>
        <w:t>12</w:t>
      </w:r>
      <w:r>
        <w:rPr>
          <w:rFonts w:ascii="Arial Narrow" w:hAnsi="Arial Narrow" w:cs="Arial Narrow" w:eastAsia="Arial Narrow" w:hint="default"/>
          <w:b/>
          <w:bCs/>
          <w:spacing w:val="3"/>
          <w:sz w:val="21"/>
          <w:szCs w:val="21"/>
        </w:rPr>
        <w:t> </w:t>
      </w:r>
      <w:r>
        <w:rPr>
          <w:rFonts w:ascii="宋体" w:hAnsi="宋体" w:cs="宋体" w:eastAsia="宋体" w:hint="default"/>
          <w:b/>
          <w:bCs/>
          <w:sz w:val="21"/>
          <w:szCs w:val="21"/>
        </w:rPr>
        <w:t>月</w:t>
      </w:r>
      <w:r>
        <w:rPr>
          <w:rFonts w:ascii="宋体" w:hAnsi="宋体" w:cs="宋体" w:eastAsia="宋体" w:hint="default"/>
          <w:b/>
          <w:bCs/>
          <w:spacing w:val="-54"/>
          <w:sz w:val="21"/>
          <w:szCs w:val="21"/>
        </w:rPr>
        <w:t> </w:t>
      </w:r>
      <w:r>
        <w:rPr>
          <w:rFonts w:ascii="Arial Narrow" w:hAnsi="Arial Narrow" w:cs="Arial Narrow" w:eastAsia="Arial Narrow" w:hint="default"/>
          <w:b/>
          <w:bCs/>
          <w:sz w:val="21"/>
          <w:szCs w:val="21"/>
        </w:rPr>
        <w:t>31</w:t>
      </w:r>
      <w:r>
        <w:rPr>
          <w:rFonts w:ascii="Arial Narrow" w:hAnsi="Arial Narrow" w:cs="Arial Narrow" w:eastAsia="Arial Narrow" w:hint="default"/>
          <w:b/>
          <w:bCs/>
          <w:spacing w:val="3"/>
          <w:sz w:val="21"/>
          <w:szCs w:val="21"/>
        </w:rPr>
        <w:t> </w:t>
      </w:r>
      <w:r>
        <w:rPr>
          <w:rFonts w:ascii="宋体" w:hAnsi="宋体" w:cs="宋体" w:eastAsia="宋体" w:hint="default"/>
          <w:b/>
          <w:bCs/>
          <w:sz w:val="21"/>
          <w:szCs w:val="21"/>
        </w:rPr>
        <w:t>日，本公司无其他应披露未披露的重大承</w:t>
      </w:r>
      <w:r>
        <w:rPr>
          <w:rFonts w:ascii="宋体" w:hAnsi="宋体" w:cs="宋体" w:eastAsia="宋体" w:hint="default"/>
          <w:b/>
          <w:bCs/>
          <w:w w:val="99"/>
          <w:sz w:val="21"/>
          <w:szCs w:val="21"/>
        </w:rPr>
        <w:t> </w:t>
      </w:r>
      <w:r>
        <w:rPr>
          <w:rFonts w:ascii="宋体" w:hAnsi="宋体" w:cs="宋体" w:eastAsia="宋体" w:hint="default"/>
          <w:b/>
          <w:bCs/>
          <w:sz w:val="21"/>
          <w:szCs w:val="21"/>
        </w:rPr>
        <w:t>诺事项。</w:t>
      </w:r>
      <w:r>
        <w:rPr>
          <w:rFonts w:ascii="宋体" w:hAnsi="宋体" w:cs="宋体" w:eastAsia="宋体" w:hint="default"/>
          <w:sz w:val="21"/>
          <w:szCs w:val="21"/>
        </w:rPr>
      </w:r>
    </w:p>
    <w:p>
      <w:pPr>
        <w:spacing w:line="240" w:lineRule="auto" w:before="7"/>
        <w:rPr>
          <w:rFonts w:ascii="宋体" w:hAnsi="宋体" w:cs="宋体" w:eastAsia="宋体" w:hint="default"/>
          <w:b/>
          <w:bCs/>
          <w:sz w:val="21"/>
          <w:szCs w:val="21"/>
        </w:rPr>
      </w:pPr>
    </w:p>
    <w:p>
      <w:pPr>
        <w:spacing w:before="0"/>
        <w:ind w:left="671" w:right="232" w:firstLine="0"/>
        <w:jc w:val="left"/>
        <w:rPr>
          <w:rFonts w:ascii="黑体" w:hAnsi="黑体" w:cs="黑体" w:eastAsia="黑体" w:hint="default"/>
          <w:sz w:val="24"/>
          <w:szCs w:val="24"/>
        </w:rPr>
      </w:pPr>
      <w:r>
        <w:rPr>
          <w:rFonts w:ascii="黑体" w:hAnsi="黑体" w:cs="黑体" w:eastAsia="黑体" w:hint="default"/>
          <w:sz w:val="24"/>
          <w:szCs w:val="24"/>
        </w:rPr>
        <w:t>十二、 资产负债表日后事项的非调整事项</w:t>
      </w:r>
    </w:p>
    <w:p>
      <w:pPr>
        <w:spacing w:line="240" w:lineRule="auto" w:before="3"/>
        <w:rPr>
          <w:rFonts w:ascii="黑体" w:hAnsi="黑体" w:cs="黑体" w:eastAsia="黑体" w:hint="default"/>
          <w:sz w:val="21"/>
          <w:szCs w:val="21"/>
        </w:rPr>
      </w:pPr>
    </w:p>
    <w:p>
      <w:pPr>
        <w:pStyle w:val="BodyText"/>
        <w:spacing w:line="338" w:lineRule="auto"/>
        <w:ind w:left="251" w:right="242" w:firstLine="420"/>
        <w:jc w:val="both"/>
      </w:pPr>
      <w:r>
        <w:rPr>
          <w:rFonts w:ascii="Arial Narrow" w:hAnsi="Arial Narrow" w:cs="Arial Narrow" w:eastAsia="Arial Narrow" w:hint="default"/>
        </w:rPr>
        <w:t>1</w:t>
      </w:r>
      <w:r>
        <w:rPr/>
        <w:t>、由于本公司最终控制人已将其持有金基不动产（郑州）有限公司</w:t>
      </w:r>
      <w:r>
        <w:rPr>
          <w:spacing w:val="-28"/>
        </w:rPr>
        <w:t> </w:t>
      </w:r>
      <w:r>
        <w:rPr>
          <w:rFonts w:ascii="Arial Narrow" w:hAnsi="Arial Narrow" w:cs="Arial Narrow" w:eastAsia="Arial Narrow" w:hint="default"/>
        </w:rPr>
        <w:t>51%</w:t>
      </w:r>
      <w:r>
        <w:rPr/>
        <w:t>的股权转让给相关债权</w:t>
      </w:r>
      <w:r>
        <w:rPr>
          <w:w w:val="99"/>
        </w:rPr>
        <w:t> </w:t>
      </w:r>
      <w:r>
        <w:rPr>
          <w:spacing w:val="-3"/>
          <w:w w:val="99"/>
        </w:rPr>
        <w:t>人，本公司已致函控股股东河南思达科技发展股份有限公司要求其按原价回购公司持有的</w:t>
      </w:r>
      <w:r>
        <w:rPr>
          <w:spacing w:val="-26"/>
          <w:w w:val="99"/>
        </w:rPr>
        <w:t> </w:t>
      </w:r>
      <w:r>
        <w:rPr>
          <w:rFonts w:ascii="Arial Narrow" w:hAnsi="Arial Narrow" w:cs="Arial Narrow" w:eastAsia="Arial Narrow" w:hint="default"/>
          <w:spacing w:val="-1"/>
          <w:w w:val="99"/>
        </w:rPr>
        <w:t>15%</w:t>
      </w:r>
      <w:r>
        <w:rPr>
          <w:spacing w:val="-1"/>
          <w:w w:val="99"/>
        </w:rPr>
        <w:t>金基不</w:t>
      </w:r>
      <w:r>
        <w:rPr>
          <w:spacing w:val="-100"/>
          <w:w w:val="99"/>
        </w:rPr>
        <w:t> </w:t>
      </w:r>
      <w:r>
        <w:rPr>
          <w:spacing w:val="-4"/>
        </w:rPr>
        <w:t>动产（郑州）有限公司股权</w:t>
      </w:r>
      <w:r>
        <w:rPr>
          <w:spacing w:val="-55"/>
        </w:rPr>
        <w:t> </w:t>
      </w:r>
      <w:r>
        <w:rPr>
          <w:rFonts w:ascii="Arial Narrow" w:hAnsi="Arial Narrow" w:cs="Arial Narrow" w:eastAsia="Arial Narrow" w:hint="default"/>
        </w:rPr>
        <w:t>20,000.00</w:t>
      </w:r>
      <w:r>
        <w:rPr>
          <w:rFonts w:ascii="Arial Narrow" w:hAnsi="Arial Narrow" w:cs="Arial Narrow" w:eastAsia="Arial Narrow" w:hint="default"/>
          <w:spacing w:val="1"/>
        </w:rPr>
        <w:t> </w:t>
      </w:r>
      <w:r>
        <w:rPr>
          <w:spacing w:val="-3"/>
        </w:rPr>
        <w:t>万元。该事项在</w:t>
      </w:r>
      <w:r>
        <w:rPr>
          <w:spacing w:val="-55"/>
        </w:rPr>
        <w:t> </w:t>
      </w:r>
      <w:r>
        <w:rPr>
          <w:rFonts w:ascii="Arial Narrow" w:hAnsi="Arial Narrow" w:cs="Arial Narrow" w:eastAsia="Arial Narrow" w:hint="default"/>
        </w:rPr>
        <w:t>2009</w:t>
      </w:r>
      <w:r>
        <w:rPr>
          <w:rFonts w:ascii="Arial Narrow" w:hAnsi="Arial Narrow" w:cs="Arial Narrow" w:eastAsia="Arial Narrow" w:hint="default"/>
          <w:spacing w:val="1"/>
        </w:rPr>
        <w:t> </w:t>
      </w:r>
      <w:r>
        <w:rPr/>
        <w:t>年</w:t>
      </w:r>
      <w:r>
        <w:rPr>
          <w:spacing w:val="-56"/>
        </w:rPr>
        <w:t> </w:t>
      </w:r>
      <w:r>
        <w:rPr>
          <w:rFonts w:ascii="Arial Narrow" w:hAnsi="Arial Narrow" w:cs="Arial Narrow" w:eastAsia="Arial Narrow" w:hint="default"/>
        </w:rPr>
        <w:t>3</w:t>
      </w:r>
      <w:r>
        <w:rPr>
          <w:rFonts w:ascii="Arial Narrow" w:hAnsi="Arial Narrow" w:cs="Arial Narrow" w:eastAsia="Arial Narrow" w:hint="default"/>
          <w:spacing w:val="2"/>
        </w:rPr>
        <w:t> </w:t>
      </w:r>
      <w:r>
        <w:rPr/>
        <w:t>月</w:t>
      </w:r>
      <w:r>
        <w:rPr>
          <w:spacing w:val="-55"/>
        </w:rPr>
        <w:t> </w:t>
      </w:r>
      <w:r>
        <w:rPr>
          <w:rFonts w:ascii="Arial Narrow" w:hAnsi="Arial Narrow" w:cs="Arial Narrow" w:eastAsia="Arial Narrow" w:hint="default"/>
        </w:rPr>
        <w:t>20</w:t>
      </w:r>
      <w:r>
        <w:rPr>
          <w:rFonts w:ascii="Arial Narrow" w:hAnsi="Arial Narrow" w:cs="Arial Narrow" w:eastAsia="Arial Narrow" w:hint="default"/>
          <w:spacing w:val="2"/>
        </w:rPr>
        <w:t> </w:t>
      </w:r>
      <w:r>
        <w:rPr/>
        <w:t>日发布的“河南思达高科技股份</w:t>
      </w:r>
    </w:p>
    <w:p>
      <w:pPr>
        <w:pStyle w:val="BodyText"/>
        <w:spacing w:line="240" w:lineRule="auto" w:before="22"/>
        <w:ind w:left="251" w:right="0"/>
        <w:jc w:val="both"/>
      </w:pPr>
      <w:r>
        <w:rPr/>
        <w:t>有限公司澄清公告</w:t>
      </w:r>
      <w:r>
        <w:rPr>
          <w:spacing w:val="-105"/>
        </w:rPr>
        <w:t>”</w:t>
      </w:r>
      <w:r>
        <w:rPr/>
        <w:t>（</w:t>
      </w:r>
      <w:r>
        <w:rPr>
          <w:spacing w:val="-2"/>
        </w:rPr>
        <w:t>详</w:t>
      </w:r>
      <w:r>
        <w:rPr/>
        <w:t>见</w:t>
      </w:r>
      <w:r>
        <w:rPr>
          <w:spacing w:val="-53"/>
        </w:rPr>
        <w:t> </w:t>
      </w:r>
      <w:r>
        <w:rPr>
          <w:rFonts w:ascii="Arial Narrow" w:hAnsi="Arial Narrow" w:cs="Arial Narrow" w:eastAsia="Arial Narrow" w:hint="default"/>
          <w:w w:val="99"/>
        </w:rPr>
        <w:t>2009</w:t>
      </w:r>
      <w:r>
        <w:rPr>
          <w:rFonts w:ascii="Arial Narrow" w:hAnsi="Arial Narrow" w:cs="Arial Narrow" w:eastAsia="Arial Narrow" w:hint="default"/>
          <w:spacing w:val="4"/>
        </w:rPr>
        <w:t> </w:t>
      </w:r>
      <w:r>
        <w:rPr/>
        <w:t>年</w:t>
      </w:r>
      <w:r>
        <w:rPr>
          <w:spacing w:val="-53"/>
        </w:rPr>
        <w:t> </w:t>
      </w:r>
      <w:r>
        <w:rPr>
          <w:rFonts w:ascii="Arial Narrow" w:hAnsi="Arial Narrow" w:cs="Arial Narrow" w:eastAsia="Arial Narrow" w:hint="default"/>
          <w:w w:val="99"/>
        </w:rPr>
        <w:t>3</w:t>
      </w:r>
      <w:r>
        <w:rPr>
          <w:rFonts w:ascii="Arial Narrow" w:hAnsi="Arial Narrow" w:cs="Arial Narrow" w:eastAsia="Arial Narrow" w:hint="default"/>
          <w:spacing w:val="3"/>
        </w:rPr>
        <w:t> </w:t>
      </w:r>
      <w:r>
        <w:rPr/>
        <w:t>月</w:t>
      </w:r>
      <w:r>
        <w:rPr>
          <w:spacing w:val="-53"/>
        </w:rPr>
        <w:t> </w:t>
      </w:r>
      <w:r>
        <w:rPr>
          <w:rFonts w:ascii="Arial Narrow" w:hAnsi="Arial Narrow" w:cs="Arial Narrow" w:eastAsia="Arial Narrow" w:hint="default"/>
          <w:w w:val="99"/>
        </w:rPr>
        <w:t>20</w:t>
      </w:r>
      <w:r>
        <w:rPr>
          <w:rFonts w:ascii="Arial Narrow" w:hAnsi="Arial Narrow" w:cs="Arial Narrow" w:eastAsia="Arial Narrow" w:hint="default"/>
          <w:spacing w:val="5"/>
        </w:rPr>
        <w:t> </w:t>
      </w:r>
      <w:r>
        <w:rPr/>
        <w:t>日《</w:t>
      </w:r>
      <w:r>
        <w:rPr>
          <w:spacing w:val="-2"/>
        </w:rPr>
        <w:t>证</w:t>
      </w:r>
      <w:r>
        <w:rPr/>
        <w:t>券时报</w:t>
      </w:r>
      <w:r>
        <w:rPr>
          <w:spacing w:val="-105"/>
        </w:rPr>
        <w:t>》</w:t>
      </w:r>
      <w:r>
        <w:rPr/>
        <w:t>）</w:t>
      </w:r>
      <w:r>
        <w:rPr>
          <w:spacing w:val="-2"/>
        </w:rPr>
        <w:t>中</w:t>
      </w:r>
      <w:r>
        <w:rPr/>
        <w:t>已经披露。</w:t>
      </w:r>
    </w:p>
    <w:p>
      <w:pPr>
        <w:pStyle w:val="BodyText"/>
        <w:spacing w:line="240" w:lineRule="auto" w:before="118"/>
        <w:ind w:left="671" w:right="125"/>
        <w:jc w:val="left"/>
      </w:pPr>
      <w:r>
        <w:rPr>
          <w:rFonts w:ascii="Times New Roman" w:hAnsi="Times New Roman" w:cs="Times New Roman" w:eastAsia="Times New Roman" w:hint="default"/>
        </w:rPr>
        <w:t>2</w:t>
      </w:r>
      <w:r>
        <w:rPr/>
        <w:t>、本公司于</w:t>
      </w:r>
      <w:r>
        <w:rPr>
          <w:spacing w:val="-57"/>
        </w:rPr>
        <w:t> </w:t>
      </w:r>
      <w:r>
        <w:rPr>
          <w:rFonts w:ascii="Times New Roman" w:hAnsi="Times New Roman" w:cs="Times New Roman" w:eastAsia="Times New Roman" w:hint="default"/>
        </w:rPr>
        <w:t>2009</w:t>
      </w:r>
      <w:r>
        <w:rPr>
          <w:rFonts w:ascii="Times New Roman" w:hAnsi="Times New Roman" w:cs="Times New Roman" w:eastAsia="Times New Roman" w:hint="default"/>
          <w:spacing w:val="-4"/>
        </w:rPr>
        <w:t> </w:t>
      </w:r>
      <w:r>
        <w:rPr/>
        <w:t>年</w:t>
      </w:r>
      <w:r>
        <w:rPr>
          <w:spacing w:val="-56"/>
        </w:rPr>
        <w:t> </w:t>
      </w:r>
      <w:r>
        <w:rPr>
          <w:rFonts w:ascii="Times New Roman" w:hAnsi="Times New Roman" w:cs="Times New Roman" w:eastAsia="Times New Roman" w:hint="default"/>
        </w:rPr>
        <w:t>3</w:t>
      </w:r>
      <w:r>
        <w:rPr>
          <w:rFonts w:ascii="Times New Roman" w:hAnsi="Times New Roman" w:cs="Times New Roman" w:eastAsia="Times New Roman" w:hint="default"/>
          <w:spacing w:val="-4"/>
        </w:rPr>
        <w:t> </w:t>
      </w:r>
      <w:r>
        <w:rPr/>
        <w:t>月</w:t>
      </w:r>
      <w:r>
        <w:rPr>
          <w:spacing w:val="-57"/>
        </w:rPr>
        <w:t> </w:t>
      </w:r>
      <w:r>
        <w:rPr>
          <w:rFonts w:ascii="Times New Roman" w:hAnsi="Times New Roman" w:cs="Times New Roman" w:eastAsia="Times New Roman" w:hint="default"/>
        </w:rPr>
        <w:t>27</w:t>
      </w:r>
      <w:r>
        <w:rPr>
          <w:rFonts w:ascii="Times New Roman" w:hAnsi="Times New Roman" w:cs="Times New Roman" w:eastAsia="Times New Roman" w:hint="default"/>
          <w:spacing w:val="-3"/>
        </w:rPr>
        <w:t> </w:t>
      </w:r>
      <w:r>
        <w:rPr/>
        <w:t>日收到河南省郑州市中级人民法院《传票》（（</w:t>
      </w:r>
      <w:r>
        <w:rPr>
          <w:rFonts w:ascii="Times New Roman" w:hAnsi="Times New Roman" w:cs="Times New Roman" w:eastAsia="Times New Roman" w:hint="default"/>
        </w:rPr>
        <w:t>2009</w:t>
      </w:r>
      <w:r>
        <w:rPr/>
        <w:t>）郑民四初第</w:t>
      </w:r>
    </w:p>
    <w:p>
      <w:pPr>
        <w:pStyle w:val="BodyText"/>
        <w:spacing w:line="240" w:lineRule="auto" w:before="117"/>
        <w:ind w:left="251" w:right="0"/>
        <w:jc w:val="both"/>
      </w:pPr>
      <w:r>
        <w:rPr>
          <w:rFonts w:ascii="Times New Roman" w:hAnsi="Times New Roman" w:cs="Times New Roman" w:eastAsia="Times New Roman" w:hint="default"/>
        </w:rPr>
        <w:t>33</w:t>
      </w:r>
      <w:r>
        <w:rPr>
          <w:rFonts w:ascii="Times New Roman" w:hAnsi="Times New Roman" w:cs="Times New Roman" w:eastAsia="Times New Roman" w:hint="default"/>
          <w:spacing w:val="-14"/>
        </w:rPr>
        <w:t> </w:t>
      </w:r>
      <w:r>
        <w:rPr/>
        <w:t>号），就公司与中信银行股份有限公司郑州分行银行借款一案，已立案受理，拟定于</w:t>
      </w:r>
      <w:r>
        <w:rPr>
          <w:spacing w:val="-67"/>
        </w:rPr>
        <w:t> </w:t>
      </w:r>
      <w:r>
        <w:rPr>
          <w:rFonts w:ascii="Times New Roman" w:hAnsi="Times New Roman" w:cs="Times New Roman" w:eastAsia="Times New Roman" w:hint="default"/>
        </w:rPr>
        <w:t>2009</w:t>
      </w:r>
      <w:r>
        <w:rPr>
          <w:rFonts w:ascii="Times New Roman" w:hAnsi="Times New Roman" w:cs="Times New Roman" w:eastAsia="Times New Roman" w:hint="default"/>
          <w:spacing w:val="-15"/>
        </w:rPr>
        <w:t> </w:t>
      </w:r>
      <w:r>
        <w:rPr/>
        <w:t>年</w:t>
      </w:r>
      <w:r>
        <w:rPr>
          <w:spacing w:val="-67"/>
        </w:rPr>
        <w:t> </w:t>
      </w:r>
      <w:r>
        <w:rPr>
          <w:rFonts w:ascii="Times New Roman" w:hAnsi="Times New Roman" w:cs="Times New Roman" w:eastAsia="Times New Roman" w:hint="default"/>
        </w:rPr>
        <w:t>4</w:t>
      </w:r>
      <w:r>
        <w:rPr>
          <w:rFonts w:ascii="Times New Roman" w:hAnsi="Times New Roman" w:cs="Times New Roman" w:eastAsia="Times New Roman" w:hint="default"/>
          <w:spacing w:val="-14"/>
        </w:rPr>
        <w:t> </w:t>
      </w:r>
      <w:r>
        <w:rPr/>
        <w:t>月</w:t>
      </w:r>
    </w:p>
    <w:p>
      <w:pPr>
        <w:pStyle w:val="BodyText"/>
        <w:spacing w:line="240" w:lineRule="auto" w:before="118"/>
        <w:ind w:left="251" w:right="0"/>
        <w:jc w:val="both"/>
      </w:pPr>
      <w:r>
        <w:rPr>
          <w:rFonts w:ascii="Times New Roman" w:hAnsi="Times New Roman" w:cs="Times New Roman" w:eastAsia="Times New Roman" w:hint="default"/>
        </w:rPr>
        <w:t>27 </w:t>
      </w:r>
      <w:r>
        <w:rPr/>
        <w:t>日开庭审理。诉讼金额为人民币</w:t>
      </w:r>
      <w:r>
        <w:rPr>
          <w:spacing w:val="-53"/>
        </w:rPr>
        <w:t> </w:t>
      </w:r>
      <w:r>
        <w:rPr>
          <w:rFonts w:ascii="Times New Roman" w:hAnsi="Times New Roman" w:cs="Times New Roman" w:eastAsia="Times New Roman" w:hint="default"/>
        </w:rPr>
        <w:t>4,054.56 </w:t>
      </w:r>
      <w:r>
        <w:rPr/>
        <w:t>万元</w:t>
      </w:r>
      <w:r>
        <w:rPr>
          <w:rFonts w:ascii="Times New Roman" w:hAnsi="Times New Roman" w:cs="Times New Roman" w:eastAsia="Times New Roman" w:hint="default"/>
        </w:rPr>
        <w:t>(</w:t>
      </w:r>
      <w:r>
        <w:rPr/>
        <w:t>借款本金</w:t>
      </w:r>
      <w:r>
        <w:rPr>
          <w:spacing w:val="-53"/>
        </w:rPr>
        <w:t> </w:t>
      </w:r>
      <w:r>
        <w:rPr>
          <w:rFonts w:ascii="Times New Roman" w:hAnsi="Times New Roman" w:cs="Times New Roman" w:eastAsia="Times New Roman" w:hint="default"/>
        </w:rPr>
        <w:t>4,000 </w:t>
      </w:r>
      <w:r>
        <w:rPr/>
        <w:t>万元，借款利息</w:t>
      </w:r>
      <w:r>
        <w:rPr>
          <w:spacing w:val="-53"/>
        </w:rPr>
        <w:t> </w:t>
      </w:r>
      <w:r>
        <w:rPr>
          <w:rFonts w:ascii="Times New Roman" w:hAnsi="Times New Roman" w:cs="Times New Roman" w:eastAsia="Times New Roman" w:hint="default"/>
        </w:rPr>
        <w:t>54.56</w:t>
      </w:r>
      <w:r>
        <w:rPr>
          <w:rFonts w:ascii="Times New Roman" w:hAnsi="Times New Roman" w:cs="Times New Roman" w:eastAsia="Times New Roman" w:hint="default"/>
          <w:spacing w:val="-2"/>
        </w:rPr>
        <w:t> </w:t>
      </w:r>
      <w:r>
        <w:rPr/>
        <w:t>万元</w:t>
      </w:r>
      <w:r>
        <w:rPr>
          <w:rFonts w:ascii="Times New Roman" w:hAnsi="Times New Roman" w:cs="Times New Roman" w:eastAsia="Times New Roman" w:hint="default"/>
        </w:rPr>
        <w:t>)</w:t>
      </w:r>
      <w:r>
        <w:rPr/>
        <w:t>。原告</w:t>
      </w:r>
    </w:p>
    <w:p>
      <w:pPr>
        <w:pStyle w:val="BodyText"/>
        <w:spacing w:line="240" w:lineRule="auto" w:before="117"/>
        <w:ind w:left="251" w:right="0"/>
        <w:jc w:val="both"/>
      </w:pPr>
      <w:r>
        <w:rPr/>
        <w:t>中信银行股份有限公司郑州分行称，</w:t>
      </w:r>
      <w:r>
        <w:rPr>
          <w:rFonts w:ascii="Times New Roman" w:hAnsi="Times New Roman" w:cs="Times New Roman" w:eastAsia="Times New Roman" w:hint="default"/>
        </w:rPr>
        <w:t>2</w:t>
      </w:r>
      <w:r>
        <w:rPr>
          <w:rFonts w:ascii="Times New Roman" w:hAnsi="Times New Roman" w:cs="Times New Roman" w:eastAsia="Times New Roman" w:hint="default"/>
          <w:spacing w:val="-1"/>
        </w:rPr>
        <w:t>0</w:t>
      </w:r>
      <w:r>
        <w:rPr>
          <w:rFonts w:ascii="Times New Roman" w:hAnsi="Times New Roman" w:cs="Times New Roman" w:eastAsia="Times New Roman" w:hint="default"/>
        </w:rPr>
        <w:t>08  </w:t>
      </w:r>
      <w:r>
        <w:rPr/>
        <w:t>年</w:t>
      </w:r>
      <w:r>
        <w:rPr>
          <w:spacing w:val="-3"/>
        </w:rPr>
        <w:t> </w:t>
      </w:r>
      <w:r>
        <w:rPr>
          <w:rFonts w:ascii="Times New Roman" w:hAnsi="Times New Roman" w:cs="Times New Roman" w:eastAsia="Times New Roman" w:hint="default"/>
        </w:rPr>
        <w:t>9  </w:t>
      </w:r>
      <w:r>
        <w:rPr/>
        <w:t>月</w:t>
      </w:r>
      <w:r>
        <w:rPr>
          <w:spacing w:val="-3"/>
        </w:rPr>
        <w:t> </w:t>
      </w:r>
      <w:r>
        <w:rPr>
          <w:rFonts w:ascii="Times New Roman" w:hAnsi="Times New Roman" w:cs="Times New Roman" w:eastAsia="Times New Roman" w:hint="default"/>
          <w:spacing w:val="-1"/>
        </w:rPr>
        <w:t>1</w:t>
      </w:r>
      <w:r>
        <w:rPr>
          <w:rFonts w:ascii="Times New Roman" w:hAnsi="Times New Roman" w:cs="Times New Roman" w:eastAsia="Times New Roman" w:hint="default"/>
        </w:rPr>
        <w:t>6 </w:t>
      </w:r>
      <w:r>
        <w:rPr>
          <w:rFonts w:ascii="Times New Roman" w:hAnsi="Times New Roman" w:cs="Times New Roman" w:eastAsia="Times New Roman" w:hint="default"/>
          <w:spacing w:val="1"/>
        </w:rPr>
        <w:t> </w:t>
      </w:r>
      <w:r>
        <w:rPr/>
        <w:t>日</w:t>
      </w:r>
      <w:r>
        <w:rPr>
          <w:spacing w:val="-2"/>
        </w:rPr>
        <w:t>与</w:t>
      </w:r>
      <w:r>
        <w:rPr/>
        <w:t>本公司签订《人民币借款合同</w:t>
      </w:r>
      <w:r>
        <w:rPr>
          <w:spacing w:val="-105"/>
        </w:rPr>
        <w:t>》</w:t>
      </w:r>
      <w:r>
        <w:rPr/>
        <w:t>，</w:t>
      </w:r>
      <w:r>
        <w:rPr>
          <w:spacing w:val="-2"/>
        </w:rPr>
        <w:t>由</w:t>
      </w:r>
      <w:r>
        <w:rPr/>
        <w:t>原告</w:t>
      </w:r>
    </w:p>
    <w:p>
      <w:pPr>
        <w:pStyle w:val="BodyText"/>
        <w:spacing w:line="240" w:lineRule="auto" w:before="118"/>
        <w:ind w:left="251" w:right="0"/>
        <w:jc w:val="both"/>
      </w:pPr>
      <w:r>
        <w:rPr/>
        <w:t>向本公司提供</w:t>
      </w:r>
      <w:r>
        <w:rPr>
          <w:spacing w:val="-52"/>
        </w:rPr>
        <w:t> </w:t>
      </w:r>
      <w:r>
        <w:rPr>
          <w:rFonts w:ascii="Times New Roman" w:hAnsi="Times New Roman" w:cs="Times New Roman" w:eastAsia="Times New Roman" w:hint="default"/>
        </w:rPr>
        <w:t>4,000</w:t>
      </w:r>
      <w:r>
        <w:rPr>
          <w:rFonts w:ascii="Times New Roman" w:hAnsi="Times New Roman" w:cs="Times New Roman" w:eastAsia="Times New Roman" w:hint="default"/>
          <w:spacing w:val="1"/>
        </w:rPr>
        <w:t> </w:t>
      </w:r>
      <w:r>
        <w:rPr/>
        <w:t>万元借款，合同约定借款年利率为</w:t>
      </w:r>
      <w:r>
        <w:rPr>
          <w:spacing w:val="-52"/>
        </w:rPr>
        <w:t> </w:t>
      </w:r>
      <w:r>
        <w:rPr>
          <w:rFonts w:ascii="Times New Roman" w:hAnsi="Times New Roman" w:cs="Times New Roman" w:eastAsia="Times New Roman" w:hint="default"/>
        </w:rPr>
        <w:t>7.92%</w:t>
      </w:r>
      <w:r>
        <w:rPr/>
        <w:t>，借款期限</w:t>
      </w:r>
      <w:r>
        <w:rPr>
          <w:spacing w:val="-52"/>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年</w:t>
      </w:r>
      <w:r>
        <w:rPr>
          <w:rFonts w:ascii="Times New Roman" w:hAnsi="Times New Roman" w:cs="Times New Roman" w:eastAsia="Times New Roman" w:hint="default"/>
        </w:rPr>
        <w:t>(2008</w:t>
      </w:r>
      <w:r>
        <w:rPr>
          <w:rFonts w:ascii="Times New Roman" w:hAnsi="Times New Roman" w:cs="Times New Roman" w:eastAsia="Times New Roman" w:hint="default"/>
          <w:spacing w:val="51"/>
        </w:rPr>
        <w:t> </w:t>
      </w:r>
      <w:r>
        <w:rPr/>
        <w:t>年</w:t>
      </w:r>
      <w:r>
        <w:rPr>
          <w:spacing w:val="-54"/>
        </w:rPr>
        <w:t> </w:t>
      </w:r>
      <w:r>
        <w:rPr>
          <w:rFonts w:ascii="Times New Roman" w:hAnsi="Times New Roman" w:cs="Times New Roman" w:eastAsia="Times New Roman" w:hint="default"/>
        </w:rPr>
        <w:t>9</w:t>
      </w:r>
      <w:r>
        <w:rPr>
          <w:rFonts w:ascii="Times New Roman" w:hAnsi="Times New Roman" w:cs="Times New Roman" w:eastAsia="Times New Roman" w:hint="default"/>
          <w:spacing w:val="52"/>
        </w:rPr>
        <w:t> </w:t>
      </w:r>
      <w:r>
        <w:rPr/>
        <w:t>月</w:t>
      </w:r>
      <w:r>
        <w:rPr>
          <w:spacing w:val="-52"/>
        </w:rPr>
        <w:t> </w:t>
      </w:r>
      <w:r>
        <w:rPr>
          <w:rFonts w:ascii="Times New Roman" w:hAnsi="Times New Roman" w:cs="Times New Roman" w:eastAsia="Times New Roman" w:hint="default"/>
        </w:rPr>
        <w:t>16</w:t>
      </w:r>
      <w:r>
        <w:rPr>
          <w:rFonts w:ascii="Times New Roman" w:hAnsi="Times New Roman" w:cs="Times New Roman" w:eastAsia="Times New Roman" w:hint="default"/>
          <w:spacing w:val="51"/>
        </w:rPr>
        <w:t> </w:t>
      </w:r>
      <w:r>
        <w:rPr/>
        <w:t>日至</w:t>
      </w:r>
    </w:p>
    <w:p>
      <w:pPr>
        <w:pStyle w:val="BodyText"/>
        <w:spacing w:line="240" w:lineRule="auto" w:before="117"/>
        <w:ind w:left="251" w:right="0"/>
        <w:jc w:val="both"/>
      </w:pPr>
      <w:r>
        <w:rPr>
          <w:rFonts w:ascii="Times New Roman" w:hAnsi="Times New Roman" w:cs="Times New Roman" w:eastAsia="Times New Roman" w:hint="default"/>
        </w:rPr>
        <w:t>2</w:t>
      </w:r>
      <w:r>
        <w:rPr>
          <w:rFonts w:ascii="Times New Roman" w:hAnsi="Times New Roman" w:cs="Times New Roman" w:eastAsia="Times New Roman" w:hint="default"/>
          <w:spacing w:val="-1"/>
        </w:rPr>
        <w:t>0</w:t>
      </w:r>
      <w:r>
        <w:rPr>
          <w:rFonts w:ascii="Times New Roman" w:hAnsi="Times New Roman" w:cs="Times New Roman" w:eastAsia="Times New Roman" w:hint="default"/>
        </w:rPr>
        <w:t>09 </w:t>
      </w:r>
      <w:r>
        <w:rPr>
          <w:rFonts w:ascii="Times New Roman" w:hAnsi="Times New Roman" w:cs="Times New Roman" w:eastAsia="Times New Roman" w:hint="default"/>
          <w:spacing w:val="-26"/>
        </w:rPr>
        <w:t> </w:t>
      </w:r>
      <w:r>
        <w:rPr/>
        <w:t>年</w:t>
      </w:r>
      <w:r>
        <w:rPr>
          <w:spacing w:val="-26"/>
        </w:rPr>
        <w:t> </w:t>
      </w:r>
      <w:r>
        <w:rPr>
          <w:rFonts w:ascii="Times New Roman" w:hAnsi="Times New Roman" w:cs="Times New Roman" w:eastAsia="Times New Roman" w:hint="default"/>
        </w:rPr>
        <w:t>9 </w:t>
      </w:r>
      <w:r>
        <w:rPr>
          <w:rFonts w:ascii="Times New Roman" w:hAnsi="Times New Roman" w:cs="Times New Roman" w:eastAsia="Times New Roman" w:hint="default"/>
          <w:spacing w:val="-2"/>
        </w:rPr>
        <w:t> </w:t>
      </w:r>
      <w:r>
        <w:rPr/>
        <w:t>月</w:t>
      </w:r>
      <w:r>
        <w:rPr>
          <w:spacing w:val="-26"/>
        </w:rPr>
        <w:t> </w:t>
      </w:r>
      <w:r>
        <w:rPr>
          <w:rFonts w:ascii="Times New Roman" w:hAnsi="Times New Roman" w:cs="Times New Roman" w:eastAsia="Times New Roman" w:hint="default"/>
        </w:rPr>
        <w:t>15 </w:t>
      </w:r>
      <w:r>
        <w:rPr>
          <w:rFonts w:ascii="Times New Roman" w:hAnsi="Times New Roman" w:cs="Times New Roman" w:eastAsia="Times New Roman" w:hint="default"/>
          <w:spacing w:val="1"/>
        </w:rPr>
        <w:t> </w:t>
      </w:r>
      <w:r>
        <w:rPr/>
        <w:t>日</w:t>
      </w:r>
      <w:r>
        <w:rPr>
          <w:rFonts w:ascii="Times New Roman" w:hAnsi="Times New Roman" w:cs="Times New Roman" w:eastAsia="Times New Roman" w:hint="default"/>
          <w:spacing w:val="-1"/>
        </w:rPr>
        <w:t>)</w:t>
      </w:r>
      <w:r>
        <w:rPr>
          <w:spacing w:val="-2"/>
        </w:rPr>
        <w:t>。</w:t>
      </w:r>
      <w:r>
        <w:rPr/>
        <w:t>被告金基不动产（郑州）有限公司、汪远思向原告出具《最高额保证合同</w:t>
      </w:r>
      <w:r>
        <w:rPr>
          <w:spacing w:val="-105"/>
        </w:rPr>
        <w:t>》</w:t>
      </w:r>
      <w:r>
        <w:rPr/>
        <w:t>，</w:t>
      </w:r>
    </w:p>
    <w:p>
      <w:pPr>
        <w:pStyle w:val="BodyText"/>
        <w:spacing w:line="240" w:lineRule="auto" w:before="118"/>
        <w:ind w:left="251" w:right="0"/>
        <w:jc w:val="both"/>
      </w:pPr>
      <w:r>
        <w:rPr/>
        <w:t>承诺为上述借款事项提供最高额</w:t>
      </w:r>
      <w:r>
        <w:rPr>
          <w:spacing w:val="-45"/>
        </w:rPr>
        <w:t> </w:t>
      </w:r>
      <w:r>
        <w:rPr>
          <w:rFonts w:ascii="Times New Roman" w:hAnsi="Times New Roman" w:cs="Times New Roman" w:eastAsia="Times New Roman" w:hint="default"/>
        </w:rPr>
        <w:t>5,200</w:t>
      </w:r>
      <w:r>
        <w:rPr>
          <w:rFonts w:ascii="Times New Roman" w:hAnsi="Times New Roman" w:cs="Times New Roman" w:eastAsia="Times New Roman" w:hint="default"/>
          <w:spacing w:val="8"/>
        </w:rPr>
        <w:t> </w:t>
      </w:r>
      <w:r>
        <w:rPr>
          <w:spacing w:val="-3"/>
        </w:rPr>
        <w:t>万元的连带保证责任，被告河南思奇科技投资有限公司向原告</w:t>
      </w:r>
    </w:p>
    <w:p>
      <w:pPr>
        <w:pStyle w:val="BodyText"/>
        <w:spacing w:line="350" w:lineRule="auto" w:before="117"/>
        <w:ind w:left="251" w:right="242"/>
        <w:jc w:val="both"/>
      </w:pPr>
      <w:r>
        <w:rPr>
          <w:spacing w:val="-6"/>
        </w:rPr>
        <w:t>出具《最高额抵押合同》，抵押担保主债权为</w:t>
      </w:r>
      <w:r>
        <w:rPr>
          <w:spacing w:val="-14"/>
        </w:rPr>
        <w:t> </w:t>
      </w:r>
      <w:r>
        <w:rPr>
          <w:rFonts w:ascii="Times New Roman" w:hAnsi="Times New Roman" w:cs="Times New Roman" w:eastAsia="Times New Roman" w:hint="default"/>
          <w:spacing w:val="-1"/>
        </w:rPr>
        <w:t>5,200</w:t>
      </w:r>
      <w:r>
        <w:rPr>
          <w:rFonts w:ascii="Times New Roman" w:hAnsi="Times New Roman" w:cs="Times New Roman" w:eastAsia="Times New Roman" w:hint="default"/>
          <w:spacing w:val="39"/>
        </w:rPr>
        <w:t> </w:t>
      </w:r>
      <w:r>
        <w:rPr>
          <w:spacing w:val="-1"/>
        </w:rPr>
        <w:t>万元，承诺为上述借款事项提供抵押担保，将其</w:t>
      </w:r>
      <w:r>
        <w:rPr>
          <w:spacing w:val="-102"/>
        </w:rPr>
        <w:t> </w:t>
      </w:r>
      <w:r>
        <w:rPr>
          <w:spacing w:val="-102"/>
        </w:rPr>
      </w:r>
      <w:r>
        <w:rPr/>
        <w:t>名下的两宗土地作为抵押物。担保单位金基不动产（郑州）有限公司目前经营困难、出现资金和信</w:t>
      </w:r>
      <w:r>
        <w:rPr>
          <w:spacing w:val="-23"/>
        </w:rPr>
        <w:t> </w:t>
      </w:r>
      <w:r>
        <w:rPr>
          <w:spacing w:val="-23"/>
        </w:rPr>
      </w:r>
      <w:r>
        <w:rPr/>
        <w:t>用支付危机，上述借款尚未到期。鉴于原告以上诉求，在省高院有关本案的裁定下达之前，对本公</w:t>
      </w:r>
      <w:r>
        <w:rPr>
          <w:spacing w:val="-23"/>
        </w:rPr>
        <w:t> </w:t>
      </w:r>
      <w:r>
        <w:rPr>
          <w:spacing w:val="-23"/>
        </w:rPr>
      </w:r>
      <w:r>
        <w:rPr/>
        <w:t>司的影响暂无法做出准确判断。</w:t>
      </w:r>
    </w:p>
    <w:p>
      <w:pPr>
        <w:pStyle w:val="BodyText"/>
        <w:spacing w:line="240" w:lineRule="auto" w:before="38"/>
        <w:ind w:left="671" w:right="0"/>
        <w:jc w:val="left"/>
      </w:pPr>
      <w:r>
        <w:rPr>
          <w:rFonts w:ascii="Times New Roman" w:hAnsi="Times New Roman" w:cs="Times New Roman" w:eastAsia="Times New Roman" w:hint="default"/>
        </w:rPr>
        <w:t>3</w:t>
      </w:r>
      <w:r>
        <w:rPr>
          <w:spacing w:val="-23"/>
        </w:rPr>
        <w:t>、</w:t>
      </w:r>
      <w:r>
        <w:rPr/>
        <w:t>本公司于</w:t>
      </w:r>
      <w:r>
        <w:rPr>
          <w:spacing w:val="-53"/>
        </w:rPr>
        <w:t> </w:t>
      </w:r>
      <w:r>
        <w:rPr>
          <w:rFonts w:ascii="Times New Roman" w:hAnsi="Times New Roman" w:cs="Times New Roman" w:eastAsia="Times New Roman" w:hint="default"/>
        </w:rPr>
        <w:t>2</w:t>
      </w:r>
      <w:r>
        <w:rPr>
          <w:rFonts w:ascii="Times New Roman" w:hAnsi="Times New Roman" w:cs="Times New Roman" w:eastAsia="Times New Roman" w:hint="default"/>
          <w:spacing w:val="-1"/>
        </w:rPr>
        <w:t>0</w:t>
      </w:r>
      <w:r>
        <w:rPr>
          <w:rFonts w:ascii="Times New Roman" w:hAnsi="Times New Roman" w:cs="Times New Roman" w:eastAsia="Times New Roman" w:hint="default"/>
        </w:rPr>
        <w:t>09</w:t>
      </w:r>
      <w:r>
        <w:rPr>
          <w:rFonts w:ascii="Times New Roman" w:hAnsi="Times New Roman" w:cs="Times New Roman" w:eastAsia="Times New Roman" w:hint="default"/>
          <w:spacing w:val="-1"/>
        </w:rPr>
        <w:t> </w:t>
      </w:r>
      <w:r>
        <w:rPr/>
        <w:t>年</w:t>
      </w:r>
      <w:r>
        <w:rPr>
          <w:spacing w:val="-53"/>
        </w:rPr>
        <w:t> </w:t>
      </w:r>
      <w:r>
        <w:rPr>
          <w:rFonts w:ascii="Times New Roman" w:hAnsi="Times New Roman" w:cs="Times New Roman" w:eastAsia="Times New Roman" w:hint="default"/>
        </w:rPr>
        <w:t>4</w:t>
      </w:r>
      <w:r>
        <w:rPr>
          <w:rFonts w:ascii="Times New Roman" w:hAnsi="Times New Roman" w:cs="Times New Roman" w:eastAsia="Times New Roman" w:hint="default"/>
          <w:spacing w:val="-1"/>
        </w:rPr>
        <w:t> </w:t>
      </w:r>
      <w:r>
        <w:rPr/>
        <w:t>月</w:t>
      </w:r>
      <w:r>
        <w:rPr>
          <w:spacing w:val="-54"/>
        </w:rPr>
        <w:t> </w:t>
      </w:r>
      <w:r>
        <w:rPr>
          <w:rFonts w:ascii="Times New Roman" w:hAnsi="Times New Roman" w:cs="Times New Roman" w:eastAsia="Times New Roman" w:hint="default"/>
        </w:rPr>
        <w:t>10 </w:t>
      </w:r>
      <w:r>
        <w:rPr/>
        <w:t>日收到</w:t>
      </w:r>
      <w:r>
        <w:rPr>
          <w:spacing w:val="-2"/>
        </w:rPr>
        <w:t>河</w:t>
      </w:r>
      <w:r>
        <w:rPr/>
        <w:t>南省郑州市中级人民法</w:t>
      </w:r>
      <w:r>
        <w:rPr>
          <w:spacing w:val="-23"/>
        </w:rPr>
        <w:t>院</w:t>
      </w:r>
      <w:r>
        <w:rPr/>
        <w:t>《传票</w:t>
      </w:r>
      <w:r>
        <w:rPr>
          <w:spacing w:val="-128"/>
        </w:rPr>
        <w:t>》</w:t>
      </w:r>
      <w:r>
        <w:rPr>
          <w:spacing w:val="-105"/>
        </w:rPr>
        <w:t>（</w:t>
      </w:r>
      <w:r>
        <w:rPr/>
        <w:t>（</w:t>
      </w:r>
      <w:r>
        <w:rPr>
          <w:rFonts w:ascii="Times New Roman" w:hAnsi="Times New Roman" w:cs="Times New Roman" w:eastAsia="Times New Roman" w:hint="default"/>
        </w:rPr>
        <w:t>2</w:t>
      </w:r>
      <w:r>
        <w:rPr>
          <w:rFonts w:ascii="Times New Roman" w:hAnsi="Times New Roman" w:cs="Times New Roman" w:eastAsia="Times New Roman" w:hint="default"/>
          <w:spacing w:val="-1"/>
        </w:rPr>
        <w:t>0</w:t>
      </w:r>
      <w:r>
        <w:rPr>
          <w:rFonts w:ascii="Times New Roman" w:hAnsi="Times New Roman" w:cs="Times New Roman" w:eastAsia="Times New Roman" w:hint="default"/>
        </w:rPr>
        <w:t>09</w:t>
      </w:r>
      <w:r>
        <w:rPr>
          <w:spacing w:val="-23"/>
        </w:rPr>
        <w:t>）</w:t>
      </w:r>
      <w:r>
        <w:rPr>
          <w:rFonts w:ascii="Times New Roman" w:hAnsi="Times New Roman" w:cs="Times New Roman" w:eastAsia="Times New Roman" w:hint="default"/>
          <w:spacing w:val="-1"/>
        </w:rPr>
        <w:t>9</w:t>
      </w:r>
      <w:r>
        <w:rPr>
          <w:rFonts w:ascii="Times New Roman" w:hAnsi="Times New Roman" w:cs="Times New Roman" w:eastAsia="Times New Roman" w:hint="default"/>
        </w:rPr>
        <w:t>0 </w:t>
      </w:r>
      <w:r>
        <w:rPr>
          <w:spacing w:val="-2"/>
        </w:rPr>
        <w:t>号</w:t>
      </w:r>
      <w:r>
        <w:rPr>
          <w:spacing w:val="-23"/>
        </w:rPr>
        <w:t>、</w:t>
      </w:r>
      <w:r>
        <w:rPr>
          <w:rFonts w:ascii="Times New Roman" w:hAnsi="Times New Roman" w:cs="Times New Roman" w:eastAsia="Times New Roman" w:hint="default"/>
        </w:rPr>
        <w:t>91 </w:t>
      </w:r>
      <w:r>
        <w:rPr/>
        <w:t>号</w:t>
      </w:r>
      <w:r>
        <w:rPr>
          <w:spacing w:val="-106"/>
        </w:rPr>
        <w:t>）</w:t>
      </w:r>
      <w:r>
        <w:rPr/>
        <w:t>，</w:t>
      </w:r>
    </w:p>
    <w:p>
      <w:pPr>
        <w:pStyle w:val="BodyText"/>
        <w:spacing w:line="240" w:lineRule="auto" w:before="117"/>
        <w:ind w:left="251" w:right="0"/>
        <w:jc w:val="both"/>
        <w:rPr>
          <w:rFonts w:ascii="Times New Roman" w:hAnsi="Times New Roman" w:cs="Times New Roman" w:eastAsia="Times New Roman" w:hint="default"/>
        </w:rPr>
      </w:pPr>
      <w:r>
        <w:rPr/>
        <w:t>就我公司与中国建设银行股份有限公司郑州金水支行借款一案，已立案受理，拟定于</w:t>
      </w:r>
      <w:r>
        <w:rPr>
          <w:spacing w:val="-66"/>
        </w:rPr>
        <w:t> </w:t>
      </w:r>
      <w:r>
        <w:rPr>
          <w:rFonts w:ascii="Times New Roman" w:hAnsi="Times New Roman" w:cs="Times New Roman" w:eastAsia="Times New Roman" w:hint="default"/>
        </w:rPr>
        <w:t>2009</w:t>
      </w:r>
      <w:r>
        <w:rPr>
          <w:rFonts w:ascii="Times New Roman" w:hAnsi="Times New Roman" w:cs="Times New Roman" w:eastAsia="Times New Roman" w:hint="default"/>
          <w:spacing w:val="-13"/>
        </w:rPr>
        <w:t> </w:t>
      </w:r>
      <w:r>
        <w:rPr/>
        <w:t>年</w:t>
      </w:r>
      <w:r>
        <w:rPr>
          <w:spacing w:val="-67"/>
        </w:rPr>
        <w:t> </w:t>
      </w:r>
      <w:r>
        <w:rPr>
          <w:rFonts w:ascii="Times New Roman" w:hAnsi="Times New Roman" w:cs="Times New Roman" w:eastAsia="Times New Roman" w:hint="default"/>
        </w:rPr>
        <w:t>5</w:t>
      </w:r>
      <w:r>
        <w:rPr>
          <w:rFonts w:ascii="Times New Roman" w:hAnsi="Times New Roman" w:cs="Times New Roman" w:eastAsia="Times New Roman" w:hint="default"/>
          <w:spacing w:val="-13"/>
        </w:rPr>
        <w:t> </w:t>
      </w:r>
      <w:r>
        <w:rPr/>
        <w:t>月</w:t>
      </w:r>
      <w:r>
        <w:rPr>
          <w:spacing w:val="-67"/>
        </w:rPr>
        <w:t> </w:t>
      </w:r>
      <w:r>
        <w:rPr>
          <w:rFonts w:ascii="Times New Roman" w:hAnsi="Times New Roman" w:cs="Times New Roman" w:eastAsia="Times New Roman" w:hint="default"/>
        </w:rPr>
        <w:t>12</w:t>
      </w:r>
    </w:p>
    <w:p>
      <w:pPr>
        <w:pStyle w:val="BodyText"/>
        <w:spacing w:line="240" w:lineRule="auto" w:before="118"/>
        <w:ind w:left="251" w:right="0"/>
        <w:jc w:val="both"/>
        <w:rPr>
          <w:rFonts w:ascii="Times New Roman" w:hAnsi="Times New Roman" w:cs="Times New Roman" w:eastAsia="Times New Roman" w:hint="default"/>
        </w:rPr>
      </w:pPr>
      <w:r>
        <w:rPr/>
        <w:t>日开庭审理。在</w:t>
      </w:r>
      <w:r>
        <w:rPr>
          <w:spacing w:val="-55"/>
        </w:rPr>
        <w:t> </w:t>
      </w:r>
      <w:r>
        <w:rPr>
          <w:rFonts w:ascii="Times New Roman" w:hAnsi="Times New Roman" w:cs="Times New Roman" w:eastAsia="Times New Roman" w:hint="default"/>
        </w:rPr>
        <w:t>90</w:t>
      </w:r>
      <w:r>
        <w:rPr>
          <w:rFonts w:ascii="Times New Roman" w:hAnsi="Times New Roman" w:cs="Times New Roman" w:eastAsia="Times New Roman" w:hint="default"/>
          <w:spacing w:val="-2"/>
        </w:rPr>
        <w:t> </w:t>
      </w:r>
      <w:r>
        <w:rPr/>
        <w:t>号起诉状中，原告中国建设银行股份有限公司郑州金水支行称于</w:t>
      </w:r>
      <w:r>
        <w:rPr>
          <w:spacing w:val="-55"/>
        </w:rPr>
        <w:t> </w:t>
      </w:r>
      <w:r>
        <w:rPr>
          <w:rFonts w:ascii="Times New Roman" w:hAnsi="Times New Roman" w:cs="Times New Roman" w:eastAsia="Times New Roman" w:hint="default"/>
        </w:rPr>
        <w:t>2008</w:t>
      </w:r>
      <w:r>
        <w:rPr>
          <w:rFonts w:ascii="Times New Roman" w:hAnsi="Times New Roman" w:cs="Times New Roman" w:eastAsia="Times New Roman" w:hint="default"/>
          <w:spacing w:val="49"/>
        </w:rPr>
        <w:t> </w:t>
      </w:r>
      <w:r>
        <w:rPr/>
        <w:t>年</w:t>
      </w:r>
      <w:r>
        <w:rPr>
          <w:spacing w:val="-56"/>
        </w:rPr>
        <w:t> </w:t>
      </w:r>
      <w:r>
        <w:rPr>
          <w:rFonts w:ascii="Times New Roman" w:hAnsi="Times New Roman" w:cs="Times New Roman" w:eastAsia="Times New Roman" w:hint="default"/>
        </w:rPr>
        <w:t>5</w:t>
      </w:r>
      <w:r>
        <w:rPr>
          <w:rFonts w:ascii="Times New Roman" w:hAnsi="Times New Roman" w:cs="Times New Roman" w:eastAsia="Times New Roman" w:hint="default"/>
          <w:spacing w:val="-3"/>
        </w:rPr>
        <w:t> </w:t>
      </w:r>
      <w:r>
        <w:rPr/>
        <w:t>月</w:t>
      </w:r>
      <w:r>
        <w:rPr>
          <w:spacing w:val="-55"/>
        </w:rPr>
        <w:t> </w:t>
      </w:r>
      <w:r>
        <w:rPr>
          <w:rFonts w:ascii="Times New Roman" w:hAnsi="Times New Roman" w:cs="Times New Roman" w:eastAsia="Times New Roman" w:hint="default"/>
        </w:rPr>
        <w:t>29</w:t>
      </w:r>
    </w:p>
    <w:p>
      <w:pPr>
        <w:pStyle w:val="BodyText"/>
        <w:spacing w:line="240" w:lineRule="auto" w:before="117"/>
        <w:ind w:left="251" w:right="0"/>
        <w:jc w:val="both"/>
      </w:pPr>
      <w:r>
        <w:rPr/>
        <w:t>日与本公司签订《人民币借款合同</w:t>
      </w:r>
      <w:r>
        <w:rPr>
          <w:spacing w:val="-106"/>
        </w:rPr>
        <w:t>》</w:t>
      </w:r>
      <w:r>
        <w:rPr/>
        <w:t>，由原告向本公司提供</w:t>
      </w:r>
      <w:r>
        <w:rPr>
          <w:spacing w:val="-33"/>
        </w:rPr>
        <w:t> </w:t>
      </w:r>
      <w:r>
        <w:rPr>
          <w:rFonts w:ascii="Times New Roman" w:hAnsi="Times New Roman" w:cs="Times New Roman" w:eastAsia="Times New Roman" w:hint="default"/>
        </w:rPr>
        <w:t>4,4</w:t>
      </w:r>
      <w:r>
        <w:rPr>
          <w:rFonts w:ascii="Times New Roman" w:hAnsi="Times New Roman" w:cs="Times New Roman" w:eastAsia="Times New Roman" w:hint="default"/>
          <w:spacing w:val="-1"/>
        </w:rPr>
        <w:t>5</w:t>
      </w:r>
      <w:r>
        <w:rPr>
          <w:rFonts w:ascii="Times New Roman" w:hAnsi="Times New Roman" w:cs="Times New Roman" w:eastAsia="Times New Roman" w:hint="default"/>
        </w:rPr>
        <w:t>0</w:t>
      </w:r>
      <w:r>
        <w:rPr>
          <w:rFonts w:ascii="Times New Roman" w:hAnsi="Times New Roman" w:cs="Times New Roman" w:eastAsia="Times New Roman" w:hint="default"/>
          <w:spacing w:val="20"/>
        </w:rPr>
        <w:t> </w:t>
      </w:r>
      <w:r>
        <w:rPr/>
        <w:t>万元</w:t>
      </w:r>
      <w:r>
        <w:rPr>
          <w:spacing w:val="-2"/>
        </w:rPr>
        <w:t>借</w:t>
      </w:r>
      <w:r>
        <w:rPr/>
        <w:t>款，借款期限</w:t>
      </w:r>
      <w:r>
        <w:rPr>
          <w:spacing w:val="-33"/>
        </w:rPr>
        <w:t> </w:t>
      </w:r>
      <w:r>
        <w:rPr>
          <w:rFonts w:ascii="Times New Roman" w:hAnsi="Times New Roman" w:cs="Times New Roman" w:eastAsia="Times New Roman" w:hint="default"/>
        </w:rPr>
        <w:t>20</w:t>
      </w:r>
      <w:r>
        <w:rPr>
          <w:rFonts w:ascii="Times New Roman" w:hAnsi="Times New Roman" w:cs="Times New Roman" w:eastAsia="Times New Roman" w:hint="default"/>
          <w:spacing w:val="-1"/>
        </w:rPr>
        <w:t>0</w:t>
      </w:r>
      <w:r>
        <w:rPr>
          <w:rFonts w:ascii="Times New Roman" w:hAnsi="Times New Roman" w:cs="Times New Roman" w:eastAsia="Times New Roman" w:hint="default"/>
        </w:rPr>
        <w:t>8 </w:t>
      </w:r>
      <w:r>
        <w:rPr>
          <w:rFonts w:ascii="Times New Roman" w:hAnsi="Times New Roman" w:cs="Times New Roman" w:eastAsia="Times New Roman" w:hint="default"/>
          <w:spacing w:val="1"/>
        </w:rPr>
        <w:t> </w:t>
      </w:r>
      <w:r>
        <w:rPr/>
        <w:t>年</w:t>
      </w:r>
      <w:r>
        <w:rPr>
          <w:spacing w:val="-35"/>
        </w:rPr>
        <w:t> </w:t>
      </w:r>
      <w:r>
        <w:rPr>
          <w:rFonts w:ascii="Times New Roman" w:hAnsi="Times New Roman" w:cs="Times New Roman" w:eastAsia="Times New Roman" w:hint="default"/>
        </w:rPr>
        <w:t>5</w:t>
      </w:r>
      <w:r>
        <w:rPr>
          <w:rFonts w:ascii="Times New Roman" w:hAnsi="Times New Roman" w:cs="Times New Roman" w:eastAsia="Times New Roman" w:hint="default"/>
          <w:spacing w:val="20"/>
        </w:rPr>
        <w:t> </w:t>
      </w:r>
      <w:r>
        <w:rPr/>
        <w:t>月</w:t>
      </w:r>
    </w:p>
    <w:p>
      <w:pPr>
        <w:pStyle w:val="BodyText"/>
        <w:spacing w:line="240" w:lineRule="auto" w:before="117"/>
        <w:ind w:left="251" w:right="0"/>
        <w:jc w:val="both"/>
      </w:pPr>
      <w:r>
        <w:rPr>
          <w:rFonts w:ascii="Times New Roman" w:hAnsi="Times New Roman" w:cs="Times New Roman" w:eastAsia="Times New Roman" w:hint="default"/>
        </w:rPr>
        <w:t>29</w:t>
      </w:r>
      <w:r>
        <w:rPr>
          <w:rFonts w:ascii="Times New Roman" w:hAnsi="Times New Roman" w:cs="Times New Roman" w:eastAsia="Times New Roman" w:hint="default"/>
          <w:spacing w:val="5"/>
        </w:rPr>
        <w:t> </w:t>
      </w:r>
      <w:r>
        <w:rPr/>
        <w:t>日至</w:t>
      </w:r>
      <w:r>
        <w:rPr>
          <w:spacing w:val="-48"/>
        </w:rPr>
        <w:t> </w:t>
      </w:r>
      <w:r>
        <w:rPr>
          <w:rFonts w:ascii="Times New Roman" w:hAnsi="Times New Roman" w:cs="Times New Roman" w:eastAsia="Times New Roman" w:hint="default"/>
        </w:rPr>
        <w:t>2009</w:t>
      </w:r>
      <w:r>
        <w:rPr>
          <w:rFonts w:ascii="Times New Roman" w:hAnsi="Times New Roman" w:cs="Times New Roman" w:eastAsia="Times New Roman" w:hint="default"/>
          <w:spacing w:val="4"/>
        </w:rPr>
        <w:t> </w:t>
      </w:r>
      <w:r>
        <w:rPr/>
        <w:t>年</w:t>
      </w:r>
      <w:r>
        <w:rPr>
          <w:spacing w:val="-48"/>
        </w:rPr>
        <w:t> </w:t>
      </w:r>
      <w:r>
        <w:rPr>
          <w:rFonts w:ascii="Times New Roman" w:hAnsi="Times New Roman" w:cs="Times New Roman" w:eastAsia="Times New Roman" w:hint="default"/>
        </w:rPr>
        <w:t>5</w:t>
      </w:r>
      <w:r>
        <w:rPr>
          <w:rFonts w:ascii="Times New Roman" w:hAnsi="Times New Roman" w:cs="Times New Roman" w:eastAsia="Times New Roman" w:hint="default"/>
          <w:spacing w:val="5"/>
        </w:rPr>
        <w:t> </w:t>
      </w:r>
      <w:r>
        <w:rPr/>
        <w:t>月</w:t>
      </w:r>
      <w:r>
        <w:rPr>
          <w:spacing w:val="-48"/>
        </w:rPr>
        <w:t> </w:t>
      </w:r>
      <w:r>
        <w:rPr>
          <w:rFonts w:ascii="Times New Roman" w:hAnsi="Times New Roman" w:cs="Times New Roman" w:eastAsia="Times New Roman" w:hint="default"/>
        </w:rPr>
        <w:t>28</w:t>
      </w:r>
      <w:r>
        <w:rPr>
          <w:rFonts w:ascii="Times New Roman" w:hAnsi="Times New Roman" w:cs="Times New Roman" w:eastAsia="Times New Roman" w:hint="default"/>
          <w:spacing w:val="5"/>
        </w:rPr>
        <w:t> </w:t>
      </w:r>
      <w:r>
        <w:rPr/>
        <w:t>日。本笔借款由本公司房屋及土地提供抵押担保。原告中国建设银行股份有</w:t>
      </w:r>
    </w:p>
    <w:p>
      <w:pPr>
        <w:pStyle w:val="BodyText"/>
        <w:spacing w:line="240" w:lineRule="auto" w:before="118"/>
        <w:ind w:left="251" w:right="0"/>
        <w:jc w:val="both"/>
      </w:pPr>
      <w:r>
        <w:rPr/>
        <w:t>限公司郑州金水支行请求判令本公司提前偿还原告欠款本金</w:t>
      </w:r>
      <w:r>
        <w:rPr>
          <w:spacing w:val="-48"/>
        </w:rPr>
        <w:t> </w:t>
      </w:r>
      <w:r>
        <w:rPr>
          <w:rFonts w:ascii="Times New Roman" w:hAnsi="Times New Roman" w:cs="Times New Roman" w:eastAsia="Times New Roman" w:hint="default"/>
        </w:rPr>
        <w:t>4,450</w:t>
      </w:r>
      <w:r>
        <w:rPr>
          <w:rFonts w:ascii="Times New Roman" w:hAnsi="Times New Roman" w:cs="Times New Roman" w:eastAsia="Times New Roman" w:hint="default"/>
          <w:spacing w:val="5"/>
        </w:rPr>
        <w:t> </w:t>
      </w:r>
      <w:r>
        <w:rPr>
          <w:spacing w:val="-5"/>
        </w:rPr>
        <w:t>万元及利息等；判令本公司以抵押</w:t>
      </w:r>
    </w:p>
    <w:p>
      <w:pPr>
        <w:pStyle w:val="BodyText"/>
        <w:spacing w:line="240" w:lineRule="auto" w:before="117"/>
        <w:ind w:left="251" w:right="0"/>
        <w:jc w:val="both"/>
        <w:rPr>
          <w:rFonts w:ascii="Times New Roman" w:hAnsi="Times New Roman" w:cs="Times New Roman" w:eastAsia="Times New Roman" w:hint="default"/>
        </w:rPr>
      </w:pPr>
      <w:r>
        <w:rPr>
          <w:spacing w:val="-3"/>
        </w:rPr>
        <w:t>财产承担抵押担保责任。在</w:t>
      </w:r>
      <w:r>
        <w:rPr>
          <w:spacing w:val="-62"/>
        </w:rPr>
        <w:t> </w:t>
      </w:r>
      <w:r>
        <w:rPr>
          <w:rFonts w:ascii="Times New Roman" w:hAnsi="Times New Roman" w:cs="Times New Roman" w:eastAsia="Times New Roman" w:hint="default"/>
        </w:rPr>
        <w:t>91</w:t>
      </w:r>
      <w:r>
        <w:rPr>
          <w:rFonts w:ascii="Times New Roman" w:hAnsi="Times New Roman" w:cs="Times New Roman" w:eastAsia="Times New Roman" w:hint="default"/>
          <w:spacing w:val="-10"/>
        </w:rPr>
        <w:t> </w:t>
      </w:r>
      <w:r>
        <w:rPr/>
        <w:t>号起诉状中，原告中国建设银行股份有限公司郑州金水支行称于</w:t>
      </w:r>
      <w:r>
        <w:rPr>
          <w:spacing w:val="-62"/>
        </w:rPr>
        <w:t> </w:t>
      </w:r>
      <w:r>
        <w:rPr>
          <w:rFonts w:ascii="Times New Roman" w:hAnsi="Times New Roman" w:cs="Times New Roman" w:eastAsia="Times New Roman" w:hint="default"/>
        </w:rPr>
        <w:t>2008</w:t>
      </w:r>
    </w:p>
    <w:p>
      <w:pPr>
        <w:spacing w:after="0" w:line="240" w:lineRule="auto"/>
        <w:jc w:val="both"/>
        <w:rPr>
          <w:rFonts w:ascii="Times New Roman" w:hAnsi="Times New Roman" w:cs="Times New Roman" w:eastAsia="Times New Roman" w:hint="default"/>
        </w:rPr>
        <w:sectPr>
          <w:pgSz w:w="11910" w:h="16840"/>
          <w:pgMar w:header="866" w:footer="840" w:top="1060" w:bottom="1040" w:left="1280" w:right="1000"/>
        </w:sectPr>
      </w:pPr>
    </w:p>
    <w:p>
      <w:pPr>
        <w:spacing w:line="240" w:lineRule="auto" w:before="5"/>
        <w:rPr>
          <w:rFonts w:ascii="Times New Roman" w:hAnsi="Times New Roman" w:cs="Times New Roman" w:eastAsia="Times New Roman" w:hint="default"/>
          <w:sz w:val="3"/>
          <w:szCs w:val="3"/>
        </w:rPr>
      </w:pPr>
    </w:p>
    <w:p>
      <w:pPr>
        <w:spacing w:line="20" w:lineRule="exact"/>
        <w:ind w:left="114"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460.15pt;height:.75pt;mso-position-horizontal-relative:char;mso-position-vertical-relative:line" coordorigin="0,0" coordsize="9203,15">
            <v:group style="position:absolute;left:7;top:7;width:9189;height:2" coordorigin="7,7" coordsize="9189,2">
              <v:shape style="position:absolute;left:7;top:7;width:9189;height:2" coordorigin="7,7" coordsize="9189,0" path="m7,7l9196,7e" filled="false" stroked="true" strokeweight=".72003pt" strokecolor="#000000">
                <v:path arrowok="t"/>
              </v:shape>
            </v:group>
          </v:group>
        </w:pict>
      </w:r>
      <w:r>
        <w:rPr>
          <w:rFonts w:ascii="Times New Roman" w:hAnsi="Times New Roman" w:cs="Times New Roman" w:eastAsia="Times New Roman" w:hint="default"/>
          <w:sz w:val="2"/>
          <w:szCs w:val="2"/>
        </w:rPr>
      </w:r>
    </w:p>
    <w:p>
      <w:pPr>
        <w:pStyle w:val="BodyText"/>
        <w:spacing w:line="240" w:lineRule="auto"/>
        <w:ind w:right="98"/>
        <w:jc w:val="left"/>
        <w:rPr>
          <w:rFonts w:ascii="Times New Roman" w:hAnsi="Times New Roman" w:cs="Times New Roman" w:eastAsia="Times New Roman" w:hint="default"/>
        </w:rPr>
      </w:pPr>
      <w:r>
        <w:rPr/>
        <w:t>年</w:t>
      </w:r>
      <w:r>
        <w:rPr>
          <w:spacing w:val="-53"/>
        </w:rPr>
        <w:t> </w:t>
      </w:r>
      <w:r>
        <w:rPr>
          <w:rFonts w:ascii="Times New Roman" w:hAnsi="Times New Roman" w:cs="Times New Roman" w:eastAsia="Times New Roman" w:hint="default"/>
        </w:rPr>
        <w:t>7 </w:t>
      </w:r>
      <w:r>
        <w:rPr/>
        <w:t>月</w:t>
      </w:r>
      <w:r>
        <w:rPr>
          <w:spacing w:val="-54"/>
        </w:rPr>
        <w:t> </w:t>
      </w:r>
      <w:r>
        <w:rPr>
          <w:rFonts w:ascii="Times New Roman" w:hAnsi="Times New Roman" w:cs="Times New Roman" w:eastAsia="Times New Roman" w:hint="default"/>
        </w:rPr>
        <w:t>9 </w:t>
      </w:r>
      <w:r>
        <w:rPr>
          <w:spacing w:val="-2"/>
        </w:rPr>
        <w:t>日</w:t>
      </w:r>
      <w:r>
        <w:rPr/>
        <w:t>与本公司签</w:t>
      </w:r>
      <w:r>
        <w:rPr>
          <w:spacing w:val="-3"/>
        </w:rPr>
        <w:t>订</w:t>
      </w:r>
      <w:r>
        <w:rPr/>
        <w:t>《人民币借款合同</w:t>
      </w:r>
      <w:r>
        <w:rPr>
          <w:spacing w:val="-105"/>
        </w:rPr>
        <w:t>》</w:t>
      </w:r>
      <w:r>
        <w:rPr>
          <w:spacing w:val="-3"/>
        </w:rPr>
        <w:t>，</w:t>
      </w:r>
      <w:r>
        <w:rPr/>
        <w:t>由原告向本公司提供</w:t>
      </w:r>
      <w:r>
        <w:rPr>
          <w:spacing w:val="-53"/>
        </w:rPr>
        <w:t> </w:t>
      </w:r>
      <w:r>
        <w:rPr>
          <w:rFonts w:ascii="Times New Roman" w:hAnsi="Times New Roman" w:cs="Times New Roman" w:eastAsia="Times New Roman" w:hint="default"/>
        </w:rPr>
        <w:t>4</w:t>
      </w:r>
      <w:r>
        <w:rPr>
          <w:rFonts w:ascii="Times New Roman" w:hAnsi="Times New Roman" w:cs="Times New Roman" w:eastAsia="Times New Roman" w:hint="default"/>
          <w:spacing w:val="-1"/>
        </w:rPr>
        <w:t>,0</w:t>
      </w:r>
      <w:r>
        <w:rPr>
          <w:rFonts w:ascii="Times New Roman" w:hAnsi="Times New Roman" w:cs="Times New Roman" w:eastAsia="Times New Roman" w:hint="default"/>
        </w:rPr>
        <w:t>00 </w:t>
      </w:r>
      <w:r>
        <w:rPr/>
        <w:t>万元借</w:t>
      </w:r>
      <w:r>
        <w:rPr>
          <w:spacing w:val="-2"/>
        </w:rPr>
        <w:t>款</w:t>
      </w:r>
      <w:r>
        <w:rPr>
          <w:spacing w:val="-3"/>
        </w:rPr>
        <w:t>，</w:t>
      </w:r>
      <w:r>
        <w:rPr/>
        <w:t>借款期限</w:t>
      </w:r>
      <w:r>
        <w:rPr>
          <w:spacing w:val="-53"/>
        </w:rPr>
        <w:t> </w:t>
      </w:r>
      <w:r>
        <w:rPr>
          <w:rFonts w:ascii="Times New Roman" w:hAnsi="Times New Roman" w:cs="Times New Roman" w:eastAsia="Times New Roman" w:hint="default"/>
          <w:spacing w:val="-1"/>
        </w:rPr>
        <w:t>2</w:t>
      </w:r>
      <w:r>
        <w:rPr>
          <w:rFonts w:ascii="Times New Roman" w:hAnsi="Times New Roman" w:cs="Times New Roman" w:eastAsia="Times New Roman" w:hint="default"/>
        </w:rPr>
        <w:t>0</w:t>
      </w:r>
      <w:r>
        <w:rPr>
          <w:rFonts w:ascii="Times New Roman" w:hAnsi="Times New Roman" w:cs="Times New Roman" w:eastAsia="Times New Roman" w:hint="default"/>
          <w:spacing w:val="-1"/>
        </w:rPr>
        <w:t>08</w:t>
      </w:r>
      <w:r>
        <w:rPr>
          <w:rFonts w:ascii="Times New Roman" w:hAnsi="Times New Roman" w:cs="Times New Roman" w:eastAsia="Times New Roman" w:hint="default"/>
        </w:rPr>
      </w:r>
    </w:p>
    <w:p>
      <w:pPr>
        <w:pStyle w:val="BodyText"/>
        <w:spacing w:line="348" w:lineRule="auto" w:before="117"/>
        <w:ind w:right="196"/>
        <w:jc w:val="both"/>
      </w:pPr>
      <w:r>
        <w:rPr/>
        <w:t>年</w:t>
      </w:r>
      <w:r>
        <w:rPr>
          <w:spacing w:val="-54"/>
        </w:rPr>
        <w:t> </w:t>
      </w:r>
      <w:r>
        <w:rPr>
          <w:rFonts w:ascii="Times New Roman" w:hAnsi="Times New Roman" w:cs="Times New Roman" w:eastAsia="Times New Roman" w:hint="default"/>
        </w:rPr>
        <w:t>7</w:t>
      </w:r>
      <w:r>
        <w:rPr>
          <w:rFonts w:ascii="Times New Roman" w:hAnsi="Times New Roman" w:cs="Times New Roman" w:eastAsia="Times New Roman" w:hint="default"/>
          <w:spacing w:val="-1"/>
        </w:rPr>
        <w:t> </w:t>
      </w:r>
      <w:r>
        <w:rPr/>
        <w:t>月</w:t>
      </w:r>
      <w:r>
        <w:rPr>
          <w:spacing w:val="-55"/>
        </w:rPr>
        <w:t> </w:t>
      </w:r>
      <w:r>
        <w:rPr>
          <w:rFonts w:ascii="Times New Roman" w:hAnsi="Times New Roman" w:cs="Times New Roman" w:eastAsia="Times New Roman" w:hint="default"/>
        </w:rPr>
        <w:t>9</w:t>
      </w:r>
      <w:r>
        <w:rPr>
          <w:rFonts w:ascii="Times New Roman" w:hAnsi="Times New Roman" w:cs="Times New Roman" w:eastAsia="Times New Roman" w:hint="default"/>
          <w:spacing w:val="-1"/>
        </w:rPr>
        <w:t> </w:t>
      </w:r>
      <w:r>
        <w:rPr/>
        <w:t>日至</w:t>
      </w:r>
      <w:r>
        <w:rPr>
          <w:spacing w:val="-54"/>
        </w:rPr>
        <w:t> </w:t>
      </w:r>
      <w:r>
        <w:rPr>
          <w:rFonts w:ascii="Times New Roman" w:hAnsi="Times New Roman" w:cs="Times New Roman" w:eastAsia="Times New Roman" w:hint="default"/>
        </w:rPr>
        <w:t>2009</w:t>
      </w:r>
      <w:r>
        <w:rPr>
          <w:rFonts w:ascii="Times New Roman" w:hAnsi="Times New Roman" w:cs="Times New Roman" w:eastAsia="Times New Roman" w:hint="default"/>
          <w:spacing w:val="-1"/>
        </w:rPr>
        <w:t> </w:t>
      </w:r>
      <w:r>
        <w:rPr/>
        <w:t>年</w:t>
      </w:r>
      <w:r>
        <w:rPr>
          <w:spacing w:val="-55"/>
        </w:rPr>
        <w:t> </w:t>
      </w:r>
      <w:r>
        <w:rPr>
          <w:rFonts w:ascii="Times New Roman" w:hAnsi="Times New Roman" w:cs="Times New Roman" w:eastAsia="Times New Roman" w:hint="default"/>
        </w:rPr>
        <w:t>7</w:t>
      </w:r>
      <w:r>
        <w:rPr>
          <w:rFonts w:ascii="Times New Roman" w:hAnsi="Times New Roman" w:cs="Times New Roman" w:eastAsia="Times New Roman" w:hint="default"/>
          <w:spacing w:val="-2"/>
        </w:rPr>
        <w:t> </w:t>
      </w:r>
      <w:r>
        <w:rPr/>
        <w:t>月</w:t>
      </w:r>
      <w:r>
        <w:rPr>
          <w:spacing w:val="-54"/>
        </w:rPr>
        <w:t> </w:t>
      </w:r>
      <w:r>
        <w:rPr>
          <w:rFonts w:ascii="Times New Roman" w:hAnsi="Times New Roman" w:cs="Times New Roman" w:eastAsia="Times New Roman" w:hint="default"/>
        </w:rPr>
        <w:t>8</w:t>
      </w:r>
      <w:r>
        <w:rPr>
          <w:rFonts w:ascii="Times New Roman" w:hAnsi="Times New Roman" w:cs="Times New Roman" w:eastAsia="Times New Roman" w:hint="default"/>
          <w:spacing w:val="-1"/>
        </w:rPr>
        <w:t> </w:t>
      </w:r>
      <w:r>
        <w:rPr/>
        <w:t>日，本笔借款由河南思达科技发展股份有限公司、金基不动产（郑州） 有限公司提供连带责任保证。原告中国建设银行股份有限公司郑州金水支行请求判令提前偿还原告</w:t>
      </w:r>
      <w:r>
        <w:rPr>
          <w:spacing w:val="-23"/>
        </w:rPr>
        <w:t> </w:t>
      </w:r>
      <w:r>
        <w:rPr>
          <w:spacing w:val="-23"/>
        </w:rPr>
      </w:r>
      <w:r>
        <w:rPr/>
        <w:t>欠款本金</w:t>
      </w:r>
      <w:r>
        <w:rPr>
          <w:spacing w:val="-85"/>
        </w:rPr>
        <w:t> </w:t>
      </w:r>
      <w:r>
        <w:rPr>
          <w:rFonts w:ascii="Times New Roman" w:hAnsi="Times New Roman" w:cs="Times New Roman" w:eastAsia="Times New Roman" w:hint="default"/>
        </w:rPr>
        <w:t>4,000</w:t>
      </w:r>
      <w:r>
        <w:rPr>
          <w:rFonts w:ascii="Times New Roman" w:hAnsi="Times New Roman" w:cs="Times New Roman" w:eastAsia="Times New Roman" w:hint="default"/>
          <w:spacing w:val="-33"/>
        </w:rPr>
        <w:t> </w:t>
      </w:r>
      <w:r>
        <w:rPr/>
        <w:t>万元及利息等；判令被告河南思达科技发展股份有限公司、金基不动产（郑州）有限</w:t>
      </w:r>
    </w:p>
    <w:p>
      <w:pPr>
        <w:pStyle w:val="BodyText"/>
        <w:spacing w:line="336" w:lineRule="auto" w:before="14"/>
        <w:ind w:right="186"/>
        <w:jc w:val="left"/>
      </w:pPr>
      <w:r>
        <w:rPr/>
        <w:t>公司对该笔借款承担连带责任。上述 </w:t>
      </w:r>
      <w:r>
        <w:rPr>
          <w:rFonts w:ascii="Times New Roman" w:hAnsi="Times New Roman" w:cs="Times New Roman" w:eastAsia="Times New Roman" w:hint="default"/>
        </w:rPr>
        <w:t>2</w:t>
      </w:r>
      <w:r>
        <w:rPr>
          <w:rFonts w:ascii="Times New Roman" w:hAnsi="Times New Roman" w:cs="Times New Roman" w:eastAsia="Times New Roman" w:hint="default"/>
          <w:spacing w:val="44"/>
        </w:rPr>
        <w:t> </w:t>
      </w:r>
      <w:r>
        <w:rPr/>
        <w:t>笔借款尚未到期。在省高院有关本案的裁定下达之前，上述 事项对本公司的影响暂无法做出准确判断。</w:t>
      </w:r>
    </w:p>
    <w:p>
      <w:pPr>
        <w:pStyle w:val="BodyText"/>
        <w:spacing w:line="352" w:lineRule="auto" w:before="50"/>
        <w:ind w:right="204" w:firstLine="419"/>
        <w:jc w:val="left"/>
      </w:pPr>
      <w:r>
        <w:rPr>
          <w:rFonts w:ascii="Times New Roman" w:hAnsi="Times New Roman" w:cs="Times New Roman" w:eastAsia="Times New Roman" w:hint="default"/>
        </w:rPr>
        <w:t>4</w:t>
      </w:r>
      <w:r>
        <w:rPr/>
        <w:t>、本公司大股东有可能变更。公司</w:t>
      </w:r>
      <w:r>
        <w:rPr>
          <w:rFonts w:ascii="Times New Roman" w:hAnsi="Times New Roman" w:cs="Times New Roman" w:eastAsia="Times New Roman" w:hint="default"/>
        </w:rPr>
        <w:t>2009 </w:t>
      </w:r>
      <w:r>
        <w:rPr/>
        <w:t>年</w:t>
      </w:r>
      <w:r>
        <w:rPr>
          <w:rFonts w:ascii="Times New Roman" w:hAnsi="Times New Roman" w:cs="Times New Roman" w:eastAsia="Times New Roman" w:hint="default"/>
        </w:rPr>
        <w:t>1 </w:t>
      </w:r>
      <w:r>
        <w:rPr/>
        <w:t>月</w:t>
      </w:r>
      <w:r>
        <w:rPr>
          <w:rFonts w:ascii="Times New Roman" w:hAnsi="Times New Roman" w:cs="Times New Roman" w:eastAsia="Times New Roman" w:hint="default"/>
        </w:rPr>
        <w:t>13 </w:t>
      </w:r>
      <w:r>
        <w:rPr/>
        <w:t>日及</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20</w:t>
      </w:r>
      <w:r>
        <w:rPr>
          <w:rFonts w:ascii="Times New Roman" w:hAnsi="Times New Roman" w:cs="Times New Roman" w:eastAsia="Times New Roman" w:hint="default"/>
          <w:spacing w:val="34"/>
        </w:rPr>
        <w:t> </w:t>
      </w:r>
      <w:r>
        <w:rPr/>
        <w:t>日公布的“澄清公告”中已经说 明，公司大股东不排除转让持有本公司股权的可能。为了稳定金基不动产公司，郑州市政府成立了 “蓝保湾等项目工作组”开展工作，为了尽快推进思达集团所属公司的重组工作，本公司控股股东 河南思达科技发展股份有限公司已向市政府提出请求，希望政府向整个思达集团派驻工作组，指导 思达集团的重组工作，本公司也在重组范围内。经函询公司控股股东及实际控制人，目前未与重组 方进行会谈，转让控股权事宜没有进展。</w:t>
      </w:r>
    </w:p>
    <w:p>
      <w:pPr>
        <w:pStyle w:val="BodyText"/>
        <w:spacing w:line="240" w:lineRule="auto" w:before="34"/>
        <w:ind w:left="571" w:right="204"/>
        <w:jc w:val="left"/>
      </w:pPr>
      <w:r>
        <w:rPr>
          <w:rFonts w:ascii="Times New Roman" w:hAnsi="Times New Roman" w:cs="Times New Roman" w:eastAsia="Times New Roman" w:hint="default"/>
        </w:rPr>
        <w:t>5</w:t>
      </w:r>
      <w:r>
        <w:rPr/>
        <w:t>、本公司于</w:t>
      </w:r>
      <w:r>
        <w:rPr>
          <w:rFonts w:ascii="Times New Roman" w:hAnsi="Times New Roman" w:cs="Times New Roman" w:eastAsia="Times New Roman" w:hint="default"/>
        </w:rPr>
        <w:t>2008</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27</w:t>
      </w:r>
      <w:r>
        <w:rPr/>
        <w:t>日与中国建设银行股份有限公司郑州金水支行签订了建郑金透支</w:t>
      </w:r>
    </w:p>
    <w:p>
      <w:pPr>
        <w:pStyle w:val="BodyText"/>
        <w:spacing w:line="240" w:lineRule="auto" w:before="118"/>
        <w:ind w:right="98"/>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1"/>
        </w:rPr>
        <w:t>0</w:t>
      </w:r>
      <w:r>
        <w:rPr>
          <w:rFonts w:ascii="Times New Roman" w:hAnsi="Times New Roman" w:cs="Times New Roman" w:eastAsia="Times New Roman" w:hint="default"/>
        </w:rPr>
        <w:t>08-</w:t>
      </w:r>
      <w:r>
        <w:rPr>
          <w:rFonts w:ascii="Times New Roman" w:hAnsi="Times New Roman" w:cs="Times New Roman" w:eastAsia="Times New Roman" w:hint="default"/>
          <w:spacing w:val="-1"/>
        </w:rPr>
        <w:t>0</w:t>
      </w:r>
      <w:r>
        <w:rPr>
          <w:rFonts w:ascii="Times New Roman" w:hAnsi="Times New Roman" w:cs="Times New Roman" w:eastAsia="Times New Roman" w:hint="default"/>
        </w:rPr>
        <w:t>01</w:t>
      </w:r>
      <w:r>
        <w:rPr>
          <w:spacing w:val="-22"/>
        </w:rPr>
        <w:t>号</w:t>
      </w:r>
      <w:r>
        <w:rPr>
          <w:spacing w:val="-2"/>
        </w:rPr>
        <w:t>《</w:t>
      </w:r>
      <w:r>
        <w:rPr/>
        <w:t>透支业务合同</w:t>
      </w:r>
      <w:r>
        <w:rPr>
          <w:spacing w:val="-105"/>
        </w:rPr>
        <w:t>》</w:t>
      </w:r>
      <w:r>
        <w:rPr>
          <w:spacing w:val="-22"/>
        </w:rPr>
        <w:t>，</w:t>
      </w:r>
      <w:r>
        <w:rPr/>
        <w:t>取得</w:t>
      </w:r>
      <w:r>
        <w:rPr>
          <w:spacing w:val="-2"/>
        </w:rPr>
        <w:t>透</w:t>
      </w:r>
      <w:r>
        <w:rPr/>
        <w:t>支额度人民币</w:t>
      </w:r>
      <w:r>
        <w:rPr>
          <w:rFonts w:ascii="Times New Roman" w:hAnsi="Times New Roman" w:cs="Times New Roman" w:eastAsia="Times New Roman" w:hint="default"/>
        </w:rPr>
        <w:t>3,</w:t>
      </w:r>
      <w:r>
        <w:rPr>
          <w:rFonts w:ascii="Times New Roman" w:hAnsi="Times New Roman" w:cs="Times New Roman" w:eastAsia="Times New Roman" w:hint="default"/>
          <w:spacing w:val="-1"/>
        </w:rPr>
        <w:t>0</w:t>
      </w:r>
      <w:r>
        <w:rPr>
          <w:rFonts w:ascii="Times New Roman" w:hAnsi="Times New Roman" w:cs="Times New Roman" w:eastAsia="Times New Roman" w:hint="default"/>
        </w:rPr>
        <w:t>00</w:t>
      </w:r>
      <w:r>
        <w:rPr/>
        <w:t>万</w:t>
      </w:r>
      <w:r>
        <w:rPr>
          <w:spacing w:val="-2"/>
        </w:rPr>
        <w:t>元</w:t>
      </w:r>
      <w:r>
        <w:rPr>
          <w:spacing w:val="-22"/>
        </w:rPr>
        <w:t>。</w:t>
      </w:r>
      <w:r>
        <w:rPr/>
        <w:t>透支额度有效期间自</w:t>
      </w:r>
      <w:r>
        <w:rPr>
          <w:rFonts w:ascii="Arial Narrow" w:hAnsi="Arial Narrow" w:cs="Arial Narrow" w:eastAsia="Arial Narrow" w:hint="default"/>
          <w:w w:val="99"/>
        </w:rPr>
        <w:t>2008</w:t>
      </w:r>
      <w:r>
        <w:rPr/>
        <w:t>年</w:t>
      </w:r>
      <w:r>
        <w:rPr>
          <w:rFonts w:ascii="Arial Narrow" w:hAnsi="Arial Narrow" w:cs="Arial Narrow" w:eastAsia="Arial Narrow" w:hint="default"/>
          <w:w w:val="99"/>
        </w:rPr>
        <w:t>3</w:t>
      </w:r>
      <w:r>
        <w:rPr/>
        <w:t>月</w:t>
      </w:r>
      <w:r>
        <w:rPr>
          <w:rFonts w:ascii="Arial Narrow" w:hAnsi="Arial Narrow" w:cs="Arial Narrow" w:eastAsia="Arial Narrow" w:hint="default"/>
          <w:w w:val="99"/>
        </w:rPr>
        <w:t>27</w:t>
      </w:r>
      <w:r>
        <w:rPr>
          <w:spacing w:val="-2"/>
        </w:rPr>
        <w:t>日至</w:t>
      </w:r>
      <w:r>
        <w:rPr/>
      </w:r>
    </w:p>
    <w:p>
      <w:pPr>
        <w:pStyle w:val="BodyText"/>
        <w:spacing w:line="340" w:lineRule="auto" w:before="117"/>
        <w:ind w:right="98"/>
        <w:jc w:val="left"/>
      </w:pPr>
      <w:r>
        <w:rPr>
          <w:rFonts w:ascii="Arial Narrow" w:hAnsi="Arial Narrow" w:cs="Arial Narrow" w:eastAsia="Arial Narrow" w:hint="default"/>
          <w:spacing w:val="-3"/>
        </w:rPr>
        <w:t>2009</w:t>
      </w:r>
      <w:r>
        <w:rPr>
          <w:spacing w:val="-3"/>
        </w:rPr>
        <w:t>年</w:t>
      </w:r>
      <w:r>
        <w:rPr>
          <w:rFonts w:ascii="Arial Narrow" w:hAnsi="Arial Narrow" w:cs="Arial Narrow" w:eastAsia="Arial Narrow" w:hint="default"/>
          <w:spacing w:val="-3"/>
        </w:rPr>
        <w:t>3</w:t>
      </w:r>
      <w:r>
        <w:rPr>
          <w:spacing w:val="-3"/>
        </w:rPr>
        <w:t>月</w:t>
      </w:r>
      <w:r>
        <w:rPr>
          <w:rFonts w:ascii="Arial Narrow" w:hAnsi="Arial Narrow" w:cs="Arial Narrow" w:eastAsia="Arial Narrow" w:hint="default"/>
          <w:spacing w:val="-3"/>
        </w:rPr>
        <w:t>26</w:t>
      </w:r>
      <w:r>
        <w:rPr>
          <w:spacing w:val="-3"/>
        </w:rPr>
        <w:t>日。在透支额度有效期内，本公司对透支额度可以循环使用，持续透支期限为</w:t>
      </w:r>
      <w:r>
        <w:rPr>
          <w:rFonts w:ascii="Arial Narrow" w:hAnsi="Arial Narrow" w:cs="Arial Narrow" w:eastAsia="Arial Narrow" w:hint="default"/>
          <w:spacing w:val="-3"/>
        </w:rPr>
        <w:t>30</w:t>
      </w:r>
      <w:r>
        <w:rPr>
          <w:spacing w:val="-3"/>
        </w:rPr>
        <w:t>日。</w:t>
      </w:r>
      <w:r>
        <w:rPr>
          <w:rFonts w:ascii="Times New Roman" w:hAnsi="Times New Roman" w:cs="Times New Roman" w:eastAsia="Times New Roman" w:hint="default"/>
          <w:spacing w:val="-3"/>
        </w:rPr>
        <w:t>2008</w:t>
      </w:r>
      <w:r>
        <w:rPr>
          <w:rFonts w:ascii="Times New Roman" w:hAnsi="Times New Roman" w:cs="Times New Roman" w:eastAsia="Times New Roman" w:hint="default"/>
          <w:spacing w:val="-38"/>
        </w:rPr>
        <w:t> </w:t>
      </w:r>
      <w:r>
        <w:rPr>
          <w:rFonts w:ascii="Times New Roman" w:hAnsi="Times New Roman" w:cs="Times New Roman" w:eastAsia="Times New Roman" w:hint="default"/>
          <w:spacing w:val="-38"/>
        </w:rPr>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22</w:t>
      </w:r>
      <w:r>
        <w:rPr/>
        <w:t>日本公司透支取得短期借款</w:t>
      </w:r>
      <w:r>
        <w:rPr>
          <w:rFonts w:ascii="Times New Roman" w:hAnsi="Times New Roman" w:cs="Times New Roman" w:eastAsia="Times New Roman" w:hint="default"/>
        </w:rPr>
        <w:t>2,950</w:t>
      </w:r>
      <w:r>
        <w:rPr/>
        <w:t>万元，</w:t>
      </w:r>
      <w:r>
        <w:rPr>
          <w:spacing w:val="-6"/>
        </w:rPr>
        <w:t> </w:t>
      </w:r>
      <w:r>
        <w:rPr>
          <w:rFonts w:ascii="Times New Roman" w:hAnsi="Times New Roman" w:cs="Times New Roman" w:eastAsia="Times New Roman" w:hint="default"/>
        </w:rPr>
        <w:t>2009</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22</w:t>
      </w:r>
      <w:r>
        <w:rPr/>
        <w:t>日到期。截至</w:t>
      </w:r>
      <w:r>
        <w:rPr>
          <w:rFonts w:ascii="Times New Roman" w:hAnsi="Times New Roman" w:cs="Times New Roman" w:eastAsia="Times New Roman" w:hint="default"/>
        </w:rPr>
        <w:t>2009</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1</w:t>
      </w:r>
      <w:r>
        <w:rPr/>
        <w:t>日，该笔借 款未归还金额为</w:t>
      </w:r>
      <w:r>
        <w:rPr>
          <w:rFonts w:ascii="Times New Roman" w:hAnsi="Times New Roman" w:cs="Times New Roman" w:eastAsia="Times New Roman" w:hint="default"/>
        </w:rPr>
        <w:t>2,854.82</w:t>
      </w:r>
      <w:r>
        <w:rPr/>
        <w:t>万元，已经逾期。本笔透支业务由河南黄河实业集团股份有限公司提供连带 责任担保。中国建设银行股份有限公司郑州金水支行于</w:t>
      </w:r>
      <w:r>
        <w:rPr>
          <w:rFonts w:ascii="Arial Narrow" w:hAnsi="Arial Narrow" w:cs="Arial Narrow" w:eastAsia="Arial Narrow" w:hint="default"/>
        </w:rPr>
        <w:t>2009</w:t>
      </w:r>
      <w:r>
        <w:rPr/>
        <w:t>年</w:t>
      </w:r>
      <w:r>
        <w:rPr>
          <w:rFonts w:ascii="Arial Narrow" w:hAnsi="Arial Narrow" w:cs="Arial Narrow" w:eastAsia="Arial Narrow" w:hint="default"/>
        </w:rPr>
        <w:t>2</w:t>
      </w:r>
      <w:r>
        <w:rPr/>
        <w:t>月</w:t>
      </w:r>
      <w:r>
        <w:rPr>
          <w:rFonts w:ascii="Arial Narrow" w:hAnsi="Arial Narrow" w:cs="Arial Narrow" w:eastAsia="Arial Narrow" w:hint="default"/>
        </w:rPr>
        <w:t>10</w:t>
      </w:r>
      <w:r>
        <w:rPr/>
        <w:t>日已将河南黄河实业集团股份有 </w:t>
      </w:r>
      <w:r>
        <w:rPr>
          <w:spacing w:val="-1"/>
        </w:rPr>
        <w:t>限公司起诉至河南省郑州市中级人民法院，要求河南黄河实业集团股份有限公司承担连带担保责任，</w:t>
      </w:r>
      <w:r>
        <w:rPr>
          <w:spacing w:val="-69"/>
        </w:rPr>
        <w:t> </w:t>
      </w:r>
      <w:r>
        <w:rPr>
          <w:spacing w:val="-69"/>
        </w:rPr>
      </w:r>
      <w:r>
        <w:rPr/>
        <w:t>清偿原告本金、利息、罚息，并承担本案诉讼费用、律师代理费等相关费用。</w:t>
      </w:r>
    </w:p>
    <w:p>
      <w:pPr>
        <w:pStyle w:val="BodyText"/>
        <w:spacing w:line="240" w:lineRule="auto" w:before="46"/>
        <w:ind w:left="571" w:right="1333"/>
        <w:jc w:val="left"/>
      </w:pPr>
      <w:r>
        <w:rPr/>
        <w:t>本公司将持续关注上述事项的发展，并将及时履行信息披露义务。</w:t>
      </w:r>
    </w:p>
    <w:p>
      <w:pPr>
        <w:pStyle w:val="BodyText"/>
        <w:spacing w:line="436" w:lineRule="auto" w:before="133"/>
        <w:ind w:left="571" w:right="204"/>
        <w:jc w:val="left"/>
      </w:pPr>
      <w:r>
        <w:rPr>
          <w:rFonts w:ascii="Times New Roman" w:hAnsi="Times New Roman" w:cs="Times New Roman" w:eastAsia="Times New Roman" w:hint="default"/>
        </w:rPr>
        <w:t>6</w:t>
      </w:r>
      <w:r>
        <w:rPr/>
        <w:t>、经公司董事会会议决议通过，公司</w:t>
      </w:r>
      <w:r>
        <w:rPr>
          <w:spacing w:val="-54"/>
        </w:rPr>
        <w:t> </w:t>
      </w:r>
      <w:r>
        <w:rPr>
          <w:rFonts w:ascii="Times New Roman" w:hAnsi="Times New Roman" w:cs="Times New Roman" w:eastAsia="Times New Roman" w:hint="default"/>
        </w:rPr>
        <w:t>2008</w:t>
      </w:r>
      <w:r>
        <w:rPr>
          <w:rFonts w:ascii="Times New Roman" w:hAnsi="Times New Roman" w:cs="Times New Roman" w:eastAsia="Times New Roman" w:hint="default"/>
          <w:spacing w:val="-1"/>
        </w:rPr>
        <w:t> </w:t>
      </w:r>
      <w:r>
        <w:rPr/>
        <w:t>年度利润分配方案为：不分配不转增。 除存在上述资产负债表日后事项外，自资产负债表日至审计报告日止，本公司无其他应披露未</w:t>
      </w:r>
    </w:p>
    <w:p>
      <w:pPr>
        <w:pStyle w:val="BodyText"/>
        <w:spacing w:line="237" w:lineRule="exact"/>
        <w:ind w:right="1333"/>
        <w:jc w:val="left"/>
      </w:pPr>
      <w:r>
        <w:rPr/>
        <w:t>披露的重大资产负债表日后事项的非调整事项。</w:t>
      </w:r>
    </w:p>
    <w:p>
      <w:pPr>
        <w:spacing w:line="240" w:lineRule="auto" w:before="2"/>
        <w:rPr>
          <w:rFonts w:ascii="宋体" w:hAnsi="宋体" w:cs="宋体" w:eastAsia="宋体" w:hint="default"/>
          <w:sz w:val="28"/>
          <w:szCs w:val="28"/>
        </w:rPr>
      </w:pPr>
    </w:p>
    <w:p>
      <w:pPr>
        <w:spacing w:before="0"/>
        <w:ind w:left="571" w:right="1333" w:firstLine="0"/>
        <w:jc w:val="left"/>
        <w:rPr>
          <w:rFonts w:ascii="黑体" w:hAnsi="黑体" w:cs="黑体" w:eastAsia="黑体" w:hint="default"/>
          <w:sz w:val="24"/>
          <w:szCs w:val="24"/>
        </w:rPr>
      </w:pPr>
      <w:r>
        <w:rPr>
          <w:rFonts w:ascii="黑体" w:hAnsi="黑体" w:cs="黑体" w:eastAsia="黑体" w:hint="default"/>
          <w:sz w:val="24"/>
          <w:szCs w:val="24"/>
        </w:rPr>
        <w:t>十三、 其他重大事项</w:t>
      </w:r>
    </w:p>
    <w:p>
      <w:pPr>
        <w:spacing w:line="240" w:lineRule="auto" w:before="2"/>
        <w:rPr>
          <w:rFonts w:ascii="黑体" w:hAnsi="黑体" w:cs="黑体" w:eastAsia="黑体" w:hint="default"/>
          <w:sz w:val="21"/>
          <w:szCs w:val="21"/>
        </w:rPr>
      </w:pPr>
    </w:p>
    <w:p>
      <w:pPr>
        <w:pStyle w:val="BodyText"/>
        <w:spacing w:line="465" w:lineRule="auto"/>
        <w:ind w:right="125" w:firstLine="420"/>
        <w:jc w:val="left"/>
      </w:pPr>
      <w:r>
        <w:rPr/>
        <w:t>本公司期末贷款及应付票据中有</w:t>
      </w:r>
      <w:r>
        <w:rPr>
          <w:rFonts w:ascii="Times New Roman" w:hAnsi="Times New Roman" w:cs="Times New Roman" w:eastAsia="Times New Roman" w:hint="default"/>
        </w:rPr>
        <w:t>3.93</w:t>
      </w:r>
      <w:r>
        <w:rPr/>
        <w:t>亿元由公司控股股东、最终控制人及其关联公司提供担保， 由于上述担保方经营困难、出现资金和信用支付危机，其对公司贷款担保的信誉度受到了影响，且 本公司大股东有可能变更，上述事项可能对公司在正常的生产经营过程中取得借款及持续经营产生 重大不确定性。针对上述情况，本公司拟努力采取相应措施以降低不确定性风险，保证公司持续经 </w:t>
      </w:r>
      <w:r>
        <w:rPr>
          <w:spacing w:val="-3"/>
        </w:rPr>
        <w:t>营能力：（</w:t>
      </w:r>
      <w:r>
        <w:rPr>
          <w:rFonts w:ascii="Times New Roman" w:hAnsi="Times New Roman" w:cs="Times New Roman" w:eastAsia="Times New Roman" w:hint="default"/>
          <w:spacing w:val="-3"/>
        </w:rPr>
        <w:t>1</w:t>
      </w:r>
      <w:r>
        <w:rPr>
          <w:spacing w:val="-3"/>
        </w:rPr>
        <w:t>）如果大股东完成转让，本公司将寻求新的借款担保方，以保证公司正常生产经营的融</w:t>
      </w:r>
      <w:r>
        <w:rPr>
          <w:spacing w:val="-79"/>
        </w:rPr>
        <w:t> </w:t>
      </w:r>
      <w:r>
        <w:rPr>
          <w:spacing w:val="-3"/>
        </w:rPr>
        <w:t>资不受影响；（</w:t>
      </w:r>
      <w:r>
        <w:rPr>
          <w:rFonts w:ascii="Times New Roman" w:hAnsi="Times New Roman" w:cs="Times New Roman" w:eastAsia="Times New Roman" w:hint="default"/>
          <w:spacing w:val="-3"/>
        </w:rPr>
        <w:t>2</w:t>
      </w:r>
      <w:r>
        <w:rPr>
          <w:spacing w:val="-3"/>
        </w:rPr>
        <w:t>）本公司将努力促成公司大股东河南思达科技发展股份有限公司按原价回购公司持</w:t>
      </w:r>
    </w:p>
    <w:p>
      <w:pPr>
        <w:spacing w:after="0" w:line="465" w:lineRule="auto"/>
        <w:jc w:val="left"/>
        <w:sectPr>
          <w:pgSz w:w="11910" w:h="16840"/>
          <w:pgMar w:header="866" w:footer="840" w:top="1060" w:bottom="1040" w:left="1380" w:right="1040"/>
        </w:sectPr>
      </w:pPr>
    </w:p>
    <w:p>
      <w:pPr>
        <w:pStyle w:val="BodyText"/>
        <w:spacing w:line="451" w:lineRule="auto" w:before="32"/>
        <w:ind w:right="162"/>
        <w:jc w:val="left"/>
      </w:pPr>
      <w:r>
        <w:rPr/>
        <w:pict>
          <v:group style="position:absolute;margin-left:75.059998pt;margin-top:2.28395pt;width:459.45pt;height:.1pt;mso-position-horizontal-relative:page;mso-position-vertical-relative:paragraph;z-index:-638032" coordorigin="1501,46" coordsize="9189,2">
            <v:shape style="position:absolute;left:1501;top:46;width:9189;height:2" coordorigin="1501,46" coordsize="9189,0" path="m1501,46l10690,46e" filled="false" stroked="true" strokeweight=".72003pt" strokecolor="#000000">
              <v:path arrowok="t"/>
            </v:shape>
            <w10:wrap type="none"/>
          </v:group>
        </w:pict>
      </w:r>
      <w:r>
        <w:rPr/>
        <w:t>有的</w:t>
      </w:r>
      <w:r>
        <w:rPr>
          <w:rFonts w:ascii="Arial Narrow" w:hAnsi="Arial Narrow" w:cs="Arial Narrow" w:eastAsia="Arial Narrow" w:hint="default"/>
        </w:rPr>
        <w:t>15%</w:t>
      </w:r>
      <w:r>
        <w:rPr/>
        <w:t>金基不动产（郑州）有限公司股权</w:t>
      </w:r>
      <w:r>
        <w:rPr>
          <w:rFonts w:ascii="Arial Narrow" w:hAnsi="Arial Narrow" w:cs="Arial Narrow" w:eastAsia="Arial Narrow" w:hint="default"/>
        </w:rPr>
        <w:t>20,000.00</w:t>
      </w:r>
      <w:r>
        <w:rPr/>
        <w:t>万元，归还部分银行借款，降低负债率，提高公 司负债融资能力。</w:t>
      </w:r>
    </w:p>
    <w:p>
      <w:pPr>
        <w:spacing w:line="240" w:lineRule="auto" w:before="7"/>
        <w:rPr>
          <w:rFonts w:ascii="宋体" w:hAnsi="宋体" w:cs="宋体" w:eastAsia="宋体" w:hint="default"/>
          <w:sz w:val="24"/>
          <w:szCs w:val="24"/>
        </w:rPr>
      </w:pPr>
    </w:p>
    <w:p>
      <w:pPr>
        <w:spacing w:before="0"/>
        <w:ind w:left="571" w:right="1873" w:firstLine="0"/>
        <w:jc w:val="left"/>
        <w:rPr>
          <w:rFonts w:ascii="黑体" w:hAnsi="黑体" w:cs="黑体" w:eastAsia="黑体" w:hint="default"/>
          <w:sz w:val="24"/>
          <w:szCs w:val="24"/>
        </w:rPr>
      </w:pPr>
      <w:r>
        <w:rPr>
          <w:rFonts w:ascii="黑体" w:hAnsi="黑体" w:cs="黑体" w:eastAsia="黑体" w:hint="default"/>
          <w:sz w:val="24"/>
          <w:szCs w:val="24"/>
        </w:rPr>
        <w:t>十四、 补充资料</w:t>
      </w:r>
    </w:p>
    <w:p>
      <w:pPr>
        <w:spacing w:line="240" w:lineRule="auto" w:before="5"/>
        <w:rPr>
          <w:rFonts w:ascii="黑体" w:hAnsi="黑体" w:cs="黑体" w:eastAsia="黑体" w:hint="default"/>
          <w:sz w:val="30"/>
          <w:szCs w:val="30"/>
        </w:rPr>
      </w:pPr>
    </w:p>
    <w:p>
      <w:pPr>
        <w:spacing w:before="0"/>
        <w:ind w:left="571" w:right="1873"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Arial Narrow" w:hAnsi="Arial Narrow" w:cs="Arial Narrow" w:eastAsia="Arial Narrow" w:hint="default"/>
          <w:b/>
          <w:bCs/>
          <w:sz w:val="21"/>
          <w:szCs w:val="21"/>
        </w:rPr>
        <w:t>3</w:t>
      </w:r>
      <w:r>
        <w:rPr>
          <w:rFonts w:ascii="宋体" w:hAnsi="宋体" w:cs="宋体" w:eastAsia="宋体" w:hint="default"/>
          <w:b/>
          <w:bCs/>
          <w:sz w:val="21"/>
          <w:szCs w:val="21"/>
        </w:rPr>
        <w:t>）</w:t>
      </w:r>
      <w:r>
        <w:rPr>
          <w:rFonts w:ascii="宋体" w:hAnsi="宋体" w:cs="宋体" w:eastAsia="宋体" w:hint="default"/>
          <w:b/>
          <w:bCs/>
          <w:spacing w:val="33"/>
          <w:sz w:val="21"/>
          <w:szCs w:val="21"/>
        </w:rPr>
        <w:t> </w:t>
      </w:r>
      <w:r>
        <w:rPr>
          <w:rFonts w:ascii="宋体" w:hAnsi="宋体" w:cs="宋体" w:eastAsia="宋体" w:hint="default"/>
          <w:b/>
          <w:bCs/>
          <w:sz w:val="21"/>
          <w:szCs w:val="21"/>
        </w:rPr>
        <w:t>非经常性损益</w:t>
      </w:r>
      <w:r>
        <w:rPr>
          <w:rFonts w:ascii="宋体" w:hAnsi="宋体" w:cs="宋体" w:eastAsia="宋体" w:hint="default"/>
          <w:sz w:val="21"/>
          <w:szCs w:val="21"/>
        </w:rPr>
      </w:r>
    </w:p>
    <w:p>
      <w:pPr>
        <w:pStyle w:val="BodyText"/>
        <w:spacing w:line="338" w:lineRule="auto" w:before="178"/>
        <w:ind w:right="128" w:firstLine="420"/>
        <w:jc w:val="left"/>
      </w:pPr>
      <w:r>
        <w:rPr/>
        <w:t>根据中国证监会《公开发行证券的公司信息披露解释性公告第</w:t>
      </w:r>
      <w:r>
        <w:rPr>
          <w:spacing w:val="-51"/>
        </w:rPr>
        <w:t> </w:t>
      </w:r>
      <w:r>
        <w:rPr>
          <w:rFonts w:ascii="Arial Narrow" w:hAnsi="Arial Narrow" w:cs="Arial Narrow" w:eastAsia="Arial Narrow" w:hint="default"/>
          <w:w w:val="99"/>
        </w:rPr>
        <w:t>1</w:t>
      </w:r>
      <w:r>
        <w:rPr>
          <w:rFonts w:ascii="Arial Narrow" w:hAnsi="Arial Narrow" w:cs="Arial Narrow" w:eastAsia="Arial Narrow" w:hint="default"/>
          <w:spacing w:val="6"/>
        </w:rPr>
        <w:t> </w:t>
      </w:r>
      <w:r>
        <w:rPr/>
        <w:t>号</w:t>
      </w:r>
      <w:r>
        <w:rPr>
          <w:spacing w:val="-2"/>
        </w:rPr>
        <w:t>—</w:t>
      </w:r>
      <w:r>
        <w:rPr/>
        <w:t>—非经常性损益</w:t>
      </w:r>
      <w:r>
        <w:rPr>
          <w:spacing w:val="-105"/>
        </w:rPr>
        <w:t>》</w:t>
      </w:r>
      <w:r>
        <w:rPr/>
        <w:t>（中</w:t>
      </w:r>
      <w:r>
        <w:rPr>
          <w:spacing w:val="-2"/>
        </w:rPr>
        <w:t>国</w:t>
      </w:r>
      <w:r>
        <w:rPr/>
        <w:t>证</w:t>
      </w:r>
      <w:r>
        <w:rPr/>
        <w:t> 券监督管理委员会公告</w:t>
      </w:r>
      <w:r>
        <w:rPr>
          <w:rFonts w:ascii="Arial Narrow" w:hAnsi="Arial Narrow" w:cs="Arial Narrow" w:eastAsia="Arial Narrow" w:hint="default"/>
          <w:w w:val="99"/>
        </w:rPr>
        <w:t>[2008]43</w:t>
      </w:r>
      <w:r>
        <w:rPr>
          <w:rFonts w:ascii="Arial Narrow" w:hAnsi="Arial Narrow" w:cs="Arial Narrow" w:eastAsia="Arial Narrow" w:hint="default"/>
          <w:spacing w:val="5"/>
        </w:rPr>
        <w:t> </w:t>
      </w:r>
      <w:r>
        <w:rPr>
          <w:spacing w:val="-2"/>
        </w:rPr>
        <w:t>号</w:t>
      </w:r>
      <w:r>
        <w:rPr>
          <w:spacing w:val="-105"/>
        </w:rPr>
        <w:t>）</w:t>
      </w:r>
      <w:r>
        <w:rPr>
          <w:spacing w:val="-2"/>
        </w:rPr>
        <w:t>，</w:t>
      </w:r>
      <w:r>
        <w:rPr/>
        <w:t>本公司非经常性损益如下：</w:t>
      </w:r>
    </w:p>
    <w:p>
      <w:pPr>
        <w:spacing w:line="240" w:lineRule="auto" w:before="3"/>
        <w:rPr>
          <w:rFonts w:ascii="宋体" w:hAnsi="宋体" w:cs="宋体" w:eastAsia="宋体" w:hint="default"/>
          <w:sz w:val="4"/>
          <w:szCs w:val="4"/>
        </w:rPr>
      </w:pPr>
    </w:p>
    <w:tbl>
      <w:tblPr>
        <w:tblW w:w="0" w:type="auto"/>
        <w:jc w:val="left"/>
        <w:tblInd w:w="263" w:type="dxa"/>
        <w:tblLayout w:type="fixed"/>
        <w:tblCellMar>
          <w:top w:w="0" w:type="dxa"/>
          <w:left w:w="0" w:type="dxa"/>
          <w:bottom w:w="0" w:type="dxa"/>
          <w:right w:w="0" w:type="dxa"/>
        </w:tblCellMar>
        <w:tblLook w:val="01E0"/>
      </w:tblPr>
      <w:tblGrid>
        <w:gridCol w:w="4980"/>
        <w:gridCol w:w="2024"/>
        <w:gridCol w:w="1854"/>
      </w:tblGrid>
      <w:tr>
        <w:trPr>
          <w:trHeight w:val="362" w:hRule="exact"/>
        </w:trPr>
        <w:tc>
          <w:tcPr>
            <w:tcW w:w="4980" w:type="dxa"/>
            <w:tcBorders>
              <w:top w:val="single" w:sz="12" w:space="0" w:color="000000"/>
              <w:left w:val="nil" w:sz="6" w:space="0" w:color="auto"/>
              <w:bottom w:val="single" w:sz="6" w:space="0" w:color="000000"/>
              <w:right w:val="single" w:sz="6" w:space="0" w:color="000000"/>
            </w:tcBorders>
          </w:tcPr>
          <w:p>
            <w:pPr>
              <w:pStyle w:val="TableParagraph"/>
              <w:spacing w:line="273" w:lineRule="exact"/>
              <w:ind w:left="19"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024" w:type="dxa"/>
            <w:tcBorders>
              <w:top w:val="single" w:sz="12" w:space="0" w:color="000000"/>
              <w:left w:val="single" w:sz="6" w:space="0" w:color="000000"/>
              <w:bottom w:val="single" w:sz="6" w:space="0" w:color="000000"/>
              <w:right w:val="single" w:sz="6" w:space="0" w:color="000000"/>
            </w:tcBorders>
          </w:tcPr>
          <w:p>
            <w:pPr>
              <w:pStyle w:val="TableParagraph"/>
              <w:spacing w:line="273" w:lineRule="exact"/>
              <w:ind w:left="479" w:right="0"/>
              <w:jc w:val="left"/>
              <w:rPr>
                <w:rFonts w:ascii="宋体" w:hAnsi="宋体" w:cs="宋体" w:eastAsia="宋体" w:hint="default"/>
                <w:sz w:val="21"/>
                <w:szCs w:val="21"/>
              </w:rPr>
            </w:pPr>
            <w:r>
              <w:rPr>
                <w:rFonts w:ascii="宋体" w:hAnsi="宋体" w:cs="宋体" w:eastAsia="宋体" w:hint="default"/>
                <w:sz w:val="21"/>
                <w:szCs w:val="21"/>
              </w:rPr>
              <w:t>本年发生额</w:t>
            </w:r>
          </w:p>
        </w:tc>
        <w:tc>
          <w:tcPr>
            <w:tcW w:w="1854" w:type="dxa"/>
            <w:tcBorders>
              <w:top w:val="single" w:sz="12" w:space="0" w:color="000000"/>
              <w:left w:val="single" w:sz="6" w:space="0" w:color="000000"/>
              <w:bottom w:val="single" w:sz="6" w:space="0" w:color="000000"/>
              <w:right w:val="nil" w:sz="6" w:space="0" w:color="auto"/>
            </w:tcBorders>
          </w:tcPr>
          <w:p>
            <w:pPr>
              <w:pStyle w:val="TableParagraph"/>
              <w:spacing w:line="273" w:lineRule="exact"/>
              <w:ind w:left="394" w:right="0"/>
              <w:jc w:val="left"/>
              <w:rPr>
                <w:rFonts w:ascii="宋体" w:hAnsi="宋体" w:cs="宋体" w:eastAsia="宋体" w:hint="default"/>
                <w:sz w:val="21"/>
                <w:szCs w:val="21"/>
              </w:rPr>
            </w:pPr>
            <w:r>
              <w:rPr>
                <w:rFonts w:ascii="宋体" w:hAnsi="宋体" w:cs="宋体" w:eastAsia="宋体" w:hint="default"/>
                <w:sz w:val="21"/>
                <w:szCs w:val="21"/>
              </w:rPr>
              <w:t>上年发生额</w:t>
            </w:r>
          </w:p>
        </w:tc>
      </w:tr>
      <w:tr>
        <w:trPr>
          <w:trHeight w:val="560" w:hRule="exact"/>
        </w:trPr>
        <w:tc>
          <w:tcPr>
            <w:tcW w:w="4980" w:type="dxa"/>
            <w:tcBorders>
              <w:top w:val="single" w:sz="6" w:space="0" w:color="000000"/>
              <w:left w:val="nil" w:sz="6" w:space="0" w:color="auto"/>
              <w:bottom w:val="single" w:sz="6" w:space="0" w:color="000000"/>
              <w:right w:val="single" w:sz="6" w:space="0" w:color="000000"/>
            </w:tcBorders>
          </w:tcPr>
          <w:p>
            <w:pPr>
              <w:pStyle w:val="TableParagraph"/>
              <w:spacing w:line="240" w:lineRule="exact"/>
              <w:ind w:left="122" w:right="0"/>
              <w:jc w:val="left"/>
              <w:rPr>
                <w:rFonts w:ascii="宋体" w:hAnsi="宋体" w:cs="宋体" w:eastAsia="宋体" w:hint="default"/>
                <w:sz w:val="21"/>
                <w:szCs w:val="21"/>
              </w:rPr>
            </w:pPr>
            <w:r>
              <w:rPr>
                <w:rFonts w:ascii="宋体" w:hAnsi="宋体" w:cs="宋体" w:eastAsia="宋体" w:hint="default"/>
                <w:spacing w:val="-4"/>
                <w:sz w:val="21"/>
                <w:szCs w:val="21"/>
              </w:rPr>
              <w:t>非流动性资产处置损益，包括已计提资产减值准备的</w:t>
            </w:r>
          </w:p>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冲销部分</w:t>
            </w:r>
          </w:p>
        </w:tc>
        <w:tc>
          <w:tcPr>
            <w:tcW w:w="20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Arial Narrow" w:hAnsi="Arial Narrow" w:cs="Arial Narrow" w:eastAsia="Arial Narrow" w:hint="default"/>
                <w:sz w:val="21"/>
                <w:szCs w:val="21"/>
              </w:rPr>
            </w:pPr>
            <w:r>
              <w:rPr>
                <w:rFonts w:ascii="Arial Narrow"/>
                <w:spacing w:val="-1"/>
                <w:sz w:val="21"/>
              </w:rPr>
              <w:t>465,550.76</w:t>
            </w:r>
          </w:p>
        </w:tc>
        <w:tc>
          <w:tcPr>
            <w:tcW w:w="185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50"/>
              <w:ind w:right="106"/>
              <w:jc w:val="right"/>
              <w:rPr>
                <w:rFonts w:ascii="Arial Narrow" w:hAnsi="Arial Narrow" w:cs="Arial Narrow" w:eastAsia="Arial Narrow" w:hint="default"/>
                <w:sz w:val="21"/>
                <w:szCs w:val="21"/>
              </w:rPr>
            </w:pPr>
            <w:r>
              <w:rPr>
                <w:rFonts w:ascii="Arial Narrow"/>
                <w:spacing w:val="-1"/>
                <w:sz w:val="21"/>
              </w:rPr>
              <w:t>1,919,993.35</w:t>
            </w:r>
          </w:p>
        </w:tc>
      </w:tr>
      <w:tr>
        <w:trPr>
          <w:trHeight w:val="559" w:hRule="exact"/>
        </w:trPr>
        <w:tc>
          <w:tcPr>
            <w:tcW w:w="4980" w:type="dxa"/>
            <w:tcBorders>
              <w:top w:val="single" w:sz="6" w:space="0" w:color="000000"/>
              <w:left w:val="nil" w:sz="6" w:space="0" w:color="auto"/>
              <w:bottom w:val="single" w:sz="6" w:space="0" w:color="000000"/>
              <w:right w:val="single" w:sz="6" w:space="0" w:color="000000"/>
            </w:tcBorders>
          </w:tcPr>
          <w:p>
            <w:pPr>
              <w:pStyle w:val="TableParagraph"/>
              <w:spacing w:line="240" w:lineRule="exact"/>
              <w:ind w:left="122" w:right="-3"/>
              <w:jc w:val="left"/>
              <w:rPr>
                <w:rFonts w:ascii="宋体" w:hAnsi="宋体" w:cs="宋体" w:eastAsia="宋体" w:hint="default"/>
                <w:sz w:val="21"/>
                <w:szCs w:val="21"/>
              </w:rPr>
            </w:pPr>
            <w:r>
              <w:rPr>
                <w:rFonts w:ascii="宋体" w:hAnsi="宋体" w:cs="宋体" w:eastAsia="宋体" w:hint="default"/>
                <w:sz w:val="21"/>
                <w:szCs w:val="21"/>
              </w:rPr>
              <w:t>越权审批</w:t>
            </w:r>
            <w:r>
              <w:rPr>
                <w:rFonts w:ascii="宋体" w:hAnsi="宋体" w:cs="宋体" w:eastAsia="宋体" w:hint="default"/>
                <w:spacing w:val="-93"/>
                <w:sz w:val="21"/>
                <w:szCs w:val="21"/>
              </w:rPr>
              <w:t>，</w:t>
            </w:r>
            <w:r>
              <w:rPr>
                <w:rFonts w:ascii="宋体" w:hAnsi="宋体" w:cs="宋体" w:eastAsia="宋体" w:hint="default"/>
                <w:spacing w:val="-2"/>
                <w:sz w:val="21"/>
                <w:szCs w:val="21"/>
              </w:rPr>
              <w:t>或</w:t>
            </w:r>
            <w:r>
              <w:rPr>
                <w:rFonts w:ascii="宋体" w:hAnsi="宋体" w:cs="宋体" w:eastAsia="宋体" w:hint="default"/>
                <w:sz w:val="21"/>
                <w:szCs w:val="21"/>
              </w:rPr>
              <w:t>无正式批准文件</w:t>
            </w:r>
            <w:r>
              <w:rPr>
                <w:rFonts w:ascii="宋体" w:hAnsi="宋体" w:cs="宋体" w:eastAsia="宋体" w:hint="default"/>
                <w:spacing w:val="-93"/>
                <w:sz w:val="21"/>
                <w:szCs w:val="21"/>
              </w:rPr>
              <w:t>，</w:t>
            </w:r>
            <w:r>
              <w:rPr>
                <w:rFonts w:ascii="宋体" w:hAnsi="宋体" w:cs="宋体" w:eastAsia="宋体" w:hint="default"/>
                <w:sz w:val="21"/>
                <w:szCs w:val="21"/>
              </w:rPr>
              <w:t>或偶</w:t>
            </w:r>
            <w:r>
              <w:rPr>
                <w:rFonts w:ascii="宋体" w:hAnsi="宋体" w:cs="宋体" w:eastAsia="宋体" w:hint="default"/>
                <w:spacing w:val="-2"/>
                <w:sz w:val="21"/>
                <w:szCs w:val="21"/>
              </w:rPr>
              <w:t>发</w:t>
            </w:r>
            <w:r>
              <w:rPr>
                <w:rFonts w:ascii="宋体" w:hAnsi="宋体" w:cs="宋体" w:eastAsia="宋体" w:hint="default"/>
                <w:sz w:val="21"/>
                <w:szCs w:val="21"/>
              </w:rPr>
              <w:t>性的税收返还、</w:t>
            </w:r>
          </w:p>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减免</w:t>
            </w:r>
          </w:p>
        </w:tc>
        <w:tc>
          <w:tcPr>
            <w:tcW w:w="2024" w:type="dxa"/>
            <w:tcBorders>
              <w:top w:val="single" w:sz="6" w:space="0" w:color="000000"/>
              <w:left w:val="single" w:sz="6" w:space="0" w:color="000000"/>
              <w:bottom w:val="single" w:sz="6" w:space="0" w:color="000000"/>
              <w:right w:val="single" w:sz="6" w:space="0" w:color="000000"/>
            </w:tcBorders>
          </w:tcPr>
          <w:p>
            <w:pPr/>
          </w:p>
        </w:tc>
        <w:tc>
          <w:tcPr>
            <w:tcW w:w="1854" w:type="dxa"/>
            <w:tcBorders>
              <w:top w:val="single" w:sz="6" w:space="0" w:color="000000"/>
              <w:left w:val="single" w:sz="6" w:space="0" w:color="000000"/>
              <w:bottom w:val="single" w:sz="6" w:space="0" w:color="000000"/>
              <w:right w:val="nil" w:sz="6" w:space="0" w:color="auto"/>
            </w:tcBorders>
          </w:tcPr>
          <w:p>
            <w:pPr/>
          </w:p>
        </w:tc>
      </w:tr>
      <w:tr>
        <w:trPr>
          <w:trHeight w:val="355" w:hRule="exact"/>
        </w:trPr>
        <w:tc>
          <w:tcPr>
            <w:tcW w:w="4980"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计入当期损益的政府补助</w:t>
            </w:r>
          </w:p>
        </w:tc>
        <w:tc>
          <w:tcPr>
            <w:tcW w:w="20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99"/>
              <w:jc w:val="right"/>
              <w:rPr>
                <w:rFonts w:ascii="Arial Narrow" w:hAnsi="Arial Narrow" w:cs="Arial Narrow" w:eastAsia="Arial Narrow" w:hint="default"/>
                <w:sz w:val="21"/>
                <w:szCs w:val="21"/>
              </w:rPr>
            </w:pPr>
            <w:r>
              <w:rPr>
                <w:rFonts w:ascii="Arial Narrow"/>
                <w:spacing w:val="-1"/>
                <w:sz w:val="21"/>
              </w:rPr>
              <w:t>3,993,233.00</w:t>
            </w:r>
          </w:p>
        </w:tc>
        <w:tc>
          <w:tcPr>
            <w:tcW w:w="185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8"/>
              <w:ind w:right="106"/>
              <w:jc w:val="right"/>
              <w:rPr>
                <w:rFonts w:ascii="Arial Narrow" w:hAnsi="Arial Narrow" w:cs="Arial Narrow" w:eastAsia="Arial Narrow" w:hint="default"/>
                <w:sz w:val="21"/>
                <w:szCs w:val="21"/>
              </w:rPr>
            </w:pPr>
            <w:r>
              <w:rPr>
                <w:rFonts w:ascii="Arial Narrow"/>
                <w:spacing w:val="-2"/>
                <w:sz w:val="21"/>
              </w:rPr>
              <w:t>1,924,118.00</w:t>
            </w:r>
          </w:p>
        </w:tc>
      </w:tr>
      <w:tr>
        <w:trPr>
          <w:trHeight w:val="355" w:hRule="exact"/>
        </w:trPr>
        <w:tc>
          <w:tcPr>
            <w:tcW w:w="4980"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计入当期损益的对非金融企业收取的资金占用费</w:t>
            </w:r>
          </w:p>
        </w:tc>
        <w:tc>
          <w:tcPr>
            <w:tcW w:w="2024" w:type="dxa"/>
            <w:tcBorders>
              <w:top w:val="single" w:sz="6" w:space="0" w:color="000000"/>
              <w:left w:val="single" w:sz="6" w:space="0" w:color="000000"/>
              <w:bottom w:val="single" w:sz="6" w:space="0" w:color="000000"/>
              <w:right w:val="single" w:sz="6" w:space="0" w:color="000000"/>
            </w:tcBorders>
          </w:tcPr>
          <w:p>
            <w:pPr/>
          </w:p>
        </w:tc>
        <w:tc>
          <w:tcPr>
            <w:tcW w:w="1854" w:type="dxa"/>
            <w:tcBorders>
              <w:top w:val="single" w:sz="6" w:space="0" w:color="000000"/>
              <w:left w:val="single" w:sz="6" w:space="0" w:color="000000"/>
              <w:bottom w:val="single" w:sz="6" w:space="0" w:color="000000"/>
              <w:right w:val="nil" w:sz="6" w:space="0" w:color="auto"/>
            </w:tcBorders>
          </w:tcPr>
          <w:p>
            <w:pPr/>
          </w:p>
        </w:tc>
      </w:tr>
      <w:tr>
        <w:trPr>
          <w:trHeight w:val="832" w:hRule="exact"/>
        </w:trPr>
        <w:tc>
          <w:tcPr>
            <w:tcW w:w="4980" w:type="dxa"/>
            <w:tcBorders>
              <w:top w:val="single" w:sz="6" w:space="0" w:color="000000"/>
              <w:left w:val="nil" w:sz="6" w:space="0" w:color="auto"/>
              <w:bottom w:val="single" w:sz="6" w:space="0" w:color="000000"/>
              <w:right w:val="single" w:sz="6" w:space="0" w:color="000000"/>
            </w:tcBorders>
          </w:tcPr>
          <w:p>
            <w:pPr>
              <w:pStyle w:val="TableParagraph"/>
              <w:spacing w:line="240" w:lineRule="exact"/>
              <w:ind w:left="122" w:right="0"/>
              <w:jc w:val="left"/>
              <w:rPr>
                <w:rFonts w:ascii="宋体" w:hAnsi="宋体" w:cs="宋体" w:eastAsia="宋体" w:hint="default"/>
                <w:sz w:val="21"/>
                <w:szCs w:val="21"/>
              </w:rPr>
            </w:pPr>
            <w:r>
              <w:rPr>
                <w:rFonts w:ascii="宋体" w:hAnsi="宋体" w:cs="宋体" w:eastAsia="宋体" w:hint="default"/>
                <w:spacing w:val="-4"/>
                <w:sz w:val="21"/>
                <w:szCs w:val="21"/>
              </w:rPr>
              <w:t>企业取得子公司、联营企业及合营企业的投资成本小</w:t>
            </w:r>
          </w:p>
          <w:p>
            <w:pPr>
              <w:pStyle w:val="TableParagraph"/>
              <w:spacing w:line="272" w:lineRule="exact" w:before="26"/>
              <w:ind w:left="122" w:right="98"/>
              <w:jc w:val="left"/>
              <w:rPr>
                <w:rFonts w:ascii="宋体" w:hAnsi="宋体" w:cs="宋体" w:eastAsia="宋体" w:hint="default"/>
                <w:sz w:val="21"/>
                <w:szCs w:val="21"/>
              </w:rPr>
            </w:pPr>
            <w:r>
              <w:rPr>
                <w:rFonts w:ascii="宋体" w:hAnsi="宋体" w:cs="宋体" w:eastAsia="宋体" w:hint="default"/>
                <w:spacing w:val="5"/>
                <w:sz w:val="21"/>
                <w:szCs w:val="21"/>
              </w:rPr>
              <w:t>于取得投资时应享有被投资单位可辨认净资产公允</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z w:val="21"/>
                <w:szCs w:val="21"/>
              </w:rPr>
              <w:t>价值产生的收益</w:t>
            </w:r>
          </w:p>
        </w:tc>
        <w:tc>
          <w:tcPr>
            <w:tcW w:w="2024" w:type="dxa"/>
            <w:tcBorders>
              <w:top w:val="single" w:sz="6" w:space="0" w:color="000000"/>
              <w:left w:val="single" w:sz="6" w:space="0" w:color="000000"/>
              <w:bottom w:val="single" w:sz="6" w:space="0" w:color="000000"/>
              <w:right w:val="single" w:sz="6" w:space="0" w:color="000000"/>
            </w:tcBorders>
          </w:tcPr>
          <w:p>
            <w:pPr/>
          </w:p>
        </w:tc>
        <w:tc>
          <w:tcPr>
            <w:tcW w:w="1854" w:type="dxa"/>
            <w:tcBorders>
              <w:top w:val="single" w:sz="6" w:space="0" w:color="000000"/>
              <w:left w:val="single" w:sz="6" w:space="0" w:color="000000"/>
              <w:bottom w:val="single" w:sz="6" w:space="0" w:color="000000"/>
              <w:right w:val="nil" w:sz="6" w:space="0" w:color="auto"/>
            </w:tcBorders>
          </w:tcPr>
          <w:p>
            <w:pPr/>
          </w:p>
        </w:tc>
      </w:tr>
      <w:tr>
        <w:trPr>
          <w:trHeight w:val="355" w:hRule="exact"/>
        </w:trPr>
        <w:tc>
          <w:tcPr>
            <w:tcW w:w="4980"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非货币性资产交换损益</w:t>
            </w:r>
          </w:p>
        </w:tc>
        <w:tc>
          <w:tcPr>
            <w:tcW w:w="2024" w:type="dxa"/>
            <w:tcBorders>
              <w:top w:val="single" w:sz="6" w:space="0" w:color="000000"/>
              <w:left w:val="single" w:sz="6" w:space="0" w:color="000000"/>
              <w:bottom w:val="single" w:sz="6" w:space="0" w:color="000000"/>
              <w:right w:val="single" w:sz="6" w:space="0" w:color="000000"/>
            </w:tcBorders>
          </w:tcPr>
          <w:p>
            <w:pPr/>
          </w:p>
        </w:tc>
        <w:tc>
          <w:tcPr>
            <w:tcW w:w="1854" w:type="dxa"/>
            <w:tcBorders>
              <w:top w:val="single" w:sz="6" w:space="0" w:color="000000"/>
              <w:left w:val="single" w:sz="6" w:space="0" w:color="000000"/>
              <w:bottom w:val="single" w:sz="6" w:space="0" w:color="000000"/>
              <w:right w:val="nil" w:sz="6" w:space="0" w:color="auto"/>
            </w:tcBorders>
          </w:tcPr>
          <w:p>
            <w:pPr/>
          </w:p>
        </w:tc>
      </w:tr>
      <w:tr>
        <w:trPr>
          <w:trHeight w:val="355" w:hRule="exact"/>
        </w:trPr>
        <w:tc>
          <w:tcPr>
            <w:tcW w:w="4980"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委托他人投资或管理资产的损益</w:t>
            </w:r>
          </w:p>
        </w:tc>
        <w:tc>
          <w:tcPr>
            <w:tcW w:w="2024" w:type="dxa"/>
            <w:tcBorders>
              <w:top w:val="single" w:sz="6" w:space="0" w:color="000000"/>
              <w:left w:val="single" w:sz="6" w:space="0" w:color="000000"/>
              <w:bottom w:val="single" w:sz="6" w:space="0" w:color="000000"/>
              <w:right w:val="single" w:sz="6" w:space="0" w:color="000000"/>
            </w:tcBorders>
          </w:tcPr>
          <w:p>
            <w:pPr/>
          </w:p>
        </w:tc>
        <w:tc>
          <w:tcPr>
            <w:tcW w:w="1854" w:type="dxa"/>
            <w:tcBorders>
              <w:top w:val="single" w:sz="6" w:space="0" w:color="000000"/>
              <w:left w:val="single" w:sz="6" w:space="0" w:color="000000"/>
              <w:bottom w:val="single" w:sz="6" w:space="0" w:color="000000"/>
              <w:right w:val="nil" w:sz="6" w:space="0" w:color="auto"/>
            </w:tcBorders>
          </w:tcPr>
          <w:p>
            <w:pPr/>
          </w:p>
        </w:tc>
      </w:tr>
      <w:tr>
        <w:trPr>
          <w:trHeight w:val="559" w:hRule="exact"/>
        </w:trPr>
        <w:tc>
          <w:tcPr>
            <w:tcW w:w="4980" w:type="dxa"/>
            <w:tcBorders>
              <w:top w:val="single" w:sz="6" w:space="0" w:color="000000"/>
              <w:left w:val="nil" w:sz="6" w:space="0" w:color="auto"/>
              <w:bottom w:val="single" w:sz="6" w:space="0" w:color="000000"/>
              <w:right w:val="single" w:sz="6" w:space="0" w:color="000000"/>
            </w:tcBorders>
          </w:tcPr>
          <w:p>
            <w:pPr>
              <w:pStyle w:val="TableParagraph"/>
              <w:spacing w:line="240" w:lineRule="exact"/>
              <w:ind w:left="122" w:right="0"/>
              <w:jc w:val="left"/>
              <w:rPr>
                <w:rFonts w:ascii="宋体" w:hAnsi="宋体" w:cs="宋体" w:eastAsia="宋体" w:hint="default"/>
                <w:sz w:val="21"/>
                <w:szCs w:val="21"/>
              </w:rPr>
            </w:pPr>
            <w:r>
              <w:rPr>
                <w:rFonts w:ascii="宋体" w:hAnsi="宋体" w:cs="宋体" w:eastAsia="宋体" w:hint="default"/>
                <w:spacing w:val="-4"/>
                <w:sz w:val="21"/>
                <w:szCs w:val="21"/>
              </w:rPr>
              <w:t>因不可抗力因素，如遭受自然灾害而计提的各项资产</w:t>
            </w:r>
          </w:p>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减值准备</w:t>
            </w:r>
          </w:p>
        </w:tc>
        <w:tc>
          <w:tcPr>
            <w:tcW w:w="2024" w:type="dxa"/>
            <w:tcBorders>
              <w:top w:val="single" w:sz="6" w:space="0" w:color="000000"/>
              <w:left w:val="single" w:sz="6" w:space="0" w:color="000000"/>
              <w:bottom w:val="single" w:sz="6" w:space="0" w:color="000000"/>
              <w:right w:val="single" w:sz="6" w:space="0" w:color="000000"/>
            </w:tcBorders>
          </w:tcPr>
          <w:p>
            <w:pPr/>
          </w:p>
        </w:tc>
        <w:tc>
          <w:tcPr>
            <w:tcW w:w="1854" w:type="dxa"/>
            <w:tcBorders>
              <w:top w:val="single" w:sz="6" w:space="0" w:color="000000"/>
              <w:left w:val="single" w:sz="6" w:space="0" w:color="000000"/>
              <w:bottom w:val="single" w:sz="6" w:space="0" w:color="000000"/>
              <w:right w:val="nil" w:sz="6" w:space="0" w:color="auto"/>
            </w:tcBorders>
          </w:tcPr>
          <w:p>
            <w:pPr/>
          </w:p>
        </w:tc>
      </w:tr>
      <w:tr>
        <w:trPr>
          <w:trHeight w:val="355" w:hRule="exact"/>
        </w:trPr>
        <w:tc>
          <w:tcPr>
            <w:tcW w:w="4980"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债务重组损益</w:t>
            </w:r>
          </w:p>
        </w:tc>
        <w:tc>
          <w:tcPr>
            <w:tcW w:w="20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99"/>
              <w:jc w:val="right"/>
              <w:rPr>
                <w:rFonts w:ascii="Arial Narrow" w:hAnsi="Arial Narrow" w:cs="Arial Narrow" w:eastAsia="Arial Narrow" w:hint="default"/>
                <w:sz w:val="21"/>
                <w:szCs w:val="21"/>
              </w:rPr>
            </w:pPr>
            <w:r>
              <w:rPr>
                <w:rFonts w:ascii="Arial Narrow"/>
                <w:spacing w:val="-1"/>
                <w:sz w:val="21"/>
              </w:rPr>
              <w:t>16,697.97</w:t>
            </w:r>
          </w:p>
        </w:tc>
        <w:tc>
          <w:tcPr>
            <w:tcW w:w="1854" w:type="dxa"/>
            <w:tcBorders>
              <w:top w:val="single" w:sz="6" w:space="0" w:color="000000"/>
              <w:left w:val="single" w:sz="6" w:space="0" w:color="000000"/>
              <w:bottom w:val="single" w:sz="6" w:space="0" w:color="000000"/>
              <w:right w:val="nil" w:sz="6" w:space="0" w:color="auto"/>
            </w:tcBorders>
          </w:tcPr>
          <w:p>
            <w:pPr/>
          </w:p>
        </w:tc>
      </w:tr>
      <w:tr>
        <w:trPr>
          <w:trHeight w:val="355" w:hRule="exact"/>
        </w:trPr>
        <w:tc>
          <w:tcPr>
            <w:tcW w:w="4980"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企业重组费用，如安置职工的支出、整合费用等</w:t>
            </w:r>
          </w:p>
        </w:tc>
        <w:tc>
          <w:tcPr>
            <w:tcW w:w="2024" w:type="dxa"/>
            <w:tcBorders>
              <w:top w:val="single" w:sz="6" w:space="0" w:color="000000"/>
              <w:left w:val="single" w:sz="6" w:space="0" w:color="000000"/>
              <w:bottom w:val="single" w:sz="6" w:space="0" w:color="000000"/>
              <w:right w:val="single" w:sz="6" w:space="0" w:color="000000"/>
            </w:tcBorders>
          </w:tcPr>
          <w:p>
            <w:pPr/>
          </w:p>
        </w:tc>
        <w:tc>
          <w:tcPr>
            <w:tcW w:w="1854" w:type="dxa"/>
            <w:tcBorders>
              <w:top w:val="single" w:sz="6" w:space="0" w:color="000000"/>
              <w:left w:val="single" w:sz="6" w:space="0" w:color="000000"/>
              <w:bottom w:val="single" w:sz="6" w:space="0" w:color="000000"/>
              <w:right w:val="nil" w:sz="6" w:space="0" w:color="auto"/>
            </w:tcBorders>
          </w:tcPr>
          <w:p>
            <w:pPr/>
          </w:p>
        </w:tc>
      </w:tr>
      <w:tr>
        <w:trPr>
          <w:trHeight w:val="559" w:hRule="exact"/>
        </w:trPr>
        <w:tc>
          <w:tcPr>
            <w:tcW w:w="4980" w:type="dxa"/>
            <w:tcBorders>
              <w:top w:val="single" w:sz="6" w:space="0" w:color="000000"/>
              <w:left w:val="nil" w:sz="6" w:space="0" w:color="auto"/>
              <w:bottom w:val="single" w:sz="6" w:space="0" w:color="000000"/>
              <w:right w:val="single" w:sz="6" w:space="0" w:color="000000"/>
            </w:tcBorders>
          </w:tcPr>
          <w:p>
            <w:pPr>
              <w:pStyle w:val="TableParagraph"/>
              <w:spacing w:line="240" w:lineRule="exact"/>
              <w:ind w:left="122" w:right="0"/>
              <w:jc w:val="left"/>
              <w:rPr>
                <w:rFonts w:ascii="宋体" w:hAnsi="宋体" w:cs="宋体" w:eastAsia="宋体" w:hint="default"/>
                <w:sz w:val="21"/>
                <w:szCs w:val="21"/>
              </w:rPr>
            </w:pPr>
            <w:r>
              <w:rPr>
                <w:rFonts w:ascii="宋体" w:hAnsi="宋体" w:cs="宋体" w:eastAsia="宋体" w:hint="default"/>
                <w:spacing w:val="5"/>
                <w:sz w:val="21"/>
                <w:szCs w:val="21"/>
              </w:rPr>
              <w:t>交易价格显失公允的交易产生的超过公允价值部分</w:t>
            </w:r>
          </w:p>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的损益</w:t>
            </w:r>
          </w:p>
        </w:tc>
        <w:tc>
          <w:tcPr>
            <w:tcW w:w="2024" w:type="dxa"/>
            <w:tcBorders>
              <w:top w:val="single" w:sz="6" w:space="0" w:color="000000"/>
              <w:left w:val="single" w:sz="6" w:space="0" w:color="000000"/>
              <w:bottom w:val="single" w:sz="6" w:space="0" w:color="000000"/>
              <w:right w:val="single" w:sz="6" w:space="0" w:color="000000"/>
            </w:tcBorders>
          </w:tcPr>
          <w:p>
            <w:pPr/>
          </w:p>
        </w:tc>
        <w:tc>
          <w:tcPr>
            <w:tcW w:w="1854" w:type="dxa"/>
            <w:tcBorders>
              <w:top w:val="single" w:sz="6" w:space="0" w:color="000000"/>
              <w:left w:val="single" w:sz="6" w:space="0" w:color="000000"/>
              <w:bottom w:val="single" w:sz="6" w:space="0" w:color="000000"/>
              <w:right w:val="nil" w:sz="6" w:space="0" w:color="auto"/>
            </w:tcBorders>
          </w:tcPr>
          <w:p>
            <w:pPr/>
          </w:p>
        </w:tc>
      </w:tr>
      <w:tr>
        <w:trPr>
          <w:trHeight w:val="560" w:hRule="exact"/>
        </w:trPr>
        <w:tc>
          <w:tcPr>
            <w:tcW w:w="4980" w:type="dxa"/>
            <w:tcBorders>
              <w:top w:val="single" w:sz="6" w:space="0" w:color="000000"/>
              <w:left w:val="nil" w:sz="6" w:space="0" w:color="auto"/>
              <w:bottom w:val="single" w:sz="6" w:space="0" w:color="000000"/>
              <w:right w:val="single" w:sz="6" w:space="0" w:color="000000"/>
            </w:tcBorders>
          </w:tcPr>
          <w:p>
            <w:pPr>
              <w:pStyle w:val="TableParagraph"/>
              <w:spacing w:line="240" w:lineRule="exact"/>
              <w:ind w:left="122" w:right="0"/>
              <w:jc w:val="left"/>
              <w:rPr>
                <w:rFonts w:ascii="宋体" w:hAnsi="宋体" w:cs="宋体" w:eastAsia="宋体" w:hint="default"/>
                <w:sz w:val="21"/>
                <w:szCs w:val="21"/>
              </w:rPr>
            </w:pPr>
            <w:r>
              <w:rPr>
                <w:rFonts w:ascii="宋体" w:hAnsi="宋体" w:cs="宋体" w:eastAsia="宋体" w:hint="default"/>
                <w:spacing w:val="5"/>
                <w:sz w:val="21"/>
                <w:szCs w:val="21"/>
              </w:rPr>
              <w:t>同一控制下企业合并产生的子公司期初至合并日的</w:t>
            </w:r>
          </w:p>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当期净损益</w:t>
            </w:r>
          </w:p>
        </w:tc>
        <w:tc>
          <w:tcPr>
            <w:tcW w:w="2024" w:type="dxa"/>
            <w:tcBorders>
              <w:top w:val="single" w:sz="6" w:space="0" w:color="000000"/>
              <w:left w:val="single" w:sz="6" w:space="0" w:color="000000"/>
              <w:bottom w:val="single" w:sz="6" w:space="0" w:color="000000"/>
              <w:right w:val="single" w:sz="6" w:space="0" w:color="000000"/>
            </w:tcBorders>
          </w:tcPr>
          <w:p>
            <w:pPr/>
          </w:p>
        </w:tc>
        <w:tc>
          <w:tcPr>
            <w:tcW w:w="1854" w:type="dxa"/>
            <w:tcBorders>
              <w:top w:val="single" w:sz="6" w:space="0" w:color="000000"/>
              <w:left w:val="single" w:sz="6" w:space="0" w:color="000000"/>
              <w:bottom w:val="single" w:sz="6" w:space="0" w:color="000000"/>
              <w:right w:val="nil" w:sz="6" w:space="0" w:color="auto"/>
            </w:tcBorders>
          </w:tcPr>
          <w:p>
            <w:pPr/>
          </w:p>
        </w:tc>
      </w:tr>
      <w:tr>
        <w:trPr>
          <w:trHeight w:val="355" w:hRule="exact"/>
        </w:trPr>
        <w:tc>
          <w:tcPr>
            <w:tcW w:w="4980"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与公司正常经营业务无关的或有事项产生的损益</w:t>
            </w:r>
          </w:p>
        </w:tc>
        <w:tc>
          <w:tcPr>
            <w:tcW w:w="2024" w:type="dxa"/>
            <w:tcBorders>
              <w:top w:val="single" w:sz="6" w:space="0" w:color="000000"/>
              <w:left w:val="single" w:sz="6" w:space="0" w:color="000000"/>
              <w:bottom w:val="single" w:sz="6" w:space="0" w:color="000000"/>
              <w:right w:val="single" w:sz="6" w:space="0" w:color="000000"/>
            </w:tcBorders>
          </w:tcPr>
          <w:p>
            <w:pPr/>
          </w:p>
        </w:tc>
        <w:tc>
          <w:tcPr>
            <w:tcW w:w="1854" w:type="dxa"/>
            <w:tcBorders>
              <w:top w:val="single" w:sz="6" w:space="0" w:color="000000"/>
              <w:left w:val="single" w:sz="6" w:space="0" w:color="000000"/>
              <w:bottom w:val="single" w:sz="6" w:space="0" w:color="000000"/>
              <w:right w:val="nil" w:sz="6" w:space="0" w:color="auto"/>
            </w:tcBorders>
          </w:tcPr>
          <w:p>
            <w:pPr/>
          </w:p>
        </w:tc>
      </w:tr>
      <w:tr>
        <w:trPr>
          <w:trHeight w:val="1104" w:hRule="exact"/>
        </w:trPr>
        <w:tc>
          <w:tcPr>
            <w:tcW w:w="4980" w:type="dxa"/>
            <w:tcBorders>
              <w:top w:val="single" w:sz="6" w:space="0" w:color="000000"/>
              <w:left w:val="nil" w:sz="6" w:space="0" w:color="auto"/>
              <w:bottom w:val="single" w:sz="6" w:space="0" w:color="000000"/>
              <w:right w:val="single" w:sz="6" w:space="0" w:color="000000"/>
            </w:tcBorders>
          </w:tcPr>
          <w:p>
            <w:pPr>
              <w:pStyle w:val="TableParagraph"/>
              <w:spacing w:line="240" w:lineRule="exact"/>
              <w:ind w:left="122" w:right="0"/>
              <w:jc w:val="both"/>
              <w:rPr>
                <w:rFonts w:ascii="宋体" w:hAnsi="宋体" w:cs="宋体" w:eastAsia="宋体" w:hint="default"/>
                <w:sz w:val="21"/>
                <w:szCs w:val="21"/>
              </w:rPr>
            </w:pPr>
            <w:r>
              <w:rPr>
                <w:rFonts w:ascii="宋体" w:hAnsi="宋体" w:cs="宋体" w:eastAsia="宋体" w:hint="default"/>
                <w:sz w:val="21"/>
                <w:szCs w:val="21"/>
              </w:rPr>
              <w:t>除同公司正常经营业务相关的有效套期保值业务外，</w:t>
            </w:r>
          </w:p>
          <w:p>
            <w:pPr>
              <w:pStyle w:val="TableParagraph"/>
              <w:spacing w:line="272" w:lineRule="exact" w:before="26"/>
              <w:ind w:left="122" w:right="100"/>
              <w:jc w:val="both"/>
              <w:rPr>
                <w:rFonts w:ascii="宋体" w:hAnsi="宋体" w:cs="宋体" w:eastAsia="宋体" w:hint="default"/>
                <w:sz w:val="21"/>
                <w:szCs w:val="21"/>
              </w:rPr>
            </w:pPr>
            <w:r>
              <w:rPr>
                <w:rFonts w:ascii="宋体" w:hAnsi="宋体" w:cs="宋体" w:eastAsia="宋体" w:hint="default"/>
                <w:spacing w:val="-4"/>
                <w:sz w:val="21"/>
                <w:szCs w:val="21"/>
              </w:rPr>
              <w:t>持有交易性金融资产、交易性金融负债产生的公允价</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pacing w:val="-4"/>
                <w:sz w:val="21"/>
                <w:szCs w:val="21"/>
              </w:rPr>
              <w:t>值变动损益，以及处置交易性金融资产、交易性金融</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z w:val="21"/>
                <w:szCs w:val="21"/>
              </w:rPr>
              <w:t>负债和可供出售金融资产取得的投资收益</w:t>
            </w:r>
          </w:p>
        </w:tc>
        <w:tc>
          <w:tcPr>
            <w:tcW w:w="20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0"/>
              <w:ind w:right="99"/>
              <w:jc w:val="right"/>
              <w:rPr>
                <w:rFonts w:ascii="Arial Narrow" w:hAnsi="Arial Narrow" w:cs="Arial Narrow" w:eastAsia="Arial Narrow" w:hint="default"/>
                <w:sz w:val="21"/>
                <w:szCs w:val="21"/>
              </w:rPr>
            </w:pPr>
            <w:r>
              <w:rPr>
                <w:rFonts w:ascii="Arial Narrow"/>
                <w:spacing w:val="-1"/>
                <w:sz w:val="21"/>
              </w:rPr>
              <w:t>17,260.27</w:t>
            </w:r>
          </w:p>
        </w:tc>
        <w:tc>
          <w:tcPr>
            <w:tcW w:w="1854" w:type="dxa"/>
            <w:tcBorders>
              <w:top w:val="single" w:sz="6" w:space="0" w:color="000000"/>
              <w:left w:val="single" w:sz="6" w:space="0" w:color="000000"/>
              <w:bottom w:val="single" w:sz="6" w:space="0" w:color="000000"/>
              <w:right w:val="nil" w:sz="6" w:space="0" w:color="auto"/>
            </w:tcBorders>
          </w:tcPr>
          <w:p>
            <w:pPr/>
          </w:p>
        </w:tc>
      </w:tr>
      <w:tr>
        <w:trPr>
          <w:trHeight w:val="355" w:hRule="exact"/>
        </w:trPr>
        <w:tc>
          <w:tcPr>
            <w:tcW w:w="4980"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单独进行减值测试的应收款项减值准备转回</w:t>
            </w:r>
          </w:p>
        </w:tc>
        <w:tc>
          <w:tcPr>
            <w:tcW w:w="2024" w:type="dxa"/>
            <w:tcBorders>
              <w:top w:val="single" w:sz="6" w:space="0" w:color="000000"/>
              <w:left w:val="single" w:sz="6" w:space="0" w:color="000000"/>
              <w:bottom w:val="single" w:sz="6" w:space="0" w:color="000000"/>
              <w:right w:val="single" w:sz="6" w:space="0" w:color="000000"/>
            </w:tcBorders>
          </w:tcPr>
          <w:p>
            <w:pPr/>
          </w:p>
        </w:tc>
        <w:tc>
          <w:tcPr>
            <w:tcW w:w="1854" w:type="dxa"/>
            <w:tcBorders>
              <w:top w:val="single" w:sz="6" w:space="0" w:color="000000"/>
              <w:left w:val="single" w:sz="6" w:space="0" w:color="000000"/>
              <w:bottom w:val="single" w:sz="6" w:space="0" w:color="000000"/>
              <w:right w:val="nil" w:sz="6" w:space="0" w:color="auto"/>
            </w:tcBorders>
          </w:tcPr>
          <w:p>
            <w:pPr/>
          </w:p>
        </w:tc>
      </w:tr>
      <w:tr>
        <w:trPr>
          <w:trHeight w:val="355" w:hRule="exact"/>
        </w:trPr>
        <w:tc>
          <w:tcPr>
            <w:tcW w:w="4980"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对外委托贷款取得的损益</w:t>
            </w:r>
          </w:p>
        </w:tc>
        <w:tc>
          <w:tcPr>
            <w:tcW w:w="2024" w:type="dxa"/>
            <w:tcBorders>
              <w:top w:val="single" w:sz="6" w:space="0" w:color="000000"/>
              <w:left w:val="single" w:sz="6" w:space="0" w:color="000000"/>
              <w:bottom w:val="single" w:sz="6" w:space="0" w:color="000000"/>
              <w:right w:val="single" w:sz="6" w:space="0" w:color="000000"/>
            </w:tcBorders>
          </w:tcPr>
          <w:p>
            <w:pPr/>
          </w:p>
        </w:tc>
        <w:tc>
          <w:tcPr>
            <w:tcW w:w="1854" w:type="dxa"/>
            <w:tcBorders>
              <w:top w:val="single" w:sz="6" w:space="0" w:color="000000"/>
              <w:left w:val="single" w:sz="6" w:space="0" w:color="000000"/>
              <w:bottom w:val="single" w:sz="6" w:space="0" w:color="000000"/>
              <w:right w:val="nil" w:sz="6" w:space="0" w:color="auto"/>
            </w:tcBorders>
          </w:tcPr>
          <w:p>
            <w:pPr/>
          </w:p>
        </w:tc>
      </w:tr>
      <w:tr>
        <w:trPr>
          <w:trHeight w:val="559" w:hRule="exact"/>
        </w:trPr>
        <w:tc>
          <w:tcPr>
            <w:tcW w:w="4980" w:type="dxa"/>
            <w:tcBorders>
              <w:top w:val="single" w:sz="6" w:space="0" w:color="000000"/>
              <w:left w:val="nil" w:sz="6" w:space="0" w:color="auto"/>
              <w:bottom w:val="single" w:sz="6" w:space="0" w:color="000000"/>
              <w:right w:val="single" w:sz="6" w:space="0" w:color="000000"/>
            </w:tcBorders>
          </w:tcPr>
          <w:p>
            <w:pPr>
              <w:pStyle w:val="TableParagraph"/>
              <w:spacing w:line="240" w:lineRule="exact"/>
              <w:ind w:left="122" w:right="0"/>
              <w:jc w:val="left"/>
              <w:rPr>
                <w:rFonts w:ascii="宋体" w:hAnsi="宋体" w:cs="宋体" w:eastAsia="宋体" w:hint="default"/>
                <w:sz w:val="21"/>
                <w:szCs w:val="21"/>
              </w:rPr>
            </w:pPr>
            <w:r>
              <w:rPr>
                <w:rFonts w:ascii="宋体" w:hAnsi="宋体" w:cs="宋体" w:eastAsia="宋体" w:hint="default"/>
                <w:spacing w:val="5"/>
                <w:sz w:val="21"/>
                <w:szCs w:val="21"/>
              </w:rPr>
              <w:t>采用公允价值模式进行后续计量的投资性房地产公</w:t>
            </w:r>
          </w:p>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允价值变动产生的损益</w:t>
            </w:r>
          </w:p>
        </w:tc>
        <w:tc>
          <w:tcPr>
            <w:tcW w:w="2024" w:type="dxa"/>
            <w:tcBorders>
              <w:top w:val="single" w:sz="6" w:space="0" w:color="000000"/>
              <w:left w:val="single" w:sz="6" w:space="0" w:color="000000"/>
              <w:bottom w:val="single" w:sz="6" w:space="0" w:color="000000"/>
              <w:right w:val="single" w:sz="6" w:space="0" w:color="000000"/>
            </w:tcBorders>
          </w:tcPr>
          <w:p>
            <w:pPr/>
          </w:p>
        </w:tc>
        <w:tc>
          <w:tcPr>
            <w:tcW w:w="1854" w:type="dxa"/>
            <w:tcBorders>
              <w:top w:val="single" w:sz="6" w:space="0" w:color="000000"/>
              <w:left w:val="single" w:sz="6" w:space="0" w:color="000000"/>
              <w:bottom w:val="single" w:sz="6" w:space="0" w:color="000000"/>
              <w:right w:val="nil" w:sz="6" w:space="0" w:color="auto"/>
            </w:tcBorders>
          </w:tcPr>
          <w:p>
            <w:pPr/>
          </w:p>
        </w:tc>
      </w:tr>
      <w:tr>
        <w:trPr>
          <w:trHeight w:val="560" w:hRule="exact"/>
        </w:trPr>
        <w:tc>
          <w:tcPr>
            <w:tcW w:w="4980" w:type="dxa"/>
            <w:tcBorders>
              <w:top w:val="single" w:sz="6" w:space="0" w:color="000000"/>
              <w:left w:val="nil" w:sz="6" w:space="0" w:color="auto"/>
              <w:bottom w:val="single" w:sz="6" w:space="0" w:color="000000"/>
              <w:right w:val="single" w:sz="6" w:space="0" w:color="000000"/>
            </w:tcBorders>
          </w:tcPr>
          <w:p>
            <w:pPr>
              <w:pStyle w:val="TableParagraph"/>
              <w:spacing w:line="240" w:lineRule="exact"/>
              <w:ind w:left="122" w:right="0"/>
              <w:jc w:val="left"/>
              <w:rPr>
                <w:rFonts w:ascii="宋体" w:hAnsi="宋体" w:cs="宋体" w:eastAsia="宋体" w:hint="default"/>
                <w:sz w:val="21"/>
                <w:szCs w:val="21"/>
              </w:rPr>
            </w:pPr>
            <w:r>
              <w:rPr>
                <w:rFonts w:ascii="宋体" w:hAnsi="宋体" w:cs="宋体" w:eastAsia="宋体" w:hint="default"/>
                <w:spacing w:val="-4"/>
                <w:sz w:val="21"/>
                <w:szCs w:val="21"/>
              </w:rPr>
              <w:t>根据税收、会计等法律、法规的要求对当期损益进行</w:t>
            </w:r>
          </w:p>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一次性调整对当期损益的影响</w:t>
            </w:r>
          </w:p>
        </w:tc>
        <w:tc>
          <w:tcPr>
            <w:tcW w:w="2024" w:type="dxa"/>
            <w:tcBorders>
              <w:top w:val="single" w:sz="6" w:space="0" w:color="000000"/>
              <w:left w:val="single" w:sz="6" w:space="0" w:color="000000"/>
              <w:bottom w:val="single" w:sz="6" w:space="0" w:color="000000"/>
              <w:right w:val="single" w:sz="6" w:space="0" w:color="000000"/>
            </w:tcBorders>
          </w:tcPr>
          <w:p>
            <w:pPr/>
          </w:p>
        </w:tc>
        <w:tc>
          <w:tcPr>
            <w:tcW w:w="185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50"/>
              <w:ind w:right="107"/>
              <w:jc w:val="right"/>
              <w:rPr>
                <w:rFonts w:ascii="Arial Narrow" w:hAnsi="Arial Narrow" w:cs="Arial Narrow" w:eastAsia="Arial Narrow" w:hint="default"/>
                <w:sz w:val="21"/>
                <w:szCs w:val="21"/>
              </w:rPr>
            </w:pPr>
            <w:r>
              <w:rPr>
                <w:rFonts w:ascii="Arial Narrow"/>
                <w:spacing w:val="-1"/>
                <w:sz w:val="21"/>
              </w:rPr>
              <w:t>6,163,853.55</w:t>
            </w:r>
          </w:p>
        </w:tc>
      </w:tr>
      <w:tr>
        <w:trPr>
          <w:trHeight w:val="354" w:hRule="exact"/>
        </w:trPr>
        <w:tc>
          <w:tcPr>
            <w:tcW w:w="4980"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受托经营取得的托管费收入</w:t>
            </w:r>
          </w:p>
        </w:tc>
        <w:tc>
          <w:tcPr>
            <w:tcW w:w="2024" w:type="dxa"/>
            <w:tcBorders>
              <w:top w:val="single" w:sz="6" w:space="0" w:color="000000"/>
              <w:left w:val="single" w:sz="6" w:space="0" w:color="000000"/>
              <w:bottom w:val="single" w:sz="6" w:space="0" w:color="000000"/>
              <w:right w:val="single" w:sz="6" w:space="0" w:color="000000"/>
            </w:tcBorders>
          </w:tcPr>
          <w:p>
            <w:pPr/>
          </w:p>
        </w:tc>
        <w:tc>
          <w:tcPr>
            <w:tcW w:w="1854" w:type="dxa"/>
            <w:tcBorders>
              <w:top w:val="single" w:sz="6" w:space="0" w:color="000000"/>
              <w:left w:val="single" w:sz="6" w:space="0" w:color="000000"/>
              <w:bottom w:val="single" w:sz="6" w:space="0" w:color="000000"/>
              <w:right w:val="nil" w:sz="6" w:space="0" w:color="auto"/>
            </w:tcBorders>
          </w:tcPr>
          <w:p>
            <w:pPr/>
          </w:p>
        </w:tc>
      </w:tr>
      <w:tr>
        <w:trPr>
          <w:trHeight w:val="355" w:hRule="exact"/>
        </w:trPr>
        <w:tc>
          <w:tcPr>
            <w:tcW w:w="4980"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除上述各项之外的其他营业外收入和支出</w:t>
            </w:r>
          </w:p>
        </w:tc>
        <w:tc>
          <w:tcPr>
            <w:tcW w:w="20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7"/>
              <w:ind w:right="98"/>
              <w:jc w:val="right"/>
              <w:rPr>
                <w:rFonts w:ascii="Arial Narrow" w:hAnsi="Arial Narrow" w:cs="Arial Narrow" w:eastAsia="Arial Narrow" w:hint="default"/>
                <w:sz w:val="21"/>
                <w:szCs w:val="21"/>
              </w:rPr>
            </w:pPr>
            <w:r>
              <w:rPr>
                <w:rFonts w:ascii="Arial Narrow"/>
                <w:spacing w:val="-1"/>
                <w:sz w:val="21"/>
              </w:rPr>
              <w:t>943,262.52</w:t>
            </w:r>
          </w:p>
        </w:tc>
        <w:tc>
          <w:tcPr>
            <w:tcW w:w="185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8"/>
              <w:ind w:right="106"/>
              <w:jc w:val="right"/>
              <w:rPr>
                <w:rFonts w:ascii="Arial Narrow" w:hAnsi="Arial Narrow" w:cs="Arial Narrow" w:eastAsia="Arial Narrow" w:hint="default"/>
                <w:sz w:val="21"/>
                <w:szCs w:val="21"/>
              </w:rPr>
            </w:pPr>
            <w:r>
              <w:rPr>
                <w:rFonts w:ascii="Arial Narrow"/>
                <w:spacing w:val="-1"/>
                <w:sz w:val="21"/>
              </w:rPr>
              <w:t>202,762.08</w:t>
            </w:r>
          </w:p>
        </w:tc>
      </w:tr>
      <w:tr>
        <w:trPr>
          <w:trHeight w:val="355" w:hRule="exact"/>
        </w:trPr>
        <w:tc>
          <w:tcPr>
            <w:tcW w:w="4980"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其他符合非经常性损益定义的损益项目</w:t>
            </w:r>
          </w:p>
        </w:tc>
        <w:tc>
          <w:tcPr>
            <w:tcW w:w="2024" w:type="dxa"/>
            <w:tcBorders>
              <w:top w:val="single" w:sz="6" w:space="0" w:color="000000"/>
              <w:left w:val="single" w:sz="6" w:space="0" w:color="000000"/>
              <w:bottom w:val="single" w:sz="6" w:space="0" w:color="000000"/>
              <w:right w:val="single" w:sz="6" w:space="0" w:color="000000"/>
            </w:tcBorders>
          </w:tcPr>
          <w:p>
            <w:pPr/>
          </w:p>
        </w:tc>
        <w:tc>
          <w:tcPr>
            <w:tcW w:w="1854" w:type="dxa"/>
            <w:tcBorders>
              <w:top w:val="single" w:sz="6" w:space="0" w:color="000000"/>
              <w:left w:val="single" w:sz="6" w:space="0" w:color="000000"/>
              <w:bottom w:val="single" w:sz="6" w:space="0" w:color="000000"/>
              <w:right w:val="nil" w:sz="6" w:space="0" w:color="auto"/>
            </w:tcBorders>
          </w:tcPr>
          <w:p>
            <w:pPr/>
          </w:p>
        </w:tc>
      </w:tr>
      <w:tr>
        <w:trPr>
          <w:trHeight w:val="363" w:hRule="exact"/>
        </w:trPr>
        <w:tc>
          <w:tcPr>
            <w:tcW w:w="4980" w:type="dxa"/>
            <w:tcBorders>
              <w:top w:val="single" w:sz="6" w:space="0" w:color="000000"/>
              <w:left w:val="nil" w:sz="6" w:space="0" w:color="auto"/>
              <w:bottom w:val="single" w:sz="12" w:space="0" w:color="000000"/>
              <w:right w:val="single" w:sz="6" w:space="0" w:color="000000"/>
            </w:tcBorders>
          </w:tcPr>
          <w:p>
            <w:pPr>
              <w:pStyle w:val="TableParagraph"/>
              <w:spacing w:line="274" w:lineRule="exact"/>
              <w:ind w:left="816" w:right="0"/>
              <w:jc w:val="left"/>
              <w:rPr>
                <w:rFonts w:ascii="宋体" w:hAnsi="宋体" w:cs="宋体" w:eastAsia="宋体" w:hint="default"/>
                <w:sz w:val="21"/>
                <w:szCs w:val="21"/>
              </w:rPr>
            </w:pPr>
            <w:r>
              <w:rPr>
                <w:rFonts w:ascii="宋体" w:hAnsi="宋体" w:cs="宋体" w:eastAsia="宋体" w:hint="default"/>
                <w:sz w:val="21"/>
                <w:szCs w:val="21"/>
              </w:rPr>
              <w:t>非经常性损益合计（影响利润总额）</w:t>
            </w:r>
          </w:p>
        </w:tc>
        <w:tc>
          <w:tcPr>
            <w:tcW w:w="202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97"/>
              <w:ind w:right="98"/>
              <w:jc w:val="right"/>
              <w:rPr>
                <w:rFonts w:ascii="Arial Narrow" w:hAnsi="Arial Narrow" w:cs="Arial Narrow" w:eastAsia="Arial Narrow" w:hint="default"/>
                <w:sz w:val="21"/>
                <w:szCs w:val="21"/>
              </w:rPr>
            </w:pPr>
            <w:r>
              <w:rPr>
                <w:rFonts w:ascii="Arial Narrow"/>
                <w:spacing w:val="-1"/>
                <w:sz w:val="21"/>
              </w:rPr>
              <w:t>5,436,004.52</w:t>
            </w:r>
          </w:p>
        </w:tc>
        <w:tc>
          <w:tcPr>
            <w:tcW w:w="1854"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48"/>
              <w:ind w:right="104"/>
              <w:jc w:val="right"/>
              <w:rPr>
                <w:rFonts w:ascii="Arial Narrow" w:hAnsi="Arial Narrow" w:cs="Arial Narrow" w:eastAsia="Arial Narrow" w:hint="default"/>
                <w:sz w:val="21"/>
                <w:szCs w:val="21"/>
              </w:rPr>
            </w:pPr>
            <w:r>
              <w:rPr>
                <w:rFonts w:ascii="Arial Narrow"/>
                <w:spacing w:val="-1"/>
                <w:sz w:val="21"/>
              </w:rPr>
              <w:t>10,210,726.98</w:t>
            </w:r>
          </w:p>
        </w:tc>
      </w:tr>
    </w:tbl>
    <w:p>
      <w:pPr>
        <w:spacing w:after="0" w:line="240" w:lineRule="auto"/>
        <w:jc w:val="right"/>
        <w:rPr>
          <w:rFonts w:ascii="Arial Narrow" w:hAnsi="Arial Narrow" w:cs="Arial Narrow" w:eastAsia="Arial Narrow" w:hint="default"/>
          <w:sz w:val="21"/>
          <w:szCs w:val="21"/>
        </w:rPr>
        <w:sectPr>
          <w:pgSz w:w="11910" w:h="16840"/>
          <w:pgMar w:header="866" w:footer="840" w:top="1060" w:bottom="1040" w:left="1380" w:right="1100"/>
        </w:sectPr>
      </w:pPr>
    </w:p>
    <w:p>
      <w:pPr>
        <w:spacing w:line="240" w:lineRule="auto" w:before="13"/>
        <w:rPr>
          <w:rFonts w:ascii="宋体" w:hAnsi="宋体" w:cs="宋体" w:eastAsia="宋体" w:hint="default"/>
          <w:sz w:val="2"/>
          <w:szCs w:val="2"/>
        </w:rPr>
      </w:pPr>
    </w:p>
    <w:p>
      <w:pPr>
        <w:spacing w:line="20" w:lineRule="exact"/>
        <w:ind w:left="114" w:right="0" w:firstLine="0"/>
        <w:rPr>
          <w:rFonts w:ascii="宋体" w:hAnsi="宋体" w:cs="宋体" w:eastAsia="宋体" w:hint="default"/>
          <w:sz w:val="2"/>
          <w:szCs w:val="2"/>
        </w:rPr>
      </w:pPr>
      <w:r>
        <w:rPr>
          <w:rFonts w:ascii="宋体" w:hAnsi="宋体" w:cs="宋体" w:eastAsia="宋体" w:hint="default"/>
          <w:sz w:val="2"/>
          <w:szCs w:val="2"/>
        </w:rPr>
        <w:pict>
          <v:group style="width:460.15pt;height:.75pt;mso-position-horizontal-relative:char;mso-position-vertical-relative:line" coordorigin="0,0" coordsize="9203,15">
            <v:group style="position:absolute;left:7;top:7;width:9189;height:2" coordorigin="7,7" coordsize="9189,2">
              <v:shape style="position:absolute;left:7;top:7;width:9189;height:2" coordorigin="7,7" coordsize="9189,0" path="m7,7l9196,7e" filled="false" stroked="true" strokeweight=".72003pt" strokecolor="#000000">
                <v:path arrowok="t"/>
              </v:shape>
            </v:group>
          </v:group>
        </w:pict>
      </w:r>
      <w:r>
        <w:rPr>
          <w:rFonts w:ascii="宋体" w:hAnsi="宋体" w:cs="宋体" w:eastAsia="宋体" w:hint="default"/>
          <w:sz w:val="2"/>
          <w:szCs w:val="2"/>
        </w:rPr>
      </w:r>
    </w:p>
    <w:tbl>
      <w:tblPr>
        <w:tblW w:w="0" w:type="auto"/>
        <w:jc w:val="left"/>
        <w:tblInd w:w="263" w:type="dxa"/>
        <w:tblLayout w:type="fixed"/>
        <w:tblCellMar>
          <w:top w:w="0" w:type="dxa"/>
          <w:left w:w="0" w:type="dxa"/>
          <w:bottom w:w="0" w:type="dxa"/>
          <w:right w:w="0" w:type="dxa"/>
        </w:tblCellMar>
        <w:tblLook w:val="01E0"/>
      </w:tblPr>
      <w:tblGrid>
        <w:gridCol w:w="4980"/>
        <w:gridCol w:w="2024"/>
        <w:gridCol w:w="1854"/>
      </w:tblGrid>
      <w:tr>
        <w:trPr>
          <w:trHeight w:val="362" w:hRule="exact"/>
        </w:trPr>
        <w:tc>
          <w:tcPr>
            <w:tcW w:w="4980" w:type="dxa"/>
            <w:tcBorders>
              <w:top w:val="single" w:sz="12" w:space="0" w:color="000000"/>
              <w:left w:val="nil" w:sz="6" w:space="0" w:color="auto"/>
              <w:bottom w:val="single" w:sz="6" w:space="0" w:color="000000"/>
              <w:right w:val="single" w:sz="6" w:space="0" w:color="000000"/>
            </w:tcBorders>
          </w:tcPr>
          <w:p>
            <w:pPr>
              <w:pStyle w:val="TableParagraph"/>
              <w:spacing w:line="273" w:lineRule="exact"/>
              <w:ind w:left="19"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024" w:type="dxa"/>
            <w:tcBorders>
              <w:top w:val="single" w:sz="12" w:space="0" w:color="000000"/>
              <w:left w:val="single" w:sz="6" w:space="0" w:color="000000"/>
              <w:bottom w:val="single" w:sz="6" w:space="0" w:color="000000"/>
              <w:right w:val="single" w:sz="6" w:space="0" w:color="000000"/>
            </w:tcBorders>
          </w:tcPr>
          <w:p>
            <w:pPr>
              <w:pStyle w:val="TableParagraph"/>
              <w:spacing w:line="273" w:lineRule="exact"/>
              <w:ind w:left="480" w:right="0"/>
              <w:jc w:val="left"/>
              <w:rPr>
                <w:rFonts w:ascii="宋体" w:hAnsi="宋体" w:cs="宋体" w:eastAsia="宋体" w:hint="default"/>
                <w:sz w:val="21"/>
                <w:szCs w:val="21"/>
              </w:rPr>
            </w:pPr>
            <w:r>
              <w:rPr>
                <w:rFonts w:ascii="宋体" w:hAnsi="宋体" w:cs="宋体" w:eastAsia="宋体" w:hint="default"/>
                <w:sz w:val="21"/>
                <w:szCs w:val="21"/>
              </w:rPr>
              <w:t>本年发生额</w:t>
            </w:r>
          </w:p>
        </w:tc>
        <w:tc>
          <w:tcPr>
            <w:tcW w:w="1854" w:type="dxa"/>
            <w:tcBorders>
              <w:top w:val="single" w:sz="12" w:space="0" w:color="000000"/>
              <w:left w:val="single" w:sz="6" w:space="0" w:color="000000"/>
              <w:bottom w:val="single" w:sz="6" w:space="0" w:color="000000"/>
              <w:right w:val="nil" w:sz="6" w:space="0" w:color="auto"/>
            </w:tcBorders>
          </w:tcPr>
          <w:p>
            <w:pPr>
              <w:pStyle w:val="TableParagraph"/>
              <w:spacing w:line="273" w:lineRule="exact"/>
              <w:ind w:left="394" w:right="0"/>
              <w:jc w:val="left"/>
              <w:rPr>
                <w:rFonts w:ascii="宋体" w:hAnsi="宋体" w:cs="宋体" w:eastAsia="宋体" w:hint="default"/>
                <w:sz w:val="21"/>
                <w:szCs w:val="21"/>
              </w:rPr>
            </w:pPr>
            <w:r>
              <w:rPr>
                <w:rFonts w:ascii="宋体" w:hAnsi="宋体" w:cs="宋体" w:eastAsia="宋体" w:hint="default"/>
                <w:sz w:val="21"/>
                <w:szCs w:val="21"/>
              </w:rPr>
              <w:t>上年发生额</w:t>
            </w:r>
          </w:p>
        </w:tc>
      </w:tr>
      <w:tr>
        <w:trPr>
          <w:trHeight w:val="355" w:hRule="exact"/>
        </w:trPr>
        <w:tc>
          <w:tcPr>
            <w:tcW w:w="4980"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减：所得税影响数</w:t>
            </w:r>
          </w:p>
        </w:tc>
        <w:tc>
          <w:tcPr>
            <w:tcW w:w="20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7"/>
              <w:ind w:right="98"/>
              <w:jc w:val="right"/>
              <w:rPr>
                <w:rFonts w:ascii="Arial Narrow" w:hAnsi="Arial Narrow" w:cs="Arial Narrow" w:eastAsia="Arial Narrow" w:hint="default"/>
                <w:sz w:val="21"/>
                <w:szCs w:val="21"/>
              </w:rPr>
            </w:pPr>
            <w:r>
              <w:rPr>
                <w:rFonts w:ascii="Arial Narrow"/>
                <w:spacing w:val="-1"/>
                <w:sz w:val="21"/>
              </w:rPr>
              <w:t>815,400.68</w:t>
            </w:r>
          </w:p>
        </w:tc>
        <w:tc>
          <w:tcPr>
            <w:tcW w:w="185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8"/>
              <w:ind w:right="106"/>
              <w:jc w:val="right"/>
              <w:rPr>
                <w:rFonts w:ascii="Arial Narrow" w:hAnsi="Arial Narrow" w:cs="Arial Narrow" w:eastAsia="Arial Narrow" w:hint="default"/>
                <w:sz w:val="21"/>
                <w:szCs w:val="21"/>
              </w:rPr>
            </w:pPr>
            <w:r>
              <w:rPr>
                <w:rFonts w:ascii="Arial Narrow"/>
                <w:spacing w:val="-1"/>
                <w:sz w:val="21"/>
              </w:rPr>
              <w:t>313,002.07</w:t>
            </w:r>
          </w:p>
        </w:tc>
      </w:tr>
      <w:tr>
        <w:trPr>
          <w:trHeight w:val="355" w:hRule="exact"/>
        </w:trPr>
        <w:tc>
          <w:tcPr>
            <w:tcW w:w="4980"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right="899"/>
              <w:jc w:val="right"/>
              <w:rPr>
                <w:rFonts w:ascii="宋体" w:hAnsi="宋体" w:cs="宋体" w:eastAsia="宋体" w:hint="default"/>
                <w:sz w:val="21"/>
                <w:szCs w:val="21"/>
              </w:rPr>
            </w:pPr>
            <w:r>
              <w:rPr>
                <w:rFonts w:ascii="宋体" w:hAnsi="宋体" w:cs="宋体" w:eastAsia="宋体" w:hint="default"/>
                <w:sz w:val="21"/>
                <w:szCs w:val="21"/>
              </w:rPr>
              <w:t>非经常性损益净额（影响净利润）</w:t>
            </w:r>
          </w:p>
        </w:tc>
        <w:tc>
          <w:tcPr>
            <w:tcW w:w="20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7"/>
              <w:ind w:right="98"/>
              <w:jc w:val="right"/>
              <w:rPr>
                <w:rFonts w:ascii="Arial Narrow" w:hAnsi="Arial Narrow" w:cs="Arial Narrow" w:eastAsia="Arial Narrow" w:hint="default"/>
                <w:sz w:val="21"/>
                <w:szCs w:val="21"/>
              </w:rPr>
            </w:pPr>
            <w:r>
              <w:rPr>
                <w:rFonts w:ascii="Arial Narrow"/>
                <w:spacing w:val="-1"/>
                <w:sz w:val="21"/>
              </w:rPr>
              <w:t>4,620,603.84</w:t>
            </w:r>
          </w:p>
        </w:tc>
        <w:tc>
          <w:tcPr>
            <w:tcW w:w="185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8"/>
              <w:ind w:right="105"/>
              <w:jc w:val="right"/>
              <w:rPr>
                <w:rFonts w:ascii="Arial Narrow" w:hAnsi="Arial Narrow" w:cs="Arial Narrow" w:eastAsia="Arial Narrow" w:hint="default"/>
                <w:sz w:val="21"/>
                <w:szCs w:val="21"/>
              </w:rPr>
            </w:pPr>
            <w:r>
              <w:rPr>
                <w:rFonts w:ascii="Arial Narrow"/>
                <w:spacing w:val="-1"/>
                <w:sz w:val="21"/>
              </w:rPr>
              <w:t>9,897,724.91</w:t>
            </w:r>
          </w:p>
        </w:tc>
      </w:tr>
      <w:tr>
        <w:trPr>
          <w:trHeight w:val="355" w:hRule="exact"/>
        </w:trPr>
        <w:tc>
          <w:tcPr>
            <w:tcW w:w="4980"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其中：影响少数股东损益</w:t>
            </w:r>
          </w:p>
        </w:tc>
        <w:tc>
          <w:tcPr>
            <w:tcW w:w="20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7"/>
              <w:ind w:right="98"/>
              <w:jc w:val="right"/>
              <w:rPr>
                <w:rFonts w:ascii="Arial Narrow" w:hAnsi="Arial Narrow" w:cs="Arial Narrow" w:eastAsia="Arial Narrow" w:hint="default"/>
                <w:sz w:val="21"/>
                <w:szCs w:val="21"/>
              </w:rPr>
            </w:pPr>
            <w:r>
              <w:rPr>
                <w:rFonts w:ascii="Arial Narrow"/>
                <w:spacing w:val="-1"/>
                <w:sz w:val="21"/>
              </w:rPr>
              <w:t>325,892.09</w:t>
            </w:r>
          </w:p>
        </w:tc>
        <w:tc>
          <w:tcPr>
            <w:tcW w:w="185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97"/>
              <w:ind w:right="106"/>
              <w:jc w:val="right"/>
              <w:rPr>
                <w:rFonts w:ascii="Arial Narrow" w:hAnsi="Arial Narrow" w:cs="Arial Narrow" w:eastAsia="Arial Narrow" w:hint="default"/>
                <w:sz w:val="21"/>
                <w:szCs w:val="21"/>
              </w:rPr>
            </w:pPr>
            <w:r>
              <w:rPr>
                <w:rFonts w:ascii="Arial Narrow"/>
                <w:spacing w:val="-1"/>
                <w:sz w:val="21"/>
              </w:rPr>
              <w:t>2,458,892.70</w:t>
            </w:r>
          </w:p>
        </w:tc>
      </w:tr>
      <w:tr>
        <w:trPr>
          <w:trHeight w:val="355" w:hRule="exact"/>
        </w:trPr>
        <w:tc>
          <w:tcPr>
            <w:tcW w:w="4980"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right="858"/>
              <w:jc w:val="right"/>
              <w:rPr>
                <w:rFonts w:ascii="宋体" w:hAnsi="宋体" w:cs="宋体" w:eastAsia="宋体" w:hint="default"/>
                <w:sz w:val="21"/>
                <w:szCs w:val="21"/>
              </w:rPr>
            </w:pPr>
            <w:r>
              <w:rPr>
                <w:rFonts w:ascii="宋体" w:hAnsi="宋体" w:cs="宋体" w:eastAsia="宋体" w:hint="default"/>
                <w:sz w:val="21"/>
                <w:szCs w:val="21"/>
              </w:rPr>
              <w:t>影响归属于母公司普通股股东净利润</w:t>
            </w:r>
          </w:p>
        </w:tc>
        <w:tc>
          <w:tcPr>
            <w:tcW w:w="20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7"/>
              <w:ind w:right="99"/>
              <w:jc w:val="right"/>
              <w:rPr>
                <w:rFonts w:ascii="Arial Narrow" w:hAnsi="Arial Narrow" w:cs="Arial Narrow" w:eastAsia="Arial Narrow" w:hint="default"/>
                <w:sz w:val="21"/>
                <w:szCs w:val="21"/>
              </w:rPr>
            </w:pPr>
            <w:r>
              <w:rPr>
                <w:rFonts w:ascii="Arial Narrow"/>
                <w:spacing w:val="-2"/>
                <w:sz w:val="21"/>
              </w:rPr>
              <w:t>4,294,711.75</w:t>
            </w:r>
          </w:p>
        </w:tc>
        <w:tc>
          <w:tcPr>
            <w:tcW w:w="185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97"/>
              <w:ind w:right="106"/>
              <w:jc w:val="right"/>
              <w:rPr>
                <w:rFonts w:ascii="Arial Narrow" w:hAnsi="Arial Narrow" w:cs="Arial Narrow" w:eastAsia="Arial Narrow" w:hint="default"/>
                <w:sz w:val="21"/>
                <w:szCs w:val="21"/>
              </w:rPr>
            </w:pPr>
            <w:r>
              <w:rPr>
                <w:rFonts w:ascii="Arial Narrow"/>
                <w:spacing w:val="-1"/>
                <w:sz w:val="21"/>
              </w:rPr>
              <w:t>7,438,832.21</w:t>
            </w:r>
          </w:p>
        </w:tc>
      </w:tr>
      <w:tr>
        <w:trPr>
          <w:trHeight w:val="567" w:hRule="exact"/>
        </w:trPr>
        <w:tc>
          <w:tcPr>
            <w:tcW w:w="4980" w:type="dxa"/>
            <w:tcBorders>
              <w:top w:val="single" w:sz="6" w:space="0" w:color="000000"/>
              <w:left w:val="nil" w:sz="6" w:space="0" w:color="auto"/>
              <w:bottom w:val="single" w:sz="12" w:space="0" w:color="000000"/>
              <w:right w:val="single" w:sz="6" w:space="0" w:color="000000"/>
            </w:tcBorders>
          </w:tcPr>
          <w:p>
            <w:pPr>
              <w:pStyle w:val="TableParagraph"/>
              <w:spacing w:line="240" w:lineRule="exact"/>
              <w:ind w:left="122" w:right="0"/>
              <w:jc w:val="left"/>
              <w:rPr>
                <w:rFonts w:ascii="宋体" w:hAnsi="宋体" w:cs="宋体" w:eastAsia="宋体" w:hint="default"/>
                <w:sz w:val="21"/>
                <w:szCs w:val="21"/>
              </w:rPr>
            </w:pPr>
            <w:r>
              <w:rPr>
                <w:rFonts w:ascii="宋体" w:hAnsi="宋体" w:cs="宋体" w:eastAsia="宋体" w:hint="default"/>
                <w:spacing w:val="5"/>
                <w:sz w:val="21"/>
                <w:szCs w:val="21"/>
              </w:rPr>
              <w:t>扣除非经常性损益后的归属于母公司普通股股东净</w:t>
            </w:r>
          </w:p>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利润</w:t>
            </w:r>
          </w:p>
        </w:tc>
        <w:tc>
          <w:tcPr>
            <w:tcW w:w="202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right="97"/>
              <w:jc w:val="right"/>
              <w:rPr>
                <w:rFonts w:ascii="Arial Narrow" w:hAnsi="Arial Narrow" w:cs="Arial Narrow" w:eastAsia="Arial Narrow" w:hint="default"/>
                <w:sz w:val="21"/>
                <w:szCs w:val="21"/>
              </w:rPr>
            </w:pPr>
            <w:r>
              <w:rPr>
                <w:rFonts w:ascii="Arial Narrow"/>
                <w:spacing w:val="-1"/>
                <w:sz w:val="21"/>
              </w:rPr>
              <w:t>-32,410,945.57</w:t>
            </w:r>
          </w:p>
        </w:tc>
        <w:tc>
          <w:tcPr>
            <w:tcW w:w="1854"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right="106"/>
              <w:jc w:val="right"/>
              <w:rPr>
                <w:rFonts w:ascii="Arial Narrow" w:hAnsi="Arial Narrow" w:cs="Arial Narrow" w:eastAsia="Arial Narrow" w:hint="default"/>
                <w:sz w:val="21"/>
                <w:szCs w:val="21"/>
              </w:rPr>
            </w:pPr>
            <w:r>
              <w:rPr>
                <w:rFonts w:ascii="Arial Narrow"/>
                <w:spacing w:val="-1"/>
                <w:sz w:val="21"/>
              </w:rPr>
              <w:t>24,598,956.07</w:t>
            </w:r>
          </w:p>
        </w:tc>
      </w:tr>
    </w:tbl>
    <w:p>
      <w:pPr>
        <w:spacing w:line="388" w:lineRule="auto" w:before="34"/>
        <w:ind w:left="571" w:right="128"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Arial Narrow" w:hAnsi="Arial Narrow" w:cs="Arial Narrow" w:eastAsia="Arial Narrow" w:hint="default"/>
          <w:b/>
          <w:bCs/>
          <w:sz w:val="21"/>
          <w:szCs w:val="21"/>
        </w:rPr>
        <w:t>4</w:t>
      </w:r>
      <w:r>
        <w:rPr>
          <w:rFonts w:ascii="宋体" w:hAnsi="宋体" w:cs="宋体" w:eastAsia="宋体" w:hint="default"/>
          <w:b/>
          <w:bCs/>
          <w:sz w:val="21"/>
          <w:szCs w:val="21"/>
        </w:rPr>
        <w:t>）</w:t>
      </w:r>
      <w:r>
        <w:rPr>
          <w:rFonts w:ascii="宋体" w:hAnsi="宋体" w:cs="宋体" w:eastAsia="宋体" w:hint="default"/>
          <w:b/>
          <w:bCs/>
          <w:spacing w:val="35"/>
          <w:sz w:val="21"/>
          <w:szCs w:val="21"/>
        </w:rPr>
        <w:t> </w:t>
      </w:r>
      <w:r>
        <w:rPr>
          <w:rFonts w:ascii="宋体" w:hAnsi="宋体" w:cs="宋体" w:eastAsia="宋体" w:hint="default"/>
          <w:b/>
          <w:bCs/>
          <w:sz w:val="21"/>
          <w:szCs w:val="21"/>
        </w:rPr>
        <w:t>净资产收益率和每股收益</w:t>
      </w:r>
      <w:r>
        <w:rPr>
          <w:rFonts w:ascii="宋体" w:hAnsi="宋体" w:cs="宋体" w:eastAsia="宋体" w:hint="default"/>
          <w:b/>
          <w:bCs/>
          <w:w w:val="99"/>
          <w:sz w:val="21"/>
          <w:szCs w:val="21"/>
        </w:rPr>
        <w:t> </w:t>
      </w:r>
      <w:r>
        <w:rPr>
          <w:rFonts w:ascii="宋体" w:hAnsi="宋体" w:cs="宋体" w:eastAsia="宋体" w:hint="default"/>
          <w:spacing w:val="-4"/>
          <w:sz w:val="21"/>
          <w:szCs w:val="21"/>
        </w:rPr>
        <w:t>本公司按照中国证监会《公开发行证券的公司信息披露编报规则第</w:t>
      </w:r>
      <w:r>
        <w:rPr>
          <w:rFonts w:ascii="宋体" w:hAnsi="宋体" w:cs="宋体" w:eastAsia="宋体" w:hint="default"/>
          <w:sz w:val="21"/>
          <w:szCs w:val="21"/>
        </w:rPr>
        <w:t> </w:t>
      </w:r>
      <w:r>
        <w:rPr>
          <w:rFonts w:ascii="Arial Narrow" w:hAnsi="Arial Narrow" w:cs="Arial Narrow" w:eastAsia="Arial Narrow" w:hint="default"/>
          <w:w w:val="99"/>
          <w:sz w:val="21"/>
          <w:szCs w:val="21"/>
        </w:rPr>
        <w:t>9</w:t>
      </w:r>
      <w:r>
        <w:rPr>
          <w:rFonts w:ascii="Arial Narrow" w:hAnsi="Arial Narrow" w:cs="Arial Narrow" w:eastAsia="Arial Narrow" w:hint="default"/>
          <w:spacing w:val="-26"/>
          <w:w w:val="99"/>
          <w:sz w:val="21"/>
          <w:szCs w:val="21"/>
        </w:rPr>
        <w:t> </w:t>
      </w:r>
      <w:r>
        <w:rPr>
          <w:rFonts w:ascii="宋体" w:hAnsi="宋体" w:cs="宋体" w:eastAsia="宋体" w:hint="default"/>
          <w:spacing w:val="-1"/>
          <w:sz w:val="21"/>
          <w:szCs w:val="21"/>
        </w:rPr>
        <w:t>号——净资产收益率和每股</w:t>
      </w:r>
    </w:p>
    <w:p>
      <w:pPr>
        <w:pStyle w:val="BodyText"/>
        <w:spacing w:line="451" w:lineRule="auto" w:before="106"/>
        <w:ind w:right="128"/>
        <w:jc w:val="left"/>
      </w:pPr>
      <w:r>
        <w:rPr/>
        <w:t>收益的计算及披</w:t>
      </w:r>
      <w:r>
        <w:rPr>
          <w:spacing w:val="-8"/>
        </w:rPr>
        <w:t>露</w:t>
      </w:r>
      <w:r>
        <w:rPr/>
        <w:t>（</w:t>
      </w:r>
      <w:r>
        <w:rPr>
          <w:rFonts w:ascii="Arial Narrow" w:hAnsi="Arial Narrow" w:cs="Arial Narrow" w:eastAsia="Arial Narrow" w:hint="default"/>
          <w:w w:val="99"/>
        </w:rPr>
        <w:t>2007</w:t>
      </w:r>
      <w:r>
        <w:rPr>
          <w:rFonts w:ascii="Arial Narrow" w:hAnsi="Arial Narrow" w:cs="Arial Narrow" w:eastAsia="Arial Narrow" w:hint="default"/>
          <w:spacing w:val="5"/>
        </w:rPr>
        <w:t> </w:t>
      </w:r>
      <w:r>
        <w:rPr/>
        <w:t>年修订</w:t>
      </w:r>
      <w:r>
        <w:rPr>
          <w:spacing w:val="-105"/>
        </w:rPr>
        <w:t>）</w:t>
      </w:r>
      <w:r>
        <w:rPr>
          <w:spacing w:val="-106"/>
        </w:rPr>
        <w:t>》</w:t>
      </w:r>
      <w:r>
        <w:rPr>
          <w:spacing w:val="-113"/>
        </w:rPr>
        <w:t>、</w:t>
      </w:r>
      <w:r>
        <w:rPr/>
        <w:t>《公开发行证券的公司信息披露解释性公告第</w:t>
      </w:r>
      <w:r>
        <w:rPr>
          <w:spacing w:val="-53"/>
        </w:rPr>
        <w:t> </w:t>
      </w:r>
      <w:r>
        <w:rPr>
          <w:rFonts w:ascii="Arial Narrow" w:hAnsi="Arial Narrow" w:cs="Arial Narrow" w:eastAsia="Arial Narrow" w:hint="default"/>
          <w:w w:val="99"/>
        </w:rPr>
        <w:t>1</w:t>
      </w:r>
      <w:r>
        <w:rPr>
          <w:rFonts w:ascii="Arial Narrow" w:hAnsi="Arial Narrow" w:cs="Arial Narrow" w:eastAsia="Arial Narrow" w:hint="default"/>
          <w:spacing w:val="5"/>
        </w:rPr>
        <w:t> </w:t>
      </w:r>
      <w:r>
        <w:rPr/>
        <w:t>号――非经常性 损益</w:t>
      </w:r>
      <w:r>
        <w:rPr>
          <w:spacing w:val="-105"/>
        </w:rPr>
        <w:t>》</w:t>
      </w:r>
      <w:r>
        <w:rPr/>
        <w:t>（中</w:t>
      </w:r>
      <w:r>
        <w:rPr>
          <w:spacing w:val="-2"/>
        </w:rPr>
        <w:t>国</w:t>
      </w:r>
      <w:r>
        <w:rPr/>
        <w:t>证券监督管理委员会公告</w:t>
      </w:r>
      <w:r>
        <w:rPr>
          <w:rFonts w:ascii="Arial Narrow" w:hAnsi="Arial Narrow" w:cs="Arial Narrow" w:eastAsia="Arial Narrow" w:hint="default"/>
          <w:w w:val="99"/>
        </w:rPr>
        <w:t>[2008]</w:t>
      </w:r>
      <w:r>
        <w:rPr>
          <w:rFonts w:ascii="Arial Narrow" w:hAnsi="Arial Narrow" w:cs="Arial Narrow" w:eastAsia="Arial Narrow" w:hint="default"/>
          <w:spacing w:val="-1"/>
          <w:w w:val="99"/>
        </w:rPr>
        <w:t>4</w:t>
      </w:r>
      <w:r>
        <w:rPr>
          <w:rFonts w:ascii="Arial Narrow" w:hAnsi="Arial Narrow" w:cs="Arial Narrow" w:eastAsia="Arial Narrow" w:hint="default"/>
          <w:w w:val="99"/>
        </w:rPr>
        <w:t>3</w:t>
      </w:r>
      <w:r>
        <w:rPr>
          <w:rFonts w:ascii="Arial Narrow" w:hAnsi="Arial Narrow" w:cs="Arial Narrow" w:eastAsia="Arial Narrow" w:hint="default"/>
          <w:spacing w:val="5"/>
        </w:rPr>
        <w:t> </w:t>
      </w:r>
      <w:r>
        <w:rPr>
          <w:spacing w:val="-2"/>
        </w:rPr>
        <w:t>号</w:t>
      </w:r>
      <w:r>
        <w:rPr/>
        <w:t>）要求计算的净资产收益率和每股收益如下：</w:t>
      </w:r>
    </w:p>
    <w:p>
      <w:pPr>
        <w:spacing w:line="240" w:lineRule="auto" w:before="0"/>
        <w:rPr>
          <w:rFonts w:ascii="宋体" w:hAnsi="宋体" w:cs="宋体" w:eastAsia="宋体" w:hint="default"/>
          <w:sz w:val="22"/>
          <w:szCs w:val="22"/>
        </w:rPr>
      </w:pPr>
    </w:p>
    <w:p>
      <w:pPr>
        <w:tabs>
          <w:tab w:pos="871" w:val="left" w:leader="none"/>
        </w:tabs>
        <w:spacing w:before="180"/>
        <w:ind w:left="475" w:right="1873" w:firstLine="0"/>
        <w:jc w:val="left"/>
        <w:rPr>
          <w:rFonts w:ascii="宋体" w:hAnsi="宋体" w:cs="宋体" w:eastAsia="宋体" w:hint="default"/>
          <w:sz w:val="21"/>
          <w:szCs w:val="21"/>
        </w:rPr>
      </w:pPr>
      <w:r>
        <w:rPr>
          <w:rFonts w:ascii="Arial Narrow" w:hAnsi="Arial Narrow" w:cs="Arial Narrow" w:eastAsia="Arial Narrow" w:hint="default"/>
          <w:b/>
          <w:bCs/>
          <w:sz w:val="21"/>
          <w:szCs w:val="21"/>
        </w:rPr>
        <w:t>i.</w:t>
        <w:tab/>
      </w:r>
      <w:r>
        <w:rPr>
          <w:rFonts w:ascii="宋体" w:hAnsi="宋体" w:cs="宋体" w:eastAsia="宋体" w:hint="default"/>
          <w:b/>
          <w:bCs/>
          <w:sz w:val="21"/>
          <w:szCs w:val="21"/>
        </w:rPr>
        <w:t>计算结果</w:t>
      </w:r>
      <w:r>
        <w:rPr>
          <w:rFonts w:ascii="宋体" w:hAnsi="宋体" w:cs="宋体" w:eastAsia="宋体" w:hint="default"/>
          <w:sz w:val="21"/>
          <w:szCs w:val="21"/>
        </w:rPr>
      </w:r>
    </w:p>
    <w:p>
      <w:pPr>
        <w:spacing w:line="240" w:lineRule="auto" w:before="4"/>
        <w:rPr>
          <w:rFonts w:ascii="宋体" w:hAnsi="宋体" w:cs="宋体" w:eastAsia="宋体" w:hint="default"/>
          <w:b/>
          <w:bCs/>
          <w:sz w:val="16"/>
          <w:szCs w:val="16"/>
        </w:rPr>
      </w:pPr>
    </w:p>
    <w:tbl>
      <w:tblPr>
        <w:tblW w:w="0" w:type="auto"/>
        <w:jc w:val="left"/>
        <w:tblInd w:w="263" w:type="dxa"/>
        <w:tblLayout w:type="fixed"/>
        <w:tblCellMar>
          <w:top w:w="0" w:type="dxa"/>
          <w:left w:w="0" w:type="dxa"/>
          <w:bottom w:w="0" w:type="dxa"/>
          <w:right w:w="0" w:type="dxa"/>
        </w:tblCellMar>
        <w:tblLook w:val="01E0"/>
      </w:tblPr>
      <w:tblGrid>
        <w:gridCol w:w="4372"/>
        <w:gridCol w:w="954"/>
        <w:gridCol w:w="955"/>
        <w:gridCol w:w="1289"/>
        <w:gridCol w:w="1289"/>
      </w:tblGrid>
      <w:tr>
        <w:trPr>
          <w:trHeight w:val="375" w:hRule="exact"/>
        </w:trPr>
        <w:tc>
          <w:tcPr>
            <w:tcW w:w="4372" w:type="dxa"/>
            <w:vMerge w:val="restart"/>
            <w:tcBorders>
              <w:top w:val="single" w:sz="12" w:space="0" w:color="000000"/>
              <w:left w:val="nil" w:sz="6" w:space="0" w:color="auto"/>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20"/>
                <w:szCs w:val="20"/>
              </w:rPr>
            </w:pPr>
          </w:p>
          <w:p>
            <w:pPr>
              <w:pStyle w:val="TableParagraph"/>
              <w:spacing w:line="240" w:lineRule="auto"/>
              <w:ind w:left="20" w:right="0"/>
              <w:jc w:val="center"/>
              <w:rPr>
                <w:rFonts w:ascii="宋体" w:hAnsi="宋体" w:cs="宋体" w:eastAsia="宋体" w:hint="default"/>
                <w:sz w:val="18"/>
                <w:szCs w:val="18"/>
              </w:rPr>
            </w:pPr>
            <w:r>
              <w:rPr>
                <w:rFonts w:ascii="宋体" w:hAnsi="宋体" w:cs="宋体" w:eastAsia="宋体" w:hint="default"/>
                <w:sz w:val="18"/>
                <w:szCs w:val="18"/>
              </w:rPr>
              <w:t>报告期利润</w:t>
            </w:r>
          </w:p>
        </w:tc>
        <w:tc>
          <w:tcPr>
            <w:tcW w:w="4487" w:type="dxa"/>
            <w:gridSpan w:val="4"/>
            <w:tcBorders>
              <w:top w:val="single" w:sz="12" w:space="0" w:color="000000"/>
              <w:left w:val="single" w:sz="6" w:space="0" w:color="000000"/>
              <w:bottom w:val="single" w:sz="6" w:space="0" w:color="000000"/>
              <w:right w:val="nil" w:sz="6" w:space="0" w:color="auto"/>
            </w:tcBorders>
          </w:tcPr>
          <w:p>
            <w:pPr>
              <w:pStyle w:val="TableParagraph"/>
              <w:spacing w:line="240" w:lineRule="auto" w:before="29"/>
              <w:ind w:left="24" w:right="0"/>
              <w:jc w:val="center"/>
              <w:rPr>
                <w:rFonts w:ascii="宋体" w:hAnsi="宋体" w:cs="宋体" w:eastAsia="宋体" w:hint="default"/>
                <w:sz w:val="18"/>
                <w:szCs w:val="18"/>
              </w:rPr>
            </w:pPr>
            <w:r>
              <w:rPr>
                <w:rFonts w:ascii="宋体" w:hAnsi="宋体" w:cs="宋体" w:eastAsia="宋体" w:hint="default"/>
                <w:spacing w:val="-22"/>
                <w:sz w:val="18"/>
                <w:szCs w:val="18"/>
              </w:rPr>
              <w:t>本年数</w:t>
            </w:r>
          </w:p>
        </w:tc>
      </w:tr>
      <w:tr>
        <w:trPr>
          <w:trHeight w:val="368" w:hRule="exact"/>
        </w:trPr>
        <w:tc>
          <w:tcPr>
            <w:tcW w:w="4372" w:type="dxa"/>
            <w:vMerge/>
            <w:tcBorders>
              <w:left w:val="nil" w:sz="6" w:space="0" w:color="auto"/>
              <w:right w:val="single" w:sz="6" w:space="0" w:color="000000"/>
            </w:tcBorders>
          </w:tcPr>
          <w:p>
            <w:pPr/>
          </w:p>
        </w:tc>
        <w:tc>
          <w:tcPr>
            <w:tcW w:w="1909"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31"/>
              <w:ind w:left="406" w:right="0"/>
              <w:jc w:val="left"/>
              <w:rPr>
                <w:rFonts w:ascii="宋体" w:hAnsi="宋体" w:cs="宋体" w:eastAsia="宋体" w:hint="default"/>
                <w:sz w:val="18"/>
                <w:szCs w:val="18"/>
              </w:rPr>
            </w:pPr>
            <w:r>
              <w:rPr>
                <w:rFonts w:ascii="宋体" w:hAnsi="宋体" w:cs="宋体" w:eastAsia="宋体" w:hint="default"/>
                <w:sz w:val="18"/>
                <w:szCs w:val="18"/>
              </w:rPr>
              <w:t>净资产收益率</w:t>
            </w:r>
          </w:p>
        </w:tc>
        <w:tc>
          <w:tcPr>
            <w:tcW w:w="2578" w:type="dxa"/>
            <w:gridSpan w:val="2"/>
            <w:tcBorders>
              <w:top w:val="single" w:sz="6" w:space="0" w:color="000000"/>
              <w:left w:val="single" w:sz="6" w:space="0" w:color="000000"/>
              <w:bottom w:val="single" w:sz="6" w:space="0" w:color="000000"/>
              <w:right w:val="nil" w:sz="6" w:space="0" w:color="auto"/>
            </w:tcBorders>
          </w:tcPr>
          <w:p>
            <w:pPr>
              <w:pStyle w:val="TableParagraph"/>
              <w:spacing w:line="240" w:lineRule="auto" w:before="31"/>
              <w:ind w:right="5"/>
              <w:jc w:val="center"/>
              <w:rPr>
                <w:rFonts w:ascii="宋体" w:hAnsi="宋体" w:cs="宋体" w:eastAsia="宋体" w:hint="default"/>
                <w:sz w:val="18"/>
                <w:szCs w:val="18"/>
              </w:rPr>
            </w:pPr>
            <w:r>
              <w:rPr>
                <w:rFonts w:ascii="宋体" w:hAnsi="宋体" w:cs="宋体" w:eastAsia="宋体" w:hint="default"/>
                <w:sz w:val="18"/>
                <w:szCs w:val="18"/>
              </w:rPr>
              <w:t>每股收益</w:t>
            </w:r>
          </w:p>
        </w:tc>
      </w:tr>
      <w:tr>
        <w:trPr>
          <w:trHeight w:val="602" w:hRule="exact"/>
        </w:trPr>
        <w:tc>
          <w:tcPr>
            <w:tcW w:w="4372" w:type="dxa"/>
            <w:vMerge/>
            <w:tcBorders>
              <w:left w:val="nil" w:sz="6" w:space="0" w:color="auto"/>
              <w:bottom w:val="single" w:sz="6" w:space="0" w:color="000000"/>
              <w:right w:val="single" w:sz="6" w:space="0" w:color="000000"/>
            </w:tcBorders>
          </w:tcPr>
          <w:p>
            <w:pPr/>
          </w:p>
        </w:tc>
        <w:tc>
          <w:tcPr>
            <w:tcW w:w="9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7"/>
              <w:ind w:right="108"/>
              <w:jc w:val="right"/>
              <w:rPr>
                <w:rFonts w:ascii="宋体" w:hAnsi="宋体" w:cs="宋体" w:eastAsia="宋体" w:hint="default"/>
                <w:sz w:val="18"/>
                <w:szCs w:val="18"/>
              </w:rPr>
            </w:pPr>
            <w:r>
              <w:rPr>
                <w:rFonts w:ascii="宋体" w:hAnsi="宋体" w:cs="宋体" w:eastAsia="宋体" w:hint="default"/>
                <w:sz w:val="18"/>
                <w:szCs w:val="18"/>
              </w:rPr>
              <w:t>全面摊薄</w:t>
            </w:r>
          </w:p>
        </w:tc>
        <w:tc>
          <w:tcPr>
            <w:tcW w:w="9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7"/>
              <w:ind w:right="108"/>
              <w:jc w:val="right"/>
              <w:rPr>
                <w:rFonts w:ascii="宋体" w:hAnsi="宋体" w:cs="宋体" w:eastAsia="宋体" w:hint="default"/>
                <w:sz w:val="18"/>
                <w:szCs w:val="18"/>
              </w:rPr>
            </w:pPr>
            <w:r>
              <w:rPr>
                <w:rFonts w:ascii="宋体" w:hAnsi="宋体" w:cs="宋体" w:eastAsia="宋体" w:hint="default"/>
                <w:sz w:val="18"/>
                <w:szCs w:val="18"/>
              </w:rPr>
              <w:t>加权平均</w:t>
            </w:r>
          </w:p>
        </w:tc>
        <w:tc>
          <w:tcPr>
            <w:tcW w:w="12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1"/>
              <w:ind w:left="547" w:right="185" w:hanging="360"/>
              <w:jc w:val="left"/>
              <w:rPr>
                <w:rFonts w:ascii="宋体" w:hAnsi="宋体" w:cs="宋体" w:eastAsia="宋体" w:hint="default"/>
                <w:sz w:val="18"/>
                <w:szCs w:val="18"/>
              </w:rPr>
            </w:pPr>
            <w:r>
              <w:rPr>
                <w:rFonts w:ascii="宋体" w:hAnsi="宋体" w:cs="宋体" w:eastAsia="宋体" w:hint="default"/>
                <w:sz w:val="18"/>
                <w:szCs w:val="18"/>
              </w:rPr>
              <w:t>基本每股收 益</w:t>
            </w:r>
          </w:p>
        </w:tc>
        <w:tc>
          <w:tcPr>
            <w:tcW w:w="1289"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31"/>
              <w:ind w:left="547" w:right="192" w:hanging="360"/>
              <w:jc w:val="left"/>
              <w:rPr>
                <w:rFonts w:ascii="宋体" w:hAnsi="宋体" w:cs="宋体" w:eastAsia="宋体" w:hint="default"/>
                <w:sz w:val="18"/>
                <w:szCs w:val="18"/>
              </w:rPr>
            </w:pPr>
            <w:r>
              <w:rPr>
                <w:rFonts w:ascii="宋体" w:hAnsi="宋体" w:cs="宋体" w:eastAsia="宋体" w:hint="default"/>
                <w:sz w:val="18"/>
                <w:szCs w:val="18"/>
              </w:rPr>
              <w:t>稀释每股收 益</w:t>
            </w:r>
          </w:p>
        </w:tc>
      </w:tr>
      <w:tr>
        <w:trPr>
          <w:trHeight w:val="355" w:hRule="exact"/>
        </w:trPr>
        <w:tc>
          <w:tcPr>
            <w:tcW w:w="437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3"/>
              <w:ind w:left="122"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归属于公司普通股股东的净利润（Ⅰ）</w:t>
            </w:r>
          </w:p>
        </w:tc>
        <w:tc>
          <w:tcPr>
            <w:tcW w:w="9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7"/>
              <w:ind w:right="97"/>
              <w:jc w:val="right"/>
              <w:rPr>
                <w:rFonts w:ascii="Arial Narrow" w:hAnsi="Arial Narrow" w:cs="Arial Narrow" w:eastAsia="Arial Narrow" w:hint="default"/>
                <w:sz w:val="21"/>
                <w:szCs w:val="21"/>
              </w:rPr>
            </w:pPr>
            <w:r>
              <w:rPr>
                <w:rFonts w:ascii="Arial Narrow"/>
                <w:w w:val="95"/>
                <w:sz w:val="21"/>
              </w:rPr>
              <w:t>-6.2730%</w:t>
            </w:r>
            <w:r>
              <w:rPr>
                <w:rFonts w:ascii="Arial Narrow"/>
                <w:sz w:val="21"/>
              </w:rPr>
            </w:r>
          </w:p>
        </w:tc>
        <w:tc>
          <w:tcPr>
            <w:tcW w:w="9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7"/>
              <w:ind w:right="97"/>
              <w:jc w:val="right"/>
              <w:rPr>
                <w:rFonts w:ascii="Arial Narrow" w:hAnsi="Arial Narrow" w:cs="Arial Narrow" w:eastAsia="Arial Narrow" w:hint="default"/>
                <w:sz w:val="21"/>
                <w:szCs w:val="21"/>
              </w:rPr>
            </w:pPr>
            <w:r>
              <w:rPr>
                <w:rFonts w:ascii="Arial Narrow"/>
                <w:w w:val="95"/>
                <w:sz w:val="21"/>
              </w:rPr>
              <w:t>-6.1318%</w:t>
            </w:r>
            <w:r>
              <w:rPr>
                <w:rFonts w:ascii="Arial Narrow"/>
                <w:sz w:val="21"/>
              </w:rPr>
            </w:r>
          </w:p>
        </w:tc>
        <w:tc>
          <w:tcPr>
            <w:tcW w:w="12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7"/>
              <w:ind w:right="342"/>
              <w:jc w:val="right"/>
              <w:rPr>
                <w:rFonts w:ascii="Arial Narrow" w:hAnsi="Arial Narrow" w:cs="Arial Narrow" w:eastAsia="Arial Narrow" w:hint="default"/>
                <w:sz w:val="21"/>
                <w:szCs w:val="21"/>
              </w:rPr>
            </w:pPr>
            <w:r>
              <w:rPr>
                <w:rFonts w:ascii="Arial Narrow"/>
                <w:w w:val="95"/>
                <w:sz w:val="21"/>
              </w:rPr>
              <w:t>-0.0894</w:t>
            </w:r>
            <w:r>
              <w:rPr>
                <w:rFonts w:ascii="Arial Narrow"/>
                <w:sz w:val="21"/>
              </w:rPr>
            </w:r>
          </w:p>
        </w:tc>
        <w:tc>
          <w:tcPr>
            <w:tcW w:w="1289" w:type="dxa"/>
            <w:tcBorders>
              <w:top w:val="single" w:sz="6" w:space="0" w:color="000000"/>
              <w:left w:val="single" w:sz="6" w:space="0" w:color="000000"/>
              <w:bottom w:val="single" w:sz="6" w:space="0" w:color="000000"/>
              <w:right w:val="nil" w:sz="6" w:space="0" w:color="auto"/>
            </w:tcBorders>
          </w:tcPr>
          <w:p>
            <w:pPr/>
          </w:p>
        </w:tc>
      </w:tr>
      <w:tr>
        <w:trPr>
          <w:trHeight w:val="489" w:hRule="exact"/>
        </w:trPr>
        <w:tc>
          <w:tcPr>
            <w:tcW w:w="4372" w:type="dxa"/>
            <w:tcBorders>
              <w:top w:val="single" w:sz="6" w:space="0" w:color="000000"/>
              <w:left w:val="nil" w:sz="6" w:space="0" w:color="auto"/>
              <w:bottom w:val="single" w:sz="12" w:space="0" w:color="000000"/>
              <w:right w:val="single" w:sz="6"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扣除非经常性损益后归属于公司普通股股东的净利润</w:t>
            </w:r>
          </w:p>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sz w:val="18"/>
                <w:szCs w:val="18"/>
              </w:rPr>
              <w:t>（Ⅱ）</w:t>
            </w:r>
          </w:p>
        </w:tc>
        <w:tc>
          <w:tcPr>
            <w:tcW w:w="95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
              <w:ind w:right="0"/>
              <w:jc w:val="left"/>
              <w:rPr>
                <w:rFonts w:ascii="宋体" w:hAnsi="宋体" w:cs="宋体" w:eastAsia="宋体" w:hint="default"/>
                <w:b/>
                <w:bCs/>
                <w:sz w:val="17"/>
                <w:szCs w:val="17"/>
              </w:rPr>
            </w:pPr>
          </w:p>
          <w:p>
            <w:pPr>
              <w:pStyle w:val="TableParagraph"/>
              <w:spacing w:line="240" w:lineRule="auto"/>
              <w:ind w:right="97"/>
              <w:jc w:val="right"/>
              <w:rPr>
                <w:rFonts w:ascii="Arial Narrow" w:hAnsi="Arial Narrow" w:cs="Arial Narrow" w:eastAsia="Arial Narrow" w:hint="default"/>
                <w:sz w:val="21"/>
                <w:szCs w:val="21"/>
              </w:rPr>
            </w:pPr>
            <w:r>
              <w:rPr>
                <w:rFonts w:ascii="Arial Narrow"/>
                <w:w w:val="95"/>
                <w:sz w:val="21"/>
              </w:rPr>
              <w:t>-7.2312%</w:t>
            </w:r>
            <w:r>
              <w:rPr>
                <w:rFonts w:ascii="Arial Narrow"/>
                <w:sz w:val="21"/>
              </w:rPr>
            </w:r>
          </w:p>
        </w:tc>
        <w:tc>
          <w:tcPr>
            <w:tcW w:w="95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
              <w:ind w:right="0"/>
              <w:jc w:val="left"/>
              <w:rPr>
                <w:rFonts w:ascii="宋体" w:hAnsi="宋体" w:cs="宋体" w:eastAsia="宋体" w:hint="default"/>
                <w:b/>
                <w:bCs/>
                <w:sz w:val="17"/>
                <w:szCs w:val="17"/>
              </w:rPr>
            </w:pPr>
          </w:p>
          <w:p>
            <w:pPr>
              <w:pStyle w:val="TableParagraph"/>
              <w:spacing w:line="240" w:lineRule="auto"/>
              <w:ind w:right="97"/>
              <w:jc w:val="right"/>
              <w:rPr>
                <w:rFonts w:ascii="Arial Narrow" w:hAnsi="Arial Narrow" w:cs="Arial Narrow" w:eastAsia="Arial Narrow" w:hint="default"/>
                <w:sz w:val="21"/>
                <w:szCs w:val="21"/>
              </w:rPr>
            </w:pPr>
            <w:r>
              <w:rPr>
                <w:rFonts w:ascii="Arial Narrow"/>
                <w:w w:val="95"/>
                <w:sz w:val="21"/>
              </w:rPr>
              <w:t>-7.0684%</w:t>
            </w:r>
            <w:r>
              <w:rPr>
                <w:rFonts w:ascii="Arial Narrow"/>
                <w:sz w:val="21"/>
              </w:rPr>
            </w:r>
          </w:p>
        </w:tc>
        <w:tc>
          <w:tcPr>
            <w:tcW w:w="128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
              <w:ind w:right="0"/>
              <w:jc w:val="left"/>
              <w:rPr>
                <w:rFonts w:ascii="宋体" w:hAnsi="宋体" w:cs="宋体" w:eastAsia="宋体" w:hint="default"/>
                <w:b/>
                <w:bCs/>
                <w:sz w:val="17"/>
                <w:szCs w:val="17"/>
              </w:rPr>
            </w:pPr>
          </w:p>
          <w:p>
            <w:pPr>
              <w:pStyle w:val="TableParagraph"/>
              <w:spacing w:line="240" w:lineRule="auto"/>
              <w:ind w:right="342"/>
              <w:jc w:val="right"/>
              <w:rPr>
                <w:rFonts w:ascii="Arial Narrow" w:hAnsi="Arial Narrow" w:cs="Arial Narrow" w:eastAsia="Arial Narrow" w:hint="default"/>
                <w:sz w:val="21"/>
                <w:szCs w:val="21"/>
              </w:rPr>
            </w:pPr>
            <w:r>
              <w:rPr>
                <w:rFonts w:ascii="Arial Narrow"/>
                <w:w w:val="95"/>
                <w:sz w:val="21"/>
              </w:rPr>
              <w:t>-0.1030</w:t>
            </w:r>
            <w:r>
              <w:rPr>
                <w:rFonts w:ascii="Arial Narrow"/>
                <w:sz w:val="21"/>
              </w:rPr>
            </w:r>
          </w:p>
        </w:tc>
        <w:tc>
          <w:tcPr>
            <w:tcW w:w="1289" w:type="dxa"/>
            <w:tcBorders>
              <w:top w:val="single" w:sz="6" w:space="0" w:color="000000"/>
              <w:left w:val="single" w:sz="6" w:space="0" w:color="000000"/>
              <w:bottom w:val="single" w:sz="12" w:space="0" w:color="000000"/>
              <w:right w:val="nil" w:sz="6" w:space="0" w:color="auto"/>
            </w:tcBorders>
          </w:tcPr>
          <w:p>
            <w:pPr/>
          </w:p>
        </w:tc>
      </w:tr>
    </w:tbl>
    <w:p>
      <w:pPr>
        <w:spacing w:line="240" w:lineRule="auto" w:before="6"/>
        <w:rPr>
          <w:rFonts w:ascii="宋体" w:hAnsi="宋体" w:cs="宋体" w:eastAsia="宋体" w:hint="default"/>
          <w:b/>
          <w:bCs/>
          <w:sz w:val="18"/>
          <w:szCs w:val="18"/>
        </w:rPr>
      </w:pPr>
    </w:p>
    <w:tbl>
      <w:tblPr>
        <w:tblW w:w="0" w:type="auto"/>
        <w:jc w:val="left"/>
        <w:tblInd w:w="263" w:type="dxa"/>
        <w:tblLayout w:type="fixed"/>
        <w:tblCellMar>
          <w:top w:w="0" w:type="dxa"/>
          <w:left w:w="0" w:type="dxa"/>
          <w:bottom w:w="0" w:type="dxa"/>
          <w:right w:w="0" w:type="dxa"/>
        </w:tblCellMar>
        <w:tblLook w:val="01E0"/>
      </w:tblPr>
      <w:tblGrid>
        <w:gridCol w:w="4374"/>
        <w:gridCol w:w="953"/>
        <w:gridCol w:w="955"/>
        <w:gridCol w:w="1289"/>
        <w:gridCol w:w="1288"/>
      </w:tblGrid>
      <w:tr>
        <w:trPr>
          <w:trHeight w:val="376" w:hRule="exact"/>
        </w:trPr>
        <w:tc>
          <w:tcPr>
            <w:tcW w:w="4374" w:type="dxa"/>
            <w:vMerge w:val="restart"/>
            <w:tcBorders>
              <w:top w:val="single" w:sz="12" w:space="0" w:color="000000"/>
              <w:left w:val="nil" w:sz="6" w:space="0" w:color="auto"/>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20"/>
                <w:szCs w:val="20"/>
              </w:rPr>
            </w:pPr>
          </w:p>
          <w:p>
            <w:pPr>
              <w:pStyle w:val="TableParagraph"/>
              <w:spacing w:line="240" w:lineRule="auto"/>
              <w:ind w:left="20" w:right="0"/>
              <w:jc w:val="center"/>
              <w:rPr>
                <w:rFonts w:ascii="宋体" w:hAnsi="宋体" w:cs="宋体" w:eastAsia="宋体" w:hint="default"/>
                <w:sz w:val="18"/>
                <w:szCs w:val="18"/>
              </w:rPr>
            </w:pPr>
            <w:r>
              <w:rPr>
                <w:rFonts w:ascii="宋体" w:hAnsi="宋体" w:cs="宋体" w:eastAsia="宋体" w:hint="default"/>
                <w:sz w:val="18"/>
                <w:szCs w:val="18"/>
              </w:rPr>
              <w:t>报告期利润</w:t>
            </w:r>
          </w:p>
        </w:tc>
        <w:tc>
          <w:tcPr>
            <w:tcW w:w="4484" w:type="dxa"/>
            <w:gridSpan w:val="4"/>
            <w:tcBorders>
              <w:top w:val="single" w:sz="12" w:space="0" w:color="000000"/>
              <w:left w:val="single" w:sz="6" w:space="0" w:color="000000"/>
              <w:bottom w:val="single" w:sz="6" w:space="0" w:color="000000"/>
              <w:right w:val="nil" w:sz="6" w:space="0" w:color="auto"/>
            </w:tcBorders>
          </w:tcPr>
          <w:p>
            <w:pPr>
              <w:pStyle w:val="TableParagraph"/>
              <w:spacing w:line="240" w:lineRule="auto" w:before="29"/>
              <w:ind w:left="24" w:right="0"/>
              <w:jc w:val="center"/>
              <w:rPr>
                <w:rFonts w:ascii="宋体" w:hAnsi="宋体" w:cs="宋体" w:eastAsia="宋体" w:hint="default"/>
                <w:sz w:val="18"/>
                <w:szCs w:val="18"/>
              </w:rPr>
            </w:pPr>
            <w:r>
              <w:rPr>
                <w:rFonts w:ascii="宋体" w:hAnsi="宋体" w:cs="宋体" w:eastAsia="宋体" w:hint="default"/>
                <w:spacing w:val="-22"/>
                <w:sz w:val="18"/>
                <w:szCs w:val="18"/>
              </w:rPr>
              <w:t>上年数</w:t>
            </w:r>
          </w:p>
        </w:tc>
      </w:tr>
      <w:tr>
        <w:trPr>
          <w:trHeight w:val="368" w:hRule="exact"/>
        </w:trPr>
        <w:tc>
          <w:tcPr>
            <w:tcW w:w="4374" w:type="dxa"/>
            <w:vMerge/>
            <w:tcBorders>
              <w:left w:val="nil" w:sz="6" w:space="0" w:color="auto"/>
              <w:right w:val="single" w:sz="6" w:space="0" w:color="000000"/>
            </w:tcBorders>
          </w:tcPr>
          <w:p>
            <w:pPr/>
          </w:p>
        </w:tc>
        <w:tc>
          <w:tcPr>
            <w:tcW w:w="1908"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31"/>
              <w:ind w:left="406" w:right="0"/>
              <w:jc w:val="left"/>
              <w:rPr>
                <w:rFonts w:ascii="宋体" w:hAnsi="宋体" w:cs="宋体" w:eastAsia="宋体" w:hint="default"/>
                <w:sz w:val="18"/>
                <w:szCs w:val="18"/>
              </w:rPr>
            </w:pPr>
            <w:r>
              <w:rPr>
                <w:rFonts w:ascii="宋体" w:hAnsi="宋体" w:cs="宋体" w:eastAsia="宋体" w:hint="default"/>
                <w:sz w:val="18"/>
                <w:szCs w:val="18"/>
              </w:rPr>
              <w:t>净资产收益率</w:t>
            </w:r>
          </w:p>
        </w:tc>
        <w:tc>
          <w:tcPr>
            <w:tcW w:w="2576" w:type="dxa"/>
            <w:gridSpan w:val="2"/>
            <w:tcBorders>
              <w:top w:val="single" w:sz="6" w:space="0" w:color="000000"/>
              <w:left w:val="single" w:sz="6" w:space="0" w:color="000000"/>
              <w:bottom w:val="single" w:sz="6" w:space="0" w:color="000000"/>
              <w:right w:val="nil" w:sz="6" w:space="0" w:color="auto"/>
            </w:tcBorders>
          </w:tcPr>
          <w:p>
            <w:pPr>
              <w:pStyle w:val="TableParagraph"/>
              <w:spacing w:line="240" w:lineRule="auto" w:before="31"/>
              <w:ind w:right="5"/>
              <w:jc w:val="center"/>
              <w:rPr>
                <w:rFonts w:ascii="宋体" w:hAnsi="宋体" w:cs="宋体" w:eastAsia="宋体" w:hint="default"/>
                <w:sz w:val="18"/>
                <w:szCs w:val="18"/>
              </w:rPr>
            </w:pPr>
            <w:r>
              <w:rPr>
                <w:rFonts w:ascii="宋体" w:hAnsi="宋体" w:cs="宋体" w:eastAsia="宋体" w:hint="default"/>
                <w:sz w:val="18"/>
                <w:szCs w:val="18"/>
              </w:rPr>
              <w:t>每股收益</w:t>
            </w:r>
          </w:p>
        </w:tc>
      </w:tr>
      <w:tr>
        <w:trPr>
          <w:trHeight w:val="601" w:hRule="exact"/>
        </w:trPr>
        <w:tc>
          <w:tcPr>
            <w:tcW w:w="4374" w:type="dxa"/>
            <w:vMerge/>
            <w:tcBorders>
              <w:left w:val="nil" w:sz="6" w:space="0" w:color="auto"/>
              <w:bottom w:val="single" w:sz="6" w:space="0" w:color="000000"/>
              <w:right w:val="single" w:sz="6" w:space="0" w:color="000000"/>
            </w:tcBorders>
          </w:tcPr>
          <w:p>
            <w:pPr/>
          </w:p>
        </w:tc>
        <w:tc>
          <w:tcPr>
            <w:tcW w:w="9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7"/>
              <w:ind w:right="0"/>
              <w:jc w:val="center"/>
              <w:rPr>
                <w:rFonts w:ascii="宋体" w:hAnsi="宋体" w:cs="宋体" w:eastAsia="宋体" w:hint="default"/>
                <w:sz w:val="18"/>
                <w:szCs w:val="18"/>
              </w:rPr>
            </w:pPr>
            <w:r>
              <w:rPr>
                <w:rFonts w:ascii="宋体" w:hAnsi="宋体" w:cs="宋体" w:eastAsia="宋体" w:hint="default"/>
                <w:sz w:val="18"/>
                <w:szCs w:val="18"/>
              </w:rPr>
              <w:t>全面摊薄</w:t>
            </w:r>
          </w:p>
        </w:tc>
        <w:tc>
          <w:tcPr>
            <w:tcW w:w="9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7"/>
              <w:ind w:right="0"/>
              <w:jc w:val="center"/>
              <w:rPr>
                <w:rFonts w:ascii="宋体" w:hAnsi="宋体" w:cs="宋体" w:eastAsia="宋体" w:hint="default"/>
                <w:sz w:val="18"/>
                <w:szCs w:val="18"/>
              </w:rPr>
            </w:pPr>
            <w:r>
              <w:rPr>
                <w:rFonts w:ascii="宋体" w:hAnsi="宋体" w:cs="宋体" w:eastAsia="宋体" w:hint="default"/>
                <w:sz w:val="18"/>
                <w:szCs w:val="18"/>
              </w:rPr>
              <w:t>加权平均</w:t>
            </w:r>
          </w:p>
        </w:tc>
        <w:tc>
          <w:tcPr>
            <w:tcW w:w="1289"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before="55"/>
              <w:ind w:left="547" w:right="185" w:hanging="360"/>
              <w:jc w:val="left"/>
              <w:rPr>
                <w:rFonts w:ascii="宋体" w:hAnsi="宋体" w:cs="宋体" w:eastAsia="宋体" w:hint="default"/>
                <w:sz w:val="18"/>
                <w:szCs w:val="18"/>
              </w:rPr>
            </w:pPr>
            <w:r>
              <w:rPr>
                <w:rFonts w:ascii="宋体" w:hAnsi="宋体" w:cs="宋体" w:eastAsia="宋体" w:hint="default"/>
                <w:sz w:val="18"/>
                <w:szCs w:val="18"/>
              </w:rPr>
              <w:t>基本每股收 益</w:t>
            </w:r>
          </w:p>
        </w:tc>
        <w:tc>
          <w:tcPr>
            <w:tcW w:w="1288" w:type="dxa"/>
            <w:tcBorders>
              <w:top w:val="single" w:sz="6" w:space="0" w:color="000000"/>
              <w:left w:val="single" w:sz="6" w:space="0" w:color="000000"/>
              <w:bottom w:val="single" w:sz="6" w:space="0" w:color="000000"/>
              <w:right w:val="nil" w:sz="6" w:space="0" w:color="auto"/>
            </w:tcBorders>
          </w:tcPr>
          <w:p>
            <w:pPr>
              <w:pStyle w:val="TableParagraph"/>
              <w:spacing w:line="232" w:lineRule="exact" w:before="55"/>
              <w:ind w:left="545" w:right="192" w:hanging="360"/>
              <w:jc w:val="left"/>
              <w:rPr>
                <w:rFonts w:ascii="宋体" w:hAnsi="宋体" w:cs="宋体" w:eastAsia="宋体" w:hint="default"/>
                <w:sz w:val="18"/>
                <w:szCs w:val="18"/>
              </w:rPr>
            </w:pPr>
            <w:r>
              <w:rPr>
                <w:rFonts w:ascii="宋体" w:hAnsi="宋体" w:cs="宋体" w:eastAsia="宋体" w:hint="default"/>
                <w:sz w:val="18"/>
                <w:szCs w:val="18"/>
              </w:rPr>
              <w:t>稀释每股收 益</w:t>
            </w:r>
          </w:p>
        </w:tc>
      </w:tr>
      <w:tr>
        <w:trPr>
          <w:trHeight w:val="355" w:hRule="exact"/>
        </w:trPr>
        <w:tc>
          <w:tcPr>
            <w:tcW w:w="437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3"/>
              <w:ind w:left="122"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归属于公司普通股股东的净利润（Ⅰ）</w:t>
            </w:r>
          </w:p>
        </w:tc>
        <w:tc>
          <w:tcPr>
            <w:tcW w:w="9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7"/>
              <w:ind w:left="2" w:right="0"/>
              <w:jc w:val="center"/>
              <w:rPr>
                <w:rFonts w:ascii="Arial Narrow" w:hAnsi="Arial Narrow" w:cs="Arial Narrow" w:eastAsia="Arial Narrow" w:hint="default"/>
                <w:sz w:val="21"/>
                <w:szCs w:val="21"/>
              </w:rPr>
            </w:pPr>
            <w:r>
              <w:rPr>
                <w:rFonts w:ascii="Arial Narrow"/>
                <w:sz w:val="21"/>
              </w:rPr>
              <w:t>6.83%</w:t>
            </w:r>
          </w:p>
        </w:tc>
        <w:tc>
          <w:tcPr>
            <w:tcW w:w="9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7"/>
              <w:ind w:left="2" w:right="0"/>
              <w:jc w:val="center"/>
              <w:rPr>
                <w:rFonts w:ascii="Arial Narrow" w:hAnsi="Arial Narrow" w:cs="Arial Narrow" w:eastAsia="Arial Narrow" w:hint="default"/>
                <w:sz w:val="21"/>
                <w:szCs w:val="21"/>
              </w:rPr>
            </w:pPr>
            <w:r>
              <w:rPr>
                <w:rFonts w:ascii="Arial Narrow"/>
                <w:sz w:val="21"/>
              </w:rPr>
              <w:t>6.93%</w:t>
            </w:r>
          </w:p>
        </w:tc>
        <w:tc>
          <w:tcPr>
            <w:tcW w:w="12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7"/>
              <w:ind w:right="371"/>
              <w:jc w:val="right"/>
              <w:rPr>
                <w:rFonts w:ascii="Arial Narrow" w:hAnsi="Arial Narrow" w:cs="Arial Narrow" w:eastAsia="Arial Narrow" w:hint="default"/>
                <w:sz w:val="21"/>
                <w:szCs w:val="21"/>
              </w:rPr>
            </w:pPr>
            <w:r>
              <w:rPr>
                <w:rFonts w:ascii="Arial Narrow"/>
                <w:w w:val="95"/>
                <w:sz w:val="21"/>
              </w:rPr>
              <w:t>0.1018</w:t>
            </w:r>
            <w:r>
              <w:rPr>
                <w:rFonts w:ascii="Arial Narrow"/>
                <w:sz w:val="21"/>
              </w:rPr>
            </w:r>
          </w:p>
        </w:tc>
        <w:tc>
          <w:tcPr>
            <w:tcW w:w="1288" w:type="dxa"/>
            <w:tcBorders>
              <w:top w:val="single" w:sz="6" w:space="0" w:color="000000"/>
              <w:left w:val="single" w:sz="6" w:space="0" w:color="000000"/>
              <w:bottom w:val="single" w:sz="6" w:space="0" w:color="000000"/>
              <w:right w:val="nil" w:sz="6" w:space="0" w:color="auto"/>
            </w:tcBorders>
          </w:tcPr>
          <w:p>
            <w:pPr/>
          </w:p>
        </w:tc>
      </w:tr>
      <w:tr>
        <w:trPr>
          <w:trHeight w:val="490" w:hRule="exact"/>
        </w:trPr>
        <w:tc>
          <w:tcPr>
            <w:tcW w:w="4374" w:type="dxa"/>
            <w:tcBorders>
              <w:top w:val="single" w:sz="6" w:space="0" w:color="000000"/>
              <w:left w:val="nil" w:sz="6" w:space="0" w:color="auto"/>
              <w:bottom w:val="single" w:sz="12" w:space="0" w:color="000000"/>
              <w:right w:val="single" w:sz="6" w:space="0" w:color="000000"/>
            </w:tcBorders>
          </w:tcPr>
          <w:p>
            <w:pPr>
              <w:pStyle w:val="TableParagraph"/>
              <w:spacing w:line="206" w:lineRule="exact"/>
              <w:ind w:left="122" w:right="0"/>
              <w:jc w:val="left"/>
              <w:rPr>
                <w:rFonts w:ascii="宋体" w:hAnsi="宋体" w:cs="宋体" w:eastAsia="宋体" w:hint="default"/>
                <w:sz w:val="18"/>
                <w:szCs w:val="18"/>
              </w:rPr>
            </w:pPr>
            <w:r>
              <w:rPr>
                <w:rFonts w:ascii="宋体" w:hAnsi="宋体" w:cs="宋体" w:eastAsia="宋体" w:hint="default"/>
                <w:sz w:val="18"/>
                <w:szCs w:val="18"/>
              </w:rPr>
              <w:t>扣除非经常性损益后归属于公司普通股股东的净利润</w:t>
            </w:r>
          </w:p>
          <w:p>
            <w:pPr>
              <w:pStyle w:val="TableParagraph"/>
              <w:spacing w:line="235" w:lineRule="exact"/>
              <w:ind w:left="122" w:right="0"/>
              <w:jc w:val="left"/>
              <w:rPr>
                <w:rFonts w:ascii="宋体" w:hAnsi="宋体" w:cs="宋体" w:eastAsia="宋体" w:hint="default"/>
                <w:sz w:val="18"/>
                <w:szCs w:val="18"/>
              </w:rPr>
            </w:pPr>
            <w:r>
              <w:rPr>
                <w:rFonts w:ascii="宋体" w:hAnsi="宋体" w:cs="宋体" w:eastAsia="宋体" w:hint="default"/>
                <w:sz w:val="18"/>
                <w:szCs w:val="18"/>
              </w:rPr>
              <w:t>（Ⅱ）</w:t>
            </w:r>
          </w:p>
        </w:tc>
        <w:tc>
          <w:tcPr>
            <w:tcW w:w="95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11"/>
              <w:ind w:left="2" w:right="0"/>
              <w:jc w:val="center"/>
              <w:rPr>
                <w:rFonts w:ascii="Arial Narrow" w:hAnsi="Arial Narrow" w:cs="Arial Narrow" w:eastAsia="Arial Narrow" w:hint="default"/>
                <w:sz w:val="21"/>
                <w:szCs w:val="21"/>
              </w:rPr>
            </w:pPr>
            <w:r>
              <w:rPr>
                <w:rFonts w:ascii="Arial Narrow"/>
                <w:sz w:val="21"/>
              </w:rPr>
              <w:t>5.26%</w:t>
            </w:r>
          </w:p>
        </w:tc>
        <w:tc>
          <w:tcPr>
            <w:tcW w:w="95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11"/>
              <w:ind w:left="2" w:right="0"/>
              <w:jc w:val="center"/>
              <w:rPr>
                <w:rFonts w:ascii="Arial Narrow" w:hAnsi="Arial Narrow" w:cs="Arial Narrow" w:eastAsia="Arial Narrow" w:hint="default"/>
                <w:sz w:val="21"/>
                <w:szCs w:val="21"/>
              </w:rPr>
            </w:pPr>
            <w:r>
              <w:rPr>
                <w:rFonts w:ascii="Arial Narrow"/>
                <w:sz w:val="21"/>
              </w:rPr>
              <w:t>5.34%</w:t>
            </w:r>
          </w:p>
        </w:tc>
        <w:tc>
          <w:tcPr>
            <w:tcW w:w="128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11"/>
              <w:ind w:right="371"/>
              <w:jc w:val="right"/>
              <w:rPr>
                <w:rFonts w:ascii="Arial Narrow" w:hAnsi="Arial Narrow" w:cs="Arial Narrow" w:eastAsia="Arial Narrow" w:hint="default"/>
                <w:sz w:val="21"/>
                <w:szCs w:val="21"/>
              </w:rPr>
            </w:pPr>
            <w:r>
              <w:rPr>
                <w:rFonts w:ascii="Arial Narrow"/>
                <w:w w:val="95"/>
                <w:sz w:val="21"/>
              </w:rPr>
              <w:t>0.0782</w:t>
            </w:r>
            <w:r>
              <w:rPr>
                <w:rFonts w:ascii="Arial Narrow"/>
                <w:sz w:val="21"/>
              </w:rPr>
            </w:r>
          </w:p>
        </w:tc>
        <w:tc>
          <w:tcPr>
            <w:tcW w:w="1288" w:type="dxa"/>
            <w:tcBorders>
              <w:top w:val="single" w:sz="6" w:space="0" w:color="000000"/>
              <w:left w:val="single" w:sz="6" w:space="0" w:color="000000"/>
              <w:bottom w:val="single" w:sz="12" w:space="0" w:color="000000"/>
              <w:right w:val="nil" w:sz="6" w:space="0" w:color="auto"/>
            </w:tcBorders>
          </w:tcPr>
          <w:p>
            <w:pPr/>
          </w:p>
        </w:tc>
      </w:tr>
    </w:tbl>
    <w:p>
      <w:pPr>
        <w:spacing w:line="240" w:lineRule="auto" w:before="1"/>
        <w:rPr>
          <w:rFonts w:ascii="宋体" w:hAnsi="宋体" w:cs="宋体" w:eastAsia="宋体" w:hint="default"/>
          <w:b/>
          <w:bCs/>
          <w:sz w:val="13"/>
          <w:szCs w:val="13"/>
        </w:rPr>
      </w:pPr>
    </w:p>
    <w:p>
      <w:pPr>
        <w:tabs>
          <w:tab w:pos="871" w:val="left" w:leader="none"/>
        </w:tabs>
        <w:spacing w:before="35"/>
        <w:ind w:left="427" w:right="1873" w:firstLine="0"/>
        <w:jc w:val="left"/>
        <w:rPr>
          <w:rFonts w:ascii="宋体" w:hAnsi="宋体" w:cs="宋体" w:eastAsia="宋体" w:hint="default"/>
          <w:sz w:val="21"/>
          <w:szCs w:val="21"/>
        </w:rPr>
      </w:pPr>
      <w:r>
        <w:rPr>
          <w:rFonts w:ascii="Arial Narrow" w:hAnsi="Arial Narrow" w:cs="Arial Narrow" w:eastAsia="Arial Narrow" w:hint="default"/>
          <w:b/>
          <w:bCs/>
          <w:sz w:val="21"/>
          <w:szCs w:val="21"/>
        </w:rPr>
        <w:t>ii.</w:t>
        <w:tab/>
      </w:r>
      <w:r>
        <w:rPr>
          <w:rFonts w:ascii="宋体" w:hAnsi="宋体" w:cs="宋体" w:eastAsia="宋体" w:hint="default"/>
          <w:b/>
          <w:bCs/>
          <w:sz w:val="21"/>
          <w:szCs w:val="21"/>
        </w:rPr>
        <w:t>每股收益的计算过程</w:t>
      </w:r>
      <w:r>
        <w:rPr>
          <w:rFonts w:ascii="宋体" w:hAnsi="宋体" w:cs="宋体" w:eastAsia="宋体" w:hint="default"/>
          <w:sz w:val="21"/>
          <w:szCs w:val="21"/>
        </w:rPr>
      </w:r>
    </w:p>
    <w:p>
      <w:pPr>
        <w:spacing w:line="240" w:lineRule="auto" w:before="3"/>
        <w:rPr>
          <w:rFonts w:ascii="宋体" w:hAnsi="宋体" w:cs="宋体" w:eastAsia="宋体" w:hint="default"/>
          <w:b/>
          <w:bCs/>
          <w:sz w:val="16"/>
          <w:szCs w:val="16"/>
        </w:rPr>
      </w:pPr>
    </w:p>
    <w:tbl>
      <w:tblPr>
        <w:tblW w:w="0" w:type="auto"/>
        <w:jc w:val="left"/>
        <w:tblInd w:w="277" w:type="dxa"/>
        <w:tblLayout w:type="fixed"/>
        <w:tblCellMar>
          <w:top w:w="0" w:type="dxa"/>
          <w:left w:w="0" w:type="dxa"/>
          <w:bottom w:w="0" w:type="dxa"/>
          <w:right w:w="0" w:type="dxa"/>
        </w:tblCellMar>
        <w:tblLook w:val="01E0"/>
      </w:tblPr>
      <w:tblGrid>
        <w:gridCol w:w="3388"/>
        <w:gridCol w:w="2275"/>
        <w:gridCol w:w="1550"/>
        <w:gridCol w:w="1624"/>
      </w:tblGrid>
      <w:tr>
        <w:trPr>
          <w:trHeight w:val="362" w:hRule="exact"/>
        </w:trPr>
        <w:tc>
          <w:tcPr>
            <w:tcW w:w="3388"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22"/>
              <w:ind w:left="6"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275"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序号</w:t>
            </w:r>
          </w:p>
        </w:tc>
        <w:tc>
          <w:tcPr>
            <w:tcW w:w="1550"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22"/>
              <w:ind w:left="497" w:right="0"/>
              <w:jc w:val="left"/>
              <w:rPr>
                <w:rFonts w:ascii="宋体" w:hAnsi="宋体" w:cs="宋体" w:eastAsia="宋体" w:hint="default"/>
                <w:sz w:val="18"/>
                <w:szCs w:val="18"/>
              </w:rPr>
            </w:pPr>
            <w:r>
              <w:rPr>
                <w:rFonts w:ascii="宋体" w:hAnsi="宋体" w:cs="宋体" w:eastAsia="宋体" w:hint="default"/>
                <w:sz w:val="18"/>
                <w:szCs w:val="18"/>
              </w:rPr>
              <w:t>本年数</w:t>
            </w:r>
          </w:p>
        </w:tc>
        <w:tc>
          <w:tcPr>
            <w:tcW w:w="1624"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22"/>
              <w:ind w:left="537" w:right="0"/>
              <w:jc w:val="left"/>
              <w:rPr>
                <w:rFonts w:ascii="宋体" w:hAnsi="宋体" w:cs="宋体" w:eastAsia="宋体" w:hint="default"/>
                <w:sz w:val="18"/>
                <w:szCs w:val="18"/>
              </w:rPr>
            </w:pPr>
            <w:r>
              <w:rPr>
                <w:rFonts w:ascii="宋体" w:hAnsi="宋体" w:cs="宋体" w:eastAsia="宋体" w:hint="default"/>
                <w:sz w:val="18"/>
                <w:szCs w:val="18"/>
              </w:rPr>
              <w:t>上年数</w:t>
            </w:r>
          </w:p>
        </w:tc>
      </w:tr>
      <w:tr>
        <w:trPr>
          <w:trHeight w:val="355" w:hRule="exact"/>
        </w:trPr>
        <w:tc>
          <w:tcPr>
            <w:tcW w:w="338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3"/>
              <w:ind w:left="108" w:right="0"/>
              <w:jc w:val="left"/>
              <w:rPr>
                <w:rFonts w:ascii="宋体" w:hAnsi="宋体" w:cs="宋体" w:eastAsia="宋体" w:hint="default"/>
                <w:sz w:val="18"/>
                <w:szCs w:val="18"/>
              </w:rPr>
            </w:pPr>
            <w:r>
              <w:rPr>
                <w:rFonts w:ascii="宋体" w:hAnsi="宋体" w:cs="宋体" w:eastAsia="宋体" w:hint="default"/>
                <w:sz w:val="18"/>
                <w:szCs w:val="18"/>
              </w:rPr>
              <w:t>归属于本公司普通股股东的净利润</w:t>
            </w:r>
          </w:p>
        </w:tc>
        <w:tc>
          <w:tcPr>
            <w:tcW w:w="22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left="100" w:right="0"/>
              <w:jc w:val="left"/>
              <w:rPr>
                <w:rFonts w:ascii="Arial Narrow" w:hAnsi="Arial Narrow" w:cs="Arial Narrow" w:eastAsia="Arial Narrow" w:hint="default"/>
                <w:sz w:val="18"/>
                <w:szCs w:val="18"/>
              </w:rPr>
            </w:pPr>
            <w:r>
              <w:rPr>
                <w:rFonts w:ascii="Arial Narrow"/>
                <w:w w:val="99"/>
                <w:sz w:val="18"/>
              </w:rPr>
              <w:t>1</w:t>
            </w:r>
            <w:r>
              <w:rPr>
                <w:rFonts w:ascii="Arial Narrow"/>
                <w:sz w:val="18"/>
              </w:rPr>
            </w:r>
          </w:p>
        </w:tc>
        <w:tc>
          <w:tcPr>
            <w:tcW w:w="15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1"/>
              <w:ind w:right="97"/>
              <w:jc w:val="right"/>
              <w:rPr>
                <w:rFonts w:ascii="Arial Narrow" w:hAnsi="Arial Narrow" w:cs="Arial Narrow" w:eastAsia="Arial Narrow" w:hint="default"/>
                <w:sz w:val="18"/>
                <w:szCs w:val="18"/>
              </w:rPr>
            </w:pPr>
            <w:r>
              <w:rPr>
                <w:rFonts w:ascii="Arial Narrow"/>
                <w:spacing w:val="-2"/>
                <w:sz w:val="18"/>
              </w:rPr>
              <w:t>-28,116,233.82</w:t>
            </w:r>
          </w:p>
        </w:tc>
        <w:tc>
          <w:tcPr>
            <w:tcW w:w="162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31"/>
              <w:ind w:right="98"/>
              <w:jc w:val="right"/>
              <w:rPr>
                <w:rFonts w:ascii="Arial Narrow" w:hAnsi="Arial Narrow" w:cs="Arial Narrow" w:eastAsia="Arial Narrow" w:hint="default"/>
                <w:sz w:val="18"/>
                <w:szCs w:val="18"/>
              </w:rPr>
            </w:pPr>
            <w:r>
              <w:rPr>
                <w:rFonts w:ascii="Arial Narrow"/>
                <w:spacing w:val="-1"/>
                <w:sz w:val="18"/>
              </w:rPr>
              <w:t>32,037,788.28</w:t>
            </w:r>
          </w:p>
        </w:tc>
      </w:tr>
      <w:tr>
        <w:trPr>
          <w:trHeight w:val="482" w:hRule="exact"/>
        </w:trPr>
        <w:tc>
          <w:tcPr>
            <w:tcW w:w="3388" w:type="dxa"/>
            <w:tcBorders>
              <w:top w:val="single" w:sz="6" w:space="0" w:color="000000"/>
              <w:left w:val="nil" w:sz="6" w:space="0" w:color="auto"/>
              <w:bottom w:val="single" w:sz="6" w:space="0" w:color="000000"/>
              <w:right w:val="single" w:sz="6" w:space="0" w:color="000000"/>
            </w:tcBorders>
          </w:tcPr>
          <w:p>
            <w:pPr>
              <w:pStyle w:val="TableParagraph"/>
              <w:spacing w:line="206" w:lineRule="exact"/>
              <w:ind w:left="108" w:right="0"/>
              <w:jc w:val="left"/>
              <w:rPr>
                <w:rFonts w:ascii="宋体" w:hAnsi="宋体" w:cs="宋体" w:eastAsia="宋体" w:hint="default"/>
                <w:sz w:val="18"/>
                <w:szCs w:val="18"/>
              </w:rPr>
            </w:pPr>
            <w:r>
              <w:rPr>
                <w:rFonts w:ascii="宋体" w:hAnsi="宋体" w:cs="宋体" w:eastAsia="宋体" w:hint="default"/>
                <w:spacing w:val="6"/>
                <w:sz w:val="18"/>
                <w:szCs w:val="18"/>
              </w:rPr>
              <w:t>扣除所得税影响后归属于母公司普通股</w:t>
            </w:r>
            <w:r>
              <w:rPr>
                <w:rFonts w:ascii="宋体" w:hAnsi="宋体" w:cs="宋体" w:eastAsia="宋体" w:hint="default"/>
                <w:sz w:val="18"/>
                <w:szCs w:val="18"/>
              </w:rPr>
            </w:r>
          </w:p>
          <w:p>
            <w:pPr>
              <w:pStyle w:val="TableParagraph"/>
              <w:spacing w:line="235" w:lineRule="exact"/>
              <w:ind w:left="108" w:right="0"/>
              <w:jc w:val="left"/>
              <w:rPr>
                <w:rFonts w:ascii="宋体" w:hAnsi="宋体" w:cs="宋体" w:eastAsia="宋体" w:hint="default"/>
                <w:sz w:val="18"/>
                <w:szCs w:val="18"/>
              </w:rPr>
            </w:pPr>
            <w:r>
              <w:rPr>
                <w:rFonts w:ascii="宋体" w:hAnsi="宋体" w:cs="宋体" w:eastAsia="宋体" w:hint="default"/>
                <w:sz w:val="18"/>
                <w:szCs w:val="18"/>
              </w:rPr>
              <w:t>股东净利润的非经常性损益</w:t>
            </w:r>
          </w:p>
        </w:tc>
        <w:tc>
          <w:tcPr>
            <w:tcW w:w="22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7"/>
              <w:ind w:left="100" w:right="0"/>
              <w:jc w:val="left"/>
              <w:rPr>
                <w:rFonts w:ascii="Arial Narrow" w:hAnsi="Arial Narrow" w:cs="Arial Narrow" w:eastAsia="Arial Narrow" w:hint="default"/>
                <w:sz w:val="18"/>
                <w:szCs w:val="18"/>
              </w:rPr>
            </w:pPr>
            <w:r>
              <w:rPr>
                <w:rFonts w:ascii="Arial Narrow"/>
                <w:w w:val="99"/>
                <w:sz w:val="18"/>
              </w:rPr>
              <w:t>2</w:t>
            </w:r>
            <w:r>
              <w:rPr>
                <w:rFonts w:ascii="Arial Narrow"/>
                <w:sz w:val="18"/>
              </w:rPr>
            </w:r>
          </w:p>
        </w:tc>
        <w:tc>
          <w:tcPr>
            <w:tcW w:w="15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b/>
                <w:bCs/>
                <w:sz w:val="19"/>
                <w:szCs w:val="19"/>
              </w:rPr>
            </w:pPr>
          </w:p>
          <w:p>
            <w:pPr>
              <w:pStyle w:val="TableParagraph"/>
              <w:spacing w:line="240" w:lineRule="auto"/>
              <w:ind w:right="97"/>
              <w:jc w:val="right"/>
              <w:rPr>
                <w:rFonts w:ascii="Arial Narrow" w:hAnsi="Arial Narrow" w:cs="Arial Narrow" w:eastAsia="Arial Narrow" w:hint="default"/>
                <w:sz w:val="18"/>
                <w:szCs w:val="18"/>
              </w:rPr>
            </w:pPr>
            <w:r>
              <w:rPr>
                <w:rFonts w:ascii="Arial Narrow"/>
                <w:spacing w:val="-2"/>
                <w:sz w:val="18"/>
              </w:rPr>
              <w:t>4,294,711.75</w:t>
            </w:r>
            <w:r>
              <w:rPr>
                <w:rFonts w:ascii="Arial Narrow"/>
                <w:sz w:val="18"/>
              </w:rPr>
            </w:r>
          </w:p>
        </w:tc>
        <w:tc>
          <w:tcPr>
            <w:tcW w:w="162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9"/>
              <w:ind w:right="0"/>
              <w:jc w:val="left"/>
              <w:rPr>
                <w:rFonts w:ascii="宋体" w:hAnsi="宋体" w:cs="宋体" w:eastAsia="宋体" w:hint="default"/>
                <w:b/>
                <w:bCs/>
                <w:sz w:val="19"/>
                <w:szCs w:val="19"/>
              </w:rPr>
            </w:pPr>
          </w:p>
          <w:p>
            <w:pPr>
              <w:pStyle w:val="TableParagraph"/>
              <w:spacing w:line="240" w:lineRule="auto"/>
              <w:ind w:right="99"/>
              <w:jc w:val="right"/>
              <w:rPr>
                <w:rFonts w:ascii="Arial Narrow" w:hAnsi="Arial Narrow" w:cs="Arial Narrow" w:eastAsia="Arial Narrow" w:hint="default"/>
                <w:sz w:val="18"/>
                <w:szCs w:val="18"/>
              </w:rPr>
            </w:pPr>
            <w:r>
              <w:rPr>
                <w:rFonts w:ascii="Arial Narrow"/>
                <w:spacing w:val="-1"/>
                <w:sz w:val="18"/>
              </w:rPr>
              <w:t>7,438,832.21</w:t>
            </w:r>
            <w:r>
              <w:rPr>
                <w:rFonts w:ascii="Arial Narrow"/>
                <w:sz w:val="18"/>
              </w:rPr>
            </w:r>
          </w:p>
        </w:tc>
      </w:tr>
      <w:tr>
        <w:trPr>
          <w:trHeight w:val="481" w:hRule="exact"/>
        </w:trPr>
        <w:tc>
          <w:tcPr>
            <w:tcW w:w="3388" w:type="dxa"/>
            <w:tcBorders>
              <w:top w:val="single" w:sz="6" w:space="0" w:color="000000"/>
              <w:left w:val="nil" w:sz="6" w:space="0" w:color="auto"/>
              <w:bottom w:val="single" w:sz="6" w:space="0" w:color="000000"/>
              <w:right w:val="single" w:sz="6" w:space="0" w:color="000000"/>
            </w:tcBorders>
          </w:tcPr>
          <w:p>
            <w:pPr>
              <w:pStyle w:val="TableParagraph"/>
              <w:spacing w:line="205" w:lineRule="exact"/>
              <w:ind w:left="108" w:right="0"/>
              <w:jc w:val="left"/>
              <w:rPr>
                <w:rFonts w:ascii="宋体" w:hAnsi="宋体" w:cs="宋体" w:eastAsia="宋体" w:hint="default"/>
                <w:sz w:val="18"/>
                <w:szCs w:val="18"/>
              </w:rPr>
            </w:pPr>
            <w:r>
              <w:rPr>
                <w:rFonts w:ascii="宋体" w:hAnsi="宋体" w:cs="宋体" w:eastAsia="宋体" w:hint="default"/>
                <w:spacing w:val="-4"/>
                <w:sz w:val="18"/>
                <w:szCs w:val="18"/>
              </w:rPr>
              <w:t>归属于本公司普通股股东、扣除非经常性</w:t>
            </w:r>
          </w:p>
          <w:p>
            <w:pPr>
              <w:pStyle w:val="TableParagraph"/>
              <w:spacing w:line="234" w:lineRule="exact"/>
              <w:ind w:left="108" w:right="0"/>
              <w:jc w:val="left"/>
              <w:rPr>
                <w:rFonts w:ascii="宋体" w:hAnsi="宋体" w:cs="宋体" w:eastAsia="宋体" w:hint="default"/>
                <w:sz w:val="18"/>
                <w:szCs w:val="18"/>
              </w:rPr>
            </w:pPr>
            <w:r>
              <w:rPr>
                <w:rFonts w:ascii="宋体" w:hAnsi="宋体" w:cs="宋体" w:eastAsia="宋体" w:hint="default"/>
                <w:sz w:val="18"/>
                <w:szCs w:val="18"/>
              </w:rPr>
              <w:t>损益后的净利润</w:t>
            </w:r>
          </w:p>
        </w:tc>
        <w:tc>
          <w:tcPr>
            <w:tcW w:w="22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7"/>
              <w:ind w:left="100" w:right="0"/>
              <w:jc w:val="left"/>
              <w:rPr>
                <w:rFonts w:ascii="Arial Narrow" w:hAnsi="Arial Narrow" w:cs="Arial Narrow" w:eastAsia="Arial Narrow" w:hint="default"/>
                <w:sz w:val="18"/>
                <w:szCs w:val="18"/>
              </w:rPr>
            </w:pPr>
            <w:r>
              <w:rPr>
                <w:rFonts w:ascii="Arial Narrow"/>
                <w:sz w:val="18"/>
              </w:rPr>
              <w:t>3=1-2</w:t>
            </w:r>
          </w:p>
        </w:tc>
        <w:tc>
          <w:tcPr>
            <w:tcW w:w="15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b/>
                <w:bCs/>
                <w:sz w:val="19"/>
                <w:szCs w:val="19"/>
              </w:rPr>
            </w:pPr>
          </w:p>
          <w:p>
            <w:pPr>
              <w:pStyle w:val="TableParagraph"/>
              <w:spacing w:line="240" w:lineRule="auto"/>
              <w:ind w:right="97"/>
              <w:jc w:val="right"/>
              <w:rPr>
                <w:rFonts w:ascii="Arial Narrow" w:hAnsi="Arial Narrow" w:cs="Arial Narrow" w:eastAsia="Arial Narrow" w:hint="default"/>
                <w:sz w:val="18"/>
                <w:szCs w:val="18"/>
              </w:rPr>
            </w:pPr>
            <w:r>
              <w:rPr>
                <w:rFonts w:ascii="Arial Narrow"/>
                <w:spacing w:val="-1"/>
                <w:sz w:val="18"/>
              </w:rPr>
              <w:t>-32,410,945.57</w:t>
            </w:r>
          </w:p>
        </w:tc>
        <w:tc>
          <w:tcPr>
            <w:tcW w:w="162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9"/>
              <w:ind w:right="0"/>
              <w:jc w:val="left"/>
              <w:rPr>
                <w:rFonts w:ascii="宋体" w:hAnsi="宋体" w:cs="宋体" w:eastAsia="宋体" w:hint="default"/>
                <w:b/>
                <w:bCs/>
                <w:sz w:val="19"/>
                <w:szCs w:val="19"/>
              </w:rPr>
            </w:pPr>
          </w:p>
          <w:p>
            <w:pPr>
              <w:pStyle w:val="TableParagraph"/>
              <w:spacing w:line="240" w:lineRule="auto"/>
              <w:ind w:right="98"/>
              <w:jc w:val="right"/>
              <w:rPr>
                <w:rFonts w:ascii="Arial Narrow" w:hAnsi="Arial Narrow" w:cs="Arial Narrow" w:eastAsia="Arial Narrow" w:hint="default"/>
                <w:sz w:val="18"/>
                <w:szCs w:val="18"/>
              </w:rPr>
            </w:pPr>
            <w:r>
              <w:rPr>
                <w:rFonts w:ascii="Arial Narrow"/>
                <w:spacing w:val="-1"/>
                <w:sz w:val="18"/>
              </w:rPr>
              <w:t>24,598,956.07</w:t>
            </w:r>
          </w:p>
        </w:tc>
      </w:tr>
      <w:tr>
        <w:trPr>
          <w:trHeight w:val="355" w:hRule="exact"/>
        </w:trPr>
        <w:tc>
          <w:tcPr>
            <w:tcW w:w="338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3"/>
              <w:ind w:left="108" w:right="0"/>
              <w:jc w:val="left"/>
              <w:rPr>
                <w:rFonts w:ascii="宋体" w:hAnsi="宋体" w:cs="宋体" w:eastAsia="宋体" w:hint="default"/>
                <w:sz w:val="18"/>
                <w:szCs w:val="18"/>
              </w:rPr>
            </w:pPr>
            <w:r>
              <w:rPr>
                <w:rFonts w:ascii="宋体" w:hAnsi="宋体" w:cs="宋体" w:eastAsia="宋体" w:hint="default"/>
                <w:sz w:val="18"/>
                <w:szCs w:val="18"/>
              </w:rPr>
              <w:t>年初股份总数</w:t>
            </w:r>
          </w:p>
        </w:tc>
        <w:tc>
          <w:tcPr>
            <w:tcW w:w="22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left="100" w:right="0"/>
              <w:jc w:val="left"/>
              <w:rPr>
                <w:rFonts w:ascii="Arial Narrow" w:hAnsi="Arial Narrow" w:cs="Arial Narrow" w:eastAsia="Arial Narrow" w:hint="default"/>
                <w:sz w:val="18"/>
                <w:szCs w:val="18"/>
              </w:rPr>
            </w:pPr>
            <w:r>
              <w:rPr>
                <w:rFonts w:ascii="Arial Narrow"/>
                <w:w w:val="99"/>
                <w:sz w:val="18"/>
              </w:rPr>
              <w:t>4</w:t>
            </w:r>
            <w:r>
              <w:rPr>
                <w:rFonts w:ascii="Arial Narrow"/>
                <w:sz w:val="18"/>
              </w:rPr>
            </w:r>
          </w:p>
        </w:tc>
        <w:tc>
          <w:tcPr>
            <w:tcW w:w="15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1"/>
              <w:ind w:right="97"/>
              <w:jc w:val="right"/>
              <w:rPr>
                <w:rFonts w:ascii="Arial Narrow" w:hAnsi="Arial Narrow" w:cs="Arial Narrow" w:eastAsia="Arial Narrow" w:hint="default"/>
                <w:sz w:val="18"/>
                <w:szCs w:val="18"/>
              </w:rPr>
            </w:pPr>
            <w:r>
              <w:rPr>
                <w:rFonts w:ascii="Arial Narrow"/>
                <w:spacing w:val="-1"/>
                <w:sz w:val="18"/>
              </w:rPr>
              <w:t>314,586,699</w:t>
            </w:r>
            <w:r>
              <w:rPr>
                <w:rFonts w:ascii="Arial Narrow"/>
                <w:sz w:val="18"/>
              </w:rPr>
            </w:r>
          </w:p>
        </w:tc>
        <w:tc>
          <w:tcPr>
            <w:tcW w:w="162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31"/>
              <w:ind w:right="98"/>
              <w:jc w:val="right"/>
              <w:rPr>
                <w:rFonts w:ascii="Arial Narrow" w:hAnsi="Arial Narrow" w:cs="Arial Narrow" w:eastAsia="Arial Narrow" w:hint="default"/>
                <w:sz w:val="18"/>
                <w:szCs w:val="18"/>
              </w:rPr>
            </w:pPr>
            <w:r>
              <w:rPr>
                <w:rFonts w:ascii="Arial Narrow"/>
                <w:spacing w:val="-1"/>
                <w:sz w:val="18"/>
              </w:rPr>
              <w:t>314,586,699</w:t>
            </w:r>
          </w:p>
        </w:tc>
      </w:tr>
      <w:tr>
        <w:trPr>
          <w:trHeight w:val="482" w:hRule="exact"/>
        </w:trPr>
        <w:tc>
          <w:tcPr>
            <w:tcW w:w="3388" w:type="dxa"/>
            <w:tcBorders>
              <w:top w:val="single" w:sz="6" w:space="0" w:color="000000"/>
              <w:left w:val="nil" w:sz="6" w:space="0" w:color="auto"/>
              <w:bottom w:val="single" w:sz="6" w:space="0" w:color="000000"/>
              <w:right w:val="single" w:sz="6" w:space="0" w:color="000000"/>
            </w:tcBorders>
          </w:tcPr>
          <w:p>
            <w:pPr>
              <w:pStyle w:val="TableParagraph"/>
              <w:spacing w:line="206" w:lineRule="exact"/>
              <w:ind w:left="108" w:right="0"/>
              <w:jc w:val="left"/>
              <w:rPr>
                <w:rFonts w:ascii="宋体" w:hAnsi="宋体" w:cs="宋体" w:eastAsia="宋体" w:hint="default"/>
                <w:sz w:val="18"/>
                <w:szCs w:val="18"/>
              </w:rPr>
            </w:pPr>
            <w:r>
              <w:rPr>
                <w:rFonts w:ascii="宋体" w:hAnsi="宋体" w:cs="宋体" w:eastAsia="宋体" w:hint="default"/>
                <w:spacing w:val="6"/>
                <w:sz w:val="18"/>
                <w:szCs w:val="18"/>
              </w:rPr>
              <w:t>公积金转增股本或股票股利分配等增加</w:t>
            </w:r>
            <w:r>
              <w:rPr>
                <w:rFonts w:ascii="宋体" w:hAnsi="宋体" w:cs="宋体" w:eastAsia="宋体" w:hint="default"/>
                <w:sz w:val="18"/>
                <w:szCs w:val="18"/>
              </w:rPr>
            </w:r>
          </w:p>
          <w:p>
            <w:pPr>
              <w:pStyle w:val="TableParagraph"/>
              <w:spacing w:line="235" w:lineRule="exact"/>
              <w:ind w:left="108" w:right="0"/>
              <w:jc w:val="left"/>
              <w:rPr>
                <w:rFonts w:ascii="宋体" w:hAnsi="宋体" w:cs="宋体" w:eastAsia="宋体" w:hint="default"/>
                <w:sz w:val="18"/>
                <w:szCs w:val="18"/>
              </w:rPr>
            </w:pPr>
            <w:r>
              <w:rPr>
                <w:rFonts w:ascii="宋体" w:hAnsi="宋体" w:cs="宋体" w:eastAsia="宋体" w:hint="default"/>
                <w:sz w:val="18"/>
                <w:szCs w:val="18"/>
              </w:rPr>
              <w:t>股份数</w:t>
            </w:r>
          </w:p>
        </w:tc>
        <w:tc>
          <w:tcPr>
            <w:tcW w:w="22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7"/>
              <w:ind w:left="100" w:right="0"/>
              <w:jc w:val="left"/>
              <w:rPr>
                <w:rFonts w:ascii="Arial Narrow" w:hAnsi="Arial Narrow" w:cs="Arial Narrow" w:eastAsia="Arial Narrow" w:hint="default"/>
                <w:sz w:val="18"/>
                <w:szCs w:val="18"/>
              </w:rPr>
            </w:pPr>
            <w:r>
              <w:rPr>
                <w:rFonts w:ascii="Arial Narrow"/>
                <w:w w:val="99"/>
                <w:sz w:val="18"/>
              </w:rPr>
              <w:t>5</w:t>
            </w:r>
            <w:r>
              <w:rPr>
                <w:rFonts w:ascii="Arial Narrow"/>
                <w:sz w:val="18"/>
              </w:rPr>
            </w:r>
          </w:p>
        </w:tc>
        <w:tc>
          <w:tcPr>
            <w:tcW w:w="1550" w:type="dxa"/>
            <w:tcBorders>
              <w:top w:val="single" w:sz="6" w:space="0" w:color="000000"/>
              <w:left w:val="single" w:sz="6" w:space="0" w:color="000000"/>
              <w:bottom w:val="single" w:sz="6" w:space="0" w:color="000000"/>
              <w:right w:val="single" w:sz="6" w:space="0" w:color="000000"/>
            </w:tcBorders>
          </w:tcPr>
          <w:p>
            <w:pPr/>
          </w:p>
        </w:tc>
        <w:tc>
          <w:tcPr>
            <w:tcW w:w="1624" w:type="dxa"/>
            <w:tcBorders>
              <w:top w:val="single" w:sz="6" w:space="0" w:color="000000"/>
              <w:left w:val="single" w:sz="6" w:space="0" w:color="000000"/>
              <w:bottom w:val="single" w:sz="6" w:space="0" w:color="000000"/>
              <w:right w:val="nil" w:sz="6" w:space="0" w:color="auto"/>
            </w:tcBorders>
          </w:tcPr>
          <w:p>
            <w:pPr/>
          </w:p>
        </w:tc>
      </w:tr>
      <w:tr>
        <w:trPr>
          <w:trHeight w:val="355" w:hRule="exact"/>
        </w:trPr>
        <w:tc>
          <w:tcPr>
            <w:tcW w:w="3388" w:type="dxa"/>
            <w:vMerge w:val="restart"/>
            <w:tcBorders>
              <w:top w:val="single" w:sz="6" w:space="0" w:color="000000"/>
              <w:left w:val="nil" w:sz="6" w:space="0" w:color="auto"/>
              <w:right w:val="single" w:sz="6" w:space="0" w:color="000000"/>
            </w:tcBorders>
          </w:tcPr>
          <w:p>
            <w:pPr>
              <w:pStyle w:val="TableParagraph"/>
              <w:spacing w:line="240" w:lineRule="auto" w:before="15"/>
              <w:ind w:left="108" w:right="0"/>
              <w:jc w:val="left"/>
              <w:rPr>
                <w:rFonts w:ascii="宋体" w:hAnsi="宋体" w:cs="宋体" w:eastAsia="宋体" w:hint="default"/>
                <w:sz w:val="18"/>
                <w:szCs w:val="18"/>
              </w:rPr>
            </w:pPr>
            <w:r>
              <w:rPr>
                <w:rFonts w:ascii="宋体" w:hAnsi="宋体" w:cs="宋体" w:eastAsia="宋体" w:hint="default"/>
                <w:sz w:val="18"/>
                <w:szCs w:val="18"/>
              </w:rPr>
              <w:t>发行新股或债转股等增加股份数</w:t>
            </w:r>
          </w:p>
        </w:tc>
        <w:tc>
          <w:tcPr>
            <w:tcW w:w="22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left="100" w:right="0"/>
              <w:jc w:val="left"/>
              <w:rPr>
                <w:rFonts w:ascii="Arial Narrow" w:hAnsi="Arial Narrow" w:cs="Arial Narrow" w:eastAsia="Arial Narrow" w:hint="default"/>
                <w:sz w:val="18"/>
                <w:szCs w:val="18"/>
              </w:rPr>
            </w:pPr>
            <w:r>
              <w:rPr>
                <w:rFonts w:ascii="Arial Narrow"/>
                <w:w w:val="99"/>
                <w:sz w:val="18"/>
              </w:rPr>
              <w:t>6</w:t>
            </w:r>
            <w:r>
              <w:rPr>
                <w:rFonts w:ascii="Arial Narrow"/>
                <w:sz w:val="18"/>
              </w:rPr>
            </w:r>
          </w:p>
        </w:tc>
        <w:tc>
          <w:tcPr>
            <w:tcW w:w="1550" w:type="dxa"/>
            <w:tcBorders>
              <w:top w:val="single" w:sz="6" w:space="0" w:color="000000"/>
              <w:left w:val="single" w:sz="6" w:space="0" w:color="000000"/>
              <w:bottom w:val="single" w:sz="6" w:space="0" w:color="000000"/>
              <w:right w:val="single" w:sz="6" w:space="0" w:color="000000"/>
            </w:tcBorders>
          </w:tcPr>
          <w:p>
            <w:pPr/>
          </w:p>
        </w:tc>
        <w:tc>
          <w:tcPr>
            <w:tcW w:w="1624" w:type="dxa"/>
            <w:tcBorders>
              <w:top w:val="single" w:sz="6" w:space="0" w:color="000000"/>
              <w:left w:val="single" w:sz="6" w:space="0" w:color="000000"/>
              <w:bottom w:val="single" w:sz="6" w:space="0" w:color="000000"/>
              <w:right w:val="nil" w:sz="6" w:space="0" w:color="auto"/>
            </w:tcBorders>
          </w:tcPr>
          <w:p>
            <w:pPr/>
          </w:p>
        </w:tc>
      </w:tr>
      <w:tr>
        <w:trPr>
          <w:trHeight w:val="362" w:hRule="exact"/>
        </w:trPr>
        <w:tc>
          <w:tcPr>
            <w:tcW w:w="3388" w:type="dxa"/>
            <w:vMerge/>
            <w:tcBorders>
              <w:left w:val="nil" w:sz="6" w:space="0" w:color="auto"/>
              <w:bottom w:val="single" w:sz="12" w:space="0" w:color="000000"/>
              <w:right w:val="single" w:sz="6" w:space="0" w:color="000000"/>
            </w:tcBorders>
          </w:tcPr>
          <w:p>
            <w:pPr/>
          </w:p>
        </w:tc>
        <w:tc>
          <w:tcPr>
            <w:tcW w:w="227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4"/>
              <w:ind w:left="100" w:right="0"/>
              <w:jc w:val="left"/>
              <w:rPr>
                <w:rFonts w:ascii="Arial Narrow" w:hAnsi="Arial Narrow" w:cs="Arial Narrow" w:eastAsia="Arial Narrow" w:hint="default"/>
                <w:sz w:val="18"/>
                <w:szCs w:val="18"/>
              </w:rPr>
            </w:pPr>
            <w:r>
              <w:rPr>
                <w:rFonts w:ascii="Arial Narrow"/>
                <w:w w:val="99"/>
                <w:sz w:val="18"/>
              </w:rPr>
              <w:t>6</w:t>
            </w:r>
            <w:r>
              <w:rPr>
                <w:rFonts w:ascii="Arial Narrow"/>
                <w:sz w:val="18"/>
              </w:rPr>
            </w:r>
          </w:p>
        </w:tc>
        <w:tc>
          <w:tcPr>
            <w:tcW w:w="1550" w:type="dxa"/>
            <w:tcBorders>
              <w:top w:val="single" w:sz="6" w:space="0" w:color="000000"/>
              <w:left w:val="single" w:sz="6" w:space="0" w:color="000000"/>
              <w:bottom w:val="single" w:sz="12" w:space="0" w:color="000000"/>
              <w:right w:val="single" w:sz="6" w:space="0" w:color="000000"/>
            </w:tcBorders>
          </w:tcPr>
          <w:p>
            <w:pPr/>
          </w:p>
        </w:tc>
        <w:tc>
          <w:tcPr>
            <w:tcW w:w="1624" w:type="dxa"/>
            <w:tcBorders>
              <w:top w:val="single" w:sz="6" w:space="0" w:color="000000"/>
              <w:left w:val="single" w:sz="6" w:space="0" w:color="000000"/>
              <w:bottom w:val="single" w:sz="12" w:space="0" w:color="000000"/>
              <w:right w:val="nil" w:sz="6" w:space="0" w:color="auto"/>
            </w:tcBorders>
          </w:tcPr>
          <w:p>
            <w:pPr/>
          </w:p>
        </w:tc>
      </w:tr>
    </w:tbl>
    <w:p>
      <w:pPr>
        <w:spacing w:after="0"/>
        <w:sectPr>
          <w:pgSz w:w="11910" w:h="16840"/>
          <w:pgMar w:header="866" w:footer="840" w:top="1060" w:bottom="1040" w:left="1380" w:right="1100"/>
        </w:sectPr>
      </w:pPr>
    </w:p>
    <w:p>
      <w:pPr>
        <w:spacing w:line="240" w:lineRule="auto" w:before="2"/>
        <w:rPr>
          <w:rFonts w:ascii="宋体" w:hAnsi="宋体" w:cs="宋体" w:eastAsia="宋体" w:hint="default"/>
          <w:b/>
          <w:bCs/>
          <w:sz w:val="5"/>
          <w:szCs w:val="5"/>
        </w:rPr>
      </w:pPr>
    </w:p>
    <w:tbl>
      <w:tblPr>
        <w:tblW w:w="0" w:type="auto"/>
        <w:jc w:val="left"/>
        <w:tblInd w:w="263" w:type="dxa"/>
        <w:tblLayout w:type="fixed"/>
        <w:tblCellMar>
          <w:top w:w="0" w:type="dxa"/>
          <w:left w:w="0" w:type="dxa"/>
          <w:bottom w:w="0" w:type="dxa"/>
          <w:right w:w="0" w:type="dxa"/>
        </w:tblCellMar>
        <w:tblLook w:val="01E0"/>
      </w:tblPr>
      <w:tblGrid>
        <w:gridCol w:w="3402"/>
        <w:gridCol w:w="2275"/>
        <w:gridCol w:w="1550"/>
        <w:gridCol w:w="1631"/>
      </w:tblGrid>
      <w:tr>
        <w:trPr>
          <w:trHeight w:val="362" w:hRule="exact"/>
        </w:trPr>
        <w:tc>
          <w:tcPr>
            <w:tcW w:w="3402"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22"/>
              <w:ind w:left="20"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275"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序号</w:t>
            </w:r>
          </w:p>
        </w:tc>
        <w:tc>
          <w:tcPr>
            <w:tcW w:w="1550"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22"/>
              <w:ind w:left="497" w:right="0"/>
              <w:jc w:val="left"/>
              <w:rPr>
                <w:rFonts w:ascii="宋体" w:hAnsi="宋体" w:cs="宋体" w:eastAsia="宋体" w:hint="default"/>
                <w:sz w:val="18"/>
                <w:szCs w:val="18"/>
              </w:rPr>
            </w:pPr>
            <w:r>
              <w:rPr>
                <w:rFonts w:ascii="宋体" w:hAnsi="宋体" w:cs="宋体" w:eastAsia="宋体" w:hint="default"/>
                <w:sz w:val="18"/>
                <w:szCs w:val="18"/>
              </w:rPr>
              <w:t>本年数</w:t>
            </w:r>
          </w:p>
        </w:tc>
        <w:tc>
          <w:tcPr>
            <w:tcW w:w="1631"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22"/>
              <w:ind w:left="537" w:right="0"/>
              <w:jc w:val="left"/>
              <w:rPr>
                <w:rFonts w:ascii="宋体" w:hAnsi="宋体" w:cs="宋体" w:eastAsia="宋体" w:hint="default"/>
                <w:sz w:val="18"/>
                <w:szCs w:val="18"/>
              </w:rPr>
            </w:pPr>
            <w:r>
              <w:rPr>
                <w:rFonts w:ascii="宋体" w:hAnsi="宋体" w:cs="宋体" w:eastAsia="宋体" w:hint="default"/>
                <w:sz w:val="18"/>
                <w:szCs w:val="18"/>
              </w:rPr>
              <w:t>上年数</w:t>
            </w:r>
          </w:p>
        </w:tc>
      </w:tr>
      <w:tr>
        <w:trPr>
          <w:trHeight w:val="355" w:hRule="exact"/>
        </w:trPr>
        <w:tc>
          <w:tcPr>
            <w:tcW w:w="3402" w:type="dxa"/>
            <w:tcBorders>
              <w:top w:val="single" w:sz="6" w:space="0" w:color="000000"/>
              <w:left w:val="nil" w:sz="6" w:space="0" w:color="auto"/>
              <w:bottom w:val="single" w:sz="6" w:space="0" w:color="000000"/>
              <w:right w:val="single" w:sz="6" w:space="0" w:color="000000"/>
            </w:tcBorders>
          </w:tcPr>
          <w:p>
            <w:pPr/>
          </w:p>
        </w:tc>
        <w:tc>
          <w:tcPr>
            <w:tcW w:w="22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left="100" w:right="0"/>
              <w:jc w:val="left"/>
              <w:rPr>
                <w:rFonts w:ascii="Arial Narrow" w:hAnsi="Arial Narrow" w:cs="Arial Narrow" w:eastAsia="Arial Narrow" w:hint="default"/>
                <w:sz w:val="18"/>
                <w:szCs w:val="18"/>
              </w:rPr>
            </w:pPr>
            <w:r>
              <w:rPr>
                <w:rFonts w:ascii="Arial Narrow"/>
                <w:w w:val="99"/>
                <w:sz w:val="18"/>
              </w:rPr>
              <w:t>6</w:t>
            </w:r>
            <w:r>
              <w:rPr>
                <w:rFonts w:ascii="Arial Narrow"/>
                <w:sz w:val="18"/>
              </w:rPr>
            </w:r>
          </w:p>
        </w:tc>
        <w:tc>
          <w:tcPr>
            <w:tcW w:w="1550" w:type="dxa"/>
            <w:tcBorders>
              <w:top w:val="single" w:sz="6" w:space="0" w:color="000000"/>
              <w:left w:val="single" w:sz="6" w:space="0" w:color="000000"/>
              <w:bottom w:val="single" w:sz="6" w:space="0" w:color="000000"/>
              <w:right w:val="single" w:sz="6" w:space="0" w:color="000000"/>
            </w:tcBorders>
          </w:tcPr>
          <w:p>
            <w:pPr/>
          </w:p>
        </w:tc>
        <w:tc>
          <w:tcPr>
            <w:tcW w:w="1631" w:type="dxa"/>
            <w:tcBorders>
              <w:top w:val="single" w:sz="6" w:space="0" w:color="000000"/>
              <w:left w:val="single" w:sz="6" w:space="0" w:color="000000"/>
              <w:bottom w:val="single" w:sz="6" w:space="0" w:color="000000"/>
              <w:right w:val="nil" w:sz="6" w:space="0" w:color="auto"/>
            </w:tcBorders>
          </w:tcPr>
          <w:p>
            <w:pPr/>
          </w:p>
        </w:tc>
      </w:tr>
      <w:tr>
        <w:trPr>
          <w:trHeight w:val="355" w:hRule="exact"/>
        </w:trPr>
        <w:tc>
          <w:tcPr>
            <w:tcW w:w="3402" w:type="dxa"/>
            <w:vMerge w:val="restart"/>
            <w:tcBorders>
              <w:top w:val="single" w:sz="6" w:space="0" w:color="000000"/>
              <w:left w:val="nil" w:sz="6" w:space="0" w:color="auto"/>
              <w:right w:val="single" w:sz="6" w:space="0" w:color="000000"/>
            </w:tcBorders>
          </w:tcPr>
          <w:p>
            <w:pPr>
              <w:pStyle w:val="TableParagraph"/>
              <w:spacing w:line="240" w:lineRule="auto" w:before="6"/>
              <w:ind w:right="0"/>
              <w:jc w:val="left"/>
              <w:rPr>
                <w:rFonts w:ascii="宋体" w:hAnsi="宋体" w:cs="宋体" w:eastAsia="宋体" w:hint="default"/>
                <w:b/>
                <w:bCs/>
                <w:sz w:val="19"/>
                <w:szCs w:val="19"/>
              </w:rPr>
            </w:pPr>
          </w:p>
          <w:p>
            <w:pPr>
              <w:pStyle w:val="TableParagraph"/>
              <w:spacing w:line="240" w:lineRule="auto"/>
              <w:ind w:left="122" w:right="90"/>
              <w:jc w:val="left"/>
              <w:rPr>
                <w:rFonts w:ascii="宋体" w:hAnsi="宋体" w:cs="宋体" w:eastAsia="宋体" w:hint="default"/>
                <w:sz w:val="18"/>
                <w:szCs w:val="18"/>
              </w:rPr>
            </w:pPr>
            <w:r>
              <w:rPr>
                <w:rFonts w:ascii="宋体" w:hAnsi="宋体" w:cs="宋体" w:eastAsia="宋体" w:hint="default"/>
                <w:spacing w:val="6"/>
                <w:sz w:val="18"/>
                <w:szCs w:val="18"/>
              </w:rPr>
              <w:t>发行新股或债转股等增加股份下一月份</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起至报告期年末的月份数</w:t>
            </w:r>
          </w:p>
        </w:tc>
        <w:tc>
          <w:tcPr>
            <w:tcW w:w="22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left="100" w:right="0"/>
              <w:jc w:val="left"/>
              <w:rPr>
                <w:rFonts w:ascii="Arial Narrow" w:hAnsi="Arial Narrow" w:cs="Arial Narrow" w:eastAsia="Arial Narrow" w:hint="default"/>
                <w:sz w:val="18"/>
                <w:szCs w:val="18"/>
              </w:rPr>
            </w:pPr>
            <w:r>
              <w:rPr>
                <w:rFonts w:ascii="Arial Narrow"/>
                <w:w w:val="99"/>
                <w:sz w:val="18"/>
              </w:rPr>
              <w:t>7</w:t>
            </w:r>
            <w:r>
              <w:rPr>
                <w:rFonts w:ascii="Arial Narrow"/>
                <w:sz w:val="18"/>
              </w:rPr>
            </w:r>
          </w:p>
        </w:tc>
        <w:tc>
          <w:tcPr>
            <w:tcW w:w="1550" w:type="dxa"/>
            <w:tcBorders>
              <w:top w:val="single" w:sz="6" w:space="0" w:color="000000"/>
              <w:left w:val="single" w:sz="6" w:space="0" w:color="000000"/>
              <w:bottom w:val="single" w:sz="6" w:space="0" w:color="000000"/>
              <w:right w:val="single" w:sz="6" w:space="0" w:color="000000"/>
            </w:tcBorders>
          </w:tcPr>
          <w:p>
            <w:pPr/>
          </w:p>
        </w:tc>
        <w:tc>
          <w:tcPr>
            <w:tcW w:w="1631" w:type="dxa"/>
            <w:tcBorders>
              <w:top w:val="single" w:sz="6" w:space="0" w:color="000000"/>
              <w:left w:val="single" w:sz="6" w:space="0" w:color="000000"/>
              <w:bottom w:val="single" w:sz="6" w:space="0" w:color="000000"/>
              <w:right w:val="nil" w:sz="6" w:space="0" w:color="auto"/>
            </w:tcBorders>
          </w:tcPr>
          <w:p>
            <w:pPr/>
          </w:p>
        </w:tc>
      </w:tr>
      <w:tr>
        <w:trPr>
          <w:trHeight w:val="355" w:hRule="exact"/>
        </w:trPr>
        <w:tc>
          <w:tcPr>
            <w:tcW w:w="3402" w:type="dxa"/>
            <w:vMerge/>
            <w:tcBorders>
              <w:left w:val="nil" w:sz="6" w:space="0" w:color="auto"/>
              <w:right w:val="single" w:sz="6" w:space="0" w:color="000000"/>
            </w:tcBorders>
          </w:tcPr>
          <w:p>
            <w:pPr/>
          </w:p>
        </w:tc>
        <w:tc>
          <w:tcPr>
            <w:tcW w:w="22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left="100" w:right="0"/>
              <w:jc w:val="left"/>
              <w:rPr>
                <w:rFonts w:ascii="Arial Narrow" w:hAnsi="Arial Narrow" w:cs="Arial Narrow" w:eastAsia="Arial Narrow" w:hint="default"/>
                <w:sz w:val="18"/>
                <w:szCs w:val="18"/>
              </w:rPr>
            </w:pPr>
            <w:r>
              <w:rPr>
                <w:rFonts w:ascii="Arial Narrow"/>
                <w:w w:val="99"/>
                <w:sz w:val="18"/>
              </w:rPr>
              <w:t>7</w:t>
            </w:r>
            <w:r>
              <w:rPr>
                <w:rFonts w:ascii="Arial Narrow"/>
                <w:sz w:val="18"/>
              </w:rPr>
            </w:r>
          </w:p>
        </w:tc>
        <w:tc>
          <w:tcPr>
            <w:tcW w:w="1550" w:type="dxa"/>
            <w:tcBorders>
              <w:top w:val="single" w:sz="6" w:space="0" w:color="000000"/>
              <w:left w:val="single" w:sz="6" w:space="0" w:color="000000"/>
              <w:bottom w:val="single" w:sz="6" w:space="0" w:color="000000"/>
              <w:right w:val="single" w:sz="6" w:space="0" w:color="000000"/>
            </w:tcBorders>
          </w:tcPr>
          <w:p>
            <w:pPr/>
          </w:p>
        </w:tc>
        <w:tc>
          <w:tcPr>
            <w:tcW w:w="1631" w:type="dxa"/>
            <w:tcBorders>
              <w:top w:val="single" w:sz="6" w:space="0" w:color="000000"/>
              <w:left w:val="single" w:sz="6" w:space="0" w:color="000000"/>
              <w:bottom w:val="single" w:sz="6" w:space="0" w:color="000000"/>
              <w:right w:val="nil" w:sz="6" w:space="0" w:color="auto"/>
            </w:tcBorders>
          </w:tcPr>
          <w:p>
            <w:pPr/>
          </w:p>
        </w:tc>
      </w:tr>
      <w:tr>
        <w:trPr>
          <w:trHeight w:val="355" w:hRule="exact"/>
        </w:trPr>
        <w:tc>
          <w:tcPr>
            <w:tcW w:w="3402" w:type="dxa"/>
            <w:vMerge/>
            <w:tcBorders>
              <w:left w:val="nil" w:sz="6" w:space="0" w:color="auto"/>
              <w:bottom w:val="single" w:sz="6" w:space="0" w:color="000000"/>
              <w:right w:val="single" w:sz="6" w:space="0" w:color="000000"/>
            </w:tcBorders>
          </w:tcPr>
          <w:p>
            <w:pPr/>
          </w:p>
        </w:tc>
        <w:tc>
          <w:tcPr>
            <w:tcW w:w="22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left="100" w:right="0"/>
              <w:jc w:val="left"/>
              <w:rPr>
                <w:rFonts w:ascii="Arial Narrow" w:hAnsi="Arial Narrow" w:cs="Arial Narrow" w:eastAsia="Arial Narrow" w:hint="default"/>
                <w:sz w:val="18"/>
                <w:szCs w:val="18"/>
              </w:rPr>
            </w:pPr>
            <w:r>
              <w:rPr>
                <w:rFonts w:ascii="Arial Narrow"/>
                <w:w w:val="99"/>
                <w:sz w:val="18"/>
              </w:rPr>
              <w:t>7</w:t>
            </w:r>
            <w:r>
              <w:rPr>
                <w:rFonts w:ascii="Arial Narrow"/>
                <w:sz w:val="18"/>
              </w:rPr>
            </w:r>
          </w:p>
        </w:tc>
        <w:tc>
          <w:tcPr>
            <w:tcW w:w="1550" w:type="dxa"/>
            <w:tcBorders>
              <w:top w:val="single" w:sz="6" w:space="0" w:color="000000"/>
              <w:left w:val="single" w:sz="6" w:space="0" w:color="000000"/>
              <w:bottom w:val="single" w:sz="6" w:space="0" w:color="000000"/>
              <w:right w:val="single" w:sz="6" w:space="0" w:color="000000"/>
            </w:tcBorders>
          </w:tcPr>
          <w:p>
            <w:pPr/>
          </w:p>
        </w:tc>
        <w:tc>
          <w:tcPr>
            <w:tcW w:w="1631" w:type="dxa"/>
            <w:tcBorders>
              <w:top w:val="single" w:sz="6" w:space="0" w:color="000000"/>
              <w:left w:val="single" w:sz="6" w:space="0" w:color="000000"/>
              <w:bottom w:val="single" w:sz="6" w:space="0" w:color="000000"/>
              <w:right w:val="nil" w:sz="6" w:space="0" w:color="auto"/>
            </w:tcBorders>
          </w:tcPr>
          <w:p>
            <w:pPr/>
          </w:p>
        </w:tc>
      </w:tr>
      <w:tr>
        <w:trPr>
          <w:trHeight w:val="354" w:hRule="exact"/>
        </w:trPr>
        <w:tc>
          <w:tcPr>
            <w:tcW w:w="340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3"/>
              <w:ind w:left="122" w:right="0"/>
              <w:jc w:val="left"/>
              <w:rPr>
                <w:rFonts w:ascii="宋体" w:hAnsi="宋体" w:cs="宋体" w:eastAsia="宋体" w:hint="default"/>
                <w:sz w:val="18"/>
                <w:szCs w:val="18"/>
              </w:rPr>
            </w:pPr>
            <w:r>
              <w:rPr>
                <w:rFonts w:ascii="宋体" w:hAnsi="宋体" w:cs="宋体" w:eastAsia="宋体" w:hint="default"/>
                <w:sz w:val="18"/>
                <w:szCs w:val="18"/>
              </w:rPr>
              <w:t>报告期因回购或缩股等减少股份数</w:t>
            </w:r>
          </w:p>
        </w:tc>
        <w:tc>
          <w:tcPr>
            <w:tcW w:w="22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left="100" w:right="0"/>
              <w:jc w:val="left"/>
              <w:rPr>
                <w:rFonts w:ascii="Arial Narrow" w:hAnsi="Arial Narrow" w:cs="Arial Narrow" w:eastAsia="Arial Narrow" w:hint="default"/>
                <w:sz w:val="18"/>
                <w:szCs w:val="18"/>
              </w:rPr>
            </w:pPr>
            <w:r>
              <w:rPr>
                <w:rFonts w:ascii="Arial Narrow"/>
                <w:w w:val="99"/>
                <w:sz w:val="18"/>
              </w:rPr>
              <w:t>8</w:t>
            </w:r>
            <w:r>
              <w:rPr>
                <w:rFonts w:ascii="Arial Narrow"/>
                <w:sz w:val="18"/>
              </w:rPr>
            </w:r>
          </w:p>
        </w:tc>
        <w:tc>
          <w:tcPr>
            <w:tcW w:w="1550" w:type="dxa"/>
            <w:tcBorders>
              <w:top w:val="single" w:sz="6" w:space="0" w:color="000000"/>
              <w:left w:val="single" w:sz="6" w:space="0" w:color="000000"/>
              <w:bottom w:val="single" w:sz="6" w:space="0" w:color="000000"/>
              <w:right w:val="single" w:sz="6" w:space="0" w:color="000000"/>
            </w:tcBorders>
          </w:tcPr>
          <w:p>
            <w:pPr/>
          </w:p>
        </w:tc>
        <w:tc>
          <w:tcPr>
            <w:tcW w:w="1631" w:type="dxa"/>
            <w:tcBorders>
              <w:top w:val="single" w:sz="6" w:space="0" w:color="000000"/>
              <w:left w:val="single" w:sz="6" w:space="0" w:color="000000"/>
              <w:bottom w:val="single" w:sz="6" w:space="0" w:color="000000"/>
              <w:right w:val="nil" w:sz="6" w:space="0" w:color="auto"/>
            </w:tcBorders>
          </w:tcPr>
          <w:p>
            <w:pPr/>
          </w:p>
        </w:tc>
      </w:tr>
      <w:tr>
        <w:trPr>
          <w:trHeight w:val="482" w:hRule="exact"/>
        </w:trPr>
        <w:tc>
          <w:tcPr>
            <w:tcW w:w="3402" w:type="dxa"/>
            <w:tcBorders>
              <w:top w:val="single" w:sz="6" w:space="0" w:color="000000"/>
              <w:left w:val="nil" w:sz="6" w:space="0" w:color="auto"/>
              <w:bottom w:val="single" w:sz="6" w:space="0" w:color="000000"/>
              <w:right w:val="single" w:sz="6" w:space="0" w:color="000000"/>
            </w:tcBorders>
          </w:tcPr>
          <w:p>
            <w:pPr>
              <w:pStyle w:val="TableParagraph"/>
              <w:spacing w:line="206" w:lineRule="exact"/>
              <w:ind w:left="122" w:right="0"/>
              <w:jc w:val="left"/>
              <w:rPr>
                <w:rFonts w:ascii="宋体" w:hAnsi="宋体" w:cs="宋体" w:eastAsia="宋体" w:hint="default"/>
                <w:sz w:val="18"/>
                <w:szCs w:val="18"/>
              </w:rPr>
            </w:pPr>
            <w:r>
              <w:rPr>
                <w:rFonts w:ascii="宋体" w:hAnsi="宋体" w:cs="宋体" w:eastAsia="宋体" w:hint="default"/>
                <w:spacing w:val="6"/>
                <w:sz w:val="18"/>
                <w:szCs w:val="18"/>
              </w:rPr>
              <w:t>减少股份下一月份起至报告期年末的月</w:t>
            </w:r>
            <w:r>
              <w:rPr>
                <w:rFonts w:ascii="宋体" w:hAnsi="宋体" w:cs="宋体" w:eastAsia="宋体" w:hint="default"/>
                <w:sz w:val="18"/>
                <w:szCs w:val="18"/>
              </w:rPr>
            </w:r>
          </w:p>
          <w:p>
            <w:pPr>
              <w:pStyle w:val="TableParagraph"/>
              <w:spacing w:line="235" w:lineRule="exact"/>
              <w:ind w:left="122" w:right="0"/>
              <w:jc w:val="left"/>
              <w:rPr>
                <w:rFonts w:ascii="宋体" w:hAnsi="宋体" w:cs="宋体" w:eastAsia="宋体" w:hint="default"/>
                <w:sz w:val="18"/>
                <w:szCs w:val="18"/>
              </w:rPr>
            </w:pPr>
            <w:r>
              <w:rPr>
                <w:rFonts w:ascii="宋体" w:hAnsi="宋体" w:cs="宋体" w:eastAsia="宋体" w:hint="default"/>
                <w:sz w:val="18"/>
                <w:szCs w:val="18"/>
              </w:rPr>
              <w:t>份数</w:t>
            </w:r>
          </w:p>
        </w:tc>
        <w:tc>
          <w:tcPr>
            <w:tcW w:w="22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7"/>
              <w:ind w:left="100" w:right="0"/>
              <w:jc w:val="left"/>
              <w:rPr>
                <w:rFonts w:ascii="Arial Narrow" w:hAnsi="Arial Narrow" w:cs="Arial Narrow" w:eastAsia="Arial Narrow" w:hint="default"/>
                <w:sz w:val="18"/>
                <w:szCs w:val="18"/>
              </w:rPr>
            </w:pPr>
            <w:r>
              <w:rPr>
                <w:rFonts w:ascii="Arial Narrow"/>
                <w:w w:val="99"/>
                <w:sz w:val="18"/>
              </w:rPr>
              <w:t>9</w:t>
            </w:r>
            <w:r>
              <w:rPr>
                <w:rFonts w:ascii="Arial Narrow"/>
                <w:sz w:val="18"/>
              </w:rPr>
            </w:r>
          </w:p>
        </w:tc>
        <w:tc>
          <w:tcPr>
            <w:tcW w:w="1550" w:type="dxa"/>
            <w:tcBorders>
              <w:top w:val="single" w:sz="6" w:space="0" w:color="000000"/>
              <w:left w:val="single" w:sz="6" w:space="0" w:color="000000"/>
              <w:bottom w:val="single" w:sz="6" w:space="0" w:color="000000"/>
              <w:right w:val="single" w:sz="6" w:space="0" w:color="000000"/>
            </w:tcBorders>
          </w:tcPr>
          <w:p>
            <w:pPr/>
          </w:p>
        </w:tc>
        <w:tc>
          <w:tcPr>
            <w:tcW w:w="1631" w:type="dxa"/>
            <w:tcBorders>
              <w:top w:val="single" w:sz="6" w:space="0" w:color="000000"/>
              <w:left w:val="single" w:sz="6" w:space="0" w:color="000000"/>
              <w:bottom w:val="single" w:sz="6" w:space="0" w:color="000000"/>
              <w:right w:val="nil" w:sz="6" w:space="0" w:color="auto"/>
            </w:tcBorders>
          </w:tcPr>
          <w:p>
            <w:pPr/>
          </w:p>
        </w:tc>
      </w:tr>
      <w:tr>
        <w:trPr>
          <w:trHeight w:val="355" w:hRule="exact"/>
        </w:trPr>
        <w:tc>
          <w:tcPr>
            <w:tcW w:w="340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3"/>
              <w:ind w:left="122" w:right="0"/>
              <w:jc w:val="left"/>
              <w:rPr>
                <w:rFonts w:ascii="宋体" w:hAnsi="宋体" w:cs="宋体" w:eastAsia="宋体" w:hint="default"/>
                <w:sz w:val="18"/>
                <w:szCs w:val="18"/>
              </w:rPr>
            </w:pPr>
            <w:r>
              <w:rPr>
                <w:rFonts w:ascii="宋体" w:hAnsi="宋体" w:cs="宋体" w:eastAsia="宋体" w:hint="default"/>
                <w:sz w:val="18"/>
                <w:szCs w:val="18"/>
              </w:rPr>
              <w:t>报告期月份数</w:t>
            </w:r>
          </w:p>
        </w:tc>
        <w:tc>
          <w:tcPr>
            <w:tcW w:w="22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left="100" w:right="0"/>
              <w:jc w:val="left"/>
              <w:rPr>
                <w:rFonts w:ascii="Arial Narrow" w:hAnsi="Arial Narrow" w:cs="Arial Narrow" w:eastAsia="Arial Narrow" w:hint="default"/>
                <w:sz w:val="18"/>
                <w:szCs w:val="18"/>
              </w:rPr>
            </w:pPr>
            <w:r>
              <w:rPr>
                <w:rFonts w:ascii="Arial Narrow"/>
                <w:sz w:val="18"/>
              </w:rPr>
              <w:t>10</w:t>
            </w:r>
          </w:p>
        </w:tc>
        <w:tc>
          <w:tcPr>
            <w:tcW w:w="1550" w:type="dxa"/>
            <w:tcBorders>
              <w:top w:val="single" w:sz="6" w:space="0" w:color="000000"/>
              <w:left w:val="single" w:sz="6" w:space="0" w:color="000000"/>
              <w:bottom w:val="single" w:sz="6" w:space="0" w:color="000000"/>
              <w:right w:val="single" w:sz="6" w:space="0" w:color="000000"/>
            </w:tcBorders>
          </w:tcPr>
          <w:p>
            <w:pPr/>
          </w:p>
        </w:tc>
        <w:tc>
          <w:tcPr>
            <w:tcW w:w="1631" w:type="dxa"/>
            <w:tcBorders>
              <w:top w:val="single" w:sz="6" w:space="0" w:color="000000"/>
              <w:left w:val="single" w:sz="6" w:space="0" w:color="000000"/>
              <w:bottom w:val="single" w:sz="6" w:space="0" w:color="000000"/>
              <w:right w:val="nil" w:sz="6" w:space="0" w:color="auto"/>
            </w:tcBorders>
          </w:tcPr>
          <w:p>
            <w:pPr/>
          </w:p>
        </w:tc>
      </w:tr>
      <w:tr>
        <w:trPr>
          <w:trHeight w:val="355" w:hRule="exact"/>
        </w:trPr>
        <w:tc>
          <w:tcPr>
            <w:tcW w:w="340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3"/>
              <w:ind w:left="122" w:right="0"/>
              <w:jc w:val="left"/>
              <w:rPr>
                <w:rFonts w:ascii="宋体" w:hAnsi="宋体" w:cs="宋体" w:eastAsia="宋体" w:hint="default"/>
                <w:sz w:val="18"/>
                <w:szCs w:val="18"/>
              </w:rPr>
            </w:pPr>
            <w:r>
              <w:rPr>
                <w:rFonts w:ascii="宋体" w:hAnsi="宋体" w:cs="宋体" w:eastAsia="宋体" w:hint="default"/>
                <w:sz w:val="18"/>
                <w:szCs w:val="18"/>
              </w:rPr>
              <w:t>发行在外的普通股加权平均数</w:t>
            </w:r>
          </w:p>
        </w:tc>
        <w:tc>
          <w:tcPr>
            <w:tcW w:w="22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left="100" w:right="0"/>
              <w:jc w:val="left"/>
              <w:rPr>
                <w:rFonts w:ascii="Arial Narrow" w:hAnsi="Arial Narrow" w:cs="Arial Narrow" w:eastAsia="Arial Narrow" w:hint="default"/>
                <w:sz w:val="18"/>
                <w:szCs w:val="18"/>
              </w:rPr>
            </w:pPr>
            <w:r>
              <w:rPr>
                <w:rFonts w:ascii="Arial Narrow" w:hAnsi="Arial Narrow" w:cs="Arial Narrow" w:eastAsia="Arial Narrow" w:hint="default"/>
                <w:sz w:val="18"/>
                <w:szCs w:val="18"/>
              </w:rPr>
              <w:t>11=4+5+6×7÷10-8×9÷10</w:t>
            </w:r>
          </w:p>
        </w:tc>
        <w:tc>
          <w:tcPr>
            <w:tcW w:w="15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1"/>
              <w:ind w:right="97"/>
              <w:jc w:val="right"/>
              <w:rPr>
                <w:rFonts w:ascii="Arial Narrow" w:hAnsi="Arial Narrow" w:cs="Arial Narrow" w:eastAsia="Arial Narrow" w:hint="default"/>
                <w:sz w:val="18"/>
                <w:szCs w:val="18"/>
              </w:rPr>
            </w:pPr>
            <w:r>
              <w:rPr>
                <w:rFonts w:ascii="Arial Narrow"/>
                <w:spacing w:val="-1"/>
                <w:sz w:val="18"/>
              </w:rPr>
              <w:t>314,586,699</w:t>
            </w:r>
            <w:r>
              <w:rPr>
                <w:rFonts w:ascii="Arial Narrow"/>
                <w:sz w:val="18"/>
              </w:rPr>
            </w:r>
          </w:p>
        </w:tc>
        <w:tc>
          <w:tcPr>
            <w:tcW w:w="163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31"/>
              <w:ind w:right="105"/>
              <w:jc w:val="right"/>
              <w:rPr>
                <w:rFonts w:ascii="Arial Narrow" w:hAnsi="Arial Narrow" w:cs="Arial Narrow" w:eastAsia="Arial Narrow" w:hint="default"/>
                <w:sz w:val="18"/>
                <w:szCs w:val="18"/>
              </w:rPr>
            </w:pPr>
            <w:r>
              <w:rPr>
                <w:rFonts w:ascii="Arial Narrow"/>
                <w:spacing w:val="-1"/>
                <w:sz w:val="18"/>
              </w:rPr>
              <w:t>314,586,699</w:t>
            </w:r>
          </w:p>
        </w:tc>
      </w:tr>
      <w:tr>
        <w:trPr>
          <w:trHeight w:val="355" w:hRule="exact"/>
        </w:trPr>
        <w:tc>
          <w:tcPr>
            <w:tcW w:w="340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3"/>
              <w:ind w:left="122" w:right="0"/>
              <w:jc w:val="left"/>
              <w:rPr>
                <w:rFonts w:ascii="宋体" w:hAnsi="宋体" w:cs="宋体" w:eastAsia="宋体" w:hint="default"/>
                <w:sz w:val="18"/>
                <w:szCs w:val="18"/>
              </w:rPr>
            </w:pPr>
            <w:r>
              <w:rPr>
                <w:rFonts w:ascii="宋体" w:hAnsi="宋体" w:cs="宋体" w:eastAsia="宋体" w:hint="default"/>
                <w:sz w:val="18"/>
                <w:szCs w:val="18"/>
              </w:rPr>
              <w:t>基本每股收益（Ⅰ）</w:t>
            </w:r>
          </w:p>
        </w:tc>
        <w:tc>
          <w:tcPr>
            <w:tcW w:w="22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left="100" w:right="0"/>
              <w:jc w:val="left"/>
              <w:rPr>
                <w:rFonts w:ascii="Arial Narrow" w:hAnsi="Arial Narrow" w:cs="Arial Narrow" w:eastAsia="Arial Narrow" w:hint="default"/>
                <w:sz w:val="18"/>
                <w:szCs w:val="18"/>
              </w:rPr>
            </w:pPr>
            <w:r>
              <w:rPr>
                <w:rFonts w:ascii="Arial Narrow" w:hAnsi="Arial Narrow" w:cs="Arial Narrow" w:eastAsia="Arial Narrow" w:hint="default"/>
                <w:spacing w:val="-3"/>
                <w:sz w:val="18"/>
                <w:szCs w:val="18"/>
              </w:rPr>
              <w:t>12=1÷11</w:t>
            </w:r>
          </w:p>
        </w:tc>
        <w:tc>
          <w:tcPr>
            <w:tcW w:w="15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1"/>
              <w:ind w:right="99"/>
              <w:jc w:val="right"/>
              <w:rPr>
                <w:rFonts w:ascii="Arial Narrow" w:hAnsi="Arial Narrow" w:cs="Arial Narrow" w:eastAsia="Arial Narrow" w:hint="default"/>
                <w:sz w:val="18"/>
                <w:szCs w:val="18"/>
              </w:rPr>
            </w:pPr>
            <w:r>
              <w:rPr>
                <w:rFonts w:ascii="Arial Narrow"/>
                <w:spacing w:val="-1"/>
                <w:sz w:val="18"/>
              </w:rPr>
              <w:t>-0.0894</w:t>
            </w:r>
            <w:r>
              <w:rPr>
                <w:rFonts w:ascii="Arial Narrow"/>
                <w:sz w:val="18"/>
              </w:rPr>
            </w:r>
          </w:p>
        </w:tc>
        <w:tc>
          <w:tcPr>
            <w:tcW w:w="163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31"/>
              <w:ind w:right="106"/>
              <w:jc w:val="right"/>
              <w:rPr>
                <w:rFonts w:ascii="Arial Narrow" w:hAnsi="Arial Narrow" w:cs="Arial Narrow" w:eastAsia="Arial Narrow" w:hint="default"/>
                <w:sz w:val="18"/>
                <w:szCs w:val="18"/>
              </w:rPr>
            </w:pPr>
            <w:r>
              <w:rPr>
                <w:rFonts w:ascii="Arial Narrow"/>
                <w:spacing w:val="-1"/>
                <w:sz w:val="18"/>
              </w:rPr>
              <w:t>0.1018</w:t>
            </w:r>
            <w:r>
              <w:rPr>
                <w:rFonts w:ascii="Arial Narrow"/>
                <w:sz w:val="18"/>
              </w:rPr>
            </w:r>
          </w:p>
        </w:tc>
      </w:tr>
      <w:tr>
        <w:trPr>
          <w:trHeight w:val="354" w:hRule="exact"/>
        </w:trPr>
        <w:tc>
          <w:tcPr>
            <w:tcW w:w="340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3"/>
              <w:ind w:left="122" w:right="0"/>
              <w:jc w:val="left"/>
              <w:rPr>
                <w:rFonts w:ascii="宋体" w:hAnsi="宋体" w:cs="宋体" w:eastAsia="宋体" w:hint="default"/>
                <w:sz w:val="18"/>
                <w:szCs w:val="18"/>
              </w:rPr>
            </w:pPr>
            <w:r>
              <w:rPr>
                <w:rFonts w:ascii="宋体" w:hAnsi="宋体" w:cs="宋体" w:eastAsia="宋体" w:hint="default"/>
                <w:sz w:val="18"/>
                <w:szCs w:val="18"/>
              </w:rPr>
              <w:t>基本每股收益（Ⅱ）</w:t>
            </w:r>
          </w:p>
        </w:tc>
        <w:tc>
          <w:tcPr>
            <w:tcW w:w="22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left="100" w:right="0"/>
              <w:jc w:val="left"/>
              <w:rPr>
                <w:rFonts w:ascii="Arial Narrow" w:hAnsi="Arial Narrow" w:cs="Arial Narrow" w:eastAsia="Arial Narrow" w:hint="default"/>
                <w:sz w:val="18"/>
                <w:szCs w:val="18"/>
              </w:rPr>
            </w:pPr>
            <w:r>
              <w:rPr>
                <w:rFonts w:ascii="Arial Narrow" w:hAnsi="Arial Narrow" w:cs="Arial Narrow" w:eastAsia="Arial Narrow" w:hint="default"/>
                <w:spacing w:val="-3"/>
                <w:sz w:val="18"/>
                <w:szCs w:val="18"/>
              </w:rPr>
              <w:t>13=3÷11</w:t>
            </w:r>
          </w:p>
        </w:tc>
        <w:tc>
          <w:tcPr>
            <w:tcW w:w="15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1"/>
              <w:ind w:right="99"/>
              <w:jc w:val="right"/>
              <w:rPr>
                <w:rFonts w:ascii="Arial Narrow" w:hAnsi="Arial Narrow" w:cs="Arial Narrow" w:eastAsia="Arial Narrow" w:hint="default"/>
                <w:sz w:val="18"/>
                <w:szCs w:val="18"/>
              </w:rPr>
            </w:pPr>
            <w:r>
              <w:rPr>
                <w:rFonts w:ascii="Arial Narrow"/>
                <w:spacing w:val="-1"/>
                <w:sz w:val="18"/>
              </w:rPr>
              <w:t>-0.1030</w:t>
            </w:r>
            <w:r>
              <w:rPr>
                <w:rFonts w:ascii="Arial Narrow"/>
                <w:sz w:val="18"/>
              </w:rPr>
            </w:r>
          </w:p>
        </w:tc>
        <w:tc>
          <w:tcPr>
            <w:tcW w:w="163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31"/>
              <w:ind w:right="106"/>
              <w:jc w:val="right"/>
              <w:rPr>
                <w:rFonts w:ascii="Arial Narrow" w:hAnsi="Arial Narrow" w:cs="Arial Narrow" w:eastAsia="Arial Narrow" w:hint="default"/>
                <w:sz w:val="18"/>
                <w:szCs w:val="18"/>
              </w:rPr>
            </w:pPr>
            <w:r>
              <w:rPr>
                <w:rFonts w:ascii="Arial Narrow"/>
                <w:spacing w:val="-1"/>
                <w:sz w:val="18"/>
              </w:rPr>
              <w:t>0.0782</w:t>
            </w:r>
            <w:r>
              <w:rPr>
                <w:rFonts w:ascii="Arial Narrow"/>
                <w:sz w:val="18"/>
              </w:rPr>
            </w:r>
          </w:p>
        </w:tc>
      </w:tr>
      <w:tr>
        <w:trPr>
          <w:trHeight w:val="355" w:hRule="exact"/>
        </w:trPr>
        <w:tc>
          <w:tcPr>
            <w:tcW w:w="340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3"/>
              <w:ind w:left="122" w:right="0"/>
              <w:jc w:val="left"/>
              <w:rPr>
                <w:rFonts w:ascii="宋体" w:hAnsi="宋体" w:cs="宋体" w:eastAsia="宋体" w:hint="default"/>
                <w:sz w:val="18"/>
                <w:szCs w:val="18"/>
              </w:rPr>
            </w:pPr>
            <w:r>
              <w:rPr>
                <w:rFonts w:ascii="宋体" w:hAnsi="宋体" w:cs="宋体" w:eastAsia="宋体" w:hint="default"/>
                <w:sz w:val="18"/>
                <w:szCs w:val="18"/>
              </w:rPr>
              <w:t>已确认为费用的稀释性潜在普通股利息</w:t>
            </w:r>
          </w:p>
        </w:tc>
        <w:tc>
          <w:tcPr>
            <w:tcW w:w="22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left="100" w:right="0"/>
              <w:jc w:val="left"/>
              <w:rPr>
                <w:rFonts w:ascii="Arial Narrow" w:hAnsi="Arial Narrow" w:cs="Arial Narrow" w:eastAsia="Arial Narrow" w:hint="default"/>
                <w:sz w:val="18"/>
                <w:szCs w:val="18"/>
              </w:rPr>
            </w:pPr>
            <w:r>
              <w:rPr>
                <w:rFonts w:ascii="Arial Narrow"/>
                <w:sz w:val="18"/>
              </w:rPr>
              <w:t>14</w:t>
            </w:r>
          </w:p>
        </w:tc>
        <w:tc>
          <w:tcPr>
            <w:tcW w:w="1550" w:type="dxa"/>
            <w:tcBorders>
              <w:top w:val="single" w:sz="6" w:space="0" w:color="000000"/>
              <w:left w:val="single" w:sz="6" w:space="0" w:color="000000"/>
              <w:bottom w:val="single" w:sz="6" w:space="0" w:color="000000"/>
              <w:right w:val="single" w:sz="6" w:space="0" w:color="000000"/>
            </w:tcBorders>
          </w:tcPr>
          <w:p>
            <w:pPr/>
          </w:p>
        </w:tc>
        <w:tc>
          <w:tcPr>
            <w:tcW w:w="1631" w:type="dxa"/>
            <w:tcBorders>
              <w:top w:val="single" w:sz="6" w:space="0" w:color="000000"/>
              <w:left w:val="single" w:sz="6" w:space="0" w:color="000000"/>
              <w:bottom w:val="single" w:sz="6" w:space="0" w:color="000000"/>
              <w:right w:val="nil" w:sz="6" w:space="0" w:color="auto"/>
            </w:tcBorders>
          </w:tcPr>
          <w:p>
            <w:pPr/>
          </w:p>
        </w:tc>
      </w:tr>
      <w:tr>
        <w:trPr>
          <w:trHeight w:val="355" w:hRule="exact"/>
        </w:trPr>
        <w:tc>
          <w:tcPr>
            <w:tcW w:w="340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3"/>
              <w:ind w:left="122" w:right="0"/>
              <w:jc w:val="left"/>
              <w:rPr>
                <w:rFonts w:ascii="宋体" w:hAnsi="宋体" w:cs="宋体" w:eastAsia="宋体" w:hint="default"/>
                <w:sz w:val="18"/>
                <w:szCs w:val="18"/>
              </w:rPr>
            </w:pPr>
            <w:r>
              <w:rPr>
                <w:rFonts w:ascii="宋体" w:hAnsi="宋体" w:cs="宋体" w:eastAsia="宋体" w:hint="default"/>
                <w:sz w:val="18"/>
                <w:szCs w:val="18"/>
              </w:rPr>
              <w:t>所得税率</w:t>
            </w:r>
          </w:p>
        </w:tc>
        <w:tc>
          <w:tcPr>
            <w:tcW w:w="22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left="100" w:right="0"/>
              <w:jc w:val="left"/>
              <w:rPr>
                <w:rFonts w:ascii="Arial Narrow" w:hAnsi="Arial Narrow" w:cs="Arial Narrow" w:eastAsia="Arial Narrow" w:hint="default"/>
                <w:sz w:val="18"/>
                <w:szCs w:val="18"/>
              </w:rPr>
            </w:pPr>
            <w:r>
              <w:rPr>
                <w:rFonts w:ascii="Arial Narrow"/>
                <w:sz w:val="18"/>
              </w:rPr>
              <w:t>15</w:t>
            </w:r>
          </w:p>
        </w:tc>
        <w:tc>
          <w:tcPr>
            <w:tcW w:w="1550" w:type="dxa"/>
            <w:tcBorders>
              <w:top w:val="single" w:sz="6" w:space="0" w:color="000000"/>
              <w:left w:val="single" w:sz="6" w:space="0" w:color="000000"/>
              <w:bottom w:val="single" w:sz="6" w:space="0" w:color="000000"/>
              <w:right w:val="single" w:sz="6" w:space="0" w:color="000000"/>
            </w:tcBorders>
          </w:tcPr>
          <w:p>
            <w:pPr/>
          </w:p>
        </w:tc>
        <w:tc>
          <w:tcPr>
            <w:tcW w:w="1631" w:type="dxa"/>
            <w:tcBorders>
              <w:top w:val="single" w:sz="6" w:space="0" w:color="000000"/>
              <w:left w:val="single" w:sz="6" w:space="0" w:color="000000"/>
              <w:bottom w:val="single" w:sz="6" w:space="0" w:color="000000"/>
              <w:right w:val="nil" w:sz="6" w:space="0" w:color="auto"/>
            </w:tcBorders>
          </w:tcPr>
          <w:p>
            <w:pPr/>
          </w:p>
        </w:tc>
      </w:tr>
      <w:tr>
        <w:trPr>
          <w:trHeight w:val="355" w:hRule="exact"/>
        </w:trPr>
        <w:tc>
          <w:tcPr>
            <w:tcW w:w="340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3"/>
              <w:ind w:left="122" w:right="0"/>
              <w:jc w:val="left"/>
              <w:rPr>
                <w:rFonts w:ascii="宋体" w:hAnsi="宋体" w:cs="宋体" w:eastAsia="宋体" w:hint="default"/>
                <w:sz w:val="18"/>
                <w:szCs w:val="18"/>
              </w:rPr>
            </w:pPr>
            <w:r>
              <w:rPr>
                <w:rFonts w:ascii="宋体" w:hAnsi="宋体" w:cs="宋体" w:eastAsia="宋体" w:hint="default"/>
                <w:sz w:val="18"/>
                <w:szCs w:val="18"/>
              </w:rPr>
              <w:t>转换费用</w:t>
            </w:r>
          </w:p>
        </w:tc>
        <w:tc>
          <w:tcPr>
            <w:tcW w:w="22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left="100" w:right="0"/>
              <w:jc w:val="left"/>
              <w:rPr>
                <w:rFonts w:ascii="Arial Narrow" w:hAnsi="Arial Narrow" w:cs="Arial Narrow" w:eastAsia="Arial Narrow" w:hint="default"/>
                <w:sz w:val="18"/>
                <w:szCs w:val="18"/>
              </w:rPr>
            </w:pPr>
            <w:r>
              <w:rPr>
                <w:rFonts w:ascii="Arial Narrow"/>
                <w:sz w:val="18"/>
              </w:rPr>
              <w:t>16</w:t>
            </w:r>
          </w:p>
        </w:tc>
        <w:tc>
          <w:tcPr>
            <w:tcW w:w="1550" w:type="dxa"/>
            <w:tcBorders>
              <w:top w:val="single" w:sz="6" w:space="0" w:color="000000"/>
              <w:left w:val="single" w:sz="6" w:space="0" w:color="000000"/>
              <w:bottom w:val="single" w:sz="6" w:space="0" w:color="000000"/>
              <w:right w:val="single" w:sz="6" w:space="0" w:color="000000"/>
            </w:tcBorders>
          </w:tcPr>
          <w:p>
            <w:pPr/>
          </w:p>
        </w:tc>
        <w:tc>
          <w:tcPr>
            <w:tcW w:w="1631" w:type="dxa"/>
            <w:tcBorders>
              <w:top w:val="single" w:sz="6" w:space="0" w:color="000000"/>
              <w:left w:val="single" w:sz="6" w:space="0" w:color="000000"/>
              <w:bottom w:val="single" w:sz="6" w:space="0" w:color="000000"/>
              <w:right w:val="nil" w:sz="6" w:space="0" w:color="auto"/>
            </w:tcBorders>
          </w:tcPr>
          <w:p>
            <w:pPr/>
          </w:p>
        </w:tc>
      </w:tr>
      <w:tr>
        <w:trPr>
          <w:trHeight w:val="355" w:hRule="exact"/>
        </w:trPr>
        <w:tc>
          <w:tcPr>
            <w:tcW w:w="340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3"/>
              <w:ind w:left="122" w:right="0"/>
              <w:jc w:val="left"/>
              <w:rPr>
                <w:rFonts w:ascii="宋体" w:hAnsi="宋体" w:cs="宋体" w:eastAsia="宋体" w:hint="default"/>
                <w:sz w:val="18"/>
                <w:szCs w:val="18"/>
              </w:rPr>
            </w:pPr>
            <w:r>
              <w:rPr>
                <w:rFonts w:ascii="宋体" w:hAnsi="宋体" w:cs="宋体" w:eastAsia="宋体" w:hint="default"/>
                <w:sz w:val="18"/>
                <w:szCs w:val="18"/>
              </w:rPr>
              <w:t>认股权证、期权行权增加股份数</w:t>
            </w:r>
          </w:p>
        </w:tc>
        <w:tc>
          <w:tcPr>
            <w:tcW w:w="22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left="100" w:right="0"/>
              <w:jc w:val="left"/>
              <w:rPr>
                <w:rFonts w:ascii="Arial Narrow" w:hAnsi="Arial Narrow" w:cs="Arial Narrow" w:eastAsia="Arial Narrow" w:hint="default"/>
                <w:sz w:val="18"/>
                <w:szCs w:val="18"/>
              </w:rPr>
            </w:pPr>
            <w:r>
              <w:rPr>
                <w:rFonts w:ascii="Arial Narrow"/>
                <w:sz w:val="18"/>
              </w:rPr>
              <w:t>17</w:t>
            </w:r>
          </w:p>
        </w:tc>
        <w:tc>
          <w:tcPr>
            <w:tcW w:w="1550" w:type="dxa"/>
            <w:tcBorders>
              <w:top w:val="single" w:sz="6" w:space="0" w:color="000000"/>
              <w:left w:val="single" w:sz="6" w:space="0" w:color="000000"/>
              <w:bottom w:val="single" w:sz="6" w:space="0" w:color="000000"/>
              <w:right w:val="single" w:sz="6" w:space="0" w:color="000000"/>
            </w:tcBorders>
          </w:tcPr>
          <w:p>
            <w:pPr/>
          </w:p>
        </w:tc>
        <w:tc>
          <w:tcPr>
            <w:tcW w:w="1631" w:type="dxa"/>
            <w:tcBorders>
              <w:top w:val="single" w:sz="6" w:space="0" w:color="000000"/>
              <w:left w:val="single" w:sz="6" w:space="0" w:color="000000"/>
              <w:bottom w:val="single" w:sz="6" w:space="0" w:color="000000"/>
              <w:right w:val="nil" w:sz="6" w:space="0" w:color="auto"/>
            </w:tcBorders>
          </w:tcPr>
          <w:p>
            <w:pPr/>
          </w:p>
        </w:tc>
      </w:tr>
      <w:tr>
        <w:trPr>
          <w:trHeight w:val="355" w:hRule="exact"/>
        </w:trPr>
        <w:tc>
          <w:tcPr>
            <w:tcW w:w="340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3"/>
              <w:ind w:left="122" w:right="0"/>
              <w:jc w:val="left"/>
              <w:rPr>
                <w:rFonts w:ascii="宋体" w:hAnsi="宋体" w:cs="宋体" w:eastAsia="宋体" w:hint="default"/>
                <w:sz w:val="18"/>
                <w:szCs w:val="18"/>
              </w:rPr>
            </w:pPr>
            <w:r>
              <w:rPr>
                <w:rFonts w:ascii="宋体" w:hAnsi="宋体" w:cs="宋体" w:eastAsia="宋体" w:hint="default"/>
                <w:sz w:val="18"/>
                <w:szCs w:val="18"/>
              </w:rPr>
              <w:t>稀释每股收益（Ⅰ）</w:t>
            </w:r>
          </w:p>
        </w:tc>
        <w:tc>
          <w:tcPr>
            <w:tcW w:w="22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left="100" w:right="0"/>
              <w:jc w:val="left"/>
              <w:rPr>
                <w:rFonts w:ascii="Arial Narrow" w:hAnsi="Arial Narrow" w:cs="Arial Narrow" w:eastAsia="Arial Narrow" w:hint="default"/>
                <w:sz w:val="18"/>
                <w:szCs w:val="18"/>
              </w:rPr>
            </w:pPr>
            <w:r>
              <w:rPr>
                <w:rFonts w:ascii="Arial Narrow" w:hAnsi="Arial Narrow" w:cs="Arial Narrow" w:eastAsia="Arial Narrow" w:hint="default"/>
                <w:sz w:val="18"/>
                <w:szCs w:val="18"/>
              </w:rPr>
              <w:t>18=[1+(14-16)×(1-15)]÷(11+17)</w:t>
            </w:r>
          </w:p>
        </w:tc>
        <w:tc>
          <w:tcPr>
            <w:tcW w:w="1550" w:type="dxa"/>
            <w:tcBorders>
              <w:top w:val="single" w:sz="6" w:space="0" w:color="000000"/>
              <w:left w:val="single" w:sz="6" w:space="0" w:color="000000"/>
              <w:bottom w:val="single" w:sz="6" w:space="0" w:color="000000"/>
              <w:right w:val="single" w:sz="6" w:space="0" w:color="000000"/>
            </w:tcBorders>
          </w:tcPr>
          <w:p>
            <w:pPr/>
          </w:p>
        </w:tc>
        <w:tc>
          <w:tcPr>
            <w:tcW w:w="1631" w:type="dxa"/>
            <w:tcBorders>
              <w:top w:val="single" w:sz="6" w:space="0" w:color="000000"/>
              <w:left w:val="single" w:sz="6" w:space="0" w:color="000000"/>
              <w:bottom w:val="single" w:sz="6" w:space="0" w:color="000000"/>
              <w:right w:val="nil" w:sz="6" w:space="0" w:color="auto"/>
            </w:tcBorders>
          </w:tcPr>
          <w:p>
            <w:pPr/>
          </w:p>
        </w:tc>
      </w:tr>
      <w:tr>
        <w:trPr>
          <w:trHeight w:val="463" w:hRule="exact"/>
        </w:trPr>
        <w:tc>
          <w:tcPr>
            <w:tcW w:w="3402"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73"/>
              <w:ind w:left="122" w:right="0"/>
              <w:jc w:val="left"/>
              <w:rPr>
                <w:rFonts w:ascii="宋体" w:hAnsi="宋体" w:cs="宋体" w:eastAsia="宋体" w:hint="default"/>
                <w:sz w:val="18"/>
                <w:szCs w:val="18"/>
              </w:rPr>
            </w:pPr>
            <w:r>
              <w:rPr>
                <w:rFonts w:ascii="宋体" w:hAnsi="宋体" w:cs="宋体" w:eastAsia="宋体" w:hint="default"/>
                <w:sz w:val="18"/>
                <w:szCs w:val="18"/>
              </w:rPr>
              <w:t>稀释每股收益（Ⅱ）</w:t>
            </w:r>
          </w:p>
        </w:tc>
        <w:tc>
          <w:tcPr>
            <w:tcW w:w="2275" w:type="dxa"/>
            <w:tcBorders>
              <w:top w:val="single" w:sz="6" w:space="0" w:color="000000"/>
              <w:left w:val="single" w:sz="6" w:space="0" w:color="000000"/>
              <w:bottom w:val="single" w:sz="12" w:space="0" w:color="000000"/>
              <w:right w:val="single" w:sz="6" w:space="0" w:color="000000"/>
            </w:tcBorders>
          </w:tcPr>
          <w:p>
            <w:pPr>
              <w:pStyle w:val="TableParagraph"/>
              <w:spacing w:line="219" w:lineRule="exact"/>
              <w:ind w:left="100" w:right="0"/>
              <w:jc w:val="left"/>
              <w:rPr>
                <w:rFonts w:ascii="Arial Narrow" w:hAnsi="Arial Narrow" w:cs="Arial Narrow" w:eastAsia="Arial Narrow" w:hint="default"/>
                <w:sz w:val="18"/>
                <w:szCs w:val="18"/>
              </w:rPr>
            </w:pPr>
            <w:r>
              <w:rPr>
                <w:rFonts w:ascii="Arial Narrow" w:hAnsi="Arial Narrow" w:cs="Arial Narrow" w:eastAsia="Arial Narrow" w:hint="default"/>
                <w:sz w:val="18"/>
                <w:szCs w:val="18"/>
              </w:rPr>
              <w:t>19=[3+(14</w:t>
            </w:r>
            <w:r>
              <w:rPr>
                <w:rFonts w:ascii="宋体" w:hAnsi="宋体" w:cs="宋体" w:eastAsia="宋体" w:hint="default"/>
                <w:sz w:val="18"/>
                <w:szCs w:val="18"/>
              </w:rPr>
              <w:t>－</w:t>
            </w:r>
            <w:r>
              <w:rPr>
                <w:rFonts w:ascii="Arial Narrow" w:hAnsi="Arial Narrow" w:cs="Arial Narrow" w:eastAsia="Arial Narrow" w:hint="default"/>
                <w:sz w:val="18"/>
                <w:szCs w:val="18"/>
              </w:rPr>
              <w:t>16)</w:t>
            </w:r>
          </w:p>
          <w:p>
            <w:pPr>
              <w:pStyle w:val="TableParagraph"/>
              <w:spacing w:line="240" w:lineRule="auto" w:before="12"/>
              <w:ind w:left="100" w:right="0"/>
              <w:jc w:val="left"/>
              <w:rPr>
                <w:rFonts w:ascii="Arial Narrow" w:hAnsi="Arial Narrow" w:cs="Arial Narrow" w:eastAsia="Arial Narrow" w:hint="default"/>
                <w:sz w:val="18"/>
                <w:szCs w:val="18"/>
              </w:rPr>
            </w:pPr>
            <w:r>
              <w:rPr>
                <w:rFonts w:ascii="Arial Narrow" w:hAnsi="Arial Narrow" w:cs="Arial Narrow" w:eastAsia="Arial Narrow" w:hint="default"/>
                <w:sz w:val="18"/>
                <w:szCs w:val="18"/>
              </w:rPr>
              <w:t>×(1-15)]÷(11+17)</w:t>
            </w:r>
          </w:p>
        </w:tc>
        <w:tc>
          <w:tcPr>
            <w:tcW w:w="1550" w:type="dxa"/>
            <w:tcBorders>
              <w:top w:val="single" w:sz="6" w:space="0" w:color="000000"/>
              <w:left w:val="single" w:sz="6" w:space="0" w:color="000000"/>
              <w:bottom w:val="single" w:sz="12" w:space="0" w:color="000000"/>
              <w:right w:val="single" w:sz="6" w:space="0" w:color="000000"/>
            </w:tcBorders>
          </w:tcPr>
          <w:p>
            <w:pPr/>
          </w:p>
        </w:tc>
        <w:tc>
          <w:tcPr>
            <w:tcW w:w="1631" w:type="dxa"/>
            <w:tcBorders>
              <w:top w:val="single" w:sz="6" w:space="0" w:color="000000"/>
              <w:left w:val="single" w:sz="6" w:space="0" w:color="000000"/>
              <w:bottom w:val="single" w:sz="12" w:space="0" w:color="000000"/>
              <w:right w:val="nil" w:sz="6" w:space="0" w:color="auto"/>
            </w:tcBorders>
          </w:tcPr>
          <w:p>
            <w:pPr/>
          </w:p>
        </w:tc>
      </w:tr>
    </w:tbl>
    <w:p>
      <w:pPr>
        <w:spacing w:line="240" w:lineRule="auto" w:before="5"/>
        <w:rPr>
          <w:rFonts w:ascii="宋体" w:hAnsi="宋体" w:cs="宋体" w:eastAsia="宋体" w:hint="default"/>
          <w:b/>
          <w:bCs/>
          <w:sz w:val="13"/>
          <w:szCs w:val="13"/>
        </w:rPr>
      </w:pPr>
    </w:p>
    <w:p>
      <w:pPr>
        <w:spacing w:before="26"/>
        <w:ind w:left="571" w:right="1873" w:firstLine="0"/>
        <w:jc w:val="left"/>
        <w:rPr>
          <w:rFonts w:ascii="黑体" w:hAnsi="黑体" w:cs="黑体" w:eastAsia="黑体" w:hint="default"/>
          <w:sz w:val="24"/>
          <w:szCs w:val="24"/>
        </w:rPr>
      </w:pPr>
      <w:r>
        <w:rPr>
          <w:rFonts w:ascii="黑体" w:hAnsi="黑体" w:cs="黑体" w:eastAsia="黑体" w:hint="default"/>
          <w:sz w:val="24"/>
          <w:szCs w:val="24"/>
        </w:rPr>
        <w:t>十五、 财务报表的批准</w:t>
      </w:r>
    </w:p>
    <w:p>
      <w:pPr>
        <w:spacing w:line="240" w:lineRule="auto" w:before="2"/>
        <w:rPr>
          <w:rFonts w:ascii="黑体" w:hAnsi="黑体" w:cs="黑体" w:eastAsia="黑体" w:hint="default"/>
          <w:sz w:val="21"/>
          <w:szCs w:val="21"/>
        </w:rPr>
      </w:pPr>
    </w:p>
    <w:p>
      <w:pPr>
        <w:pStyle w:val="BodyText"/>
        <w:spacing w:line="331" w:lineRule="auto"/>
        <w:ind w:left="571" w:right="3480" w:hanging="1"/>
        <w:jc w:val="left"/>
      </w:pPr>
      <w:r>
        <w:rPr/>
        <w:t>本财务报表业经本公司董事会于</w:t>
      </w:r>
      <w:r>
        <w:rPr>
          <w:rFonts w:ascii="Arial Narrow" w:hAnsi="Arial Narrow" w:cs="Arial Narrow" w:eastAsia="Arial Narrow" w:hint="default"/>
        </w:rPr>
        <w:t>2009</w:t>
      </w:r>
      <w:r>
        <w:rPr/>
        <w:t>年</w:t>
      </w:r>
      <w:r>
        <w:rPr>
          <w:rFonts w:ascii="Arial" w:hAnsi="Arial" w:cs="Arial" w:eastAsia="Arial" w:hint="default"/>
        </w:rPr>
        <w:t>4</w:t>
      </w:r>
      <w:r>
        <w:rPr/>
        <w:t>月</w:t>
      </w:r>
      <w:r>
        <w:rPr>
          <w:rFonts w:ascii="Arial" w:hAnsi="Arial" w:cs="Arial" w:eastAsia="Arial" w:hint="default"/>
        </w:rPr>
        <w:t>27</w:t>
      </w:r>
      <w:r>
        <w:rPr/>
        <w:t>日决议批准。 根据本公司章程，本财务报表将提交股东大会审议。</w:t>
      </w:r>
    </w:p>
    <w:p>
      <w:pPr>
        <w:spacing w:before="39"/>
        <w:ind w:left="3358" w:right="3353" w:firstLine="0"/>
        <w:jc w:val="center"/>
        <w:rPr>
          <w:rFonts w:ascii="黑体" w:hAnsi="黑体" w:cs="黑体" w:eastAsia="黑体" w:hint="default"/>
          <w:sz w:val="30"/>
          <w:szCs w:val="30"/>
        </w:rPr>
      </w:pPr>
      <w:r>
        <w:rPr>
          <w:rFonts w:ascii="黑体" w:hAnsi="黑体" w:cs="黑体" w:eastAsia="黑体" w:hint="default"/>
          <w:sz w:val="30"/>
          <w:szCs w:val="30"/>
        </w:rPr>
        <w:t>十二、备查文件</w:t>
      </w:r>
    </w:p>
    <w:p>
      <w:pPr>
        <w:spacing w:before="6"/>
        <w:ind w:left="151" w:right="123" w:firstLine="0"/>
        <w:jc w:val="left"/>
        <w:rPr>
          <w:rFonts w:ascii="宋体" w:hAnsi="宋体" w:cs="宋体" w:eastAsia="宋体" w:hint="default"/>
          <w:sz w:val="24"/>
          <w:szCs w:val="24"/>
        </w:rPr>
      </w:pPr>
      <w:r>
        <w:rPr>
          <w:rFonts w:ascii="Times New Roman" w:hAnsi="Times New Roman" w:cs="Times New Roman" w:eastAsia="Times New Roman" w:hint="default"/>
          <w:sz w:val="24"/>
          <w:szCs w:val="24"/>
        </w:rPr>
        <w:t>1</w:t>
      </w:r>
      <w:r>
        <w:rPr>
          <w:rFonts w:ascii="宋体" w:hAnsi="宋体" w:cs="宋体" w:eastAsia="宋体" w:hint="default"/>
          <w:sz w:val="24"/>
          <w:szCs w:val="24"/>
        </w:rPr>
        <w:t>、载有法定代表人、主管会计工作负责人、会计机构负责人签名并盖章的会计报表。</w:t>
      </w:r>
    </w:p>
    <w:p>
      <w:pPr>
        <w:spacing w:before="134"/>
        <w:ind w:left="151" w:right="1873" w:firstLine="0"/>
        <w:jc w:val="left"/>
        <w:rPr>
          <w:rFonts w:ascii="宋体" w:hAnsi="宋体" w:cs="宋体" w:eastAsia="宋体" w:hint="default"/>
          <w:sz w:val="24"/>
          <w:szCs w:val="24"/>
        </w:rPr>
      </w:pPr>
      <w:r>
        <w:rPr>
          <w:rFonts w:ascii="Times New Roman" w:hAnsi="Times New Roman" w:cs="Times New Roman" w:eastAsia="Times New Roman" w:hint="default"/>
          <w:sz w:val="24"/>
          <w:szCs w:val="24"/>
        </w:rPr>
        <w:t>2</w:t>
      </w:r>
      <w:r>
        <w:rPr>
          <w:rFonts w:ascii="宋体" w:hAnsi="宋体" w:cs="宋体" w:eastAsia="宋体" w:hint="default"/>
          <w:sz w:val="24"/>
          <w:szCs w:val="24"/>
        </w:rPr>
        <w:t>、载有会计师事务所盖章、注册会计师签名并盖章的审计报告原件。</w:t>
      </w:r>
    </w:p>
    <w:p>
      <w:pPr>
        <w:spacing w:before="134"/>
        <w:ind w:left="151" w:right="123" w:firstLine="0"/>
        <w:jc w:val="left"/>
        <w:rPr>
          <w:rFonts w:ascii="宋体" w:hAnsi="宋体" w:cs="宋体" w:eastAsia="宋体" w:hint="default"/>
          <w:sz w:val="24"/>
          <w:szCs w:val="24"/>
        </w:rPr>
      </w:pPr>
      <w:r>
        <w:rPr>
          <w:rFonts w:ascii="Times New Roman" w:hAnsi="Times New Roman" w:cs="Times New Roman" w:eastAsia="Times New Roman" w:hint="default"/>
          <w:sz w:val="24"/>
          <w:szCs w:val="24"/>
        </w:rPr>
        <w:t>3</w:t>
      </w:r>
      <w:r>
        <w:rPr>
          <w:rFonts w:ascii="宋体" w:hAnsi="宋体" w:cs="宋体" w:eastAsia="宋体" w:hint="default"/>
          <w:sz w:val="24"/>
          <w:szCs w:val="24"/>
        </w:rPr>
        <w:t>、报告期内在中国证监会指定报纸上公开过的所有公司文件的正本及公告的原稿。</w:t>
      </w:r>
    </w:p>
    <w:p>
      <w:pPr>
        <w:spacing w:line="240" w:lineRule="auto" w:before="0"/>
        <w:rPr>
          <w:rFonts w:ascii="宋体" w:hAnsi="宋体" w:cs="宋体" w:eastAsia="宋体" w:hint="default"/>
          <w:sz w:val="24"/>
          <w:szCs w:val="24"/>
        </w:rPr>
      </w:pPr>
    </w:p>
    <w:p>
      <w:pPr>
        <w:spacing w:line="240" w:lineRule="auto" w:before="11"/>
        <w:rPr>
          <w:rFonts w:ascii="宋体" w:hAnsi="宋体" w:cs="宋体" w:eastAsia="宋体" w:hint="default"/>
          <w:sz w:val="18"/>
          <w:szCs w:val="18"/>
        </w:rPr>
      </w:pPr>
    </w:p>
    <w:p>
      <w:pPr>
        <w:spacing w:before="0"/>
        <w:ind w:left="0" w:right="142" w:firstLine="0"/>
        <w:jc w:val="right"/>
        <w:rPr>
          <w:rFonts w:ascii="宋体" w:hAnsi="宋体" w:cs="宋体" w:eastAsia="宋体" w:hint="default"/>
          <w:sz w:val="21"/>
          <w:szCs w:val="21"/>
        </w:rPr>
      </w:pPr>
      <w:r>
        <w:rPr>
          <w:rFonts w:ascii="宋体" w:hAnsi="宋体" w:cs="宋体" w:eastAsia="宋体" w:hint="default"/>
          <w:b/>
          <w:bCs/>
          <w:w w:val="95"/>
          <w:sz w:val="21"/>
          <w:szCs w:val="21"/>
        </w:rPr>
        <w:t>河南思达高科技股份有限公司</w:t>
      </w:r>
      <w:r>
        <w:rPr>
          <w:rFonts w:ascii="宋体" w:hAnsi="宋体" w:cs="宋体" w:eastAsia="宋体" w:hint="default"/>
          <w:sz w:val="21"/>
          <w:szCs w:val="21"/>
        </w:rPr>
      </w:r>
    </w:p>
    <w:p>
      <w:pPr>
        <w:spacing w:before="134"/>
        <w:ind w:left="0" w:right="1116" w:firstLine="0"/>
        <w:jc w:val="right"/>
        <w:rPr>
          <w:rFonts w:ascii="宋体" w:hAnsi="宋体" w:cs="宋体" w:eastAsia="宋体" w:hint="default"/>
          <w:sz w:val="21"/>
          <w:szCs w:val="21"/>
        </w:rPr>
      </w:pPr>
      <w:r>
        <w:rPr>
          <w:rFonts w:ascii="Arial Narrow" w:hAnsi="Arial Narrow" w:cs="Arial Narrow" w:eastAsia="Arial Narrow" w:hint="default"/>
          <w:b/>
          <w:bCs/>
          <w:w w:val="95"/>
          <w:sz w:val="21"/>
          <w:szCs w:val="21"/>
        </w:rPr>
        <w:t>2009</w:t>
      </w:r>
      <w:r>
        <w:rPr>
          <w:rFonts w:ascii="宋体" w:hAnsi="宋体" w:cs="宋体" w:eastAsia="宋体" w:hint="default"/>
          <w:b/>
          <w:bCs/>
          <w:w w:val="95"/>
          <w:sz w:val="21"/>
          <w:szCs w:val="21"/>
        </w:rPr>
        <w:t>年</w:t>
      </w:r>
      <w:r>
        <w:rPr>
          <w:rFonts w:ascii="Arial Narrow" w:hAnsi="Arial Narrow" w:cs="Arial Narrow" w:eastAsia="Arial Narrow" w:hint="default"/>
          <w:b/>
          <w:bCs/>
          <w:w w:val="95"/>
          <w:sz w:val="21"/>
          <w:szCs w:val="21"/>
        </w:rPr>
        <w:t>4</w:t>
      </w:r>
      <w:r>
        <w:rPr>
          <w:rFonts w:ascii="宋体" w:hAnsi="宋体" w:cs="宋体" w:eastAsia="宋体" w:hint="default"/>
          <w:b/>
          <w:bCs/>
          <w:w w:val="95"/>
          <w:sz w:val="21"/>
          <w:szCs w:val="21"/>
        </w:rPr>
        <w:t>月</w:t>
      </w:r>
      <w:r>
        <w:rPr>
          <w:rFonts w:ascii="Arial Narrow" w:hAnsi="Arial Narrow" w:cs="Arial Narrow" w:eastAsia="Arial Narrow" w:hint="default"/>
          <w:b/>
          <w:bCs/>
          <w:w w:val="95"/>
          <w:sz w:val="21"/>
          <w:szCs w:val="21"/>
        </w:rPr>
        <w:t>27</w:t>
      </w:r>
      <w:r>
        <w:rPr>
          <w:rFonts w:ascii="宋体" w:hAnsi="宋体" w:cs="宋体" w:eastAsia="宋体" w:hint="default"/>
          <w:b/>
          <w:bCs/>
          <w:w w:val="95"/>
          <w:sz w:val="21"/>
          <w:szCs w:val="21"/>
        </w:rPr>
        <w:t>日</w:t>
      </w:r>
      <w:r>
        <w:rPr>
          <w:rFonts w:ascii="宋体" w:hAnsi="宋体" w:cs="宋体" w:eastAsia="宋体" w:hint="default"/>
          <w:sz w:val="21"/>
          <w:szCs w:val="21"/>
        </w:rPr>
      </w:r>
    </w:p>
    <w:sectPr>
      <w:pgSz w:w="11910" w:h="16840"/>
      <w:pgMar w:header="866" w:footer="840" w:top="1060" w:bottom="1040" w:left="1380" w:right="11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Arial Narrow">
    <w:altName w:val="Arial Narrow"/>
    <w:charset w:val="0"/>
    <w:family w:val="swiss"/>
    <w:pitch w:val="variable"/>
  </w:font>
  <w:font w:name="宋体">
    <w:altName w:val="宋体"/>
    <w:charset w:val="86"/>
    <w:family w:val="auto"/>
    <w:pitch w:val="variable"/>
  </w:font>
  <w:font w:name="新宋体">
    <w:altName w:val="新宋体"/>
    <w:charset w:val="86"/>
    <w:family w:val="modern"/>
    <w:pitch w:val="fixed"/>
  </w:font>
  <w:font w:name="黑体">
    <w:altName w:val="黑体"/>
    <w:charset w:val="86"/>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41.580017pt;margin-top:821.137329pt;width:6.5pt;height:11pt;mso-position-horizontal-relative:page;mso-position-vertical-relative:page;z-index:-639544"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1</w:t>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7.080017pt;margin-top:821.137329pt;width:11pt;height:11pt;mso-position-horizontal-relative:page;mso-position-vertical-relative:page;z-index:-639328"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10</w:t>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7.3797pt;margin-top:821.137329pt;width:10.3pt;height:11pt;mso-position-horizontal-relative:page;mso-position-vertical-relative:page;z-index:-639304"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pacing w:val="-8"/>
                    <w:sz w:val="18"/>
                  </w:rPr>
                  <w:t>11</w:t>
                </w:r>
                <w:r>
                  <w:rPr>
                    <w:rFonts w:ascii="Times New Roman"/>
                    <w:sz w:val="18"/>
                  </w:rPr>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7.080017pt;margin-top:821.137329pt;width:11pt;height:11pt;mso-position-horizontal-relative:page;mso-position-vertical-relative:page;z-index:-639280"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12</w:t>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7.080017pt;margin-top:821.137329pt;width:11pt;height:11pt;mso-position-horizontal-relative:page;mso-position-vertical-relative:page;z-index:-639256"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13</w:t>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7.080017pt;margin-top:821.137329pt;width:11pt;height:11pt;mso-position-horizontal-relative:page;mso-position-vertical-relative:page;z-index:-639232"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14</w:t>
                </w:r>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7.080017pt;margin-top:821.137329pt;width:11pt;height:11pt;mso-position-horizontal-relative:page;mso-position-vertical-relative:page;z-index:-639208"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15</w:t>
                </w:r>
              </w:p>
            </w:txbxContent>
          </v:textbox>
          <w10:wrap type="none"/>
        </v:shape>
      </w:pic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7.080017pt;margin-top:821.137329pt;width:11pt;height:11pt;mso-position-horizontal-relative:page;mso-position-vertical-relative:page;z-index:-639184"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16</w:t>
                </w:r>
              </w:p>
            </w:txbxContent>
          </v:textbox>
          <w10:wrap type="none"/>
        </v:shape>
      </w:pict>
    </w: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7.080017pt;margin-top:821.137329pt;width:11pt;height:11pt;mso-position-horizontal-relative:page;mso-position-vertical-relative:page;z-index:-639160"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17</w:t>
                </w:r>
              </w:p>
            </w:txbxContent>
          </v:textbox>
          <w10:wrap type="none"/>
        </v:shape>
      </w:pict>
    </w: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7.080017pt;margin-top:821.137329pt;width:11pt;height:11pt;mso-position-horizontal-relative:page;mso-position-vertical-relative:page;z-index:-639136"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18</w:t>
                </w:r>
              </w:p>
            </w:txbxContent>
          </v:textbox>
          <w10:wrap type="none"/>
        </v:shape>
      </w:pict>
    </w: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7.080017pt;margin-top:821.137329pt;width:11pt;height:11pt;mso-position-horizontal-relative:page;mso-position-vertical-relative:page;z-index:-639112"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19</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41.580017pt;margin-top:821.137329pt;width:6.5pt;height:11pt;mso-position-horizontal-relative:page;mso-position-vertical-relative:page;z-index:-639520"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2</w:t>
                </w:r>
              </w:p>
            </w:txbxContent>
          </v:textbox>
          <w10:wrap type="none"/>
        </v:shape>
      </w:pict>
    </w:r>
  </w:p>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7.080017pt;margin-top:821.137329pt;width:11pt;height:11pt;mso-position-horizontal-relative:page;mso-position-vertical-relative:page;z-index:-639088"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20</w:t>
                </w:r>
              </w:p>
            </w:txbxContent>
          </v:textbox>
          <w10:wrap type="none"/>
        </v:shape>
      </w:pict>
    </w:r>
  </w:p>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7.080017pt;margin-top:821.137329pt;width:11pt;height:11pt;mso-position-horizontal-relative:page;mso-position-vertical-relative:page;z-index:-639064"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21</w:t>
                </w:r>
              </w:p>
            </w:txbxContent>
          </v:textbox>
          <w10:wrap type="none"/>
        </v:shape>
      </w:pict>
    </w: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7.080017pt;margin-top:821.137329pt;width:11pt;height:11pt;mso-position-horizontal-relative:page;mso-position-vertical-relative:page;z-index:-639040"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22</w:t>
                </w:r>
              </w:p>
            </w:txbxContent>
          </v:textbox>
          <w10:wrap type="none"/>
        </v:shape>
      </w:pict>
    </w:r>
  </w:p>
</w:ftr>
</file>

<file path=word/footer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7.080017pt;margin-top:821.137329pt;width:11pt;height:11pt;mso-position-horizontal-relative:page;mso-position-vertical-relative:page;z-index:-639016"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23</w:t>
                </w:r>
              </w:p>
            </w:txbxContent>
          </v:textbox>
          <w10:wrap type="none"/>
        </v:shape>
      </w:pict>
    </w:r>
  </w:p>
</w:ftr>
</file>

<file path=word/footer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7.080017pt;margin-top:821.137329pt;width:11pt;height:11pt;mso-position-horizontal-relative:page;mso-position-vertical-relative:page;z-index:-638992"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24</w:t>
                </w:r>
              </w:p>
            </w:txbxContent>
          </v:textbox>
          <w10:wrap type="none"/>
        </v:shape>
      </w:pict>
    </w:r>
  </w:p>
</w:ftr>
</file>

<file path=word/footer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7.080017pt;margin-top:821.137329pt;width:11pt;height:11pt;mso-position-horizontal-relative:page;mso-position-vertical-relative:page;z-index:-638968"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25</w:t>
                </w:r>
              </w:p>
            </w:txbxContent>
          </v:textbox>
          <w10:wrap type="none"/>
        </v:shape>
      </w:pict>
    </w:r>
  </w:p>
</w:ftr>
</file>

<file path=word/footer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7.080017pt;margin-top:821.137329pt;width:11pt;height:11pt;mso-position-horizontal-relative:page;mso-position-vertical-relative:page;z-index:-638944"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26</w:t>
                </w:r>
              </w:p>
            </w:txbxContent>
          </v:textbox>
          <w10:wrap type="none"/>
        </v:shape>
      </w:pict>
    </w:r>
  </w:p>
</w:ftr>
</file>

<file path=word/footer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7.080017pt;margin-top:821.137329pt;width:11pt;height:11pt;mso-position-horizontal-relative:page;mso-position-vertical-relative:page;z-index:-638920"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27</w:t>
                </w:r>
              </w:p>
            </w:txbxContent>
          </v:textbox>
          <w10:wrap type="none"/>
        </v:shape>
      </w:pict>
    </w:r>
  </w:p>
</w:ftr>
</file>

<file path=word/footer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7.080017pt;margin-top:821.137329pt;width:11pt;height:11pt;mso-position-horizontal-relative:page;mso-position-vertical-relative:page;z-index:-638896"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28</w:t>
                </w:r>
              </w:p>
            </w:txbxContent>
          </v:textbox>
          <w10:wrap type="none"/>
        </v:shape>
      </w:pict>
    </w:r>
  </w:p>
</w:ftr>
</file>

<file path=word/footer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7.080017pt;margin-top:821.137329pt;width:11pt;height:11pt;mso-position-horizontal-relative:page;mso-position-vertical-relative:page;z-index:-638872"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29</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41.580017pt;margin-top:821.137329pt;width:6.5pt;height:11pt;mso-position-horizontal-relative:page;mso-position-vertical-relative:page;z-index:-639496"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3</w:t>
                </w:r>
              </w:p>
            </w:txbxContent>
          </v:textbox>
          <w10:wrap type="none"/>
        </v:shape>
      </w:pict>
    </w:r>
  </w:p>
</w:ftr>
</file>

<file path=word/footer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6.200317pt;margin-top:788.977966pt;width:13pt;height:11pt;mso-position-horizontal-relative:page;mso-position-vertical-relative:page;z-index:-63880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32</w:t>
                </w:r>
                <w:r>
                  <w:rPr/>
                  <w:fldChar w:fldCharType="end"/>
                </w:r>
              </w:p>
            </w:txbxContent>
          </v:textbox>
          <w10:wrap type="none"/>
        </v:shape>
      </w:pict>
    </w:r>
  </w:p>
</w:ftr>
</file>

<file path=word/footer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1.919678pt;margin-top:788.977966pt;width:13pt;height:11pt;mso-position-horizontal-relative:page;mso-position-vertical-relative:page;z-index:-63875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41</w:t>
                </w:r>
                <w:r>
                  <w:rPr/>
                  <w:fldChar w:fldCharType="end"/>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41.580017pt;margin-top:821.137329pt;width:6.5pt;height:11pt;mso-position-horizontal-relative:page;mso-position-vertical-relative:page;z-index:-639472"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4</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41.580017pt;margin-top:821.137329pt;width:6.5pt;height:11pt;mso-position-horizontal-relative:page;mso-position-vertical-relative:page;z-index:-639448"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5</w:t>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41.580017pt;margin-top:821.137329pt;width:6.5pt;height:11pt;mso-position-horizontal-relative:page;mso-position-vertical-relative:page;z-index:-639424"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6</w:t>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41.580017pt;margin-top:821.137329pt;width:6.5pt;height:11pt;mso-position-horizontal-relative:page;mso-position-vertical-relative:page;z-index:-639400"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7</w:t>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41.580017pt;margin-top:821.137329pt;width:6.5pt;height:11pt;mso-position-horizontal-relative:page;mso-position-vertical-relative:page;z-index:-639376"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8</w:t>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41.580017pt;margin-top:821.137329pt;width:6.5pt;height:11pt;mso-position-horizontal-relative:page;mso-position-vertical-relative:page;z-index:-639352"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9</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379997pt;margin-top:11.759985pt;width:460.3pt;height:.1pt;mso-position-horizontal-relative:page;mso-position-vertical-relative:page;z-index:-639592" coordorigin="1768,235" coordsize="9206,2">
          <v:shape style="position:absolute;left:1768;top:235;width:9206;height:2" coordorigin="1768,235" coordsize="9206,0" path="m1768,235l10973,235e" filled="false" stroked="true" strokeweight=".72003pt" strokecolor="#000000">
            <v:path arrowok="t"/>
          </v:shape>
          <w10:wrap type="none"/>
        </v:group>
      </w:pict>
    </w:r>
    <w:r>
      <w:rPr/>
      <w:pict>
        <v:shapetype id="_x0000_t202" o:spt="202" coordsize="21600,21600" path="m,l,21600r21600,l21600,xe">
          <v:stroke joinstyle="miter"/>
          <v:path gradientshapeok="t" o:connecttype="rect"/>
        </v:shapetype>
        <v:shape style="position:absolute;margin-left:526.580017pt;margin-top:-.022363pt;width:21.6pt;height:11pt;mso-position-horizontal-relative:page;mso-position-vertical-relative:page;z-index:-639568"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 </w:t>
                </w:r>
                <w:r>
                  <w:rPr/>
                  <w:fldChar w:fldCharType="begin"/>
                </w:r>
                <w:r>
                  <w:rPr>
                    <w:rFonts w:ascii="Times New Roman"/>
                    <w:sz w:val="18"/>
                  </w:rPr>
                  <w:instrText> PAGE </w:instrText>
                </w:r>
                <w:r>
                  <w:rPr/>
                  <w:fldChar w:fldCharType="separate"/>
                </w:r>
                <w:r>
                  <w:rPr/>
                  <w:t>10</w:t>
                </w:r>
                <w:r>
                  <w:rPr/>
                  <w:fldChar w:fldCharType="end"/>
                </w:r>
                <w:r>
                  <w:rPr>
                    <w:rFonts w:ascii="Times New Roman"/>
                    <w:sz w:val="18"/>
                  </w:rPr>
                  <w:t> -</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379997pt;margin-top:55.619984pt;width:460.4pt;height:.1pt;mso-position-horizontal-relative:page;mso-position-vertical-relative:page;z-index:-638848" coordorigin="1768,1112" coordsize="9208,2">
          <v:shape style="position:absolute;left:1768;top:1112;width:9208;height:2" coordorigin="1768,1112" coordsize="9208,0" path="m1768,1112l10975,1112e" filled="false" stroked="true" strokeweight=".72003pt" strokecolor="#000000">
            <v:path arrowok="t"/>
          </v:shape>
          <w10:wrap type="none"/>
        </v:group>
      </w:pict>
    </w:r>
    <w:r>
      <w:rPr/>
      <w:pict>
        <v:shape style="position:absolute;margin-left:352.76001pt;margin-top:42.865326pt;width:195.5pt;height:11.5pt;mso-position-horizontal-relative:page;mso-position-vertical-relative:page;z-index:-638824"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河南思达高科技股份有限公司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年度财务报表</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18.440002pt;margin-top:42.865326pt;width:215.55pt;height:11.45pt;mso-position-horizontal-relative:page;mso-position-vertical-relative:page;z-index:-638776" type="#_x0000_t202" filled="false" stroked="false">
          <v:textbox inset="0,0,0,0">
            <w:txbxContent>
              <w:p>
                <w:pPr>
                  <w:spacing w:line="213"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河南思达高科技股份有限公司</w:t>
                </w:r>
                <w:r>
                  <w:rPr>
                    <w:rFonts w:ascii="宋体" w:hAnsi="宋体" w:cs="宋体" w:eastAsia="宋体" w:hint="default"/>
                    <w:spacing w:val="-47"/>
                    <w:sz w:val="18"/>
                    <w:szCs w:val="18"/>
                  </w:rPr>
                  <w:t> </w:t>
                </w:r>
                <w:r>
                  <w:rPr>
                    <w:rFonts w:ascii="Arial" w:hAnsi="Arial" w:cs="Arial" w:eastAsia="Arial" w:hint="default"/>
                    <w:sz w:val="18"/>
                    <w:szCs w:val="18"/>
                  </w:rPr>
                  <w:t>2008</w:t>
                </w:r>
                <w:r>
                  <w:rPr>
                    <w:rFonts w:ascii="Arial" w:hAnsi="Arial" w:cs="Arial" w:eastAsia="Arial" w:hint="default"/>
                    <w:spacing w:val="-7"/>
                    <w:sz w:val="18"/>
                    <w:szCs w:val="18"/>
                  </w:rPr>
                  <w:t> </w:t>
                </w:r>
                <w:r>
                  <w:rPr>
                    <w:rFonts w:ascii="宋体" w:hAnsi="宋体" w:cs="宋体" w:eastAsia="宋体" w:hint="default"/>
                    <w:sz w:val="18"/>
                    <w:szCs w:val="18"/>
                  </w:rPr>
                  <w:t>年度财务报表附注</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4"/>
      <w:numFmt w:val="lowerRoman"/>
      <w:lvlText w:val="%1."/>
      <w:lvlJc w:val="left"/>
      <w:pPr>
        <w:ind w:left="571" w:hanging="472"/>
        <w:jc w:val="left"/>
      </w:pPr>
      <w:rPr>
        <w:rFonts w:hint="default" w:ascii="Arial Narrow" w:hAnsi="Arial Narrow" w:eastAsia="Arial Narrow"/>
        <w:b/>
        <w:bCs/>
        <w:w w:val="99"/>
        <w:sz w:val="21"/>
        <w:szCs w:val="21"/>
      </w:rPr>
    </w:lvl>
    <w:lvl w:ilvl="1">
      <w:start w:val="3"/>
      <w:numFmt w:val="lowerRoman"/>
      <w:lvlText w:val="%2."/>
      <w:lvlJc w:val="left"/>
      <w:pPr>
        <w:ind w:left="1007" w:hanging="528"/>
        <w:jc w:val="left"/>
      </w:pPr>
      <w:rPr>
        <w:rFonts w:hint="default" w:ascii="Arial Narrow" w:hAnsi="Arial Narrow" w:eastAsia="Arial Narrow"/>
        <w:b/>
        <w:bCs/>
        <w:w w:val="99"/>
        <w:sz w:val="21"/>
        <w:szCs w:val="21"/>
      </w:rPr>
    </w:lvl>
    <w:lvl w:ilvl="2">
      <w:start w:val="1"/>
      <w:numFmt w:val="bullet"/>
      <w:lvlText w:val="•"/>
      <w:lvlJc w:val="left"/>
      <w:pPr>
        <w:ind w:left="1942" w:hanging="528"/>
      </w:pPr>
      <w:rPr>
        <w:rFonts w:hint="default"/>
      </w:rPr>
    </w:lvl>
    <w:lvl w:ilvl="3">
      <w:start w:val="1"/>
      <w:numFmt w:val="bullet"/>
      <w:lvlText w:val="•"/>
      <w:lvlJc w:val="left"/>
      <w:pPr>
        <w:ind w:left="2885" w:hanging="528"/>
      </w:pPr>
      <w:rPr>
        <w:rFonts w:hint="default"/>
      </w:rPr>
    </w:lvl>
    <w:lvl w:ilvl="4">
      <w:start w:val="1"/>
      <w:numFmt w:val="bullet"/>
      <w:lvlText w:val="•"/>
      <w:lvlJc w:val="left"/>
      <w:pPr>
        <w:ind w:left="3828" w:hanging="528"/>
      </w:pPr>
      <w:rPr>
        <w:rFonts w:hint="default"/>
      </w:rPr>
    </w:lvl>
    <w:lvl w:ilvl="5">
      <w:start w:val="1"/>
      <w:numFmt w:val="bullet"/>
      <w:lvlText w:val="•"/>
      <w:lvlJc w:val="left"/>
      <w:pPr>
        <w:ind w:left="4770" w:hanging="528"/>
      </w:pPr>
      <w:rPr>
        <w:rFonts w:hint="default"/>
      </w:rPr>
    </w:lvl>
    <w:lvl w:ilvl="6">
      <w:start w:val="1"/>
      <w:numFmt w:val="bullet"/>
      <w:lvlText w:val="•"/>
      <w:lvlJc w:val="left"/>
      <w:pPr>
        <w:ind w:left="5713" w:hanging="528"/>
      </w:pPr>
      <w:rPr>
        <w:rFonts w:hint="default"/>
      </w:rPr>
    </w:lvl>
    <w:lvl w:ilvl="7">
      <w:start w:val="1"/>
      <w:numFmt w:val="bullet"/>
      <w:lvlText w:val="•"/>
      <w:lvlJc w:val="left"/>
      <w:pPr>
        <w:ind w:left="6656" w:hanging="528"/>
      </w:pPr>
      <w:rPr>
        <w:rFonts w:hint="default"/>
      </w:rPr>
    </w:lvl>
    <w:lvl w:ilvl="8">
      <w:start w:val="1"/>
      <w:numFmt w:val="bullet"/>
      <w:lvlText w:val="•"/>
      <w:lvlJc w:val="left"/>
      <w:pPr>
        <w:ind w:left="7598" w:hanging="528"/>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ind w:left="740"/>
    </w:pPr>
    <w:rPr>
      <w:rFonts w:ascii="宋体" w:hAnsi="宋体" w:eastAsia="宋体"/>
      <w:b/>
      <w:bCs/>
      <w:sz w:val="30"/>
      <w:szCs w:val="30"/>
    </w:rPr>
  </w:style>
  <w:style w:styleId="TOC2" w:type="paragraph">
    <w:name w:val="TOC 2"/>
    <w:basedOn w:val="Normal"/>
    <w:uiPriority w:val="1"/>
    <w:qFormat/>
    <w:pPr>
      <w:ind w:left="780"/>
    </w:pPr>
    <w:rPr>
      <w:rFonts w:ascii="宋体" w:hAnsi="宋体" w:eastAsia="宋体"/>
      <w:b/>
      <w:bCs/>
      <w:sz w:val="32"/>
      <w:szCs w:val="32"/>
    </w:rPr>
  </w:style>
  <w:style w:styleId="BodyText" w:type="paragraph">
    <w:name w:val="Body Text"/>
    <w:basedOn w:val="Normal"/>
    <w:uiPriority w:val="1"/>
    <w:qFormat/>
    <w:pPr>
      <w:ind w:left="151"/>
    </w:pPr>
    <w:rPr>
      <w:rFonts w:ascii="宋体" w:hAnsi="宋体" w:eastAsia="宋体"/>
      <w:sz w:val="21"/>
      <w:szCs w:val="21"/>
    </w:rPr>
  </w:style>
  <w:style w:styleId="Heading1" w:type="paragraph">
    <w:name w:val="Heading 1"/>
    <w:basedOn w:val="Normal"/>
    <w:uiPriority w:val="1"/>
    <w:qFormat/>
    <w:pPr>
      <w:ind w:left="137"/>
      <w:outlineLvl w:val="1"/>
    </w:pPr>
    <w:rPr>
      <w:rFonts w:ascii="黑体" w:hAnsi="黑体" w:eastAsia="黑体"/>
      <w:b/>
      <w:bCs/>
      <w:sz w:val="28"/>
      <w:szCs w:val="28"/>
    </w:rPr>
  </w:style>
  <w:style w:styleId="Heading2" w:type="paragraph">
    <w:name w:val="Heading 2"/>
    <w:basedOn w:val="Normal"/>
    <w:uiPriority w:val="1"/>
    <w:qFormat/>
    <w:pPr>
      <w:outlineLvl w:val="2"/>
    </w:pPr>
    <w:rPr>
      <w:rFonts w:ascii="黑体" w:hAnsi="黑体" w:eastAsia="黑体"/>
      <w:sz w:val="28"/>
      <w:szCs w:val="28"/>
    </w:rPr>
  </w:style>
  <w:style w:styleId="Heading3" w:type="paragraph">
    <w:name w:val="Heading 3"/>
    <w:basedOn w:val="Normal"/>
    <w:uiPriority w:val="1"/>
    <w:qFormat/>
    <w:pPr>
      <w:spacing w:before="26"/>
      <w:ind w:left="137"/>
      <w:outlineLvl w:val="3"/>
    </w:pPr>
    <w:rPr>
      <w:rFonts w:ascii="黑体" w:hAnsi="黑体" w:eastAsia="黑体"/>
      <w:b/>
      <w:bCs/>
      <w:sz w:val="24"/>
      <w:szCs w:val="24"/>
    </w:rPr>
  </w:style>
  <w:style w:styleId="Heading4" w:type="paragraph">
    <w:name w:val="Heading 4"/>
    <w:basedOn w:val="Normal"/>
    <w:uiPriority w:val="1"/>
    <w:qFormat/>
    <w:pPr>
      <w:spacing w:before="35"/>
      <w:ind w:left="137"/>
      <w:outlineLvl w:val="4"/>
    </w:pPr>
    <w:rPr>
      <w:rFonts w:ascii="宋体" w:hAnsi="宋体" w:eastAsia="宋体"/>
      <w:sz w:val="24"/>
      <w:szCs w:val="24"/>
    </w:rPr>
  </w:style>
  <w:style w:styleId="Heading5" w:type="paragraph">
    <w:name w:val="Heading 5"/>
    <w:basedOn w:val="Normal"/>
    <w:uiPriority w:val="1"/>
    <w:qFormat/>
    <w:pPr>
      <w:spacing w:before="31"/>
      <w:ind w:left="591"/>
      <w:outlineLvl w:val="5"/>
    </w:pPr>
    <w:rPr>
      <w:rFonts w:ascii="新宋体" w:hAnsi="新宋体" w:eastAsia="新宋体"/>
      <w:sz w:val="22"/>
      <w:szCs w:val="22"/>
    </w:rPr>
  </w:style>
  <w:style w:styleId="Heading6" w:type="paragraph">
    <w:name w:val="Heading 6"/>
    <w:basedOn w:val="Normal"/>
    <w:uiPriority w:val="1"/>
    <w:qFormat/>
    <w:pPr>
      <w:spacing w:before="35"/>
      <w:ind w:left="571"/>
      <w:outlineLvl w:val="6"/>
    </w:pPr>
    <w:rPr>
      <w:rFonts w:ascii="宋体" w:hAnsi="宋体" w:eastAsia="宋体"/>
      <w:b/>
      <w:bCs/>
      <w:sz w:val="21"/>
      <w:szCs w:val="21"/>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footer" Target="footer3.xml"/><Relationship Id="rId9" Type="http://schemas.openxmlformats.org/officeDocument/2006/relationships/hyperlink" Target="mailto:wxl0676@sohu.com" TargetMode="External"/><Relationship Id="rId10" Type="http://schemas.openxmlformats.org/officeDocument/2006/relationships/hyperlink" Target="mailto:ZQB@hnstar.com" TargetMode="External"/><Relationship Id="rId11" Type="http://schemas.openxmlformats.org/officeDocument/2006/relationships/hyperlink" Target="http://www.hnstar.com/" TargetMode="External"/><Relationship Id="rId12" Type="http://schemas.openxmlformats.org/officeDocument/2006/relationships/hyperlink" Target="http://www.cninfo.com.cn/" TargetMode="External"/><Relationship Id="rId13" Type="http://schemas.openxmlformats.org/officeDocument/2006/relationships/footer" Target="footer4.xml"/><Relationship Id="rId14" Type="http://schemas.openxmlformats.org/officeDocument/2006/relationships/footer" Target="footer5.xml"/><Relationship Id="rId15" Type="http://schemas.openxmlformats.org/officeDocument/2006/relationships/footer" Target="footer6.xml"/><Relationship Id="rId16" Type="http://schemas.openxmlformats.org/officeDocument/2006/relationships/footer" Target="footer7.xml"/><Relationship Id="rId17" Type="http://schemas.openxmlformats.org/officeDocument/2006/relationships/footer" Target="footer8.xml"/><Relationship Id="rId18" Type="http://schemas.openxmlformats.org/officeDocument/2006/relationships/footer" Target="footer9.xml"/><Relationship Id="rId19" Type="http://schemas.openxmlformats.org/officeDocument/2006/relationships/footer" Target="footer10.xml"/><Relationship Id="rId20" Type="http://schemas.openxmlformats.org/officeDocument/2006/relationships/footer" Target="footer11.xml"/><Relationship Id="rId21" Type="http://schemas.openxmlformats.org/officeDocument/2006/relationships/footer" Target="footer12.xml"/><Relationship Id="rId22" Type="http://schemas.openxmlformats.org/officeDocument/2006/relationships/footer" Target="footer13.xml"/><Relationship Id="rId23" Type="http://schemas.openxmlformats.org/officeDocument/2006/relationships/footer" Target="footer14.xml"/><Relationship Id="rId24" Type="http://schemas.openxmlformats.org/officeDocument/2006/relationships/footer" Target="footer15.xml"/><Relationship Id="rId25" Type="http://schemas.openxmlformats.org/officeDocument/2006/relationships/footer" Target="footer16.xml"/><Relationship Id="rId26" Type="http://schemas.openxmlformats.org/officeDocument/2006/relationships/footer" Target="footer17.xml"/><Relationship Id="rId27" Type="http://schemas.openxmlformats.org/officeDocument/2006/relationships/footer" Target="footer18.xml"/><Relationship Id="rId28" Type="http://schemas.openxmlformats.org/officeDocument/2006/relationships/footer" Target="footer19.xml"/><Relationship Id="rId29" Type="http://schemas.openxmlformats.org/officeDocument/2006/relationships/footer" Target="footer20.xml"/><Relationship Id="rId30" Type="http://schemas.openxmlformats.org/officeDocument/2006/relationships/footer" Target="footer21.xml"/><Relationship Id="rId31" Type="http://schemas.openxmlformats.org/officeDocument/2006/relationships/footer" Target="footer22.xml"/><Relationship Id="rId32" Type="http://schemas.openxmlformats.org/officeDocument/2006/relationships/footer" Target="footer23.xml"/><Relationship Id="rId33" Type="http://schemas.openxmlformats.org/officeDocument/2006/relationships/footer" Target="footer24.xml"/><Relationship Id="rId34" Type="http://schemas.openxmlformats.org/officeDocument/2006/relationships/footer" Target="footer25.xml"/><Relationship Id="rId35" Type="http://schemas.openxmlformats.org/officeDocument/2006/relationships/footer" Target="footer26.xml"/><Relationship Id="rId36" Type="http://schemas.openxmlformats.org/officeDocument/2006/relationships/footer" Target="footer27.xml"/><Relationship Id="rId37" Type="http://schemas.openxmlformats.org/officeDocument/2006/relationships/footer" Target="footer28.xml"/><Relationship Id="rId38" Type="http://schemas.openxmlformats.org/officeDocument/2006/relationships/footer" Target="footer29.xml"/><Relationship Id="rId39" Type="http://schemas.openxmlformats.org/officeDocument/2006/relationships/hyperlink" Target="http://www.cninfo.com.cnUT/" TargetMode="External"/><Relationship Id="rId40" Type="http://schemas.openxmlformats.org/officeDocument/2006/relationships/header" Target="header2.xml"/><Relationship Id="rId41" Type="http://schemas.openxmlformats.org/officeDocument/2006/relationships/footer" Target="footer30.xml"/><Relationship Id="rId42" Type="http://schemas.openxmlformats.org/officeDocument/2006/relationships/header" Target="header3.xml"/><Relationship Id="rId43" Type="http://schemas.openxmlformats.org/officeDocument/2006/relationships/footer" Target="footer31.xml"/><Relationship Id="rId44" Type="http://schemas.openxmlformats.org/officeDocument/2006/relationships/header" Target="header4.xml"/><Relationship Id="rId45" Type="http://schemas.openxmlformats.org/officeDocument/2006/relationships/footer" Target="footer32.xml"/><Relationship Id="rId46" Type="http://schemas.openxmlformats.org/officeDocument/2006/relationships/header" Target="header5.xml"/><Relationship Id="rId47" Type="http://schemas.openxmlformats.org/officeDocument/2006/relationships/footer" Target="footer33.xml"/><Relationship Id="rId48" Type="http://schemas.openxmlformats.org/officeDocument/2006/relationships/header" Target="header6.xml"/><Relationship Id="rId49" Type="http://schemas.openxmlformats.org/officeDocument/2006/relationships/footer" Target="footer34.xml"/><Relationship Id="rId5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dc:creator>
  <dc:title>Microsoft Word - AR2008000676b定期报告全文_Word中文版_.doc</dc:title>
  <dcterms:created xsi:type="dcterms:W3CDTF">2020-04-01T22:45:15Z</dcterms:created>
  <dcterms:modified xsi:type="dcterms:W3CDTF">2020-04-01T22:45:15Z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2009-04-28T00:00:00Z</vt:filetime>
  </property>
  <property fmtid="{D5CDD505-2E9C-101B-9397-08002B2CF9AE}" pid="3" name="Creator">
    <vt:lpwstr>PScript5.dll Version 5.2</vt:lpwstr>
  </property>
  <property fmtid="{D5CDD505-2E9C-101B-9397-08002B2CF9AE}" pid="4" name="LastSaved">
    <vt:filetime>2020-04-01T00:00:00Z</vt:filetime>
  </property>
</Properties>
</file>