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智度措瓷</w:t>
      </w:r>
      <w:bookmarkEnd w:id="0"/>
      <w:bookmarkEnd w:id="1"/>
      <w:bookmarkEnd w:id="2"/>
    </w:p>
    <w:p>
      <w:pPr>
        <w:pStyle w:val="Style4"/>
        <w:keepNext w:val="0"/>
        <w:keepLines w:val="0"/>
        <w:widowControl w:val="0"/>
        <w:shd w:val="clear" w:color="auto" w:fill="auto"/>
        <w:bidi w:val="0"/>
        <w:spacing w:before="0" w:after="340" w:line="214" w:lineRule="auto"/>
        <w:ind w:left="0" w:right="0" w:firstLine="0"/>
        <w:jc w:val="center"/>
        <w:rPr>
          <w:sz w:val="14"/>
          <w:szCs w:val="14"/>
        </w:rPr>
      </w:pPr>
      <w:r>
        <w:rPr>
          <w:rFonts w:ascii="Arial" w:eastAsia="Arial" w:hAnsi="Arial" w:cs="Arial"/>
          <w:color w:val="1253AA"/>
          <w:spacing w:val="0"/>
          <w:w w:val="100"/>
          <w:position w:val="0"/>
          <w:sz w:val="14"/>
          <w:szCs w:val="14"/>
        </w:rPr>
        <w:t>GENIMOUS INVESTMENT</w:t>
      </w:r>
    </w:p>
    <w:p>
      <w:pPr>
        <w:pStyle w:val="Style4"/>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智度投资股份有限公司</w:t>
      </w:r>
    </w:p>
    <w:p>
      <w:pPr>
        <w:pStyle w:val="Style4"/>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年年度报告</w:t>
      </w:r>
    </w:p>
    <w:p>
      <w:pPr>
        <w:pStyle w:val="Style4"/>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000676</w:t>
      </w:r>
    </w:p>
    <w:p>
      <w:pPr>
        <w:pStyle w:val="Style4"/>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2015</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22"/>
        <w:gridCol w:w="2189"/>
        <w:gridCol w:w="223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段东辉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余应敏</w:t>
            </w:r>
          </w:p>
        </w:tc>
      </w:tr>
    </w:tbl>
    <w:p>
      <w:pPr>
        <w:widowControl w:val="0"/>
        <w:spacing w:after="259" w:line="1" w:lineRule="exact"/>
      </w:pPr>
    </w:p>
    <w:p>
      <w:pPr>
        <w:pStyle w:val="Style13"/>
        <w:keepNext w:val="0"/>
        <w:keepLines w:val="0"/>
        <w:widowControl w:val="0"/>
        <w:shd w:val="clear" w:color="auto" w:fill="auto"/>
        <w:bidi w:val="0"/>
        <w:spacing w:before="0" w:line="240" w:lineRule="auto"/>
        <w:ind w:left="0" w:right="0"/>
        <w:jc w:val="both"/>
      </w:pPr>
      <w:r>
        <w:rPr>
          <w:color w:val="000000"/>
          <w:spacing w:val="0"/>
          <w:w w:val="100"/>
          <w:position w:val="0"/>
        </w:rPr>
        <w:t>公司计划不派发现金红利，不送红股，不以公积金转增股本。</w:t>
      </w:r>
    </w:p>
    <w:p>
      <w:pPr>
        <w:pStyle w:val="Style13"/>
        <w:keepNext w:val="0"/>
        <w:keepLines w:val="0"/>
        <w:widowControl w:val="0"/>
        <w:shd w:val="clear" w:color="auto" w:fill="auto"/>
        <w:bidi w:val="0"/>
        <w:spacing w:before="0" w:line="240" w:lineRule="auto"/>
        <w:ind w:left="0" w:right="0"/>
        <w:jc w:val="both"/>
        <w:sectPr>
          <w:footnotePr>
            <w:pos w:val="pageBottom"/>
            <w:numFmt w:val="decimal"/>
            <w:numRestart w:val="continuous"/>
          </w:footnotePr>
          <w:pgSz w:w="11900" w:h="16840"/>
          <w:pgMar w:top="2636" w:right="1112" w:bottom="4562" w:left="1112" w:header="0" w:footer="3" w:gutter="0"/>
          <w:cols w:space="720"/>
          <w:noEndnote/>
          <w:rtlGutter w:val="0"/>
          <w:docGrid w:linePitch="360"/>
        </w:sectPr>
      </w:pPr>
      <w:r>
        <w:rPr>
          <w:color w:val="000000"/>
          <w:spacing w:val="0"/>
          <w:w w:val="100"/>
          <w:position w:val="0"/>
        </w:rPr>
        <w:t>公司负责人赵立仁、主管会计工作负责人刘魅及会计机构负责人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 xml:space="preserve">会计主管 </w:t>
      </w:r>
      <w:r>
        <w:rPr>
          <w:color w:val="000000"/>
          <w:spacing w:val="0"/>
          <w:w w:val="100"/>
          <w:position w:val="0"/>
        </w:rPr>
        <w:t>人员</w:t>
      </w:r>
      <w:r>
        <w:rPr>
          <w:rFonts w:ascii="Times New Roman" w:eastAsia="Times New Roman" w:hAnsi="Times New Roman" w:cs="Times New Roman"/>
          <w:color w:val="000000"/>
          <w:spacing w:val="0"/>
          <w:w w:val="100"/>
          <w:position w:val="0"/>
        </w:rPr>
        <w:t>）</w:t>
      </w:r>
      <w:r>
        <w:rPr>
          <w:color w:val="000000"/>
          <w:spacing w:val="0"/>
          <w:w w:val="100"/>
          <w:position w:val="0"/>
        </w:rPr>
        <w:t>宋婷婷声明：保证年度报告中财务报告的真实、准确、完整。</w:t>
      </w:r>
    </w:p>
    <w:p>
      <w:pPr>
        <w:pStyle w:val="Style19"/>
        <w:keepNext w:val="0"/>
        <w:keepLines w:val="0"/>
        <w:widowControl w:val="0"/>
        <w:shd w:val="clear" w:color="auto" w:fill="auto"/>
        <w:tabs>
          <w:tab w:leader="dot" w:pos="9610" w:val="right"/>
        </w:tabs>
        <w:bidi w:val="0"/>
        <w:spacing w:before="280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color w:val="000000"/>
            <w:spacing w:val="0"/>
            <w:w w:val="100"/>
            <w:position w:val="0"/>
          </w:rPr>
          <w:t>1</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13"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5</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35"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rPr>
          <w:t>7</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58"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9</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245"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23</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380"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30</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435"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35</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438" w:tooltip="Current Document">
        <w:r>
          <w:rPr>
            <w:color w:val="000000"/>
            <w:spacing w:val="0"/>
            <w:w w:val="100"/>
            <w:position w:val="0"/>
          </w:rPr>
          <w:t>第八节董事、监事、高级管理人员和员工情况</w:t>
        </w:r>
        <w:r>
          <w:rPr>
            <w:color w:val="000000"/>
            <w:spacing w:val="0"/>
            <w:w w:val="100"/>
            <w:position w:val="0"/>
          </w:rPr>
          <w:tab/>
        </w:r>
        <w:r>
          <w:rPr>
            <w:color w:val="000000"/>
            <w:spacing w:val="0"/>
            <w:w w:val="100"/>
            <w:position w:val="0"/>
          </w:rPr>
          <w:t>36</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468" w:tooltip="Current Document">
        <w:r>
          <w:rPr>
            <w:color w:val="000000"/>
            <w:spacing w:val="0"/>
            <w:w w:val="100"/>
            <w:position w:val="0"/>
          </w:rPr>
          <w:t>第九节公司治理</w:t>
        </w:r>
        <w:r>
          <w:rPr>
            <w:color w:val="000000"/>
            <w:spacing w:val="0"/>
            <w:w w:val="100"/>
            <w:position w:val="0"/>
          </w:rPr>
          <w:tab/>
        </w:r>
        <w:r>
          <w:rPr>
            <w:color w:val="000000"/>
            <w:spacing w:val="0"/>
            <w:w w:val="100"/>
            <w:position w:val="0"/>
          </w:rPr>
          <w:t>41</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544" w:tooltip="Current Document">
        <w:r>
          <w:rPr>
            <w:color w:val="000000"/>
            <w:spacing w:val="0"/>
            <w:w w:val="100"/>
            <w:position w:val="0"/>
          </w:rPr>
          <w:t>第十节内部控制</w:t>
        </w:r>
        <w:r>
          <w:rPr>
            <w:color w:val="000000"/>
            <w:spacing w:val="0"/>
            <w:w w:val="100"/>
            <w:position w:val="0"/>
          </w:rPr>
          <w:tab/>
        </w:r>
        <w:r>
          <w:rPr>
            <w:color w:val="000000"/>
            <w:spacing w:val="0"/>
            <w:w w:val="100"/>
            <w:position w:val="0"/>
          </w:rPr>
          <w:t>46</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571" w:tooltip="Current Document">
        <w:r>
          <w:rPr>
            <w:color w:val="000000"/>
            <w:spacing w:val="0"/>
            <w:w w:val="100"/>
            <w:position w:val="0"/>
          </w:rPr>
          <w:t>第十一节财务报告</w:t>
        </w:r>
        <w:r>
          <w:rPr>
            <w:color w:val="000000"/>
            <w:spacing w:val="0"/>
            <w:w w:val="100"/>
            <w:position w:val="0"/>
          </w:rPr>
          <w:tab/>
        </w:r>
        <w:r>
          <w:rPr>
            <w:color w:val="000000"/>
            <w:spacing w:val="0"/>
            <w:w w:val="100"/>
            <w:position w:val="0"/>
          </w:rPr>
          <w:t>48</w:t>
        </w:r>
      </w:hyperlink>
    </w:p>
    <w:p>
      <w:pPr>
        <w:pStyle w:val="Style19"/>
        <w:keepNext w:val="0"/>
        <w:keepLines w:val="0"/>
        <w:widowControl w:val="0"/>
        <w:shd w:val="clear" w:color="auto" w:fill="auto"/>
        <w:tabs>
          <w:tab w:leader="dot" w:pos="9610" w:val="right"/>
        </w:tabs>
        <w:bidi w:val="0"/>
        <w:spacing w:before="0" w:line="240" w:lineRule="auto"/>
        <w:ind w:left="0" w:right="0" w:firstLine="0"/>
        <w:jc w:val="both"/>
      </w:pPr>
      <w:hyperlink w:anchor="bookmark1912" w:tooltip="Current Document">
        <w:r>
          <w:rPr>
            <w:color w:val="000000"/>
            <w:spacing w:val="0"/>
            <w:w w:val="100"/>
            <w:position w:val="0"/>
          </w:rPr>
          <w:t>第十二节 备查文件目录</w:t>
        </w:r>
        <w:r>
          <w:rPr>
            <w:color w:val="000000"/>
            <w:spacing w:val="0"/>
            <w:w w:val="100"/>
            <w:position w:val="0"/>
          </w:rPr>
          <w:tab/>
        </w:r>
        <w:r>
          <w:rPr>
            <w:color w:val="000000"/>
            <w:spacing w:val="0"/>
            <w:w w:val="100"/>
            <w:position w:val="0"/>
          </w:rPr>
          <w:t>158</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河南思达高科技股份有限公司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思达高科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正弘置业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北京智度德普股权投资中心（有限合伙）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智度德普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上海英迈吉东影图像设备有限公司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上海英迈吉</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思达仪表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河南思达软件工程有限公司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思达软件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西藏智度投资有限公司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西藏智度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证监会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深交所</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巨潮网</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bl>
    <w:p>
      <w:pPr>
        <w:sectPr>
          <w:footnotePr>
            <w:pos w:val="pageBottom"/>
            <w:numFmt w:val="decimal"/>
            <w:numRestart w:val="continuous"/>
          </w:footnotePr>
          <w:pgSz w:w="11900" w:h="16840"/>
          <w:pgMar w:top="2089" w:right="1135" w:bottom="4297" w:left="1094" w:header="0" w:footer="3" w:gutter="0"/>
          <w:cols w:space="720"/>
          <w:noEndnote/>
          <w:rtlGutter w:val="0"/>
          <w:docGrid w:linePitch="360"/>
        </w:sectPr>
      </w:pPr>
    </w:p>
    <w:p>
      <w:pPr>
        <w:pStyle w:val="Style11"/>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3"/>
        <w:keepNext w:val="0"/>
        <w:keepLines w:val="0"/>
        <w:widowControl w:val="0"/>
        <w:shd w:val="clear" w:color="auto" w:fill="auto"/>
        <w:bidi w:val="0"/>
        <w:spacing w:before="0" w:after="300" w:line="240" w:lineRule="auto"/>
        <w:ind w:left="0" w:right="0"/>
        <w:jc w:val="left"/>
      </w:pPr>
      <w:r>
        <w:rPr>
          <w:color w:val="000000"/>
          <w:spacing w:val="0"/>
          <w:w w:val="100"/>
          <w:position w:val="0"/>
        </w:rPr>
        <w:t>公司不存在对生产经营情况、财务状况和持续盈利能力有严重不利影响的</w:t>
      </w:r>
    </w:p>
    <w:p>
      <w:pPr>
        <w:pStyle w:val="Style1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12" w:bottom="1930" w:left="1112" w:header="0" w:footer="3" w:gutter="0"/>
          <w:cols w:space="720"/>
          <w:noEndnote/>
          <w:rtlGutter w:val="0"/>
          <w:docGrid w:linePitch="360"/>
        </w:sectPr>
      </w:pPr>
      <w:r>
        <w:rPr>
          <w:color w:val="000000"/>
          <w:spacing w:val="0"/>
          <w:w w:val="100"/>
          <w:position w:val="0"/>
        </w:rPr>
        <w:t>有关风险因素。</w:t>
      </w:r>
    </w:p>
    <w:p>
      <w:pPr>
        <w:pStyle w:val="Style11"/>
        <w:keepNext/>
        <w:keepLines/>
        <w:widowControl w:val="0"/>
        <w:shd w:val="clear" w:color="auto" w:fill="auto"/>
        <w:bidi w:val="0"/>
        <w:spacing w:before="40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2"/>
        <w:keepNext/>
        <w:keepLines/>
        <w:widowControl w:val="0"/>
        <w:shd w:val="clear" w:color="auto" w:fill="auto"/>
        <w:bidi w:val="0"/>
        <w:spacing w:before="0" w:after="300" w:line="240" w:lineRule="auto"/>
        <w:ind w:left="0" w:right="0" w:firstLine="20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tabs>
                <w:tab w:pos="2846" w:val="left"/>
                <w:tab w:pos="5035" w:val="left"/>
              </w:tabs>
              <w:bidi w:val="0"/>
              <w:spacing w:before="0" w:after="0" w:line="240" w:lineRule="auto"/>
              <w:ind w:left="0" w:right="0" w:firstLine="0"/>
              <w:jc w:val="both"/>
            </w:pPr>
            <w:r>
              <w:rPr>
                <w:color w:val="000000"/>
                <w:spacing w:val="0"/>
                <w:w w:val="100"/>
                <w:position w:val="0"/>
              </w:rPr>
              <w:t>智度投资</w:t>
              <w:tab/>
              <w:t>股票代码</w:t>
              <w:tab/>
            </w:r>
            <w:r>
              <w:rPr>
                <w:rFonts w:ascii="Times New Roman" w:eastAsia="Times New Roman" w:hAnsi="Times New Roman" w:cs="Times New Roman"/>
                <w:color w:val="000000"/>
                <w:spacing w:val="0"/>
                <w:w w:val="100"/>
                <w:position w:val="0"/>
              </w:rPr>
              <w:t>000676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智度投资</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智度投资股份有限公司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智度投资</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Genimous Investment CO.,LTD</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Genimous Investment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赵立仁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中国河南郑州高新技术产业开发区玉兰街</w:t>
            </w:r>
            <w:r>
              <w:rPr>
                <w:rFonts w:ascii="Times New Roman" w:eastAsia="Times New Roman" w:hAnsi="Times New Roman" w:cs="Times New Roman"/>
                <w:color w:val="000000"/>
                <w:spacing w:val="0"/>
                <w:w w:val="100"/>
                <w:position w:val="0"/>
              </w:rPr>
              <w:t>101</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中国河南省郑州市郑东新区</w:t>
            </w:r>
            <w:r>
              <w:rPr>
                <w:rFonts w:ascii="Times New Roman" w:eastAsia="Times New Roman" w:hAnsi="Times New Roman" w:cs="Times New Roman"/>
                <w:color w:val="000000"/>
                <w:spacing w:val="0"/>
                <w:w w:val="100"/>
                <w:position w:val="0"/>
              </w:rPr>
              <w:t>CBD</w:t>
            </w:r>
            <w:r>
              <w:rPr>
                <w:color w:val="000000"/>
                <w:spacing w:val="0"/>
                <w:w w:val="100"/>
                <w:position w:val="0"/>
              </w:rPr>
              <w:t>商务外环</w:t>
            </w:r>
            <w:r>
              <w:rPr>
                <w:rFonts w:ascii="Times New Roman" w:eastAsia="Times New Roman" w:hAnsi="Times New Roman" w:cs="Times New Roman"/>
                <w:color w:val="000000"/>
                <w:spacing w:val="0"/>
                <w:w w:val="100"/>
                <w:position w:val="0"/>
              </w:rPr>
              <w:t>27</w:t>
            </w:r>
            <w:r>
              <w:rPr>
                <w:color w:val="000000"/>
                <w:spacing w:val="0"/>
                <w:w w:val="100"/>
                <w:position w:val="0"/>
              </w:rPr>
              <w:t>号景峰国际</w:t>
            </w:r>
            <w:r>
              <w:rPr>
                <w:rFonts w:ascii="Times New Roman" w:eastAsia="Times New Roman" w:hAnsi="Times New Roman" w:cs="Times New Roman"/>
                <w:color w:val="000000"/>
                <w:spacing w:val="0"/>
                <w:w w:val="100"/>
                <w:position w:val="0"/>
              </w:rPr>
              <w:t>23</w:t>
            </w:r>
            <w:r>
              <w:rPr>
                <w:color w:val="000000"/>
                <w:spacing w:val="0"/>
                <w:w w:val="100"/>
                <w:position w:val="0"/>
              </w:rPr>
              <w:t>层</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450046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fldChar w:fldCharType="begin"/>
            </w:r>
            <w:r>
              <w:rPr/>
              <w:instrText> HYPERLINK "http://www.hnstar" </w:instrText>
            </w:r>
            <w:r>
              <w:fldChar w:fldCharType="separate"/>
            </w:r>
            <w:r>
              <w:rPr>
                <w:rFonts w:ascii="Times New Roman" w:eastAsia="Times New Roman" w:hAnsi="Times New Roman" w:cs="Times New Roman"/>
                <w:color w:val="000000"/>
                <w:spacing w:val="0"/>
                <w:w w:val="100"/>
                <w:position w:val="0"/>
              </w:rPr>
              <w:t>http://www.hnstar</w:t>
            </w:r>
            <w:r>
              <w:fldChar w:fldCharType="end"/>
            </w:r>
            <w:r>
              <w:rPr>
                <w:rFonts w:ascii="Times New Roman" w:eastAsia="Times New Roman" w:hAnsi="Times New Roman" w:cs="Times New Roman"/>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fldChar w:fldCharType="begin"/>
            </w:r>
            <w:r>
              <w:rPr/>
              <w:instrText> HYPERLINK "mailto:liuwei@genimous.com" </w:instrText>
            </w:r>
            <w:r>
              <w:fldChar w:fldCharType="separate"/>
            </w:r>
            <w:r>
              <w:rPr>
                <w:rFonts w:ascii="Times New Roman" w:eastAsia="Times New Roman" w:hAnsi="Times New Roman" w:cs="Times New Roman"/>
                <w:color w:val="000000"/>
                <w:spacing w:val="0"/>
                <w:w w:val="100"/>
                <w:position w:val="0"/>
              </w:rPr>
              <w:t>liuwei@genimous.com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河南省郑州市郑东新区</w:t>
            </w:r>
            <w:r>
              <w:rPr>
                <w:rFonts w:ascii="Times New Roman" w:eastAsia="Times New Roman" w:hAnsi="Times New Roman" w:cs="Times New Roman"/>
                <w:color w:val="000000"/>
                <w:spacing w:val="0"/>
                <w:w w:val="100"/>
                <w:position w:val="0"/>
              </w:rPr>
              <w:t>CBD</w:t>
            </w:r>
            <w:r>
              <w:rPr>
                <w:color w:val="000000"/>
                <w:spacing w:val="0"/>
                <w:w w:val="100"/>
                <w:position w:val="0"/>
              </w:rPr>
              <w:t>商务外环</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号景峰国际</w:t>
            </w:r>
            <w:r>
              <w:rPr>
                <w:rFonts w:ascii="Times New Roman" w:eastAsia="Times New Roman" w:hAnsi="Times New Roman" w:cs="Times New Roman"/>
                <w:color w:val="000000"/>
                <w:spacing w:val="0"/>
                <w:w w:val="100"/>
                <w:position w:val="0"/>
              </w:rPr>
              <w:t>23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河南省郑州市郑东新区</w:t>
            </w:r>
            <w:r>
              <w:rPr>
                <w:rFonts w:ascii="Times New Roman" w:eastAsia="Times New Roman" w:hAnsi="Times New Roman" w:cs="Times New Roman"/>
                <w:color w:val="000000"/>
                <w:spacing w:val="0"/>
                <w:w w:val="100"/>
                <w:position w:val="0"/>
              </w:rPr>
              <w:t>CBD</w:t>
            </w:r>
            <w:r>
              <w:rPr>
                <w:color w:val="000000"/>
                <w:spacing w:val="0"/>
                <w:w w:val="100"/>
                <w:position w:val="0"/>
              </w:rPr>
              <w:t>商务外环</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号景峰国际</w:t>
            </w:r>
            <w:r>
              <w:rPr>
                <w:rFonts w:ascii="Times New Roman" w:eastAsia="Times New Roman" w:hAnsi="Times New Roman" w:cs="Times New Roman"/>
                <w:color w:val="000000"/>
                <w:spacing w:val="0"/>
                <w:w w:val="100"/>
                <w:position w:val="0"/>
              </w:rPr>
              <w:t>23</w:t>
            </w:r>
            <w:r>
              <w:rPr>
                <w:color w:val="000000"/>
                <w:spacing w:val="0"/>
                <w:w w:val="100"/>
                <w:position w:val="0"/>
              </w:rPr>
              <w:t>层</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0371-65793081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0371-65793200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0371-65793200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0371-65793200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"mailto:liuwei@genimous.com" </w:instrText>
            </w:r>
            <w:r>
              <w:fldChar w:fldCharType="separate"/>
            </w:r>
            <w:r>
              <w:rPr>
                <w:rFonts w:ascii="Times New Roman" w:eastAsia="Times New Roman" w:hAnsi="Times New Roman" w:cs="Times New Roman"/>
                <w:color w:val="000000"/>
                <w:spacing w:val="0"/>
                <w:w w:val="100"/>
                <w:position w:val="0"/>
              </w:rPr>
              <w:t>liuwei@genimous.com</w:t>
            </w:r>
            <w:r>
              <w:fldChar w:fldCharType="end"/>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"mailto:xjx9656@163.com" </w:instrText>
            </w:r>
            <w:r>
              <w:fldChar w:fldCharType="separate"/>
            </w:r>
            <w:r>
              <w:rPr>
                <w:rFonts w:ascii="Times New Roman" w:eastAsia="Times New Roman" w:hAnsi="Times New Roman" w:cs="Times New Roman"/>
                <w:color w:val="000000"/>
                <w:spacing w:val="0"/>
                <w:w w:val="100"/>
                <w:position w:val="0"/>
              </w:rPr>
              <w:t>xjx9656@163.com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河南省郑州市郑东新区</w:t>
            </w:r>
            <w:r>
              <w:rPr>
                <w:rFonts w:ascii="Times New Roman" w:eastAsia="Times New Roman" w:hAnsi="Times New Roman" w:cs="Times New Roman"/>
                <w:color w:val="000000"/>
                <w:spacing w:val="0"/>
                <w:w w:val="100"/>
                <w:position w:val="0"/>
              </w:rPr>
              <w:t>CBD</w:t>
            </w:r>
            <w:r>
              <w:rPr>
                <w:color w:val="000000"/>
                <w:spacing w:val="0"/>
                <w:w w:val="100"/>
                <w:position w:val="0"/>
              </w:rPr>
              <w:t>商务外环</w:t>
            </w:r>
            <w:r>
              <w:rPr>
                <w:rFonts w:ascii="Times New Roman" w:eastAsia="Times New Roman" w:hAnsi="Times New Roman" w:cs="Times New Roman"/>
                <w:color w:val="000000"/>
                <w:spacing w:val="0"/>
                <w:w w:val="100"/>
                <w:position w:val="0"/>
              </w:rPr>
              <w:t>27</w:t>
            </w:r>
            <w:r>
              <w:rPr>
                <w:color w:val="000000"/>
                <w:spacing w:val="0"/>
                <w:w w:val="100"/>
                <w:position w:val="0"/>
              </w:rPr>
              <w:t>号景峰国际</w:t>
            </w:r>
            <w:r>
              <w:rPr>
                <w:rFonts w:ascii="Times New Roman" w:eastAsia="Times New Roman" w:hAnsi="Times New Roman" w:cs="Times New Roman"/>
                <w:color w:val="000000"/>
                <w:spacing w:val="0"/>
                <w:w w:val="100"/>
                <w:position w:val="0"/>
              </w:rPr>
              <w:t>23</w:t>
            </w:r>
            <w:r>
              <w:rPr>
                <w:color w:val="000000"/>
                <w:spacing w:val="0"/>
                <w:w w:val="100"/>
                <w:position w:val="0"/>
              </w:rPr>
              <w:t>层公司证券部</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注册登记地点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郑州市高新技术产 业开发区金梭路</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410000100019968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410102170000388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17000038-8</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80" w:line="240" w:lineRule="auto"/>
              <w:ind w:left="0" w:right="0" w:firstLine="0"/>
              <w:jc w:val="left"/>
            </w:pPr>
            <w:r>
              <w:rPr>
                <w:color w:val="000000"/>
                <w:spacing w:val="0"/>
                <w:w w:val="100"/>
                <w:position w:val="0"/>
              </w:rPr>
              <w:t>郑州市高新技术产</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业开发区玉兰街</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410000100019968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410102170000388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17000038-8</w:t>
            </w:r>
          </w:p>
        </w:tc>
      </w:tr>
      <w:tr>
        <w:trPr>
          <w:trHeight w:val="7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公司上市以来主营业务未发生变化。</w:t>
            </w:r>
          </w:p>
        </w:tc>
      </w:tr>
      <w:tr>
        <w:trPr>
          <w:trHeight w:val="384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年，公司控股股东为河南思达科技发展股份有限公司；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日，思达发展与正弘置业签订股权转让协议，将其持有的本公司</w:t>
            </w:r>
            <w:r>
              <w:rPr>
                <w:rFonts w:ascii="Times New Roman" w:eastAsia="Times New Roman" w:hAnsi="Times New Roman" w:cs="Times New Roman"/>
                <w:color w:val="000000"/>
                <w:spacing w:val="0"/>
                <w:w w:val="100"/>
                <w:position w:val="0"/>
              </w:rPr>
              <w:t>9200</w:t>
            </w:r>
            <w:r>
              <w:rPr>
                <w:color w:val="000000"/>
                <w:spacing w:val="0"/>
                <w:w w:val="100"/>
                <w:position w:val="0"/>
              </w:rPr>
              <w:t>万股 股份转让给正弘置业，占公司总股本的比例为</w:t>
            </w:r>
            <w:r>
              <w:rPr>
                <w:rFonts w:ascii="Times New Roman" w:eastAsia="Times New Roman" w:hAnsi="Times New Roman" w:cs="Times New Roman"/>
                <w:color w:val="000000"/>
                <w:spacing w:val="0"/>
                <w:w w:val="100"/>
                <w:position w:val="0"/>
              </w:rPr>
              <w:t>29.24%</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日，该股 权转让事项在中国证券登记结算有限公司深圳分公司完成了交割和登记变更。此 次交易完成后，正弘置业成为公司的控股股东；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日，公司第一大 股东正弘置业与智度德普签订股权转让协议，正弘置业将其持有的本公司股权 </w:t>
            </w:r>
            <w:r>
              <w:rPr>
                <w:rFonts w:ascii="Times New Roman" w:eastAsia="Times New Roman" w:hAnsi="Times New Roman" w:cs="Times New Roman"/>
                <w:color w:val="000000"/>
                <w:spacing w:val="0"/>
                <w:w w:val="100"/>
                <w:position w:val="0"/>
              </w:rPr>
              <w:t>63,000,000</w:t>
            </w:r>
            <w:r>
              <w:rPr>
                <w:color w:val="000000"/>
                <w:spacing w:val="0"/>
                <w:w w:val="100"/>
                <w:position w:val="0"/>
              </w:rPr>
              <w:t>股转让给智度德普，占本公司总股本的比例为</w:t>
            </w:r>
            <w:r>
              <w:rPr>
                <w:rFonts w:ascii="Times New Roman" w:eastAsia="Times New Roman" w:hAnsi="Times New Roman" w:cs="Times New Roman"/>
                <w:color w:val="000000"/>
                <w:spacing w:val="0"/>
                <w:w w:val="100"/>
                <w:position w:val="0"/>
              </w:rPr>
              <w:t>20.03%</w:t>
            </w:r>
            <w:r>
              <w:rPr>
                <w:color w:val="000000"/>
                <w:spacing w:val="0"/>
                <w:w w:val="100"/>
                <w:position w:val="0"/>
              </w:rPr>
              <w:t xml:space="preserve">，转让总价款为 </w:t>
            </w:r>
            <w:r>
              <w:rPr>
                <w:rFonts w:ascii="Times New Roman" w:eastAsia="Times New Roman" w:hAnsi="Times New Roman" w:cs="Times New Roman"/>
                <w:color w:val="000000"/>
                <w:spacing w:val="0"/>
                <w:w w:val="100"/>
                <w:position w:val="0"/>
              </w:rPr>
              <w:t>6.3</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日公司披露的《河南思达高科技股份有限公司详式 权益变动报告书》</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日，公司收到交易双方的通知，上述所转让的 股权已于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日在中国证券登记结算有限公司深圳分公司完成了交割 和登记变更。本次股权转让完成后，智度德普持有本公司</w:t>
            </w:r>
            <w:r>
              <w:rPr>
                <w:rFonts w:ascii="Times New Roman" w:eastAsia="Times New Roman" w:hAnsi="Times New Roman" w:cs="Times New Roman"/>
                <w:color w:val="000000"/>
                <w:spacing w:val="0"/>
                <w:w w:val="100"/>
                <w:position w:val="0"/>
              </w:rPr>
              <w:t>63,000,000</w:t>
            </w:r>
            <w:r>
              <w:rPr>
                <w:color w:val="000000"/>
                <w:spacing w:val="0"/>
                <w:w w:val="100"/>
                <w:position w:val="0"/>
              </w:rPr>
              <w:t>股股份，占 本公司总股本的</w:t>
            </w:r>
            <w:r>
              <w:rPr>
                <w:rFonts w:ascii="Times New Roman" w:eastAsia="Times New Roman" w:hAnsi="Times New Roman" w:cs="Times New Roman"/>
                <w:color w:val="000000"/>
                <w:spacing w:val="0"/>
                <w:w w:val="100"/>
                <w:position w:val="0"/>
              </w:rPr>
              <w:t>20.03%</w:t>
            </w:r>
            <w:r>
              <w:rPr>
                <w:color w:val="000000"/>
                <w:spacing w:val="0"/>
                <w:w w:val="100"/>
                <w:position w:val="0"/>
              </w:rPr>
              <w:t>，成为公司第一大股东。</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北京市西直门外大街</w:t>
            </w:r>
            <w:r>
              <w:rPr>
                <w:rFonts w:ascii="Times New Roman" w:eastAsia="Times New Roman" w:hAnsi="Times New Roman" w:cs="Times New Roman"/>
                <w:color w:val="000000"/>
                <w:spacing w:val="0"/>
                <w:w w:val="100"/>
                <w:position w:val="0"/>
              </w:rPr>
              <w:t>110</w:t>
            </w:r>
            <w:r>
              <w:rPr>
                <w:color w:val="000000"/>
                <w:spacing w:val="0"/>
                <w:w w:val="100"/>
                <w:position w:val="0"/>
              </w:rPr>
              <w:t>号中糖大厦</w:t>
            </w:r>
            <w:r>
              <w:rPr>
                <w:rFonts w:ascii="Times New Roman" w:eastAsia="Times New Roman" w:hAnsi="Times New Roman" w:cs="Times New Roman"/>
                <w:color w:val="000000"/>
                <w:spacing w:val="0"/>
                <w:w w:val="100"/>
                <w:position w:val="0"/>
              </w:rPr>
              <w:t>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胡铁军陈铮</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2"/>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一</w:t>
      </w:r>
      <w:bookmarkEnd w:id="39"/>
      <w:r>
        <w:rPr>
          <w:color w:val="000000"/>
          <w:spacing w:val="0"/>
          <w:w w:val="100"/>
          <w:position w:val="0"/>
          <w:sz w:val="24"/>
          <w:szCs w:val="24"/>
        </w:rPr>
        <w:t>、主要会计数据和财务指标</w:t>
      </w:r>
      <w:bookmarkEnd w:id="37"/>
      <w:bookmarkEnd w:id="38"/>
      <w:bookmarkEnd w:id="4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373,075,635.01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440,411,341.70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482,816,071.68</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归属于上市公司股东的净利润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-68,589,798.29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21,043,027.87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-425.95%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-137,576,958.39</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-73,533,114.23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-13,637,077.61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-141,350,384.34</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经营活动产生的现金流量净额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69,812,435.47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28,521,153.23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5,951,389.03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-425.86%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-0.4373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-425.86%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-0.4373</w:t>
            </w:r>
          </w:p>
        </w:tc>
      </w:tr>
      <w:tr>
        <w:trPr>
          <w:trHeight w:val="403"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-38.91%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1080" w:right="0" w:firstLine="0"/>
              <w:jc w:val="both"/>
            </w:pPr>
            <w:r>
              <w:rPr>
                <w:rFonts w:ascii="Times New Roman" w:eastAsia="Times New Roman" w:hAnsi="Times New Roman" w:cs="Times New Roman"/>
                <w:color w:val="000000"/>
                <w:spacing w:val="0"/>
                <w:w w:val="100"/>
                <w:position w:val="0"/>
              </w:rPr>
              <w:t>-49.89%</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-49.06%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628,927,180.13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722,354,329.16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815,158,524.38</w:t>
            </w:r>
          </w:p>
        </w:tc>
      </w:tr>
      <w:tr>
        <w:trPr>
          <w:trHeight w:val="725"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141,981,108.65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210,570,906.94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172,598,361.37</w:t>
            </w:r>
          </w:p>
        </w:tc>
      </w:tr>
    </w:tbl>
    <w:p>
      <w:pPr>
        <w:widowControl w:val="0"/>
        <w:spacing w:after="339" w:line="1" w:lineRule="exact"/>
      </w:pPr>
    </w:p>
    <w:p>
      <w:pPr>
        <w:pStyle w:val="Style22"/>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二</w:t>
      </w:r>
      <w:bookmarkEnd w:id="43"/>
      <w:r>
        <w:rPr>
          <w:color w:val="000000"/>
          <w:spacing w:val="0"/>
          <w:w w:val="100"/>
          <w:position w:val="0"/>
          <w:sz w:val="24"/>
          <w:szCs w:val="24"/>
        </w:rPr>
        <w:t>、</w:t>
        <w:tab/>
        <w:t>境内外会计准则下会计数据差异</w:t>
      </w:r>
      <w:bookmarkEnd w:id="41"/>
      <w:bookmarkEnd w:id="42"/>
      <w:bookmarkEnd w:id="44"/>
    </w:p>
    <w:p>
      <w:pPr>
        <w:pStyle w:val="Style29"/>
        <w:keepNext/>
        <w:keepLines/>
        <w:widowControl w:val="0"/>
        <w:shd w:val="clear" w:color="auto" w:fill="auto"/>
        <w:tabs>
          <w:tab w:pos="408" w:val="left"/>
        </w:tabs>
        <w:bidi w:val="0"/>
        <w:spacing w:before="0" w:after="34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8" w:val="left"/>
        </w:tabs>
        <w:bidi w:val="0"/>
        <w:spacing w:before="0" w:after="34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6"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三</w:t>
      </w:r>
      <w:bookmarkEnd w:id="55"/>
      <w:r>
        <w:rPr>
          <w:color w:val="000000"/>
          <w:spacing w:val="0"/>
          <w:w w:val="100"/>
          <w:position w:val="0"/>
          <w:sz w:val="24"/>
          <w:szCs w:val="24"/>
        </w:rPr>
        <w:t>、</w:t>
        <w:tab/>
        <w:t>非经常性损益项目及金额</w:t>
      </w:r>
      <w:bookmarkEnd w:id="53"/>
      <w:bookmarkEnd w:id="54"/>
      <w:bookmarkEnd w:id="56"/>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-1,118,885.52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29,196,665.70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-2,875,179.55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6,913,849.00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7,895,033.50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7,190,933.12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-5,426,746.19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-276,297.54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5,143,605.35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493,379.20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399,666.19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261,790.41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426,436.78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683,650.36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258,163.82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548,579.41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1,706,592.93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777,543.00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4,943,315.94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34,680,105.48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3,773,425.95</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36" w:right="1122" w:bottom="2041" w:left="109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600" w:line="240" w:lineRule="auto"/>
        <w:ind w:left="0" w:right="0" w:firstLine="0"/>
        <w:jc w:val="center"/>
      </w:pPr>
      <w:bookmarkStart w:id="57" w:name="bookmark57"/>
      <w:bookmarkStart w:id="58" w:name="bookmark58"/>
      <w:bookmarkStart w:id="59" w:name="bookmark59"/>
      <w:r>
        <w:rPr>
          <w:color w:val="000000"/>
          <w:spacing w:val="0"/>
          <w:w w:val="100"/>
          <w:position w:val="0"/>
        </w:rPr>
        <w:t>第四节董事会报告</w:t>
      </w:r>
      <w:bookmarkEnd w:id="57"/>
      <w:bookmarkEnd w:id="58"/>
      <w:bookmarkEnd w:id="59"/>
    </w:p>
    <w:p>
      <w:pPr>
        <w:pStyle w:val="Style22"/>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、概述</w:t>
      </w:r>
      <w:bookmarkEnd w:id="60"/>
      <w:bookmarkEnd w:id="61"/>
      <w:bookmarkEnd w:id="63"/>
    </w:p>
    <w:p>
      <w:pPr>
        <w:pStyle w:val="Style26"/>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年，公司董事会认真履行《公司法》、《公司章程》等赋予的各项职责，规范运作、科学决策，坚决贯彻执行股东 大会的各项决议。面对复杂的政策环境和多变的市场形势，公司第一大股东北京智度德普正在筹划与公司有关的资产重组工 作，通过资产重组，改善和提升公司的资产质量，提升公司的持续盈利能力。按照全年重点工作计划，全体董事恪尽职守、 勤勉尽责，积极扎实的开展各项工作，有效地保障了公司和股东的利益。具体工作完成情况报告如下：</w:t>
      </w:r>
    </w:p>
    <w:p>
      <w:pPr>
        <w:pStyle w:val="Style26"/>
        <w:keepNext w:val="0"/>
        <w:keepLines w:val="0"/>
        <w:widowControl w:val="0"/>
        <w:shd w:val="clear" w:color="auto" w:fill="auto"/>
        <w:tabs>
          <w:tab w:pos="440" w:val="left"/>
        </w:tabs>
        <w:bidi w:val="0"/>
        <w:spacing w:before="0" w:after="0" w:line="319" w:lineRule="exact"/>
        <w:ind w:left="0" w:right="0" w:firstLine="0"/>
        <w:jc w:val="left"/>
      </w:pPr>
      <w:bookmarkStart w:id="64" w:name="bookmark64"/>
      <w:r>
        <w:rPr>
          <w:b/>
          <w:bCs/>
          <w:color w:val="000000"/>
          <w:spacing w:val="0"/>
          <w:w w:val="100"/>
          <w:position w:val="0"/>
        </w:rPr>
        <w:t>一</w:t>
      </w:r>
      <w:bookmarkEnd w:id="64"/>
      <w:r>
        <w:rPr>
          <w:b/>
          <w:bCs/>
          <w:color w:val="000000"/>
          <w:spacing w:val="0"/>
          <w:w w:val="100"/>
          <w:position w:val="0"/>
        </w:rPr>
        <w:t>、</w:t>
        <w:tab/>
        <w:t>报告期内公司经营情况</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报告期内，公司主营业务没有发生变化，仍为仪器仪表、安检设备、软件等的开发、生产、加工、销售，但由于市场需 求萎缩，国网订单下降，同时受到重大资产重组的影响，经营状况不够理想。</w:t>
      </w:r>
    </w:p>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373,075,635.01</w:t>
      </w:r>
      <w:r>
        <w:rPr>
          <w:color w:val="000000"/>
          <w:spacing w:val="0"/>
          <w:w w:val="100"/>
          <w:position w:val="0"/>
        </w:rPr>
        <w:t>元，同比下降</w:t>
      </w:r>
      <w:r>
        <w:rPr>
          <w:rFonts w:ascii="Times New Roman" w:eastAsia="Times New Roman" w:hAnsi="Times New Roman" w:cs="Times New Roman"/>
          <w:color w:val="000000"/>
          <w:spacing w:val="0"/>
          <w:w w:val="100"/>
          <w:position w:val="0"/>
        </w:rPr>
        <w:t>15.29%</w:t>
      </w:r>
      <w:r>
        <w:rPr>
          <w:color w:val="000000"/>
          <w:spacing w:val="0"/>
          <w:w w:val="100"/>
          <w:position w:val="0"/>
        </w:rPr>
        <w:t>，利润总额</w:t>
      </w:r>
      <w:r>
        <w:rPr>
          <w:rFonts w:ascii="Times New Roman" w:eastAsia="Times New Roman" w:hAnsi="Times New Roman" w:cs="Times New Roman"/>
          <w:color w:val="000000"/>
          <w:spacing w:val="0"/>
          <w:w w:val="100"/>
          <w:position w:val="0"/>
        </w:rPr>
        <w:t>-76,605,558.28</w:t>
      </w:r>
      <w:r>
        <w:rPr>
          <w:color w:val="000000"/>
          <w:spacing w:val="0"/>
          <w:w w:val="100"/>
          <w:position w:val="0"/>
        </w:rPr>
        <w:t>元，净利润</w:t>
      </w:r>
      <w:r>
        <w:rPr>
          <w:rFonts w:ascii="Times New Roman" w:eastAsia="Times New Roman" w:hAnsi="Times New Roman" w:cs="Times New Roman"/>
          <w:color w:val="000000"/>
          <w:spacing w:val="0"/>
          <w:w w:val="100"/>
          <w:position w:val="0"/>
        </w:rPr>
        <w:t>-82,159,306.68</w:t>
      </w:r>
      <w:r>
        <w:rPr>
          <w:color w:val="000000"/>
          <w:spacing w:val="0"/>
          <w:w w:val="100"/>
          <w:position w:val="0"/>
        </w:rPr>
        <w:t>元， 其中归属于上市公司股东的净利润</w:t>
      </w:r>
      <w:r>
        <w:rPr>
          <w:rFonts w:ascii="Times New Roman" w:eastAsia="Times New Roman" w:hAnsi="Times New Roman" w:cs="Times New Roman"/>
          <w:color w:val="000000"/>
          <w:spacing w:val="0"/>
          <w:w w:val="100"/>
          <w:position w:val="0"/>
        </w:rPr>
        <w:t>-68,589,798.29</w:t>
      </w:r>
      <w:r>
        <w:rPr>
          <w:color w:val="000000"/>
          <w:spacing w:val="0"/>
          <w:w w:val="100"/>
          <w:position w:val="0"/>
        </w:rPr>
        <w:t>元，较去年减少</w:t>
      </w:r>
      <w:r>
        <w:rPr>
          <w:rFonts w:ascii="Times New Roman" w:eastAsia="Times New Roman" w:hAnsi="Times New Roman" w:cs="Times New Roman"/>
          <w:color w:val="000000"/>
          <w:spacing w:val="0"/>
          <w:w w:val="100"/>
          <w:position w:val="0"/>
        </w:rPr>
        <w:t>-89,632,826.16</w:t>
      </w:r>
      <w:r>
        <w:rPr>
          <w:color w:val="000000"/>
          <w:spacing w:val="0"/>
          <w:w w:val="100"/>
          <w:position w:val="0"/>
        </w:rPr>
        <w:t>元，同比下降</w:t>
      </w:r>
      <w:r>
        <w:rPr>
          <w:rFonts w:ascii="Times New Roman" w:eastAsia="Times New Roman" w:hAnsi="Times New Roman" w:cs="Times New Roman"/>
          <w:color w:val="000000"/>
          <w:spacing w:val="0"/>
          <w:w w:val="100"/>
          <w:position w:val="0"/>
        </w:rPr>
        <w:t>425.95%</w:t>
      </w:r>
      <w:r>
        <w:rPr>
          <w:color w:val="000000"/>
          <w:spacing w:val="0"/>
          <w:w w:val="100"/>
          <w:position w:val="0"/>
        </w:rPr>
        <w:t>。</w:t>
      </w:r>
    </w:p>
    <w:p>
      <w:pPr>
        <w:pStyle w:val="Style26"/>
        <w:keepNext w:val="0"/>
        <w:keepLines w:val="0"/>
        <w:widowControl w:val="0"/>
        <w:shd w:val="clear" w:color="auto" w:fill="auto"/>
        <w:tabs>
          <w:tab w:pos="440" w:val="left"/>
        </w:tabs>
        <w:bidi w:val="0"/>
        <w:spacing w:before="0" w:after="0" w:line="319" w:lineRule="exact"/>
        <w:ind w:left="0" w:right="0" w:firstLine="0"/>
        <w:jc w:val="both"/>
      </w:pPr>
      <w:bookmarkStart w:id="65" w:name="bookmark65"/>
      <w:r>
        <w:rPr>
          <w:b/>
          <w:bCs/>
          <w:color w:val="000000"/>
          <w:spacing w:val="0"/>
          <w:w w:val="100"/>
          <w:position w:val="0"/>
        </w:rPr>
        <w:t>二</w:t>
      </w:r>
      <w:bookmarkEnd w:id="65"/>
      <w:r>
        <w:rPr>
          <w:color w:val="000000"/>
          <w:spacing w:val="0"/>
          <w:w w:val="100"/>
          <w:position w:val="0"/>
        </w:rPr>
        <w:t>、</w:t>
        <w:tab/>
      </w:r>
      <w:r>
        <w:rPr>
          <w:rFonts w:ascii="Times New Roman" w:eastAsia="Times New Roman" w:hAnsi="Times New Roman" w:cs="Times New Roman"/>
          <w:b/>
          <w:bCs/>
          <w:color w:val="000000"/>
          <w:spacing w:val="0"/>
          <w:w w:val="100"/>
          <w:position w:val="0"/>
        </w:rPr>
        <w:t>2014</w:t>
      </w:r>
      <w:r>
        <w:rPr>
          <w:b/>
          <w:bCs/>
          <w:color w:val="000000"/>
          <w:spacing w:val="0"/>
          <w:w w:val="100"/>
          <w:position w:val="0"/>
        </w:rPr>
        <w:t>年公司董事会开展的主要工作</w:t>
      </w:r>
    </w:p>
    <w:p>
      <w:pPr>
        <w:pStyle w:val="Style26"/>
        <w:keepNext w:val="0"/>
        <w:keepLines w:val="0"/>
        <w:widowControl w:val="0"/>
        <w:shd w:val="clear" w:color="auto" w:fill="auto"/>
        <w:bidi w:val="0"/>
        <w:spacing w:before="0" w:after="0" w:line="319" w:lineRule="exact"/>
        <w:ind w:left="0" w:right="0" w:firstLine="0"/>
        <w:jc w:val="both"/>
      </w:pPr>
      <w:bookmarkStart w:id="66" w:name="bookmark66"/>
      <w:r>
        <w:rPr>
          <w:rFonts w:ascii="Times New Roman" w:eastAsia="Times New Roman" w:hAnsi="Times New Roman" w:cs="Times New Roman"/>
          <w:b/>
          <w:bCs/>
          <w:color w:val="000000"/>
          <w:spacing w:val="0"/>
          <w:w w:val="100"/>
          <w:position w:val="0"/>
        </w:rPr>
        <w:t>（</w:t>
      </w:r>
      <w:bookmarkEnd w:id="66"/>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董事会召开情况</w:t>
      </w:r>
    </w:p>
    <w:p>
      <w:pPr>
        <w:pStyle w:val="Style2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年公司第六届董事会共召开现场会议</w:t>
      </w:r>
      <w:r>
        <w:rPr>
          <w:rFonts w:ascii="Times New Roman" w:eastAsia="Times New Roman" w:hAnsi="Times New Roman" w:cs="Times New Roman"/>
          <w:color w:val="000000"/>
          <w:spacing w:val="0"/>
          <w:w w:val="100"/>
          <w:position w:val="0"/>
        </w:rPr>
        <w:t>6</w:t>
      </w:r>
      <w:r>
        <w:rPr>
          <w:color w:val="000000"/>
          <w:spacing w:val="0"/>
          <w:w w:val="100"/>
          <w:position w:val="0"/>
        </w:rPr>
        <w:t>次，全体董事均出席会议。具体情况如下：</w:t>
      </w:r>
    </w:p>
    <w:p>
      <w:pPr>
        <w:pStyle w:val="Style26"/>
        <w:keepNext w:val="0"/>
        <w:keepLines w:val="0"/>
        <w:widowControl w:val="0"/>
        <w:shd w:val="clear" w:color="auto" w:fill="auto"/>
        <w:tabs>
          <w:tab w:pos="694" w:val="left"/>
        </w:tabs>
        <w:bidi w:val="0"/>
        <w:spacing w:before="0" w:after="0" w:line="312" w:lineRule="exact"/>
        <w:ind w:left="0" w:right="0" w:firstLine="380"/>
        <w:jc w:val="both"/>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日，公司召开了第六届第十四次董事会会议，审议并通过了《公司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年年度董事会工作报告》、《公 司</w:t>
      </w:r>
      <w:r>
        <w:rPr>
          <w:rFonts w:ascii="Times New Roman" w:eastAsia="Times New Roman" w:hAnsi="Times New Roman" w:cs="Times New Roman"/>
          <w:color w:val="000000"/>
          <w:spacing w:val="0"/>
          <w:w w:val="100"/>
          <w:position w:val="0"/>
        </w:rPr>
        <w:t>2013</w:t>
      </w:r>
      <w:r>
        <w:rPr>
          <w:color w:val="000000"/>
          <w:spacing w:val="0"/>
          <w:w w:val="100"/>
          <w:position w:val="0"/>
        </w:rPr>
        <w:t>年年度财务决算报告》、《公司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年年度报告及摘要》、《公司</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年年度利润分配预案》等议案。</w:t>
      </w:r>
    </w:p>
    <w:p>
      <w:pPr>
        <w:pStyle w:val="Style26"/>
        <w:keepNext w:val="0"/>
        <w:keepLines w:val="0"/>
        <w:widowControl w:val="0"/>
        <w:shd w:val="clear" w:color="auto" w:fill="auto"/>
        <w:tabs>
          <w:tab w:pos="734" w:val="left"/>
        </w:tabs>
        <w:bidi w:val="0"/>
        <w:spacing w:before="0" w:after="0" w:line="319" w:lineRule="exact"/>
        <w:ind w:left="0" w:right="0" w:firstLine="38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日，公司召开了第六届第十五次董事会会议，审议并通过了《公司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年第一季度报告》的议案。</w:t>
      </w:r>
    </w:p>
    <w:p>
      <w:pPr>
        <w:pStyle w:val="Style26"/>
        <w:keepNext w:val="0"/>
        <w:keepLines w:val="0"/>
        <w:widowControl w:val="0"/>
        <w:shd w:val="clear" w:color="auto" w:fill="auto"/>
        <w:tabs>
          <w:tab w:pos="704" w:val="left"/>
        </w:tabs>
        <w:bidi w:val="0"/>
        <w:spacing w:before="0" w:after="0" w:line="322" w:lineRule="exact"/>
        <w:ind w:left="0" w:right="0" w:firstLine="380"/>
        <w:jc w:val="both"/>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日，公司召开了第六届第十六次董事会会议，审议并通过了《关于聘任公司总经理的议案》、《关于公 司人事任免的议案》。</w:t>
      </w:r>
    </w:p>
    <w:p>
      <w:pPr>
        <w:pStyle w:val="Style26"/>
        <w:keepNext w:val="0"/>
        <w:keepLines w:val="0"/>
        <w:widowControl w:val="0"/>
        <w:shd w:val="clear" w:color="auto" w:fill="auto"/>
        <w:tabs>
          <w:tab w:pos="699" w:val="left"/>
        </w:tabs>
        <w:bidi w:val="0"/>
        <w:spacing w:before="0" w:after="0" w:line="322" w:lineRule="exact"/>
        <w:ind w:left="0" w:right="0" w:firstLine="380"/>
        <w:jc w:val="both"/>
      </w:pPr>
      <w:bookmarkStart w:id="70" w:name="bookmark70"/>
      <w:r>
        <w:rPr>
          <w:rFonts w:ascii="Times New Roman" w:eastAsia="Times New Roman" w:hAnsi="Times New Roman" w:cs="Times New Roman"/>
          <w:color w:val="000000"/>
          <w:spacing w:val="0"/>
          <w:w w:val="100"/>
          <w:position w:val="0"/>
        </w:rPr>
        <w:t>4</w:t>
      </w:r>
      <w:bookmarkEnd w:id="7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日，公司召开了第六届第十七次董事会会议，审议并通过了《关于公司</w:t>
      </w:r>
      <w:r>
        <w:rPr>
          <w:rFonts w:ascii="Times New Roman" w:eastAsia="Times New Roman" w:hAnsi="Times New Roman" w:cs="Times New Roman"/>
          <w:color w:val="000000"/>
          <w:spacing w:val="0"/>
          <w:w w:val="100"/>
          <w:position w:val="0"/>
        </w:rPr>
        <w:t>2014</w:t>
      </w:r>
      <w:r>
        <w:rPr>
          <w:color w:val="000000"/>
          <w:spacing w:val="0"/>
          <w:w w:val="100"/>
          <w:position w:val="0"/>
        </w:rPr>
        <w:t>年半年度报告及摘要》、《关 于公司组织结构调整的方案》的议案。</w:t>
      </w:r>
    </w:p>
    <w:p>
      <w:pPr>
        <w:pStyle w:val="Style26"/>
        <w:keepNext w:val="0"/>
        <w:keepLines w:val="0"/>
        <w:widowControl w:val="0"/>
        <w:shd w:val="clear" w:color="auto" w:fill="auto"/>
        <w:tabs>
          <w:tab w:pos="714" w:val="left"/>
        </w:tabs>
        <w:bidi w:val="0"/>
        <w:spacing w:before="0" w:after="0" w:line="322" w:lineRule="exact"/>
        <w:ind w:left="0" w:right="0" w:firstLine="380"/>
        <w:jc w:val="both"/>
      </w:pPr>
      <w:bookmarkStart w:id="71" w:name="bookmark71"/>
      <w:r>
        <w:rPr>
          <w:rFonts w:ascii="Times New Roman" w:eastAsia="Times New Roman" w:hAnsi="Times New Roman" w:cs="Times New Roman"/>
          <w:color w:val="000000"/>
          <w:spacing w:val="0"/>
          <w:w w:val="100"/>
          <w:position w:val="0"/>
        </w:rPr>
        <w:t>5</w:t>
      </w:r>
      <w:bookmarkEnd w:id="7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日，公司召开了第六届第十八次董事会会议，审议并通过了《公司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年第三季度报告》、《聘任闫 莉女士为公司人力资源总监的议案》、《聘任李向峰为公司总工程师的议案》、《同意李战备先生辞去人力资源总监的议案》 等议案。</w:t>
      </w:r>
    </w:p>
    <w:p>
      <w:pPr>
        <w:pStyle w:val="Style26"/>
        <w:keepNext w:val="0"/>
        <w:keepLines w:val="0"/>
        <w:widowControl w:val="0"/>
        <w:shd w:val="clear" w:color="auto" w:fill="auto"/>
        <w:tabs>
          <w:tab w:pos="699" w:val="left"/>
        </w:tabs>
        <w:bidi w:val="0"/>
        <w:spacing w:before="0" w:after="0" w:line="322" w:lineRule="exact"/>
        <w:ind w:left="0" w:right="0" w:firstLine="380"/>
        <w:jc w:val="both"/>
      </w:pPr>
      <w:bookmarkStart w:id="72" w:name="bookmark72"/>
      <w:r>
        <w:rPr>
          <w:rFonts w:ascii="Times New Roman" w:eastAsia="Times New Roman" w:hAnsi="Times New Roman" w:cs="Times New Roman"/>
          <w:color w:val="000000"/>
          <w:spacing w:val="0"/>
          <w:w w:val="100"/>
          <w:position w:val="0"/>
        </w:rPr>
        <w:t>6</w:t>
      </w:r>
      <w:bookmarkEnd w:id="7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日，公司召开了第六届第十九次董事会会议，审议并通过了《公司大股东河南正弘置业有限公司向公 司全资子公司深圳市思达仪表有限公司提供金额为人民币壹亿零玖佰万元，期限壹年（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的无息借款》的议案。</w:t>
      </w:r>
    </w:p>
    <w:p>
      <w:pPr>
        <w:pStyle w:val="Style26"/>
        <w:keepNext w:val="0"/>
        <w:keepLines w:val="0"/>
        <w:widowControl w:val="0"/>
        <w:shd w:val="clear" w:color="auto" w:fill="auto"/>
        <w:tabs>
          <w:tab w:pos="579" w:val="left"/>
        </w:tabs>
        <w:bidi w:val="0"/>
        <w:spacing w:before="0" w:after="0" w:line="319" w:lineRule="exact"/>
        <w:ind w:left="0" w:right="0" w:firstLine="0"/>
        <w:jc w:val="left"/>
      </w:pPr>
      <w:bookmarkStart w:id="73" w:name="bookmark73"/>
      <w:r>
        <w:rPr>
          <w:b/>
          <w:bCs/>
          <w:color w:val="000000"/>
          <w:spacing w:val="0"/>
          <w:w w:val="100"/>
          <w:position w:val="0"/>
        </w:rPr>
        <w:t>（</w:t>
      </w:r>
      <w:bookmarkEnd w:id="73"/>
      <w:r>
        <w:rPr>
          <w:b/>
          <w:bCs/>
          <w:color w:val="000000"/>
          <w:spacing w:val="0"/>
          <w:w w:val="100"/>
          <w:position w:val="0"/>
        </w:rPr>
        <w:t>二）</w:t>
        <w:tab/>
        <w:t>董事会对股东大会的决议执行情况</w:t>
      </w:r>
    </w:p>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报告期内，公司董事会依照《公司法》、《公司章程》所赋予的职责及国家有关法律、法规的规定，本着对全体股东负 责的宗旨，认真行使股东大会授予的权力，全面贯彻执行了股东大会的有关决议。具体情况如下：</w:t>
      </w:r>
    </w:p>
    <w:p>
      <w:pPr>
        <w:pStyle w:val="Style26"/>
        <w:keepNext w:val="0"/>
        <w:keepLines w:val="0"/>
        <w:widowControl w:val="0"/>
        <w:shd w:val="clear" w:color="auto" w:fill="auto"/>
        <w:tabs>
          <w:tab w:pos="704" w:val="left"/>
        </w:tabs>
        <w:bidi w:val="0"/>
        <w:spacing w:before="0" w:after="0" w:line="319" w:lineRule="exact"/>
        <w:ind w:left="0" w:right="0" w:firstLine="380"/>
        <w:jc w:val="both"/>
      </w:pPr>
      <w:bookmarkStart w:id="74" w:name="bookmark74"/>
      <w:r>
        <w:rPr>
          <w:rFonts w:ascii="Times New Roman" w:eastAsia="Times New Roman" w:hAnsi="Times New Roman" w:cs="Times New Roman"/>
          <w:color w:val="000000"/>
          <w:spacing w:val="0"/>
          <w:w w:val="100"/>
          <w:position w:val="0"/>
        </w:rPr>
        <w:t>1</w:t>
      </w:r>
      <w:bookmarkEnd w:id="74"/>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年年度股东大会，审议并通过了《公司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年年度董事会工作报告》、《公司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年年度财务决算报告》、《公司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年年度报告及摘要》、《公司</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年年度利润分配预案》等议案。</w:t>
      </w:r>
    </w:p>
    <w:p>
      <w:pPr>
        <w:pStyle w:val="Style26"/>
        <w:keepNext w:val="0"/>
        <w:keepLines w:val="0"/>
        <w:widowControl w:val="0"/>
        <w:shd w:val="clear" w:color="auto" w:fill="auto"/>
        <w:tabs>
          <w:tab w:pos="709" w:val="left"/>
        </w:tabs>
        <w:bidi w:val="0"/>
        <w:spacing w:before="0" w:after="0" w:line="319" w:lineRule="exact"/>
        <w:ind w:left="0" w:right="0" w:firstLine="380"/>
        <w:jc w:val="both"/>
      </w:pPr>
      <w:bookmarkStart w:id="75" w:name="bookmark75"/>
      <w:r>
        <w:rPr>
          <w:rFonts w:ascii="Times New Roman" w:eastAsia="Times New Roman" w:hAnsi="Times New Roman" w:cs="Times New Roman"/>
          <w:color w:val="000000"/>
          <w:spacing w:val="0"/>
          <w:w w:val="100"/>
          <w:position w:val="0"/>
        </w:rPr>
        <w:t>2</w:t>
      </w:r>
      <w:bookmarkEnd w:id="7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日，公司召开了</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年第一次临时股东大会，审议并通过了《关于拟继续为全资子公司深圳市思达仪 表有限公司向上海浦东发展银行深圳分行申请壹亿元人民币贷款提供等额连带责任信用担保的议案》、《关于为公司董事、 监事、高级管理人员购买责任保险的议案》。</w:t>
      </w:r>
    </w:p>
    <w:p>
      <w:pPr>
        <w:pStyle w:val="Style26"/>
        <w:keepNext w:val="0"/>
        <w:keepLines w:val="0"/>
        <w:widowControl w:val="0"/>
        <w:shd w:val="clear" w:color="auto" w:fill="auto"/>
        <w:tabs>
          <w:tab w:pos="579" w:val="left"/>
        </w:tabs>
        <w:bidi w:val="0"/>
        <w:spacing w:before="0" w:after="0" w:line="319" w:lineRule="exact"/>
        <w:ind w:left="0" w:right="0" w:firstLine="0"/>
        <w:jc w:val="left"/>
      </w:pPr>
      <w:bookmarkStart w:id="76" w:name="bookmark76"/>
      <w:r>
        <w:rPr>
          <w:b/>
          <w:bCs/>
          <w:color w:val="000000"/>
          <w:spacing w:val="0"/>
          <w:w w:val="100"/>
          <w:position w:val="0"/>
        </w:rPr>
        <w:t>（</w:t>
      </w:r>
      <w:bookmarkEnd w:id="76"/>
      <w:r>
        <w:rPr>
          <w:b/>
          <w:bCs/>
          <w:color w:val="000000"/>
          <w:spacing w:val="0"/>
          <w:w w:val="100"/>
          <w:position w:val="0"/>
        </w:rPr>
        <w:t>三）</w:t>
        <w:tab/>
        <w:t>专门委员会工作情况</w:t>
      </w:r>
    </w:p>
    <w:p>
      <w:pPr>
        <w:pStyle w:val="Style26"/>
        <w:keepNext w:val="0"/>
        <w:keepLines w:val="0"/>
        <w:widowControl w:val="0"/>
        <w:shd w:val="clear" w:color="auto" w:fill="auto"/>
        <w:bidi w:val="0"/>
        <w:spacing w:before="0" w:line="319" w:lineRule="exact"/>
        <w:ind w:left="0" w:right="0" w:firstLine="380"/>
        <w:jc w:val="both"/>
      </w:pPr>
      <w:r>
        <w:rPr>
          <w:color w:val="000000"/>
          <w:spacing w:val="0"/>
          <w:w w:val="100"/>
          <w:position w:val="0"/>
        </w:rPr>
        <w:t xml:space="preserve">报告期内，董事会发挥各专门委员会的作用，尊重专门委员会提出的各项建议和意见，在财务信息披露、内部审计、外 </w:t>
      </w:r>
      <w:r>
        <w:rPr>
          <w:color w:val="000000"/>
          <w:spacing w:val="0"/>
          <w:w w:val="100"/>
          <w:position w:val="0"/>
        </w:rPr>
        <w:t>部审计和重大事项决策方面，提请专门委员会事先审议，使专门委员会能够了解相关议案内容，为公司规范化治理和信息披 露质量的提高，起到了积极地推动作用。</w:t>
      </w:r>
    </w:p>
    <w:p>
      <w:pPr>
        <w:pStyle w:val="Style26"/>
        <w:keepNext w:val="0"/>
        <w:keepLines w:val="0"/>
        <w:widowControl w:val="0"/>
        <w:shd w:val="clear" w:color="auto" w:fill="auto"/>
        <w:tabs>
          <w:tab w:pos="344" w:val="left"/>
        </w:tabs>
        <w:bidi w:val="0"/>
        <w:spacing w:before="0" w:after="0"/>
        <w:ind w:left="0" w:right="0" w:firstLine="0"/>
        <w:jc w:val="both"/>
      </w:pPr>
      <w:bookmarkStart w:id="77" w:name="bookmark77"/>
      <w:r>
        <w:rPr>
          <w:rFonts w:ascii="Times New Roman" w:eastAsia="Times New Roman" w:hAnsi="Times New Roman" w:cs="Times New Roman"/>
          <w:b/>
          <w:bCs/>
          <w:color w:val="000000"/>
          <w:spacing w:val="0"/>
          <w:w w:val="100"/>
          <w:position w:val="0"/>
        </w:rPr>
        <w:t>1</w:t>
      </w:r>
      <w:bookmarkEnd w:id="77"/>
      <w:r>
        <w:rPr>
          <w:b/>
          <w:bCs/>
          <w:color w:val="000000"/>
          <w:spacing w:val="0"/>
          <w:w w:val="100"/>
          <w:position w:val="0"/>
        </w:rPr>
        <w:t>、</w:t>
        <w:tab/>
        <w:t>提名委员会履职情况</w:t>
      </w:r>
    </w:p>
    <w:p>
      <w:pPr>
        <w:pStyle w:val="Style26"/>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日，公司提名委员会召开会议，提名娄震旦先生为总经理候选人，并发表意见。</w:t>
      </w:r>
    </w:p>
    <w:p>
      <w:pPr>
        <w:pStyle w:val="Style26"/>
        <w:keepNext w:val="0"/>
        <w:keepLines w:val="0"/>
        <w:widowControl w:val="0"/>
        <w:shd w:val="clear" w:color="auto" w:fill="auto"/>
        <w:tabs>
          <w:tab w:pos="358" w:val="left"/>
        </w:tabs>
        <w:bidi w:val="0"/>
        <w:spacing w:before="0" w:after="0"/>
        <w:ind w:left="0" w:right="0" w:firstLine="0"/>
        <w:jc w:val="left"/>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w:t>
        <w:tab/>
        <w:t>战略委员会履职情况</w:t>
      </w:r>
    </w:p>
    <w:p>
      <w:pPr>
        <w:pStyle w:val="Style26"/>
        <w:keepNext w:val="0"/>
        <w:keepLines w:val="0"/>
        <w:widowControl w:val="0"/>
        <w:shd w:val="clear" w:color="auto" w:fill="auto"/>
        <w:bidi w:val="0"/>
        <w:spacing w:before="0" w:line="322" w:lineRule="exact"/>
        <w:ind w:left="0" w:right="0" w:firstLine="380"/>
        <w:jc w:val="both"/>
      </w:pPr>
      <w:r>
        <w:rPr>
          <w:color w:val="000000"/>
          <w:spacing w:val="0"/>
          <w:w w:val="100"/>
          <w:position w:val="0"/>
        </w:rPr>
        <w:t>公司董事会战略委员会按照相关规定切实履行职责。审议了公司</w:t>
      </w:r>
      <w:r>
        <w:rPr>
          <w:rFonts w:ascii="Times New Roman" w:eastAsia="Times New Roman" w:hAnsi="Times New Roman" w:cs="Times New Roman"/>
          <w:color w:val="000000"/>
          <w:spacing w:val="0"/>
          <w:w w:val="100"/>
          <w:position w:val="0"/>
        </w:rPr>
        <w:t>2014</w:t>
      </w:r>
      <w:r>
        <w:rPr>
          <w:color w:val="000000"/>
          <w:spacing w:val="0"/>
          <w:w w:val="100"/>
          <w:position w:val="0"/>
        </w:rPr>
        <w:t>年度董事会工作报告，并对公司</w:t>
      </w:r>
      <w:r>
        <w:rPr>
          <w:rFonts w:ascii="Times New Roman" w:eastAsia="Times New Roman" w:hAnsi="Times New Roman" w:cs="Times New Roman"/>
          <w:color w:val="000000"/>
          <w:spacing w:val="0"/>
          <w:w w:val="100"/>
          <w:position w:val="0"/>
        </w:rPr>
        <w:t>2014</w:t>
      </w:r>
      <w:r>
        <w:rPr>
          <w:color w:val="000000"/>
          <w:spacing w:val="0"/>
          <w:w w:val="100"/>
          <w:position w:val="0"/>
        </w:rPr>
        <w:t>年年度发展计 划、技术研发、市场推广等经营战略进行讨论并提出建议。</w:t>
      </w:r>
    </w:p>
    <w:p>
      <w:pPr>
        <w:pStyle w:val="Style26"/>
        <w:keepNext w:val="0"/>
        <w:keepLines w:val="0"/>
        <w:widowControl w:val="0"/>
        <w:shd w:val="clear" w:color="auto" w:fill="auto"/>
        <w:tabs>
          <w:tab w:pos="358" w:val="left"/>
        </w:tabs>
        <w:bidi w:val="0"/>
        <w:spacing w:before="0" w:after="0"/>
        <w:ind w:left="0" w:right="0" w:firstLine="0"/>
        <w:jc w:val="left"/>
      </w:pPr>
      <w:bookmarkStart w:id="79" w:name="bookmark79"/>
      <w:r>
        <w:rPr>
          <w:rFonts w:ascii="Times New Roman" w:eastAsia="Times New Roman" w:hAnsi="Times New Roman" w:cs="Times New Roman"/>
          <w:b/>
          <w:bCs/>
          <w:color w:val="000000"/>
          <w:spacing w:val="0"/>
          <w:w w:val="100"/>
          <w:position w:val="0"/>
        </w:rPr>
        <w:t>3</w:t>
      </w:r>
      <w:bookmarkEnd w:id="79"/>
      <w:r>
        <w:rPr>
          <w:b/>
          <w:bCs/>
          <w:color w:val="000000"/>
          <w:spacing w:val="0"/>
          <w:w w:val="100"/>
          <w:position w:val="0"/>
        </w:rPr>
        <w:t>、</w:t>
        <w:tab/>
        <w:t>薪酬及绩效考核委员会履职情况</w:t>
      </w:r>
    </w:p>
    <w:p>
      <w:pPr>
        <w:pStyle w:val="Style26"/>
        <w:keepNext w:val="0"/>
        <w:keepLines w:val="0"/>
        <w:widowControl w:val="0"/>
        <w:shd w:val="clear" w:color="auto" w:fill="auto"/>
        <w:bidi w:val="0"/>
        <w:spacing w:before="0" w:line="315" w:lineRule="exact"/>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年，公司薪酬及绩效考核委员会在公司董事会领导下，积极开展各项工作，根据《公司高管人员薪酬方案》的有关 规定，薪酬与考核委员会对公司</w:t>
      </w:r>
      <w:r>
        <w:rPr>
          <w:rFonts w:ascii="Times New Roman" w:eastAsia="Times New Roman" w:hAnsi="Times New Roman" w:cs="Times New Roman"/>
          <w:color w:val="000000"/>
          <w:spacing w:val="0"/>
          <w:w w:val="100"/>
          <w:position w:val="0"/>
        </w:rPr>
        <w:t>2014</w:t>
      </w:r>
      <w:r>
        <w:rPr>
          <w:color w:val="000000"/>
          <w:spacing w:val="0"/>
          <w:w w:val="100"/>
          <w:position w:val="0"/>
        </w:rPr>
        <w:t>年度的各项经营指标完成情况以及各位高级管理人员履行职务情况进行了考察和评价， 对于薪酬留存部分的发放办法提出了意见。薪酬及绩效考核委员会希望公司在适当的时候提出更为长远的激励计划，这样更 利于公司长远发展。</w:t>
      </w:r>
    </w:p>
    <w:p>
      <w:pPr>
        <w:pStyle w:val="Style26"/>
        <w:keepNext w:val="0"/>
        <w:keepLines w:val="0"/>
        <w:widowControl w:val="0"/>
        <w:shd w:val="clear" w:color="auto" w:fill="auto"/>
        <w:tabs>
          <w:tab w:pos="358" w:val="left"/>
        </w:tabs>
        <w:bidi w:val="0"/>
        <w:spacing w:before="0" w:after="0"/>
        <w:ind w:left="0" w:right="0" w:firstLine="0"/>
        <w:jc w:val="left"/>
      </w:pPr>
      <w:bookmarkStart w:id="80" w:name="bookmark80"/>
      <w:r>
        <w:rPr>
          <w:rFonts w:ascii="Times New Roman" w:eastAsia="Times New Roman" w:hAnsi="Times New Roman" w:cs="Times New Roman"/>
          <w:b/>
          <w:bCs/>
          <w:color w:val="000000"/>
          <w:spacing w:val="0"/>
          <w:w w:val="100"/>
          <w:position w:val="0"/>
        </w:rPr>
        <w:t>4</w:t>
      </w:r>
      <w:bookmarkEnd w:id="80"/>
      <w:r>
        <w:rPr>
          <w:b/>
          <w:bCs/>
          <w:color w:val="000000"/>
          <w:spacing w:val="0"/>
          <w:w w:val="100"/>
          <w:position w:val="0"/>
        </w:rPr>
        <w:t>、</w:t>
        <w:tab/>
        <w:t>审计委员会履职情况</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日，公司审计委员会</w:t>
      </w:r>
      <w:r>
        <w:rPr>
          <w:rFonts w:ascii="Times New Roman" w:eastAsia="Times New Roman" w:hAnsi="Times New Roman" w:cs="Times New Roman"/>
          <w:color w:val="000000"/>
          <w:spacing w:val="0"/>
          <w:w w:val="100"/>
          <w:position w:val="0"/>
        </w:rPr>
        <w:t>2013</w:t>
      </w:r>
      <w:r>
        <w:rPr>
          <w:color w:val="000000"/>
          <w:spacing w:val="0"/>
          <w:w w:val="100"/>
          <w:position w:val="0"/>
        </w:rPr>
        <w:t>年年度工作会议在公司会议室召开，会议审议通过了《公司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年年度财务会计 报告》、《公司对会计师事务所</w:t>
      </w:r>
      <w:r>
        <w:rPr>
          <w:rFonts w:ascii="Times New Roman" w:eastAsia="Times New Roman" w:hAnsi="Times New Roman" w:cs="Times New Roman"/>
          <w:color w:val="000000"/>
          <w:spacing w:val="0"/>
          <w:w w:val="100"/>
          <w:position w:val="0"/>
        </w:rPr>
        <w:t>2013</w:t>
      </w:r>
      <w:r>
        <w:rPr>
          <w:color w:val="000000"/>
          <w:spacing w:val="0"/>
          <w:w w:val="100"/>
          <w:position w:val="0"/>
        </w:rPr>
        <w:t>年度执业情况的评价报告》和《关于续聘中勤万信会计师事务所（特殊普通合伙）为公 司</w:t>
      </w:r>
      <w:r>
        <w:rPr>
          <w:rFonts w:ascii="Times New Roman" w:eastAsia="Times New Roman" w:hAnsi="Times New Roman" w:cs="Times New Roman"/>
          <w:color w:val="000000"/>
          <w:spacing w:val="0"/>
          <w:w w:val="100"/>
          <w:position w:val="0"/>
        </w:rPr>
        <w:t>2014</w:t>
      </w:r>
      <w:r>
        <w:rPr>
          <w:color w:val="000000"/>
          <w:spacing w:val="0"/>
          <w:w w:val="100"/>
          <w:position w:val="0"/>
        </w:rPr>
        <w:t>年度财务审计机构的预案》的议案，并同意提交董事会审议。</w:t>
      </w:r>
    </w:p>
    <w:p>
      <w:pPr>
        <w:pStyle w:val="Style26"/>
        <w:keepNext w:val="0"/>
        <w:keepLines w:val="0"/>
        <w:widowControl w:val="0"/>
        <w:shd w:val="clear" w:color="auto" w:fill="auto"/>
        <w:tabs>
          <w:tab w:pos="546" w:val="left"/>
        </w:tabs>
        <w:bidi w:val="0"/>
        <w:spacing w:before="0" w:after="0" w:line="318" w:lineRule="exact"/>
        <w:ind w:left="0" w:right="0" w:firstLine="0"/>
        <w:jc w:val="left"/>
      </w:pPr>
      <w:bookmarkStart w:id="81" w:name="bookmark81"/>
      <w:r>
        <w:rPr>
          <w:b/>
          <w:bCs/>
          <w:color w:val="000000"/>
          <w:spacing w:val="0"/>
          <w:w w:val="100"/>
          <w:position w:val="0"/>
        </w:rPr>
        <w:t>（</w:t>
      </w:r>
      <w:bookmarkEnd w:id="81"/>
      <w:r>
        <w:rPr>
          <w:b/>
          <w:bCs/>
          <w:color w:val="000000"/>
          <w:spacing w:val="0"/>
          <w:w w:val="100"/>
          <w:position w:val="0"/>
        </w:rPr>
        <w:t>四）</w:t>
        <w:tab/>
        <w:t>积极推动重大资产重组工作</w:t>
      </w:r>
    </w:p>
    <w:p>
      <w:pPr>
        <w:pStyle w:val="Style26"/>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年，公司第一大股东由正弘置业变更为智度德普，并随之筹划与之相关的重大资产重组事项。停牌后，公司董事会 积极配合智度投资的重组工作，并就重组事项与证监会和深交所及时进行沟通，同时，确保重组过程中严格履行决策程序和 信息披露。</w:t>
      </w:r>
    </w:p>
    <w:p>
      <w:pPr>
        <w:pStyle w:val="Style26"/>
        <w:keepNext w:val="0"/>
        <w:keepLines w:val="0"/>
        <w:widowControl w:val="0"/>
        <w:shd w:val="clear" w:color="auto" w:fill="auto"/>
        <w:tabs>
          <w:tab w:pos="546" w:val="left"/>
        </w:tabs>
        <w:bidi w:val="0"/>
        <w:spacing w:before="0" w:after="0" w:line="318" w:lineRule="exact"/>
        <w:ind w:left="0" w:right="0" w:firstLine="0"/>
        <w:jc w:val="left"/>
      </w:pPr>
      <w:bookmarkStart w:id="82" w:name="bookmark82"/>
      <w:r>
        <w:rPr>
          <w:b/>
          <w:bCs/>
          <w:color w:val="000000"/>
          <w:spacing w:val="0"/>
          <w:w w:val="100"/>
          <w:position w:val="0"/>
        </w:rPr>
        <w:t>（</w:t>
      </w:r>
      <w:bookmarkEnd w:id="82"/>
      <w:r>
        <w:rPr>
          <w:b/>
          <w:bCs/>
          <w:color w:val="000000"/>
          <w:spacing w:val="0"/>
          <w:w w:val="100"/>
          <w:position w:val="0"/>
        </w:rPr>
        <w:t>五）</w:t>
        <w:tab/>
        <w:t>内幕信息知情人登记管理制度的执行情况</w:t>
      </w:r>
    </w:p>
    <w:p>
      <w:pPr>
        <w:pStyle w:val="Style2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为规范公司的内幕信息管理，加强内幕信息保密工作，以维护信息披露的公平原则，公司根据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日修订的《内 幕信息知情人登记备案管理制度》，严格规定了内幕信息以及内幕信息知情人的范围，明确了相关责任人的权利和义务，以 及内幕信息知情人的登记备案管理。</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报告期内，公司严格按照深圳证券交易所的要求以及《内幕信息知情人登记备案管理制度》的规定，在年度报告、半年 度报告以及季度报告的制作和重大资产重组的推进过程中，对所涉及的内幕信息知情人逐一登记，未出现敏感期内以及</w:t>
      </w:r>
      <w:r>
        <w:rPr>
          <w:rFonts w:ascii="Times New Roman" w:eastAsia="Times New Roman" w:hAnsi="Times New Roman" w:cs="Times New Roman"/>
          <w:color w:val="000000"/>
          <w:spacing w:val="0"/>
          <w:w w:val="100"/>
          <w:position w:val="0"/>
        </w:rPr>
        <w:t>6</w:t>
      </w:r>
      <w:r>
        <w:rPr>
          <w:color w:val="000000"/>
          <w:spacing w:val="0"/>
          <w:w w:val="100"/>
          <w:position w:val="0"/>
        </w:rPr>
        <w:t>个 月内短线买卖公司股票的行为。</w:t>
      </w:r>
    </w:p>
    <w:p>
      <w:pPr>
        <w:pStyle w:val="Style22"/>
        <w:keepNext/>
        <w:keepLines/>
        <w:widowControl w:val="0"/>
        <w:shd w:val="clear" w:color="auto" w:fill="auto"/>
        <w:bidi w:val="0"/>
        <w:spacing w:before="0" w:after="32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、主营业务分析</w:t>
      </w:r>
      <w:bookmarkEnd w:id="83"/>
      <w:bookmarkEnd w:id="84"/>
      <w:bookmarkEnd w:id="86"/>
    </w:p>
    <w:p>
      <w:pPr>
        <w:pStyle w:val="Style29"/>
        <w:keepNext/>
        <w:keepLines/>
        <w:widowControl w:val="0"/>
        <w:shd w:val="clear" w:color="auto" w:fill="auto"/>
        <w:bidi w:val="0"/>
        <w:spacing w:before="0" w:after="32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tbl>
      <w:tblPr>
        <w:tblOverlap w:val="never"/>
        <w:jc w:val="center"/>
        <w:tblLayout w:type="fixed"/>
      </w:tblPr>
      <w:tblGrid>
        <w:gridCol w:w="2986"/>
        <w:gridCol w:w="1450"/>
        <w:gridCol w:w="1978"/>
        <w:gridCol w:w="1080"/>
        <w:gridCol w:w="1195"/>
      </w:tblGrid>
      <w:tr>
        <w:trPr>
          <w:trHeight w:val="44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 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373,075,635.01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440,411,341.70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-15.29%</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248,017,785.13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308,998,101.19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-19.73%</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4,970,647.81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2,380,464.03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108.81%</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62,898,535.98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39,428,040.35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59.53%</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84,030,384.79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69,717,083.85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20.53%</w:t>
            </w:r>
          </w:p>
        </w:tc>
      </w:tr>
      <w:tr>
        <w:trPr>
          <w:trHeight w:val="45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20,083,172.70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24,373,910.46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-17.60%</w:t>
            </w:r>
          </w:p>
        </w:tc>
      </w:tr>
    </w:tbl>
    <w:tbl>
      <w:tblPr>
        <w:tblOverlap w:val="never"/>
        <w:jc w:val="center"/>
        <w:tblLayout w:type="fixed"/>
      </w:tblPr>
      <w:tblGrid>
        <w:gridCol w:w="2986"/>
        <w:gridCol w:w="1450"/>
        <w:gridCol w:w="1978"/>
        <w:gridCol w:w="1080"/>
        <w:gridCol w:w="1195"/>
      </w:tblGrid>
      <w:tr>
        <w:trPr>
          <w:trHeight w:val="44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31,619,140.75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26,529,373.83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-76,605,558.28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19,876,305.91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-485.41%</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-83,185,655.57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-22,345,540.85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272.27%</w:t>
            </w:r>
          </w:p>
        </w:tc>
      </w:tr>
      <w:tr>
        <w:trPr>
          <w:trHeight w:val="43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-68,589,798.29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21,043,027.87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-425.95%</w:t>
            </w:r>
          </w:p>
        </w:tc>
      </w:tr>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69,812,435.47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28,521,153.23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144.77%</w:t>
            </w:r>
          </w:p>
        </w:tc>
      </w:tr>
      <w:tr>
        <w:trPr>
          <w:trHeight w:val="4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-7,021,724.89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56,651,084.58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-112.39%</w:t>
            </w:r>
          </w:p>
        </w:tc>
      </w:tr>
      <w:tr>
        <w:trPr>
          <w:trHeight w:val="45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-150,048,021.24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-14,663,038.34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营业税金及附加同比增加</w:t>
      </w:r>
      <w:r>
        <w:rPr>
          <w:rFonts w:ascii="Times New Roman" w:eastAsia="Times New Roman" w:hAnsi="Times New Roman" w:cs="Times New Roman"/>
          <w:color w:val="000000"/>
          <w:spacing w:val="0"/>
          <w:w w:val="100"/>
          <w:position w:val="0"/>
        </w:rPr>
        <w:t>108.81%</w:t>
      </w:r>
      <w:r>
        <w:rPr>
          <w:color w:val="000000"/>
          <w:spacing w:val="0"/>
          <w:w w:val="100"/>
          <w:position w:val="0"/>
        </w:rPr>
        <w:t>,主要原因系本期出口销售免抵税额缴纳附征的营业税金及附加较上年同期增加所致。 销售费用同比增加</w:t>
      </w:r>
      <w:r>
        <w:rPr>
          <w:rFonts w:ascii="Times New Roman" w:eastAsia="Times New Roman" w:hAnsi="Times New Roman" w:cs="Times New Roman"/>
          <w:color w:val="000000"/>
          <w:spacing w:val="0"/>
          <w:w w:val="100"/>
          <w:position w:val="0"/>
        </w:rPr>
        <w:t>59.53%</w:t>
      </w:r>
      <w:r>
        <w:rPr>
          <w:color w:val="000000"/>
          <w:spacing w:val="0"/>
          <w:w w:val="100"/>
          <w:position w:val="0"/>
        </w:rPr>
        <w:t>，主要原因系本期下属子公司的佣金费用、代理费用上升及主营业务市场开拓相关费用增加所致。 利润总额及归属于上市公司股东净利润较去年下降幅度较大，主要原因系上年同期确认的拆迁补偿收益金额较大，本期无此 类业务；及本期经营业绩不佳所致。</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经营活动产生的现金流净额同比增加</w:t>
      </w:r>
      <w:r>
        <w:rPr>
          <w:rFonts w:ascii="Times New Roman" w:eastAsia="Times New Roman" w:hAnsi="Times New Roman" w:cs="Times New Roman"/>
          <w:color w:val="000000"/>
          <w:spacing w:val="0"/>
          <w:w w:val="100"/>
          <w:position w:val="0"/>
        </w:rPr>
        <w:t>144.77%</w:t>
      </w:r>
      <w:r>
        <w:rPr>
          <w:color w:val="000000"/>
          <w:spacing w:val="0"/>
          <w:w w:val="100"/>
          <w:position w:val="0"/>
        </w:rPr>
        <w:t>，主要原因系本期收到的出口退税额增加和收到关联单位大额资金拆借所致。 投资活动产生的现金流量净额同比减少</w:t>
      </w:r>
      <w:r>
        <w:rPr>
          <w:rFonts w:ascii="Times New Roman" w:eastAsia="Times New Roman" w:hAnsi="Times New Roman" w:cs="Times New Roman"/>
          <w:color w:val="000000"/>
          <w:spacing w:val="0"/>
          <w:w w:val="100"/>
          <w:position w:val="0"/>
        </w:rPr>
        <w:t>112.39%</w:t>
      </w:r>
      <w:r>
        <w:rPr>
          <w:color w:val="000000"/>
          <w:spacing w:val="0"/>
          <w:w w:val="100"/>
          <w:position w:val="0"/>
        </w:rPr>
        <w:t>，主要原因系上年同期收到大额拆迁补偿款，本年无同类业务发生所致。 筹资活动产生的现金流量同比减少</w:t>
      </w:r>
      <w:r>
        <w:rPr>
          <w:rFonts w:ascii="Times New Roman" w:eastAsia="Times New Roman" w:hAnsi="Times New Roman" w:cs="Times New Roman"/>
          <w:color w:val="000000"/>
          <w:spacing w:val="0"/>
          <w:w w:val="100"/>
          <w:position w:val="0"/>
        </w:rPr>
        <w:t>135,384,982.9</w:t>
      </w:r>
      <w:r>
        <w:rPr>
          <w:rFonts w:ascii="Times New Roman" w:eastAsia="Times New Roman" w:hAnsi="Times New Roman" w:cs="Times New Roman"/>
          <w:color w:val="000000"/>
          <w:spacing w:val="0"/>
          <w:w w:val="100"/>
          <w:position w:val="0"/>
        </w:rPr>
        <w:t>0</w:t>
      </w:r>
      <w:r>
        <w:rPr>
          <w:color w:val="000000"/>
          <w:spacing w:val="0"/>
          <w:w w:val="100"/>
          <w:position w:val="0"/>
        </w:rPr>
        <w:t>元，主要原因系偿还银行短期借款所致。</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、列示公司营业收入、成本、费用、研发投入、现金流等项目的同比变动情况及原因。若公司利润构成或利润来源发 生重大变动，公司应当详细说明情况。公司招股说明书、募集说明书和资产重组报告书等公开披露文件中披露的未来发展与 规划延续至报告期内的，公司应当对规划目标的实施进度进行分析；实施进度与规划不符的，应当详细说明原因。</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、如果</w:t>
      </w:r>
      <w:r>
        <w:rPr>
          <w:rFonts w:ascii="Times New Roman" w:eastAsia="Times New Roman" w:hAnsi="Times New Roman" w:cs="Times New Roman"/>
          <w:color w:val="000000"/>
          <w:spacing w:val="0"/>
          <w:w w:val="100"/>
          <w:position w:val="0"/>
        </w:rPr>
        <w:t>“</w:t>
      </w:r>
      <w:r>
        <w:rPr>
          <w:color w:val="000000"/>
          <w:spacing w:val="0"/>
          <w:w w:val="100"/>
          <w:position w:val="0"/>
        </w:rPr>
        <w:t>是否与董事会报告中的概述披露相同</w:t>
      </w:r>
      <w:r>
        <w:rPr>
          <w:rFonts w:ascii="Times New Roman" w:eastAsia="Times New Roman" w:hAnsi="Times New Roman" w:cs="Times New Roman"/>
          <w:color w:val="000000"/>
          <w:spacing w:val="0"/>
          <w:w w:val="100"/>
          <w:position w:val="0"/>
        </w:rPr>
        <w:t>”</w:t>
      </w:r>
      <w:r>
        <w:rPr>
          <w:color w:val="000000"/>
          <w:spacing w:val="0"/>
          <w:w w:val="100"/>
          <w:position w:val="0"/>
        </w:rPr>
        <w:t>选择</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应当填写相关情况。</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公司回顾总结前期披露的发展战略和经营计划在报告期内的进展情况</w:t>
      </w:r>
    </w:p>
    <w:p>
      <w:pPr>
        <w:pStyle w:val="Style26"/>
        <w:keepNext w:val="0"/>
        <w:keepLines w:val="0"/>
        <w:widowControl w:val="0"/>
        <w:shd w:val="clear" w:color="auto" w:fill="auto"/>
        <w:bidi w:val="0"/>
        <w:spacing w:before="0" w:after="340" w:line="314" w:lineRule="exact"/>
        <w:ind w:left="0" w:right="0" w:firstLine="240"/>
        <w:jc w:val="both"/>
      </w:pPr>
      <w:r>
        <w:rPr>
          <w:color w:val="000000"/>
          <w:spacing w:val="0"/>
          <w:w w:val="100"/>
          <w:position w:val="0"/>
        </w:rPr>
        <w:t>不适用。</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主要经营模式的变化情况</w:t>
      </w:r>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w:t>
      </w:r>
      <w:bookmarkEnd w:id="91"/>
      <w:bookmarkEnd w:id="92"/>
      <w:bookmarkEnd w:id="94"/>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报告期内，公司主营业务没有发生变化，仍为仪器仪表、安检设备、软件等的开发、生产、加工、销售，但由于市场需求萎 缩，国网订单下降，同时受到重大资产重组的影响，经营状况不够理想。</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公司实物销售收入是否大于劳务收入</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电力设备及仪器仪 表</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1,919,499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2,560,500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2,401,255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299,758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281,108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1300" w:right="0" w:firstLine="0"/>
              <w:jc w:val="lef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-14.66%</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169,919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315,533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320,958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软件开发及技术转 让</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35.00%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经营业绩不佳，订单减少。</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194,313,179.31</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52.09%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Huu Hong Machinery Joint Stock Company</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94,497,888.13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25.33%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Northern Power Corporation</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44,839,780.58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12.02%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庆豪兴业有限公司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29,919,303.56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8.02%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江苏省电力公司物资供应公司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12,571,871.79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3.37%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Transformadores Solomon Dominicana SRL</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12,484,335.25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3.35%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194,313,179.31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52.09%</w:t>
            </w:r>
          </w:p>
        </w:tc>
      </w:tr>
    </w:tbl>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报告期内，公司前五大客户与公司不存在关联关系。公司董事、监事、高级管理人员、核心技术人员、持股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 实际控制人和其他关联方在公司前五大客户中未拥有权益。</w:t>
      </w:r>
    </w:p>
    <w:p>
      <w:pPr>
        <w:pStyle w:val="Style29"/>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3</w:t>
      </w:r>
      <w:bookmarkEnd w:id="97"/>
      <w:r>
        <w:rPr>
          <w:color w:val="000000"/>
          <w:spacing w:val="0"/>
          <w:w w:val="100"/>
          <w:position w:val="0"/>
        </w:rPr>
        <w:t>、成本</w:t>
      </w:r>
      <w:bookmarkEnd w:id="95"/>
      <w:bookmarkEnd w:id="96"/>
      <w:bookmarkEnd w:id="98"/>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行业分类</w:t>
      </w: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240,083,754.24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294,802,389.05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w:t>
            </w:r>
          </w:p>
        </w:tc>
      </w:tr>
      <w:tr>
        <w:trPr>
          <w:trHeight w:val="40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7,934,030.89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14,195,712.14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139,650,137.36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187,857,530.33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33,204,144.18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32,086,326.78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189,191.18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439,327.42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1,378,149.97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2,563,364.89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4,195,670.35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3,763,344.96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6,305,648.78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8,133,071.58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38,384,280.71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39,019,947.18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2,618,179.15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2,118,037.20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33,639.30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83,347.49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542,177.77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472,709.54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617,863.81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29,455.03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1997.65%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332,507.57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2,021,736.60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9,370,857.76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12,298,463.15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1,940,019.21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2,352,678.98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59,738.09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100,527.98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305,009.62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299,962.52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r>
      <w:tr>
        <w:trPr>
          <w:trHeight w:val="413"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光电模块</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500"/>
              <w:jc w:val="both"/>
            </w:pPr>
            <w:r>
              <w:rPr>
                <w:rFonts w:ascii="Times New Roman" w:eastAsia="Times New Roman" w:hAnsi="Times New Roman" w:cs="Times New Roman"/>
                <w:color w:val="000000"/>
                <w:spacing w:val="0"/>
                <w:w w:val="100"/>
                <w:position w:val="0"/>
              </w:rPr>
              <w:t>956,539.43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7.57%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80"/>
              <w:jc w:val="both"/>
            </w:pPr>
            <w:r>
              <w:rPr>
                <w:rFonts w:ascii="Times New Roman" w:eastAsia="Times New Roman" w:hAnsi="Times New Roman" w:cs="Times New Roman"/>
                <w:color w:val="000000"/>
                <w:spacing w:val="0"/>
                <w:w w:val="100"/>
                <w:position w:val="0"/>
              </w:rPr>
              <w:t>1,162,557.42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7.17%</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-17.72%</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460" w:line="240" w:lineRule="auto"/>
        <w:ind w:left="0" w:right="0" w:firstLine="0"/>
        <w:jc w:val="left"/>
      </w:pPr>
      <w:r>
        <w:rPr>
          <w:color w:val="000000"/>
          <w:spacing w:val="0"/>
          <w:w w:val="100"/>
          <w:position w:val="0"/>
        </w:rPr>
        <w:t>成本项目有上年同口径可比数据，详见产品分类表。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34,003,760.12</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19.85%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深圳市利尔达科技有限公司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11,347,151.22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6.62%</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宁波博青铜业有限公司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7,396,886.80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深圳市铁发科技有限公司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5,755,975.42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山东裕兴电工器材有限公司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4,789,678.25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东莞市樟木头金浩塑胶原料经营部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4,714,068.43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2.75%</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34,003,760.12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w:t>
            </w:r>
          </w:p>
        </w:tc>
      </w:tr>
    </w:tbl>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 实际控制人和其他关联方在公司前五名供应商中未拥有权益。</w:t>
      </w:r>
    </w:p>
    <w:p>
      <w:pPr>
        <w:pStyle w:val="Style29"/>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4</w:t>
      </w:r>
      <w:bookmarkEnd w:id="101"/>
      <w:r>
        <w:rPr>
          <w:color w:val="000000"/>
          <w:spacing w:val="0"/>
          <w:w w:val="100"/>
          <w:position w:val="0"/>
        </w:rPr>
        <w:t>、费用</w:t>
      </w:r>
      <w:bookmarkEnd w:id="100"/>
      <w:bookmarkEnd w:id="102"/>
      <w:bookmarkEnd w:id="99"/>
    </w:p>
    <w:tbl>
      <w:tblPr>
        <w:tblOverlap w:val="never"/>
        <w:jc w:val="center"/>
        <w:tblLayout w:type="fixed"/>
      </w:tblPr>
      <w:tblGrid>
        <w:gridCol w:w="1296"/>
        <w:gridCol w:w="2112"/>
        <w:gridCol w:w="1800"/>
        <w:gridCol w:w="114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color w:val="000000"/>
                <w:spacing w:val="0"/>
                <w:w w:val="100"/>
                <w:position w:val="0"/>
              </w:rPr>
              <w:t>62,898,535.98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39,428,040.35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color w:val="000000"/>
                <w:spacing w:val="0"/>
                <w:w w:val="100"/>
                <w:position w:val="0"/>
              </w:rPr>
              <w:t>84,030,384.79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69,717,083.85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20,083,172.70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24,373,910.46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5,553,748.40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5,380,670.95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bl>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本期销售费用上升比例为</w:t>
      </w:r>
      <w:r>
        <w:rPr>
          <w:rFonts w:ascii="Times New Roman" w:eastAsia="Times New Roman" w:hAnsi="Times New Roman" w:cs="Times New Roman"/>
          <w:color w:val="000000"/>
          <w:spacing w:val="0"/>
          <w:w w:val="100"/>
          <w:position w:val="0"/>
        </w:rPr>
        <w:t>59.53%</w:t>
      </w:r>
      <w:r>
        <w:rPr>
          <w:color w:val="000000"/>
          <w:spacing w:val="0"/>
          <w:w w:val="100"/>
          <w:position w:val="0"/>
        </w:rPr>
        <w:t>，主要原因是佣金费用以及代理费用的上升造成的，佣金费用相对期初上升了</w:t>
      </w:r>
      <w:r>
        <w:rPr>
          <w:rFonts w:ascii="Times New Roman" w:eastAsia="Times New Roman" w:hAnsi="Times New Roman" w:cs="Times New Roman"/>
          <w:color w:val="000000"/>
          <w:spacing w:val="0"/>
          <w:w w:val="100"/>
          <w:position w:val="0"/>
        </w:rPr>
        <w:t>83.04%</w:t>
      </w:r>
      <w:r>
        <w:rPr>
          <w:color w:val="000000"/>
          <w:spacing w:val="0"/>
          <w:w w:val="100"/>
          <w:position w:val="0"/>
        </w:rPr>
        <w:t>， 主要是国外销售增加造成的；代理费用是上期代理费用的</w:t>
      </w:r>
      <w:r>
        <w:rPr>
          <w:rFonts w:ascii="Times New Roman" w:eastAsia="Times New Roman" w:hAnsi="Times New Roman" w:cs="Times New Roman"/>
          <w:color w:val="000000"/>
          <w:spacing w:val="0"/>
          <w:w w:val="100"/>
          <w:position w:val="0"/>
        </w:rPr>
        <w:t>4.9</w:t>
      </w:r>
      <w:r>
        <w:rPr>
          <w:rFonts w:ascii="Times New Roman" w:eastAsia="Times New Roman" w:hAnsi="Times New Roman" w:cs="Times New Roman"/>
          <w:color w:val="000000"/>
          <w:spacing w:val="0"/>
          <w:w w:val="100"/>
          <w:position w:val="0"/>
        </w:rPr>
        <w:t>1</w:t>
      </w:r>
      <w:r>
        <w:rPr>
          <w:color w:val="000000"/>
          <w:spacing w:val="0"/>
          <w:w w:val="100"/>
          <w:position w:val="0"/>
        </w:rPr>
        <w:t>倍，主要是总部的投标咨询、代理费上升造成的。</w:t>
      </w:r>
    </w:p>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5</w:t>
      </w:r>
      <w:bookmarkEnd w:id="105"/>
      <w:r>
        <w:rPr>
          <w:color w:val="000000"/>
          <w:spacing w:val="0"/>
          <w:w w:val="100"/>
          <w:position w:val="0"/>
        </w:rPr>
        <w:t>、研发支出</w:t>
      </w:r>
      <w:bookmarkEnd w:id="103"/>
      <w:bookmarkEnd w:id="104"/>
      <w:bookmarkEnd w:id="106"/>
    </w:p>
    <w:p>
      <w:pPr>
        <w:pStyle w:val="Style26"/>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年的研发主要产品方向如下</w:t>
      </w:r>
      <w:r>
        <w:rPr>
          <w:color w:val="000000"/>
          <w:spacing w:val="0"/>
          <w:w w:val="100"/>
          <w:position w:val="0"/>
        </w:rPr>
        <w:t>：</w:t>
      </w:r>
    </w:p>
    <w:p>
      <w:pPr>
        <w:pStyle w:val="Style26"/>
        <w:keepNext w:val="0"/>
        <w:keepLines w:val="0"/>
        <w:widowControl w:val="0"/>
        <w:shd w:val="clear" w:color="auto" w:fill="auto"/>
        <w:tabs>
          <w:tab w:pos="810" w:val="left"/>
        </w:tabs>
        <w:bidi w:val="0"/>
        <w:spacing w:before="0" w:after="0" w:line="314" w:lineRule="exact"/>
        <w:ind w:left="0" w:right="0" w:firstLine="380"/>
        <w:jc w:val="left"/>
      </w:pPr>
      <w:bookmarkStart w:id="107" w:name="bookmark107"/>
      <w:r>
        <w:rPr>
          <w:color w:val="000000"/>
          <w:spacing w:val="0"/>
          <w:w w:val="100"/>
          <w:position w:val="0"/>
        </w:rPr>
        <w:t>一</w:t>
      </w:r>
      <w:bookmarkEnd w:id="107"/>
      <w:r>
        <w:rPr>
          <w:color w:val="000000"/>
          <w:spacing w:val="0"/>
          <w:w w:val="100"/>
          <w:position w:val="0"/>
        </w:rPr>
        <w:t>、</w:t>
        <w:tab/>
        <w:t>电能表方面主要研发了符合国家电网和南方电网新技术要求的系列智能表产品，以及符合尼日利亚电力计量法的 系列智能化电能表产品。</w:t>
      </w:r>
    </w:p>
    <w:p>
      <w:pPr>
        <w:pStyle w:val="Style26"/>
        <w:keepNext w:val="0"/>
        <w:keepLines w:val="0"/>
        <w:widowControl w:val="0"/>
        <w:shd w:val="clear" w:color="auto" w:fill="auto"/>
        <w:tabs>
          <w:tab w:pos="815" w:val="left"/>
        </w:tabs>
        <w:bidi w:val="0"/>
        <w:spacing w:before="0" w:after="0" w:line="314" w:lineRule="exact"/>
        <w:ind w:left="0" w:right="0" w:firstLine="380"/>
        <w:jc w:val="left"/>
      </w:pPr>
      <w:bookmarkStart w:id="108" w:name="bookmark108"/>
      <w:r>
        <w:rPr>
          <w:color w:val="000000"/>
          <w:spacing w:val="0"/>
          <w:w w:val="100"/>
          <w:position w:val="0"/>
        </w:rPr>
        <w:t>二</w:t>
      </w:r>
      <w:bookmarkEnd w:id="108"/>
      <w:r>
        <w:rPr>
          <w:color w:val="000000"/>
          <w:spacing w:val="0"/>
          <w:w w:val="100"/>
          <w:position w:val="0"/>
        </w:rPr>
        <w:t>、</w:t>
        <w:tab/>
        <w:t>电测设备方面主要是研发了相关的电能表实验设备，升级换代了现场校验类产品。</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相关产品研发的目的是为了保持公司在相关市场的产品领先优势，进一步扩大市场份额。相关的产品研发工作已经顺利 完成或正在正常进行中。国内相关产品的研发完成必将对我公司在国网统一招标中取得更大份额起到积极作用；尼日利亚系 列产品的研发完成将为我公司应对尼日利亚国家电能表需求爆发式增长起到关键作用。</w:t>
      </w:r>
    </w:p>
    <w:p>
      <w:pPr>
        <w:pStyle w:val="Style26"/>
        <w:keepNext w:val="0"/>
        <w:keepLines w:val="0"/>
        <w:widowControl w:val="0"/>
        <w:shd w:val="clear" w:color="auto" w:fill="auto"/>
        <w:bidi w:val="0"/>
        <w:spacing w:before="0" w:after="200" w:line="326" w:lineRule="exact"/>
        <w:ind w:left="0" w:right="0" w:firstLine="380"/>
        <w:jc w:val="left"/>
      </w:pPr>
      <w:r>
        <w:rPr>
          <w:color w:val="000000"/>
          <w:spacing w:val="0"/>
          <w:w w:val="100"/>
          <w:position w:val="0"/>
        </w:rPr>
        <w:t>研发投入</w:t>
      </w:r>
      <w:r>
        <w:rPr>
          <w:rFonts w:ascii="Times New Roman" w:eastAsia="Times New Roman" w:hAnsi="Times New Roman" w:cs="Times New Roman"/>
          <w:color w:val="000000"/>
          <w:spacing w:val="0"/>
          <w:w w:val="100"/>
          <w:position w:val="0"/>
        </w:rPr>
        <w:t>2014</w:t>
      </w:r>
      <w:r>
        <w:rPr>
          <w:color w:val="000000"/>
          <w:spacing w:val="0"/>
          <w:w w:val="100"/>
          <w:position w:val="0"/>
        </w:rPr>
        <w:t>年度发生数</w:t>
      </w:r>
      <w:r>
        <w:rPr>
          <w:rFonts w:ascii="Times New Roman" w:eastAsia="Times New Roman" w:hAnsi="Times New Roman" w:cs="Times New Roman"/>
          <w:color w:val="000000"/>
          <w:spacing w:val="0"/>
          <w:w w:val="100"/>
          <w:position w:val="0"/>
        </w:rPr>
        <w:t>31,619,140.75</w:t>
      </w:r>
      <w:r>
        <w:rPr>
          <w:color w:val="000000"/>
          <w:spacing w:val="0"/>
          <w:w w:val="100"/>
          <w:position w:val="0"/>
        </w:rPr>
        <w:t>元，占公司</w:t>
      </w:r>
      <w:r>
        <w:rPr>
          <w:rFonts w:ascii="Times New Roman" w:eastAsia="Times New Roman" w:hAnsi="Times New Roman" w:cs="Times New Roman"/>
          <w:color w:val="000000"/>
          <w:spacing w:val="0"/>
          <w:w w:val="100"/>
          <w:position w:val="0"/>
        </w:rPr>
        <w:t>2014</w:t>
      </w:r>
      <w:r>
        <w:rPr>
          <w:color w:val="000000"/>
          <w:spacing w:val="0"/>
          <w:w w:val="100"/>
          <w:position w:val="0"/>
        </w:rPr>
        <w:t>年净资产的</w:t>
      </w:r>
      <w:r>
        <w:rPr>
          <w:rFonts w:ascii="Times New Roman" w:eastAsia="Times New Roman" w:hAnsi="Times New Roman" w:cs="Times New Roman"/>
          <w:color w:val="000000"/>
          <w:spacing w:val="0"/>
          <w:w w:val="100"/>
          <w:position w:val="0"/>
        </w:rPr>
        <w:t xml:space="preserve">21.08 </w:t>
      </w:r>
      <w:r>
        <w:rPr>
          <w:rFonts w:ascii="Times New Roman" w:eastAsia="Times New Roman" w:hAnsi="Times New Roman" w:cs="Times New Roman"/>
          <w:color w:val="000000"/>
          <w:spacing w:val="0"/>
          <w:w w:val="100"/>
          <w:position w:val="0"/>
        </w:rPr>
        <w:t>%,</w:t>
      </w:r>
      <w:r>
        <w:rPr>
          <w:color w:val="000000"/>
          <w:spacing w:val="0"/>
          <w:w w:val="100"/>
          <w:position w:val="0"/>
        </w:rPr>
        <w:t>占营业收</w:t>
      </w:r>
      <w:r>
        <w:rPr>
          <w:rFonts w:ascii="Times New Roman" w:eastAsia="Times New Roman" w:hAnsi="Times New Roman" w:cs="Times New Roman"/>
          <w:color w:val="000000"/>
          <w:spacing w:val="0"/>
          <w:w w:val="100"/>
          <w:position w:val="0"/>
        </w:rPr>
        <w:t>8.48%.</w:t>
      </w:r>
      <w:r>
        <w:rPr>
          <w:color w:val="000000"/>
          <w:spacing w:val="0"/>
          <w:w w:val="100"/>
          <w:position w:val="0"/>
        </w:rPr>
        <w:t>主要是用于新产品的研发， 对电能表产品、电能计量标准设备、自动化设备的研发投入，保持公司技术领先地位，提高市场竞争力。</w:t>
      </w:r>
      <w:r>
        <w:br w:type="page"/>
      </w:r>
    </w:p>
    <w:p>
      <w:pPr>
        <w:pStyle w:val="Style29"/>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6</w:t>
      </w:r>
      <w:bookmarkEnd w:id="111"/>
      <w:r>
        <w:rPr>
          <w:color w:val="000000"/>
          <w:spacing w:val="0"/>
          <w:w w:val="100"/>
          <w:position w:val="0"/>
        </w:rPr>
        <w:t>、现金流</w:t>
      </w:r>
      <w:bookmarkEnd w:id="109"/>
      <w:bookmarkEnd w:id="110"/>
      <w:bookmarkEnd w:id="11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507,115,080.74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486,138,645.63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437,302,645.27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457,617,492.40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r>
      <w:tr>
        <w:trPr>
          <w:trHeight w:val="7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69,812,435.47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28,521,153.23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235,327,052.72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250,301,079.89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242,348,777.61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193,649,995.31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-7,021,724.89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56,651,084.58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-112.39%</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352,743,563.48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499,518,377.11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502,791,584.72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514,181,415.45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-150,048,021.24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-14,663,038.34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-86,400,835.21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68,523,194.54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-226.09%</w:t>
            </w:r>
          </w:p>
        </w:tc>
      </w:tr>
    </w:tbl>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经营活动产生的现金流净额同比增加</w:t>
      </w:r>
      <w:r>
        <w:rPr>
          <w:rFonts w:ascii="Times New Roman" w:eastAsia="Times New Roman" w:hAnsi="Times New Roman" w:cs="Times New Roman"/>
          <w:color w:val="000000"/>
          <w:spacing w:val="0"/>
          <w:w w:val="100"/>
          <w:position w:val="0"/>
        </w:rPr>
        <w:t>144.77%</w:t>
      </w:r>
      <w:r>
        <w:rPr>
          <w:color w:val="000000"/>
          <w:spacing w:val="0"/>
          <w:w w:val="100"/>
          <w:position w:val="0"/>
        </w:rPr>
        <w:t>，主要原因系本期收到的出口退税额增加和收到关联单位大额资金拆借所致。 投资活动产生的现金流量净额同比减少</w:t>
      </w:r>
      <w:r>
        <w:rPr>
          <w:rFonts w:ascii="Times New Roman" w:eastAsia="Times New Roman" w:hAnsi="Times New Roman" w:cs="Times New Roman"/>
          <w:color w:val="000000"/>
          <w:spacing w:val="0"/>
          <w:w w:val="100"/>
          <w:position w:val="0"/>
        </w:rPr>
        <w:t>112.39%</w:t>
      </w:r>
      <w:r>
        <w:rPr>
          <w:color w:val="000000"/>
          <w:spacing w:val="0"/>
          <w:w w:val="100"/>
          <w:position w:val="0"/>
        </w:rPr>
        <w:t>，主要原因系上年同期收到大额拆迁补偿款，本年无同类业务发生所致。 筹资活动产生的现金流量同比减少</w:t>
      </w:r>
      <w:r>
        <w:rPr>
          <w:rFonts w:ascii="Times New Roman" w:eastAsia="Times New Roman" w:hAnsi="Times New Roman" w:cs="Times New Roman"/>
          <w:color w:val="000000"/>
          <w:spacing w:val="0"/>
          <w:w w:val="100"/>
          <w:position w:val="0"/>
        </w:rPr>
        <w:t>135,384,982.90</w:t>
      </w:r>
      <w:r>
        <w:rPr>
          <w:color w:val="000000"/>
          <w:spacing w:val="0"/>
          <w:w w:val="100"/>
          <w:position w:val="0"/>
        </w:rPr>
        <w:t>元，主要原因系偿还银行短期借款所致。</w:t>
      </w:r>
    </w:p>
    <w:p>
      <w:pPr>
        <w:pStyle w:val="Style2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现金及现金等价物净增加额同比下降</w:t>
      </w:r>
      <w:r>
        <w:rPr>
          <w:rFonts w:ascii="Times New Roman" w:eastAsia="Times New Roman" w:hAnsi="Times New Roman" w:cs="Times New Roman"/>
          <w:color w:val="000000"/>
          <w:spacing w:val="0"/>
          <w:w w:val="100"/>
          <w:position w:val="0"/>
        </w:rPr>
        <w:t>226.09%</w:t>
      </w:r>
      <w:r>
        <w:rPr>
          <w:color w:val="000000"/>
          <w:spacing w:val="0"/>
          <w:w w:val="100"/>
          <w:position w:val="0"/>
        </w:rPr>
        <w:t>，主要原因系本期各项收入额减少所致。</w:t>
      </w:r>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报告期内公司经营活动的现金流量与本年度净利润存在重大差异的原因说明</w:t>
      </w:r>
    </w:p>
    <w:p>
      <w:pPr>
        <w:pStyle w:val="Style26"/>
        <w:keepNext w:val="0"/>
        <w:keepLines w:val="0"/>
        <w:widowControl w:val="0"/>
        <w:shd w:val="clear" w:color="auto" w:fill="auto"/>
        <w:bidi w:val="0"/>
        <w:spacing w:before="0" w:after="22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三</w:t>
      </w:r>
      <w:bookmarkEnd w:id="115"/>
      <w:r>
        <w:rPr>
          <w:color w:val="000000"/>
          <w:spacing w:val="0"/>
          <w:w w:val="100"/>
          <w:position w:val="0"/>
          <w:sz w:val="24"/>
          <w:szCs w:val="24"/>
        </w:rPr>
        <w:t>、主营业务构成情况</w:t>
      </w:r>
      <w:bookmarkEnd w:id="113"/>
      <w:bookmarkEnd w:id="114"/>
      <w:bookmarkEnd w:id="116"/>
    </w:p>
    <w:p>
      <w:pPr>
        <w:pStyle w:val="Style1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362,492,023.12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240,083,754.24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290,470,400.11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184,922,941.83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3"/>
        <w:gridCol w:w="1382"/>
      </w:tblGrid>
      <w:tr>
        <w:trPr>
          <w:trHeight w:val="37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57,467,942.11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42,528,648.31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14,553,680.90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12,632,164.10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39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103,324,534.55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74,611,525.68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413"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259,167,488.57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00"/>
              <w:jc w:val="both"/>
            </w:pPr>
            <w:r>
              <w:rPr>
                <w:rFonts w:ascii="Times New Roman" w:eastAsia="Times New Roman" w:hAnsi="Times New Roman" w:cs="Times New Roman"/>
                <w:color w:val="000000"/>
                <w:spacing w:val="0"/>
                <w:w w:val="100"/>
                <w:position w:val="0"/>
              </w:rPr>
              <w:t>165,472,228.56</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36.15%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1.58%</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四</w:t>
      </w:r>
      <w:bookmarkEnd w:id="119"/>
      <w:r>
        <w:rPr>
          <w:color w:val="000000"/>
          <w:spacing w:val="0"/>
          <w:w w:val="100"/>
          <w:position w:val="0"/>
          <w:sz w:val="24"/>
          <w:szCs w:val="24"/>
        </w:rPr>
        <w:t>、资产、负债状况分析</w:t>
      </w:r>
      <w:bookmarkEnd w:id="117"/>
      <w:bookmarkEnd w:id="118"/>
      <w:bookmarkEnd w:id="120"/>
    </w:p>
    <w:p>
      <w:pPr>
        <w:pStyle w:val="Style29"/>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、资产项目重大变动情况</w:t>
      </w:r>
      <w:bookmarkEnd w:id="121"/>
      <w:bookmarkEnd w:id="122"/>
      <w:bookmarkEnd w:id="12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931"/>
        <w:gridCol w:w="279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94,202,469.88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161,727,535.54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本期货币资金相对期初金额下降 </w:t>
            </w:r>
            <w:r>
              <w:rPr>
                <w:rFonts w:ascii="Times New Roman" w:eastAsia="Times New Roman" w:hAnsi="Times New Roman" w:cs="Times New Roman"/>
                <w:color w:val="000000"/>
                <w:spacing w:val="0"/>
                <w:w w:val="100"/>
                <w:position w:val="0"/>
              </w:rPr>
              <w:t>41.75%</w:t>
            </w:r>
            <w:r>
              <w:rPr>
                <w:color w:val="000000"/>
                <w:spacing w:val="0"/>
                <w:w w:val="100"/>
                <w:position w:val="0"/>
              </w:rPr>
              <w:t>，主要是因为本期归还银行 借款，导致期末货币资金余额下降。</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126,317,679.0</w:t>
            </w:r>
          </w:p>
          <w:p>
            <w:pPr>
              <w:pStyle w:val="Style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131,119,346.48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103,740,894.4</w:t>
            </w:r>
          </w:p>
          <w:p>
            <w:pPr>
              <w:pStyle w:val="Style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122,636,888.95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63,001,423.34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54,362,150.51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153,535,496.1</w:t>
            </w:r>
          </w:p>
          <w:p>
            <w:pPr>
              <w:pStyle w:val="Style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167,735,062.75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、负债项目重大变动情况</w:t>
      </w:r>
      <w:bookmarkEnd w:id="125"/>
      <w:bookmarkEnd w:id="126"/>
      <w:bookmarkEnd w:id="128"/>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179,300,000.0</w:t>
            </w:r>
          </w:p>
          <w:p>
            <w:pPr>
              <w:pStyle w:val="Style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本期短期借款金额下降</w:t>
            </w:r>
            <w:r>
              <w:rPr>
                <w:rFonts w:ascii="Times New Roman" w:eastAsia="Times New Roman" w:hAnsi="Times New Roman" w:cs="Times New Roman"/>
                <w:color w:val="000000"/>
                <w:spacing w:val="0"/>
                <w:w w:val="100"/>
                <w:position w:val="0"/>
              </w:rPr>
              <w:t>39.63%</w:t>
            </w:r>
            <w:r>
              <w:rPr>
                <w:color w:val="000000"/>
                <w:spacing w:val="0"/>
                <w:w w:val="100"/>
                <w:position w:val="0"/>
              </w:rPr>
              <w:t>，主要 原因是本期归还短期借款所致。</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15,090,910.00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560"/>
              <w:jc w:val="both"/>
            </w:pPr>
            <w:r>
              <w:rPr>
                <w:rFonts w:ascii="Times New Roman" w:eastAsia="Times New Roman" w:hAnsi="Times New Roman" w:cs="Times New Roman"/>
                <w:color w:val="000000"/>
                <w:spacing w:val="0"/>
                <w:w w:val="100"/>
                <w:position w:val="0"/>
              </w:rPr>
              <w:t>2.40%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16,272,728.00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560"/>
              <w:jc w:val="both"/>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line="240" w:lineRule="auto"/>
        <w:ind w:left="0" w:right="0" w:firstLine="0"/>
        <w:jc w:val="both"/>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、以公允价值计量的资产和负债</w:t>
      </w:r>
      <w:bookmarkEnd w:id="129"/>
      <w:bookmarkEnd w:id="130"/>
      <w:bookmarkEnd w:id="13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0"/>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计入权益的累</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计公允价值变</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227,452.72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227,452.72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26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4</w:t>
      </w:r>
      <w:bookmarkEnd w:id="135"/>
      <w:r>
        <w:rPr>
          <w:color w:val="000000"/>
          <w:spacing w:val="0"/>
          <w:w w:val="100"/>
          <w:position w:val="0"/>
        </w:rPr>
        <w:t>、主要境外资产情况</w:t>
      </w:r>
      <w:bookmarkEnd w:id="133"/>
      <w:bookmarkEnd w:id="134"/>
      <w:bookmarkEnd w:id="136"/>
    </w:p>
    <w:p>
      <w:pPr>
        <w:pStyle w:val="Style26"/>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sz w:val="24"/>
          <w:szCs w:val="24"/>
        </w:rPr>
        <w:t>五</w:t>
      </w:r>
      <w:bookmarkEnd w:id="139"/>
      <w:r>
        <w:rPr>
          <w:color w:val="000000"/>
          <w:spacing w:val="0"/>
          <w:w w:val="100"/>
          <w:position w:val="0"/>
          <w:sz w:val="24"/>
          <w:szCs w:val="24"/>
        </w:rPr>
        <w:t>、核心竞争力分析</w:t>
      </w:r>
      <w:bookmarkEnd w:id="137"/>
      <w:bookmarkEnd w:id="138"/>
      <w:bookmarkEnd w:id="140"/>
    </w:p>
    <w:p>
      <w:pPr>
        <w:pStyle w:val="Style26"/>
        <w:keepNext w:val="0"/>
        <w:keepLines w:val="0"/>
        <w:widowControl w:val="0"/>
        <w:shd w:val="clear" w:color="auto" w:fill="auto"/>
        <w:bidi w:val="0"/>
        <w:spacing w:before="0" w:after="0" w:line="311" w:lineRule="exact"/>
        <w:ind w:left="0" w:right="0" w:firstLine="400"/>
        <w:jc w:val="both"/>
      </w:pPr>
      <w:r>
        <w:rPr>
          <w:color w:val="000000"/>
          <w:spacing w:val="0"/>
          <w:w w:val="100"/>
          <w:position w:val="0"/>
        </w:rPr>
        <w:t>作为我国最早从事电测计量检测设备和电子式电能表产品的研发、制造、销售企业，公司经过多年的积淀和成长，采 用先进的设计、生产和管理方式，不断优化产品结构，完善产业布局，引入专业化人才，成为市场认可和接受度较高的先进 生产企业。公司核心竞争力主要表现在以下几个方面：</w:t>
      </w:r>
    </w:p>
    <w:p>
      <w:pPr>
        <w:pStyle w:val="Style26"/>
        <w:keepNext w:val="0"/>
        <w:keepLines w:val="0"/>
        <w:widowControl w:val="0"/>
        <w:shd w:val="clear" w:color="auto" w:fill="auto"/>
        <w:tabs>
          <w:tab w:pos="531" w:val="left"/>
        </w:tabs>
        <w:bidi w:val="0"/>
        <w:spacing w:before="0" w:after="0" w:line="311" w:lineRule="exact"/>
        <w:ind w:left="0" w:right="0" w:firstLine="0"/>
        <w:jc w:val="left"/>
      </w:pPr>
      <w:bookmarkStart w:id="141" w:name="bookmark141"/>
      <w:r>
        <w:rPr>
          <w:color w:val="000000"/>
          <w:spacing w:val="0"/>
          <w:w w:val="100"/>
          <w:position w:val="0"/>
        </w:rPr>
        <w:t>（</w:t>
      </w:r>
      <w:bookmarkEnd w:id="141"/>
      <w:r>
        <w:rPr>
          <w:color w:val="000000"/>
          <w:spacing w:val="0"/>
          <w:w w:val="100"/>
          <w:position w:val="0"/>
        </w:rPr>
        <w:t>一）</w:t>
        <w:tab/>
        <w:t>优秀的研发团队</w:t>
      </w:r>
    </w:p>
    <w:p>
      <w:pPr>
        <w:pStyle w:val="Style26"/>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公司拥有一支高素质、经验丰富、具有极高的研发、创新实力的研发团队，在行业里具有一定的技术权威，具备从方 案设计到终端产品的深厚研发经验。公司坚持以客户和市场需求为导向，充分整合内外部研发能力，保持适当合理的研发项 目投入，确保公司的可持续发展。</w:t>
      </w:r>
    </w:p>
    <w:p>
      <w:pPr>
        <w:pStyle w:val="Style26"/>
        <w:keepNext w:val="0"/>
        <w:keepLines w:val="0"/>
        <w:widowControl w:val="0"/>
        <w:shd w:val="clear" w:color="auto" w:fill="auto"/>
        <w:tabs>
          <w:tab w:pos="531" w:val="left"/>
        </w:tabs>
        <w:bidi w:val="0"/>
        <w:spacing w:before="0" w:after="0" w:line="311"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二）</w:t>
        <w:tab/>
        <w:t>先进的技术水平</w:t>
      </w:r>
    </w:p>
    <w:p>
      <w:pPr>
        <w:pStyle w:val="Style26"/>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公司积极参加了多项电测量领域国家标准、规程及行业标准的起草修订工作，先后参与起草或修订的国家标准、规程 有《</w:t>
      </w:r>
      <w:r>
        <w:rPr>
          <w:rFonts w:ascii="Times New Roman" w:eastAsia="Times New Roman" w:hAnsi="Times New Roman" w:cs="Times New Roman"/>
          <w:color w:val="000000"/>
          <w:spacing w:val="0"/>
          <w:w w:val="100"/>
          <w:position w:val="0"/>
        </w:rPr>
        <w:t>GB/T11150-2001</w:t>
      </w:r>
      <w:r>
        <w:rPr>
          <w:color w:val="000000"/>
          <w:spacing w:val="0"/>
          <w:w w:val="100"/>
          <w:position w:val="0"/>
        </w:rPr>
        <w:t>电能表检定装置》、</w:t>
      </w:r>
      <w:r>
        <w:rPr>
          <w:color w:val="000000"/>
          <w:spacing w:val="0"/>
          <w:w w:val="100"/>
          <w:position w:val="0"/>
        </w:rPr>
        <w:t>《</w:t>
      </w:r>
      <w:r>
        <w:rPr>
          <w:rFonts w:ascii="Times New Roman" w:eastAsia="Times New Roman" w:hAnsi="Times New Roman" w:cs="Times New Roman"/>
          <w:color w:val="000000"/>
          <w:spacing w:val="0"/>
          <w:w w:val="100"/>
          <w:position w:val="0"/>
        </w:rPr>
        <w:t>JJG597-2005</w:t>
      </w:r>
      <w:r>
        <w:rPr>
          <w:color w:val="000000"/>
          <w:spacing w:val="0"/>
          <w:w w:val="100"/>
          <w:position w:val="0"/>
        </w:rPr>
        <w:t>交流电能表检定装置》、《标准电能表》、《自动抄表系统》、《三 相电子式多功能电能表技术规范》等，参与起草的电力行业标准有</w:t>
      </w:r>
      <w:r>
        <w:rPr>
          <w:color w:val="000000"/>
          <w:spacing w:val="0"/>
          <w:w w:val="100"/>
          <w:position w:val="0"/>
        </w:rPr>
        <w:t>《</w:t>
      </w:r>
      <w:r>
        <w:rPr>
          <w:rFonts w:ascii="Times New Roman" w:eastAsia="Times New Roman" w:hAnsi="Times New Roman" w:cs="Times New Roman"/>
          <w:color w:val="000000"/>
          <w:spacing w:val="0"/>
          <w:w w:val="100"/>
          <w:position w:val="0"/>
        </w:rPr>
        <w:t>D L/T826-200</w:t>
      </w:r>
      <w:r>
        <w:rPr>
          <w:rFonts w:ascii="Times New Roman" w:eastAsia="Times New Roman" w:hAnsi="Times New Roman" w:cs="Times New Roman"/>
          <w:color w:val="000000"/>
          <w:spacing w:val="0"/>
          <w:w w:val="100"/>
          <w:position w:val="0"/>
        </w:rPr>
        <w:t>2</w:t>
      </w:r>
      <w:r>
        <w:rPr>
          <w:color w:val="000000"/>
          <w:spacing w:val="0"/>
          <w:w w:val="100"/>
          <w:position w:val="0"/>
        </w:rPr>
        <w:t>交流电能表现场测试仪》等。</w:t>
      </w:r>
    </w:p>
    <w:p>
      <w:pPr>
        <w:pStyle w:val="Style26"/>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公司是</w:t>
      </w:r>
      <w:r>
        <w:rPr>
          <w:rFonts w:ascii="Times New Roman" w:eastAsia="Times New Roman" w:hAnsi="Times New Roman" w:cs="Times New Roman"/>
          <w:color w:val="000000"/>
          <w:spacing w:val="0"/>
          <w:w w:val="100"/>
          <w:position w:val="0"/>
        </w:rPr>
        <w:t>“</w:t>
      </w:r>
      <w:r>
        <w:rPr>
          <w:color w:val="000000"/>
          <w:spacing w:val="0"/>
          <w:w w:val="100"/>
          <w:position w:val="0"/>
        </w:rPr>
        <w:t>国家火炬计划重点高新技术企业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国家优秀高新技术企业</w:t>
      </w:r>
      <w:r>
        <w:rPr>
          <w:rFonts w:ascii="Times New Roman" w:eastAsia="Times New Roman" w:hAnsi="Times New Roman" w:cs="Times New Roman"/>
          <w:color w:val="000000"/>
          <w:spacing w:val="0"/>
          <w:w w:val="100"/>
          <w:position w:val="0"/>
        </w:rPr>
        <w:t>”</w:t>
      </w:r>
      <w:r>
        <w:rPr>
          <w:color w:val="000000"/>
          <w:spacing w:val="0"/>
          <w:w w:val="100"/>
          <w:position w:val="0"/>
        </w:rPr>
        <w:t>、公司还承担了一项国家</w:t>
      </w:r>
      <w:r>
        <w:rPr>
          <w:rFonts w:ascii="Times New Roman" w:eastAsia="Times New Roman" w:hAnsi="Times New Roman" w:cs="Times New Roman"/>
          <w:color w:val="000000"/>
          <w:spacing w:val="0"/>
          <w:w w:val="100"/>
          <w:position w:val="0"/>
        </w:rPr>
        <w:t>“</w:t>
      </w:r>
      <w:r>
        <w:rPr>
          <w:color w:val="000000"/>
          <w:spacing w:val="0"/>
          <w:w w:val="100"/>
          <w:position w:val="0"/>
        </w:rPr>
        <w:t>信息产业企业进步和产 业升级专项</w:t>
      </w:r>
      <w:r>
        <w:rPr>
          <w:rFonts w:ascii="Times New Roman" w:eastAsia="Times New Roman" w:hAnsi="Times New Roman" w:cs="Times New Roman"/>
          <w:color w:val="000000"/>
          <w:spacing w:val="0"/>
          <w:w w:val="100"/>
          <w:position w:val="0"/>
        </w:rPr>
        <w:t>”</w:t>
      </w:r>
      <w:r>
        <w:rPr>
          <w:color w:val="000000"/>
          <w:spacing w:val="0"/>
          <w:w w:val="100"/>
          <w:position w:val="0"/>
        </w:rPr>
        <w:t>项目、一项国家</w:t>
      </w:r>
      <w:r>
        <w:rPr>
          <w:rFonts w:ascii="Times New Roman" w:eastAsia="Times New Roman" w:hAnsi="Times New Roman" w:cs="Times New Roman"/>
          <w:color w:val="000000"/>
          <w:spacing w:val="0"/>
          <w:w w:val="100"/>
          <w:position w:val="0"/>
        </w:rPr>
        <w:t>“</w:t>
      </w:r>
      <w:r>
        <w:rPr>
          <w:color w:val="000000"/>
          <w:spacing w:val="0"/>
          <w:w w:val="100"/>
          <w:position w:val="0"/>
        </w:rPr>
        <w:t>科技兴贸</w:t>
      </w:r>
      <w:r>
        <w:rPr>
          <w:rFonts w:ascii="Times New Roman" w:eastAsia="Times New Roman" w:hAnsi="Times New Roman" w:cs="Times New Roman"/>
          <w:color w:val="000000"/>
          <w:spacing w:val="0"/>
          <w:w w:val="100"/>
          <w:position w:val="0"/>
        </w:rPr>
        <w:t>”</w:t>
      </w:r>
      <w:r>
        <w:rPr>
          <w:color w:val="000000"/>
          <w:spacing w:val="0"/>
          <w:w w:val="100"/>
          <w:position w:val="0"/>
        </w:rPr>
        <w:t>项目、五项国家火炬计划项目；十几项省火炬计划项目。公司设有省级企业技术中 心，多项产品获省电子行业科技进步一、二、三等奖及河南省火炬计划奖。</w:t>
      </w:r>
    </w:p>
    <w:p>
      <w:pPr>
        <w:pStyle w:val="Style26"/>
        <w:keepNext w:val="0"/>
        <w:keepLines w:val="0"/>
        <w:widowControl w:val="0"/>
        <w:shd w:val="clear" w:color="auto" w:fill="auto"/>
        <w:tabs>
          <w:tab w:pos="531" w:val="left"/>
        </w:tabs>
        <w:bidi w:val="0"/>
        <w:spacing w:before="0" w:after="0" w:line="311" w:lineRule="exact"/>
        <w:ind w:left="0" w:right="0" w:firstLine="0"/>
        <w:jc w:val="left"/>
      </w:pPr>
      <w:bookmarkStart w:id="143" w:name="bookmark143"/>
      <w:r>
        <w:rPr>
          <w:color w:val="000000"/>
          <w:spacing w:val="0"/>
          <w:w w:val="100"/>
          <w:position w:val="0"/>
        </w:rPr>
        <w:t>（</w:t>
      </w:r>
      <w:bookmarkEnd w:id="143"/>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完全的自主知识产权</w:t>
      </w:r>
    </w:p>
    <w:p>
      <w:pPr>
        <w:pStyle w:val="Style26"/>
        <w:keepNext w:val="0"/>
        <w:keepLines w:val="0"/>
        <w:widowControl w:val="0"/>
        <w:shd w:val="clear" w:color="auto" w:fill="auto"/>
        <w:bidi w:val="0"/>
        <w:spacing w:before="0" w:after="0" w:line="311" w:lineRule="exact"/>
        <w:ind w:left="0" w:right="0" w:firstLine="400"/>
        <w:jc w:val="left"/>
      </w:pPr>
      <w:r>
        <w:rPr>
          <w:color w:val="000000"/>
          <w:spacing w:val="0"/>
          <w:w w:val="100"/>
          <w:position w:val="0"/>
        </w:rPr>
        <w:t>公司先后取得电子式电能表产品（单、三相电能表、三相多功能电能表、单相多功能电能表等）以及电能计量设备（单、 三相电能表现场校验仪、电能表检测试验车、电能计量检测车、电压信号骤降发生装置、电能计量资产管理及配送系统、电 能质量标准装置等）发明专利共计</w:t>
      </w:r>
      <w:r>
        <w:rPr>
          <w:rFonts w:ascii="Times New Roman" w:eastAsia="Times New Roman" w:hAnsi="Times New Roman" w:cs="Times New Roman"/>
          <w:color w:val="000000"/>
          <w:spacing w:val="0"/>
          <w:w w:val="100"/>
          <w:position w:val="0"/>
        </w:rPr>
        <w:t>20</w:t>
      </w:r>
      <w:r>
        <w:rPr>
          <w:color w:val="000000"/>
          <w:spacing w:val="0"/>
          <w:w w:val="100"/>
          <w:position w:val="0"/>
        </w:rPr>
        <w:t>余项，对所有的产品均拥有完全的自主知识产权，并且能够自主的实现升级、维护、更 新，能依据市场需求及时完善产品，并能够及时采用新技术、新工艺，以保证产品的领先性和实用性。我公司自主研发了高 准确度的标准电能表，填补了国内同类产品的空白，也打破了欧美产品的垄断地位，实现了经济效益和社会效益的双丰收。</w:t>
      </w:r>
    </w:p>
    <w:p>
      <w:pPr>
        <w:pStyle w:val="Style26"/>
        <w:keepNext w:val="0"/>
        <w:keepLines w:val="0"/>
        <w:widowControl w:val="0"/>
        <w:shd w:val="clear" w:color="auto" w:fill="auto"/>
        <w:tabs>
          <w:tab w:pos="531" w:val="left"/>
        </w:tabs>
        <w:bidi w:val="0"/>
        <w:spacing w:before="0" w:after="0" w:line="311" w:lineRule="exact"/>
        <w:ind w:left="0" w:right="0" w:firstLine="0"/>
        <w:jc w:val="left"/>
      </w:pPr>
      <w:bookmarkStart w:id="144" w:name="bookmark144"/>
      <w:r>
        <w:rPr>
          <w:color w:val="000000"/>
          <w:spacing w:val="0"/>
          <w:w w:val="100"/>
          <w:position w:val="0"/>
        </w:rPr>
        <w:t>（</w:t>
      </w:r>
      <w:bookmarkEnd w:id="144"/>
      <w:r>
        <w:rPr>
          <w:color w:val="000000"/>
          <w:spacing w:val="0"/>
          <w:w w:val="100"/>
          <w:position w:val="0"/>
        </w:rPr>
        <w:t>四）</w:t>
        <w:tab/>
        <w:t>不断提高的人力资源竞争力</w:t>
      </w:r>
    </w:p>
    <w:p>
      <w:pPr>
        <w:pStyle w:val="Style26"/>
        <w:keepNext w:val="0"/>
        <w:keepLines w:val="0"/>
        <w:widowControl w:val="0"/>
        <w:shd w:val="clear" w:color="auto" w:fill="auto"/>
        <w:bidi w:val="0"/>
        <w:spacing w:before="0" w:after="0" w:line="311" w:lineRule="exact"/>
        <w:ind w:left="0" w:right="0" w:firstLine="400"/>
        <w:jc w:val="both"/>
      </w:pPr>
      <w:r>
        <w:rPr>
          <w:color w:val="000000"/>
          <w:spacing w:val="0"/>
          <w:w w:val="100"/>
          <w:position w:val="0"/>
        </w:rPr>
        <w:t xml:space="preserve">报告期内，公司通过引进和培养，储备了一批在生产、销售、技术研发、企业管理方面具有丰富经验的专业性人才； </w:t>
      </w:r>
      <w:r>
        <w:rPr>
          <w:color w:val="000000"/>
          <w:spacing w:val="0"/>
          <w:w w:val="100"/>
          <w:position w:val="0"/>
        </w:rPr>
        <w:t>同时引入内部讲师机制，根据公司和各部门的日常工作开展针对性培训，提高中基层员工的专业技能，公司人力资源的整体 竞争力有所提升。</w:t>
      </w:r>
    </w:p>
    <w:p>
      <w:pPr>
        <w:pStyle w:val="Style26"/>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未来，公司要进一步强化研发实力和市场拓展，并将二者密切结合，根据市场反馈的用户需求及时跟进研发相应产品和 提供个性化、差异化的技术支持与服务，保持自身核心竞争力，为公司发展奠定良好的基础。</w:t>
      </w:r>
    </w:p>
    <w:p>
      <w:pPr>
        <w:pStyle w:val="Style22"/>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六</w:t>
      </w:r>
      <w:bookmarkEnd w:id="147"/>
      <w:r>
        <w:rPr>
          <w:color w:val="000000"/>
          <w:spacing w:val="0"/>
          <w:w w:val="100"/>
          <w:position w:val="0"/>
          <w:sz w:val="24"/>
          <w:szCs w:val="24"/>
        </w:rPr>
        <w:t>、投资状况分析</w:t>
      </w:r>
      <w:bookmarkEnd w:id="145"/>
      <w:bookmarkEnd w:id="146"/>
      <w:bookmarkEnd w:id="148"/>
    </w:p>
    <w:p>
      <w:pPr>
        <w:pStyle w:val="Style29"/>
        <w:keepNext/>
        <w:keepLines/>
        <w:widowControl w:val="0"/>
        <w:shd w:val="clear" w:color="auto" w:fill="auto"/>
        <w:tabs>
          <w:tab w:pos="37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w:t>
        <w:tab/>
        <w:t>对外股权投资情况</w:t>
      </w:r>
      <w:bookmarkEnd w:id="149"/>
      <w:bookmarkEnd w:id="150"/>
      <w:bookmarkEnd w:id="152"/>
    </w:p>
    <w:p>
      <w:pPr>
        <w:pStyle w:val="Style29"/>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w:t>
        <w:tab/>
        <w:t>对外投资情况</w:t>
      </w:r>
      <w:bookmarkEnd w:id="149"/>
      <w:bookmarkEnd w:id="150"/>
      <w:bookmarkEnd w:id="154"/>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公司报告期无对外投资。</w:t>
      </w:r>
    </w:p>
    <w:p>
      <w:pPr>
        <w:pStyle w:val="Style29"/>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55"/>
      <w:bookmarkEnd w:id="156"/>
      <w:bookmarkEnd w:id="158"/>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公司报告期未持有金融企业股权。</w:t>
      </w:r>
    </w:p>
    <w:p>
      <w:pPr>
        <w:pStyle w:val="Style29"/>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w:t>
        <w:tab/>
        <w:t>证券投资情况</w:t>
      </w:r>
      <w:bookmarkEnd w:id="159"/>
      <w:bookmarkEnd w:id="160"/>
      <w:bookmarkEnd w:id="162"/>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公司报告期不存在证券投资。</w:t>
      </w:r>
    </w:p>
    <w:p>
      <w:pPr>
        <w:pStyle w:val="Style29"/>
        <w:keepNext/>
        <w:keepLines/>
        <w:widowControl w:val="0"/>
        <w:shd w:val="clear" w:color="auto" w:fill="auto"/>
        <w:tabs>
          <w:tab w:pos="493"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4</w:t>
      </w:r>
      <w:r>
        <w:rPr>
          <w:color w:val="000000"/>
          <w:spacing w:val="0"/>
          <w:w w:val="100"/>
          <w:position w:val="0"/>
        </w:rPr>
        <w:t>）</w:t>
        <w:tab/>
        <w:t>持有其他上市公司股权情况的说明</w:t>
      </w:r>
      <w:bookmarkEnd w:id="163"/>
      <w:bookmarkEnd w:id="164"/>
      <w:bookmarkEnd w:id="166"/>
    </w:p>
    <w:p>
      <w:pPr>
        <w:pStyle w:val="Style26"/>
        <w:keepNext w:val="0"/>
        <w:keepLines w:val="0"/>
        <w:widowControl w:val="0"/>
        <w:numPr>
          <w:ilvl w:val="0"/>
          <w:numId w:val="1"/>
        </w:numPr>
        <w:shd w:val="clear" w:color="auto" w:fill="auto"/>
        <w:tabs>
          <w:tab w:pos="343" w:val="left"/>
        </w:tabs>
        <w:bidi w:val="0"/>
        <w:spacing w:before="0" w:after="0"/>
        <w:ind w:left="0" w:right="0" w:firstLine="0"/>
        <w:jc w:val="left"/>
      </w:pPr>
      <w:bookmarkStart w:id="167" w:name="bookmark167"/>
      <w:bookmarkEnd w:id="16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公司报告期未持有其他上市公司股权。</w:t>
      </w:r>
    </w:p>
    <w:p>
      <w:pPr>
        <w:pStyle w:val="Style29"/>
        <w:keepNext/>
        <w:keepLines/>
        <w:widowControl w:val="0"/>
        <w:shd w:val="clear" w:color="auto" w:fill="auto"/>
        <w:tabs>
          <w:tab w:pos="382"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委托理财、衍生品投资和委托贷款情况</w:t>
      </w:r>
      <w:bookmarkEnd w:id="168"/>
      <w:bookmarkEnd w:id="169"/>
      <w:bookmarkEnd w:id="171"/>
    </w:p>
    <w:p>
      <w:pPr>
        <w:pStyle w:val="Style29"/>
        <w:keepNext/>
        <w:keepLines/>
        <w:widowControl w:val="0"/>
        <w:shd w:val="clear" w:color="auto" w:fill="auto"/>
        <w:tabs>
          <w:tab w:pos="493" w:val="left"/>
        </w:tabs>
        <w:bidi w:val="0"/>
        <w:spacing w:before="0" w:line="240" w:lineRule="auto"/>
        <w:ind w:left="0" w:right="0" w:firstLine="0"/>
        <w:jc w:val="left"/>
      </w:pPr>
      <w:bookmarkStart w:id="168" w:name="bookmark168"/>
      <w:bookmarkStart w:id="169" w:name="bookmark169"/>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168"/>
      <w:bookmarkEnd w:id="169"/>
      <w:bookmarkEnd w:id="173"/>
    </w:p>
    <w:p>
      <w:pPr>
        <w:pStyle w:val="Style26"/>
        <w:keepNext w:val="0"/>
        <w:keepLines w:val="0"/>
        <w:widowControl w:val="0"/>
        <w:numPr>
          <w:ilvl w:val="0"/>
          <w:numId w:val="1"/>
        </w:numPr>
        <w:shd w:val="clear" w:color="auto" w:fill="auto"/>
        <w:tabs>
          <w:tab w:pos="343" w:val="left"/>
        </w:tabs>
        <w:bidi w:val="0"/>
        <w:spacing w:before="0" w:after="0"/>
        <w:ind w:left="0" w:right="0" w:firstLine="0"/>
        <w:jc w:val="left"/>
      </w:pPr>
      <w:bookmarkStart w:id="174" w:name="bookmark174"/>
      <w:bookmarkEnd w:id="17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公司报告期不存在委托理财。</w:t>
      </w:r>
    </w:p>
    <w:p>
      <w:pPr>
        <w:pStyle w:val="Style29"/>
        <w:keepNext/>
        <w:keepLines/>
        <w:widowControl w:val="0"/>
        <w:shd w:val="clear" w:color="auto" w:fill="auto"/>
        <w:tabs>
          <w:tab w:pos="493"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75"/>
      <w:bookmarkEnd w:id="176"/>
      <w:bookmarkEnd w:id="178"/>
    </w:p>
    <w:p>
      <w:pPr>
        <w:pStyle w:val="Style26"/>
        <w:keepNext w:val="0"/>
        <w:keepLines w:val="0"/>
        <w:widowControl w:val="0"/>
        <w:numPr>
          <w:ilvl w:val="0"/>
          <w:numId w:val="1"/>
        </w:numPr>
        <w:shd w:val="clear" w:color="auto" w:fill="auto"/>
        <w:tabs>
          <w:tab w:pos="343" w:val="left"/>
        </w:tabs>
        <w:bidi w:val="0"/>
        <w:spacing w:before="0" w:after="0"/>
        <w:ind w:left="0" w:right="0" w:firstLine="0"/>
        <w:jc w:val="left"/>
      </w:pPr>
      <w:bookmarkStart w:id="179" w:name="bookmark179"/>
      <w:bookmarkEnd w:id="17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493"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180"/>
      <w:bookmarkEnd w:id="181"/>
      <w:bookmarkEnd w:id="18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82"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募集资金使用情况</w:t>
      </w:r>
      <w:bookmarkEnd w:id="184"/>
      <w:bookmarkEnd w:id="185"/>
      <w:bookmarkEnd w:id="18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382"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主要子公司、参股公司分析</w:t>
      </w:r>
      <w:bookmarkEnd w:id="188"/>
      <w:bookmarkEnd w:id="189"/>
      <w:bookmarkEnd w:id="19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1"/>
        <w:gridCol w:w="946"/>
        <w:gridCol w:w="941"/>
        <w:gridCol w:w="941"/>
        <w:gridCol w:w="95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深圳市思</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达仪表有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仪器仪表 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505,196,22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178,888,92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274,352,82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7,208,208.8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8,958,088.5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上海英迈 吉东影图 像设备有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图像设备 制造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图像设备 制造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204,217,39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21,278,432.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64,701,591.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-41,231,956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-43,007,571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103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河南思达</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软件工程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25,212,319.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21,865,431.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4,444,444.3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-1,959,934.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-1,243,974.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6"/>
        <w:keepNext w:val="0"/>
        <w:keepLines w:val="0"/>
        <w:widowControl w:val="0"/>
        <w:shd w:val="clear" w:color="auto" w:fill="auto"/>
        <w:bidi w:val="0"/>
        <w:spacing w:before="0" w:after="0" w:line="322" w:lineRule="exact"/>
        <w:ind w:left="0" w:right="0" w:firstLine="460"/>
        <w:jc w:val="left"/>
      </w:pPr>
      <w:r>
        <w:rPr>
          <w:color w:val="000000"/>
          <w:spacing w:val="0"/>
          <w:w w:val="100"/>
          <w:position w:val="0"/>
        </w:rPr>
        <w:t>深圳市思达仪表有限公司2014年度净利润相比上一年度变动-68.46%，主要是经营业绩不佳，佣金代理类销售费用上 升；通过对资产减值的评估测试，对识别出的呆账及存在减值迹象的存货计提减值准备增长；当期收益性政府补助减少所致。</w:t>
      </w:r>
    </w:p>
    <w:p>
      <w:pPr>
        <w:pStyle w:val="Style26"/>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上海英迈吉东影图像设备有限公司2014年度净利润相比上一年度变动109.17%，主要是经营业绩不佳，主营业务市场 开拓相关费用增长；大幅计提减值准备所致。</w:t>
      </w:r>
    </w:p>
    <w:p>
      <w:pPr>
        <w:pStyle w:val="Style26"/>
        <w:keepNext w:val="0"/>
        <w:keepLines w:val="0"/>
        <w:widowControl w:val="0"/>
        <w:shd w:val="clear" w:color="auto" w:fill="auto"/>
        <w:bidi w:val="0"/>
        <w:spacing w:before="0" w:after="60" w:line="322" w:lineRule="exact"/>
        <w:ind w:left="0" w:right="0" w:firstLine="460"/>
        <w:jc w:val="left"/>
      </w:pPr>
      <w:r>
        <w:rPr>
          <w:color w:val="000000"/>
          <w:spacing w:val="0"/>
          <w:w w:val="100"/>
          <w:position w:val="0"/>
        </w:rPr>
        <w:t>河南思达软件工程有限公司2014年度净利润相比上一年度变动-5452.81%，主要是管理费用大幅增加所致。</w:t>
      </w:r>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、非募集资金投资的重大项目情况</w:t>
      </w:r>
      <w:bookmarkEnd w:id="192"/>
      <w:bookmarkEnd w:id="193"/>
      <w:bookmarkEnd w:id="195"/>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公司报告期无非募集资金投资的重大项目。</w:t>
      </w:r>
    </w:p>
    <w:p>
      <w:pPr>
        <w:pStyle w:val="Style22"/>
        <w:keepNext/>
        <w:keepLines/>
        <w:widowControl w:val="0"/>
        <w:shd w:val="clear" w:color="auto" w:fill="auto"/>
        <w:bidi w:val="0"/>
        <w:spacing w:before="0" w:after="26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sz w:val="24"/>
          <w:szCs w:val="24"/>
        </w:rPr>
        <w:t>七</w:t>
      </w:r>
      <w:bookmarkEnd w:id="19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月经营业绩的预计</w:t>
      </w:r>
      <w:bookmarkEnd w:id="196"/>
      <w:bookmarkEnd w:id="197"/>
      <w:bookmarkEnd w:id="199"/>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预测年初至下一报告期期末的累计净利润可能为亏损或者与上年同期相比发生大幅度变动的警示及原因说明</w:t>
      </w:r>
    </w:p>
    <w:p>
      <w:pPr>
        <w:pStyle w:val="Style26"/>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业绩预告情况：同向大幅下降</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业绩预告填写数据类型：区间数</w:t>
      </w:r>
    </w:p>
    <w:tbl>
      <w:tblPr>
        <w:tblOverlap w:val="never"/>
        <w:jc w:val="center"/>
        <w:tblLayout w:type="fixed"/>
      </w:tblPr>
      <w:tblGrid>
        <w:gridCol w:w="2280"/>
        <w:gridCol w:w="989"/>
        <w:gridCol w:w="302"/>
        <w:gridCol w:w="989"/>
        <w:gridCol w:w="1166"/>
        <w:gridCol w:w="1618"/>
        <w:gridCol w:w="965"/>
        <w:gridCol w:w="302"/>
        <w:gridCol w:w="9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年初至下一报告期期末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累计净利润的预计数（万元）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-0.0477</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-0.0159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56.93%</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业绩预告的说明</w:t>
            </w:r>
          </w:p>
        </w:tc>
        <w:tc>
          <w:tcPr>
            <w:gridSpan w:val="8"/>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我公司属于电子制造行业，第一季度为行业销售淡季，公司第一季度业绩与往年相比基本持 平。</w:t>
            </w:r>
          </w:p>
        </w:tc>
      </w:tr>
    </w:tbl>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、公司预计</w:t>
      </w:r>
      <w:r>
        <w:rPr>
          <w:rFonts w:ascii="Times New Roman" w:eastAsia="Times New Roman" w:hAnsi="Times New Roman" w:cs="Times New Roman"/>
          <w:color w:val="000000"/>
          <w:spacing w:val="0"/>
          <w:w w:val="100"/>
          <w:position w:val="0"/>
        </w:rPr>
        <w:t>1-3</w:t>
      </w:r>
      <w:r>
        <w:rPr>
          <w:color w:val="000000"/>
          <w:spacing w:val="0"/>
          <w:w w:val="100"/>
          <w:position w:val="0"/>
        </w:rPr>
        <w:t>月净利润为正值且不属于与上年同期相比扭亏为盈情形的，应在业绩预告中披露</w:t>
      </w:r>
      <w:r>
        <w:rPr>
          <w:rFonts w:ascii="Times New Roman" w:eastAsia="Times New Roman" w:hAnsi="Times New Roman" w:cs="Times New Roman"/>
          <w:color w:val="000000"/>
          <w:spacing w:val="0"/>
          <w:w w:val="100"/>
          <w:position w:val="0"/>
        </w:rPr>
        <w:t>1-3</w:t>
      </w:r>
      <w:r>
        <w:rPr>
          <w:color w:val="000000"/>
          <w:spacing w:val="0"/>
          <w:w w:val="100"/>
          <w:position w:val="0"/>
        </w:rPr>
        <w:t>月预计变动幅度 范围以及对应的净利润变动区间。公司披露的业绩变动幅度范围上下限之差不得超过</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6"/>
        <w:keepNext w:val="0"/>
        <w:keepLines w:val="0"/>
        <w:widowControl w:val="0"/>
        <w:shd w:val="clear" w:color="auto" w:fill="auto"/>
        <w:tabs>
          <w:tab w:pos="354" w:val="left"/>
        </w:tabs>
        <w:bidi w:val="0"/>
        <w:spacing w:before="0" w:after="40" w:line="312" w:lineRule="exact"/>
        <w:ind w:left="0" w:right="0" w:firstLine="0"/>
        <w:jc w:val="left"/>
      </w:pPr>
      <w:bookmarkStart w:id="200" w:name="bookmark200"/>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公司预计</w:t>
      </w:r>
      <w:r>
        <w:rPr>
          <w:rFonts w:ascii="Times New Roman" w:eastAsia="Times New Roman" w:hAnsi="Times New Roman" w:cs="Times New Roman"/>
          <w:color w:val="000000"/>
          <w:spacing w:val="0"/>
          <w:w w:val="100"/>
          <w:position w:val="0"/>
        </w:rPr>
        <w:t>1-3</w:t>
      </w:r>
      <w:r>
        <w:rPr>
          <w:color w:val="000000"/>
          <w:spacing w:val="0"/>
          <w:w w:val="100"/>
          <w:position w:val="0"/>
        </w:rPr>
        <w:t>月净利润为负值或与上年同期相比实现扭亏为盈的，应在业绩预告中披露盈利或亏损金额的合理预计范围；</w:t>
      </w:r>
    </w:p>
    <w:p>
      <w:pPr>
        <w:pStyle w:val="Style26"/>
        <w:keepNext w:val="0"/>
        <w:keepLines w:val="0"/>
        <w:widowControl w:val="0"/>
        <w:shd w:val="clear" w:color="auto" w:fill="auto"/>
        <w:tabs>
          <w:tab w:pos="354" w:val="left"/>
        </w:tabs>
        <w:bidi w:val="0"/>
        <w:spacing w:before="0" w:after="700" w:line="312" w:lineRule="exact"/>
        <w:ind w:left="0" w:right="0" w:firstLine="0"/>
        <w:jc w:val="left"/>
      </w:pPr>
      <w:bookmarkStart w:id="201" w:name="bookmark201"/>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本节选择</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并填写了业绩预计数据的公司，请在公告系统中同时选择相应的业绩预告公告类别。</w:t>
      </w:r>
    </w:p>
    <w:p>
      <w:pPr>
        <w:pStyle w:val="Style22"/>
        <w:keepNext/>
        <w:keepLines/>
        <w:widowControl w:val="0"/>
        <w:shd w:val="clear" w:color="auto" w:fill="auto"/>
        <w:tabs>
          <w:tab w:pos="522" w:val="left"/>
        </w:tabs>
        <w:bidi w:val="0"/>
        <w:spacing w:before="0" w:after="2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八</w:t>
      </w:r>
      <w:bookmarkEnd w:id="204"/>
      <w:r>
        <w:rPr>
          <w:color w:val="000000"/>
          <w:spacing w:val="0"/>
          <w:w w:val="100"/>
          <w:position w:val="0"/>
          <w:sz w:val="24"/>
          <w:szCs w:val="24"/>
        </w:rPr>
        <w:t>、</w:t>
        <w:tab/>
        <w:t>公司控制的特殊目的主体情况</w:t>
      </w:r>
      <w:bookmarkEnd w:id="202"/>
      <w:bookmarkEnd w:id="203"/>
      <w:bookmarkEnd w:id="205"/>
    </w:p>
    <w:p>
      <w:pPr>
        <w:pStyle w:val="Style26"/>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2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九</w:t>
      </w:r>
      <w:bookmarkEnd w:id="208"/>
      <w:r>
        <w:rPr>
          <w:color w:val="000000"/>
          <w:spacing w:val="0"/>
          <w:w w:val="100"/>
          <w:position w:val="0"/>
          <w:sz w:val="24"/>
          <w:szCs w:val="24"/>
        </w:rPr>
        <w:t>、</w:t>
        <w:tab/>
        <w:t>公司未来发展的展望</w:t>
      </w:r>
      <w:bookmarkEnd w:id="206"/>
      <w:bookmarkEnd w:id="207"/>
      <w:bookmarkEnd w:id="209"/>
    </w:p>
    <w:p>
      <w:pPr>
        <w:pStyle w:val="Style26"/>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公司第一大股东北京智度德普正在筹划与公司有关的资产重组工作，公司积极配合相关工作，认真履行信息披露义务， 做好内幕信息管理和投资者关系管理工作，加强内控建设，进一步完善相关规章制度，全面规范业务流程，提高工作效率。</w:t>
      </w:r>
    </w:p>
    <w:p>
      <w:pPr>
        <w:pStyle w:val="Style22"/>
        <w:keepNext/>
        <w:keepLines/>
        <w:widowControl w:val="0"/>
        <w:shd w:val="clear" w:color="auto" w:fill="auto"/>
        <w:bidi w:val="0"/>
        <w:spacing w:before="0" w:after="260" w:line="240" w:lineRule="auto"/>
        <w:ind w:left="0" w:right="0" w:firstLine="0"/>
        <w:jc w:val="left"/>
      </w:pPr>
      <w:bookmarkStart w:id="210" w:name="bookmark210"/>
      <w:bookmarkStart w:id="211" w:name="bookmark211"/>
      <w:bookmarkStart w:id="212" w:name="bookmark212"/>
      <w:r>
        <w:rPr>
          <w:color w:val="000000"/>
          <w:spacing w:val="0"/>
          <w:w w:val="100"/>
          <w:position w:val="0"/>
          <w:sz w:val="24"/>
          <w:szCs w:val="24"/>
        </w:rPr>
        <w:t>十、董事会、监事会对会计师事务所本报告期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10"/>
      <w:bookmarkEnd w:id="211"/>
      <w:bookmarkEnd w:id="212"/>
    </w:p>
    <w:p>
      <w:pPr>
        <w:pStyle w:val="Style26"/>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213" w:name="bookmark213"/>
      <w:bookmarkStart w:id="214" w:name="bookmark214"/>
      <w:bookmarkStart w:id="215" w:name="bookmark215"/>
      <w:r>
        <w:rPr>
          <w:color w:val="000000"/>
          <w:spacing w:val="0"/>
          <w:w w:val="100"/>
          <w:position w:val="0"/>
          <w:sz w:val="24"/>
          <w:szCs w:val="24"/>
        </w:rPr>
        <w:t>十一、与上年度财务报告相比，会计政策、会计估计和核算方法发生变化的情况说明</w:t>
      </w:r>
      <w:bookmarkEnd w:id="213"/>
      <w:bookmarkEnd w:id="214"/>
      <w:bookmarkEnd w:id="215"/>
    </w:p>
    <w:p>
      <w:pPr>
        <w:pStyle w:val="Style26"/>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numPr>
          <w:ilvl w:val="0"/>
          <w:numId w:val="3"/>
        </w:numPr>
        <w:shd w:val="clear" w:color="auto" w:fill="auto"/>
        <w:bidi w:val="0"/>
        <w:spacing w:before="0" w:after="100" w:line="312" w:lineRule="exact"/>
        <w:ind w:left="0" w:right="0" w:firstLine="380"/>
        <w:jc w:val="both"/>
      </w:pPr>
      <w:bookmarkStart w:id="216" w:name="bookmark216"/>
      <w:bookmarkEnd w:id="216"/>
      <w:r>
        <w:rPr>
          <w:color w:val="000000"/>
          <w:spacing w:val="0"/>
          <w:w w:val="100"/>
          <w:position w:val="0"/>
        </w:rPr>
        <w:t>会计政策变更及影响</w:t>
      </w:r>
    </w:p>
    <w:p>
      <w:pPr>
        <w:pStyle w:val="Style26"/>
        <w:keepNext w:val="0"/>
        <w:keepLines w:val="0"/>
        <w:widowControl w:val="0"/>
        <w:shd w:val="clear" w:color="auto" w:fill="auto"/>
        <w:tabs>
          <w:tab w:pos="825" w:val="left"/>
        </w:tabs>
        <w:bidi w:val="0"/>
        <w:spacing w:before="0" w:after="100" w:line="312" w:lineRule="exact"/>
        <w:ind w:left="0" w:right="0" w:firstLine="38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会计政策变更的内容和原因</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因执行新企业会计准则导致的会计政策变更。</w:t>
      </w:r>
      <w:r>
        <w:rPr>
          <w:rFonts w:ascii="Times New Roman" w:eastAsia="Times New Roman" w:hAnsi="Times New Roman" w:cs="Times New Roman"/>
          <w:color w:val="000000"/>
          <w:spacing w:val="0"/>
          <w:w w:val="100"/>
          <w:position w:val="0"/>
        </w:rPr>
        <w:t>2014</w:t>
      </w:r>
      <w:r>
        <w:rPr>
          <w:color w:val="000000"/>
          <w:spacing w:val="0"/>
          <w:w w:val="100"/>
          <w:position w:val="0"/>
        </w:rPr>
        <w:t>年初，财政部分别以财会</w:t>
      </w:r>
      <w:r>
        <w:rPr>
          <w:rFonts w:ascii="Times New Roman" w:eastAsia="Times New Roman" w:hAnsi="Times New Roman" w:cs="Times New Roman"/>
          <w:color w:val="000000"/>
          <w:spacing w:val="0"/>
          <w:w w:val="100"/>
          <w:position w:val="0"/>
        </w:rPr>
        <w:t>[2014]6</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14</w:t>
      </w:r>
      <w:r>
        <w:rPr>
          <w:color w:val="000000"/>
          <w:spacing w:val="0"/>
          <w:w w:val="100"/>
          <w:position w:val="0"/>
        </w:rPr>
        <w:t>号及</w:t>
      </w:r>
      <w:r>
        <w:rPr>
          <w:rFonts w:ascii="Times New Roman" w:eastAsia="Times New Roman" w:hAnsi="Times New Roman" w:cs="Times New Roman"/>
          <w:color w:val="000000"/>
          <w:spacing w:val="0"/>
          <w:w w:val="100"/>
          <w:position w:val="0"/>
        </w:rPr>
        <w:t>16</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号——公允价值计量》、《企业会计准则第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rPr>
        <w:t>2014</w:t>
      </w:r>
      <w:r>
        <w:rPr>
          <w:color w:val="000000"/>
          <w:spacing w:val="0"/>
          <w:w w:val="100"/>
          <w:position w:val="0"/>
        </w:rPr>
        <w:t>年修订）》、 《企业会计准则第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号——职工薪酬（</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rPr>
        <w:t>2014</w:t>
      </w:r>
      <w:r>
        <w:rPr>
          <w:color w:val="000000"/>
          <w:spacing w:val="0"/>
          <w:w w:val="100"/>
          <w:position w:val="0"/>
        </w:rPr>
        <w:t>年修订）》、《企 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号——合营安排》、《企业会计准则第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w:t>
      </w:r>
      <w:r>
        <w:rPr>
          <w:rFonts w:ascii="Times New Roman" w:eastAsia="Times New Roman" w:hAnsi="Times New Roman" w:cs="Times New Roman"/>
          <w:color w:val="000000"/>
          <w:spacing w:val="0"/>
          <w:w w:val="100"/>
          <w:position w:val="0"/>
        </w:rPr>
        <w:t>2014</w:t>
      </w:r>
      <w:r>
        <w:rPr>
          <w:color w:val="000000"/>
          <w:spacing w:val="0"/>
          <w:w w:val="100"/>
          <w:position w:val="0"/>
        </w:rPr>
        <w:t>年修订）》及《企业会计准则第</w:t>
      </w:r>
      <w:r>
        <w:rPr>
          <w:rFonts w:ascii="Times New Roman" w:eastAsia="Times New Roman" w:hAnsi="Times New Roman" w:cs="Times New Roman"/>
          <w:color w:val="000000"/>
          <w:spacing w:val="0"/>
          <w:w w:val="100"/>
          <w:position w:val="0"/>
        </w:rPr>
        <w:t>41</w:t>
      </w:r>
      <w:r>
        <w:rPr>
          <w:color w:val="000000"/>
          <w:spacing w:val="0"/>
          <w:w w:val="100"/>
          <w:position w:val="0"/>
        </w:rPr>
        <w:t>号 —在其他主体中权益的披露》，要求自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日起在所有执行企业会计准则的企业范围内施行，鼓励在境外上市 的企业提前执行。同时，财政部以财会</w:t>
      </w:r>
      <w:r>
        <w:rPr>
          <w:rFonts w:ascii="Times New Roman" w:eastAsia="Times New Roman" w:hAnsi="Times New Roman" w:cs="Times New Roman"/>
          <w:color w:val="000000"/>
          <w:spacing w:val="0"/>
          <w:w w:val="100"/>
          <w:position w:val="0"/>
        </w:rPr>
        <w:t>[2014]23</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w:t>
      </w:r>
      <w:r>
        <w:rPr>
          <w:rFonts w:ascii="Times New Roman" w:eastAsia="Times New Roman" w:hAnsi="Times New Roman" w:cs="Times New Roman"/>
          <w:color w:val="000000"/>
          <w:spacing w:val="0"/>
          <w:w w:val="100"/>
          <w:position w:val="0"/>
        </w:rPr>
        <w:t>2014</w:t>
      </w:r>
      <w:r>
        <w:rPr>
          <w:color w:val="000000"/>
          <w:spacing w:val="0"/>
          <w:w w:val="100"/>
          <w:position w:val="0"/>
        </w:rPr>
        <w:t>年修订）》（以 下简称</w:t>
      </w:r>
      <w:r>
        <w:rPr>
          <w:rFonts w:ascii="Times New Roman" w:eastAsia="Times New Roman" w:hAnsi="Times New Roman" w:cs="Times New Roman"/>
          <w:color w:val="000000"/>
          <w:spacing w:val="0"/>
          <w:w w:val="100"/>
          <w:position w:val="0"/>
        </w:rPr>
        <w:t>“</w:t>
      </w:r>
      <w:r>
        <w:rPr>
          <w:color w:val="000000"/>
          <w:spacing w:val="0"/>
          <w:w w:val="100"/>
          <w:position w:val="0"/>
        </w:rPr>
        <w:t>金融工具列报准则</w:t>
      </w:r>
      <w:r>
        <w:rPr>
          <w:rFonts w:ascii="Times New Roman" w:eastAsia="Times New Roman" w:hAnsi="Times New Roman" w:cs="Times New Roman"/>
          <w:color w:val="000000"/>
          <w:spacing w:val="0"/>
          <w:w w:val="100"/>
          <w:position w:val="0"/>
        </w:rPr>
        <w:t>”</w:t>
      </w:r>
      <w:r>
        <w:rPr>
          <w:color w:val="000000"/>
          <w:spacing w:val="0"/>
          <w:w w:val="100"/>
          <w:position w:val="0"/>
        </w:rPr>
        <w:t>），要求在</w:t>
      </w:r>
      <w:r>
        <w:rPr>
          <w:rFonts w:ascii="Times New Roman" w:eastAsia="Times New Roman" w:hAnsi="Times New Roman" w:cs="Times New Roman"/>
          <w:color w:val="000000"/>
          <w:spacing w:val="0"/>
          <w:w w:val="100"/>
          <w:position w:val="0"/>
        </w:rPr>
        <w:t>2014</w:t>
      </w:r>
      <w:r>
        <w:rPr>
          <w:color w:val="000000"/>
          <w:spacing w:val="0"/>
          <w:w w:val="100"/>
          <w:position w:val="0"/>
        </w:rPr>
        <w:t>年年度及以后期间的财务报告中按照该准则的要求对金融工具进行列报。</w:t>
      </w:r>
    </w:p>
    <w:p>
      <w:pPr>
        <w:pStyle w:val="Style26"/>
        <w:keepNext w:val="0"/>
        <w:keepLines w:val="0"/>
        <w:widowControl w:val="0"/>
        <w:shd w:val="clear" w:color="auto" w:fill="auto"/>
        <w:tabs>
          <w:tab w:pos="825" w:val="left"/>
        </w:tabs>
        <w:bidi w:val="0"/>
        <w:spacing w:before="0" w:after="100" w:line="312" w:lineRule="exact"/>
        <w:ind w:left="0" w:right="0" w:firstLine="38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t>受重要影响的报表项目和金额</w:t>
      </w:r>
    </w:p>
    <w:p>
      <w:pPr>
        <w:pStyle w:val="Style26"/>
        <w:keepNext w:val="0"/>
        <w:keepLines w:val="0"/>
        <w:widowControl w:val="0"/>
        <w:shd w:val="clear" w:color="auto" w:fill="auto"/>
        <w:bidi w:val="0"/>
        <w:spacing w:before="0" w:after="180" w:line="326"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日开始执行前述除金融工具列报准则以外的</w:t>
      </w:r>
      <w:r>
        <w:rPr>
          <w:rFonts w:ascii="Times New Roman" w:eastAsia="Times New Roman" w:hAnsi="Times New Roman" w:cs="Times New Roman"/>
          <w:color w:val="000000"/>
          <w:spacing w:val="0"/>
          <w:w w:val="100"/>
          <w:position w:val="0"/>
        </w:rPr>
        <w:t>7</w:t>
      </w:r>
      <w:r>
        <w:rPr>
          <w:color w:val="000000"/>
          <w:spacing w:val="0"/>
          <w:w w:val="100"/>
          <w:position w:val="0"/>
        </w:rPr>
        <w:t>项新颁布或修订的企业会计准则，在编制</w:t>
      </w:r>
      <w:r>
        <w:rPr>
          <w:rFonts w:ascii="Times New Roman" w:eastAsia="Times New Roman" w:hAnsi="Times New Roman" w:cs="Times New Roman"/>
          <w:color w:val="000000"/>
          <w:spacing w:val="0"/>
          <w:w w:val="100"/>
          <w:position w:val="0"/>
        </w:rPr>
        <w:t>2014</w:t>
      </w:r>
      <w:r>
        <w:rPr>
          <w:color w:val="000000"/>
          <w:spacing w:val="0"/>
          <w:w w:val="100"/>
          <w:position w:val="0"/>
        </w:rPr>
        <w:t>年年 度财务报告时开始执行金融工具列报准则，并根据各准则衔接要求进行了调整，对可比期间财务报表项目及金额的影响如下：</w:t>
      </w:r>
    </w:p>
    <w:tbl>
      <w:tblPr>
        <w:tblOverlap w:val="never"/>
        <w:jc w:val="center"/>
        <w:tblLayout w:type="fixed"/>
      </w:tblPr>
      <w:tblGrid>
        <w:gridCol w:w="1978"/>
        <w:gridCol w:w="3101"/>
        <w:gridCol w:w="1766"/>
        <w:gridCol w:w="1440"/>
      </w:tblGrid>
      <w:tr>
        <w:trPr>
          <w:trHeight w:val="792"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准则名称</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1100" w:right="0" w:hanging="740"/>
              <w:jc w:val="left"/>
            </w:pPr>
            <w:r>
              <w:rPr>
                <w:color w:val="000000"/>
                <w:spacing w:val="0"/>
                <w:w w:val="100"/>
                <w:position w:val="0"/>
              </w:rPr>
              <w:t>会计政策变更的内容及其对本公司 的影响说明</w:t>
            </w:r>
          </w:p>
        </w:tc>
        <w:tc>
          <w:tcPr>
            <w:gridSpan w:val="2"/>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rFonts w:ascii="Times New Roman" w:eastAsia="Times New Roman" w:hAnsi="Times New Roman" w:cs="Times New Roman"/>
                <w:color w:val="000000"/>
                <w:spacing w:val="0"/>
                <w:w w:val="100"/>
                <w:position w:val="0"/>
              </w:rPr>
              <w:t>/2013</w:t>
            </w:r>
            <w:r>
              <w:rPr>
                <w:color w:val="000000"/>
                <w:spacing w:val="0"/>
                <w:w w:val="100"/>
                <w:position w:val="0"/>
              </w:rPr>
              <w:t>年度相关财务报 表项目的影响金额</w:t>
            </w:r>
          </w:p>
        </w:tc>
      </w:tr>
      <w:tr>
        <w:trPr>
          <w:trHeight w:val="8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影响金额</w:t>
            </w:r>
          </w:p>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增加</w:t>
            </w:r>
            <w:r>
              <w:rPr>
                <w:rFonts w:ascii="Times New Roman" w:eastAsia="Times New Roman" w:hAnsi="Times New Roman" w:cs="Times New Roman"/>
                <w:color w:val="000000"/>
                <w:spacing w:val="0"/>
                <w:w w:val="100"/>
                <w:position w:val="0"/>
              </w:rPr>
              <w:t>+/</w:t>
            </w:r>
            <w:r>
              <w:rPr>
                <w:color w:val="000000"/>
                <w:spacing w:val="0"/>
                <w:w w:val="100"/>
                <w:position w:val="0"/>
              </w:rPr>
              <w:t>减少</w:t>
            </w: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《企业会计准则第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tabs>
                <w:tab w:leader="hyphen" w:pos="7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号</w:t>
              <w:tab/>
              <w:t>财务报表列报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务报表列报（</w:t>
            </w:r>
            <w:r>
              <w:rPr>
                <w:rFonts w:ascii="Times New Roman" w:eastAsia="Times New Roman" w:hAnsi="Times New Roman" w:cs="Times New Roman"/>
                <w:color w:val="000000"/>
                <w:spacing w:val="0"/>
                <w:w w:val="100"/>
                <w:position w:val="0"/>
              </w:rPr>
              <w:t>2014</w:t>
            </w:r>
            <w:r>
              <w:rPr>
                <w:color w:val="000000"/>
                <w:spacing w:val="0"/>
                <w:w w:val="100"/>
                <w:position w:val="0"/>
              </w:rPr>
              <w:t>年修订）》及应用指</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p>
        </w:tc>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南的相关规定</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《企业会计准则第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left w:val="single" w:sz="4"/>
            </w:tcBorders>
            <w:shd w:val="clear" w:color="auto" w:fill="FFFFFF"/>
            <w:vAlign w:val="bottom"/>
          </w:tcPr>
          <w:p>
            <w:pPr>
              <w:pStyle w:val="Style4"/>
              <w:keepNext w:val="0"/>
              <w:keepLines w:val="0"/>
              <w:widowControl w:val="0"/>
              <w:shd w:val="clear" w:color="auto" w:fill="auto"/>
              <w:tabs>
                <w:tab w:leader="hyphen" w:pos="7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号</w:t>
              <w:tab/>
              <w:t>财务报表列报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务报表列报（</w:t>
            </w:r>
            <w:r>
              <w:rPr>
                <w:rFonts w:ascii="Times New Roman" w:eastAsia="Times New Roman" w:hAnsi="Times New Roman" w:cs="Times New Roman"/>
                <w:color w:val="000000"/>
                <w:spacing w:val="0"/>
                <w:w w:val="100"/>
                <w:position w:val="0"/>
              </w:rPr>
              <w:t>2014</w:t>
            </w:r>
            <w:r>
              <w:rPr>
                <w:color w:val="000000"/>
                <w:spacing w:val="0"/>
                <w:w w:val="100"/>
                <w:position w:val="0"/>
              </w:rPr>
              <w:t>年修订）》及应用指</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南的相关规定</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本次会计政策变更，仅对上述财务报表项目列示产生影响，对公司</w:t>
      </w:r>
      <w:r>
        <w:rPr>
          <w:rFonts w:ascii="Times New Roman" w:eastAsia="Times New Roman" w:hAnsi="Times New Roman" w:cs="Times New Roman"/>
          <w:color w:val="000000"/>
          <w:spacing w:val="0"/>
          <w:w w:val="100"/>
          <w:position w:val="0"/>
        </w:rPr>
        <w:t>2013</w:t>
      </w:r>
      <w:r>
        <w:rPr>
          <w:color w:val="000000"/>
          <w:spacing w:val="0"/>
          <w:w w:val="100"/>
          <w:position w:val="0"/>
        </w:rPr>
        <w:t>年末资产总额、负债总额和净资产以及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年度净利润未产生影响。</w:t>
      </w:r>
    </w:p>
    <w:p>
      <w:pPr>
        <w:widowControl w:val="0"/>
        <w:spacing w:after="239" w:line="1" w:lineRule="exact"/>
      </w:pPr>
    </w:p>
    <w:p>
      <w:pPr>
        <w:pStyle w:val="Style26"/>
        <w:keepNext w:val="0"/>
        <w:keepLines w:val="0"/>
        <w:widowControl w:val="0"/>
        <w:shd w:val="clear" w:color="auto" w:fill="auto"/>
        <w:bidi w:val="0"/>
        <w:spacing w:before="0" w:after="240"/>
        <w:ind w:left="0" w:right="0" w:firstLine="380"/>
        <w:jc w:val="both"/>
      </w:pPr>
      <w:bookmarkStart w:id="219" w:name="bookmark219"/>
      <w:r>
        <w:rPr>
          <w:rFonts w:ascii="Times New Roman" w:eastAsia="Times New Roman" w:hAnsi="Times New Roman" w:cs="Times New Roman"/>
          <w:color w:val="000000"/>
          <w:spacing w:val="0"/>
          <w:w w:val="100"/>
          <w:position w:val="0"/>
        </w:rPr>
        <w:t>2</w:t>
      </w:r>
      <w:bookmarkEnd w:id="219"/>
      <w:r>
        <w:rPr>
          <w:color w:val="000000"/>
          <w:spacing w:val="0"/>
          <w:w w:val="100"/>
          <w:position w:val="0"/>
        </w:rPr>
        <w:t>、会计估计变更及影响</w:t>
      </w:r>
    </w:p>
    <w:p>
      <w:pPr>
        <w:pStyle w:val="Style22"/>
        <w:keepNext/>
        <w:keepLines/>
        <w:widowControl w:val="0"/>
        <w:shd w:val="clear" w:color="auto" w:fill="auto"/>
        <w:bidi w:val="0"/>
        <w:spacing w:before="0" w:after="360" w:line="240" w:lineRule="auto"/>
        <w:ind w:left="0" w:right="0" w:firstLine="0"/>
        <w:jc w:val="left"/>
      </w:pPr>
      <w:bookmarkStart w:id="220" w:name="bookmark220"/>
      <w:bookmarkStart w:id="221" w:name="bookmark221"/>
      <w:bookmarkStart w:id="222" w:name="bookmark222"/>
      <w:r>
        <w:rPr>
          <w:color w:val="000000"/>
          <w:spacing w:val="0"/>
          <w:w w:val="100"/>
          <w:position w:val="0"/>
          <w:sz w:val="24"/>
          <w:szCs w:val="24"/>
        </w:rPr>
        <w:t>十二、报告期内发生重大会计差错更正需追溯重述的情况说明</w:t>
      </w:r>
      <w:bookmarkEnd w:id="220"/>
      <w:bookmarkEnd w:id="221"/>
      <w:bookmarkEnd w:id="222"/>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r>
        <w:rPr>
          <w:color w:val="000000"/>
          <w:spacing w:val="0"/>
          <w:w w:val="100"/>
          <w:position w:val="0"/>
          <w:sz w:val="24"/>
          <w:szCs w:val="24"/>
        </w:rPr>
        <w:t>十三、与上年度财务报告相比，合并报表范围发生变化的情况说明</w:t>
      </w:r>
      <w:bookmarkEnd w:id="223"/>
      <w:bookmarkEnd w:id="224"/>
      <w:bookmarkEnd w:id="225"/>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公司报告期无合并报表范围发生变化的情况。</w:t>
      </w:r>
    </w:p>
    <w:p>
      <w:pPr>
        <w:pStyle w:val="Style22"/>
        <w:keepNext/>
        <w:keepLines/>
        <w:widowControl w:val="0"/>
        <w:shd w:val="clear" w:color="auto" w:fill="auto"/>
        <w:bidi w:val="0"/>
        <w:spacing w:before="0" w:after="240" w:line="240" w:lineRule="auto"/>
        <w:ind w:left="0" w:right="0" w:firstLine="0"/>
        <w:jc w:val="left"/>
      </w:pPr>
      <w:bookmarkStart w:id="226" w:name="bookmark226"/>
      <w:bookmarkStart w:id="227" w:name="bookmark227"/>
      <w:bookmarkStart w:id="228" w:name="bookmark228"/>
      <w:r>
        <w:rPr>
          <w:color w:val="000000"/>
          <w:spacing w:val="0"/>
          <w:w w:val="100"/>
          <w:position w:val="0"/>
          <w:sz w:val="24"/>
          <w:szCs w:val="24"/>
        </w:rPr>
        <w:t>十四、公司利润分配及分红派息情况</w:t>
      </w:r>
      <w:bookmarkEnd w:id="226"/>
      <w:bookmarkEnd w:id="227"/>
      <w:bookmarkEnd w:id="228"/>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报告期内利润分配政策的制定、执行或调整情况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26"/>
        <w:keepNext w:val="0"/>
        <w:keepLines w:val="0"/>
        <w:widowControl w:val="0"/>
        <w:shd w:val="clear" w:color="auto" w:fill="auto"/>
        <w:tabs>
          <w:tab w:pos="728" w:val="left"/>
        </w:tabs>
        <w:bidi w:val="0"/>
        <w:spacing w:before="0" w:line="314" w:lineRule="exact"/>
        <w:ind w:left="0" w:right="0" w:firstLine="380"/>
        <w:jc w:val="left"/>
      </w:pPr>
      <w:bookmarkStart w:id="229" w:name="bookmark229"/>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本公司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年财务报告经中勤万信会计师事务所（特殊普通合伙）审计确认，全年实现可供股东分配的利润为 </w:t>
      </w:r>
      <w:r>
        <w:rPr>
          <w:rFonts w:ascii="Times New Roman" w:eastAsia="Times New Roman" w:hAnsi="Times New Roman" w:cs="Times New Roman"/>
          <w:color w:val="000000"/>
          <w:spacing w:val="0"/>
          <w:w w:val="100"/>
          <w:position w:val="0"/>
        </w:rPr>
        <w:t>-105,587,725.96</w:t>
      </w:r>
      <w:r>
        <w:rPr>
          <w:color w:val="000000"/>
          <w:spacing w:val="0"/>
          <w:w w:val="100"/>
          <w:position w:val="0"/>
        </w:rPr>
        <w:t>元</w:t>
      </w:r>
      <w:r>
        <w:rPr>
          <w:color w:val="000000"/>
          <w:spacing w:val="0"/>
          <w:w w:val="100"/>
          <w:position w:val="0"/>
        </w:rPr>
        <w:t>，</w:t>
      </w:r>
      <w:r>
        <w:rPr>
          <w:color w:val="000000"/>
          <w:spacing w:val="0"/>
          <w:w w:val="100"/>
          <w:position w:val="0"/>
        </w:rPr>
        <w:t>加上</w:t>
      </w:r>
      <w:r>
        <w:rPr>
          <w:rFonts w:ascii="Times New Roman" w:eastAsia="Times New Roman" w:hAnsi="Times New Roman" w:cs="Times New Roman"/>
          <w:color w:val="000000"/>
          <w:spacing w:val="0"/>
          <w:w w:val="100"/>
          <w:position w:val="0"/>
        </w:rPr>
        <w:t>2011</w:t>
      </w:r>
      <w:r>
        <w:rPr>
          <w:color w:val="000000"/>
          <w:spacing w:val="0"/>
          <w:w w:val="100"/>
          <w:position w:val="0"/>
        </w:rPr>
        <w:t>年度未分配利润</w:t>
      </w:r>
      <w:r>
        <w:rPr>
          <w:rFonts w:ascii="Times New Roman" w:eastAsia="Times New Roman" w:hAnsi="Times New Roman" w:cs="Times New Roman"/>
          <w:color w:val="000000"/>
          <w:spacing w:val="0"/>
          <w:w w:val="100"/>
          <w:position w:val="0"/>
        </w:rPr>
        <w:t>-250,370,583.28</w:t>
      </w:r>
      <w:r>
        <w:rPr>
          <w:color w:val="000000"/>
          <w:spacing w:val="0"/>
          <w:w w:val="100"/>
          <w:position w:val="0"/>
        </w:rPr>
        <w:t>元，公司</w:t>
      </w:r>
      <w:r>
        <w:rPr>
          <w:rFonts w:ascii="Times New Roman" w:eastAsia="Times New Roman" w:hAnsi="Times New Roman" w:cs="Times New Roman"/>
          <w:color w:val="000000"/>
          <w:spacing w:val="0"/>
          <w:w w:val="100"/>
          <w:position w:val="0"/>
        </w:rPr>
        <w:t>2012</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rPr>
        <w:t>-355,958,309.24</w:t>
      </w:r>
      <w:r>
        <w:rPr>
          <w:color w:val="000000"/>
          <w:spacing w:val="0"/>
          <w:w w:val="100"/>
          <w:position w:val="0"/>
        </w:rPr>
        <w:t>元， 公司董事会决定</w:t>
      </w:r>
      <w:r>
        <w:rPr>
          <w:rFonts w:ascii="Times New Roman" w:eastAsia="Times New Roman" w:hAnsi="Times New Roman" w:cs="Times New Roman"/>
          <w:color w:val="000000"/>
          <w:spacing w:val="0"/>
          <w:w w:val="100"/>
          <w:position w:val="0"/>
        </w:rPr>
        <w:t>2012</w:t>
      </w:r>
      <w:r>
        <w:rPr>
          <w:color w:val="000000"/>
          <w:spacing w:val="0"/>
          <w:w w:val="100"/>
          <w:position w:val="0"/>
        </w:rPr>
        <w:t>年年度不对公司股东进行利润分配，也不以资本公积金转增股本。</w:t>
      </w:r>
    </w:p>
    <w:p>
      <w:pPr>
        <w:pStyle w:val="Style26"/>
        <w:keepNext w:val="0"/>
        <w:keepLines w:val="0"/>
        <w:widowControl w:val="0"/>
        <w:shd w:val="clear" w:color="auto" w:fill="auto"/>
        <w:tabs>
          <w:tab w:pos="714" w:val="left"/>
        </w:tabs>
        <w:bidi w:val="0"/>
        <w:spacing w:before="0" w:line="314" w:lineRule="exact"/>
        <w:ind w:left="0" w:right="0" w:firstLine="380"/>
        <w:jc w:val="left"/>
      </w:pPr>
      <w:bookmarkStart w:id="230" w:name="bookmark230"/>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本公司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年财务报告经中勤万信会计师事务所（特殊普通合伙）审计确认，全年实现可供股东分配的利润为 </w:t>
      </w:r>
      <w:r>
        <w:rPr>
          <w:rFonts w:ascii="Times New Roman" w:eastAsia="Times New Roman" w:hAnsi="Times New Roman" w:cs="Times New Roman"/>
          <w:color w:val="000000"/>
          <w:spacing w:val="0"/>
          <w:w w:val="100"/>
          <w:position w:val="0"/>
        </w:rPr>
        <w:t>7,366,754.59</w:t>
      </w:r>
      <w:r>
        <w:rPr>
          <w:color w:val="000000"/>
          <w:spacing w:val="0"/>
          <w:w w:val="100"/>
          <w:position w:val="0"/>
        </w:rPr>
        <w:t>元</w:t>
      </w:r>
      <w:r>
        <w:rPr>
          <w:color w:val="000000"/>
          <w:spacing w:val="0"/>
          <w:w w:val="100"/>
          <w:position w:val="0"/>
        </w:rPr>
        <w:t>，</w:t>
      </w:r>
      <w:r>
        <w:rPr>
          <w:color w:val="000000"/>
          <w:spacing w:val="0"/>
          <w:w w:val="100"/>
          <w:position w:val="0"/>
        </w:rPr>
        <w:t>加上</w:t>
      </w:r>
      <w:r>
        <w:rPr>
          <w:rFonts w:ascii="Times New Roman" w:eastAsia="Times New Roman" w:hAnsi="Times New Roman" w:cs="Times New Roman"/>
          <w:color w:val="000000"/>
          <w:spacing w:val="0"/>
          <w:w w:val="100"/>
          <w:position w:val="0"/>
        </w:rPr>
        <w:t>2012</w:t>
      </w:r>
      <w:r>
        <w:rPr>
          <w:color w:val="000000"/>
          <w:spacing w:val="0"/>
          <w:w w:val="100"/>
          <w:position w:val="0"/>
        </w:rPr>
        <w:t>年度未分配利润</w:t>
      </w:r>
      <w:r>
        <w:rPr>
          <w:rFonts w:ascii="Times New Roman" w:eastAsia="Times New Roman" w:hAnsi="Times New Roman" w:cs="Times New Roman"/>
          <w:color w:val="000000"/>
          <w:spacing w:val="0"/>
          <w:w w:val="100"/>
          <w:position w:val="0"/>
        </w:rPr>
        <w:t>-355,958,309.24</w:t>
      </w:r>
      <w:r>
        <w:rPr>
          <w:color w:val="000000"/>
          <w:spacing w:val="0"/>
          <w:w w:val="100"/>
          <w:position w:val="0"/>
        </w:rPr>
        <w:t>元，公司</w:t>
      </w:r>
      <w:r>
        <w:rPr>
          <w:rFonts w:ascii="Times New Roman" w:eastAsia="Times New Roman" w:hAnsi="Times New Roman" w:cs="Times New Roman"/>
          <w:color w:val="000000"/>
          <w:spacing w:val="0"/>
          <w:w w:val="100"/>
          <w:position w:val="0"/>
        </w:rPr>
        <w:t>2013</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rPr>
        <w:t>-348,591,554.65</w:t>
      </w:r>
      <w:r>
        <w:rPr>
          <w:color w:val="000000"/>
          <w:spacing w:val="0"/>
          <w:w w:val="100"/>
          <w:position w:val="0"/>
        </w:rPr>
        <w:t>元，公司 董事会决定</w:t>
      </w:r>
      <w:r>
        <w:rPr>
          <w:rFonts w:ascii="Times New Roman" w:eastAsia="Times New Roman" w:hAnsi="Times New Roman" w:cs="Times New Roman"/>
          <w:color w:val="000000"/>
          <w:spacing w:val="0"/>
          <w:w w:val="100"/>
          <w:position w:val="0"/>
        </w:rPr>
        <w:t>2013</w:t>
      </w:r>
      <w:r>
        <w:rPr>
          <w:color w:val="000000"/>
          <w:spacing w:val="0"/>
          <w:w w:val="100"/>
          <w:position w:val="0"/>
        </w:rPr>
        <w:t>年年度不对公司股东进行利润分配，也不以资本公积金转增股本。</w:t>
      </w:r>
    </w:p>
    <w:p>
      <w:pPr>
        <w:pStyle w:val="Style26"/>
        <w:keepNext w:val="0"/>
        <w:keepLines w:val="0"/>
        <w:widowControl w:val="0"/>
        <w:shd w:val="clear" w:color="auto" w:fill="auto"/>
        <w:tabs>
          <w:tab w:pos="742" w:val="left"/>
        </w:tabs>
        <w:bidi w:val="0"/>
        <w:spacing w:before="0" w:line="314" w:lineRule="exact"/>
        <w:ind w:left="0" w:right="0" w:firstLine="380"/>
        <w:jc w:val="left"/>
      </w:pPr>
      <w:bookmarkStart w:id="231" w:name="bookmark231"/>
      <w:r>
        <w:rPr>
          <w:rFonts w:ascii="Times New Roman" w:eastAsia="Times New Roman" w:hAnsi="Times New Roman" w:cs="Times New Roman"/>
          <w:color w:val="000000"/>
          <w:spacing w:val="0"/>
          <w:w w:val="100"/>
          <w:position w:val="0"/>
        </w:rPr>
        <w:t>3</w:t>
      </w:r>
      <w:bookmarkEnd w:id="231"/>
      <w:r>
        <w:rPr>
          <w:color w:val="000000"/>
          <w:spacing w:val="0"/>
          <w:w w:val="100"/>
          <w:position w:val="0"/>
        </w:rPr>
        <w:t>、</w:t>
        <w:tab/>
        <w:t>本公司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年财务报告经中勤万信会计师事务所（特殊普通合伙）审计确认，全年实现可供股东分配的利润为 </w:t>
      </w:r>
      <w:r>
        <w:rPr>
          <w:rFonts w:ascii="Times New Roman" w:eastAsia="Times New Roman" w:hAnsi="Times New Roman" w:cs="Times New Roman"/>
          <w:color w:val="000000"/>
          <w:spacing w:val="0"/>
          <w:w w:val="100"/>
          <w:position w:val="0"/>
        </w:rPr>
        <w:t>-48,815,279.07</w:t>
      </w:r>
      <w:r>
        <w:rPr>
          <w:color w:val="000000"/>
          <w:spacing w:val="0"/>
          <w:w w:val="100"/>
          <w:position w:val="0"/>
        </w:rPr>
        <w:t>元</w:t>
      </w:r>
      <w:r>
        <w:rPr>
          <w:color w:val="000000"/>
          <w:spacing w:val="0"/>
          <w:w w:val="100"/>
          <w:position w:val="0"/>
        </w:rPr>
        <w:t>，</w:t>
      </w:r>
      <w:r>
        <w:rPr>
          <w:color w:val="000000"/>
          <w:spacing w:val="0"/>
          <w:w w:val="100"/>
          <w:position w:val="0"/>
        </w:rPr>
        <w:t>加上</w:t>
      </w:r>
      <w:r>
        <w:rPr>
          <w:rFonts w:ascii="Times New Roman" w:eastAsia="Times New Roman" w:hAnsi="Times New Roman" w:cs="Times New Roman"/>
          <w:color w:val="000000"/>
          <w:spacing w:val="0"/>
          <w:w w:val="100"/>
          <w:position w:val="0"/>
        </w:rPr>
        <w:t>2013</w:t>
      </w:r>
      <w:r>
        <w:rPr>
          <w:color w:val="000000"/>
          <w:spacing w:val="0"/>
          <w:w w:val="100"/>
          <w:position w:val="0"/>
        </w:rPr>
        <w:t>年度未分配利润</w:t>
      </w:r>
      <w:r>
        <w:rPr>
          <w:rFonts w:ascii="Times New Roman" w:eastAsia="Times New Roman" w:hAnsi="Times New Roman" w:cs="Times New Roman"/>
          <w:color w:val="000000"/>
          <w:spacing w:val="0"/>
          <w:w w:val="100"/>
          <w:position w:val="0"/>
        </w:rPr>
        <w:t>-348,591,554.65</w:t>
      </w:r>
      <w:r>
        <w:rPr>
          <w:color w:val="000000"/>
          <w:spacing w:val="0"/>
          <w:w w:val="100"/>
          <w:position w:val="0"/>
        </w:rPr>
        <w:t>元，公司</w:t>
      </w:r>
      <w:r>
        <w:rPr>
          <w:rFonts w:ascii="Times New Roman" w:eastAsia="Times New Roman" w:hAnsi="Times New Roman" w:cs="Times New Roman"/>
          <w:color w:val="000000"/>
          <w:spacing w:val="0"/>
          <w:w w:val="100"/>
          <w:position w:val="0"/>
        </w:rPr>
        <w:t>2013</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rPr>
        <w:t>-397,406,833.72</w:t>
      </w:r>
      <w:r>
        <w:rPr>
          <w:color w:val="000000"/>
          <w:spacing w:val="0"/>
          <w:w w:val="100"/>
          <w:position w:val="0"/>
        </w:rPr>
        <w:t>元，公司 董事会决定</w:t>
      </w:r>
      <w:r>
        <w:rPr>
          <w:rFonts w:ascii="Times New Roman" w:eastAsia="Times New Roman" w:hAnsi="Times New Roman" w:cs="Times New Roman"/>
          <w:color w:val="000000"/>
          <w:spacing w:val="0"/>
          <w:w w:val="100"/>
          <w:position w:val="0"/>
        </w:rPr>
        <w:t>2014</w:t>
      </w:r>
      <w:r>
        <w:rPr>
          <w:color w:val="000000"/>
          <w:spacing w:val="0"/>
          <w:w w:val="100"/>
          <w:position w:val="0"/>
        </w:rPr>
        <w:t>年年度不对公司股东进行利润分配，也不以资本公积金转增股本。</w:t>
      </w:r>
    </w:p>
    <w:p>
      <w:pPr>
        <w:pStyle w:val="Style26"/>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公司近三年现金分红情况表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4"/>
        <w:gridCol w:w="1618"/>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分红年度合并报表 中归属于上市公司 股东的净利润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 于上市公司股东的 净利润的比率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以现金方式要约回 购股份资金计入现 金分红的金额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以现金方式要约回 购股份资金计入现 金分红的比例</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-68,589,798.29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21,043,027.87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-137,576,958.39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公司报告期内盈利且母公司未分配利润为正但未提出现金红利分配预案</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232" w:name="bookmark232"/>
      <w:bookmarkStart w:id="233" w:name="bookmark233"/>
      <w:bookmarkStart w:id="234" w:name="bookmark234"/>
      <w:r>
        <w:rPr>
          <w:color w:val="000000"/>
          <w:spacing w:val="0"/>
          <w:w w:val="100"/>
          <w:position w:val="0"/>
          <w:sz w:val="24"/>
          <w:szCs w:val="24"/>
        </w:rPr>
        <w:t>十五、本报告期利润分配及资本公积金转增股本预案</w:t>
      </w:r>
      <w:bookmarkEnd w:id="232"/>
      <w:bookmarkEnd w:id="233"/>
      <w:bookmarkEnd w:id="234"/>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0" w:after="360" w:line="240" w:lineRule="auto"/>
        <w:ind w:left="0" w:right="0" w:firstLine="0"/>
        <w:jc w:val="both"/>
      </w:pPr>
      <w:bookmarkStart w:id="235" w:name="bookmark235"/>
      <w:bookmarkStart w:id="236" w:name="bookmark236"/>
      <w:bookmarkStart w:id="237" w:name="bookmark237"/>
      <w:r>
        <w:rPr>
          <w:color w:val="000000"/>
          <w:spacing w:val="0"/>
          <w:w w:val="100"/>
          <w:position w:val="0"/>
          <w:sz w:val="24"/>
          <w:szCs w:val="24"/>
        </w:rPr>
        <w:t>十六、社会责任情况</w:t>
      </w:r>
      <w:bookmarkEnd w:id="235"/>
      <w:bookmarkEnd w:id="236"/>
      <w:bookmarkEnd w:id="237"/>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作为社会不可分割的一部分，有效履行社会责任，是企业可持续发展的核心。公司在经营和发展业务的过程中，以增 效、降耗、节能为原则，顺应国家和社会的全面发展，努力做到经济效益与社会效益，短期利益与长期利益，自身发展与社 会发展的相互协调，实现公司与员工、公司与社会、公司与环境的健康和谐发展。</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上市公司及其子公司是否属于国家环境保护部门规定的重污染行业</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上市公司及其子公司是否存在其他重大社会安全问题</w:t>
      </w:r>
    </w:p>
    <w:p>
      <w:pPr>
        <w:pStyle w:val="Style26"/>
        <w:keepNext w:val="0"/>
        <w:keepLines w:val="0"/>
        <w:widowControl w:val="0"/>
        <w:numPr>
          <w:ilvl w:val="0"/>
          <w:numId w:val="1"/>
        </w:numPr>
        <w:shd w:val="clear" w:color="auto" w:fill="auto"/>
        <w:tabs>
          <w:tab w:pos="282" w:val="left"/>
        </w:tabs>
        <w:bidi w:val="0"/>
        <w:spacing w:before="0" w:after="0"/>
        <w:ind w:left="0" w:right="0" w:firstLine="0"/>
        <w:jc w:val="left"/>
      </w:pPr>
      <w:bookmarkStart w:id="238" w:name="bookmark238"/>
      <w:bookmarkEnd w:id="238"/>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否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报告期内是否被行政处罚</w:t>
      </w:r>
    </w:p>
    <w:p>
      <w:pPr>
        <w:pStyle w:val="Style26"/>
        <w:keepNext w:val="0"/>
        <w:keepLines w:val="0"/>
        <w:widowControl w:val="0"/>
        <w:numPr>
          <w:ilvl w:val="0"/>
          <w:numId w:val="1"/>
        </w:numPr>
        <w:shd w:val="clear" w:color="auto" w:fill="auto"/>
        <w:tabs>
          <w:tab w:pos="282" w:val="left"/>
        </w:tabs>
        <w:bidi w:val="0"/>
        <w:spacing w:before="0" w:after="260"/>
        <w:ind w:left="0" w:right="0" w:firstLine="0"/>
        <w:jc w:val="left"/>
      </w:pPr>
      <w:bookmarkStart w:id="239" w:name="bookmark239"/>
      <w:bookmarkEnd w:id="239"/>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否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十七、报告期内接待调研、沟通、采访等活动登记表</w:t>
      </w:r>
      <w:bookmarkEnd w:id="240"/>
      <w:bookmarkEnd w:id="241"/>
      <w:bookmarkEnd w:id="242"/>
    </w:p>
    <w:p>
      <w:pPr>
        <w:pStyle w:val="Style26"/>
        <w:keepNext w:val="0"/>
        <w:keepLines w:val="0"/>
        <w:widowControl w:val="0"/>
        <w:numPr>
          <w:ilvl w:val="0"/>
          <w:numId w:val="1"/>
        </w:numPr>
        <w:shd w:val="clear" w:color="auto" w:fill="auto"/>
        <w:tabs>
          <w:tab w:pos="282" w:val="left"/>
        </w:tabs>
        <w:bidi w:val="0"/>
        <w:spacing w:before="0" w:after="0"/>
        <w:ind w:left="0" w:right="0" w:firstLine="0"/>
        <w:jc w:val="left"/>
      </w:pPr>
      <w:bookmarkStart w:id="243" w:name="bookmark243"/>
      <w:bookmarkEnd w:id="24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180" w:line="312" w:lineRule="exact"/>
        <w:ind w:left="0" w:right="0" w:firstLine="0"/>
        <w:jc w:val="left"/>
        <w:sectPr>
          <w:footnotePr>
            <w:pos w:val="pageBottom"/>
            <w:numFmt w:val="decimal"/>
            <w:numRestart w:val="continuous"/>
          </w:footnotePr>
          <w:pgSz w:w="11900" w:h="16840"/>
          <w:pgMar w:top="1318" w:right="1040" w:bottom="1569" w:left="1082"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480" w:line="240" w:lineRule="auto"/>
        <w:ind w:left="0" w:right="0" w:firstLine="0"/>
        <w:jc w:val="center"/>
      </w:pPr>
      <w:bookmarkStart w:id="244" w:name="bookmark244"/>
      <w:bookmarkStart w:id="245" w:name="bookmark245"/>
      <w:bookmarkStart w:id="246" w:name="bookmark246"/>
      <w:r>
        <w:rPr>
          <w:color w:val="000000"/>
          <w:spacing w:val="0"/>
          <w:w w:val="100"/>
          <w:position w:val="0"/>
        </w:rPr>
        <w:t>第五节重要事项</w:t>
      </w:r>
      <w:bookmarkEnd w:id="244"/>
      <w:bookmarkEnd w:id="245"/>
      <w:bookmarkEnd w:id="246"/>
    </w:p>
    <w:p>
      <w:pPr>
        <w:pStyle w:val="Style22"/>
        <w:keepNext/>
        <w:keepLines/>
        <w:widowControl w:val="0"/>
        <w:shd w:val="clear" w:color="auto" w:fill="auto"/>
        <w:tabs>
          <w:tab w:pos="522"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w:t>
        <w:tab/>
        <w:t>重大诉讼仲裁事项</w:t>
      </w:r>
      <w:bookmarkEnd w:id="247"/>
      <w:bookmarkEnd w:id="248"/>
      <w:bookmarkEnd w:id="25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tabs>
          <w:tab w:pos="522"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二</w:t>
      </w:r>
      <w:bookmarkEnd w:id="253"/>
      <w:r>
        <w:rPr>
          <w:color w:val="000000"/>
          <w:spacing w:val="0"/>
          <w:w w:val="100"/>
          <w:position w:val="0"/>
          <w:sz w:val="24"/>
          <w:szCs w:val="24"/>
        </w:rPr>
        <w:t>、</w:t>
        <w:tab/>
        <w:t>媒体质疑情况</w:t>
      </w:r>
      <w:bookmarkEnd w:id="251"/>
      <w:bookmarkEnd w:id="252"/>
      <w:bookmarkEnd w:id="25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2"/>
        <w:keepNext/>
        <w:keepLines/>
        <w:widowControl w:val="0"/>
        <w:shd w:val="clear" w:color="auto" w:fill="auto"/>
        <w:tabs>
          <w:tab w:pos="526"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三</w:t>
      </w:r>
      <w:bookmarkEnd w:id="257"/>
      <w:r>
        <w:rPr>
          <w:color w:val="000000"/>
          <w:spacing w:val="0"/>
          <w:w w:val="100"/>
          <w:position w:val="0"/>
          <w:sz w:val="24"/>
          <w:szCs w:val="24"/>
        </w:rPr>
        <w:t>、</w:t>
        <w:tab/>
        <w:t>控股股东及其关联方对上市公司的非经营性占用资金情况</w:t>
      </w:r>
      <w:bookmarkEnd w:id="255"/>
      <w:bookmarkEnd w:id="256"/>
      <w:bookmarkEnd w:id="25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26"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四</w:t>
      </w:r>
      <w:bookmarkEnd w:id="261"/>
      <w:r>
        <w:rPr>
          <w:color w:val="000000"/>
          <w:spacing w:val="0"/>
          <w:w w:val="100"/>
          <w:position w:val="0"/>
          <w:sz w:val="24"/>
          <w:szCs w:val="24"/>
        </w:rPr>
        <w:t>、</w:t>
        <w:tab/>
        <w:t>破产重整相关事项</w:t>
      </w:r>
      <w:bookmarkEnd w:id="259"/>
      <w:bookmarkEnd w:id="260"/>
      <w:bookmarkEnd w:id="26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tabs>
          <w:tab w:pos="526"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五</w:t>
      </w:r>
      <w:bookmarkEnd w:id="265"/>
      <w:r>
        <w:rPr>
          <w:color w:val="000000"/>
          <w:spacing w:val="0"/>
          <w:w w:val="100"/>
          <w:position w:val="0"/>
          <w:sz w:val="24"/>
          <w:szCs w:val="24"/>
        </w:rPr>
        <w:t>、</w:t>
        <w:tab/>
        <w:t>资产交易事项</w:t>
      </w:r>
      <w:bookmarkEnd w:id="263"/>
      <w:bookmarkEnd w:id="264"/>
      <w:bookmarkEnd w:id="266"/>
    </w:p>
    <w:p>
      <w:pPr>
        <w:pStyle w:val="Style29"/>
        <w:keepNext/>
        <w:keepLines/>
        <w:widowControl w:val="0"/>
        <w:shd w:val="clear" w:color="auto" w:fill="auto"/>
        <w:tabs>
          <w:tab w:pos="421"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收购资产情况</w:t>
      </w:r>
      <w:bookmarkEnd w:id="267"/>
      <w:bookmarkEnd w:id="268"/>
      <w:bookmarkEnd w:id="270"/>
    </w:p>
    <w:p>
      <w:pPr>
        <w:pStyle w:val="Style26"/>
        <w:keepNext w:val="0"/>
        <w:keepLines w:val="0"/>
        <w:widowControl w:val="0"/>
        <w:numPr>
          <w:ilvl w:val="0"/>
          <w:numId w:val="1"/>
        </w:numPr>
        <w:shd w:val="clear" w:color="auto" w:fill="auto"/>
        <w:tabs>
          <w:tab w:pos="282" w:val="left"/>
        </w:tabs>
        <w:bidi w:val="0"/>
        <w:spacing w:before="0" w:after="140" w:line="240" w:lineRule="auto"/>
        <w:ind w:left="0" w:right="0" w:firstLine="0"/>
        <w:jc w:val="left"/>
      </w:pPr>
      <w:bookmarkStart w:id="271" w:name="bookmark271"/>
      <w:bookmarkEnd w:id="2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公司报告期未收购资产。</w:t>
      </w:r>
    </w:p>
    <w:p>
      <w:pPr>
        <w:pStyle w:val="Style29"/>
        <w:keepNext/>
        <w:keepLines/>
        <w:widowControl w:val="0"/>
        <w:shd w:val="clear" w:color="auto" w:fill="auto"/>
        <w:tabs>
          <w:tab w:pos="421"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t>出售资产情况</w:t>
      </w:r>
      <w:bookmarkEnd w:id="272"/>
      <w:bookmarkEnd w:id="273"/>
      <w:bookmarkEnd w:id="275"/>
    </w:p>
    <w:p>
      <w:pPr>
        <w:pStyle w:val="Style26"/>
        <w:keepNext w:val="0"/>
        <w:keepLines w:val="0"/>
        <w:widowControl w:val="0"/>
        <w:numPr>
          <w:ilvl w:val="0"/>
          <w:numId w:val="1"/>
        </w:numPr>
        <w:shd w:val="clear" w:color="auto" w:fill="auto"/>
        <w:tabs>
          <w:tab w:pos="282" w:val="left"/>
        </w:tabs>
        <w:bidi w:val="0"/>
        <w:spacing w:before="0" w:after="140" w:line="240" w:lineRule="auto"/>
        <w:ind w:left="0" w:right="0" w:firstLine="0"/>
        <w:jc w:val="left"/>
      </w:pPr>
      <w:bookmarkStart w:id="276" w:name="bookmark276"/>
      <w:bookmarkEnd w:id="27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公司报告期未出售资产。</w:t>
      </w:r>
    </w:p>
    <w:p>
      <w:pPr>
        <w:pStyle w:val="Style29"/>
        <w:keepNext/>
        <w:keepLines/>
        <w:widowControl w:val="0"/>
        <w:shd w:val="clear" w:color="auto" w:fill="auto"/>
        <w:tabs>
          <w:tab w:pos="421" w:val="left"/>
        </w:tabs>
        <w:bidi w:val="0"/>
        <w:spacing w:before="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企业合并情况</w:t>
      </w:r>
      <w:bookmarkEnd w:id="277"/>
      <w:bookmarkEnd w:id="278"/>
      <w:bookmarkEnd w:id="280"/>
    </w:p>
    <w:p>
      <w:pPr>
        <w:pStyle w:val="Style26"/>
        <w:keepNext w:val="0"/>
        <w:keepLines w:val="0"/>
        <w:widowControl w:val="0"/>
        <w:numPr>
          <w:ilvl w:val="0"/>
          <w:numId w:val="1"/>
        </w:numPr>
        <w:shd w:val="clear" w:color="auto" w:fill="auto"/>
        <w:tabs>
          <w:tab w:pos="282" w:val="left"/>
        </w:tabs>
        <w:bidi w:val="0"/>
        <w:spacing w:before="0" w:after="140" w:line="240" w:lineRule="auto"/>
        <w:ind w:left="0" w:right="0" w:firstLine="0"/>
        <w:jc w:val="left"/>
      </w:pPr>
      <w:bookmarkStart w:id="281" w:name="bookmark281"/>
      <w:bookmarkEnd w:id="28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公司报告期未发生企业合并情况。</w:t>
      </w:r>
    </w:p>
    <w:p>
      <w:pPr>
        <w:pStyle w:val="Style22"/>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、公司股权激励的实施情况及其影响</w:t>
      </w:r>
      <w:bookmarkEnd w:id="282"/>
      <w:bookmarkEnd w:id="283"/>
      <w:bookmarkEnd w:id="28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公司报告期无股权激励计划及其实施情况。</w:t>
      </w:r>
    </w:p>
    <w:p>
      <w:pPr>
        <w:pStyle w:val="Style22"/>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七</w:t>
      </w:r>
      <w:bookmarkEnd w:id="288"/>
      <w:r>
        <w:rPr>
          <w:color w:val="000000"/>
          <w:spacing w:val="0"/>
          <w:w w:val="100"/>
          <w:position w:val="0"/>
          <w:sz w:val="24"/>
          <w:szCs w:val="24"/>
        </w:rPr>
        <w:t>、重大关联交易</w:t>
      </w:r>
      <w:bookmarkEnd w:id="286"/>
      <w:bookmarkEnd w:id="287"/>
      <w:bookmarkEnd w:id="289"/>
    </w:p>
    <w:p>
      <w:pPr>
        <w:pStyle w:val="Style29"/>
        <w:keepNext/>
        <w:keepLines/>
        <w:widowControl w:val="0"/>
        <w:shd w:val="clear" w:color="auto" w:fill="auto"/>
        <w:tabs>
          <w:tab w:pos="373"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与日常经营相关的关联交易</w:t>
      </w:r>
      <w:bookmarkEnd w:id="290"/>
      <w:bookmarkEnd w:id="291"/>
      <w:bookmarkEnd w:id="29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82"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资产收购、出售发生的关联交易</w:t>
      </w:r>
      <w:bookmarkEnd w:id="294"/>
      <w:bookmarkEnd w:id="295"/>
      <w:bookmarkEnd w:id="29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公司报告期未发生资产收购、出售的关联交易。</w:t>
      </w:r>
    </w:p>
    <w:p>
      <w:pPr>
        <w:pStyle w:val="Style29"/>
        <w:keepNext/>
        <w:keepLines/>
        <w:widowControl w:val="0"/>
        <w:shd w:val="clear" w:color="auto" w:fill="auto"/>
        <w:tabs>
          <w:tab w:pos="382"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共同对外投资的关联交易</w:t>
      </w:r>
      <w:bookmarkEnd w:id="298"/>
      <w:bookmarkEnd w:id="299"/>
      <w:bookmarkEnd w:id="30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8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w:t>
        <w:tab/>
        <w:t>关联债权债务往来</w:t>
      </w:r>
      <w:bookmarkEnd w:id="302"/>
      <w:bookmarkEnd w:id="303"/>
      <w:bookmarkEnd w:id="30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738"/>
        <w:gridCol w:w="1118"/>
        <w:gridCol w:w="1118"/>
        <w:gridCol w:w="1118"/>
        <w:gridCol w:w="1123"/>
        <w:gridCol w:w="1118"/>
        <w:gridCol w:w="1118"/>
        <w:gridCol w:w="112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经营性资金</w:t>
            </w:r>
          </w:p>
          <w:p>
            <w:pPr>
              <w:pStyle w:val="Style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占用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期初余额（万</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本期发生额</w:t>
            </w:r>
          </w:p>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元）</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河南正弘置业有限公 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 的股东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应付关联方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11,900</w:t>
            </w:r>
          </w:p>
        </w:tc>
      </w:tr>
      <w:tr>
        <w:trPr>
          <w:trHeight w:val="72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关联债权债务对公司经营成果及财 务状况的影响</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增加流动资金，有利于公司发展。</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5</w:t>
      </w:r>
      <w:bookmarkEnd w:id="308"/>
      <w:r>
        <w:rPr>
          <w:color w:val="000000"/>
          <w:spacing w:val="0"/>
          <w:w w:val="100"/>
          <w:position w:val="0"/>
        </w:rPr>
        <w:t>、其他关联交易</w:t>
      </w:r>
      <w:bookmarkEnd w:id="306"/>
      <w:bookmarkEnd w:id="307"/>
      <w:bookmarkEnd w:id="30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公司报告期无其他关联交易。</w:t>
      </w:r>
    </w:p>
    <w:p>
      <w:pPr>
        <w:pStyle w:val="Style22"/>
        <w:keepNext/>
        <w:keepLines/>
        <w:widowControl w:val="0"/>
        <w:shd w:val="clear" w:color="auto" w:fill="auto"/>
        <w:bidi w:val="0"/>
        <w:spacing w:before="0" w:after="3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、重大合同及其履行情况</w:t>
      </w:r>
      <w:bookmarkEnd w:id="310"/>
      <w:bookmarkEnd w:id="311"/>
      <w:bookmarkEnd w:id="313"/>
    </w:p>
    <w:p>
      <w:pPr>
        <w:pStyle w:val="Style29"/>
        <w:keepNext/>
        <w:keepLines/>
        <w:widowControl w:val="0"/>
        <w:shd w:val="clear" w:color="auto" w:fill="auto"/>
        <w:tabs>
          <w:tab w:pos="373" w:val="left"/>
        </w:tabs>
        <w:bidi w:val="0"/>
        <w:spacing w:before="0" w:line="240" w:lineRule="auto"/>
        <w:ind w:left="0" w:right="0" w:firstLine="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w:t>
        <w:tab/>
        <w:t>托管、承包、租赁事项情况</w:t>
      </w:r>
      <w:bookmarkEnd w:id="314"/>
      <w:bookmarkEnd w:id="315"/>
      <w:bookmarkEnd w:id="317"/>
    </w:p>
    <w:p>
      <w:pPr>
        <w:pStyle w:val="Style29"/>
        <w:keepNext/>
        <w:keepLines/>
        <w:widowControl w:val="0"/>
        <w:shd w:val="clear" w:color="auto" w:fill="auto"/>
        <w:tabs>
          <w:tab w:pos="493" w:val="left"/>
        </w:tabs>
        <w:bidi w:val="0"/>
        <w:spacing w:before="0" w:line="240" w:lineRule="auto"/>
        <w:ind w:left="0" w:right="0" w:firstLine="0"/>
        <w:jc w:val="both"/>
      </w:pPr>
      <w:bookmarkStart w:id="314" w:name="bookmark314"/>
      <w:bookmarkStart w:id="315" w:name="bookmark315"/>
      <w:bookmarkStart w:id="318" w:name="bookmark318"/>
      <w:bookmarkStart w:id="319" w:name="bookmark319"/>
      <w:r>
        <w:rPr>
          <w:color w:val="000000"/>
          <w:spacing w:val="0"/>
          <w:w w:val="100"/>
          <w:position w:val="0"/>
        </w:rPr>
        <w:t>（</w:t>
      </w:r>
      <w:bookmarkEnd w:id="31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14"/>
      <w:bookmarkEnd w:id="315"/>
      <w:bookmarkEnd w:id="31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w:t>
      </w:r>
      <w:bookmarkEnd w:id="32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20"/>
      <w:bookmarkEnd w:id="321"/>
      <w:bookmarkEnd w:id="32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24"/>
      <w:bookmarkEnd w:id="325"/>
      <w:bookmarkEnd w:id="32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82" w:val="left"/>
        </w:tabs>
        <w:bidi w:val="0"/>
        <w:spacing w:before="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担保情况</w:t>
      </w:r>
      <w:bookmarkEnd w:id="328"/>
      <w:bookmarkEnd w:id="329"/>
      <w:bookmarkEnd w:id="331"/>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8"/>
        <w:gridCol w:w="941"/>
        <w:gridCol w:w="931"/>
        <w:gridCol w:w="1214"/>
        <w:gridCol w:w="1176"/>
        <w:gridCol w:w="1090"/>
        <w:gridCol w:w="1018"/>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（协议签署</w:t>
            </w:r>
          </w:p>
          <w:p>
            <w:pPr>
              <w:pStyle w:val="Style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（协议签署</w:t>
            </w:r>
          </w:p>
          <w:p>
            <w:pPr>
              <w:pStyle w:val="Style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深圳思达仪表有限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8,000</w:t>
            </w:r>
          </w:p>
        </w:tc>
      </w:tr>
      <w:tr>
        <w:trPr>
          <w:trHeight w:val="710" w:hRule="exact"/>
        </w:trPr>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报告期内担保实际发生额合 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8,000</w:t>
            </w:r>
          </w:p>
        </w:tc>
      </w:tr>
      <w:tr>
        <w:trPr>
          <w:trHeight w:val="413" w:hRule="exact"/>
        </w:trPr>
        <w:tc>
          <w:tcPr>
            <w:gridSpan w:val="2"/>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gridSpan w:val="2"/>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10,000</w:t>
            </w:r>
          </w:p>
        </w:tc>
        <w:tc>
          <w:tcPr>
            <w:gridSpan w:val="2"/>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p>
        </w:tc>
        <w:tc>
          <w:tcPr>
            <w:gridSpan w:val="3"/>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8,000</w:t>
            </w:r>
          </w:p>
        </w:tc>
      </w:tr>
    </w:tbl>
    <w:p>
      <w:pPr>
        <w:spacing w:lineRule="exact" w:line="1"/>
        <w:rPr>
          <w:sz w:val="2"/>
          <w:szCs w:val="2"/>
        </w:rPr>
      </w:pPr>
      <w:r>
        <w:br w:type="page"/>
      </w:r>
    </w:p>
    <w:tbl>
      <w:tblPr>
        <w:tblOverlap w:val="never"/>
        <w:jc w:val="center"/>
        <w:tblLayout w:type="fixed"/>
      </w:tblPr>
      <w:tblGrid>
        <w:gridCol w:w="4694"/>
        <w:gridCol w:w="4886"/>
      </w:tblGrid>
      <w:tr>
        <w:trPr>
          <w:trHeight w:val="370"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900.94</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900.94</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32"/>
      <w:bookmarkEnd w:id="333"/>
      <w:bookmarkEnd w:id="33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82"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其他重大合同</w:t>
      </w:r>
      <w:bookmarkEnd w:id="336"/>
      <w:bookmarkEnd w:id="337"/>
      <w:bookmarkEnd w:id="33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tabs>
          <w:tab w:pos="382"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其他重大交易</w:t>
      </w:r>
      <w:bookmarkEnd w:id="340"/>
      <w:bookmarkEnd w:id="341"/>
      <w:bookmarkEnd w:id="34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公司报告期不存在其他重大交易。</w:t>
      </w:r>
    </w:p>
    <w:p>
      <w:pPr>
        <w:pStyle w:val="Style22"/>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九</w:t>
      </w:r>
      <w:bookmarkEnd w:id="346"/>
      <w:r>
        <w:rPr>
          <w:color w:val="000000"/>
          <w:spacing w:val="0"/>
          <w:w w:val="100"/>
          <w:position w:val="0"/>
          <w:sz w:val="24"/>
          <w:szCs w:val="24"/>
        </w:rPr>
        <w:t>、承诺事项履行情况</w:t>
      </w:r>
      <w:bookmarkEnd w:id="344"/>
      <w:bookmarkEnd w:id="345"/>
      <w:bookmarkEnd w:id="347"/>
    </w:p>
    <w:p>
      <w:pPr>
        <w:pStyle w:val="Style29"/>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48"/>
      <w:bookmarkEnd w:id="349"/>
      <w:bookmarkEnd w:id="351"/>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773"/>
        <w:gridCol w:w="2832"/>
        <w:gridCol w:w="994"/>
        <w:gridCol w:w="850"/>
        <w:gridCol w:w="93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鉴于北京智度德普股权投资中心</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（有限合伙）拟受让河南正弘置业 有限公司持有的河南思达高科技股 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思达高科</w:t>
            </w:r>
            <w:r>
              <w:rPr>
                <w:rFonts w:ascii="Times New Roman" w:eastAsia="Times New Roman" w:hAnsi="Times New Roman" w:cs="Times New Roman"/>
                <w:color w:val="000000"/>
                <w:spacing w:val="0"/>
                <w:w w:val="100"/>
                <w:position w:val="0"/>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20.03%</w:t>
            </w:r>
            <w:r>
              <w:rPr>
                <w:color w:val="000000"/>
                <w:spacing w:val="0"/>
                <w:w w:val="100"/>
                <w:position w:val="0"/>
              </w:rPr>
              <w:t>的股权，持 股数量</w:t>
            </w:r>
            <w:r>
              <w:rPr>
                <w:rFonts w:ascii="Times New Roman" w:eastAsia="Times New Roman" w:hAnsi="Times New Roman" w:cs="Times New Roman"/>
                <w:color w:val="000000"/>
                <w:spacing w:val="0"/>
                <w:w w:val="100"/>
                <w:position w:val="0"/>
              </w:rPr>
              <w:t>63,000,000</w:t>
            </w:r>
            <w:r>
              <w:rPr>
                <w:color w:val="000000"/>
                <w:spacing w:val="0"/>
                <w:w w:val="100"/>
                <w:position w:val="0"/>
              </w:rPr>
              <w:t>股。本次交易完 成后，北京智度德普股权投资中心 （有限合伙）将成为思达高科的控 股股东。实际控制人吴红心承诺本 次股权过户完成之日起三年内不让 渡对上市公司的控制权，且控制的 股份不低于上市公司总股本的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处于履行 中</w:t>
            </w:r>
          </w:p>
        </w:tc>
      </w:tr>
    </w:tbl>
    <w:p>
      <w:pPr>
        <w:spacing w:lineRule="exact" w:line="1"/>
        <w:rPr>
          <w:sz w:val="2"/>
          <w:szCs w:val="2"/>
        </w:rPr>
      </w:pPr>
      <w:r>
        <w:br w:type="page"/>
      </w:r>
    </w:p>
    <w:tbl>
      <w:tblPr>
        <w:tblOverlap w:val="never"/>
        <w:jc w:val="center"/>
        <w:tblLayout w:type="fixed"/>
      </w:tblPr>
      <w:tblGrid>
        <w:gridCol w:w="3202"/>
        <w:gridCol w:w="773"/>
        <w:gridCol w:w="2832"/>
        <w:gridCol w:w="994"/>
        <w:gridCol w:w="850"/>
        <w:gridCol w:w="931"/>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自本次协议收购股份过户完成之日 起</w:t>
            </w:r>
            <w:r>
              <w:rPr>
                <w:rFonts w:ascii="Times New Roman" w:eastAsia="Times New Roman" w:hAnsi="Times New Roman" w:cs="Times New Roman"/>
                <w:color w:val="000000"/>
                <w:spacing w:val="0"/>
                <w:w w:val="100"/>
                <w:position w:val="0"/>
              </w:rPr>
              <w:t>12</w:t>
            </w:r>
            <w:r>
              <w:rPr>
                <w:color w:val="000000"/>
                <w:spacing w:val="0"/>
                <w:w w:val="100"/>
                <w:position w:val="0"/>
              </w:rPr>
              <w:t>个月内向思达高科股东大会提 交经思达高科董事会审议通过的重 大资产重组方案或非公开发行股份 募集资金购买资产方案，并于本次 协议收购股份过户完成之日起</w:t>
            </w:r>
            <w:r>
              <w:rPr>
                <w:rFonts w:ascii="Times New Roman" w:eastAsia="Times New Roman" w:hAnsi="Times New Roman" w:cs="Times New Roman"/>
                <w:color w:val="000000"/>
                <w:spacing w:val="0"/>
                <w:w w:val="100"/>
                <w:position w:val="0"/>
              </w:rPr>
              <w:t>24</w:t>
            </w:r>
            <w:r>
              <w:rPr>
                <w:color w:val="000000"/>
                <w:spacing w:val="0"/>
                <w:w w:val="100"/>
                <w:position w:val="0"/>
              </w:rPr>
              <w:t>个 月内完成重大资产重组方案或非公 开发行股份募集资金购买资产方 案，即完成注入资产过户。本次收 购完成后，收购方拟向思达高科注 入医疗健康、</w:t>
            </w:r>
            <w:r>
              <w:rPr>
                <w:rFonts w:ascii="Times New Roman" w:eastAsia="Times New Roman" w:hAnsi="Times New Roman" w:cs="Times New Roman"/>
                <w:color w:val="000000"/>
                <w:spacing w:val="0"/>
                <w:w w:val="100"/>
                <w:position w:val="0"/>
              </w:rPr>
              <w:t xml:space="preserve">TMT </w:t>
            </w:r>
            <w:r>
              <w:rPr>
                <w:color w:val="000000"/>
                <w:spacing w:val="0"/>
                <w:w w:val="100"/>
                <w:position w:val="0"/>
              </w:rPr>
              <w:t>（通讯、传媒、 互联网）、文化体育、新材料或能源 等领域具有较高成长性的优质资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处于履行 中</w:t>
            </w:r>
          </w:p>
        </w:tc>
      </w:tr>
      <w:tr>
        <w:trPr>
          <w:trHeight w:val="41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西藏智 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鉴于北京智度德普股权投资中心</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（有限合伙）拟受让河南正弘置业 有限公司持有的河南思达高科技股 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思达高科</w:t>
            </w:r>
            <w:r>
              <w:rPr>
                <w:rFonts w:ascii="Times New Roman" w:eastAsia="Times New Roman" w:hAnsi="Times New Roman" w:cs="Times New Roman"/>
                <w:color w:val="000000"/>
                <w:spacing w:val="0"/>
                <w:w w:val="100"/>
                <w:position w:val="0"/>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20.03%</w:t>
            </w:r>
            <w:r>
              <w:rPr>
                <w:color w:val="000000"/>
                <w:spacing w:val="0"/>
                <w:w w:val="100"/>
                <w:position w:val="0"/>
              </w:rPr>
              <w:t>的股权，持 股数量</w:t>
            </w:r>
            <w:r>
              <w:rPr>
                <w:rFonts w:ascii="Times New Roman" w:eastAsia="Times New Roman" w:hAnsi="Times New Roman" w:cs="Times New Roman"/>
                <w:color w:val="000000"/>
                <w:spacing w:val="0"/>
                <w:w w:val="100"/>
                <w:position w:val="0"/>
              </w:rPr>
              <w:t>63,000,000</w:t>
            </w:r>
            <w:r>
              <w:rPr>
                <w:color w:val="000000"/>
                <w:spacing w:val="0"/>
                <w:w w:val="100"/>
                <w:position w:val="0"/>
              </w:rPr>
              <w:t>股。本次交易完 成后，北京智度德普股权投资中心 （有限合伙）将成为思达高科的控 股股东。西藏智度投资有限公司承 诺，本次股权过户完成之日起三年 内不让渡对上市公司的控制权，且 共同控制的股份不低于上市公司总 股本的</w:t>
            </w:r>
            <w:r>
              <w:rPr>
                <w:rFonts w:ascii="Times New Roman" w:eastAsia="Times New Roman" w:hAnsi="Times New Roman" w:cs="Times New Roman"/>
                <w:color w:val="000000"/>
                <w:spacing w:val="0"/>
                <w:w w:val="100"/>
                <w:position w:val="0"/>
              </w:rPr>
              <w:t>20.03%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处于履行 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西藏智 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自本次协议收购股份过户完成之日 起</w:t>
            </w:r>
            <w:r>
              <w:rPr>
                <w:rFonts w:ascii="Times New Roman" w:eastAsia="Times New Roman" w:hAnsi="Times New Roman" w:cs="Times New Roman"/>
                <w:color w:val="000000"/>
                <w:spacing w:val="0"/>
                <w:w w:val="100"/>
                <w:position w:val="0"/>
              </w:rPr>
              <w:t>12</w:t>
            </w:r>
            <w:r>
              <w:rPr>
                <w:color w:val="000000"/>
                <w:spacing w:val="0"/>
                <w:w w:val="100"/>
                <w:position w:val="0"/>
              </w:rPr>
              <w:t>个月内向思达高科股东大会提 交经思达高科董事会审议通过的重 大资产重组方案或非公开发行股份 募集资金购买资产方案，并于本次 协议收购股份过户完成之日起</w:t>
            </w:r>
            <w:r>
              <w:rPr>
                <w:rFonts w:ascii="Times New Roman" w:eastAsia="Times New Roman" w:hAnsi="Times New Roman" w:cs="Times New Roman"/>
                <w:color w:val="000000"/>
                <w:spacing w:val="0"/>
                <w:w w:val="100"/>
                <w:position w:val="0"/>
              </w:rPr>
              <w:t>24</w:t>
            </w:r>
            <w:r>
              <w:rPr>
                <w:color w:val="000000"/>
                <w:spacing w:val="0"/>
                <w:w w:val="100"/>
                <w:position w:val="0"/>
              </w:rPr>
              <w:t>个 月内完成重大资产重组方案或非公 开发行股份募集资金购买资产方 案，即完成注入资产过户。本次收 购完成后，收购方拟向思达高科注 入医疗健康、</w:t>
            </w:r>
            <w:r>
              <w:rPr>
                <w:rFonts w:ascii="Times New Roman" w:eastAsia="Times New Roman" w:hAnsi="Times New Roman" w:cs="Times New Roman"/>
                <w:color w:val="000000"/>
                <w:spacing w:val="0"/>
                <w:w w:val="100"/>
                <w:position w:val="0"/>
              </w:rPr>
              <w:t xml:space="preserve">TMT </w:t>
            </w:r>
            <w:r>
              <w:rPr>
                <w:color w:val="000000"/>
                <w:spacing w:val="0"/>
                <w:w w:val="100"/>
                <w:position w:val="0"/>
              </w:rPr>
              <w:t>（通讯、传媒、 互联网）、文化体育、新材料或能源 等领域具有较高成长性的优质资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处于履行 中</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自本次协议收购股份过户完成之日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处于履行</w:t>
            </w:r>
          </w:p>
        </w:tc>
      </w:tr>
    </w:tbl>
    <w:p>
      <w:pPr>
        <w:spacing w:lineRule="exact" w:line="1"/>
        <w:rPr>
          <w:sz w:val="2"/>
          <w:szCs w:val="2"/>
        </w:rPr>
      </w:pPr>
      <w:r>
        <w:br w:type="page"/>
      </w:r>
    </w:p>
    <w:tbl>
      <w:tblPr>
        <w:tblOverlap w:val="never"/>
        <w:jc w:val="center"/>
        <w:tblLayout w:type="fixed"/>
      </w:tblPr>
      <w:tblGrid>
        <w:gridCol w:w="3202"/>
        <w:gridCol w:w="773"/>
        <w:gridCol w:w="2832"/>
        <w:gridCol w:w="994"/>
        <w:gridCol w:w="850"/>
        <w:gridCol w:w="931"/>
      </w:tblGrid>
      <w:tr>
        <w:trPr>
          <w:trHeight w:val="41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起</w:t>
            </w:r>
            <w:r>
              <w:rPr>
                <w:rFonts w:ascii="Times New Roman" w:eastAsia="Times New Roman" w:hAnsi="Times New Roman" w:cs="Times New Roman"/>
                <w:color w:val="000000"/>
                <w:spacing w:val="0"/>
                <w:w w:val="100"/>
                <w:position w:val="0"/>
              </w:rPr>
              <w:t>12</w:t>
            </w:r>
            <w:r>
              <w:rPr>
                <w:color w:val="000000"/>
                <w:spacing w:val="0"/>
                <w:w w:val="100"/>
                <w:position w:val="0"/>
              </w:rPr>
              <w:t>个月内向思达高科股东大会提 交经思达高科董事会审议通过的重 大资产重组方案或非公开发行股份 募集资金购买资产方案，并于本次 协议收购股份过户完成之日起</w:t>
            </w:r>
            <w:r>
              <w:rPr>
                <w:rFonts w:ascii="Times New Roman" w:eastAsia="Times New Roman" w:hAnsi="Times New Roman" w:cs="Times New Roman"/>
                <w:color w:val="000000"/>
                <w:spacing w:val="0"/>
                <w:w w:val="100"/>
                <w:position w:val="0"/>
              </w:rPr>
              <w:t>24</w:t>
            </w:r>
            <w:r>
              <w:rPr>
                <w:color w:val="000000"/>
                <w:spacing w:val="0"/>
                <w:w w:val="100"/>
                <w:position w:val="0"/>
              </w:rPr>
              <w:t>个 月内完成重大资产重组方案或非公 开发行股份募集资金购买资产方 案，即完成注入资产过户。本次收 购完成后，收购方拟向思达高科注 入医疗健康、</w:t>
            </w:r>
            <w:r>
              <w:rPr>
                <w:rFonts w:ascii="Times New Roman" w:eastAsia="Times New Roman" w:hAnsi="Times New Roman" w:cs="Times New Roman"/>
                <w:color w:val="000000"/>
                <w:spacing w:val="0"/>
                <w:w w:val="100"/>
                <w:position w:val="0"/>
              </w:rPr>
              <w:t xml:space="preserve">TMT </w:t>
            </w:r>
            <w:r>
              <w:rPr>
                <w:color w:val="000000"/>
                <w:spacing w:val="0"/>
                <w:w w:val="100"/>
                <w:position w:val="0"/>
              </w:rPr>
              <w:t>（通讯、传媒、 互联网）、文化体育、新材料或能源 等领域具有较高成长性的优质资 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智度德 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智度德普承诺，本次协议收购股份 过户完成之日起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个月内不转让其 持有的上市公司股份；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处于履行 中</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29"/>
        <w:keepNext/>
        <w:keepLines/>
        <w:widowControl w:val="0"/>
        <w:shd w:val="clear" w:color="auto" w:fill="auto"/>
        <w:bidi w:val="0"/>
        <w:spacing w:before="0" w:line="317" w:lineRule="exact"/>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、公司资产或项目存在盈利预测，且报告期仍处在盈利预测期间，公司就资产或项目达到原盈利预测及 其原因做出说明</w:t>
      </w:r>
      <w:bookmarkEnd w:id="352"/>
      <w:bookmarkEnd w:id="353"/>
      <w:bookmarkEnd w:id="35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十、聘任、解聘会计师事务所情况</w:t>
      </w:r>
      <w:bookmarkEnd w:id="356"/>
      <w:bookmarkEnd w:id="357"/>
      <w:bookmarkEnd w:id="358"/>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2069" w:val="left"/>
              </w:tabs>
              <w:bidi w:val="0"/>
              <w:spacing w:before="0" w:after="0" w:line="240" w:lineRule="auto"/>
              <w:ind w:left="0" w:right="0" w:firstLine="0"/>
              <w:jc w:val="left"/>
            </w:pPr>
            <w:r>
              <w:rPr>
                <w:color w:val="000000"/>
                <w:spacing w:val="0"/>
                <w:w w:val="100"/>
                <w:position w:val="0"/>
              </w:rPr>
              <w:t>胡铁军</w:t>
              <w:tab/>
              <w:t>陈铮</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十一、监事会、独立董事（如适用）对会计师事务所本报告期，，非标准审计报告,,的说明</w:t>
      </w:r>
      <w:bookmarkEnd w:id="359"/>
      <w:bookmarkEnd w:id="360"/>
      <w:bookmarkEnd w:id="361"/>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十三、年度报告披露后面临暂停上市和终止上市情况</w:t>
      </w:r>
      <w:bookmarkEnd w:id="365"/>
      <w:bookmarkEnd w:id="366"/>
      <w:bookmarkEnd w:id="367"/>
    </w:p>
    <w:p>
      <w:pPr>
        <w:pStyle w:val="Style26"/>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368" w:name="bookmark368"/>
      <w:bookmarkStart w:id="369" w:name="bookmark369"/>
      <w:bookmarkStart w:id="370" w:name="bookmark370"/>
      <w:r>
        <w:rPr>
          <w:color w:val="000000"/>
          <w:spacing w:val="0"/>
          <w:w w:val="100"/>
          <w:position w:val="0"/>
          <w:sz w:val="24"/>
          <w:szCs w:val="24"/>
        </w:rPr>
        <w:t>十四、其他重大事项的说明</w:t>
      </w:r>
      <w:bookmarkEnd w:id="368"/>
      <w:bookmarkEnd w:id="369"/>
      <w:bookmarkEnd w:id="370"/>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日，公司第一大股东正弘置业与智度德普签订股权转让协议，正弘置业将其持有的本公司股权</w:t>
      </w:r>
      <w:r>
        <w:rPr>
          <w:rFonts w:ascii="Times New Roman" w:eastAsia="Times New Roman" w:hAnsi="Times New Roman" w:cs="Times New Roman"/>
          <w:color w:val="000000"/>
          <w:spacing w:val="0"/>
          <w:w w:val="100"/>
          <w:position w:val="0"/>
        </w:rPr>
        <w:t xml:space="preserve">63,000,000 </w:t>
      </w:r>
      <w:r>
        <w:rPr>
          <w:color w:val="000000"/>
          <w:spacing w:val="0"/>
          <w:w w:val="100"/>
          <w:position w:val="0"/>
        </w:rPr>
        <w:t>股转让给智度德普，占本公司总股本的比例为</w:t>
      </w:r>
      <w:r>
        <w:rPr>
          <w:rFonts w:ascii="Times New Roman" w:eastAsia="Times New Roman" w:hAnsi="Times New Roman" w:cs="Times New Roman"/>
          <w:color w:val="000000"/>
          <w:spacing w:val="0"/>
          <w:w w:val="100"/>
          <w:position w:val="0"/>
        </w:rPr>
        <w:t>20.03%</w:t>
      </w:r>
      <w:r>
        <w:rPr>
          <w:color w:val="000000"/>
          <w:spacing w:val="0"/>
          <w:w w:val="100"/>
          <w:position w:val="0"/>
        </w:rPr>
        <w:t>，转让总价款为</w:t>
      </w:r>
      <w:r>
        <w:rPr>
          <w:rFonts w:ascii="Times New Roman" w:eastAsia="Times New Roman" w:hAnsi="Times New Roman" w:cs="Times New Roman"/>
          <w:color w:val="000000"/>
          <w:spacing w:val="0"/>
          <w:w w:val="100"/>
          <w:position w:val="0"/>
        </w:rPr>
        <w:t>6.3</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 xml:space="preserve">。本次股权转让完成后，智度德普持有本公司 </w:t>
      </w:r>
      <w:r>
        <w:rPr>
          <w:rFonts w:ascii="Times New Roman" w:eastAsia="Times New Roman" w:hAnsi="Times New Roman" w:cs="Times New Roman"/>
          <w:color w:val="000000"/>
          <w:spacing w:val="0"/>
          <w:w w:val="100"/>
          <w:position w:val="0"/>
        </w:rPr>
        <w:t>63,000,000</w:t>
      </w:r>
      <w:r>
        <w:rPr>
          <w:color w:val="000000"/>
          <w:spacing w:val="0"/>
          <w:w w:val="100"/>
          <w:position w:val="0"/>
        </w:rPr>
        <w:t>股股份，占本公司总股本的</w:t>
      </w:r>
      <w:r>
        <w:rPr>
          <w:rFonts w:ascii="Times New Roman" w:eastAsia="Times New Roman" w:hAnsi="Times New Roman" w:cs="Times New Roman"/>
          <w:color w:val="000000"/>
          <w:spacing w:val="0"/>
          <w:w w:val="100"/>
          <w:position w:val="0"/>
        </w:rPr>
        <w:t>20.03%</w:t>
      </w:r>
      <w:r>
        <w:rPr>
          <w:color w:val="000000"/>
          <w:spacing w:val="0"/>
          <w:w w:val="100"/>
          <w:position w:val="0"/>
        </w:rPr>
        <w:t>，成为公司第一大股东，并随之筹划重大资产重组事项。</w:t>
      </w:r>
    </w:p>
    <w:p>
      <w:pPr>
        <w:pStyle w:val="Style26"/>
        <w:keepNext w:val="0"/>
        <w:keepLines w:val="0"/>
        <w:widowControl w:val="0"/>
        <w:shd w:val="clear" w:color="auto" w:fill="auto"/>
        <w:bidi w:val="0"/>
        <w:spacing w:before="0" w:after="680" w:line="314" w:lineRule="exact"/>
        <w:ind w:left="0" w:right="0" w:firstLine="380"/>
        <w:jc w:val="left"/>
      </w:pPr>
      <w:r>
        <w:rPr>
          <w:color w:val="000000"/>
          <w:spacing w:val="0"/>
          <w:w w:val="100"/>
          <w:position w:val="0"/>
        </w:rPr>
        <w:t>目前，公司第一大股东智度德普正在积极有序的推动重大资产重组工作，并就本次重大资产重组涉及的资产开展尽职 调查工作。公司将会根据工作进展及时的发布公告。</w:t>
      </w:r>
    </w:p>
    <w:p>
      <w:pPr>
        <w:pStyle w:val="Style22"/>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十五、公司子公司重要事项</w:t>
      </w:r>
      <w:bookmarkEnd w:id="371"/>
      <w:bookmarkEnd w:id="372"/>
      <w:bookmarkEnd w:id="373"/>
    </w:p>
    <w:p>
      <w:pPr>
        <w:pStyle w:val="Style26"/>
        <w:keepNext w:val="0"/>
        <w:keepLines w:val="0"/>
        <w:widowControl w:val="0"/>
        <w:numPr>
          <w:ilvl w:val="0"/>
          <w:numId w:val="1"/>
        </w:numPr>
        <w:shd w:val="clear" w:color="auto" w:fill="auto"/>
        <w:tabs>
          <w:tab w:pos="282" w:val="left"/>
        </w:tabs>
        <w:bidi w:val="0"/>
        <w:spacing w:before="0" w:after="360" w:line="240" w:lineRule="auto"/>
        <w:ind w:left="0" w:right="0" w:firstLine="0"/>
        <w:jc w:val="left"/>
      </w:pPr>
      <w:bookmarkStart w:id="374" w:name="bookmark374"/>
      <w:bookmarkEnd w:id="37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十六、公司发行公司债券的情况</w:t>
      </w:r>
      <w:bookmarkEnd w:id="375"/>
      <w:bookmarkEnd w:id="376"/>
      <w:bookmarkEnd w:id="377"/>
    </w:p>
    <w:p>
      <w:pPr>
        <w:pStyle w:val="Style26"/>
        <w:keepNext w:val="0"/>
        <w:keepLines w:val="0"/>
        <w:widowControl w:val="0"/>
        <w:numPr>
          <w:ilvl w:val="0"/>
          <w:numId w:val="1"/>
        </w:numPr>
        <w:shd w:val="clear" w:color="auto" w:fill="auto"/>
        <w:tabs>
          <w:tab w:pos="282" w:val="left"/>
        </w:tabs>
        <w:bidi w:val="0"/>
        <w:spacing w:before="0" w:after="360" w:line="240" w:lineRule="auto"/>
        <w:ind w:left="0" w:right="0" w:firstLine="0"/>
        <w:jc w:val="left"/>
        <w:sectPr>
          <w:footnotePr>
            <w:pos w:val="pageBottom"/>
            <w:numFmt w:val="decimal"/>
            <w:numRestart w:val="continuous"/>
          </w:footnotePr>
          <w:pgSz w:w="11900" w:h="16840"/>
          <w:pgMar w:top="1436" w:right="1124" w:bottom="1561" w:left="1089" w:header="0" w:footer="3" w:gutter="0"/>
          <w:cols w:space="720"/>
          <w:noEndnote/>
          <w:rtlGutter w:val="0"/>
          <w:docGrid w:linePitch="360"/>
        </w:sectPr>
      </w:pPr>
      <w:bookmarkStart w:id="378" w:name="bookmark378"/>
      <w:bookmarkEnd w:id="37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1"/>
        <w:keepNext/>
        <w:keepLines/>
        <w:widowControl w:val="0"/>
        <w:shd w:val="clear" w:color="auto" w:fill="auto"/>
        <w:bidi w:val="0"/>
        <w:spacing w:before="560" w:line="240" w:lineRule="auto"/>
        <w:ind w:left="0" w:right="0" w:firstLine="0"/>
        <w:jc w:val="center"/>
      </w:pPr>
      <w:bookmarkStart w:id="379" w:name="bookmark379"/>
      <w:bookmarkStart w:id="380" w:name="bookmark380"/>
      <w:bookmarkStart w:id="381" w:name="bookmark381"/>
      <w:r>
        <w:rPr>
          <w:color w:val="000000"/>
          <w:spacing w:val="0"/>
          <w:w w:val="100"/>
          <w:position w:val="0"/>
        </w:rPr>
        <w:t>第六节股份变动及股东情况</w:t>
      </w:r>
      <w:bookmarkEnd w:id="379"/>
      <w:bookmarkEnd w:id="380"/>
      <w:bookmarkEnd w:id="381"/>
    </w:p>
    <w:p>
      <w:pPr>
        <w:pStyle w:val="Style22"/>
        <w:keepNext/>
        <w:keepLines/>
        <w:widowControl w:val="0"/>
        <w:shd w:val="clear" w:color="auto" w:fill="auto"/>
        <w:bidi w:val="0"/>
        <w:spacing w:before="0" w:line="240" w:lineRule="auto"/>
        <w:ind w:left="0" w:right="0" w:firstLine="140"/>
        <w:jc w:val="left"/>
      </w:pPr>
      <w:bookmarkStart w:id="382" w:name="bookmark382"/>
      <w:bookmarkStart w:id="383" w:name="bookmark383"/>
      <w:bookmarkStart w:id="384" w:name="bookmark384"/>
      <w:bookmarkStart w:id="385" w:name="bookmark385"/>
      <w:r>
        <w:rPr>
          <w:color w:val="000000"/>
          <w:spacing w:val="0"/>
          <w:w w:val="100"/>
          <w:position w:val="0"/>
          <w:sz w:val="24"/>
          <w:szCs w:val="24"/>
        </w:rPr>
        <w:t>一</w:t>
      </w:r>
      <w:bookmarkEnd w:id="384"/>
      <w:r>
        <w:rPr>
          <w:color w:val="000000"/>
          <w:spacing w:val="0"/>
          <w:w w:val="100"/>
          <w:position w:val="0"/>
          <w:sz w:val="24"/>
          <w:szCs w:val="24"/>
        </w:rPr>
        <w:t>、股份变动情况</w:t>
      </w:r>
      <w:bookmarkEnd w:id="382"/>
      <w:bookmarkEnd w:id="383"/>
      <w:bookmarkEnd w:id="385"/>
    </w:p>
    <w:p>
      <w:pPr>
        <w:pStyle w:val="Style29"/>
        <w:keepNext/>
        <w:keepLines/>
        <w:widowControl w:val="0"/>
        <w:shd w:val="clear" w:color="auto" w:fill="auto"/>
        <w:bidi w:val="0"/>
        <w:spacing w:before="0" w:after="340" w:line="240" w:lineRule="auto"/>
        <w:ind w:left="0" w:right="0" w:firstLine="14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、股份变动情况</w:t>
      </w:r>
      <w:bookmarkEnd w:id="386"/>
      <w:bookmarkEnd w:id="387"/>
      <w:bookmarkEnd w:id="38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224"/>
        <w:gridCol w:w="710"/>
        <w:gridCol w:w="595"/>
        <w:gridCol w:w="840"/>
        <w:gridCol w:w="845"/>
        <w:gridCol w:w="979"/>
        <w:gridCol w:w="994"/>
        <w:gridCol w:w="989"/>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63,578,000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63,578,000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63,578,000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314,008,699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251,008,699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79.79%</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314,008,699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251,008,699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79.79%</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314,586,699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314,586,699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股份变动的原因</w:t>
      </w:r>
    </w:p>
    <w:p>
      <w:pPr>
        <w:pStyle w:val="Style2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14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、限售股份变动情况</w:t>
      </w:r>
      <w:bookmarkEnd w:id="390"/>
      <w:bookmarkEnd w:id="391"/>
      <w:bookmarkEnd w:id="393"/>
    </w:p>
    <w:p>
      <w:pPr>
        <w:pStyle w:val="Style26"/>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373"/>
        <w:gridCol w:w="1368"/>
        <w:gridCol w:w="1363"/>
        <w:gridCol w:w="1368"/>
        <w:gridCol w:w="1368"/>
        <w:gridCol w:w="1363"/>
        <w:gridCol w:w="138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协议受让</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2016-01-01</w:t>
            </w:r>
          </w:p>
        </w:tc>
      </w:tr>
      <w:tr>
        <w:trPr>
          <w:trHeight w:val="72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河南隆达通讯有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未归还股改中被 垫付的对价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2007-7-31</w:t>
            </w:r>
          </w:p>
        </w:tc>
      </w:tr>
    </w:tbl>
    <w:tbl>
      <w:tblPr>
        <w:tblOverlap w:val="never"/>
        <w:jc w:val="center"/>
        <w:tblLayout w:type="fixed"/>
      </w:tblPr>
      <w:tblGrid>
        <w:gridCol w:w="1373"/>
        <w:gridCol w:w="1368"/>
        <w:gridCol w:w="1363"/>
        <w:gridCol w:w="1368"/>
        <w:gridCol w:w="1368"/>
        <w:gridCol w:w="1363"/>
        <w:gridCol w:w="1382"/>
      </w:tblGrid>
      <w:tr>
        <w:trPr>
          <w:trHeight w:val="41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63,578,000</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tabs>
          <w:tab w:pos="522" w:val="left"/>
        </w:tabs>
        <w:bidi w:val="0"/>
        <w:spacing w:before="0" w:after="32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sz w:val="24"/>
          <w:szCs w:val="24"/>
        </w:rPr>
        <w:t>二</w:t>
      </w:r>
      <w:bookmarkEnd w:id="396"/>
      <w:r>
        <w:rPr>
          <w:color w:val="000000"/>
          <w:spacing w:val="0"/>
          <w:w w:val="100"/>
          <w:position w:val="0"/>
          <w:sz w:val="24"/>
          <w:szCs w:val="24"/>
        </w:rPr>
        <w:t>、</w:t>
        <w:tab/>
        <w:t>证券发行与上市情况</w:t>
      </w:r>
      <w:bookmarkEnd w:id="394"/>
      <w:bookmarkEnd w:id="395"/>
      <w:bookmarkEnd w:id="397"/>
    </w:p>
    <w:p>
      <w:pPr>
        <w:pStyle w:val="Style29"/>
        <w:keepNext/>
        <w:keepLines/>
        <w:widowControl w:val="0"/>
        <w:shd w:val="clear" w:color="auto" w:fill="auto"/>
        <w:tabs>
          <w:tab w:pos="383" w:val="left"/>
        </w:tabs>
        <w:bidi w:val="0"/>
        <w:spacing w:before="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报告期末近三年历次证券发行情况</w:t>
      </w:r>
      <w:bookmarkEnd w:id="398"/>
      <w:bookmarkEnd w:id="399"/>
      <w:bookmarkEnd w:id="401"/>
    </w:p>
    <w:p>
      <w:pPr>
        <w:pStyle w:val="Style26"/>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83"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公司股份总数及股东结构的变动、公司资产和负债结构的变动情况说明</w:t>
      </w:r>
      <w:bookmarkEnd w:id="402"/>
      <w:bookmarkEnd w:id="403"/>
      <w:bookmarkEnd w:id="405"/>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311" w:lineRule="exact"/>
        <w:ind w:left="0" w:right="0" w:firstLine="5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日，公司原第一大股东正弘置业与智度德普签订股权转让协议，正弘置业将其持有的本公司股权 </w:t>
      </w:r>
      <w:r>
        <w:rPr>
          <w:rFonts w:ascii="Times New Roman" w:eastAsia="Times New Roman" w:hAnsi="Times New Roman" w:cs="Times New Roman"/>
          <w:color w:val="000000"/>
          <w:spacing w:val="0"/>
          <w:w w:val="100"/>
          <w:position w:val="0"/>
        </w:rPr>
        <w:t>63,000,000</w:t>
      </w:r>
      <w:r>
        <w:rPr>
          <w:color w:val="000000"/>
          <w:spacing w:val="0"/>
          <w:w w:val="100"/>
          <w:position w:val="0"/>
        </w:rPr>
        <w:t>股转让给智度德普，占本公司总股本的比例为</w:t>
      </w:r>
      <w:r>
        <w:rPr>
          <w:rFonts w:ascii="Times New Roman" w:eastAsia="Times New Roman" w:hAnsi="Times New Roman" w:cs="Times New Roman"/>
          <w:color w:val="000000"/>
          <w:spacing w:val="0"/>
          <w:w w:val="100"/>
          <w:position w:val="0"/>
        </w:rPr>
        <w:t>20.03%</w:t>
      </w:r>
      <w:r>
        <w:rPr>
          <w:color w:val="000000"/>
          <w:spacing w:val="0"/>
          <w:w w:val="100"/>
          <w:position w:val="0"/>
        </w:rPr>
        <w:t>，转让总价款为</w:t>
      </w:r>
      <w:r>
        <w:rPr>
          <w:rFonts w:ascii="Times New Roman" w:eastAsia="Times New Roman" w:hAnsi="Times New Roman" w:cs="Times New Roman"/>
          <w:color w:val="000000"/>
          <w:spacing w:val="0"/>
          <w:w w:val="100"/>
          <w:position w:val="0"/>
        </w:rPr>
        <w:t>6.3</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日公司披露的《河 南思达高科技股份有限公司详式权益变动报告书》</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日，公司收到交易双方的通知，上述所转让的股权已于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日在中国证券登记结算有限公司深圳分公司完成了交割和登记变更。本次股权转让完成后，智度德普持有本公司 </w:t>
      </w:r>
      <w:r>
        <w:rPr>
          <w:rFonts w:ascii="Times New Roman" w:eastAsia="Times New Roman" w:hAnsi="Times New Roman" w:cs="Times New Roman"/>
          <w:color w:val="000000"/>
          <w:spacing w:val="0"/>
          <w:w w:val="100"/>
          <w:position w:val="0"/>
        </w:rPr>
        <w:t>63,000,000</w:t>
      </w:r>
      <w:r>
        <w:rPr>
          <w:color w:val="000000"/>
          <w:spacing w:val="0"/>
          <w:w w:val="100"/>
          <w:position w:val="0"/>
        </w:rPr>
        <w:t>股股份，占本公司总股本的</w:t>
      </w:r>
      <w:r>
        <w:rPr>
          <w:rFonts w:ascii="Times New Roman" w:eastAsia="Times New Roman" w:hAnsi="Times New Roman" w:cs="Times New Roman"/>
          <w:color w:val="000000"/>
          <w:spacing w:val="0"/>
          <w:w w:val="100"/>
          <w:position w:val="0"/>
        </w:rPr>
        <w:t>20.03%</w:t>
      </w:r>
      <w:r>
        <w:rPr>
          <w:color w:val="000000"/>
          <w:spacing w:val="0"/>
          <w:w w:val="100"/>
          <w:position w:val="0"/>
        </w:rPr>
        <w:t>，成为公司第一大股东。</w:t>
      </w:r>
    </w:p>
    <w:p>
      <w:pPr>
        <w:pStyle w:val="Style29"/>
        <w:keepNext/>
        <w:keepLines/>
        <w:widowControl w:val="0"/>
        <w:shd w:val="clear" w:color="auto" w:fill="auto"/>
        <w:tabs>
          <w:tab w:pos="383"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现存的内部职工股情况</w:t>
      </w:r>
      <w:bookmarkEnd w:id="406"/>
      <w:bookmarkEnd w:id="407"/>
      <w:bookmarkEnd w:id="409"/>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6" w:val="left"/>
        </w:tabs>
        <w:bidi w:val="0"/>
        <w:spacing w:before="0" w:after="32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三</w:t>
      </w:r>
      <w:bookmarkEnd w:id="412"/>
      <w:r>
        <w:rPr>
          <w:color w:val="000000"/>
          <w:spacing w:val="0"/>
          <w:w w:val="100"/>
          <w:position w:val="0"/>
          <w:sz w:val="24"/>
          <w:szCs w:val="24"/>
        </w:rPr>
        <w:t>、</w:t>
        <w:tab/>
        <w:t>股东和实际控制人情况</w:t>
      </w:r>
      <w:bookmarkEnd w:id="410"/>
      <w:bookmarkEnd w:id="411"/>
      <w:bookmarkEnd w:id="413"/>
    </w:p>
    <w:p>
      <w:pPr>
        <w:pStyle w:val="Style29"/>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、公司股东数量及持股情况</w:t>
      </w:r>
      <w:bookmarkEnd w:id="414"/>
      <w:bookmarkEnd w:id="415"/>
      <w:bookmarkEnd w:id="41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230"/>
        <w:gridCol w:w="1200"/>
        <w:gridCol w:w="398"/>
        <w:gridCol w:w="398"/>
        <w:gridCol w:w="797"/>
        <w:gridCol w:w="394"/>
        <w:gridCol w:w="403"/>
        <w:gridCol w:w="797"/>
        <w:gridCol w:w="394"/>
        <w:gridCol w:w="456"/>
        <w:gridCol w:w="1142"/>
        <w:gridCol w:w="226"/>
        <w:gridCol w:w="1378"/>
      </w:tblGrid>
      <w:tr>
        <w:trPr>
          <w:trHeight w:val="1344"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 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21,256</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 第</w:t>
            </w:r>
            <w:r>
              <w:rPr>
                <w:rFonts w:ascii="Times New Roman" w:eastAsia="Times New Roman" w:hAnsi="Times New Roman" w:cs="Times New Roman"/>
                <w:color w:val="000000"/>
                <w:spacing w:val="0"/>
                <w:w w:val="100"/>
                <w:position w:val="0"/>
              </w:rPr>
              <w:t>5</w:t>
            </w:r>
            <w:r>
              <w:rPr>
                <w:color w:val="000000"/>
                <w:spacing w:val="0"/>
                <w:w w:val="100"/>
                <w:position w:val="0"/>
              </w:rPr>
              <w:t>个交易日末普 通股股东总数</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报告期末表决权恢</w:t>
            </w:r>
          </w:p>
          <w:p>
            <w:pPr>
              <w:pStyle w:val="Style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复的优先股股东总 数（如有）（参见注</w:t>
            </w:r>
          </w:p>
          <w:p>
            <w:pPr>
              <w:pStyle w:val="Style4"/>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增减变动</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10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北京智度德普股 权投资中心（有 限合伙）</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63,000,00</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河南正弘置业有 限公司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-63,000,0</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浙江新建纺织有 限公司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2,605,589</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2,605,589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丁朵玲</w:t>
            </w:r>
          </w:p>
        </w:tc>
        <w:tc>
          <w:tcPr>
            <w:gridSpan w:val="2"/>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2,444,700</w:t>
            </w:r>
          </w:p>
        </w:tc>
        <w:tc>
          <w:tcPr>
            <w:gridSpan w:val="2"/>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282,800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2,444,700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368"/>
        <w:gridCol w:w="1430"/>
        <w:gridCol w:w="797"/>
        <w:gridCol w:w="797"/>
        <w:gridCol w:w="797"/>
        <w:gridCol w:w="797"/>
        <w:gridCol w:w="850"/>
        <w:gridCol w:w="1368"/>
        <w:gridCol w:w="1378"/>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赵兴宝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2,385,990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-714,910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2,182,196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陆玉芝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2,150,368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1,018,025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天治基金一光大 银行一天治盛世 金牛分级</w:t>
            </w:r>
            <w:r>
              <w:rPr>
                <w:rFonts w:ascii="Times New Roman" w:eastAsia="Times New Roman" w:hAnsi="Times New Roman" w:cs="Times New Roman"/>
                <w:color w:val="000000"/>
                <w:spacing w:val="0"/>
                <w:w w:val="100"/>
                <w:position w:val="0"/>
              </w:rPr>
              <w:t>1</w:t>
            </w:r>
            <w:r>
              <w:rPr>
                <w:color w:val="000000"/>
                <w:spacing w:val="0"/>
                <w:w w:val="100"/>
                <w:position w:val="0"/>
              </w:rPr>
              <w:t>号资 产管理计划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廖咏姬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1,917,300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414800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薛鼎男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1,816,116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1,816,116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前十名股东中，控股股东与其他股东无关联关系，也不属于《上市公司股东持股变动 信息披露管理办法》中规定的一致行动人；其他股东未知是否存在其他关联关系，也 未知是否属于《上市公司股东持股变动信息披露管理办法》中规定的一致行动人。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浙江新建纺织有限公司</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2,605,589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2,605,589</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丁朵玲</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2,444,700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2,444,700</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赵兴宝</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2,385,990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2,385,990</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郭旭</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2,182,196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2,182,196</w:t>
            </w:r>
          </w:p>
        </w:tc>
      </w:tr>
      <w:tr>
        <w:trPr>
          <w:trHeight w:val="3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陆玉芝</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2,150,368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2,150,368</w:t>
            </w:r>
          </w:p>
        </w:tc>
      </w:tr>
      <w:tr>
        <w:trPr>
          <w:trHeight w:val="71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天治基金一光大银行一天治盛世金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牛分级</w:t>
            </w:r>
            <w:r>
              <w:rPr>
                <w:rFonts w:ascii="Times New Roman" w:eastAsia="Times New Roman" w:hAnsi="Times New Roman" w:cs="Times New Roman"/>
                <w:color w:val="000000"/>
                <w:spacing w:val="0"/>
                <w:w w:val="100"/>
                <w:position w:val="0"/>
              </w:rPr>
              <w:t>1</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2,007,153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2,007,153</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廖咏姬</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1,917,300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1,917,300</w:t>
            </w:r>
          </w:p>
        </w:tc>
      </w:tr>
      <w:tr>
        <w:trPr>
          <w:trHeight w:val="3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薛鼎男</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1,816,116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1,816,116</w:t>
            </w:r>
          </w:p>
        </w:tc>
      </w:tr>
      <w:tr>
        <w:trPr>
          <w:trHeight w:val="40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唐梦华</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1,689,750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1,689,750</w:t>
            </w:r>
          </w:p>
        </w:tc>
      </w:tr>
      <w:tr>
        <w:trPr>
          <w:trHeight w:val="1339"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 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前十名股东中，控股股东与其他股东无关联关系，也不属于《上市公司股东持股变动 信息披露管理办法》中规定的一致行动人；其他股东未知是否存在其他关联关系，也 未知是否属于《上市公司股东持股变动信息披露管理办法》中规定的一致行动人。</w:t>
            </w:r>
          </w:p>
        </w:tc>
      </w:tr>
      <w:tr>
        <w:trPr>
          <w:trHeight w:val="1037"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业务股东情况说明（如有）（参见注</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名股东中只有赵兴宝参与融资融券业务，通过融资融券账户持有公司 </w:t>
            </w:r>
            <w:r>
              <w:rPr>
                <w:rFonts w:ascii="Times New Roman" w:eastAsia="Times New Roman" w:hAnsi="Times New Roman" w:cs="Times New Roman"/>
                <w:color w:val="000000"/>
                <w:spacing w:val="0"/>
                <w:w w:val="100"/>
                <w:position w:val="0"/>
              </w:rPr>
              <w:t xml:space="preserve">2,382,490 </w:t>
            </w:r>
            <w:r>
              <w:rPr>
                <w:color w:val="000000"/>
                <w:spacing w:val="0"/>
                <w:w w:val="100"/>
                <w:position w:val="0"/>
              </w:rPr>
              <w:t>股股份。</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2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、公司控股股东情况</w:t>
      </w:r>
      <w:bookmarkEnd w:id="418"/>
      <w:bookmarkEnd w:id="419"/>
      <w:bookmarkEnd w:id="421"/>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1838"/>
        <w:gridCol w:w="1493"/>
        <w:gridCol w:w="1325"/>
        <w:gridCol w:w="1459"/>
        <w:gridCol w:w="1594"/>
        <w:gridCol w:w="187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北京智度德普股权投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资中心（有限合伙）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31837675-3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w:t>
            </w:r>
            <w:r>
              <w:rPr>
                <w:color w:val="000000"/>
                <w:spacing w:val="0"/>
                <w:w w:val="100"/>
                <w:position w:val="0"/>
              </w:rPr>
              <w:t>亿元</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投资咨询；项目投资。</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未来发展战略</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未来三年，智度德普将紧紧把握资本市场发展的历史机遇，充分发挥资本投资运行平台的职能，充 分利用资本市场的投资效率，通过对上市公司及拟上市公司的股权投资，从而实现股东长期利益的 最大化。</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经营成果、财务状况、</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现金流等</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公司控股股东智度德普自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日成立以来各项业务稳步发展，财务状况良好，现金流 量充足。</w:t>
            </w:r>
          </w:p>
        </w:tc>
      </w:tr>
      <w:tr>
        <w:trPr>
          <w:trHeight w:val="134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控股股东报告期内控 股和参股的其他境内 外上市公司的股权情 况</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北京智度德普股权投资中心（有限合伙）</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、公司实际控制人情况</w:t>
      </w:r>
      <w:bookmarkEnd w:id="422"/>
      <w:bookmarkEnd w:id="423"/>
      <w:bookmarkEnd w:id="425"/>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现任浙江中胜实业集团有限公司、浙江星联合能源技术有限公司、杭州中胜智 能科技有限公司杭州中胜燃料有限公司执行董事，上海胜福威热投资中心（有 限合伙）执行事务合伙人，浙江浙大网新联合技术发展有限公司、杭州路招网 络科技有限公司董事长，四川华都置业有限公司、山西保利裕丰煤业有限公司、 蚌埠农村商业银行股份有限公司、贵州航宇科技发展股份有限公司董事。</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tbl>
      <w:tblPr>
        <w:tblOverlap w:val="never"/>
        <w:jc w:val="center"/>
        <w:tblLayout w:type="fixed"/>
      </w:tblPr>
      <w:tblGrid>
        <w:gridCol w:w="4786"/>
        <w:gridCol w:w="4795"/>
      </w:tblGrid>
      <w:tr>
        <w:trPr>
          <w:trHeight w:val="331"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317" w:hRule="exact"/>
        </w:trPr>
        <w:tc>
          <w:tcPr>
            <w:gridSpan w:val="2"/>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tc>
      </w:tr>
    </w:tbl>
    <w:p>
      <w:pPr>
        <w:widowControl w:val="0"/>
        <w:spacing w:after="239" w:line="1" w:lineRule="exact"/>
      </w:pPr>
    </w:p>
    <w:p>
      <w:pPr>
        <w:widowControl w:val="0"/>
        <w:jc w:val="center"/>
        <w:rPr>
          <w:sz w:val="2"/>
          <w:szCs w:val="2"/>
        </w:rPr>
      </w:pPr>
      <w:r>
        <w:drawing>
          <wp:inline>
            <wp:extent cx="3401695" cy="2749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01695" cy="2749550"/>
                    </a:xfrm>
                    <a:prstGeom prst="rect"/>
                  </pic:spPr>
                </pic:pic>
              </a:graphicData>
            </a:graphic>
          </wp:inline>
        </w:drawing>
      </w:r>
    </w:p>
    <w:p>
      <w:pPr>
        <w:widowControl w:val="0"/>
        <w:spacing w:after="23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4</w:t>
      </w:r>
      <w:bookmarkEnd w:id="42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26"/>
      <w:bookmarkEnd w:id="427"/>
      <w:bookmarkEnd w:id="42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四</w:t>
      </w:r>
      <w:bookmarkEnd w:id="432"/>
      <w:r>
        <w:rPr>
          <w:color w:val="000000"/>
          <w:spacing w:val="0"/>
          <w:w w:val="100"/>
          <w:position w:val="0"/>
          <w:sz w:val="24"/>
          <w:szCs w:val="24"/>
        </w:rPr>
        <w:t>、公司股东及其一致行动人在报告期提出或实施股份增持计划的情况</w:t>
      </w:r>
      <w:bookmarkEnd w:id="430"/>
      <w:bookmarkEnd w:id="431"/>
      <w:bookmarkEnd w:id="43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69" w:right="999" w:bottom="1585" w:left="965" w:header="0" w:footer="3" w:gutter="0"/>
          <w:cols w:space="720"/>
          <w:noEndnote/>
          <w:rtlGutter w:val="0"/>
          <w:docGrid w:linePitch="360"/>
        </w:sectPr>
      </w:pPr>
      <w:r>
        <w:rPr>
          <w:color w:val="000000"/>
          <w:spacing w:val="0"/>
          <w:w w:val="100"/>
          <w:position w:val="0"/>
        </w:rPr>
        <w:t>在公司所知的范围内，没有公司股东及其一致行动人在报告期提出或实施股份增持计划。</w:t>
      </w:r>
    </w:p>
    <w:p>
      <w:pPr>
        <w:pStyle w:val="Style11"/>
        <w:keepNext/>
        <w:keepLines/>
        <w:widowControl w:val="0"/>
        <w:shd w:val="clear" w:color="auto" w:fill="auto"/>
        <w:bidi w:val="0"/>
        <w:spacing w:before="0" w:line="240" w:lineRule="auto"/>
        <w:ind w:left="0" w:right="0" w:firstLine="0"/>
        <w:jc w:val="center"/>
      </w:pPr>
      <w:bookmarkStart w:id="434" w:name="bookmark434"/>
      <w:bookmarkStart w:id="435" w:name="bookmark435"/>
      <w:bookmarkStart w:id="436" w:name="bookmark436"/>
      <w:r>
        <w:rPr>
          <w:color w:val="000000"/>
          <w:spacing w:val="0"/>
          <w:w w:val="100"/>
          <w:position w:val="0"/>
        </w:rPr>
        <w:t>第七节优先股相关情况</w:t>
      </w:r>
      <w:bookmarkEnd w:id="434"/>
      <w:bookmarkEnd w:id="435"/>
      <w:bookmarkEnd w:id="43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60" w:after="520" w:line="240" w:lineRule="auto"/>
        <w:ind w:left="0" w:right="0" w:firstLine="0"/>
        <w:jc w:val="center"/>
      </w:pPr>
      <w:bookmarkStart w:id="437" w:name="bookmark437"/>
      <w:bookmarkStart w:id="438" w:name="bookmark438"/>
      <w:bookmarkStart w:id="439" w:name="bookmark439"/>
      <w:r>
        <w:rPr>
          <w:color w:val="000000"/>
          <w:spacing w:val="0"/>
          <w:w w:val="100"/>
          <w:position w:val="0"/>
        </w:rPr>
        <w:t>第八节董事、监事、高级管理人员和员工情况</w:t>
      </w:r>
      <w:bookmarkEnd w:id="437"/>
      <w:bookmarkEnd w:id="438"/>
      <w:bookmarkEnd w:id="439"/>
    </w:p>
    <w:p>
      <w:pPr>
        <w:pStyle w:val="Style22"/>
        <w:keepNext/>
        <w:keepLines/>
        <w:widowControl w:val="0"/>
        <w:shd w:val="clear" w:color="auto" w:fill="auto"/>
        <w:bidi w:val="0"/>
        <w:spacing w:before="0" w:after="30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、董事、监事和高级管理人员持股变动</w:t>
      </w:r>
      <w:bookmarkEnd w:id="440"/>
      <w:bookmarkEnd w:id="441"/>
      <w:bookmarkEnd w:id="443"/>
    </w:p>
    <w:tbl>
      <w:tblPr>
        <w:tblOverlap w:val="never"/>
        <w:jc w:val="center"/>
        <w:tblLayout w:type="fixed"/>
      </w:tblPr>
      <w:tblGrid>
        <w:gridCol w:w="869"/>
        <w:gridCol w:w="869"/>
        <w:gridCol w:w="869"/>
        <w:gridCol w:w="869"/>
        <w:gridCol w:w="874"/>
        <w:gridCol w:w="869"/>
        <w:gridCol w:w="869"/>
        <w:gridCol w:w="869"/>
        <w:gridCol w:w="869"/>
        <w:gridCol w:w="874"/>
        <w:gridCol w:w="87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本期减持</w:t>
            </w:r>
          </w:p>
          <w:p>
            <w:pPr>
              <w:pStyle w:val="Style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张海军</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二</w:t>
      </w:r>
      <w:bookmarkEnd w:id="446"/>
      <w:r>
        <w:rPr>
          <w:color w:val="000000"/>
          <w:spacing w:val="0"/>
          <w:w w:val="100"/>
          <w:position w:val="0"/>
          <w:sz w:val="24"/>
          <w:szCs w:val="24"/>
        </w:rPr>
        <w:t>、任职情况</w:t>
      </w:r>
      <w:bookmarkEnd w:id="444"/>
      <w:bookmarkEnd w:id="445"/>
      <w:bookmarkEnd w:id="447"/>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6"/>
        <w:keepNext w:val="0"/>
        <w:keepLines w:val="0"/>
        <w:widowControl w:val="0"/>
        <w:shd w:val="clear" w:color="auto" w:fill="auto"/>
        <w:bidi w:val="0"/>
        <w:spacing w:before="0" w:after="300" w:line="318" w:lineRule="exact"/>
        <w:ind w:left="0" w:right="0" w:firstLine="0"/>
        <w:jc w:val="left"/>
      </w:pPr>
      <w:r>
        <w:rPr>
          <w:color w:val="000000"/>
          <w:spacing w:val="0"/>
          <w:w w:val="100"/>
          <w:position w:val="0"/>
        </w:rPr>
        <w:t>赵立仁，中国国籍，男，1972年生，本科。曾任国信联合律师事务所、广东创基律师事务所、国浩律师（深圳）事务所律师、 合伙人。2014年7月至2015年1月赵立仁先生担任西藏智度投资有限公司合伙人。2015年1月起担任公司董事长兼总经理，赵 立仁先生未持有公司股份，除此以外与其他持有公司百分之五以上股份的股东不存在关联关系；赵立仁先生未受过中国证监 会及其他有关部门的处罚和证券交易所惩戒。</w:t>
      </w:r>
    </w:p>
    <w:p>
      <w:pPr>
        <w:pStyle w:val="Style2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孙静，中国国籍，女，</w:t>
      </w:r>
      <w:r>
        <w:rPr>
          <w:rFonts w:ascii="Times New Roman" w:eastAsia="Times New Roman" w:hAnsi="Times New Roman" w:cs="Times New Roman"/>
          <w:color w:val="000000"/>
          <w:spacing w:val="0"/>
          <w:w w:val="100"/>
          <w:position w:val="0"/>
        </w:rPr>
        <w:t>1981</w:t>
      </w:r>
      <w:r>
        <w:rPr>
          <w:color w:val="000000"/>
          <w:spacing w:val="0"/>
          <w:w w:val="100"/>
          <w:position w:val="0"/>
        </w:rPr>
        <w:t>年生，硕士。曾任北京市德恒律师事务所、北京市中伦律师事务所律师，北汽福田汽车股份有限 公司法律部部长，国经发展投资管理有限公司风险控制部总经理。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月起至今担任西藏智度投资有限公司投资总监兼 </w:t>
      </w:r>
      <w:r>
        <w:rPr>
          <w:color w:val="000000"/>
          <w:spacing w:val="0"/>
          <w:w w:val="100"/>
          <w:position w:val="0"/>
        </w:rPr>
        <w:t>合规风控负责人。孙静女士未持有公司股份，除此以外与其他持有公司百分之五以上股份的股东不存在关联关系；孙静女士 未受过中国证监会及其他有关部门的处罚和证券交易所惩戒。</w:t>
      </w:r>
    </w:p>
    <w:p>
      <w:pPr>
        <w:pStyle w:val="Style2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孙谦，中国国籍，男，</w:t>
      </w:r>
      <w:r>
        <w:rPr>
          <w:rFonts w:ascii="Times New Roman" w:eastAsia="Times New Roman" w:hAnsi="Times New Roman" w:cs="Times New Roman"/>
          <w:color w:val="000000"/>
          <w:spacing w:val="0"/>
          <w:w w:val="100"/>
          <w:position w:val="0"/>
        </w:rPr>
        <w:t>1978</w:t>
      </w:r>
      <w:r>
        <w:rPr>
          <w:color w:val="000000"/>
          <w:spacing w:val="0"/>
          <w:w w:val="100"/>
          <w:position w:val="0"/>
        </w:rPr>
        <w:t>年生，本科。曾任北京中路华会计师事务所审计经理，郑州安驰担保有限公司副总经理，郑州宇 通客车股份有限公司证券事务代表，郑州宇通集团有限公司董事，西藏同信证券股份有限公司董事，郑州宇通集团财务有限 公司副总经理。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月任河南正弘企业集团投资总监。孙谦先生未持有公司股份，除此以外与其他持有公司 百分之五以上股份的股东不存在关联关系；孙谦先生未受过中国证监会及其他有关部门的处罚和证券交易所惩戒。</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段东辉，女，中国国籍，无境外永久居留权，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年生，博士。曾作为高级访问学者于意大利罗马国际统一私法学会</w:t>
      </w:r>
    </w:p>
    <w:p>
      <w:pPr>
        <w:pStyle w:val="Style2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UNIDROIT</w:t>
      </w:r>
      <w:r>
        <w:rPr>
          <w:color w:val="000000"/>
          <w:spacing w:val="0"/>
          <w:w w:val="100"/>
          <w:position w:val="0"/>
        </w:rPr>
        <w:t>）</w:t>
      </w:r>
      <w:r>
        <w:rPr>
          <w:color w:val="000000"/>
          <w:spacing w:val="0"/>
          <w:w w:val="100"/>
          <w:position w:val="0"/>
        </w:rPr>
        <w:t>从事法律研究工作，曾获</w:t>
      </w:r>
      <w:r>
        <w:rPr>
          <w:rFonts w:ascii="Times New Roman" w:eastAsia="Times New Roman" w:hAnsi="Times New Roman" w:cs="Times New Roman"/>
          <w:color w:val="000000"/>
          <w:spacing w:val="0"/>
          <w:w w:val="100"/>
          <w:position w:val="0"/>
        </w:rPr>
        <w:t>2001</w:t>
      </w:r>
      <w:r>
        <w:rPr>
          <w:color w:val="000000"/>
          <w:spacing w:val="0"/>
          <w:w w:val="100"/>
          <w:position w:val="0"/>
        </w:rPr>
        <w:t>年度全国金融系统青年岗位能手称号。</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年任中国建设银行股份有 限公司总行高级经济师；</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年任中国政法大学副教授、硕士导师；</w:t>
      </w:r>
      <w:r>
        <w:rPr>
          <w:rFonts w:ascii="Times New Roman" w:eastAsia="Times New Roman" w:hAnsi="Times New Roman" w:cs="Times New Roman"/>
          <w:color w:val="000000"/>
          <w:spacing w:val="0"/>
          <w:w w:val="100"/>
          <w:position w:val="0"/>
        </w:rPr>
        <w:t>2005</w:t>
      </w:r>
      <w:r>
        <w:rPr>
          <w:color w:val="000000"/>
          <w:spacing w:val="0"/>
          <w:w w:val="100"/>
          <w:position w:val="0"/>
        </w:rPr>
        <w:t>年至今任泰康人寿保险股份有限公司董事 会办公室主任，</w:t>
      </w:r>
      <w:r>
        <w:rPr>
          <w:rFonts w:ascii="Times New Roman" w:eastAsia="Times New Roman" w:hAnsi="Times New Roman" w:cs="Times New Roman"/>
          <w:color w:val="000000"/>
          <w:spacing w:val="0"/>
          <w:w w:val="100"/>
          <w:position w:val="0"/>
        </w:rPr>
        <w:t>2006</w:t>
      </w:r>
      <w:r>
        <w:rPr>
          <w:color w:val="000000"/>
          <w:spacing w:val="0"/>
          <w:w w:val="100"/>
          <w:position w:val="0"/>
        </w:rPr>
        <w:t>年至今任泰康资产管理有限责任公司董事会秘书，</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年至今任泰康养老保险股份有限公司董事会秘书； </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年兼任国际商会中国国家委员会</w:t>
      </w:r>
      <w:r>
        <w:rPr>
          <w:color w:val="000000"/>
          <w:spacing w:val="0"/>
          <w:w w:val="100"/>
          <w:position w:val="0"/>
        </w:rPr>
        <w:t>（</w:t>
      </w:r>
      <w:r>
        <w:rPr>
          <w:rFonts w:ascii="Times New Roman" w:eastAsia="Times New Roman" w:hAnsi="Times New Roman" w:cs="Times New Roman"/>
          <w:color w:val="000000"/>
          <w:spacing w:val="0"/>
          <w:w w:val="100"/>
          <w:position w:val="0"/>
        </w:rPr>
        <w:t>ICCCHINA</w:t>
      </w:r>
      <w:r>
        <w:rPr>
          <w:color w:val="000000"/>
          <w:spacing w:val="0"/>
          <w:w w:val="100"/>
          <w:position w:val="0"/>
        </w:rPr>
        <w:t>）</w:t>
      </w:r>
      <w:r>
        <w:rPr>
          <w:color w:val="000000"/>
          <w:spacing w:val="0"/>
          <w:w w:val="100"/>
          <w:position w:val="0"/>
        </w:rPr>
        <w:t>信用证专家小组成员，</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年任北京市德恒律师事务 所兼职律师，</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年兼任国际商会中国国家委员会保函专家小组成员，</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年兼任中国国际私法学会常务 理事，</w:t>
      </w:r>
      <w:r>
        <w:rPr>
          <w:rFonts w:ascii="Times New Roman" w:eastAsia="Times New Roman" w:hAnsi="Times New Roman" w:cs="Times New Roman"/>
          <w:color w:val="000000"/>
          <w:spacing w:val="0"/>
          <w:w w:val="100"/>
          <w:position w:val="0"/>
        </w:rPr>
        <w:t>2008</w:t>
      </w:r>
      <w:r>
        <w:rPr>
          <w:color w:val="000000"/>
          <w:spacing w:val="0"/>
          <w:w w:val="100"/>
          <w:position w:val="0"/>
        </w:rPr>
        <w:t>年至今兼任中国国际经济贸易仲裁委员会仲裁员，</w:t>
      </w:r>
      <w:r>
        <w:rPr>
          <w:rFonts w:ascii="Times New Roman" w:eastAsia="Times New Roman" w:hAnsi="Times New Roman" w:cs="Times New Roman"/>
          <w:color w:val="000000"/>
          <w:spacing w:val="0"/>
          <w:w w:val="100"/>
          <w:position w:val="0"/>
        </w:rPr>
        <w:t>2012</w:t>
      </w:r>
      <w:r>
        <w:rPr>
          <w:color w:val="000000"/>
          <w:spacing w:val="0"/>
          <w:w w:val="100"/>
          <w:position w:val="0"/>
        </w:rPr>
        <w:t>年至今兼任北京仲裁委员会委员；现任天壕节能科技股份 有限公司独立董事。段东辉女士未持有公司股份，除此以外与其他持有公司百分之五以上股份的股东不存在关联关系；未 受过中国证监会及其他有关部门的处罚和证券交易所惩戒。</w:t>
      </w:r>
    </w:p>
    <w:p>
      <w:pPr>
        <w:pStyle w:val="Style2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余应敏，男，中国国籍，无境外永久居留权，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年生，博士研究生学历，毕业于中央财经大学，会计学教授。毕业于中央 财经大学会计学专业，获管理学博士学位；中国注册会计师协会会员、持有注册税务师和房地产评估师资格。先后在专业期 刊杂志上发表学术论文</w:t>
      </w:r>
      <w:r>
        <w:rPr>
          <w:rFonts w:ascii="Times New Roman" w:eastAsia="Times New Roman" w:hAnsi="Times New Roman" w:cs="Times New Roman"/>
          <w:color w:val="000000"/>
          <w:spacing w:val="0"/>
          <w:w w:val="100"/>
          <w:position w:val="0"/>
        </w:rPr>
        <w:t>90</w:t>
      </w:r>
      <w:r>
        <w:rPr>
          <w:color w:val="000000"/>
          <w:spacing w:val="0"/>
          <w:w w:val="100"/>
          <w:position w:val="0"/>
        </w:rPr>
        <w:t>余篇；出版《中小企业财务报告行为：理论与实证》、《基于财政透明导向的我国政府财务报告模 式研究》等专著。现任中央财经大学会计学院教授、博士生导师。兼任广东宜通世纪科技股份有限公司（</w:t>
      </w:r>
      <w:r>
        <w:rPr>
          <w:rFonts w:ascii="Times New Roman" w:eastAsia="Times New Roman" w:hAnsi="Times New Roman" w:cs="Times New Roman"/>
          <w:color w:val="000000"/>
          <w:spacing w:val="0"/>
          <w:w w:val="100"/>
          <w:position w:val="0"/>
        </w:rPr>
        <w:t>300310</w:t>
      </w:r>
      <w:r>
        <w:rPr>
          <w:color w:val="000000"/>
          <w:spacing w:val="0"/>
          <w:w w:val="100"/>
          <w:position w:val="0"/>
        </w:rPr>
        <w:t>）、长沙九 芝堂股份有限公司（</w:t>
      </w:r>
      <w:r>
        <w:rPr>
          <w:rFonts w:ascii="Times New Roman" w:eastAsia="Times New Roman" w:hAnsi="Times New Roman" w:cs="Times New Roman"/>
          <w:color w:val="000000"/>
          <w:spacing w:val="0"/>
          <w:w w:val="100"/>
          <w:position w:val="0"/>
        </w:rPr>
        <w:t>000989</w:t>
      </w:r>
      <w:r>
        <w:rPr>
          <w:color w:val="000000"/>
          <w:spacing w:val="0"/>
          <w:w w:val="100"/>
          <w:position w:val="0"/>
        </w:rPr>
        <w:t>）、广东潮宏基实业股份有限公司（</w:t>
      </w:r>
      <w:r>
        <w:rPr>
          <w:rFonts w:ascii="Times New Roman" w:eastAsia="Times New Roman" w:hAnsi="Times New Roman" w:cs="Times New Roman"/>
          <w:color w:val="000000"/>
          <w:spacing w:val="0"/>
          <w:w w:val="100"/>
          <w:position w:val="0"/>
        </w:rPr>
        <w:t>002345</w:t>
      </w:r>
      <w:r>
        <w:rPr>
          <w:color w:val="000000"/>
          <w:spacing w:val="0"/>
          <w:w w:val="100"/>
          <w:position w:val="0"/>
        </w:rPr>
        <w:t>）、华致酒行连锁股份有限公司独立董事。余应敏先 生未持有公司股份，除此以外与其他持有公司百分之五以上股份的股东不存在关联关系；未受过中国证监会及其他有关部门 的处罚和证券交易所惩戒。</w:t>
      </w:r>
    </w:p>
    <w:p>
      <w:pPr>
        <w:pStyle w:val="Style2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张海军，中国国籍，男，</w:t>
      </w:r>
      <w:r>
        <w:rPr>
          <w:rFonts w:ascii="Times New Roman" w:eastAsia="Times New Roman" w:hAnsi="Times New Roman" w:cs="Times New Roman"/>
          <w:color w:val="000000"/>
          <w:spacing w:val="0"/>
          <w:w w:val="100"/>
          <w:position w:val="0"/>
        </w:rPr>
        <w:t>1977</w:t>
      </w:r>
      <w:r>
        <w:rPr>
          <w:color w:val="000000"/>
          <w:spacing w:val="0"/>
          <w:w w:val="100"/>
          <w:position w:val="0"/>
        </w:rPr>
        <w:t xml:space="preserve">年生，本科。曾就职于河北省电信公司滦平分公司、出入境检验检疫协会动植物工作委员会。 </w:t>
      </w:r>
      <w:r>
        <w:rPr>
          <w:rFonts w:ascii="Times New Roman" w:eastAsia="Times New Roman" w:hAnsi="Times New Roman" w:cs="Times New Roman"/>
          <w:color w:val="000000"/>
          <w:spacing w:val="0"/>
          <w:w w:val="100"/>
          <w:position w:val="0"/>
        </w:rPr>
        <w:t>2010</w:t>
      </w:r>
      <w:r>
        <w:rPr>
          <w:color w:val="000000"/>
          <w:spacing w:val="0"/>
          <w:w w:val="100"/>
          <w:position w:val="0"/>
        </w:rPr>
        <w:t>年至今在力鼎资本任行政人事经理。张海军先生未持有公司股份，与其他持有公司百分之五以上股份的股东不存在关联 关系；张海军先生未受过中国证监会及其他有关部门的处罚和证券交易所惩戒。</w:t>
      </w:r>
    </w:p>
    <w:p>
      <w:pPr>
        <w:pStyle w:val="Style2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尤笑冰，中国国籍，男，</w:t>
      </w:r>
      <w:r>
        <w:rPr>
          <w:rFonts w:ascii="Times New Roman" w:eastAsia="Times New Roman" w:hAnsi="Times New Roman" w:cs="Times New Roman"/>
          <w:color w:val="000000"/>
          <w:spacing w:val="0"/>
          <w:w w:val="100"/>
          <w:position w:val="0"/>
        </w:rPr>
        <w:t>1966</w:t>
      </w:r>
      <w:r>
        <w:rPr>
          <w:color w:val="000000"/>
          <w:spacing w:val="0"/>
          <w:w w:val="100"/>
          <w:position w:val="0"/>
        </w:rPr>
        <w:t>年生，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月任公司董事兼董秘。尤笑冰先生未持有公司股份，与其他持有公 司百分之五以上股份的股东不存在关联关系；尤笑冰先生未受过中国证监会及其他有关部门的处罚和证券交易所惩戒。</w:t>
      </w:r>
    </w:p>
    <w:p>
      <w:pPr>
        <w:pStyle w:val="Style2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薛俊霞，中国国籍，女，</w:t>
      </w:r>
      <w:r>
        <w:rPr>
          <w:rFonts w:ascii="Times New Roman" w:eastAsia="Times New Roman" w:hAnsi="Times New Roman" w:cs="Times New Roman"/>
          <w:color w:val="000000"/>
          <w:spacing w:val="0"/>
          <w:w w:val="100"/>
          <w:position w:val="0"/>
        </w:rPr>
        <w:t>1963</w:t>
      </w:r>
      <w:r>
        <w:rPr>
          <w:color w:val="000000"/>
          <w:spacing w:val="0"/>
          <w:w w:val="100"/>
          <w:position w:val="0"/>
        </w:rPr>
        <w:t>年生，大专，助理会计。</w:t>
      </w:r>
      <w:r>
        <w:rPr>
          <w:rFonts w:ascii="Times New Roman" w:eastAsia="Times New Roman" w:hAnsi="Times New Roman" w:cs="Times New Roman"/>
          <w:color w:val="000000"/>
          <w:spacing w:val="0"/>
          <w:w w:val="100"/>
          <w:position w:val="0"/>
        </w:rPr>
        <w:t>1999</w:t>
      </w:r>
      <w:r>
        <w:rPr>
          <w:color w:val="000000"/>
          <w:spacing w:val="0"/>
          <w:w w:val="100"/>
          <w:position w:val="0"/>
        </w:rPr>
        <w:t>年进入公司，曾在财务部、资金管理部任职，现任证券管理部 副经理、公司证券事务代表。薛俊霞女士未持有公司股份，与其他持有公司百分之五以上股份的股东不存在关联关系；薛俊 霞女士未受过中国证监会及其他有关部门的处罚和证券交易所惩戒。</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刘赣，中国国籍，男，</w:t>
      </w:r>
      <w:r>
        <w:rPr>
          <w:rFonts w:ascii="Times New Roman" w:eastAsia="Times New Roman" w:hAnsi="Times New Roman" w:cs="Times New Roman"/>
          <w:color w:val="000000"/>
          <w:spacing w:val="0"/>
          <w:w w:val="100"/>
          <w:position w:val="0"/>
        </w:rPr>
        <w:t>1981</w:t>
      </w:r>
      <w:r>
        <w:rPr>
          <w:color w:val="000000"/>
          <w:spacing w:val="0"/>
          <w:w w:val="100"/>
          <w:position w:val="0"/>
        </w:rPr>
        <w:t>年生，本科，注册会计师，</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年，在瑞华会计师事务所（特殊普通合伙）注册会计师、 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月，在北京宇信易诚科技有限公司工作；现任公司财务总监、董秘。</w:t>
      </w:r>
    </w:p>
    <w:p>
      <w:pPr>
        <w:pStyle w:val="Style2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投资总监兼</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合规风控负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郑州和义商业发展有限公司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三</w:t>
      </w:r>
      <w:bookmarkEnd w:id="450"/>
      <w:r>
        <w:rPr>
          <w:color w:val="000000"/>
          <w:spacing w:val="0"/>
          <w:w w:val="100"/>
          <w:position w:val="0"/>
          <w:sz w:val="24"/>
          <w:szCs w:val="24"/>
        </w:rPr>
        <w:t>、董事、监事、高级管理人员报酬情况</w:t>
      </w:r>
      <w:bookmarkEnd w:id="448"/>
      <w:bookmarkEnd w:id="449"/>
      <w:bookmarkEnd w:id="45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根据公司《高级管理人员薪酬方案》，公司董事、监事、高级管理人员的薪酬由基本年薪和绩效年薪构成，基本薪酬根 据董事、监事与高级管理人员所承担的责任、风险、压力等确定，基本年薪与基本目标挂钩，效益年薪与公司效益挂钩。</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报告期末现任董事、监事和高级管理人员从本公司获得的年度应付税前报酬总额为</w:t>
      </w:r>
      <w:r>
        <w:rPr>
          <w:rFonts w:ascii="Times New Roman" w:eastAsia="Times New Roman" w:hAnsi="Times New Roman" w:cs="Times New Roman"/>
          <w:color w:val="000000"/>
          <w:spacing w:val="0"/>
          <w:w w:val="100"/>
          <w:position w:val="0"/>
        </w:rPr>
        <w:t>284.6</w:t>
      </w:r>
      <w:r>
        <w:rPr>
          <w:color w:val="000000"/>
          <w:spacing w:val="0"/>
          <w:w w:val="100"/>
          <w:position w:val="0"/>
        </w:rPr>
        <w:t>万元。</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刘双河</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丁永生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杜海波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李书剑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舒育新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刘美钰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季丽媛</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吴金霞</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娄震旦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四</w:t>
      </w:r>
      <w:bookmarkEnd w:id="454"/>
      <w:r>
        <w:rPr>
          <w:color w:val="000000"/>
          <w:spacing w:val="0"/>
          <w:w w:val="100"/>
          <w:position w:val="0"/>
          <w:sz w:val="24"/>
          <w:szCs w:val="24"/>
        </w:rPr>
        <w:t>、公司董事、监事、高级管理人员变动情况</w:t>
      </w:r>
      <w:bookmarkEnd w:id="452"/>
      <w:bookmarkEnd w:id="453"/>
      <w:bookmarkEnd w:id="455"/>
    </w:p>
    <w:tbl>
      <w:tblPr>
        <w:tblOverlap w:val="never"/>
        <w:jc w:val="center"/>
        <w:tblLayout w:type="fixed"/>
      </w:tblPr>
      <w:tblGrid>
        <w:gridCol w:w="1334"/>
        <w:gridCol w:w="1330"/>
        <w:gridCol w:w="1330"/>
        <w:gridCol w:w="1646"/>
        <w:gridCol w:w="394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不再兼任总经理职务</w:t>
            </w:r>
          </w:p>
        </w:tc>
      </w:tr>
    </w:tbl>
    <w:p>
      <w:pPr>
        <w:spacing w:lineRule="exact" w:line="1"/>
        <w:rPr>
          <w:sz w:val="2"/>
          <w:szCs w:val="2"/>
        </w:rPr>
      </w:pPr>
      <w:r>
        <w:br w:type="page"/>
      </w:r>
    </w:p>
    <w:tbl>
      <w:tblPr>
        <w:tblOverlap w:val="never"/>
        <w:jc w:val="center"/>
        <w:tblLayout w:type="fixed"/>
      </w:tblPr>
      <w:tblGrid>
        <w:gridCol w:w="1334"/>
        <w:gridCol w:w="1330"/>
        <w:gridCol w:w="1330"/>
        <w:gridCol w:w="1646"/>
        <w:gridCol w:w="3941"/>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娄震旦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聘任为总经理</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刘美钰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因个人原因辞去职工监事</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吴金霞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由职工推举产生</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五</w:t>
      </w:r>
      <w:bookmarkEnd w:id="458"/>
      <w:r>
        <w:rPr>
          <w:color w:val="000000"/>
          <w:spacing w:val="0"/>
          <w:w w:val="100"/>
          <w:position w:val="0"/>
          <w:sz w:val="24"/>
          <w:szCs w:val="24"/>
        </w:rPr>
        <w:t>、报告期核心技术团队或关键技术人员变动情况（非董事、监事、高级管理人员）</w:t>
      </w:r>
      <w:bookmarkEnd w:id="456"/>
      <w:bookmarkEnd w:id="457"/>
      <w:bookmarkEnd w:id="459"/>
    </w:p>
    <w:p>
      <w:pPr>
        <w:pStyle w:val="Style2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报告期内，未发生核心技术团队或关键技术人员等对公司核心竞争力有重大影响的人员变动的情况。</w:t>
      </w:r>
    </w:p>
    <w:p>
      <w:pPr>
        <w:pStyle w:val="Style22"/>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六</w:t>
      </w:r>
      <w:bookmarkEnd w:id="462"/>
      <w:r>
        <w:rPr>
          <w:color w:val="000000"/>
          <w:spacing w:val="0"/>
          <w:w w:val="100"/>
          <w:position w:val="0"/>
          <w:sz w:val="24"/>
          <w:szCs w:val="24"/>
        </w:rPr>
        <w:t>、公司员工情况</w:t>
      </w:r>
      <w:bookmarkEnd w:id="460"/>
      <w:bookmarkEnd w:id="461"/>
      <w:bookmarkEnd w:id="463"/>
    </w:p>
    <w:p>
      <w:pPr>
        <w:pStyle w:val="Style26"/>
        <w:keepNext w:val="0"/>
        <w:keepLines w:val="0"/>
        <w:widowControl w:val="0"/>
        <w:shd w:val="clear" w:color="auto" w:fill="auto"/>
        <w:bidi w:val="0"/>
        <w:spacing w:before="0" w:after="100" w:line="240" w:lineRule="auto"/>
        <w:ind w:left="0" w:right="0" w:firstLine="360"/>
        <w:jc w:val="left"/>
      </w:pPr>
      <w:bookmarkStart w:id="464" w:name="bookmark464"/>
      <w:r>
        <w:rPr>
          <w:color w:val="000000"/>
          <w:spacing w:val="0"/>
          <w:w w:val="100"/>
          <w:position w:val="0"/>
        </w:rPr>
        <w:t>（</w:t>
      </w:r>
      <w:bookmarkEnd w:id="464"/>
      <w:r>
        <w:rPr>
          <w:color w:val="000000"/>
          <w:spacing w:val="0"/>
          <w:w w:val="100"/>
          <w:position w:val="0"/>
        </w:rPr>
        <w:t>一）截止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日，本公司在职员工人数。</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、专业构成情况</w:t>
      </w:r>
    </w:p>
    <w:tbl>
      <w:tblPr>
        <w:tblOverlap w:val="never"/>
        <w:jc w:val="center"/>
        <w:tblLayout w:type="fixed"/>
      </w:tblPr>
      <w:tblGrid>
        <w:gridCol w:w="2851"/>
        <w:gridCol w:w="2842"/>
        <w:gridCol w:w="2851"/>
      </w:tblGrid>
      <w:tr>
        <w:trPr>
          <w:trHeight w:val="36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专业构成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人数</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占公司总人数的比例</w:t>
            </w:r>
          </w:p>
        </w:tc>
      </w:tr>
      <w:tr>
        <w:trPr>
          <w:trHeight w:val="4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生产构成</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587</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58.25%</w:t>
            </w:r>
          </w:p>
        </w:tc>
      </w:tr>
      <w:tr>
        <w:trPr>
          <w:trHeight w:val="4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w:t>
            </w:r>
          </w:p>
        </w:tc>
      </w:tr>
      <w:tr>
        <w:trPr>
          <w:trHeight w:val="42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12.03%</w:t>
            </w:r>
          </w:p>
        </w:tc>
      </w:tr>
      <w:tr>
        <w:trPr>
          <w:trHeight w:val="43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技术人员</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241</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23.96%</w:t>
            </w:r>
          </w:p>
        </w:tc>
      </w:tr>
    </w:tbl>
    <w:p>
      <w:pPr>
        <w:widowControl w:val="0"/>
        <w:spacing w:after="359" w:line="1" w:lineRule="exact"/>
      </w:pP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、教育程度</w:t>
      </w:r>
    </w:p>
    <w:tbl>
      <w:tblPr>
        <w:tblOverlap w:val="never"/>
        <w:jc w:val="center"/>
        <w:tblLayout w:type="fixed"/>
      </w:tblPr>
      <w:tblGrid>
        <w:gridCol w:w="3082"/>
        <w:gridCol w:w="2880"/>
        <w:gridCol w:w="2890"/>
      </w:tblGrid>
      <w:tr>
        <w:trPr>
          <w:trHeight w:val="43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占公司总人数的比例</w:t>
            </w:r>
          </w:p>
        </w:tc>
      </w:tr>
      <w:tr>
        <w:trPr>
          <w:trHeight w:val="43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本科及本科以上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w:t>
            </w:r>
          </w:p>
        </w:tc>
      </w:tr>
      <w:tr>
        <w:trPr>
          <w:trHeight w:val="43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25.55%</w:t>
            </w:r>
          </w:p>
        </w:tc>
      </w:tr>
      <w:tr>
        <w:trPr>
          <w:trHeight w:val="446"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大专以下</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584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58.05%</w:t>
            </w:r>
          </w:p>
        </w:tc>
      </w:tr>
    </w:tbl>
    <w:p>
      <w:pPr>
        <w:widowControl w:val="0"/>
        <w:spacing w:after="639" w:line="1" w:lineRule="exact"/>
      </w:pPr>
    </w:p>
    <w:p>
      <w:pPr>
        <w:framePr w:w="7214" w:h="4330" w:wrap="notBeside" w:vAnchor="text" w:hAnchor="text" w:x="1283" w:y="1"/>
        <w:widowControl w:val="0"/>
        <w:rPr>
          <w:sz w:val="2"/>
          <w:szCs w:val="2"/>
        </w:rPr>
      </w:pPr>
      <w:r>
        <w:drawing>
          <wp:inline>
            <wp:extent cx="4584065" cy="27495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84065" cy="2749550"/>
                    </a:xfrm>
                    <a:prstGeom prst="rect"/>
                  </pic:spPr>
                </pic:pic>
              </a:graphicData>
            </a:graphic>
          </wp:inline>
        </w:drawing>
      </w:r>
    </w:p>
    <w:p>
      <w:pPr>
        <w:widowControl w:val="0"/>
        <w:spacing w:line="1" w:lineRule="exact"/>
      </w:pPr>
      <w:r>
        <mc:AlternateContent>
          <mc:Choice Requires="wps">
            <w:drawing>
              <wp:anchor distT="0" distB="0" distL="814070" distR="5175250" simplePos="0" relativeHeight="125829378" behindDoc="0" locked="0" layoutInCell="1" allowOverlap="1">
                <wp:simplePos x="0" y="0"/>
                <wp:positionH relativeFrom="column">
                  <wp:posOffset>3447415</wp:posOffset>
                </wp:positionH>
                <wp:positionV relativeFrom="paragraph">
                  <wp:posOffset>1532890</wp:posOffset>
                </wp:positionV>
                <wp:extent cx="219710" cy="143510"/>
                <wp:wrapTopAndBottom/>
                <wp:docPr id="3" name="Shape 3"/>
                <a:graphic xmlns:a="http://schemas.openxmlformats.org/drawingml/2006/main">
                  <a:graphicData uri="http://schemas.microsoft.com/office/word/2010/wordprocessingShape">
                    <wps:wsp>
                      <wps:cNvSpPr txBox="1"/>
                      <wps:spPr>
                        <a:xfrm>
                          <a:ext cx="21971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71.44999999999999pt;margin-top:120.7pt;width:17.300000000000001pt;height:11.300000000000001pt;z-index:-125829375;mso-wrap-distance-left:64.099999999999994pt;mso-wrap-distance-right:407.5pt"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w:t>
                      </w:r>
                    </w:p>
                  </w:txbxContent>
                </v:textbox>
                <w10:wrap type="topAndBottom"/>
              </v:shape>
            </w:pict>
          </mc:Fallback>
        </mc:AlternateContent>
      </w:r>
      <w:r>
        <mc:AlternateContent>
          <mc:Choice Requires="wps">
            <w:drawing>
              <wp:anchor distT="0" distB="0" distL="814070" distR="4739640" simplePos="0" relativeHeight="125829380" behindDoc="0" locked="0" layoutInCell="1" allowOverlap="1">
                <wp:simplePos x="0" y="0"/>
                <wp:positionH relativeFrom="column">
                  <wp:posOffset>4636135</wp:posOffset>
                </wp:positionH>
                <wp:positionV relativeFrom="paragraph">
                  <wp:posOffset>853440</wp:posOffset>
                </wp:positionV>
                <wp:extent cx="655320" cy="932815"/>
                <wp:wrapTopAndBottom/>
                <wp:docPr id="5" name="Shape 5"/>
                <a:graphic xmlns:a="http://schemas.openxmlformats.org/drawingml/2006/main">
                  <a:graphicData uri="http://schemas.microsoft.com/office/word/2010/wordprocessingShape">
                    <wps:wsp>
                      <wps:cNvSpPr txBox="1"/>
                      <wps:spPr>
                        <a:xfrm>
                          <a:ext cx="655320" cy="932815"/>
                        </a:xfrm>
                        <a:prstGeom prst="rect"/>
                        <a:noFill/>
                      </wps:spPr>
                      <wps:txbx>
                        <w:txbxContent>
                          <w:p>
                            <w:pPr>
                              <w:pStyle w:val="Style41"/>
                              <w:keepNext w:val="0"/>
                              <w:keepLines w:val="0"/>
                              <w:widowControl w:val="0"/>
                              <w:shd w:val="clear" w:color="auto" w:fill="auto"/>
                              <w:bidi w:val="0"/>
                              <w:spacing w:before="0" w:after="0"/>
                              <w:ind w:left="0" w:right="0" w:firstLine="0"/>
                              <w:jc w:val="both"/>
                            </w:pPr>
                            <w:r>
                              <w:rPr>
                                <w:color w:val="4F81BC"/>
                                <w:spacing w:val="0"/>
                                <w:w w:val="100"/>
                                <w:position w:val="0"/>
                              </w:rPr>
                              <w:t>■</w:t>
                            </w:r>
                            <w:r>
                              <w:rPr>
                                <w:color w:val="000000"/>
                                <w:spacing w:val="0"/>
                                <w:w w:val="100"/>
                                <w:position w:val="0"/>
                              </w:rPr>
                              <w:t xml:space="preserve">生产构成 </w:t>
                            </w:r>
                            <w:r>
                              <w:rPr>
                                <w:color w:val="B84C4A"/>
                                <w:spacing w:val="0"/>
                                <w:w w:val="100"/>
                                <w:position w:val="0"/>
                              </w:rPr>
                              <w:t>.行</w:t>
                            </w:r>
                            <w:r>
                              <w:rPr>
                                <w:color w:val="000000"/>
                                <w:spacing w:val="0"/>
                                <w:w w:val="100"/>
                                <w:position w:val="0"/>
                              </w:rPr>
                              <w:t xml:space="preserve">政人员 </w:t>
                            </w:r>
                            <w:r>
                              <w:rPr>
                                <w:color w:val="8AA74E"/>
                                <w:spacing w:val="0"/>
                                <w:w w:val="100"/>
                                <w:position w:val="0"/>
                              </w:rPr>
                              <w:t>■销</w:t>
                            </w:r>
                            <w:r>
                              <w:rPr>
                                <w:color w:val="000000"/>
                                <w:spacing w:val="0"/>
                                <w:w w:val="100"/>
                                <w:position w:val="0"/>
                              </w:rPr>
                              <w:t xml:space="preserve">售人员 </w:t>
                            </w:r>
                            <w:r>
                              <w:rPr>
                                <w:color w:val="8064A1"/>
                                <w:spacing w:val="0"/>
                                <w:w w:val="100"/>
                                <w:position w:val="0"/>
                              </w:rPr>
                              <w:t>■</w:t>
                            </w:r>
                            <w:r>
                              <w:rPr>
                                <w:color w:val="000000"/>
                                <w:spacing w:val="0"/>
                                <w:w w:val="100"/>
                                <w:position w:val="0"/>
                              </w:rPr>
                              <w:t>技术人员</w:t>
                            </w:r>
                          </w:p>
                        </w:txbxContent>
                      </wps:txbx>
                      <wps:bodyPr lIns="0" tIns="0" rIns="0" bIns="0">
                        <a:noAutoFit/>
                      </wps:bodyPr>
                    </wps:wsp>
                  </a:graphicData>
                </a:graphic>
              </wp:anchor>
            </w:drawing>
          </mc:Choice>
          <mc:Fallback>
            <w:pict>
              <v:shape id="_x0000_s1031" type="#_x0000_t202" style="position:absolute;margin-left:365.05000000000001pt;margin-top:67.200000000000003pt;width:51.600000000000001pt;height:73.450000000000003pt;z-index:-125829373;mso-wrap-distance-left:64.099999999999994pt;mso-wrap-distance-right:373.19999999999999pt" filled="f" stroked="f">
                <v:textbox inset="0,0,0,0">
                  <w:txbxContent>
                    <w:p>
                      <w:pPr>
                        <w:pStyle w:val="Style41"/>
                        <w:keepNext w:val="0"/>
                        <w:keepLines w:val="0"/>
                        <w:widowControl w:val="0"/>
                        <w:shd w:val="clear" w:color="auto" w:fill="auto"/>
                        <w:bidi w:val="0"/>
                        <w:spacing w:before="0" w:after="0"/>
                        <w:ind w:left="0" w:right="0" w:firstLine="0"/>
                        <w:jc w:val="both"/>
                      </w:pPr>
                      <w:r>
                        <w:rPr>
                          <w:color w:val="4F81BC"/>
                          <w:spacing w:val="0"/>
                          <w:w w:val="100"/>
                          <w:position w:val="0"/>
                        </w:rPr>
                        <w:t>■</w:t>
                      </w:r>
                      <w:r>
                        <w:rPr>
                          <w:color w:val="000000"/>
                          <w:spacing w:val="0"/>
                          <w:w w:val="100"/>
                          <w:position w:val="0"/>
                        </w:rPr>
                        <w:t xml:space="preserve">生产构成 </w:t>
                      </w:r>
                      <w:r>
                        <w:rPr>
                          <w:color w:val="B84C4A"/>
                          <w:spacing w:val="0"/>
                          <w:w w:val="100"/>
                          <w:position w:val="0"/>
                        </w:rPr>
                        <w:t>.行</w:t>
                      </w:r>
                      <w:r>
                        <w:rPr>
                          <w:color w:val="000000"/>
                          <w:spacing w:val="0"/>
                          <w:w w:val="100"/>
                          <w:position w:val="0"/>
                        </w:rPr>
                        <w:t xml:space="preserve">政人员 </w:t>
                      </w:r>
                      <w:r>
                        <w:rPr>
                          <w:color w:val="8AA74E"/>
                          <w:spacing w:val="0"/>
                          <w:w w:val="100"/>
                          <w:position w:val="0"/>
                        </w:rPr>
                        <w:t>■销</w:t>
                      </w:r>
                      <w:r>
                        <w:rPr>
                          <w:color w:val="000000"/>
                          <w:spacing w:val="0"/>
                          <w:w w:val="100"/>
                          <w:position w:val="0"/>
                        </w:rPr>
                        <w:t xml:space="preserve">售人员 </w:t>
                      </w:r>
                      <w:r>
                        <w:rPr>
                          <w:color w:val="8064A1"/>
                          <w:spacing w:val="0"/>
                          <w:w w:val="100"/>
                          <w:position w:val="0"/>
                        </w:rPr>
                        <w:t>■</w:t>
                      </w:r>
                      <w:r>
                        <w:rPr>
                          <w:color w:val="000000"/>
                          <w:spacing w:val="0"/>
                          <w:w w:val="100"/>
                          <w:position w:val="0"/>
                        </w:rPr>
                        <w:t>技术人员</w:t>
                      </w:r>
                    </w:p>
                  </w:txbxContent>
                </v:textbox>
                <w10:wrap type="topAndBottom"/>
              </v:shape>
            </w:pict>
          </mc:Fallback>
        </mc:AlternateContent>
      </w:r>
      <w:r>
        <w:br w:type="page"/>
      </w:r>
    </w:p>
    <w:p>
      <w:pPr>
        <w:widowControl w:val="0"/>
        <w:jc w:val="center"/>
        <w:rPr>
          <w:sz w:val="2"/>
          <w:szCs w:val="2"/>
        </w:rPr>
      </w:pPr>
      <w:r>
        <w:drawing>
          <wp:inline>
            <wp:extent cx="4584065" cy="27495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584065" cy="2749550"/>
                    </a:xfrm>
                    <a:prstGeom prst="rect"/>
                  </pic:spPr>
                </pic:pic>
              </a:graphicData>
            </a:graphic>
          </wp:inline>
        </w:drawing>
      </w:r>
    </w:p>
    <w:p>
      <w:pPr>
        <w:widowControl w:val="0"/>
        <w:spacing w:after="579" w:line="1" w:lineRule="exact"/>
      </w:pPr>
    </w:p>
    <w:p>
      <w:pPr>
        <w:pStyle w:val="Style26"/>
        <w:keepNext w:val="0"/>
        <w:keepLines w:val="0"/>
        <w:widowControl w:val="0"/>
        <w:shd w:val="clear" w:color="auto" w:fill="auto"/>
        <w:tabs>
          <w:tab w:pos="796" w:val="left"/>
        </w:tabs>
        <w:bidi w:val="0"/>
        <w:spacing w:before="0" w:after="0" w:line="312" w:lineRule="exact"/>
        <w:ind w:left="0" w:right="0" w:firstLine="300"/>
        <w:jc w:val="left"/>
      </w:pPr>
      <w:bookmarkStart w:id="465" w:name="bookmark465"/>
      <w:r>
        <w:rPr>
          <w:color w:val="000000"/>
          <w:spacing w:val="0"/>
          <w:w w:val="100"/>
          <w:position w:val="0"/>
        </w:rPr>
        <w:t>（</w:t>
      </w:r>
      <w:bookmarkEnd w:id="465"/>
      <w:r>
        <w:rPr>
          <w:color w:val="000000"/>
          <w:spacing w:val="0"/>
          <w:w w:val="100"/>
          <w:position w:val="0"/>
        </w:rPr>
        <w:t>二）</w:t>
        <w:tab/>
        <w:t>公司员工薪酬政策</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公司参照总部及子公司所在地区社会平均工资水平和行业平均水平、劳动力市场的供求状况与物价水平等制定了较为 科学的薪酬管理制度，按时足额为员工考核发放薪酬，年底根据业绩情况和员工工作情况发放相应的年终奖励。并为不同岗 位的员工提供多种晋级机会。</w:t>
      </w:r>
    </w:p>
    <w:p>
      <w:pPr>
        <w:pStyle w:val="Style26"/>
        <w:keepNext w:val="0"/>
        <w:keepLines w:val="0"/>
        <w:widowControl w:val="0"/>
        <w:shd w:val="clear" w:color="auto" w:fill="auto"/>
        <w:tabs>
          <w:tab w:pos="796" w:val="left"/>
        </w:tabs>
        <w:bidi w:val="0"/>
        <w:spacing w:before="0" w:after="0" w:line="312" w:lineRule="exact"/>
        <w:ind w:left="0" w:right="0" w:firstLine="300"/>
        <w:jc w:val="left"/>
      </w:pPr>
      <w:bookmarkStart w:id="466" w:name="bookmark466"/>
      <w:r>
        <w:rPr>
          <w:color w:val="000000"/>
          <w:spacing w:val="0"/>
          <w:w w:val="100"/>
          <w:position w:val="0"/>
        </w:rPr>
        <w:t>（</w:t>
      </w:r>
      <w:bookmarkEnd w:id="466"/>
      <w:r>
        <w:rPr>
          <w:color w:val="000000"/>
          <w:spacing w:val="0"/>
          <w:w w:val="100"/>
          <w:position w:val="0"/>
        </w:rPr>
        <w:t>三）</w:t>
        <w:tab/>
        <w:t>公司员工培训计划</w:t>
      </w:r>
    </w:p>
    <w:p>
      <w:pPr>
        <w:pStyle w:val="Style26"/>
        <w:keepNext w:val="0"/>
        <w:keepLines w:val="0"/>
        <w:widowControl w:val="0"/>
        <w:shd w:val="clear" w:color="auto" w:fill="auto"/>
        <w:bidi w:val="0"/>
        <w:spacing w:before="0" w:after="280" w:line="312" w:lineRule="exact"/>
        <w:ind w:left="0" w:right="0" w:firstLine="380"/>
        <w:jc w:val="both"/>
        <w:sectPr>
          <w:footnotePr>
            <w:pos w:val="pageBottom"/>
            <w:numFmt w:val="decimal"/>
            <w:numRestart w:val="continuous"/>
          </w:footnotePr>
          <w:pgSz w:w="11900" w:h="16840"/>
          <w:pgMar w:top="1370" w:right="1049" w:bottom="1544" w:left="1073" w:header="0" w:footer="3" w:gutter="0"/>
          <w:cols w:space="720"/>
          <w:noEndnote/>
          <w:rtlGutter w:val="0"/>
          <w:docGrid w:linePitch="360"/>
        </w:sectPr>
      </w:pPr>
      <w:r>
        <w:rPr>
          <w:color w:val="000000"/>
          <w:spacing w:val="0"/>
          <w:w w:val="100"/>
          <w:position w:val="0"/>
        </w:rPr>
        <w:t>公司注重员工培养和发展，为员工提供多渠道的培训，包括：内部技能培训、参加外部培训、内部管理培训等，并对培 训效果进行评估，给予员工良好的成长和工作环境，对于提升公司人力资源水平、保障和支持公司正常经营发挥了重要的作 用。</w:t>
      </w:r>
    </w:p>
    <w:p>
      <w:pPr>
        <w:pStyle w:val="Style11"/>
        <w:keepNext/>
        <w:keepLines/>
        <w:widowControl w:val="0"/>
        <w:shd w:val="clear" w:color="auto" w:fill="auto"/>
        <w:bidi w:val="0"/>
        <w:spacing w:before="580" w:line="240" w:lineRule="auto"/>
        <w:ind w:left="0" w:right="0" w:firstLine="0"/>
        <w:jc w:val="center"/>
      </w:pPr>
      <w:bookmarkStart w:id="467" w:name="bookmark467"/>
      <w:bookmarkStart w:id="468" w:name="bookmark468"/>
      <w:bookmarkStart w:id="469" w:name="bookmark469"/>
      <w:r>
        <w:rPr>
          <w:color w:val="000000"/>
          <w:spacing w:val="0"/>
          <w:w w:val="100"/>
          <w:position w:val="0"/>
        </w:rPr>
        <w:t>第九节公司治理</w:t>
      </w:r>
      <w:bookmarkEnd w:id="467"/>
      <w:bookmarkEnd w:id="468"/>
      <w:bookmarkEnd w:id="469"/>
    </w:p>
    <w:p>
      <w:pPr>
        <w:pStyle w:val="Style22"/>
        <w:keepNext/>
        <w:keepLines/>
        <w:widowControl w:val="0"/>
        <w:shd w:val="clear" w:color="auto" w:fill="auto"/>
        <w:bidi w:val="0"/>
        <w:spacing w:before="0" w:after="2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、公司治理的基本状况</w:t>
      </w:r>
      <w:bookmarkEnd w:id="470"/>
      <w:bookmarkEnd w:id="471"/>
      <w:bookmarkEnd w:id="473"/>
    </w:p>
    <w:p>
      <w:pPr>
        <w:pStyle w:val="Style2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报告期内，公司严格按照《公司法》、《证券法》、《上市公司治理准则》等法律法规和证券监管部门的有关规定，不 断完善公司法人治理结构，规范公司运作。</w:t>
      </w:r>
    </w:p>
    <w:p>
      <w:pPr>
        <w:pStyle w:val="Style2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报告期内，公司股东大会、董事会、监事会会议的筹备、召开及会议决议的披露均按《公司章程》和《股东大会议事规 则》、《董事会议事规则》、《监事会议事规则》的规定进行，公司全体董事、监事、高级管理人员均能诚信、勤勉的履行 职责。符合中国证监会发布的相关上市公司治理规范性文件的要求。</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报告期内，公司根据《企业内部控制基本规范》、《企业内部控制配套指引》及《深圳证券交易所主板上市公司规范运 作指引》的有关规范要求，结合公司实际情况，进一步建立和完善了公司内控制度体系建设。目前公司各项内控制度运行规 范，为提高公司经营管理水平和风险防范能力，确保公司资产安全和有效经营奠定了坚实的基础。</w:t>
      </w:r>
    </w:p>
    <w:p>
      <w:pPr>
        <w:pStyle w:val="Style26"/>
        <w:keepNext w:val="0"/>
        <w:keepLines w:val="0"/>
        <w:widowControl w:val="0"/>
        <w:shd w:val="clear" w:color="auto" w:fill="auto"/>
        <w:bidi w:val="0"/>
        <w:spacing w:before="0" w:after="0" w:line="313" w:lineRule="exact"/>
        <w:ind w:left="0" w:right="0" w:firstLine="0"/>
        <w:jc w:val="left"/>
      </w:pPr>
      <w:bookmarkStart w:id="474" w:name="bookmark474"/>
      <w:r>
        <w:rPr>
          <w:color w:val="000000"/>
          <w:spacing w:val="0"/>
          <w:w w:val="100"/>
          <w:position w:val="0"/>
        </w:rPr>
        <w:t>（</w:t>
      </w:r>
      <w:bookmarkEnd w:id="474"/>
      <w:r>
        <w:rPr>
          <w:color w:val="000000"/>
          <w:spacing w:val="0"/>
          <w:w w:val="100"/>
          <w:position w:val="0"/>
        </w:rPr>
        <w:t>二）公司</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治理情况</w:t>
      </w:r>
    </w:p>
    <w:p>
      <w:pPr>
        <w:pStyle w:val="Style26"/>
        <w:keepNext w:val="0"/>
        <w:keepLines w:val="0"/>
        <w:widowControl w:val="0"/>
        <w:shd w:val="clear" w:color="auto" w:fill="auto"/>
        <w:tabs>
          <w:tab w:pos="324" w:val="left"/>
        </w:tabs>
        <w:bidi w:val="0"/>
        <w:spacing w:before="0" w:after="0" w:line="313" w:lineRule="exact"/>
        <w:ind w:left="0" w:right="0" w:firstLine="0"/>
        <w:jc w:val="left"/>
      </w:pPr>
      <w:bookmarkStart w:id="475" w:name="bookmark475"/>
      <w:r>
        <w:rPr>
          <w:rFonts w:ascii="Times New Roman" w:eastAsia="Times New Roman" w:hAnsi="Times New Roman" w:cs="Times New Roman"/>
          <w:b/>
          <w:bCs/>
          <w:color w:val="000000"/>
          <w:spacing w:val="0"/>
          <w:w w:val="100"/>
          <w:position w:val="0"/>
        </w:rPr>
        <w:t>1</w:t>
      </w:r>
      <w:bookmarkEnd w:id="475"/>
      <w:r>
        <w:rPr>
          <w:b/>
          <w:bCs/>
          <w:color w:val="000000"/>
          <w:spacing w:val="0"/>
          <w:w w:val="100"/>
          <w:position w:val="0"/>
        </w:rPr>
        <w:t>、</w:t>
        <w:tab/>
        <w:t>股东及股东大会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按照《公司法》、《公司章程》、《股东大会议事规则》的规定，股东按所持股份平等的享有股东权利、并承担相应义 务；公司股东大会的召集、召开和表决程序都是按照公司《股东大会议事规则》和《公司章程》的规定进行的，历次股东大 会均聘请了律师进行现场见证；同时对公司关联交易的决策程序进行了明确的规定，历次关联交易表决时关联股东都进行了 回避表决，确保关联交易的公平合理，并不断加强和积极探索创新治理结构建设。在重要事项进行投票表决时，公司提供网 络投票平台，确保全体股东特别是中小股东享有平等地位，充分行使自己的权力。</w:t>
      </w:r>
    </w:p>
    <w:p>
      <w:pPr>
        <w:pStyle w:val="Style26"/>
        <w:keepNext w:val="0"/>
        <w:keepLines w:val="0"/>
        <w:widowControl w:val="0"/>
        <w:shd w:val="clear" w:color="auto" w:fill="auto"/>
        <w:tabs>
          <w:tab w:pos="338" w:val="left"/>
        </w:tabs>
        <w:bidi w:val="0"/>
        <w:spacing w:before="0" w:after="0" w:line="313" w:lineRule="exact"/>
        <w:ind w:left="0" w:right="0" w:firstLine="0"/>
        <w:jc w:val="left"/>
      </w:pPr>
      <w:bookmarkStart w:id="476" w:name="bookmark476"/>
      <w:r>
        <w:rPr>
          <w:rFonts w:ascii="Times New Roman" w:eastAsia="Times New Roman" w:hAnsi="Times New Roman" w:cs="Times New Roman"/>
          <w:b/>
          <w:bCs/>
          <w:color w:val="000000"/>
          <w:spacing w:val="0"/>
          <w:w w:val="100"/>
          <w:position w:val="0"/>
        </w:rPr>
        <w:t>2</w:t>
      </w:r>
      <w:bookmarkEnd w:id="476"/>
      <w:r>
        <w:rPr>
          <w:b/>
          <w:bCs/>
          <w:color w:val="000000"/>
          <w:spacing w:val="0"/>
          <w:w w:val="100"/>
          <w:position w:val="0"/>
        </w:rPr>
        <w:t>、</w:t>
        <w:tab/>
        <w:t>董事及董事会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报告期内，公司董事会的召集、召开程序，议案的审议程序和决策程序等严格按照《公司章程》、《董事会议事规则》 的规定执行。各位董事忠实、诚信、勤勉、严谨的行使权利和履行义务，并积极的参加中国证监会、证券交易所等组织的各 种培训工作，学习相关法律法规。</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公司共设</w:t>
      </w:r>
      <w:r>
        <w:rPr>
          <w:rFonts w:ascii="Times New Roman" w:eastAsia="Times New Roman" w:hAnsi="Times New Roman" w:cs="Times New Roman"/>
          <w:color w:val="000000"/>
          <w:spacing w:val="0"/>
          <w:w w:val="100"/>
          <w:position w:val="0"/>
        </w:rPr>
        <w:t>5</w:t>
      </w:r>
      <w:r>
        <w:rPr>
          <w:color w:val="000000"/>
          <w:spacing w:val="0"/>
          <w:w w:val="100"/>
          <w:position w:val="0"/>
        </w:rPr>
        <w:t>名董事，其中独立董事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名。董事会设立四个专门委员会，分别是审计委员会、提名委员会，薪酬与考核委员 会，战略委员会，并制订了各个委员会的工作细则。各委员会职责明确，整体运作情况良好。</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公司聘请的独立董事享有《公司法》、《公司章程》和《独立董事制度》中赋予的职权，确保董事会决策的科学性和 公正性。</w:t>
      </w:r>
      <w:r>
        <w:rPr>
          <w:rFonts w:ascii="Times New Roman" w:eastAsia="Times New Roman" w:hAnsi="Times New Roman" w:cs="Times New Roman"/>
          <w:color w:val="000000"/>
          <w:spacing w:val="0"/>
          <w:w w:val="100"/>
          <w:position w:val="0"/>
        </w:rPr>
        <w:t>2</w:t>
      </w:r>
      <w:r>
        <w:rPr>
          <w:color w:val="000000"/>
          <w:spacing w:val="0"/>
          <w:w w:val="100"/>
          <w:position w:val="0"/>
        </w:rPr>
        <w:t>名独立董事对公司重要及重大事项均发表了独立意见，较好的维护了公司整体利益、确保了广大中小股东利益不 受侵害。</w:t>
      </w:r>
    </w:p>
    <w:p>
      <w:pPr>
        <w:pStyle w:val="Style26"/>
        <w:keepNext w:val="0"/>
        <w:keepLines w:val="0"/>
        <w:widowControl w:val="0"/>
        <w:shd w:val="clear" w:color="auto" w:fill="auto"/>
        <w:tabs>
          <w:tab w:pos="338" w:val="left"/>
        </w:tabs>
        <w:bidi w:val="0"/>
        <w:spacing w:before="0" w:after="0" w:line="313" w:lineRule="exact"/>
        <w:ind w:left="0" w:right="0" w:firstLine="0"/>
        <w:jc w:val="left"/>
      </w:pPr>
      <w:bookmarkStart w:id="477" w:name="bookmark477"/>
      <w:r>
        <w:rPr>
          <w:rFonts w:ascii="Times New Roman" w:eastAsia="Times New Roman" w:hAnsi="Times New Roman" w:cs="Times New Roman"/>
          <w:b/>
          <w:bCs/>
          <w:color w:val="000000"/>
          <w:spacing w:val="0"/>
          <w:w w:val="100"/>
          <w:position w:val="0"/>
        </w:rPr>
        <w:t>3</w:t>
      </w:r>
      <w:bookmarkEnd w:id="477"/>
      <w:r>
        <w:rPr>
          <w:b/>
          <w:bCs/>
          <w:color w:val="000000"/>
          <w:spacing w:val="0"/>
          <w:w w:val="100"/>
          <w:position w:val="0"/>
        </w:rPr>
        <w:t>、</w:t>
        <w:tab/>
        <w:t>监事及监事会</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报告期内，公司监事会的召集、召开程序，议案的审议程序和决策程序等严格按照《公司章程》、《监事会议事规则》 的规定执行。</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公司共设</w:t>
      </w:r>
      <w:r>
        <w:rPr>
          <w:rFonts w:ascii="Times New Roman" w:eastAsia="Times New Roman" w:hAnsi="Times New Roman" w:cs="Times New Roman"/>
          <w:color w:val="000000"/>
          <w:spacing w:val="0"/>
          <w:w w:val="100"/>
          <w:position w:val="0"/>
        </w:rPr>
        <w:t>3</w:t>
      </w:r>
      <w:r>
        <w:rPr>
          <w:color w:val="000000"/>
          <w:spacing w:val="0"/>
          <w:w w:val="100"/>
          <w:position w:val="0"/>
        </w:rPr>
        <w:t>名监事，其中职工代表监事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名。本着对股东和职工负责的态度，公司监事会严格执行《公司法》、《证券法》 等法律法规和《公司章程》的规定，通过召开监事会会议、列席董事会会议、定期检查公司财务等方式履行职责，对公司财 务和董事、高级管理人员行使职权及履行义务进行了有效监督。</w:t>
      </w:r>
    </w:p>
    <w:p>
      <w:pPr>
        <w:pStyle w:val="Style26"/>
        <w:keepNext w:val="0"/>
        <w:keepLines w:val="0"/>
        <w:widowControl w:val="0"/>
        <w:shd w:val="clear" w:color="auto" w:fill="auto"/>
        <w:tabs>
          <w:tab w:pos="338" w:val="left"/>
        </w:tabs>
        <w:bidi w:val="0"/>
        <w:spacing w:before="0" w:after="0" w:line="313" w:lineRule="exact"/>
        <w:ind w:left="0" w:right="0" w:firstLine="0"/>
        <w:jc w:val="left"/>
      </w:pPr>
      <w:bookmarkStart w:id="478" w:name="bookmark478"/>
      <w:r>
        <w:rPr>
          <w:rFonts w:ascii="Times New Roman" w:eastAsia="Times New Roman" w:hAnsi="Times New Roman" w:cs="Times New Roman"/>
          <w:b/>
          <w:bCs/>
          <w:color w:val="000000"/>
          <w:spacing w:val="0"/>
          <w:w w:val="100"/>
          <w:position w:val="0"/>
        </w:rPr>
        <w:t>4</w:t>
      </w:r>
      <w:bookmarkEnd w:id="478"/>
      <w:r>
        <w:rPr>
          <w:b/>
          <w:bCs/>
          <w:color w:val="000000"/>
          <w:spacing w:val="0"/>
          <w:w w:val="100"/>
          <w:position w:val="0"/>
        </w:rPr>
        <w:t>、</w:t>
        <w:tab/>
        <w:t>控股股东与公司的关系</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公司控股股东行为规范，严格依法行使出资人的权利，没有超越股东大会直接或间接干预公司的决策和经营活动的行为; 没有超越股东大会、董事会任免公司高级管理人员的行为。控股股东没有对公司资产的违规占用行为，公司也没有违规为控 股股东提供担保或借款。公司做到与控股股东在人员、资产、财务方面的分开和机构、业务方面的独立。公司董事会、监事 会和内部机构完全独立运作</w:t>
      </w:r>
    </w:p>
    <w:p>
      <w:pPr>
        <w:pStyle w:val="Style26"/>
        <w:keepNext w:val="0"/>
        <w:keepLines w:val="0"/>
        <w:widowControl w:val="0"/>
        <w:shd w:val="clear" w:color="auto" w:fill="auto"/>
        <w:tabs>
          <w:tab w:pos="338" w:val="left"/>
        </w:tabs>
        <w:bidi w:val="0"/>
        <w:spacing w:before="0" w:after="0" w:line="313" w:lineRule="exact"/>
        <w:ind w:left="0" w:right="0" w:firstLine="0"/>
        <w:jc w:val="left"/>
      </w:pPr>
      <w:bookmarkStart w:id="479" w:name="bookmark479"/>
      <w:r>
        <w:rPr>
          <w:rFonts w:ascii="Times New Roman" w:eastAsia="Times New Roman" w:hAnsi="Times New Roman" w:cs="Times New Roman"/>
          <w:b/>
          <w:bCs/>
          <w:color w:val="000000"/>
          <w:spacing w:val="0"/>
          <w:w w:val="100"/>
          <w:position w:val="0"/>
        </w:rPr>
        <w:t>5</w:t>
      </w:r>
      <w:bookmarkEnd w:id="479"/>
      <w:r>
        <w:rPr>
          <w:b/>
          <w:bCs/>
          <w:color w:val="000000"/>
          <w:spacing w:val="0"/>
          <w:w w:val="100"/>
          <w:position w:val="0"/>
        </w:rPr>
        <w:t>、</w:t>
        <w:tab/>
        <w:t>信息披露管理</w:t>
      </w:r>
    </w:p>
    <w:p>
      <w:pPr>
        <w:pStyle w:val="Style26"/>
        <w:keepNext w:val="0"/>
        <w:keepLines w:val="0"/>
        <w:widowControl w:val="0"/>
        <w:shd w:val="clear" w:color="auto" w:fill="auto"/>
        <w:bidi w:val="0"/>
        <w:spacing w:before="0" w:after="80" w:line="313" w:lineRule="exact"/>
        <w:ind w:left="0" w:right="0" w:firstLine="320"/>
        <w:jc w:val="both"/>
      </w:pPr>
      <w:r>
        <w:rPr>
          <w:color w:val="000000"/>
          <w:spacing w:val="0"/>
          <w:w w:val="100"/>
          <w:position w:val="0"/>
        </w:rPr>
        <w:t xml:space="preserve">报告期内，公司严格按照《公司法》、《证券法》、《深圳证券交易所股票上市规则》等法律法规及《公司章程》、《信 </w:t>
      </w:r>
      <w:r>
        <w:rPr>
          <w:color w:val="000000"/>
          <w:spacing w:val="0"/>
          <w:w w:val="100"/>
          <w:position w:val="0"/>
        </w:rPr>
        <w:t>息披露事务管理制度》、《投资者关系管理制度》《内幕信息知情人登记制度》、《年报披露重大差错责任追究制度》、《外 部信息使用人管理制度》等相关规范性文件中关于上市公司信息披露的规定，及时组织公司董事、监事、高级管理人员，公 司相关业务人员进行学习，确保真实、准确、完整、及时、公平地披露定期报告和临时公告，保护公司、股东、债权人及其 他利益相关人员的合法权益。同时，公司在法规政策规定的披露范围之外，主动进行必要的信息披露，以增强投资者对公司 的了解。公司在信息披露工作中严格遵守保密制度，未发生重大信息提前泄露的情况。</w:t>
      </w:r>
    </w:p>
    <w:p>
      <w:pPr>
        <w:pStyle w:val="Style26"/>
        <w:keepNext w:val="0"/>
        <w:keepLines w:val="0"/>
        <w:widowControl w:val="0"/>
        <w:shd w:val="clear" w:color="auto" w:fill="auto"/>
        <w:bidi w:val="0"/>
        <w:spacing w:before="0" w:after="0"/>
        <w:ind w:left="0" w:right="0" w:firstLine="0"/>
        <w:jc w:val="both"/>
      </w:pPr>
      <w:bookmarkStart w:id="480" w:name="bookmark480"/>
      <w:r>
        <w:rPr>
          <w:rFonts w:ascii="Times New Roman" w:eastAsia="Times New Roman" w:hAnsi="Times New Roman" w:cs="Times New Roman"/>
          <w:b/>
          <w:bCs/>
          <w:color w:val="000000"/>
          <w:spacing w:val="0"/>
          <w:w w:val="100"/>
          <w:position w:val="0"/>
        </w:rPr>
        <w:t>6</w:t>
      </w:r>
      <w:bookmarkEnd w:id="480"/>
      <w:r>
        <w:rPr>
          <w:b/>
          <w:bCs/>
          <w:color w:val="000000"/>
          <w:spacing w:val="0"/>
          <w:w w:val="100"/>
          <w:position w:val="0"/>
        </w:rPr>
        <w:t>、投资者关系管理</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公司董事会秘书是投资者关系管理事务的负责人，公司证券管理部负责投资者关系管理的日常事务。报告期内，公司 根据证监会关于投资者关系管理相关规范性文件，认真做好投资者关系管理工作。同时，公司指定《证券时报》、《中国证 券报》，《证券日报》和</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color w:val="000000"/>
          <w:spacing w:val="0"/>
          <w:w w:val="100"/>
          <w:position w:val="0"/>
        </w:rPr>
        <w:t>为公司信息披露的报纸和网站，真实、准确、及时地披露公司信息，确保公司所有股 东公平获知公司的相关信息。此外，公司通过深交所</w:t>
      </w:r>
      <w:r>
        <w:rPr>
          <w:rFonts w:ascii="Times New Roman" w:eastAsia="Times New Roman" w:hAnsi="Times New Roman" w:cs="Times New Roman"/>
          <w:color w:val="000000"/>
          <w:spacing w:val="0"/>
          <w:w w:val="100"/>
          <w:position w:val="0"/>
        </w:rPr>
        <w:t>“</w:t>
      </w:r>
      <w:r>
        <w:rPr>
          <w:color w:val="000000"/>
          <w:spacing w:val="0"/>
          <w:w w:val="100"/>
          <w:position w:val="0"/>
        </w:rPr>
        <w:t>投资者互动平台</w:t>
      </w:r>
      <w:r>
        <w:rPr>
          <w:rFonts w:ascii="Times New Roman" w:eastAsia="Times New Roman" w:hAnsi="Times New Roman" w:cs="Times New Roman"/>
          <w:color w:val="000000"/>
          <w:spacing w:val="0"/>
          <w:w w:val="100"/>
          <w:position w:val="0"/>
        </w:rPr>
        <w:t>”</w:t>
      </w:r>
      <w:r>
        <w:rPr>
          <w:color w:val="000000"/>
          <w:spacing w:val="0"/>
          <w:w w:val="100"/>
          <w:position w:val="0"/>
        </w:rPr>
        <w:t>、公司网站电子邮箱等多种途径，及时、认真的回答 投资者提问，依法履行信息披露义务，确保信息披露真实、准确、完整、及时和公平、增强了公司运作的透明度；同时也虚 心听取投资者对公司生产经营、战略发展等方面提出的宝贵意见和建议，为公司健康、稳步、持续发展起到积极的作用。</w:t>
      </w:r>
    </w:p>
    <w:p>
      <w:pPr>
        <w:pStyle w:val="Style26"/>
        <w:keepNext w:val="0"/>
        <w:keepLines w:val="0"/>
        <w:widowControl w:val="0"/>
        <w:shd w:val="clear" w:color="auto" w:fill="auto"/>
        <w:bidi w:val="0"/>
        <w:spacing w:before="0" w:after="40" w:line="312" w:lineRule="exact"/>
        <w:ind w:left="0" w:right="0" w:firstLine="0"/>
        <w:jc w:val="both"/>
      </w:pPr>
      <w:bookmarkStart w:id="481" w:name="bookmark481"/>
      <w:r>
        <w:rPr>
          <w:color w:val="000000"/>
          <w:spacing w:val="0"/>
          <w:w w:val="100"/>
          <w:position w:val="0"/>
        </w:rPr>
        <w:t>（</w:t>
      </w:r>
      <w:bookmarkEnd w:id="481"/>
      <w:r>
        <w:rPr>
          <w:color w:val="000000"/>
          <w:spacing w:val="0"/>
          <w:w w:val="100"/>
          <w:position w:val="0"/>
        </w:rPr>
        <w:t>三）内控建设情况</w:t>
      </w:r>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根据《企业内部控制基本规范》以及《企业内部控制应用指引》、《企业内部控制评价指引》等的相关要求，为规范 和完善企业的内控和风险管理体系，河南思达高科技股份有限公司（以下简称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思达高科</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月成立了内控领导小 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月聘请了深圳市迪博企业风险管理技术有限公司构建了内部控制体系，在此基础上，公司对制度和流程进行了 全盘梳理，整理成《内控管理制度汇编》、《内控管理流程汇编》，并于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月经过正式程序进行发布。此后的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月期间，公司对内控体系建设进行了试运行，并于</w:t>
      </w:r>
      <w:r>
        <w:rPr>
          <w:rFonts w:ascii="Times New Roman" w:eastAsia="Times New Roman" w:hAnsi="Times New Roman" w:cs="Times New Roman"/>
          <w:color w:val="000000"/>
          <w:spacing w:val="0"/>
          <w:w w:val="100"/>
          <w:position w:val="0"/>
        </w:rPr>
        <w:t>10</w:t>
      </w:r>
      <w:r>
        <w:rPr>
          <w:color w:val="000000"/>
          <w:spacing w:val="0"/>
          <w:w w:val="100"/>
          <w:position w:val="0"/>
        </w:rPr>
        <w:t>月下旬启动了对内控体系进行测试的工作。此次工作主要 是对内控体系运行的有效性进行测试，检查并解决内控体系在运行过程中存在的问题，从而规范业务操作程序，确保内控体 系得到一贯、有效的执行，提高公司管理水平，同时满足监管部门的相关要求。</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公司治理与《公司法》和中国证监会相关规定的要求不存在差异。</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26"/>
        <w:keepNext w:val="0"/>
        <w:keepLines w:val="0"/>
        <w:widowControl w:val="0"/>
        <w:shd w:val="clear" w:color="auto" w:fill="auto"/>
        <w:tabs>
          <w:tab w:pos="652" w:val="left"/>
        </w:tabs>
        <w:bidi w:val="0"/>
        <w:spacing w:before="0" w:after="40" w:line="312" w:lineRule="exact"/>
        <w:ind w:left="0" w:right="0" w:firstLine="380"/>
        <w:jc w:val="both"/>
      </w:pPr>
      <w:bookmarkStart w:id="482" w:name="bookmark482"/>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根据《企业内部控制基本规范》以及《企业内部控制应用指引》、《企业内部控制评价指引》等的相关要求，规范和 完善了企业的内控和风险管理体系，确保了内控体系得到一贯、有效的执行，提高了公司的管理水平。</w:t>
      </w:r>
    </w:p>
    <w:p>
      <w:pPr>
        <w:pStyle w:val="Style26"/>
        <w:keepNext w:val="0"/>
        <w:keepLines w:val="0"/>
        <w:widowControl w:val="0"/>
        <w:shd w:val="clear" w:color="auto" w:fill="auto"/>
        <w:tabs>
          <w:tab w:pos="652" w:val="left"/>
        </w:tabs>
        <w:bidi w:val="0"/>
        <w:spacing w:before="0" w:after="380" w:line="317" w:lineRule="exact"/>
        <w:ind w:left="0" w:right="0" w:firstLine="380"/>
        <w:jc w:val="both"/>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报告期内，公司严格按照《内幕信息知情人管理制度》要求，如实、完整地记录内幕信息在公开前的筹划、传递、 编制、审核、披露等各环节所有内幕信息知情人名单，以及知情人知悉内幕信息的时间等相关档案，认真自查内幕信息知情 人员在重大资产重组信息披露前利用内幕信息买卖公司股份的情况，未发生违规行为，且没有受到监管部门的有关查处，并 将相关内幕信息知情人名单报送中国证监会河南证监局和深圳证券交易所备案。</w:t>
      </w:r>
    </w:p>
    <w:p>
      <w:pPr>
        <w:pStyle w:val="Style22"/>
        <w:keepNext/>
        <w:keepLines/>
        <w:widowControl w:val="0"/>
        <w:shd w:val="clear" w:color="auto" w:fill="auto"/>
        <w:bidi w:val="0"/>
        <w:spacing w:before="0" w:after="32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二</w:t>
      </w:r>
      <w:bookmarkEnd w:id="486"/>
      <w:r>
        <w:rPr>
          <w:color w:val="000000"/>
          <w:spacing w:val="0"/>
          <w:w w:val="100"/>
          <w:position w:val="0"/>
          <w:sz w:val="24"/>
          <w:szCs w:val="24"/>
        </w:rPr>
        <w:t>、报告期内召开的年度股东大会和临时股东大会的有关情况</w:t>
      </w:r>
      <w:bookmarkEnd w:id="484"/>
      <w:bookmarkEnd w:id="485"/>
      <w:bookmarkEnd w:id="487"/>
    </w:p>
    <w:p>
      <w:pPr>
        <w:pStyle w:val="Style29"/>
        <w:keepNext/>
        <w:keepLines/>
        <w:widowControl w:val="0"/>
        <w:shd w:val="clear" w:color="auto" w:fill="auto"/>
        <w:bidi w:val="0"/>
        <w:spacing w:before="0" w:after="32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、本报告期年度股东大会情况</w:t>
      </w:r>
      <w:bookmarkEnd w:id="488"/>
      <w:bookmarkEnd w:id="489"/>
      <w:bookmarkEnd w:id="491"/>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3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年年度 董事会工作报告》</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年年度 财务决算报告》《公 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 及摘要》《公司</w:t>
            </w:r>
            <w:r>
              <w:rPr>
                <w:rFonts w:ascii="Times New Roman" w:eastAsia="Times New Roman" w:hAnsi="Times New Roman" w:cs="Times New Roman"/>
                <w:color w:val="000000"/>
                <w:spacing w:val="0"/>
                <w:w w:val="100"/>
                <w:position w:val="0"/>
              </w:rPr>
              <w:t>2013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该部分议案经出席 会议股东审议，全部 决议通过。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日巨潮资讯：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r>
              <w:rPr>
                <w:rFonts w:ascii="Times New Roman" w:eastAsia="Times New Roman" w:hAnsi="Times New Roman" w:cs="Times New Roman"/>
                <w:color w:val="000000"/>
                <w:spacing w:val="0"/>
                <w:w w:val="100"/>
                <w:position w:val="0"/>
              </w:rPr>
              <w:t xml:space="preserve"> m.cn</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年年度利润分配方 案》《公司关于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年度续聘会计师事 务所及其支付审计 费用的议案》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、本报告期临时股东大会情况</w:t>
      </w:r>
      <w:bookmarkEnd w:id="492"/>
      <w:bookmarkEnd w:id="493"/>
      <w:bookmarkEnd w:id="495"/>
    </w:p>
    <w:tbl>
      <w:tblPr>
        <w:tblOverlap w:val="never"/>
        <w:jc w:val="center"/>
        <w:tblLayout w:type="fixed"/>
      </w:tblPr>
      <w:tblGrid>
        <w:gridCol w:w="1598"/>
        <w:gridCol w:w="1594"/>
        <w:gridCol w:w="1594"/>
        <w:gridCol w:w="1598"/>
        <w:gridCol w:w="1589"/>
        <w:gridCol w:w="160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《关于拟继续为全 资子公司深圳市思 达仪表有限公司向 上海浦东发展银行 深圳分行申请壹亿 元人民币贷款提供 等额连带责任信用 担保的议案》《关于 为公司董事、监事、 高级管理人员购买 责任保险的议案》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该部分议案经出席 会议股东审议，全部 决议通过。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日巨潮资讯：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m.cn</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、表决权恢复的优先股股东请求召开临时股东大会</w:t>
      </w:r>
      <w:bookmarkEnd w:id="496"/>
      <w:bookmarkEnd w:id="497"/>
      <w:bookmarkEnd w:id="49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、报告期内独立董事履行职责的情况</w:t>
      </w:r>
      <w:bookmarkEnd w:id="500"/>
      <w:bookmarkEnd w:id="501"/>
      <w:bookmarkEnd w:id="503"/>
    </w:p>
    <w:p>
      <w:pPr>
        <w:pStyle w:val="Style29"/>
        <w:keepNext/>
        <w:keepLines/>
        <w:widowControl w:val="0"/>
        <w:shd w:val="clear" w:color="auto" w:fill="auto"/>
        <w:bidi w:val="0"/>
        <w:spacing w:before="0" w:after="32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、独立董事出席董事会及股东大会的情况</w:t>
      </w:r>
      <w:bookmarkEnd w:id="504"/>
      <w:bookmarkEnd w:id="505"/>
      <w:bookmarkEnd w:id="507"/>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丁永生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杜海波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公司独立董事未出现连续两次未亲自出席董事会的情况</w:t>
      </w:r>
    </w:p>
    <w:p>
      <w:pPr>
        <w:pStyle w:val="Style29"/>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、独立董事对公司有关事项提出异议的情况</w:t>
      </w:r>
      <w:bookmarkEnd w:id="508"/>
      <w:bookmarkEnd w:id="509"/>
      <w:bookmarkEnd w:id="51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、独立董事履行职责的其他说明</w:t>
      </w:r>
      <w:bookmarkEnd w:id="512"/>
      <w:bookmarkEnd w:id="513"/>
      <w:bookmarkEnd w:id="515"/>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公司现有</w:t>
      </w:r>
      <w:r>
        <w:rPr>
          <w:rFonts w:ascii="Times New Roman" w:eastAsia="Times New Roman" w:hAnsi="Times New Roman" w:cs="Times New Roman"/>
          <w:color w:val="000000"/>
          <w:spacing w:val="0"/>
          <w:w w:val="100"/>
          <w:position w:val="0"/>
        </w:rPr>
        <w:t>2</w:t>
      </w:r>
      <w:r>
        <w:rPr>
          <w:color w:val="000000"/>
          <w:spacing w:val="0"/>
          <w:w w:val="100"/>
          <w:position w:val="0"/>
        </w:rPr>
        <w:t>名独立董事，符合中国证监会《关于在上市公司建立独立董事制度的指导意见》规定的董事会成员中至少包 括三分之一独立董事的要求。报告期内，公司</w:t>
      </w:r>
      <w:r>
        <w:rPr>
          <w:rFonts w:ascii="Times New Roman" w:eastAsia="Times New Roman" w:hAnsi="Times New Roman" w:cs="Times New Roman"/>
          <w:color w:val="000000"/>
          <w:spacing w:val="0"/>
          <w:w w:val="100"/>
          <w:position w:val="0"/>
        </w:rPr>
        <w:t>2</w:t>
      </w:r>
      <w:r>
        <w:rPr>
          <w:color w:val="000000"/>
          <w:spacing w:val="0"/>
          <w:w w:val="100"/>
          <w:position w:val="0"/>
        </w:rPr>
        <w:t>名独立董事恪尽职守，严格按照中国证监会的相关规定及《公司章程》、《董 事会议事规则》和《独立董事制度》开展工作，积极参加公司董事会和股东大会，对公司的重大决策提供了专业性意见，提 高了公司决策的科学性。</w:t>
      </w:r>
    </w:p>
    <w:p>
      <w:pPr>
        <w:pStyle w:val="Style26"/>
        <w:keepNext w:val="0"/>
        <w:keepLines w:val="0"/>
        <w:widowControl w:val="0"/>
        <w:shd w:val="clear" w:color="auto" w:fill="auto"/>
        <w:bidi w:val="0"/>
        <w:spacing w:before="0" w:after="720" w:line="312" w:lineRule="exact"/>
        <w:ind w:left="0" w:right="0" w:firstLine="0"/>
        <w:jc w:val="both"/>
      </w:pPr>
      <w:r>
        <w:rPr>
          <w:color w:val="000000"/>
          <w:spacing w:val="0"/>
          <w:w w:val="100"/>
          <w:position w:val="0"/>
        </w:rPr>
        <w:t>两位独立董事以客观、公平、独立，准确为工作宗旨，对公司的经营情况、信息披露、内部管理及内部审计制度的建立及执 行情况，对公司的经营管理及董事会的各项议案提出意见、建议，谨慎评估公司已经发生或可能发生的重大事件及其影响， 并对重要事项发表独立意见，公司对其提出的建议适时采纳。</w:t>
      </w:r>
    </w:p>
    <w:p>
      <w:pPr>
        <w:pStyle w:val="Style22"/>
        <w:keepNext/>
        <w:keepLines/>
        <w:widowControl w:val="0"/>
        <w:shd w:val="clear" w:color="auto" w:fill="auto"/>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四</w:t>
      </w:r>
      <w:bookmarkEnd w:id="518"/>
      <w:r>
        <w:rPr>
          <w:color w:val="000000"/>
          <w:spacing w:val="0"/>
          <w:w w:val="100"/>
          <w:position w:val="0"/>
          <w:sz w:val="24"/>
          <w:szCs w:val="24"/>
        </w:rPr>
        <w:t>、董事会下设专门委员会在报告期内履行职责情况</w:t>
      </w:r>
      <w:bookmarkEnd w:id="516"/>
      <w:bookmarkEnd w:id="517"/>
      <w:bookmarkEnd w:id="519"/>
    </w:p>
    <w:p>
      <w:pPr>
        <w:pStyle w:val="Style26"/>
        <w:keepNext w:val="0"/>
        <w:keepLines w:val="0"/>
        <w:widowControl w:val="0"/>
        <w:shd w:val="clear" w:color="auto" w:fill="auto"/>
        <w:bidi w:val="0"/>
        <w:spacing w:before="0" w:after="320" w:line="312" w:lineRule="exact"/>
        <w:ind w:left="0" w:right="0" w:firstLine="480"/>
        <w:jc w:val="both"/>
      </w:pPr>
      <w:r>
        <w:rPr>
          <w:color w:val="000000"/>
          <w:spacing w:val="0"/>
          <w:w w:val="100"/>
          <w:position w:val="0"/>
        </w:rPr>
        <w:t>董事会下设审计委员会、薪酬及绩效考核委员会、提名委员会、战略委员会四个委员会。</w:t>
      </w:r>
    </w:p>
    <w:p>
      <w:pPr>
        <w:pStyle w:val="Style26"/>
        <w:keepNext w:val="0"/>
        <w:keepLines w:val="0"/>
        <w:widowControl w:val="0"/>
        <w:shd w:val="clear" w:color="auto" w:fill="auto"/>
        <w:tabs>
          <w:tab w:pos="544" w:val="left"/>
        </w:tabs>
        <w:bidi w:val="0"/>
        <w:spacing w:before="0" w:after="0" w:line="312" w:lineRule="exact"/>
        <w:ind w:left="0" w:right="0" w:firstLine="0"/>
        <w:jc w:val="left"/>
      </w:pPr>
      <w:bookmarkStart w:id="520" w:name="bookmark520"/>
      <w:r>
        <w:rPr>
          <w:b/>
          <w:bCs/>
          <w:color w:val="000000"/>
          <w:spacing w:val="0"/>
          <w:w w:val="100"/>
          <w:position w:val="0"/>
        </w:rPr>
        <w:t>（</w:t>
      </w:r>
      <w:bookmarkEnd w:id="520"/>
      <w:r>
        <w:rPr>
          <w:b/>
          <w:bCs/>
          <w:color w:val="000000"/>
          <w:spacing w:val="0"/>
          <w:w w:val="100"/>
          <w:position w:val="0"/>
        </w:rPr>
        <w:t>一）</w:t>
        <w:tab/>
        <w:t>审计委员会履职情况</w:t>
      </w:r>
    </w:p>
    <w:p>
      <w:pPr>
        <w:pStyle w:val="Style26"/>
        <w:keepNext w:val="0"/>
        <w:keepLines w:val="0"/>
        <w:widowControl w:val="0"/>
        <w:shd w:val="clear" w:color="auto" w:fill="auto"/>
        <w:tabs>
          <w:tab w:pos="823" w:val="left"/>
        </w:tabs>
        <w:bidi w:val="0"/>
        <w:spacing w:before="0" w:after="0" w:line="312" w:lineRule="exact"/>
        <w:ind w:left="0" w:right="0" w:firstLine="480"/>
        <w:jc w:val="both"/>
      </w:pPr>
      <w:bookmarkStart w:id="521" w:name="bookmark521"/>
      <w:r>
        <w:rPr>
          <w:b/>
          <w:bCs/>
          <w:color w:val="000000"/>
          <w:spacing w:val="0"/>
          <w:w w:val="100"/>
          <w:position w:val="0"/>
        </w:rPr>
        <w:t>1</w:t>
      </w:r>
      <w:bookmarkEnd w:id="521"/>
      <w:r>
        <w:rPr>
          <w:b/>
          <w:bCs/>
          <w:color w:val="000000"/>
          <w:spacing w:val="0"/>
          <w:w w:val="100"/>
          <w:position w:val="0"/>
        </w:rPr>
        <w:t>、</w:t>
        <w:tab/>
        <w:t>审计委员会在公司年报编制过程中履行职责情况</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中勤万信执业会计师胡铁军与智度投资审计委员会并独立董事段东辉女士、独立董事余应敏先生在智度投资会议室就智 度投资</w:t>
      </w:r>
      <w:r>
        <w:rPr>
          <w:rFonts w:ascii="Times New Roman" w:eastAsia="Times New Roman" w:hAnsi="Times New Roman" w:cs="Times New Roman"/>
          <w:color w:val="000000"/>
          <w:spacing w:val="0"/>
          <w:w w:val="100"/>
          <w:position w:val="0"/>
        </w:rPr>
        <w:t>2014</w:t>
      </w:r>
      <w:r>
        <w:rPr>
          <w:color w:val="000000"/>
          <w:spacing w:val="0"/>
          <w:w w:val="100"/>
          <w:position w:val="0"/>
        </w:rPr>
        <w:t>年度审计方案进行了沟通。</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执业会计师胡铁军就智度投资</w:t>
      </w:r>
      <w:r>
        <w:rPr>
          <w:rFonts w:ascii="Times New Roman" w:eastAsia="Times New Roman" w:hAnsi="Times New Roman" w:cs="Times New Roman"/>
          <w:color w:val="000000"/>
          <w:spacing w:val="0"/>
          <w:w w:val="100"/>
          <w:position w:val="0"/>
        </w:rPr>
        <w:t>2014</w:t>
      </w:r>
      <w:r>
        <w:rPr>
          <w:color w:val="000000"/>
          <w:spacing w:val="0"/>
          <w:w w:val="100"/>
          <w:position w:val="0"/>
        </w:rPr>
        <w:t>年度审计工作方案中涉及的审计时间、审计计划、审计范围、审计内容和方法及特别 关注事项向公司审计委员会成员进行了汇报和沟通。</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公司审计委员会认真听取了执业会计师的汇报，并就有关事项进行了询问，认为中勤万信的审计方案时间安排合理，投 入审计的人员与业务量相匹配，保证了公司能按时进行信息披露的要求;审计内容和方法符合证监会对上市公司审计的要求， 思路清晰，重点明确。</w:t>
      </w:r>
    </w:p>
    <w:p>
      <w:pPr>
        <w:pStyle w:val="Style26"/>
        <w:keepNext w:val="0"/>
        <w:keepLines w:val="0"/>
        <w:widowControl w:val="0"/>
        <w:shd w:val="clear" w:color="auto" w:fill="auto"/>
        <w:tabs>
          <w:tab w:pos="832" w:val="left"/>
        </w:tabs>
        <w:bidi w:val="0"/>
        <w:spacing w:before="0" w:after="0" w:line="312" w:lineRule="exact"/>
        <w:ind w:left="0" w:right="0" w:firstLine="480"/>
        <w:jc w:val="both"/>
      </w:pPr>
      <w:bookmarkStart w:id="522" w:name="bookmark522"/>
      <w:r>
        <w:rPr>
          <w:b/>
          <w:bCs/>
          <w:color w:val="000000"/>
          <w:spacing w:val="0"/>
          <w:w w:val="100"/>
          <w:position w:val="0"/>
        </w:rPr>
        <w:t>2</w:t>
      </w:r>
      <w:bookmarkEnd w:id="522"/>
      <w:r>
        <w:rPr>
          <w:b/>
          <w:bCs/>
          <w:color w:val="000000"/>
          <w:spacing w:val="0"/>
          <w:w w:val="100"/>
          <w:position w:val="0"/>
        </w:rPr>
        <w:t>、</w:t>
        <w:tab/>
        <w:t>审计委员会对年审会计师</w:t>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年度执业情况评价报告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中勤万信会计师事务所（特殊普通合伙）对公司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年度报告进行了审计，并出具了标准无保留意见的审计报告。在审 计过程中，该事务所人员能够勤勉尽责，能够按照中国注册会计师执业准则的规定，遵守独立、客观、公正的执业准则，并 积极主动与公司独立董事和审计委员会成员勾通、交流，使公司的会计报表符合企业会计准则的规定。</w:t>
      </w:r>
    </w:p>
    <w:p>
      <w:pPr>
        <w:pStyle w:val="Style26"/>
        <w:keepNext w:val="0"/>
        <w:keepLines w:val="0"/>
        <w:widowControl w:val="0"/>
        <w:shd w:val="clear" w:color="auto" w:fill="auto"/>
        <w:bidi w:val="0"/>
        <w:spacing w:before="0" w:after="0" w:line="312" w:lineRule="exact"/>
        <w:ind w:left="0" w:right="0" w:firstLine="380"/>
        <w:jc w:val="both"/>
      </w:pPr>
      <w:bookmarkStart w:id="523" w:name="bookmark523"/>
      <w:r>
        <w:rPr>
          <w:b/>
          <w:bCs/>
          <w:color w:val="000000"/>
          <w:spacing w:val="0"/>
          <w:w w:val="100"/>
          <w:position w:val="0"/>
        </w:rPr>
        <w:t>3</w:t>
      </w:r>
      <w:bookmarkEnd w:id="523"/>
      <w:r>
        <w:rPr>
          <w:b/>
          <w:bCs/>
          <w:color w:val="000000"/>
          <w:spacing w:val="0"/>
          <w:w w:val="100"/>
          <w:position w:val="0"/>
        </w:rPr>
        <w:t>、公司董事会审计委员会</w:t>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年年度工作会议决议</w:t>
      </w:r>
    </w:p>
    <w:p>
      <w:pPr>
        <w:pStyle w:val="Style26"/>
        <w:keepNext w:val="0"/>
        <w:keepLines w:val="0"/>
        <w:widowControl w:val="0"/>
        <w:shd w:val="clear" w:color="auto" w:fill="auto"/>
        <w:bidi w:val="0"/>
        <w:spacing w:before="0" w:after="32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日，公司审计委员会</w:t>
      </w:r>
      <w:r>
        <w:rPr>
          <w:rFonts w:ascii="Times New Roman" w:eastAsia="Times New Roman" w:hAnsi="Times New Roman" w:cs="Times New Roman"/>
          <w:color w:val="000000"/>
          <w:spacing w:val="0"/>
          <w:w w:val="100"/>
          <w:position w:val="0"/>
        </w:rPr>
        <w:t>2 013</w:t>
      </w:r>
      <w:r>
        <w:rPr>
          <w:color w:val="000000"/>
          <w:spacing w:val="0"/>
          <w:w w:val="100"/>
          <w:position w:val="0"/>
        </w:rPr>
        <w:t>年年度工作会议在公司会议室召开，会议审议通过了《公司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年年度财务会计 报告》、《公司对会计师事务所</w:t>
      </w:r>
      <w:r>
        <w:rPr>
          <w:rFonts w:ascii="Times New Roman" w:eastAsia="Times New Roman" w:hAnsi="Times New Roman" w:cs="Times New Roman"/>
          <w:color w:val="000000"/>
          <w:spacing w:val="0"/>
          <w:w w:val="100"/>
          <w:position w:val="0"/>
        </w:rPr>
        <w:t>2013</w:t>
      </w:r>
      <w:r>
        <w:rPr>
          <w:color w:val="000000"/>
          <w:spacing w:val="0"/>
          <w:w w:val="100"/>
          <w:position w:val="0"/>
        </w:rPr>
        <w:t>年度执业情况的评价报告》和《关于续聘中勤万信会计师事务所（特殊普通合伙）为公 司</w:t>
      </w:r>
      <w:r>
        <w:rPr>
          <w:rFonts w:ascii="Times New Roman" w:eastAsia="Times New Roman" w:hAnsi="Times New Roman" w:cs="Times New Roman"/>
          <w:color w:val="000000"/>
          <w:spacing w:val="0"/>
          <w:w w:val="100"/>
          <w:position w:val="0"/>
        </w:rPr>
        <w:t>2014</w:t>
      </w:r>
      <w:r>
        <w:rPr>
          <w:color w:val="000000"/>
          <w:spacing w:val="0"/>
          <w:w w:val="100"/>
          <w:position w:val="0"/>
        </w:rPr>
        <w:t>年度财务审计机构的预案》的议案，并同意提交董事会审议。</w:t>
      </w:r>
    </w:p>
    <w:p>
      <w:pPr>
        <w:pStyle w:val="Style26"/>
        <w:keepNext w:val="0"/>
        <w:keepLines w:val="0"/>
        <w:widowControl w:val="0"/>
        <w:shd w:val="clear" w:color="auto" w:fill="auto"/>
        <w:tabs>
          <w:tab w:pos="544" w:val="left"/>
        </w:tabs>
        <w:bidi w:val="0"/>
        <w:spacing w:before="0" w:after="0" w:line="312" w:lineRule="exact"/>
        <w:ind w:left="0" w:right="0" w:firstLine="0"/>
        <w:jc w:val="left"/>
      </w:pPr>
      <w:bookmarkStart w:id="524" w:name="bookmark524"/>
      <w:r>
        <w:rPr>
          <w:b/>
          <w:bCs/>
          <w:color w:val="000000"/>
          <w:spacing w:val="0"/>
          <w:w w:val="100"/>
          <w:position w:val="0"/>
        </w:rPr>
        <w:t>（</w:t>
      </w:r>
      <w:bookmarkEnd w:id="524"/>
      <w:r>
        <w:rPr>
          <w:b/>
          <w:bCs/>
          <w:color w:val="000000"/>
          <w:spacing w:val="0"/>
          <w:w w:val="100"/>
          <w:position w:val="0"/>
        </w:rPr>
        <w:t>二）</w:t>
        <w:tab/>
        <w:t>薪酬及绩效考核委员会履职情况</w:t>
      </w:r>
    </w:p>
    <w:p>
      <w:pPr>
        <w:pStyle w:val="Style26"/>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报告期内，薪酬及绩效考核委员会在公司董事会领导下，积极开展各项工作，根据《公司高管人员薪酬方案》的有关 规定，薪酬与考核委员会对公司</w:t>
      </w:r>
      <w:r>
        <w:rPr>
          <w:rFonts w:ascii="Times New Roman" w:eastAsia="Times New Roman" w:hAnsi="Times New Roman" w:cs="Times New Roman"/>
          <w:color w:val="000000"/>
          <w:spacing w:val="0"/>
          <w:w w:val="100"/>
          <w:position w:val="0"/>
        </w:rPr>
        <w:t>2013</w:t>
      </w:r>
      <w:r>
        <w:rPr>
          <w:color w:val="000000"/>
          <w:spacing w:val="0"/>
          <w:w w:val="100"/>
          <w:position w:val="0"/>
        </w:rPr>
        <w:t>年度的各项经营指标完成情况以及各位高级管理人员履行职务情况进行了考察和评价， 对于薪酬留存部分的发放办法提出了意见。薪酬及绩效考核委员会希望公司在适当的时候提出更为长远的激励计划，这样更 利于公司长远发展。</w:t>
      </w:r>
    </w:p>
    <w:p>
      <w:pPr>
        <w:pStyle w:val="Style26"/>
        <w:keepNext w:val="0"/>
        <w:keepLines w:val="0"/>
        <w:widowControl w:val="0"/>
        <w:shd w:val="clear" w:color="auto" w:fill="auto"/>
        <w:tabs>
          <w:tab w:pos="520" w:val="left"/>
        </w:tabs>
        <w:bidi w:val="0"/>
        <w:spacing w:before="0" w:after="0" w:line="307" w:lineRule="exact"/>
        <w:ind w:left="0" w:right="0" w:firstLine="0"/>
        <w:jc w:val="left"/>
      </w:pPr>
      <w:bookmarkStart w:id="525" w:name="bookmark525"/>
      <w:r>
        <w:rPr>
          <w:b/>
          <w:bCs/>
          <w:color w:val="000000"/>
          <w:spacing w:val="0"/>
          <w:w w:val="100"/>
          <w:position w:val="0"/>
        </w:rPr>
        <w:t>（</w:t>
      </w:r>
      <w:bookmarkEnd w:id="525"/>
      <w:r>
        <w:rPr>
          <w:b/>
          <w:bCs/>
          <w:color w:val="000000"/>
          <w:spacing w:val="0"/>
          <w:w w:val="100"/>
          <w:position w:val="0"/>
        </w:rPr>
        <w:t>三）</w:t>
        <w:tab/>
        <w:t>提名委员会履职情况</w:t>
      </w:r>
    </w:p>
    <w:p>
      <w:pPr>
        <w:pStyle w:val="Style26"/>
        <w:keepNext w:val="0"/>
        <w:keepLines w:val="0"/>
        <w:widowControl w:val="0"/>
        <w:shd w:val="clear" w:color="auto" w:fill="auto"/>
        <w:bidi w:val="0"/>
        <w:spacing w:before="0" w:after="340" w:line="307"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日，公司提名委员会召开会议，提名娄震旦先生为总经理候选人，并发表意见。</w:t>
      </w:r>
    </w:p>
    <w:p>
      <w:pPr>
        <w:pStyle w:val="Style26"/>
        <w:keepNext w:val="0"/>
        <w:keepLines w:val="0"/>
        <w:widowControl w:val="0"/>
        <w:shd w:val="clear" w:color="auto" w:fill="auto"/>
        <w:tabs>
          <w:tab w:pos="520" w:val="left"/>
        </w:tabs>
        <w:bidi w:val="0"/>
        <w:spacing w:before="0" w:after="0" w:line="307" w:lineRule="exact"/>
        <w:ind w:left="0" w:right="0" w:firstLine="0"/>
        <w:jc w:val="left"/>
      </w:pPr>
      <w:bookmarkStart w:id="526" w:name="bookmark526"/>
      <w:r>
        <w:rPr>
          <w:b/>
          <w:bCs/>
          <w:color w:val="000000"/>
          <w:spacing w:val="0"/>
          <w:w w:val="100"/>
          <w:position w:val="0"/>
        </w:rPr>
        <w:t>（</w:t>
      </w:r>
      <w:bookmarkEnd w:id="526"/>
      <w:r>
        <w:rPr>
          <w:b/>
          <w:bCs/>
          <w:color w:val="000000"/>
          <w:spacing w:val="0"/>
          <w:w w:val="100"/>
          <w:position w:val="0"/>
        </w:rPr>
        <w:t>四）</w:t>
        <w:tab/>
        <w:t>战略委员会履职情况</w:t>
      </w:r>
    </w:p>
    <w:p>
      <w:pPr>
        <w:pStyle w:val="Style26"/>
        <w:keepNext w:val="0"/>
        <w:keepLines w:val="0"/>
        <w:widowControl w:val="0"/>
        <w:shd w:val="clear" w:color="auto" w:fill="auto"/>
        <w:bidi w:val="0"/>
        <w:spacing w:before="0" w:after="720" w:line="307" w:lineRule="exact"/>
        <w:ind w:left="0" w:right="0" w:firstLine="400"/>
        <w:jc w:val="both"/>
      </w:pPr>
      <w:r>
        <w:rPr>
          <w:color w:val="000000"/>
          <w:spacing w:val="0"/>
          <w:w w:val="100"/>
          <w:position w:val="0"/>
        </w:rPr>
        <w:t>报告期内，公司董事会战略委员会按照相关规定切实履行职责。先期审议了公司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年度董事会工作报告，并对公司 </w:t>
      </w:r>
      <w:r>
        <w:rPr>
          <w:rFonts w:ascii="Times New Roman" w:eastAsia="Times New Roman" w:hAnsi="Times New Roman" w:cs="Times New Roman"/>
          <w:color w:val="000000"/>
          <w:spacing w:val="0"/>
          <w:w w:val="100"/>
          <w:position w:val="0"/>
        </w:rPr>
        <w:t>2014</w:t>
      </w:r>
      <w:r>
        <w:rPr>
          <w:color w:val="000000"/>
          <w:spacing w:val="0"/>
          <w:w w:val="100"/>
          <w:position w:val="0"/>
        </w:rPr>
        <w:t>年年度发展计划、技术研发、市场推广等经营战略进行讨论并提出建议。</w:t>
      </w:r>
    </w:p>
    <w:p>
      <w:pPr>
        <w:pStyle w:val="Style22"/>
        <w:keepNext/>
        <w:keepLines/>
        <w:widowControl w:val="0"/>
        <w:shd w:val="clear" w:color="auto" w:fill="auto"/>
        <w:tabs>
          <w:tab w:pos="496" w:val="left"/>
        </w:tabs>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w:t>
        <w:tab/>
        <w:t>监事会工作情况</w:t>
      </w:r>
      <w:bookmarkEnd w:id="527"/>
      <w:bookmarkEnd w:id="528"/>
      <w:bookmarkEnd w:id="530"/>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496" w:val="left"/>
        </w:tabs>
        <w:bidi w:val="0"/>
        <w:spacing w:before="0" w:after="2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六</w:t>
      </w:r>
      <w:bookmarkEnd w:id="533"/>
      <w:r>
        <w:rPr>
          <w:color w:val="000000"/>
          <w:spacing w:val="0"/>
          <w:w w:val="100"/>
          <w:position w:val="0"/>
          <w:sz w:val="24"/>
          <w:szCs w:val="24"/>
        </w:rPr>
        <w:t>、</w:t>
        <w:tab/>
        <w:t>公司相对于控股股东在业务、人员、资产、机构、财务等方面的独立完整情况</w:t>
      </w:r>
      <w:bookmarkEnd w:id="531"/>
      <w:bookmarkEnd w:id="532"/>
      <w:bookmarkEnd w:id="534"/>
    </w:p>
    <w:p>
      <w:pPr>
        <w:pStyle w:val="Style26"/>
        <w:keepNext w:val="0"/>
        <w:keepLines w:val="0"/>
        <w:widowControl w:val="0"/>
        <w:shd w:val="clear" w:color="auto" w:fill="auto"/>
        <w:bidi w:val="0"/>
        <w:spacing w:before="0" w:after="340" w:line="312" w:lineRule="exact"/>
        <w:ind w:left="0" w:right="0" w:firstLine="400"/>
        <w:jc w:val="both"/>
      </w:pPr>
      <w:r>
        <w:rPr>
          <w:color w:val="000000"/>
          <w:spacing w:val="0"/>
          <w:w w:val="100"/>
          <w:position w:val="0"/>
        </w:rPr>
        <w:t>公司与控股股东在业务、人员、资产、机构、财务上完全分开，并具有独立完整的业务及自主经营能力。（一）业务方 面：公司目前从事的电力仪器仪表、安检产品、软件信息产品等的开发、生产、加工、销售体系业务与控股股东从事的业务 无业务关系，也不存在同业竞争。公司拥有完全独立于控股股东和其他关联方的采购、销售机构，其所属人员均为本公司职 工。公司生产经营所需主要原材料的采购和主要产品的销售均通过上述部门独立进行。（二）人员方面：公司在劳动、人事 及工资管理等方面完全独立于控股股东。公司的董事、监事及高级管理人员按照《公司章程》及相关法律法规的规定，通过 合法程序选举或聘任；公司的总经理、副总经理、董事会秘书、财务负责人、营销负责人等高级管理人员均专职在本公司工 作并领取薪酬，均不在控股股东单位兼任行政职务。公司大股东推荐监事候选人均通过合法程序进行，不存在控股股东违反 合法程序干预公司人事任免的情况。（三）资产方面：公司与控股股东产权关系明晰，公司的资产完全独立于控股股东，不 存在产权纠纷或潜在产权纠纷。公司拥有独立于大股东的生产系统、辅助生产系统和配套设施、土地使用权、工业产权、非 专利技术等资产，不存在被控股股东占有而损害公司利益的情况。（四）财务方面：公司具备独立财务部门、独立的财务核 算体系，具有规范、独立的财务会计制度和财务管理制度，独立的银行帐户，并独立依法纳税。（五）机构方面：公司设立 了完全独立于控股股东的组织机构。董事会、监事会等内部机构独立运行，与控股股东及其关联企业的内设机构之间没有上 下级隶属关系，不存在控股股东干预本公司生产经营活动的情况;公司的内设机构生产经营场所均与公司控股股东明确分开， 不存在混合经营、合署办公的情况。</w:t>
      </w:r>
    </w:p>
    <w:p>
      <w:pPr>
        <w:pStyle w:val="Style22"/>
        <w:keepNext/>
        <w:keepLines/>
        <w:widowControl w:val="0"/>
        <w:shd w:val="clear" w:color="auto" w:fill="auto"/>
        <w:tabs>
          <w:tab w:pos="501"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七</w:t>
      </w:r>
      <w:bookmarkEnd w:id="537"/>
      <w:r>
        <w:rPr>
          <w:color w:val="000000"/>
          <w:spacing w:val="0"/>
          <w:w w:val="100"/>
          <w:position w:val="0"/>
          <w:sz w:val="24"/>
          <w:szCs w:val="24"/>
        </w:rPr>
        <w:t>、</w:t>
        <w:tab/>
        <w:t>同业竞争情况</w:t>
      </w:r>
      <w:bookmarkEnd w:id="535"/>
      <w:bookmarkEnd w:id="536"/>
      <w:bookmarkEnd w:id="538"/>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01"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八</w:t>
      </w:r>
      <w:bookmarkEnd w:id="541"/>
      <w:r>
        <w:rPr>
          <w:color w:val="000000"/>
          <w:spacing w:val="0"/>
          <w:w w:val="100"/>
          <w:position w:val="0"/>
          <w:sz w:val="24"/>
          <w:szCs w:val="24"/>
        </w:rPr>
        <w:t>、</w:t>
        <w:tab/>
        <w:t>高级管理人员的考评及激励情况</w:t>
      </w:r>
      <w:bookmarkEnd w:id="539"/>
      <w:bookmarkEnd w:id="540"/>
      <w:bookmarkEnd w:id="542"/>
    </w:p>
    <w:p>
      <w:pPr>
        <w:pStyle w:val="Style26"/>
        <w:keepNext w:val="0"/>
        <w:keepLines w:val="0"/>
        <w:widowControl w:val="0"/>
        <w:shd w:val="clear" w:color="auto" w:fill="auto"/>
        <w:bidi w:val="0"/>
        <w:spacing w:before="0" w:after="260" w:line="310" w:lineRule="exact"/>
        <w:ind w:left="0" w:right="0" w:firstLine="400"/>
        <w:jc w:val="both"/>
      </w:pPr>
      <w:r>
        <w:rPr>
          <w:color w:val="000000"/>
          <w:spacing w:val="0"/>
          <w:w w:val="100"/>
          <w:position w:val="0"/>
        </w:rPr>
        <w:t>公司建立了以目标责任制为基础的考评体系。对高级管理人员的考评采取了签订年度目标责任制考核协议书，确定考核 指标、考核方式以及同考核结果挂钩的办法。根据《高级管理人员薪酬方案》的有关规定，依据各项年度经营指标完成情况， 结合高级管理人员的综合考评结果确定其年薪，并作为以后职务任命的主要依据。</w:t>
      </w:r>
    </w:p>
    <w:p>
      <w:pPr>
        <w:pStyle w:val="Style11"/>
        <w:keepNext/>
        <w:keepLines/>
        <w:widowControl w:val="0"/>
        <w:shd w:val="clear" w:color="auto" w:fill="auto"/>
        <w:bidi w:val="0"/>
        <w:spacing w:before="0" w:line="240" w:lineRule="auto"/>
        <w:ind w:left="0" w:right="0" w:firstLine="0"/>
        <w:jc w:val="center"/>
      </w:pPr>
      <w:bookmarkStart w:id="543" w:name="bookmark543"/>
      <w:bookmarkStart w:id="544" w:name="bookmark544"/>
      <w:bookmarkStart w:id="545" w:name="bookmark545"/>
      <w:r>
        <w:rPr>
          <w:color w:val="000000"/>
          <w:spacing w:val="0"/>
          <w:w w:val="100"/>
          <w:position w:val="0"/>
        </w:rPr>
        <w:t>第十节内部控制</w:t>
      </w:r>
      <w:bookmarkEnd w:id="543"/>
      <w:bookmarkEnd w:id="544"/>
      <w:bookmarkEnd w:id="545"/>
    </w:p>
    <w:p>
      <w:pPr>
        <w:pStyle w:val="Style22"/>
        <w:keepNext/>
        <w:keepLines/>
        <w:widowControl w:val="0"/>
        <w:shd w:val="clear" w:color="auto" w:fill="auto"/>
        <w:bidi w:val="0"/>
        <w:spacing w:before="0" w:after="2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、内部控制建设情况</w:t>
      </w:r>
      <w:bookmarkEnd w:id="546"/>
      <w:bookmarkEnd w:id="547"/>
      <w:bookmarkEnd w:id="549"/>
    </w:p>
    <w:p>
      <w:pPr>
        <w:pStyle w:val="Style2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（一）公司在生产经营中逐步建立和完善符合现代企业管理要求的法人治理结构，逐步形成了科学的决策机制、执行 机制和监督机制，以确保公司经营管理目标的实现；建立了较为行之有效的风险控制体系。公司建立了一整套财务管理制度， 以规范公司会计行为，保证会计资料真实、合法、完整，提高会计信息质量。 公司成立了有专门人员的审计监察部，设 经理一名</w:t>
      </w:r>
      <w:r>
        <w:rPr>
          <w:color w:val="000000"/>
          <w:spacing w:val="0"/>
          <w:w w:val="100"/>
          <w:position w:val="0"/>
        </w:rPr>
        <w:t>，</w:t>
      </w:r>
      <w:r>
        <w:rPr>
          <w:color w:val="000000"/>
          <w:spacing w:val="0"/>
          <w:w w:val="100"/>
          <w:position w:val="0"/>
        </w:rPr>
        <w:t>内审工作人员三名。审计监察部和内审人员独立行使职权</w:t>
      </w:r>
      <w:r>
        <w:rPr>
          <w:rFonts w:ascii="Times New Roman" w:eastAsia="Times New Roman" w:hAnsi="Times New Roman" w:cs="Times New Roman"/>
          <w:color w:val="000000"/>
          <w:spacing w:val="0"/>
          <w:w w:val="100"/>
          <w:position w:val="0"/>
        </w:rPr>
        <w:t>,</w:t>
      </w:r>
      <w:r>
        <w:rPr>
          <w:color w:val="000000"/>
          <w:spacing w:val="0"/>
          <w:w w:val="100"/>
          <w:position w:val="0"/>
        </w:rPr>
        <w:t>不受其他部门或者个人干涉。审计监察部在董事会的指 导下</w:t>
      </w:r>
      <w:r>
        <w:rPr>
          <w:rFonts w:ascii="Times New Roman" w:eastAsia="Times New Roman" w:hAnsi="Times New Roman" w:cs="Times New Roman"/>
          <w:color w:val="000000"/>
          <w:spacing w:val="0"/>
          <w:w w:val="100"/>
          <w:position w:val="0"/>
        </w:rPr>
        <w:t>,</w:t>
      </w:r>
      <w:r>
        <w:rPr>
          <w:color w:val="000000"/>
          <w:spacing w:val="0"/>
          <w:w w:val="100"/>
          <w:position w:val="0"/>
        </w:rPr>
        <w:t>履行对公司内部控制的监督、检查职能</w:t>
      </w:r>
      <w:r>
        <w:rPr>
          <w:rFonts w:ascii="Times New Roman" w:eastAsia="Times New Roman" w:hAnsi="Times New Roman" w:cs="Times New Roman"/>
          <w:color w:val="000000"/>
          <w:spacing w:val="0"/>
          <w:w w:val="100"/>
          <w:position w:val="0"/>
        </w:rPr>
        <w:t>,</w:t>
      </w:r>
      <w:r>
        <w:rPr>
          <w:color w:val="000000"/>
          <w:spacing w:val="0"/>
          <w:w w:val="100"/>
          <w:position w:val="0"/>
        </w:rPr>
        <w:t>并独立处理相关问题。制订了《公司审计监察条例》规范内审工作，形成制度 化、规范化、经常化的内部审计制度。 公司在重大事项的决策、执行、管理、验收等各环节建立了较为完善的内部控制 制度；在对子公司的管理上，从董事会层面进行有效控制，对子公司的对外担保、重大投资决策、信息披露等各方面都建立 了制度，保证了公司内部控制的有效性。</w:t>
      </w:r>
    </w:p>
    <w:p>
      <w:pPr>
        <w:pStyle w:val="Style26"/>
        <w:keepNext w:val="0"/>
        <w:keepLines w:val="0"/>
        <w:widowControl w:val="0"/>
        <w:shd w:val="clear" w:color="auto" w:fill="auto"/>
        <w:bidi w:val="0"/>
        <w:spacing w:before="0" w:after="720" w:line="312" w:lineRule="exact"/>
        <w:ind w:left="0" w:right="0" w:firstLine="360"/>
        <w:jc w:val="both"/>
      </w:pPr>
      <w:r>
        <w:rPr>
          <w:color w:val="000000"/>
          <w:spacing w:val="0"/>
          <w:w w:val="100"/>
          <w:position w:val="0"/>
        </w:rPr>
        <w:t>（二）根据《企业内部控制基本规范》以及《企业内部控制应用指引》、《企业内部控制评价指引》等的相关要求，为 规范和完善企业的内控和风险管理体系，河南思达高科技股份有限公司（以下简称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思达高科</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月成立了内控领 导小组，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月聘请了深圳市迪博企业风险管理技术有限公司构建了内部控制体系，在此基础上，公司对制度和流程进 行了全盘梳理，整理成《内控管理制度汇编》、《内控管理流程汇编》，并于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月经过正式程序进行发布。此后的</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月期间，公司对内控体系建设进行了试运行，并于</w:t>
      </w:r>
      <w:r>
        <w:rPr>
          <w:rFonts w:ascii="Times New Roman" w:eastAsia="Times New Roman" w:hAnsi="Times New Roman" w:cs="Times New Roman"/>
          <w:color w:val="000000"/>
          <w:spacing w:val="0"/>
          <w:w w:val="100"/>
          <w:position w:val="0"/>
        </w:rPr>
        <w:t>10</w:t>
      </w:r>
      <w:r>
        <w:rPr>
          <w:color w:val="000000"/>
          <w:spacing w:val="0"/>
          <w:w w:val="100"/>
          <w:position w:val="0"/>
        </w:rPr>
        <w:t>月下旬启动了对内控体系进行测试的工作。此次工作 主要是对内控体系运行的有效性进行测试，检查并解决内控体系在运行过程中存在的问题，从而规范业务操作程序，确保内 控体系得到一贯、有效的执行，提高公司管理水平，同时满足监管部门的相关要求。</w:t>
      </w:r>
    </w:p>
    <w:p>
      <w:pPr>
        <w:pStyle w:val="Style22"/>
        <w:keepNext/>
        <w:keepLines/>
        <w:widowControl w:val="0"/>
        <w:shd w:val="clear" w:color="auto" w:fill="auto"/>
        <w:bidi w:val="0"/>
        <w:spacing w:before="0" w:after="24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、董事会关于内部控制责任的声明</w:t>
      </w:r>
      <w:bookmarkEnd w:id="550"/>
      <w:bookmarkEnd w:id="551"/>
      <w:bookmarkEnd w:id="553"/>
    </w:p>
    <w:p>
      <w:pPr>
        <w:pStyle w:val="Style26"/>
        <w:keepNext w:val="0"/>
        <w:keepLines w:val="0"/>
        <w:widowControl w:val="0"/>
        <w:shd w:val="clear" w:color="auto" w:fill="auto"/>
        <w:bidi w:val="0"/>
        <w:spacing w:before="0" w:after="720" w:line="312" w:lineRule="exact"/>
        <w:ind w:left="0" w:right="0" w:firstLine="360"/>
        <w:jc w:val="both"/>
      </w:pPr>
      <w:r>
        <w:rPr>
          <w:color w:val="000000"/>
          <w:spacing w:val="0"/>
          <w:w w:val="100"/>
          <w:position w:val="0"/>
        </w:rPr>
        <w:t>公司董事会及全体董事保证本报告内容不存在任何虚假记载、误导性陈述或重大遗漏，并对报告内容的真实性、准确性 和完整性承担个别及连带责任。建立健全并有效实施内部控制是公司董事会的责任；监事会对董事会建立与实施内部控制 进行监督；经理层负责组织领导公司内部控制的日常运行。公司内部控制的目标是：合理保证经营合法合规、资产安全、财 务报告及相关信息真实完整，提高经营效率和效果，促进实现发展战略。由于内部控制存在固有局限性，故仅能对实现上述 目标提供合理保证。</w:t>
      </w:r>
    </w:p>
    <w:p>
      <w:pPr>
        <w:pStyle w:val="Style22"/>
        <w:keepNext/>
        <w:keepLines/>
        <w:widowControl w:val="0"/>
        <w:shd w:val="clear" w:color="auto" w:fill="auto"/>
        <w:tabs>
          <w:tab w:pos="487" w:val="left"/>
        </w:tabs>
        <w:bidi w:val="0"/>
        <w:spacing w:before="0" w:after="24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w:t>
        <w:tab/>
        <w:t>建立财务报告内部控制的依据</w:t>
      </w:r>
      <w:bookmarkEnd w:id="554"/>
      <w:bookmarkEnd w:id="555"/>
      <w:bookmarkEnd w:id="557"/>
    </w:p>
    <w:p>
      <w:pPr>
        <w:pStyle w:val="Style26"/>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本公司依据中华人民共和国财政部等五部委联合发布的《企业内部控制基本规范》（以下简称基本规范）、《企业内部 控制评价指引》（以下简称评价指引）以及深圳证券交易所《主板上市公司规范运作指引》的要求，结合企业内部控制制度 和评价办法，在内部控制日常监督和专项监督的基础上，对公司截至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日内部控制的设计与运行的有效性进行评 价。本年度内，公司未发现财务报告内部控制存在重大缺陷。</w:t>
      </w:r>
    </w:p>
    <w:p>
      <w:pPr>
        <w:pStyle w:val="Style22"/>
        <w:keepNext/>
        <w:keepLines/>
        <w:widowControl w:val="0"/>
        <w:shd w:val="clear" w:color="auto" w:fill="auto"/>
        <w:tabs>
          <w:tab w:pos="487" w:val="left"/>
        </w:tabs>
        <w:bidi w:val="0"/>
        <w:spacing w:before="0" w:after="24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四</w:t>
      </w:r>
      <w:bookmarkEnd w:id="560"/>
      <w:r>
        <w:rPr>
          <w:color w:val="000000"/>
          <w:spacing w:val="0"/>
          <w:w w:val="100"/>
          <w:position w:val="0"/>
          <w:sz w:val="24"/>
          <w:szCs w:val="24"/>
        </w:rPr>
        <w:t>、</w:t>
        <w:tab/>
        <w:t>内部控制评价报告</w:t>
      </w:r>
      <w:bookmarkEnd w:id="558"/>
      <w:bookmarkEnd w:id="559"/>
      <w:bookmarkEnd w:id="561"/>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398" w:lineRule="exact"/>
        <w:ind w:left="0" w:right="0" w:firstLine="2220"/>
        <w:jc w:val="both"/>
      </w:pPr>
      <w:r>
        <w:rPr>
          <w:color w:val="000000"/>
          <w:spacing w:val="0"/>
          <w:w w:val="100"/>
          <w:position w:val="0"/>
        </w:rPr>
        <w:t>内部控制评价报告中报告期内发现的内部控制重大缺陷的具体情况 本公司在报告期内不存在内部控制重大缺陷。</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年度内部控制评价报告》、巨潮资讯网</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五</w:t>
      </w:r>
      <w:bookmarkEnd w:id="564"/>
      <w:r>
        <w:rPr>
          <w:color w:val="000000"/>
          <w:spacing w:val="0"/>
          <w:w w:val="100"/>
          <w:position w:val="0"/>
          <w:sz w:val="24"/>
          <w:szCs w:val="24"/>
        </w:rPr>
        <w:t>、内部控制审计报告或鉴证报告</w:t>
      </w:r>
      <w:bookmarkEnd w:id="562"/>
      <w:bookmarkEnd w:id="563"/>
      <w:bookmarkEnd w:id="56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中勤万信会计师事务所（特殊普通合伙）认为，智度投资股份有限公司于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 范》和相关规定在所有重大方面保持了有效的财务报告内部控制。</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年度内部控制评价报告》、巨潮资讯网</w:t>
            </w:r>
          </w:p>
        </w:tc>
      </w:tr>
    </w:tbl>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六</w:t>
      </w:r>
      <w:bookmarkEnd w:id="568"/>
      <w:r>
        <w:rPr>
          <w:color w:val="000000"/>
          <w:spacing w:val="0"/>
          <w:w w:val="100"/>
          <w:position w:val="0"/>
          <w:sz w:val="24"/>
          <w:szCs w:val="24"/>
        </w:rPr>
        <w:t>、年度报告重大差错责任追究制度的建立与执行情况</w:t>
      </w:r>
      <w:bookmarkEnd w:id="566"/>
      <w:bookmarkEnd w:id="567"/>
      <w:bookmarkEnd w:id="569"/>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公司根据《公司法》、《会计法》、《上市公司信息披露管理办法》等法律、法规、规范性文件，已建立《年报披露重 大差错责任追究制度》，明确了年报信息披露重大差错的责任认定及追究，并规定一旦发生重大会计差错、遗漏等情况，将 按照该制度规定对责任人进行严肃处理。</w:t>
      </w:r>
    </w:p>
    <w:p>
      <w:pPr>
        <w:pStyle w:val="Style26"/>
        <w:keepNext w:val="0"/>
        <w:keepLines w:val="0"/>
        <w:widowControl w:val="0"/>
        <w:shd w:val="clear" w:color="auto" w:fill="auto"/>
        <w:bidi w:val="0"/>
        <w:spacing w:before="0" w:after="260" w:line="314" w:lineRule="exact"/>
        <w:ind w:left="0" w:right="0" w:firstLine="340"/>
        <w:jc w:val="left"/>
        <w:sectPr>
          <w:footnotePr>
            <w:pos w:val="pageBottom"/>
            <w:numFmt w:val="decimal"/>
            <w:numRestart w:val="continuous"/>
          </w:footnotePr>
          <w:pgSz w:w="11900" w:h="16840"/>
          <w:pgMar w:top="1380" w:right="1041" w:bottom="1550" w:left="1082" w:header="0" w:footer="3" w:gutter="0"/>
          <w:cols w:space="720"/>
          <w:noEndnote/>
          <w:rtlGutter w:val="0"/>
          <w:docGrid w:linePitch="360"/>
        </w:sectPr>
      </w:pPr>
      <w:r>
        <w:rPr>
          <w:color w:val="000000"/>
          <w:spacing w:val="0"/>
          <w:w w:val="100"/>
          <w:position w:val="0"/>
        </w:rPr>
        <w:t>报告期内，公司未发生重大会计差错更正、重大遗漏信息补充以及业绩预告修正等情况。</w:t>
      </w:r>
    </w:p>
    <w:p>
      <w:pPr>
        <w:pStyle w:val="Style11"/>
        <w:keepNext/>
        <w:keepLines/>
        <w:widowControl w:val="0"/>
        <w:shd w:val="clear" w:color="auto" w:fill="auto"/>
        <w:bidi w:val="0"/>
        <w:spacing w:before="580" w:after="520" w:line="240" w:lineRule="auto"/>
        <w:ind w:left="0" w:right="0" w:firstLine="0"/>
        <w:jc w:val="center"/>
      </w:pPr>
      <w:bookmarkStart w:id="570" w:name="bookmark570"/>
      <w:bookmarkStart w:id="571" w:name="bookmark571"/>
      <w:bookmarkStart w:id="572" w:name="bookmark572"/>
      <w:r>
        <w:rPr>
          <w:color w:val="000000"/>
          <w:spacing w:val="0"/>
          <w:w w:val="100"/>
          <w:position w:val="0"/>
        </w:rPr>
        <w:t>第十一节财务报告</w:t>
      </w:r>
      <w:bookmarkEnd w:id="570"/>
      <w:bookmarkEnd w:id="571"/>
      <w:bookmarkEnd w:id="572"/>
    </w:p>
    <w:p>
      <w:pPr>
        <w:pStyle w:val="Style22"/>
        <w:keepNext/>
        <w:keepLines/>
        <w:widowControl w:val="0"/>
        <w:shd w:val="clear" w:color="auto" w:fill="auto"/>
        <w:bidi w:val="0"/>
        <w:spacing w:before="0" w:after="30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sz w:val="24"/>
          <w:szCs w:val="24"/>
        </w:rPr>
        <w:t>一</w:t>
      </w:r>
      <w:bookmarkEnd w:id="575"/>
      <w:r>
        <w:rPr>
          <w:color w:val="000000"/>
          <w:spacing w:val="0"/>
          <w:w w:val="100"/>
          <w:position w:val="0"/>
          <w:sz w:val="24"/>
          <w:szCs w:val="24"/>
        </w:rPr>
        <w:t>、审计报告</w:t>
      </w:r>
      <w:bookmarkEnd w:id="573"/>
      <w:bookmarkEnd w:id="574"/>
      <w:bookmarkEnd w:id="57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1312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陈铮胡铁军</w:t>
            </w:r>
          </w:p>
        </w:tc>
      </w:tr>
    </w:tbl>
    <w:p>
      <w:pPr>
        <w:pStyle w:val="Style1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13"/>
        <w:keepNext w:val="0"/>
        <w:keepLines w:val="0"/>
        <w:widowControl w:val="0"/>
        <w:shd w:val="clear" w:color="auto" w:fill="auto"/>
        <w:bidi w:val="0"/>
        <w:spacing w:before="0" w:after="160" w:line="240" w:lineRule="auto"/>
        <w:ind w:left="0" w:right="0" w:firstLine="0"/>
        <w:jc w:val="both"/>
      </w:pPr>
      <w:r>
        <w:rPr>
          <w:b w:val="0"/>
          <w:bCs w:val="0"/>
          <w:color w:val="000000"/>
          <w:spacing w:val="0"/>
          <w:w w:val="100"/>
          <w:position w:val="0"/>
        </w:rPr>
        <w:t>中勤万信会计师事务所</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地址：北京西直门外大街</w:t>
      </w:r>
      <w:r>
        <w:rPr>
          <w:rFonts w:ascii="Times New Roman" w:eastAsia="Times New Roman" w:hAnsi="Times New Roman" w:cs="Times New Roman"/>
          <w:color w:val="000000"/>
          <w:spacing w:val="0"/>
          <w:w w:val="100"/>
          <w:position w:val="0"/>
        </w:rPr>
        <w:t>110</w:t>
      </w:r>
      <w:r>
        <w:rPr>
          <w:color w:val="000000"/>
          <w:spacing w:val="0"/>
          <w:w w:val="100"/>
          <w:position w:val="0"/>
        </w:rPr>
        <w:t>号中糖大厦</w:t>
      </w:r>
      <w:r>
        <w:rPr>
          <w:rFonts w:ascii="Times New Roman" w:eastAsia="Times New Roman" w:hAnsi="Times New Roman" w:cs="Times New Roman"/>
          <w:color w:val="000000"/>
          <w:spacing w:val="0"/>
          <w:w w:val="100"/>
          <w:position w:val="0"/>
        </w:rPr>
        <w:t>11</w:t>
      </w:r>
      <w:r>
        <w:rPr>
          <w:color w:val="000000"/>
          <w:spacing w:val="0"/>
          <w:w w:val="100"/>
          <w:position w:val="0"/>
        </w:rPr>
        <w:t>层</w:t>
      </w:r>
    </w:p>
    <w:p>
      <w:pPr>
        <w:pStyle w:val="Style49"/>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电话：（</w:t>
      </w:r>
      <w:r>
        <w:rPr>
          <w:color w:val="000000"/>
          <w:spacing w:val="0"/>
          <w:w w:val="100"/>
          <w:position w:val="0"/>
        </w:rPr>
        <w:t>86-10</w:t>
      </w:r>
      <w:r>
        <w:rPr>
          <w:rFonts w:ascii="SimSun" w:eastAsia="SimSun" w:hAnsi="SimSun" w:cs="SimSun"/>
          <w:color w:val="000000"/>
          <w:spacing w:val="0"/>
          <w:w w:val="100"/>
          <w:position w:val="0"/>
        </w:rPr>
        <w:t>）</w:t>
      </w:r>
      <w:r>
        <w:rPr>
          <w:color w:val="000000"/>
          <w:spacing w:val="0"/>
          <w:w w:val="100"/>
          <w:position w:val="0"/>
        </w:rPr>
        <w:t>68360123</w:t>
      </w:r>
    </w:p>
    <w:p>
      <w:pPr>
        <w:pStyle w:val="Style49"/>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传真：（</w:t>
      </w:r>
      <w:r>
        <w:rPr>
          <w:color w:val="000000"/>
          <w:spacing w:val="0"/>
          <w:w w:val="100"/>
          <w:position w:val="0"/>
        </w:rPr>
        <w:t>86-10</w:t>
      </w:r>
      <w:r>
        <w:rPr>
          <w:rFonts w:ascii="SimSun" w:eastAsia="SimSun" w:hAnsi="SimSun" w:cs="SimSun"/>
          <w:color w:val="000000"/>
          <w:spacing w:val="0"/>
          <w:w w:val="100"/>
          <w:position w:val="0"/>
        </w:rPr>
        <w:t>）</w:t>
      </w:r>
      <w:r>
        <w:rPr>
          <w:color w:val="000000"/>
          <w:spacing w:val="0"/>
          <w:w w:val="100"/>
          <w:position w:val="0"/>
        </w:rPr>
        <w:t>68360123-3000</w:t>
      </w:r>
    </w:p>
    <w:p>
      <w:pPr>
        <w:pStyle w:val="Style49"/>
        <w:keepNext w:val="0"/>
        <w:keepLines w:val="0"/>
        <w:widowControl w:val="0"/>
        <w:shd w:val="clear" w:color="auto" w:fill="auto"/>
        <w:bidi w:val="0"/>
        <w:spacing w:before="0" w:after="680"/>
        <w:ind w:left="0" w:right="0" w:firstLine="0"/>
        <w:jc w:val="both"/>
      </w:pPr>
      <w:r>
        <w:rPr>
          <w:rFonts w:ascii="SimSun" w:eastAsia="SimSun" w:hAnsi="SimSun" w:cs="SimSun"/>
          <w:color w:val="000000"/>
          <w:spacing w:val="0"/>
          <w:w w:val="100"/>
          <w:position w:val="0"/>
        </w:rPr>
        <w:t>邮编：</w:t>
      </w:r>
      <w:r>
        <w:rPr>
          <w:color w:val="000000"/>
          <w:spacing w:val="0"/>
          <w:w w:val="100"/>
          <w:position w:val="0"/>
        </w:rPr>
        <w:t>100044</w:t>
      </w:r>
    </w:p>
    <w:p>
      <w:pPr>
        <w:pStyle w:val="Style11"/>
        <w:keepNext/>
        <w:keepLines/>
        <w:widowControl w:val="0"/>
        <w:shd w:val="clear" w:color="auto" w:fill="auto"/>
        <w:bidi w:val="0"/>
        <w:spacing w:before="0" w:after="300" w:line="240" w:lineRule="auto"/>
        <w:ind w:left="0" w:right="0" w:firstLine="0"/>
        <w:jc w:val="center"/>
      </w:pPr>
      <w:bookmarkStart w:id="577" w:name="bookmark577"/>
      <w:bookmarkStart w:id="578" w:name="bookmark578"/>
      <w:bookmarkStart w:id="579" w:name="bookmark579"/>
      <w:r>
        <w:rPr>
          <w:color w:val="000000"/>
          <w:spacing w:val="0"/>
          <w:w w:val="100"/>
          <w:position w:val="0"/>
        </w:rPr>
        <w:t>审计报告</w:t>
      </w:r>
      <w:bookmarkEnd w:id="577"/>
      <w:bookmarkEnd w:id="578"/>
      <w:bookmarkEnd w:id="579"/>
    </w:p>
    <w:p>
      <w:pPr>
        <w:pStyle w:val="Style52"/>
        <w:keepNext w:val="0"/>
        <w:keepLines w:val="0"/>
        <w:widowControl w:val="0"/>
        <w:shd w:val="clear" w:color="auto" w:fill="auto"/>
        <w:bidi w:val="0"/>
        <w:spacing w:before="0" w:line="240" w:lineRule="auto"/>
        <w:ind w:left="0" w:right="0" w:firstLine="0"/>
        <w:jc w:val="right"/>
      </w:pPr>
      <w:r>
        <w:rPr>
          <w:color w:val="000000"/>
          <w:spacing w:val="0"/>
          <w:w w:val="100"/>
          <w:position w:val="0"/>
        </w:rPr>
        <w:t>勤信审字【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1312</w:t>
      </w:r>
      <w:r>
        <w:rPr>
          <w:color w:val="000000"/>
          <w:spacing w:val="0"/>
          <w:w w:val="100"/>
          <w:position w:val="0"/>
        </w:rPr>
        <w:t>号</w:t>
      </w:r>
    </w:p>
    <w:p>
      <w:pPr>
        <w:pStyle w:val="Style26"/>
        <w:keepNext w:val="0"/>
        <w:keepLines w:val="0"/>
        <w:widowControl w:val="0"/>
        <w:shd w:val="clear" w:color="auto" w:fill="auto"/>
        <w:bidi w:val="0"/>
        <w:spacing w:before="0" w:after="160" w:line="307" w:lineRule="exact"/>
        <w:ind w:left="0" w:right="0" w:firstLine="0"/>
        <w:jc w:val="left"/>
      </w:pPr>
      <w:r>
        <w:rPr>
          <w:color w:val="000000"/>
          <w:spacing w:val="0"/>
          <w:w w:val="100"/>
          <w:position w:val="0"/>
        </w:rPr>
        <w:t>智度投资股份有限公司全体股东</w:t>
      </w:r>
      <w:r>
        <w:rPr>
          <w:b/>
          <w:bCs/>
          <w:color w:val="000000"/>
          <w:spacing w:val="0"/>
          <w:w w:val="100"/>
          <w:position w:val="0"/>
        </w:rPr>
        <w:t>：</w:t>
      </w:r>
    </w:p>
    <w:p>
      <w:pPr>
        <w:pStyle w:val="Style26"/>
        <w:keepNext w:val="0"/>
        <w:keepLines w:val="0"/>
        <w:widowControl w:val="0"/>
        <w:shd w:val="clear" w:color="auto" w:fill="auto"/>
        <w:bidi w:val="0"/>
        <w:spacing w:before="0" w:after="160" w:line="307" w:lineRule="exact"/>
        <w:ind w:left="0" w:right="0" w:firstLine="500"/>
        <w:jc w:val="both"/>
      </w:pPr>
      <w:r>
        <w:rPr>
          <w:color w:val="000000"/>
          <w:spacing w:val="0"/>
          <w:w w:val="100"/>
          <w:position w:val="0"/>
        </w:rPr>
        <w:t>我们审计了后附的智度投资有限公司（以下简称''贵公司”）财务报表，包括2014年12月31日的合并及母公司资产负 债表，2014年度的合并及母公司利润表、合并及母公司现金流量表、合并及母公司所有者权益变动表以及财务报表附注。</w:t>
      </w:r>
    </w:p>
    <w:p>
      <w:pPr>
        <w:pStyle w:val="Style26"/>
        <w:keepNext w:val="0"/>
        <w:keepLines w:val="0"/>
        <w:widowControl w:val="0"/>
        <w:shd w:val="clear" w:color="auto" w:fill="auto"/>
        <w:tabs>
          <w:tab w:pos="945" w:val="left"/>
        </w:tabs>
        <w:bidi w:val="0"/>
        <w:spacing w:before="0" w:after="160" w:line="307" w:lineRule="exact"/>
        <w:ind w:left="0" w:right="0" w:firstLine="500"/>
        <w:jc w:val="both"/>
      </w:pPr>
      <w:bookmarkStart w:id="580" w:name="bookmark580"/>
      <w:r>
        <w:rPr>
          <w:b/>
          <w:bCs/>
          <w:color w:val="000000"/>
          <w:spacing w:val="0"/>
          <w:w w:val="100"/>
          <w:position w:val="0"/>
        </w:rPr>
        <w:t>一</w:t>
      </w:r>
      <w:bookmarkEnd w:id="580"/>
      <w:r>
        <w:rPr>
          <w:b/>
          <w:bCs/>
          <w:color w:val="000000"/>
          <w:spacing w:val="0"/>
          <w:w w:val="100"/>
          <w:position w:val="0"/>
        </w:rPr>
        <w:t>、</w:t>
        <w:tab/>
        <w:t>管理层对财务报表的责任</w:t>
      </w:r>
    </w:p>
    <w:p>
      <w:pPr>
        <w:pStyle w:val="Style26"/>
        <w:keepNext w:val="0"/>
        <w:keepLines w:val="0"/>
        <w:widowControl w:val="0"/>
        <w:shd w:val="clear" w:color="auto" w:fill="auto"/>
        <w:bidi w:val="0"/>
        <w:spacing w:before="0" w:after="160" w:line="307" w:lineRule="exact"/>
        <w:ind w:left="0" w:right="0" w:firstLine="500"/>
        <w:jc w:val="both"/>
      </w:pPr>
      <w:r>
        <w:rPr>
          <w:color w:val="000000"/>
          <w:spacing w:val="0"/>
          <w:w w:val="100"/>
          <w:position w:val="0"/>
        </w:rPr>
        <w:t>编制和公允列报财务报表是贵公司管理层的责任，这种责任包括：（1）按照企业会计准则的规定编制财务报表，并 使其实现公允反映；（2）设计、执行和维护必要的内部控制，以使财务报表不存在由于舞弊或错误导致的重大错报。</w:t>
      </w:r>
    </w:p>
    <w:p>
      <w:pPr>
        <w:pStyle w:val="Style26"/>
        <w:keepNext w:val="0"/>
        <w:keepLines w:val="0"/>
        <w:widowControl w:val="0"/>
        <w:shd w:val="clear" w:color="auto" w:fill="auto"/>
        <w:tabs>
          <w:tab w:pos="945" w:val="left"/>
        </w:tabs>
        <w:bidi w:val="0"/>
        <w:spacing w:before="0" w:after="160" w:line="307" w:lineRule="exact"/>
        <w:ind w:left="0" w:right="0" w:firstLine="500"/>
        <w:jc w:val="both"/>
      </w:pPr>
      <w:bookmarkStart w:id="581" w:name="bookmark581"/>
      <w:r>
        <w:rPr>
          <w:b/>
          <w:bCs/>
          <w:color w:val="000000"/>
          <w:spacing w:val="0"/>
          <w:w w:val="100"/>
          <w:position w:val="0"/>
        </w:rPr>
        <w:t>二</w:t>
      </w:r>
      <w:bookmarkEnd w:id="581"/>
      <w:r>
        <w:rPr>
          <w:b/>
          <w:bCs/>
          <w:color w:val="000000"/>
          <w:spacing w:val="0"/>
          <w:w w:val="100"/>
          <w:position w:val="0"/>
        </w:rPr>
        <w:t>、</w:t>
        <w:tab/>
        <w:t>注册会计师的责任</w:t>
      </w:r>
    </w:p>
    <w:p>
      <w:pPr>
        <w:pStyle w:val="Style26"/>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6"/>
        <w:keepNext w:val="0"/>
        <w:keepLines w:val="0"/>
        <w:widowControl w:val="0"/>
        <w:shd w:val="clear" w:color="auto" w:fill="auto"/>
        <w:bidi w:val="0"/>
        <w:spacing w:before="0" w:after="160" w:line="312"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6"/>
        <w:keepNext w:val="0"/>
        <w:keepLines w:val="0"/>
        <w:widowControl w:val="0"/>
        <w:shd w:val="clear" w:color="auto" w:fill="auto"/>
        <w:bidi w:val="0"/>
        <w:spacing w:before="0" w:after="640" w:line="312" w:lineRule="exact"/>
        <w:ind w:left="0" w:right="0" w:firstLine="480"/>
        <w:jc w:val="left"/>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bidi w:val="0"/>
        <w:spacing w:before="0" w:after="140" w:line="312" w:lineRule="exact"/>
        <w:ind w:left="0" w:right="0" w:firstLine="480"/>
        <w:jc w:val="left"/>
      </w:pPr>
      <w:bookmarkStart w:id="582" w:name="bookmark582"/>
      <w:r>
        <w:rPr>
          <w:b/>
          <w:bCs/>
          <w:color w:val="000000"/>
          <w:spacing w:val="0"/>
          <w:w w:val="100"/>
          <w:position w:val="0"/>
        </w:rPr>
        <w:t>三</w:t>
      </w:r>
      <w:bookmarkEnd w:id="582"/>
      <w:r>
        <w:rPr>
          <w:b/>
          <w:bCs/>
          <w:color w:val="000000"/>
          <w:spacing w:val="0"/>
          <w:w w:val="100"/>
          <w:position w:val="0"/>
        </w:rPr>
        <w:t>、审计意见</w:t>
      </w:r>
    </w:p>
    <w:p>
      <w:pPr>
        <w:pStyle w:val="Style26"/>
        <w:keepNext w:val="0"/>
        <w:keepLines w:val="0"/>
        <w:widowControl w:val="0"/>
        <w:shd w:val="clear" w:color="auto" w:fill="auto"/>
        <w:bidi w:val="0"/>
        <w:spacing w:before="0" w:after="3160" w:line="312" w:lineRule="exact"/>
        <w:ind w:left="0" w:right="0" w:firstLine="500"/>
        <w:jc w:val="both"/>
      </w:pPr>
      <w:r>
        <w:rPr>
          <w:color w:val="000000"/>
          <w:spacing w:val="0"/>
          <w:w w:val="100"/>
          <w:position w:val="0"/>
        </w:rPr>
        <w:t>我们认为，贵公司的财务报表在所有重大方面按照企业会计准则的规定编制，公允反映了贵公司2014年12月31日的合 并及母公司财务状况以及2014年度的合并及母公司经营成果和现金流量。</w:t>
      </w:r>
    </w:p>
    <w:p>
      <w:pPr>
        <w:pStyle w:val="Style26"/>
        <w:keepNext w:val="0"/>
        <w:keepLines w:val="0"/>
        <w:widowControl w:val="0"/>
        <w:shd w:val="clear" w:color="auto" w:fill="auto"/>
        <w:bidi w:val="0"/>
        <w:spacing w:before="0" w:after="720" w:line="240" w:lineRule="auto"/>
        <w:ind w:left="0" w:right="0" w:firstLine="580"/>
        <w:jc w:val="left"/>
      </w:pPr>
      <w:r>
        <w:rPr>
          <w:color w:val="000000"/>
          <w:spacing w:val="0"/>
          <w:w w:val="100"/>
          <w:position w:val="0"/>
        </w:rPr>
        <w:t>中勤万信会计师事务所（特殊普通合伙）中国注册会计师：陈铮</w:t>
      </w:r>
    </w:p>
    <w:p>
      <w:pPr>
        <w:pStyle w:val="Style26"/>
        <w:keepNext w:val="0"/>
        <w:keepLines w:val="0"/>
        <w:widowControl w:val="0"/>
        <w:shd w:val="clear" w:color="auto" w:fill="auto"/>
        <w:tabs>
          <w:tab w:pos="3910" w:val="left"/>
        </w:tabs>
        <w:bidi w:val="0"/>
        <w:spacing w:before="0" w:after="0" w:line="240" w:lineRule="auto"/>
        <w:ind w:left="0" w:right="0" w:firstLine="920"/>
        <w:jc w:val="left"/>
      </w:pPr>
      <w:r>
        <w:rPr>
          <w:color w:val="000000"/>
          <w:spacing w:val="0"/>
          <w:w w:val="100"/>
          <w:position w:val="0"/>
        </w:rPr>
        <w:t>二。一四年三月三十日</w:t>
        <w:tab/>
        <w:t>中国注册会计师：胡铁军</w:t>
      </w:r>
      <w:r>
        <w:br w:type="page"/>
      </w:r>
    </w:p>
    <w:p>
      <w:pPr>
        <w:pStyle w:val="Style22"/>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二</w:t>
      </w:r>
      <w:bookmarkEnd w:id="585"/>
      <w:r>
        <w:rPr>
          <w:color w:val="000000"/>
          <w:spacing w:val="0"/>
          <w:w w:val="100"/>
          <w:position w:val="0"/>
          <w:sz w:val="24"/>
          <w:szCs w:val="24"/>
        </w:rPr>
        <w:t>、财务报表</w:t>
      </w:r>
      <w:bookmarkEnd w:id="583"/>
      <w:bookmarkEnd w:id="584"/>
      <w:bookmarkEnd w:id="58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、合并资产负债表</w:t>
      </w:r>
      <w:bookmarkEnd w:id="587"/>
      <w:bookmarkEnd w:id="588"/>
      <w:bookmarkEnd w:id="590"/>
    </w:p>
    <w:p>
      <w:pPr>
        <w:pStyle w:val="Style26"/>
        <w:keepNext w:val="0"/>
        <w:keepLines w:val="0"/>
        <w:widowControl w:val="0"/>
        <w:shd w:val="clear" w:color="auto" w:fill="auto"/>
        <w:tabs>
          <w:tab w:pos="8496" w:val="left"/>
        </w:tabs>
        <w:bidi w:val="0"/>
        <w:spacing w:before="0" w:after="80" w:line="240" w:lineRule="auto"/>
        <w:ind w:left="0" w:right="0" w:firstLine="0"/>
        <w:jc w:val="left"/>
      </w:pPr>
      <w:r>
        <w:rPr>
          <w:color w:val="000000"/>
          <w:spacing w:val="0"/>
          <w:w w:val="100"/>
          <w:position w:val="0"/>
        </w:rPr>
        <w:t>编制单位：智度投资股份有限公司</w:t>
        <w:tab/>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94,202,469.88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161,727,535.54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22,421,883.68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2,591,940.12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126,317,679.06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131,119,346.48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5,793,635.50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8,525,214.30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10,859,823.98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15,597,588.80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103,740,894.47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122,636,888.95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266,147.12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4,647,280.05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363,602,533.69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446,845,794.24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63,001,423.34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54,362,150.51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153,535,496.16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167,735,062.75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14,005.00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47,035,448.61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48,734,974.13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36,770.69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36,770.69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134,155.88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23,210.03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1,525,951.76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4,602,361.81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265,324,646.44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275,508,534.92</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628,927,180.13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722,354,329.16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179,300,000.00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4,837,193.01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43,747,853.42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111,543,476.83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85,260,697.63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9,654,572.08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8,978,069.64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5,168,910.85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6,392,471.33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5,360,176.52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6,123,895.49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386,030.98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577,058.21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587,799.88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587,799.88</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136,047,184.53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19,423,295.32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419,771.89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453,305,116.57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468,091,140.92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15,090,910.00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16,272,728.00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10,520,000.00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25,610,910.00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22,092,728.00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478,916,026.57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490,183,868.92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314,586,699.00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66,908,321.60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66,908,321.60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31,771,673.94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31,771,673.94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-271,285,585.89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-202,695,787.60</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2" behindDoc="0" locked="0" layoutInCell="1" allowOverlap="1">
                <wp:simplePos x="0" y="0"/>
                <wp:positionH relativeFrom="page">
                  <wp:posOffset>709930</wp:posOffset>
                </wp:positionH>
                <wp:positionV relativeFrom="margin">
                  <wp:posOffset>1280160</wp:posOffset>
                </wp:positionV>
                <wp:extent cx="1054735" cy="149225"/>
                <wp:wrapTopAndBottom/>
                <wp:docPr id="8" name="Shape 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wps:txbx>
                      <wps:bodyPr wrap="none" lIns="0" tIns="0" rIns="0" bIns="0">
                        <a:noAutoFit/>
                      </wps:bodyPr>
                    </wps:wsp>
                  </a:graphicData>
                </a:graphic>
              </wp:anchor>
            </w:drawing>
          </mc:Choice>
          <mc:Fallback>
            <w:pict>
              <v:shape id="_x0000_s1034" type="#_x0000_t202" style="position:absolute;margin-left:55.899999999999999pt;margin-top:100.8pt;width:83.049999999999997pt;height:11.75pt;z-index:-125829371;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v:textbox>
                <w10:wrap type="topAndBottom" anchorx="page" anchory="margin"/>
              </v:shape>
            </w:pict>
          </mc:Fallback>
        </mc:AlternateContent>
      </w:r>
      <w:r>
        <mc:AlternateContent>
          <mc:Choice Requires="wps">
            <w:drawing>
              <wp:anchor distT="152400" distB="3175" distL="2345690" distR="2571115" simplePos="0" relativeHeight="125829384" behindDoc="0" locked="0" layoutInCell="1" allowOverlap="1">
                <wp:simplePos x="0" y="0"/>
                <wp:positionH relativeFrom="page">
                  <wp:posOffset>2941320</wp:posOffset>
                </wp:positionH>
                <wp:positionV relativeFrom="margin">
                  <wp:posOffset>1280160</wp:posOffset>
                </wp:positionV>
                <wp:extent cx="1395730" cy="146050"/>
                <wp:wrapTopAndBottom/>
                <wp:docPr id="10" name="Shape 1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wps:txbx>
                      <wps:bodyPr wrap="none" lIns="0" tIns="0" rIns="0" bIns="0">
                        <a:noAutoFit/>
                      </wps:bodyPr>
                    </wps:wsp>
                  </a:graphicData>
                </a:graphic>
              </wp:anchor>
            </w:drawing>
          </mc:Choice>
          <mc:Fallback>
            <w:pict>
              <v:shape id="_x0000_s1036" type="#_x0000_t202" style="position:absolute;margin-left:231.59999999999999pt;margin-top:100.8pt;width:109.90000000000001pt;height:11.5pt;z-index:-125829369;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5507355</wp:posOffset>
                </wp:positionH>
                <wp:positionV relativeFrom="margin">
                  <wp:posOffset>1280160</wp:posOffset>
                </wp:positionV>
                <wp:extent cx="1286510" cy="149225"/>
                <wp:wrapTopAndBottom/>
                <wp:docPr id="12" name="Shape 1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会计机构负责人：宋婷婷</w:t>
                            </w:r>
                          </w:p>
                        </w:txbxContent>
                      </wps:txbx>
                      <wps:bodyPr wrap="none" lIns="0" tIns="0" rIns="0" bIns="0">
                        <a:noAutoFit/>
                      </wps:bodyPr>
                    </wps:wsp>
                  </a:graphicData>
                </a:graphic>
              </wp:anchor>
            </w:drawing>
          </mc:Choice>
          <mc:Fallback>
            <w:pict>
              <v:shape id="_x0000_s1038" type="#_x0000_t202" style="position:absolute;margin-left:433.65000000000003pt;margin-top:100.8pt;width:101.3pt;height:11.75pt;z-index:-125829367;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会计机构负责人：宋婷婷</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141,981,108.65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210,570,906.94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8,030,044.91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21,599,553.30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150,011,153.56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232,170,460.24</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628,927,180.13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722,354,329.16</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、母公司资产负债表</w:t>
      </w:r>
      <w:bookmarkEnd w:id="591"/>
      <w:bookmarkEnd w:id="592"/>
      <w:bookmarkEnd w:id="59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54,438,843.68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94,341,194.90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2,050,400.00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66,636,522.90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62,804,452.15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4,623,557.66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6,706,471.67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2,967,590.40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20,998,900.83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18,541,730.97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19,946,887.04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257,144.54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3,445,918.43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148,265,390.15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210,294,225.02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88,269,765.95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88,269,765.95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3,123,395.77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11,932,206.62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311,736.74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355,733.30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119,385.81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91,824,284.27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100,571,710.87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240,089,674.42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310,865,935.89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94,000,000.00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1,747,853.42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52,981,200.07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34,245,668.64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2,376,345.69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3,425,126.49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4,137,172.12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4,372,440.44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306,775.83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-160,611.95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112,337.54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587,799.88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587,799.88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146,344,858.73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109,362,702.26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226,134,152.32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247,693,316.72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1,090,910.00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1,272,728.00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220,000.00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1,090,910.00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1,492,728.00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227,225,062.32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249,186,044.72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314,586,699.00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63,913,072.88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63,913,072.88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31,771,673.94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31,771,673.94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-397,406,833.72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-348,591,554.65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12,864,612.10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61,679,891.17</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240,089,674.42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310,865,935.89</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、合并利润表</w:t>
      </w:r>
      <w:bookmarkEnd w:id="595"/>
      <w:bookmarkEnd w:id="596"/>
      <w:bookmarkEnd w:id="5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693"/>
        <w:gridCol w:w="249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373,075,635.01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440,411,341.70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373,075,635.01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440,411,341.70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456,488,743.30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463,032,130.75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248,017,785.13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308,998,101.19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4,970,647.81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2,380,464.03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62,898,535.98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39,428,040.35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84,030,384.79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69,717,083.85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20,083,172.70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24,373,910.46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36,488,216.89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18,134,530.87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227,452.72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275,248.20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-83,185,655.57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-22,345,540.85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8,052,153.31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43,621,094.55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76,872.96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29,666,978.17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1,472,056.02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1,399,247.79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1,195,758.48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375,608.77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-76,605,558.28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19,876,305.91</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5,553,748.40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5,380,670.95</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8" behindDoc="0" locked="0" layoutInCell="1" allowOverlap="1">
                <wp:simplePos x="0" y="0"/>
                <wp:positionH relativeFrom="page">
                  <wp:posOffset>709930</wp:posOffset>
                </wp:positionH>
                <wp:positionV relativeFrom="margin">
                  <wp:posOffset>6666230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wps:txbx>
                      <wps:bodyPr wrap="none" lIns="0" tIns="0" rIns="0" bIns="0">
                        <a:noAutoFit/>
                      </wps:bodyPr>
                    </wps:wsp>
                  </a:graphicData>
                </a:graphic>
              </wp:anchor>
            </w:drawing>
          </mc:Choice>
          <mc:Fallback>
            <w:pict>
              <v:shape id="_x0000_s1040" type="#_x0000_t202" style="position:absolute;margin-left:55.899999999999999pt;margin-top:524.89999999999998pt;width:83.049999999999997pt;height:11.75pt;z-index:-125829365;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v:textbox>
                <w10:wrap type="topAndBottom" anchorx="page" anchory="margin"/>
              </v:shape>
            </w:pict>
          </mc:Fallback>
        </mc:AlternateContent>
      </w:r>
      <w:r>
        <mc:AlternateContent>
          <mc:Choice Requires="wps">
            <w:drawing>
              <wp:anchor distT="152400" distB="3175" distL="2345690" distR="2571115" simplePos="0" relativeHeight="125829390" behindDoc="0" locked="0" layoutInCell="1" allowOverlap="1">
                <wp:simplePos x="0" y="0"/>
                <wp:positionH relativeFrom="page">
                  <wp:posOffset>2941320</wp:posOffset>
                </wp:positionH>
                <wp:positionV relativeFrom="margin">
                  <wp:posOffset>6666230</wp:posOffset>
                </wp:positionV>
                <wp:extent cx="1395730" cy="146050"/>
                <wp:wrapTopAndBottom/>
                <wp:docPr id="16" name="Shape 1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wps:txbx>
                      <wps:bodyPr wrap="none" lIns="0" tIns="0" rIns="0" bIns="0">
                        <a:noAutoFit/>
                      </wps:bodyPr>
                    </wps:wsp>
                  </a:graphicData>
                </a:graphic>
              </wp:anchor>
            </w:drawing>
          </mc:Choice>
          <mc:Fallback>
            <w:pict>
              <v:shape id="_x0000_s1042" type="#_x0000_t202" style="position:absolute;margin-left:231.59999999999999pt;margin-top:524.89999999999998pt;width:109.90000000000001pt;height:11.5pt;z-index:-125829363;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主管会计工作负责人：刘靴</w:t>
                      </w:r>
                    </w:p>
                  </w:txbxContent>
                </v:textbox>
                <w10:wrap type="topAndBottom" anchorx="page" anchory="margin"/>
              </v:shape>
            </w:pict>
          </mc:Fallback>
        </mc:AlternateContent>
      </w:r>
      <w:r>
        <mc:AlternateContent>
          <mc:Choice Requires="wps">
            <w:drawing>
              <wp:anchor distT="152400" distB="0" distL="4911725" distR="114300" simplePos="0" relativeHeight="125829392" behindDoc="0" locked="0" layoutInCell="1" allowOverlap="1">
                <wp:simplePos x="0" y="0"/>
                <wp:positionH relativeFrom="page">
                  <wp:posOffset>5507355</wp:posOffset>
                </wp:positionH>
                <wp:positionV relativeFrom="margin">
                  <wp:posOffset>6666230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会计机构负责人：宋婷婷</w:t>
                            </w:r>
                          </w:p>
                        </w:txbxContent>
                      </wps:txbx>
                      <wps:bodyPr wrap="none" lIns="0" tIns="0" rIns="0" bIns="0">
                        <a:noAutoFit/>
                      </wps:bodyPr>
                    </wps:wsp>
                  </a:graphicData>
                </a:graphic>
              </wp:anchor>
            </w:drawing>
          </mc:Choice>
          <mc:Fallback>
            <w:pict>
              <v:shape id="_x0000_s1044" type="#_x0000_t202" style="position:absolute;margin-left:433.65000000000003pt;margin-top:524.89999999999998pt;width:101.3pt;height:11.75pt;z-index:-125829361;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会计机构负责人：宋婷婷</w:t>
                      </w:r>
                    </w:p>
                  </w:txbxContent>
                </v:textbox>
                <w10:wrap type="topAndBottom" anchorx="page" anchory="margin"/>
              </v:shape>
            </w:pict>
          </mc:Fallback>
        </mc:AlternateContent>
      </w:r>
    </w:p>
    <w:tbl>
      <w:tblPr>
        <w:tblOverlap w:val="never"/>
        <w:jc w:val="center"/>
        <w:tblLayout w:type="fixed"/>
      </w:tblPr>
      <w:tblGrid>
        <w:gridCol w:w="4397"/>
        <w:gridCol w:w="2693"/>
        <w:gridCol w:w="2491"/>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-82,159,306.68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14,495,634.96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-68,589,798.29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21,043,027.87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-13,569,508.39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-6,547,392.91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 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 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 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-82,159,306.68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14,495,634.96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-68,589,798.29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21,043,027.87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-13,569,508.39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-6,547,392.91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-0.2180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0.0669</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-0.2180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0.0669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、母公司利润表</w:t>
      </w:r>
      <w:bookmarkEnd w:id="599"/>
      <w:bookmarkEnd w:id="600"/>
      <w:bookmarkEnd w:id="6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57,820,220.97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113,558,489.41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47,669,256.06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91,168,165.91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301,045.92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244,726.78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13,985,045.15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7,870,418.35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24,226,770.81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19,183,002.68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5,332,036.85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6,666,693.14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13,614,221.83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11,326,046.07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-47,301,631.92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-22,900,563.52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1,925,923.04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30,639,994.75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76,872.96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29,493,276.53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3,439,570.19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372,676.64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3,319,007.87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-48,815,279.07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7,366,754.59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-48,815,279.07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7,366,754.59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-48,815,279.07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7,366,754.59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5</w:t>
      </w:r>
      <w:bookmarkEnd w:id="605"/>
      <w:r>
        <w:rPr>
          <w:color w:val="000000"/>
          <w:spacing w:val="0"/>
          <w:w w:val="100"/>
          <w:position w:val="0"/>
        </w:rPr>
        <w:t>、合并现金流量表</w:t>
      </w:r>
      <w:bookmarkEnd w:id="603"/>
      <w:bookmarkEnd w:id="604"/>
      <w:bookmarkEnd w:id="6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976"/>
        <w:gridCol w:w="263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上期金额发生额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344,616,792.37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454,172,580.45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处置以公允价值计量且其变动计入当期损益 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18,939,852.73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12,363,231.13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143,558,435.64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19,602,834.05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507,115,080.74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486,138,645.63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229,908,837.54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277,684,043.53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91,330,391.26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90,892,366.87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19,078,295.33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20,888,856.27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96,985,121.14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68,152,225.73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437,302,645.27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457,617,492.40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69,812,435.47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28,521,153.23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235,100,000.00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187,000,000.00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227,452.72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261,790.41</w:t>
            </w:r>
          </w:p>
        </w:tc>
      </w:tr>
    </w:tbl>
    <w:p>
      <w:pPr>
        <w:widowControl w:val="0"/>
        <w:spacing w:line="1" w:lineRule="exact"/>
      </w:pPr>
      <w:r>
        <w:br w:type="page"/>
      </w:r>
    </w:p>
    <w:tbl>
      <w:tblPr>
        <w:tblOverlap w:val="never"/>
        <w:jc w:val="center"/>
        <w:tblLayout w:type="fixed"/>
      </w:tblPr>
      <w:tblGrid>
        <w:gridCol w:w="3974"/>
        <w:gridCol w:w="2976"/>
        <w:gridCol w:w="2630"/>
      </w:tblGrid>
      <w:tr>
        <w:trPr>
          <w:trHeight w:val="72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230,962.16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62,808,327.32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235,327,052.72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250,301,079.89</w:t>
            </w:r>
          </w:p>
        </w:tc>
      </w:tr>
      <w:tr>
        <w:trPr>
          <w:trHeight w:val="7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7,248,776.61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6,649,995.31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235,100,001.00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187,000,000.00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242,348,777.61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193,649,995.31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-7,021,724.89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56,651,084.58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317,900,000.00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414,430,000.00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34,843,563.48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85,088,377.11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352,743,563.48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499,518,377.11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436,781,818.00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432,223,636.00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20,728,820.31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21,018,926.03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45,280,946.41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60,938,853.42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502,791,584.72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514,181,415.45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-150,048,021.24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-14,663,038.34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856,475.45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-1,986,004.93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-86,400,835.21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68,523,194.54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145,375,692.68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76,852,498.14</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58,974,857.47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145,375,692.68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6</w:t>
      </w:r>
      <w:bookmarkEnd w:id="609"/>
      <w:r>
        <w:rPr>
          <w:color w:val="000000"/>
          <w:spacing w:val="0"/>
          <w:w w:val="100"/>
          <w:position w:val="0"/>
        </w:rPr>
        <w:t>、母公司现金流量表</w:t>
      </w:r>
      <w:bookmarkEnd w:id="607"/>
      <w:bookmarkEnd w:id="608"/>
      <w:bookmarkEnd w:id="6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46,567,108.70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160,575,019.33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571,191.39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1,143,488.51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454,312,115.45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50,242,039.07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501,450,415.54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211,960,546.91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21,106,589.44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106,083,042.34</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22,402,932.15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24,968,684.27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2,656,111.19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8,978,325.34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418,036,362.67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66,091,111.34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464,201,995.45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206,121,163.29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37,248,420.09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5,839,383.62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3,515,000.00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61,308,327.32</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6,521,523.73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61,354,457.32</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198,826.00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547,797.00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3,198,827.00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547,797.00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3,322,696.73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60,806,660.32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1,807,879.04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1,918,377.11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109,807,879.04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95,918,377.11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182,781,818.00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94,363,636.00</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4,968,876.66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5,701,330.17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20,782,800.00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2,299,853.42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208,533,494.66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102,364,819.59</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-98,725,615.62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-6,446,442.48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-58,154,498.80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60,199,601.46</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92,593,341.48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32,393,740.02</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34,438,842.68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92,593,341.48</w:t>
            </w:r>
          </w:p>
        </w:tc>
      </w:tr>
    </w:tbl>
    <w:p>
      <w:pPr>
        <w:sectPr>
          <w:footnotePr>
            <w:pos w:val="pageBottom"/>
            <w:numFmt w:val="decimal"/>
            <w:numRestart w:val="continuous"/>
          </w:footnotePr>
          <w:pgSz w:w="11900" w:h="16840"/>
          <w:pgMar w:top="1388" w:right="1090" w:bottom="1657" w:left="1036"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56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7</w:t>
      </w:r>
      <w:bookmarkEnd w:id="613"/>
      <w:r>
        <w:rPr>
          <w:color w:val="000000"/>
          <w:spacing w:val="0"/>
          <w:w w:val="100"/>
          <w:position w:val="0"/>
        </w:rPr>
        <w:t>、合并所有者权益变动表</w:t>
      </w:r>
      <w:bookmarkEnd w:id="611"/>
      <w:bookmarkEnd w:id="612"/>
      <w:bookmarkEnd w:id="614"/>
    </w:p>
    <w:p>
      <w:pPr>
        <w:pStyle w:val="Style26"/>
        <w:keepNext w:val="0"/>
        <w:keepLines w:val="0"/>
        <w:widowControl w:val="0"/>
        <w:shd w:val="clear" w:color="auto" w:fill="auto"/>
        <w:bidi w:val="0"/>
        <w:spacing w:before="0" w:line="240" w:lineRule="auto"/>
        <w:ind w:left="0" w:right="0" w:firstLine="560"/>
        <w:jc w:val="left"/>
      </w:pPr>
      <w:r>
        <w:rPr>
          <w:color w:val="000000"/>
          <w:spacing w:val="0"/>
          <w:w w:val="100"/>
          <w:position w:val="0"/>
        </w:rPr>
        <w:t>本期金额</w:t>
      </w:r>
    </w:p>
    <w:p>
      <w:pPr>
        <w:pStyle w:val="Style15"/>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011"/>
        <w:gridCol w:w="1397"/>
        <w:gridCol w:w="710"/>
        <w:gridCol w:w="706"/>
        <w:gridCol w:w="571"/>
        <w:gridCol w:w="1133"/>
        <w:gridCol w:w="710"/>
        <w:gridCol w:w="706"/>
        <w:gridCol w:w="850"/>
        <w:gridCol w:w="1138"/>
        <w:gridCol w:w="989"/>
        <w:gridCol w:w="1277"/>
        <w:gridCol w:w="1277"/>
        <w:gridCol w:w="12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一般风险准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66,908,321.60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-202,695,787.60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21,599,553.30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232,170,460.24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66,908,321.60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-202,695,787.60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21,599,553.30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232,170,460.24</w:t>
            </w:r>
          </w:p>
        </w:tc>
      </w:tr>
      <w:tr>
        <w:trPr>
          <w:trHeight w:val="710"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-68,589,798.29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-13,569,508.39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-82,159,306.68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-68,589,798.29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-13,569,508.39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-82,159,306.68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1"/>
        <w:gridCol w:w="1397"/>
        <w:gridCol w:w="710"/>
        <w:gridCol w:w="706"/>
        <w:gridCol w:w="571"/>
        <w:gridCol w:w="1133"/>
        <w:gridCol w:w="710"/>
        <w:gridCol w:w="706"/>
        <w:gridCol w:w="850"/>
        <w:gridCol w:w="1138"/>
        <w:gridCol w:w="989"/>
        <w:gridCol w:w="1277"/>
        <w:gridCol w:w="1277"/>
        <w:gridCol w:w="1286"/>
      </w:tblGrid>
      <w:tr>
        <w:trPr>
          <w:trHeight w:val="3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66,908,321.60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-271,285,585.89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8,030,044.91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150,011,153.56</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560"/>
        <w:jc w:val="left"/>
      </w:pPr>
      <w:r>
        <w:rPr>
          <w:color w:val="000000"/>
          <w:spacing w:val="0"/>
          <w:w w:val="100"/>
          <w:position w:val="0"/>
        </w:rPr>
        <w:t>上期金额</w:t>
      </w:r>
    </w:p>
    <w:p>
      <w:pPr>
        <w:pStyle w:val="Style15"/>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011"/>
        <w:gridCol w:w="1397"/>
        <w:gridCol w:w="710"/>
        <w:gridCol w:w="706"/>
        <w:gridCol w:w="571"/>
        <w:gridCol w:w="1133"/>
        <w:gridCol w:w="710"/>
        <w:gridCol w:w="706"/>
        <w:gridCol w:w="850"/>
        <w:gridCol w:w="1138"/>
        <w:gridCol w:w="989"/>
        <w:gridCol w:w="1277"/>
        <w:gridCol w:w="1277"/>
        <w:gridCol w:w="12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一般风险准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49,978,803.90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-223,738,815.47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28,146,946.21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200,745,307.58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49,978,803.90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-223,738,815.47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28,146,946.21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200,745,307.58</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16,929,517.70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21,043,027.87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-6,547,392.91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31,425,152.66</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21,043,027.87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-6,547,392.91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14,495,634.96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1"/>
        <w:gridCol w:w="1397"/>
        <w:gridCol w:w="710"/>
        <w:gridCol w:w="706"/>
        <w:gridCol w:w="571"/>
        <w:gridCol w:w="1133"/>
        <w:gridCol w:w="710"/>
        <w:gridCol w:w="706"/>
        <w:gridCol w:w="850"/>
        <w:gridCol w:w="1138"/>
        <w:gridCol w:w="989"/>
        <w:gridCol w:w="1277"/>
        <w:gridCol w:w="1277"/>
        <w:gridCol w:w="1286"/>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16,929,517.70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16,929,517.70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66,908,321.60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-202,695,787.60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21,599,553.30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232,170,460.24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56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8</w:t>
      </w:r>
      <w:bookmarkEnd w:id="617"/>
      <w:r>
        <w:rPr>
          <w:color w:val="000000"/>
          <w:spacing w:val="0"/>
          <w:w w:val="100"/>
          <w:position w:val="0"/>
        </w:rPr>
        <w:t>、母公司所有者权益变动表</w:t>
      </w:r>
      <w:bookmarkEnd w:id="615"/>
      <w:bookmarkEnd w:id="616"/>
      <w:bookmarkEnd w:id="618"/>
    </w:p>
    <w:p>
      <w:pPr>
        <w:pStyle w:val="Style26"/>
        <w:keepNext w:val="0"/>
        <w:keepLines w:val="0"/>
        <w:widowControl w:val="0"/>
        <w:shd w:val="clear" w:color="auto" w:fill="auto"/>
        <w:bidi w:val="0"/>
        <w:spacing w:before="0" w:line="240" w:lineRule="auto"/>
        <w:ind w:left="0" w:right="0" w:firstLine="560"/>
        <w:jc w:val="left"/>
      </w:pPr>
      <w:r>
        <w:rPr>
          <w:color w:val="000000"/>
          <w:spacing w:val="0"/>
          <w:w w:val="100"/>
          <w:position w:val="0"/>
        </w:rPr>
        <w:t>本期金额</w:t>
      </w:r>
    </w:p>
    <w:p>
      <w:pPr>
        <w:pStyle w:val="Style15"/>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016"/>
        <w:gridCol w:w="1675"/>
        <w:gridCol w:w="1133"/>
        <w:gridCol w:w="994"/>
        <w:gridCol w:w="850"/>
        <w:gridCol w:w="1277"/>
        <w:gridCol w:w="850"/>
        <w:gridCol w:w="1138"/>
        <w:gridCol w:w="989"/>
        <w:gridCol w:w="1277"/>
        <w:gridCol w:w="1277"/>
        <w:gridCol w:w="1286"/>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63,913,072.88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-348,591,554.65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61,679,891.17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63,913,072.88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-348,591,554.65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61,679,891.17</w:t>
            </w:r>
          </w:p>
        </w:tc>
      </w:tr>
      <w:tr>
        <w:trPr>
          <w:trHeight w:val="7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-48,815,279.07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-48,815,279.07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-48,815,279.07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-48,815,279.07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1675"/>
        <w:gridCol w:w="1133"/>
        <w:gridCol w:w="994"/>
        <w:gridCol w:w="850"/>
        <w:gridCol w:w="1277"/>
        <w:gridCol w:w="850"/>
        <w:gridCol w:w="1138"/>
        <w:gridCol w:w="989"/>
        <w:gridCol w:w="1277"/>
        <w:gridCol w:w="1277"/>
        <w:gridCol w:w="1286"/>
      </w:tblGrid>
      <w:tr>
        <w:trPr>
          <w:trHeight w:val="43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63,913,072.88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31,771,673.94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-397,406,833.72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12,864,612.10</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15"/>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450"/>
        <w:gridCol w:w="1675"/>
        <w:gridCol w:w="1133"/>
        <w:gridCol w:w="994"/>
        <w:gridCol w:w="850"/>
        <w:gridCol w:w="1277"/>
        <w:gridCol w:w="850"/>
        <w:gridCol w:w="1138"/>
        <w:gridCol w:w="989"/>
        <w:gridCol w:w="1277"/>
        <w:gridCol w:w="1277"/>
        <w:gridCol w:w="12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46,983,555.18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-355,958,309.24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37,383,618.88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46,983,555.18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-355,958,309.24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37,383,618.88</w:t>
            </w:r>
          </w:p>
        </w:tc>
      </w:tr>
      <w:tr>
        <w:trPr>
          <w:trHeight w:val="1022"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16,929,517.70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7,366,754.59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24,296,272.29</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7,366,754.59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7,366,754.59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675"/>
        <w:gridCol w:w="1133"/>
        <w:gridCol w:w="994"/>
        <w:gridCol w:w="850"/>
        <w:gridCol w:w="1277"/>
        <w:gridCol w:w="850"/>
        <w:gridCol w:w="1138"/>
        <w:gridCol w:w="989"/>
        <w:gridCol w:w="1277"/>
        <w:gridCol w:w="1277"/>
        <w:gridCol w:w="1286"/>
      </w:tblGrid>
      <w:tr>
        <w:trPr>
          <w:trHeight w:val="39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16,929,517.70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16,929,517.70</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314,586,699.00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63,913,072.88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31,771,673.94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-348,591,554.65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61,679,891.17</w:t>
            </w:r>
          </w:p>
        </w:tc>
      </w:tr>
    </w:tbl>
    <w:p>
      <w:pPr>
        <w:sectPr>
          <w:footnotePr>
            <w:pos w:val="pageBottom"/>
            <w:numFmt w:val="decimal"/>
            <w:numRestart w:val="continuous"/>
          </w:footnotePr>
          <w:pgSz w:w="16840" w:h="11900" w:orient="landscape"/>
          <w:pgMar w:top="1144" w:right="1145" w:bottom="1612" w:left="936" w:header="0" w:footer="3" w:gutter="0"/>
          <w:cols w:space="720"/>
          <w:noEndnote/>
          <w:rtlGutter w:val="0"/>
          <w:docGrid w:linePitch="360"/>
        </w:sectPr>
      </w:pPr>
    </w:p>
    <w:p>
      <w:pPr>
        <w:pStyle w:val="Style22"/>
        <w:keepNext/>
        <w:keepLines/>
        <w:widowControl w:val="0"/>
        <w:shd w:val="clear" w:color="auto" w:fill="auto"/>
        <w:tabs>
          <w:tab w:pos="527" w:val="left"/>
        </w:tabs>
        <w:bidi w:val="0"/>
        <w:spacing w:before="340" w:after="2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三</w:t>
      </w:r>
      <w:bookmarkEnd w:id="621"/>
      <w:r>
        <w:rPr>
          <w:color w:val="000000"/>
          <w:spacing w:val="0"/>
          <w:w w:val="100"/>
          <w:position w:val="0"/>
          <w:sz w:val="24"/>
          <w:szCs w:val="24"/>
        </w:rPr>
        <w:t>、</w:t>
        <w:tab/>
        <w:t>公司基本情况</w:t>
      </w:r>
      <w:bookmarkEnd w:id="619"/>
      <w:bookmarkEnd w:id="620"/>
      <w:bookmarkEnd w:id="622"/>
    </w:p>
    <w:p>
      <w:pPr>
        <w:pStyle w:val="Style26"/>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（一）公司概况</w:t>
      </w:r>
    </w:p>
    <w:p>
      <w:pPr>
        <w:pStyle w:val="Style26"/>
        <w:keepNext w:val="0"/>
        <w:keepLines w:val="0"/>
        <w:widowControl w:val="0"/>
        <w:numPr>
          <w:ilvl w:val="0"/>
          <w:numId w:val="5"/>
        </w:numPr>
        <w:shd w:val="clear" w:color="auto" w:fill="auto"/>
        <w:tabs>
          <w:tab w:pos="650" w:val="left"/>
        </w:tabs>
        <w:bidi w:val="0"/>
        <w:spacing w:before="0" w:after="100" w:line="307" w:lineRule="exact"/>
        <w:ind w:left="0" w:right="0" w:firstLine="380"/>
        <w:jc w:val="both"/>
      </w:pPr>
      <w:bookmarkStart w:id="623" w:name="bookmark623"/>
      <w:bookmarkEnd w:id="623"/>
      <w:r>
        <w:rPr>
          <w:color w:val="000000"/>
          <w:spacing w:val="0"/>
          <w:w w:val="100"/>
          <w:position w:val="0"/>
        </w:rPr>
        <w:t>智度投资股份有限公司（以下简称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）原名河南思达高科技股份有限公司（以下简称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思达高科</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1996</w:t>
      </w:r>
      <w:r>
        <w:rPr>
          <w:color w:val="000000"/>
          <w:spacing w:val="0"/>
          <w:w w:val="100"/>
          <w:position w:val="0"/>
        </w:rPr>
        <w:t>年 经河南省体改委豫股批字（</w:t>
      </w:r>
      <w:r>
        <w:rPr>
          <w:rFonts w:ascii="Times New Roman" w:eastAsia="Times New Roman" w:hAnsi="Times New Roman" w:cs="Times New Roman"/>
          <w:color w:val="000000"/>
          <w:spacing w:val="0"/>
          <w:w w:val="100"/>
          <w:position w:val="0"/>
        </w:rPr>
        <w:t>1996</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号批准设立的股份有限公司，经中国证监会批准以募集方式向社会公开发行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 并于</w:t>
      </w:r>
      <w:r>
        <w:rPr>
          <w:rFonts w:ascii="Times New Roman" w:eastAsia="Times New Roman" w:hAnsi="Times New Roman" w:cs="Times New Roman"/>
          <w:color w:val="000000"/>
          <w:spacing w:val="0"/>
          <w:w w:val="100"/>
          <w:position w:val="0"/>
        </w:rPr>
        <w:t>1996</w:t>
      </w:r>
      <w:r>
        <w:rPr>
          <w:color w:val="000000"/>
          <w:spacing w:val="0"/>
          <w:w w:val="100"/>
          <w:position w:val="0"/>
        </w:rPr>
        <w:t>年在深圳证券交易所上市交易。本公司的注册资本为人民币</w:t>
      </w:r>
      <w:r>
        <w:rPr>
          <w:rFonts w:ascii="Times New Roman" w:eastAsia="Times New Roman" w:hAnsi="Times New Roman" w:cs="Times New Roman"/>
          <w:color w:val="000000"/>
          <w:spacing w:val="0"/>
          <w:w w:val="100"/>
          <w:position w:val="0"/>
        </w:rPr>
        <w:t>31,458.6</w:t>
      </w:r>
      <w:r>
        <w:rPr>
          <w:rFonts w:ascii="Times New Roman" w:eastAsia="Times New Roman" w:hAnsi="Times New Roman" w:cs="Times New Roman"/>
          <w:color w:val="000000"/>
          <w:spacing w:val="0"/>
          <w:w w:val="100"/>
          <w:position w:val="0"/>
        </w:rPr>
        <w:t>7</w:t>
      </w:r>
      <w:r>
        <w:rPr>
          <w:color w:val="000000"/>
          <w:spacing w:val="0"/>
          <w:w w:val="100"/>
          <w:position w:val="0"/>
        </w:rPr>
        <w:t>万元，注册登记号为：</w:t>
      </w:r>
      <w:r>
        <w:rPr>
          <w:rFonts w:ascii="Times New Roman" w:eastAsia="Times New Roman" w:hAnsi="Times New Roman" w:cs="Times New Roman"/>
          <w:color w:val="000000"/>
          <w:spacing w:val="0"/>
          <w:w w:val="100"/>
          <w:position w:val="0"/>
        </w:rPr>
        <w:t>410000100019968</w:t>
      </w:r>
      <w:r>
        <w:rPr>
          <w:color w:val="000000"/>
          <w:spacing w:val="0"/>
          <w:w w:val="100"/>
          <w:position w:val="0"/>
        </w:rPr>
        <w:t>。</w:t>
      </w:r>
    </w:p>
    <w:p>
      <w:pPr>
        <w:pStyle w:val="Style26"/>
        <w:keepNext w:val="0"/>
        <w:keepLines w:val="0"/>
        <w:widowControl w:val="0"/>
        <w:shd w:val="clear" w:color="auto" w:fill="auto"/>
        <w:bidi w:val="0"/>
        <w:spacing w:before="0" w:after="100" w:line="317" w:lineRule="exact"/>
        <w:ind w:left="0" w:right="0" w:firstLine="38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日，本公司原控股股东河南思达科技发展股份有限公司与河南正弘置业有限公司签订了《股权转让协 议》，河南正弘置业有限公司受让河南思达科技发展股份有限公司持有的本公司</w:t>
      </w:r>
      <w:r>
        <w:rPr>
          <w:rFonts w:ascii="Times New Roman" w:eastAsia="Times New Roman" w:hAnsi="Times New Roman" w:cs="Times New Roman"/>
          <w:color w:val="000000"/>
          <w:spacing w:val="0"/>
          <w:w w:val="100"/>
          <w:position w:val="0"/>
        </w:rPr>
        <w:t>29.24%</w:t>
      </w:r>
      <w:r>
        <w:rPr>
          <w:color w:val="000000"/>
          <w:spacing w:val="0"/>
          <w:w w:val="100"/>
          <w:position w:val="0"/>
        </w:rPr>
        <w:t>的股权，合计</w:t>
      </w:r>
      <w:r>
        <w:rPr>
          <w:rFonts w:ascii="Times New Roman" w:eastAsia="Times New Roman" w:hAnsi="Times New Roman" w:cs="Times New Roman"/>
          <w:color w:val="000000"/>
          <w:spacing w:val="0"/>
          <w:w w:val="100"/>
          <w:position w:val="0"/>
        </w:rPr>
        <w:t>9200</w:t>
      </w:r>
      <w:r>
        <w:rPr>
          <w:color w:val="000000"/>
          <w:spacing w:val="0"/>
          <w:w w:val="100"/>
          <w:position w:val="0"/>
        </w:rPr>
        <w:t>万股，并于</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日在中国证券登记结算有限公司深圳分公司完成了登记和交割变更，本公司控股股东变更为河南正弘置业有限公 司，实际控制人变更为李向清先生。</w:t>
      </w:r>
    </w:p>
    <w:p>
      <w:pPr>
        <w:pStyle w:val="Style26"/>
        <w:keepNext w:val="0"/>
        <w:keepLines w:val="0"/>
        <w:widowControl w:val="0"/>
        <w:shd w:val="clear" w:color="auto" w:fill="auto"/>
        <w:bidi w:val="0"/>
        <w:spacing w:before="0" w:after="100" w:line="316"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日，本公司原控股股东河南正弘置业有限公司与北京智度德普股权投资中心（有限合伙）签订了《股权转 让协议》，北京智度德普股权投资中心（有限合伙）受让河南正弘置业有限公司持有的本公司</w:t>
      </w:r>
      <w:r>
        <w:rPr>
          <w:rFonts w:ascii="Times New Roman" w:eastAsia="Times New Roman" w:hAnsi="Times New Roman" w:cs="Times New Roman"/>
          <w:color w:val="000000"/>
          <w:spacing w:val="0"/>
          <w:w w:val="100"/>
          <w:position w:val="0"/>
        </w:rPr>
        <w:t>20.03%</w:t>
      </w:r>
      <w:r>
        <w:rPr>
          <w:color w:val="000000"/>
          <w:spacing w:val="0"/>
          <w:w w:val="100"/>
          <w:position w:val="0"/>
        </w:rPr>
        <w:t>的股权，合计</w:t>
      </w:r>
      <w:r>
        <w:rPr>
          <w:rFonts w:ascii="Times New Roman" w:eastAsia="Times New Roman" w:hAnsi="Times New Roman" w:cs="Times New Roman"/>
          <w:color w:val="000000"/>
          <w:spacing w:val="0"/>
          <w:w w:val="100"/>
          <w:position w:val="0"/>
        </w:rPr>
        <w:t>6300</w:t>
      </w:r>
      <w:r>
        <w:rPr>
          <w:color w:val="000000"/>
          <w:spacing w:val="0"/>
          <w:w w:val="100"/>
          <w:position w:val="0"/>
        </w:rPr>
        <w:t>万 股，并于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日在中国证券登记结算有限公司深圳分公司完成了登记和交割变更，本公司的控股股东变更为北京智 度德普股权投资中心（有限合伙），实际控制人变更为吴红心。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日召开第一次股东大会临时大会，大会决议公 司名称变更为智度投资股份有限公司。</w:t>
      </w:r>
    </w:p>
    <w:p>
      <w:pPr>
        <w:pStyle w:val="Style26"/>
        <w:keepNext w:val="0"/>
        <w:keepLines w:val="0"/>
        <w:widowControl w:val="0"/>
        <w:numPr>
          <w:ilvl w:val="0"/>
          <w:numId w:val="5"/>
        </w:numPr>
        <w:shd w:val="clear" w:color="auto" w:fill="auto"/>
        <w:tabs>
          <w:tab w:pos="680" w:val="left"/>
        </w:tabs>
        <w:bidi w:val="0"/>
        <w:spacing w:before="0" w:after="100" w:line="316" w:lineRule="exact"/>
        <w:ind w:left="0" w:right="0" w:firstLine="380"/>
        <w:jc w:val="both"/>
      </w:pPr>
      <w:bookmarkStart w:id="624" w:name="bookmark624"/>
      <w:bookmarkEnd w:id="624"/>
      <w:r>
        <w:rPr>
          <w:color w:val="000000"/>
          <w:spacing w:val="0"/>
          <w:w w:val="100"/>
          <w:position w:val="0"/>
        </w:rPr>
        <w:t>企业注册地和总部地址</w:t>
      </w:r>
    </w:p>
    <w:p>
      <w:pPr>
        <w:pStyle w:val="Style26"/>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注册地址：中国河南郑州高新技术产业开发区玉兰街</w:t>
      </w:r>
      <w:r>
        <w:rPr>
          <w:rFonts w:ascii="Times New Roman" w:eastAsia="Times New Roman" w:hAnsi="Times New Roman" w:cs="Times New Roman"/>
          <w:color w:val="000000"/>
          <w:spacing w:val="0"/>
          <w:w w:val="100"/>
          <w:position w:val="0"/>
        </w:rPr>
        <w:t>101</w:t>
      </w:r>
      <w:r>
        <w:rPr>
          <w:color w:val="000000"/>
          <w:spacing w:val="0"/>
          <w:w w:val="100"/>
          <w:position w:val="0"/>
        </w:rPr>
        <w:t>号，总部地址：郑州市郑东新区</w:t>
      </w:r>
      <w:r>
        <w:rPr>
          <w:rFonts w:ascii="Times New Roman" w:eastAsia="Times New Roman" w:hAnsi="Times New Roman" w:cs="Times New Roman"/>
          <w:color w:val="000000"/>
          <w:spacing w:val="0"/>
          <w:w w:val="100"/>
          <w:position w:val="0"/>
        </w:rPr>
        <w:t>CBD</w:t>
      </w:r>
      <w:r>
        <w:rPr>
          <w:color w:val="000000"/>
          <w:spacing w:val="0"/>
          <w:w w:val="100"/>
          <w:position w:val="0"/>
        </w:rPr>
        <w:t>商务外环路</w:t>
      </w:r>
      <w:r>
        <w:rPr>
          <w:rFonts w:ascii="Times New Roman" w:eastAsia="Times New Roman" w:hAnsi="Times New Roman" w:cs="Times New Roman"/>
          <w:color w:val="000000"/>
          <w:spacing w:val="0"/>
          <w:w w:val="100"/>
          <w:position w:val="0"/>
        </w:rPr>
        <w:t>27</w:t>
      </w:r>
      <w:r>
        <w:rPr>
          <w:color w:val="000000"/>
          <w:spacing w:val="0"/>
          <w:w w:val="100"/>
          <w:position w:val="0"/>
        </w:rPr>
        <w:t>号（与商务 东三街交叉口）景峰国际</w:t>
      </w:r>
      <w:r>
        <w:rPr>
          <w:rFonts w:ascii="Times New Roman" w:eastAsia="Times New Roman" w:hAnsi="Times New Roman" w:cs="Times New Roman"/>
          <w:color w:val="000000"/>
          <w:spacing w:val="0"/>
          <w:w w:val="100"/>
          <w:position w:val="0"/>
        </w:rPr>
        <w:t>24</w:t>
      </w:r>
      <w:r>
        <w:rPr>
          <w:color w:val="000000"/>
          <w:spacing w:val="0"/>
          <w:w w:val="100"/>
          <w:position w:val="0"/>
        </w:rPr>
        <w:t>层，法定代表人：赵立仁，股票代码为</w:t>
      </w:r>
      <w:r>
        <w:rPr>
          <w:rFonts w:ascii="Times New Roman" w:eastAsia="Times New Roman" w:hAnsi="Times New Roman" w:cs="Times New Roman"/>
          <w:color w:val="000000"/>
          <w:spacing w:val="0"/>
          <w:w w:val="100"/>
          <w:position w:val="0"/>
        </w:rPr>
        <w:t>000676</w:t>
      </w:r>
      <w:r>
        <w:rPr>
          <w:color w:val="000000"/>
          <w:spacing w:val="0"/>
          <w:w w:val="100"/>
          <w:position w:val="0"/>
        </w:rPr>
        <w:t>。</w:t>
      </w:r>
    </w:p>
    <w:p>
      <w:pPr>
        <w:pStyle w:val="Style26"/>
        <w:keepNext w:val="0"/>
        <w:keepLines w:val="0"/>
        <w:widowControl w:val="0"/>
        <w:numPr>
          <w:ilvl w:val="0"/>
          <w:numId w:val="5"/>
        </w:numPr>
        <w:shd w:val="clear" w:color="auto" w:fill="auto"/>
        <w:tabs>
          <w:tab w:pos="680" w:val="left"/>
        </w:tabs>
        <w:bidi w:val="0"/>
        <w:spacing w:before="0" w:after="0"/>
        <w:ind w:left="0" w:right="0" w:firstLine="380"/>
        <w:jc w:val="both"/>
      </w:pPr>
      <w:bookmarkStart w:id="625" w:name="bookmark625"/>
      <w:bookmarkEnd w:id="625"/>
      <w:r>
        <w:rPr>
          <w:color w:val="000000"/>
          <w:spacing w:val="0"/>
          <w:w w:val="100"/>
          <w:position w:val="0"/>
        </w:rPr>
        <w:t>业务性质</w:t>
      </w:r>
    </w:p>
    <w:p>
      <w:pPr>
        <w:pStyle w:val="Style26"/>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日公司变更大股东前，经营范围主要包括：仪器、仪表、工业自动化设备、电子计算机软硬件及设备的开 发、生产、加工、销售；自动化工程；信息服务，高、低压配电设备，经营本企业自产产品及技术的出口业务，代理出口将 本企业技术转让给其他企业所生产的产品。承办中外合资经营、合作生产及开展</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业务。经营本企业生产、科研所 需的原辅材料、机械设备、仪器仪表、备品备件、零配件及技术的进口业务；技术转让，咨询服务。电能计量检测车销售。 （以上范围中凡涉及专项许可的项目凭许可证和有关批准文件经营）。主要产品为仪器、仪表、工业自动化设备。变更大股 东后经营范围有所变化，主要经营范围为投资与资产管理，投资咨询，经济贸易咨询，仪器仪表、工业自动化设备、电子计 算机软硬件及设备的开发、生产、加工、销售；自动化工程；信息服务，高、低压配电设备，经营本企业自产产品及技术的 出口业务，代理出口将本企业技术转让给其他企业所生产的产品。</w:t>
      </w:r>
    </w:p>
    <w:p>
      <w:pPr>
        <w:pStyle w:val="Style26"/>
        <w:keepNext w:val="0"/>
        <w:keepLines w:val="0"/>
        <w:widowControl w:val="0"/>
        <w:numPr>
          <w:ilvl w:val="0"/>
          <w:numId w:val="5"/>
        </w:numPr>
        <w:shd w:val="clear" w:color="auto" w:fill="auto"/>
        <w:tabs>
          <w:tab w:pos="699" w:val="left"/>
        </w:tabs>
        <w:bidi w:val="0"/>
        <w:spacing w:before="0" w:after="100" w:line="316" w:lineRule="exact"/>
        <w:ind w:left="0" w:right="0" w:firstLine="380"/>
        <w:jc w:val="both"/>
      </w:pPr>
      <w:bookmarkStart w:id="626" w:name="bookmark626"/>
      <w:bookmarkEnd w:id="626"/>
      <w:r>
        <w:rPr>
          <w:color w:val="000000"/>
          <w:spacing w:val="0"/>
          <w:w w:val="100"/>
          <w:position w:val="0"/>
        </w:rPr>
        <w:t>财务报告的批准报出日</w:t>
      </w:r>
    </w:p>
    <w:p>
      <w:pPr>
        <w:pStyle w:val="Style26"/>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本财务报表经公司董事会于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26"/>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截至报告期末，纳入合并财务报表范围的子公司共计</w:t>
      </w:r>
      <w:r>
        <w:rPr>
          <w:rFonts w:ascii="Times New Roman" w:eastAsia="Times New Roman" w:hAnsi="Times New Roman" w:cs="Times New Roman"/>
          <w:color w:val="000000"/>
          <w:spacing w:val="0"/>
          <w:w w:val="100"/>
          <w:position w:val="0"/>
        </w:rPr>
        <w:t>4</w:t>
      </w:r>
      <w:r>
        <w:rPr>
          <w:color w:val="000000"/>
          <w:spacing w:val="0"/>
          <w:w w:val="100"/>
          <w:position w:val="0"/>
        </w:rPr>
        <w:t>家，详见公司</w:t>
      </w:r>
      <w:r>
        <w:rPr>
          <w:rFonts w:ascii="Times New Roman" w:eastAsia="Times New Roman" w:hAnsi="Times New Roman" w:cs="Times New Roman"/>
          <w:color w:val="000000"/>
          <w:spacing w:val="0"/>
          <w:w w:val="100"/>
          <w:position w:val="0"/>
        </w:rPr>
        <w:t>2014</w:t>
      </w:r>
      <w:r>
        <w:rPr>
          <w:color w:val="000000"/>
          <w:spacing w:val="0"/>
          <w:w w:val="100"/>
          <w:position w:val="0"/>
        </w:rPr>
        <w:t>年审计报告附注六、合并范围的变更及本附注 七、在其他主体中的权益。</w:t>
      </w:r>
    </w:p>
    <w:p>
      <w:pPr>
        <w:pStyle w:val="Style26"/>
        <w:keepNext w:val="0"/>
        <w:keepLines w:val="0"/>
        <w:widowControl w:val="0"/>
        <w:shd w:val="clear" w:color="auto" w:fill="auto"/>
        <w:bidi w:val="0"/>
        <w:spacing w:before="0" w:after="660" w:line="316" w:lineRule="exact"/>
        <w:ind w:left="0" w:right="0" w:firstLine="380"/>
        <w:jc w:val="both"/>
      </w:pPr>
      <w:r>
        <w:rPr>
          <w:color w:val="000000"/>
          <w:spacing w:val="0"/>
          <w:w w:val="100"/>
          <w:position w:val="0"/>
        </w:rPr>
        <w:t>本报告期合并财务报表范围变化情况详见公司</w:t>
      </w:r>
      <w:r>
        <w:rPr>
          <w:rFonts w:ascii="Times New Roman" w:eastAsia="Times New Roman" w:hAnsi="Times New Roman" w:cs="Times New Roman"/>
          <w:color w:val="000000"/>
          <w:spacing w:val="0"/>
          <w:w w:val="100"/>
          <w:position w:val="0"/>
        </w:rPr>
        <w:t>2014</w:t>
      </w:r>
      <w:r>
        <w:rPr>
          <w:color w:val="000000"/>
          <w:spacing w:val="0"/>
          <w:w w:val="100"/>
          <w:position w:val="0"/>
        </w:rPr>
        <w:t>年审计报告附注六、七、八。</w:t>
      </w:r>
    </w:p>
    <w:p>
      <w:pPr>
        <w:pStyle w:val="Style22"/>
        <w:keepNext/>
        <w:keepLines/>
        <w:widowControl w:val="0"/>
        <w:shd w:val="clear" w:color="auto" w:fill="auto"/>
        <w:tabs>
          <w:tab w:pos="527" w:val="left"/>
        </w:tabs>
        <w:bidi w:val="0"/>
        <w:spacing w:before="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四</w:t>
      </w:r>
      <w:bookmarkEnd w:id="629"/>
      <w:r>
        <w:rPr>
          <w:color w:val="000000"/>
          <w:spacing w:val="0"/>
          <w:w w:val="100"/>
          <w:position w:val="0"/>
          <w:sz w:val="24"/>
          <w:szCs w:val="24"/>
        </w:rPr>
        <w:t>、</w:t>
        <w:tab/>
        <w:t>财务报表的编制基础</w:t>
      </w:r>
      <w:bookmarkEnd w:id="627"/>
      <w:bookmarkEnd w:id="628"/>
      <w:bookmarkEnd w:id="630"/>
    </w:p>
    <w:p>
      <w:pPr>
        <w:pStyle w:val="Style29"/>
        <w:keepNext/>
        <w:keepLines/>
        <w:widowControl w:val="0"/>
        <w:shd w:val="clear" w:color="auto" w:fill="auto"/>
        <w:bidi w:val="0"/>
        <w:spacing w:before="0" w:after="24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、编制基础</w:t>
      </w:r>
      <w:bookmarkEnd w:id="631"/>
      <w:bookmarkEnd w:id="632"/>
      <w:bookmarkEnd w:id="634"/>
    </w:p>
    <w:p>
      <w:pPr>
        <w:pStyle w:val="Style26"/>
        <w:keepNext w:val="0"/>
        <w:keepLines w:val="0"/>
        <w:widowControl w:val="0"/>
        <w:shd w:val="clear" w:color="auto" w:fill="auto"/>
        <w:bidi w:val="0"/>
        <w:spacing w:before="0" w:after="700" w:line="316" w:lineRule="exact"/>
        <w:ind w:left="0" w:right="0" w:firstLine="300"/>
        <w:jc w:val="both"/>
      </w:pPr>
      <w:r>
        <w:rPr>
          <w:color w:val="000000"/>
          <w:spacing w:val="0"/>
          <w:w w:val="100"/>
          <w:position w:val="0"/>
        </w:rPr>
        <w:t>本财务报表以公司持续经营假设为基础，根据实际发生的交易事项，按照企业会计准则的有关规定，并基于公司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color w:val="000000"/>
          <w:spacing w:val="0"/>
          <w:w w:val="100"/>
          <w:position w:val="0"/>
        </w:rPr>
        <w:t>审计报告附注三、</w:t>
      </w:r>
      <w:r>
        <w:rPr>
          <w:rFonts w:ascii="Times New Roman" w:eastAsia="Times New Roman" w:hAnsi="Times New Roman" w:cs="Times New Roman"/>
          <w:color w:val="000000"/>
          <w:spacing w:val="0"/>
          <w:w w:val="100"/>
          <w:position w:val="0"/>
        </w:rPr>
        <w:t>“</w:t>
      </w:r>
      <w:r>
        <w:rPr>
          <w:color w:val="000000"/>
          <w:spacing w:val="0"/>
          <w:w w:val="100"/>
          <w:position w:val="0"/>
        </w:rPr>
        <w:t>重要会计政策和会计估计</w:t>
      </w:r>
      <w:r>
        <w:rPr>
          <w:rFonts w:ascii="Times New Roman" w:eastAsia="Times New Roman" w:hAnsi="Times New Roman" w:cs="Times New Roman"/>
          <w:color w:val="000000"/>
          <w:spacing w:val="0"/>
          <w:w w:val="100"/>
          <w:position w:val="0"/>
        </w:rPr>
        <w:t>”</w:t>
      </w:r>
      <w:r>
        <w:rPr>
          <w:color w:val="000000"/>
          <w:spacing w:val="0"/>
          <w:w w:val="100"/>
          <w:position w:val="0"/>
        </w:rPr>
        <w:t>进行编制。</w:t>
      </w:r>
    </w:p>
    <w:p>
      <w:pPr>
        <w:pStyle w:val="Style29"/>
        <w:keepNext/>
        <w:keepLines/>
        <w:widowControl w:val="0"/>
        <w:shd w:val="clear" w:color="auto" w:fill="auto"/>
        <w:bidi w:val="0"/>
        <w:spacing w:before="0" w:after="26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、持续经营</w:t>
      </w:r>
      <w:bookmarkEnd w:id="635"/>
      <w:bookmarkEnd w:id="636"/>
      <w:bookmarkEnd w:id="638"/>
    </w:p>
    <w:p>
      <w:pPr>
        <w:pStyle w:val="Style26"/>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个月内不存在对本公司持续经营能力产生重大疑虑的事项或情况。</w:t>
      </w:r>
    </w:p>
    <w:p>
      <w:pPr>
        <w:pStyle w:val="Style22"/>
        <w:keepNext/>
        <w:keepLines/>
        <w:widowControl w:val="0"/>
        <w:shd w:val="clear" w:color="auto" w:fill="auto"/>
        <w:bidi w:val="0"/>
        <w:spacing w:before="0" w:after="2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五</w:t>
      </w:r>
      <w:bookmarkEnd w:id="641"/>
      <w:r>
        <w:rPr>
          <w:color w:val="000000"/>
          <w:spacing w:val="0"/>
          <w:w w:val="100"/>
          <w:position w:val="0"/>
          <w:sz w:val="24"/>
          <w:szCs w:val="24"/>
        </w:rPr>
        <w:t>、重要会计政策及会计估计</w:t>
      </w:r>
      <w:bookmarkEnd w:id="639"/>
      <w:bookmarkEnd w:id="640"/>
      <w:bookmarkEnd w:id="642"/>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9"/>
        <w:keepNext/>
        <w:keepLines/>
        <w:widowControl w:val="0"/>
        <w:shd w:val="clear" w:color="auto" w:fill="auto"/>
        <w:tabs>
          <w:tab w:pos="373"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遵循企业会计准则的声明</w:t>
      </w:r>
      <w:bookmarkEnd w:id="643"/>
      <w:bookmarkEnd w:id="644"/>
      <w:bookmarkEnd w:id="646"/>
    </w:p>
    <w:p>
      <w:pPr>
        <w:pStyle w:val="Style26"/>
        <w:keepNext w:val="0"/>
        <w:keepLines w:val="0"/>
        <w:widowControl w:val="0"/>
        <w:shd w:val="clear" w:color="auto" w:fill="auto"/>
        <w:bidi w:val="0"/>
        <w:spacing w:before="0" w:after="700" w:line="317" w:lineRule="exact"/>
        <w:ind w:left="0" w:right="0" w:firstLine="360"/>
        <w:jc w:val="both"/>
      </w:pPr>
      <w:r>
        <w:rPr>
          <w:color w:val="000000"/>
          <w:spacing w:val="0"/>
          <w:w w:val="100"/>
          <w:position w:val="0"/>
        </w:rPr>
        <w:t>本公司所编制的财务报表符合企业会计准则的要求，真实、完整地反映了公司的财务状况、经营成果、股东权益变动和 现金流量等有关信息。</w:t>
      </w:r>
    </w:p>
    <w:p>
      <w:pPr>
        <w:pStyle w:val="Style29"/>
        <w:keepNext/>
        <w:keepLines/>
        <w:widowControl w:val="0"/>
        <w:shd w:val="clear" w:color="auto" w:fill="auto"/>
        <w:tabs>
          <w:tab w:pos="382" w:val="left"/>
        </w:tabs>
        <w:bidi w:val="0"/>
        <w:spacing w:before="0" w:after="260" w:line="240" w:lineRule="auto"/>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会计期间</w:t>
      </w:r>
      <w:bookmarkEnd w:id="647"/>
      <w:bookmarkEnd w:id="648"/>
      <w:bookmarkEnd w:id="650"/>
    </w:p>
    <w:p>
      <w:pPr>
        <w:pStyle w:val="Style26"/>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82" w:val="left"/>
        </w:tabs>
        <w:bidi w:val="0"/>
        <w:spacing w:before="0" w:after="260" w:line="240" w:lineRule="auto"/>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w:t>
        <w:tab/>
        <w:t>营业周期</w:t>
      </w:r>
      <w:bookmarkEnd w:id="651"/>
      <w:bookmarkEnd w:id="652"/>
      <w:bookmarkEnd w:id="654"/>
    </w:p>
    <w:p>
      <w:pPr>
        <w:pStyle w:val="Style26"/>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正常营业周期，是指企业从购买用于加工的资产起至实现现金或现金等价物的期间。本公司正常营业周期短于一年。</w:t>
      </w:r>
    </w:p>
    <w:p>
      <w:pPr>
        <w:pStyle w:val="Style26"/>
        <w:keepNext w:val="0"/>
        <w:keepLines w:val="0"/>
        <w:widowControl w:val="0"/>
        <w:shd w:val="clear" w:color="auto" w:fill="auto"/>
        <w:bidi w:val="0"/>
        <w:spacing w:before="0" w:after="1220" w:line="317" w:lineRule="exact"/>
        <w:ind w:left="0" w:right="0" w:firstLine="360"/>
        <w:jc w:val="both"/>
      </w:pPr>
      <w:r>
        <w:rPr>
          <w:color w:val="000000"/>
          <w:spacing w:val="0"/>
          <w:w w:val="100"/>
          <w:position w:val="0"/>
        </w:rPr>
        <w:t>正常营业周期短于一年的，自资产负债表日起一年内变现的资产或自资产负债表日起一年内到期应予以清偿的负债归类 为流动资产或流动负债。</w:t>
      </w:r>
    </w:p>
    <w:p>
      <w:pPr>
        <w:pStyle w:val="Style29"/>
        <w:keepNext/>
        <w:keepLines/>
        <w:widowControl w:val="0"/>
        <w:shd w:val="clear" w:color="auto" w:fill="auto"/>
        <w:tabs>
          <w:tab w:pos="382" w:val="left"/>
        </w:tabs>
        <w:bidi w:val="0"/>
        <w:spacing w:before="0" w:after="26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w:t>
        <w:tab/>
        <w:t>记账本位币</w:t>
      </w:r>
      <w:bookmarkEnd w:id="655"/>
      <w:bookmarkEnd w:id="656"/>
      <w:bookmarkEnd w:id="658"/>
    </w:p>
    <w:p>
      <w:pPr>
        <w:pStyle w:val="Style26"/>
        <w:keepNext w:val="0"/>
        <w:keepLines w:val="0"/>
        <w:widowControl w:val="0"/>
        <w:shd w:val="clear" w:color="auto" w:fill="auto"/>
        <w:bidi w:val="0"/>
        <w:spacing w:before="0" w:after="780" w:line="317" w:lineRule="exact"/>
        <w:ind w:left="0" w:right="0" w:firstLine="300"/>
        <w:jc w:val="both"/>
        <w:rPr>
          <w:sz w:val="20"/>
          <w:szCs w:val="20"/>
        </w:rPr>
      </w:pPr>
      <w:r>
        <w:rPr>
          <w:color w:val="000000"/>
          <w:spacing w:val="0"/>
          <w:w w:val="100"/>
          <w:position w:val="0"/>
          <w:sz w:val="18"/>
          <w:szCs w:val="18"/>
        </w:rPr>
        <w:t>本公司以为人民币记账本位币</w:t>
      </w:r>
      <w:r>
        <w:rPr>
          <w:color w:val="000000"/>
          <w:spacing w:val="0"/>
          <w:w w:val="100"/>
          <w:position w:val="0"/>
          <w:sz w:val="20"/>
          <w:szCs w:val="20"/>
        </w:rPr>
        <w:t>。</w:t>
      </w:r>
    </w:p>
    <w:p>
      <w:pPr>
        <w:pStyle w:val="Style29"/>
        <w:keepNext/>
        <w:keepLines/>
        <w:widowControl w:val="0"/>
        <w:shd w:val="clear" w:color="auto" w:fill="auto"/>
        <w:tabs>
          <w:tab w:pos="382" w:val="left"/>
        </w:tabs>
        <w:bidi w:val="0"/>
        <w:spacing w:before="0" w:after="2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w:t>
        <w:tab/>
        <w:t>同一控制下和非同一控制下企业合并的会计处理方法</w:t>
      </w:r>
      <w:bookmarkEnd w:id="659"/>
      <w:bookmarkEnd w:id="660"/>
      <w:bookmarkEnd w:id="662"/>
    </w:p>
    <w:p>
      <w:pPr>
        <w:pStyle w:val="Style26"/>
        <w:keepNext w:val="0"/>
        <w:keepLines w:val="0"/>
        <w:widowControl w:val="0"/>
        <w:numPr>
          <w:ilvl w:val="0"/>
          <w:numId w:val="7"/>
        </w:numPr>
        <w:shd w:val="clear" w:color="auto" w:fill="auto"/>
        <w:bidi w:val="0"/>
        <w:spacing w:before="0" w:after="100" w:line="317" w:lineRule="exact"/>
        <w:ind w:left="0" w:right="0" w:firstLine="300"/>
        <w:jc w:val="both"/>
      </w:pPr>
      <w:bookmarkStart w:id="663" w:name="bookmark663"/>
      <w:bookmarkEnd w:id="663"/>
      <w:r>
        <w:rPr>
          <w:color w:val="000000"/>
          <w:spacing w:val="0"/>
          <w:w w:val="100"/>
          <w:position w:val="0"/>
        </w:rPr>
        <w:t>同一控制下企业合并的会计处理方法</w:t>
      </w:r>
    </w:p>
    <w:p>
      <w:pPr>
        <w:pStyle w:val="Style26"/>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6"/>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 xml:space="preserve">本公司在一次交易取得或通过多次交易分步实现同一控制下企业合并，企业合并中取得的资产和负债，按照合并日被合 </w:t>
      </w:r>
      <w:r>
        <w:rPr>
          <w:color w:val="000000"/>
          <w:spacing w:val="0"/>
          <w:w w:val="100"/>
          <w:position w:val="0"/>
        </w:rPr>
        <w:t>并方所有者权益在最终控制方合并财务报表的账面价值的份额计量。本公司取得的净资产账面价值与支付的合并对价账面价 值（或发行股份面值总额）的差额，调整资本公积；资本公积不足冲减的，调整留存收益。</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合并方为进行企业合并发生的各项直接费用，于发生时计入当期损益。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合并财务报表的会计处理</w:t>
      </w:r>
    </w:p>
    <w:p>
      <w:pPr>
        <w:pStyle w:val="Style26"/>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合并方在达到合并之前持有的长期股权投资，在取得日与合并方与被合并方同处于同一方最终控制之日孰晚日与合并日 之间已确认有关损益、其他综合收益和其他所有者权益变动，应分别冲减比较报表期间的期初留存收益或当期损益。</w:t>
      </w:r>
    </w:p>
    <w:p>
      <w:pPr>
        <w:pStyle w:val="Style26"/>
        <w:keepNext w:val="0"/>
        <w:keepLines w:val="0"/>
        <w:widowControl w:val="0"/>
        <w:numPr>
          <w:ilvl w:val="0"/>
          <w:numId w:val="7"/>
        </w:numPr>
        <w:shd w:val="clear" w:color="auto" w:fill="auto"/>
        <w:bidi w:val="0"/>
        <w:spacing w:before="0" w:after="0"/>
        <w:ind w:left="0" w:right="0" w:firstLine="380"/>
        <w:jc w:val="both"/>
      </w:pPr>
      <w:bookmarkStart w:id="664" w:name="bookmark664"/>
      <w:bookmarkEnd w:id="664"/>
      <w:r>
        <w:rPr>
          <w:color w:val="000000"/>
          <w:spacing w:val="0"/>
          <w:w w:val="100"/>
          <w:position w:val="0"/>
        </w:rPr>
        <w:t>非同一控制下企业合并的会计处理方法</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的，参考本部分前面各段描述及《长期股权投资》准则进行会计处理；不属于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的，区分个别财务报表和合并财务报表进行相关会计处理：</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6"/>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9"/>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6</w:t>
      </w:r>
      <w:bookmarkEnd w:id="667"/>
      <w:r>
        <w:rPr>
          <w:color w:val="000000"/>
          <w:spacing w:val="0"/>
          <w:w w:val="100"/>
          <w:position w:val="0"/>
        </w:rPr>
        <w:t>、合并财务报表的编制方法</w:t>
      </w:r>
      <w:bookmarkEnd w:id="665"/>
      <w:bookmarkEnd w:id="666"/>
      <w:bookmarkEnd w:id="668"/>
    </w:p>
    <w:p>
      <w:pPr>
        <w:pStyle w:val="Style26"/>
        <w:keepNext w:val="0"/>
        <w:keepLines w:val="0"/>
        <w:widowControl w:val="0"/>
        <w:numPr>
          <w:ilvl w:val="0"/>
          <w:numId w:val="9"/>
        </w:numPr>
        <w:shd w:val="clear" w:color="auto" w:fill="auto"/>
        <w:bidi w:val="0"/>
        <w:spacing w:before="0" w:after="100" w:line="312" w:lineRule="exact"/>
        <w:ind w:left="0" w:right="0" w:firstLine="380"/>
        <w:jc w:val="both"/>
      </w:pPr>
      <w:bookmarkStart w:id="669" w:name="bookmark669"/>
      <w:bookmarkEnd w:id="669"/>
      <w:r>
        <w:rPr>
          <w:color w:val="000000"/>
          <w:spacing w:val="0"/>
          <w:w w:val="100"/>
          <w:position w:val="0"/>
        </w:rPr>
        <w:t>合并财务报表范围的确定原则</w:t>
      </w:r>
    </w:p>
    <w:p>
      <w:pPr>
        <w:pStyle w:val="Style2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动而享有可变回报，并且有能力运用对被投资方的权力影响其回报金额。相关活动是指对被投资方的回报产生重大影响的活 动。被投资方的相关活动根据具体情况进行判断，通常包括商品或劳务的销售和购买、金融资产的管理、资产的购买和处置、 研究与开发活动以及融资活动等。</w:t>
      </w:r>
    </w:p>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合并范围包括本公司及全部子公司。子公司，是指被本公司控制的企业或主体。</w:t>
      </w:r>
    </w:p>
    <w:p>
      <w:pPr>
        <w:pStyle w:val="Style26"/>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numPr>
          <w:ilvl w:val="0"/>
          <w:numId w:val="9"/>
        </w:numPr>
        <w:shd w:val="clear" w:color="auto" w:fill="auto"/>
        <w:bidi w:val="0"/>
        <w:spacing w:before="0" w:after="0"/>
        <w:ind w:left="0" w:right="0" w:firstLine="380"/>
        <w:jc w:val="left"/>
      </w:pPr>
      <w:bookmarkStart w:id="670" w:name="bookmark670"/>
      <w:bookmarkEnd w:id="670"/>
      <w:r>
        <w:rPr>
          <w:color w:val="000000"/>
          <w:spacing w:val="0"/>
          <w:w w:val="100"/>
          <w:position w:val="0"/>
        </w:rPr>
        <w:t>合并财务报表编制的方法</w:t>
      </w:r>
    </w:p>
    <w:p>
      <w:pPr>
        <w:pStyle w:val="Style26"/>
        <w:keepNext w:val="0"/>
        <w:keepLines w:val="0"/>
        <w:widowControl w:val="0"/>
        <w:shd w:val="clear" w:color="auto" w:fill="auto"/>
        <w:bidi w:val="0"/>
        <w:spacing w:before="0" w:line="312" w:lineRule="exact"/>
        <w:ind w:left="0" w:right="0" w:firstLine="380"/>
        <w:jc w:val="left"/>
      </w:pPr>
      <w:r>
        <w:rPr>
          <w:color w:val="000000"/>
          <w:spacing w:val="0"/>
          <w:w w:val="100"/>
          <w:position w:val="0"/>
        </w:rPr>
        <w:t>本公司以自身和子公司的财务报表为基础，根据其他有关资料，编制合并财务报表。</w:t>
      </w:r>
    </w:p>
    <w:p>
      <w:pPr>
        <w:pStyle w:val="Style26"/>
        <w:keepNext w:val="0"/>
        <w:keepLines w:val="0"/>
        <w:widowControl w:val="0"/>
        <w:shd w:val="clear" w:color="auto" w:fill="auto"/>
        <w:bidi w:val="0"/>
        <w:spacing w:before="0" w:line="313"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line="312" w:lineRule="exact"/>
        <w:ind w:left="0" w:right="0" w:firstLine="380"/>
        <w:jc w:val="left"/>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 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项目列示。少数股东分担的子公司的亏损超过了少数股东在该子公司期初股东权益中所享有的份额，冲减少数股 东权益。</w:t>
      </w:r>
    </w:p>
    <w:p>
      <w:pPr>
        <w:pStyle w:val="Style26"/>
        <w:keepNext w:val="0"/>
        <w:keepLines w:val="0"/>
        <w:widowControl w:val="0"/>
        <w:shd w:val="clear" w:color="auto" w:fill="auto"/>
        <w:bidi w:val="0"/>
        <w:spacing w:before="0" w:line="310"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w:t>
      </w:r>
    </w:p>
    <w:p>
      <w:pPr>
        <w:pStyle w:val="Style26"/>
        <w:keepNext w:val="0"/>
        <w:keepLines w:val="0"/>
        <w:widowControl w:val="0"/>
        <w:shd w:val="clear" w:color="auto" w:fill="auto"/>
        <w:bidi w:val="0"/>
        <w:spacing w:before="0" w:line="314"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p>
    <w:p>
      <w:pPr>
        <w:pStyle w:val="Style26"/>
        <w:keepNext w:val="0"/>
        <w:keepLines w:val="0"/>
        <w:widowControl w:val="0"/>
        <w:numPr>
          <w:ilvl w:val="0"/>
          <w:numId w:val="11"/>
        </w:numPr>
        <w:shd w:val="clear" w:color="auto" w:fill="auto"/>
        <w:tabs>
          <w:tab w:pos="785" w:val="left"/>
        </w:tabs>
        <w:bidi w:val="0"/>
        <w:spacing w:before="0" w:line="312" w:lineRule="exact"/>
        <w:ind w:left="0" w:right="0" w:firstLine="380"/>
        <w:jc w:val="both"/>
      </w:pPr>
      <w:bookmarkStart w:id="671" w:name="bookmark671"/>
      <w:bookmarkEnd w:id="671"/>
      <w:r>
        <w:rPr>
          <w:color w:val="000000"/>
          <w:spacing w:val="0"/>
          <w:w w:val="100"/>
          <w:position w:val="0"/>
        </w:rPr>
        <w:t>这些交易是同时或者在考虑了彼此影响的情况下订立的；</w:t>
      </w:r>
    </w:p>
    <w:p>
      <w:pPr>
        <w:pStyle w:val="Style26"/>
        <w:keepNext w:val="0"/>
        <w:keepLines w:val="0"/>
        <w:widowControl w:val="0"/>
        <w:numPr>
          <w:ilvl w:val="0"/>
          <w:numId w:val="11"/>
        </w:numPr>
        <w:shd w:val="clear" w:color="auto" w:fill="auto"/>
        <w:tabs>
          <w:tab w:pos="785" w:val="left"/>
        </w:tabs>
        <w:bidi w:val="0"/>
        <w:spacing w:before="0" w:line="312" w:lineRule="exact"/>
        <w:ind w:left="0" w:right="0" w:firstLine="380"/>
        <w:jc w:val="both"/>
      </w:pPr>
      <w:bookmarkStart w:id="672" w:name="bookmark672"/>
      <w:bookmarkEnd w:id="672"/>
      <w:r>
        <w:rPr>
          <w:color w:val="000000"/>
          <w:spacing w:val="0"/>
          <w:w w:val="100"/>
          <w:position w:val="0"/>
        </w:rPr>
        <w:t>这些交易整体才能达成一项完整的商业结果；</w:t>
      </w:r>
    </w:p>
    <w:p>
      <w:pPr>
        <w:pStyle w:val="Style26"/>
        <w:keepNext w:val="0"/>
        <w:keepLines w:val="0"/>
        <w:widowControl w:val="0"/>
        <w:numPr>
          <w:ilvl w:val="0"/>
          <w:numId w:val="11"/>
        </w:numPr>
        <w:shd w:val="clear" w:color="auto" w:fill="auto"/>
        <w:tabs>
          <w:tab w:pos="785" w:val="left"/>
        </w:tabs>
        <w:bidi w:val="0"/>
        <w:spacing w:before="0" w:line="312" w:lineRule="exact"/>
        <w:ind w:left="0" w:right="0" w:firstLine="380"/>
        <w:jc w:val="both"/>
      </w:pPr>
      <w:bookmarkStart w:id="673" w:name="bookmark673"/>
      <w:bookmarkEnd w:id="673"/>
      <w:r>
        <w:rPr>
          <w:color w:val="000000"/>
          <w:spacing w:val="0"/>
          <w:w w:val="100"/>
          <w:position w:val="0"/>
        </w:rPr>
        <w:t>一项交易的发生取决于其他至少一项交易的发生；</w:t>
      </w:r>
    </w:p>
    <w:p>
      <w:pPr>
        <w:pStyle w:val="Style26"/>
        <w:keepNext w:val="0"/>
        <w:keepLines w:val="0"/>
        <w:widowControl w:val="0"/>
        <w:numPr>
          <w:ilvl w:val="0"/>
          <w:numId w:val="11"/>
        </w:numPr>
        <w:shd w:val="clear" w:color="auto" w:fill="auto"/>
        <w:tabs>
          <w:tab w:pos="785" w:val="left"/>
        </w:tabs>
        <w:bidi w:val="0"/>
        <w:spacing w:before="0" w:line="312" w:lineRule="exact"/>
        <w:ind w:left="0" w:right="0" w:firstLine="380"/>
        <w:jc w:val="left"/>
      </w:pPr>
      <w:bookmarkStart w:id="674" w:name="bookmark674"/>
      <w:bookmarkEnd w:id="674"/>
      <w:r>
        <w:rPr>
          <w:color w:val="000000"/>
          <w:spacing w:val="0"/>
          <w:w w:val="100"/>
          <w:position w:val="0"/>
        </w:rPr>
        <w:t>一项交易单独看是不经济的，但是和其他交易一并考虑时是经济的。</w:t>
      </w:r>
    </w:p>
    <w:p>
      <w:pPr>
        <w:pStyle w:val="Style26"/>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rPr>
        <w:t xml:space="preserve">” </w:t>
      </w:r>
      <w:r>
        <w:rPr>
          <w:color w:val="000000"/>
          <w:spacing w:val="0"/>
          <w:w w:val="100"/>
          <w:position w:val="0"/>
        </w:rPr>
        <w:t>适用的原则进行会计处理。处置对子公司股权投资直至丧失控制权的各项交易属于一揽子交易的，将各项交易作为一项处置 子公司并丧失控制权的交易进行会计处理；但是，在丧失控制权之前每一次处置价款与处置投资对应的享有该子公司净资产 份额的差额，在合并财务报表中确认为其他综合收益，在丧失控制权时一并转入丧失控制权当期的损益。</w:t>
      </w:r>
    </w:p>
    <w:p>
      <w:pPr>
        <w:pStyle w:val="Style29"/>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7</w:t>
      </w:r>
      <w:bookmarkEnd w:id="677"/>
      <w:r>
        <w:rPr>
          <w:color w:val="000000"/>
          <w:spacing w:val="0"/>
          <w:w w:val="100"/>
          <w:position w:val="0"/>
        </w:rPr>
        <w:t>、合营安排分类及共同经营会计处理方法</w:t>
      </w:r>
      <w:bookmarkEnd w:id="675"/>
      <w:bookmarkEnd w:id="676"/>
      <w:bookmarkEnd w:id="678"/>
    </w:p>
    <w:p>
      <w:pPr>
        <w:pStyle w:val="Style26"/>
        <w:keepNext w:val="0"/>
        <w:keepLines w:val="0"/>
        <w:widowControl w:val="0"/>
        <w:numPr>
          <w:ilvl w:val="0"/>
          <w:numId w:val="13"/>
        </w:numPr>
        <w:shd w:val="clear" w:color="auto" w:fill="auto"/>
        <w:bidi w:val="0"/>
        <w:spacing w:before="0" w:line="240" w:lineRule="auto"/>
        <w:ind w:left="0" w:right="0" w:firstLine="380"/>
        <w:jc w:val="both"/>
      </w:pPr>
      <w:bookmarkStart w:id="679" w:name="bookmark679"/>
      <w:bookmarkEnd w:id="679"/>
      <w:r>
        <w:rPr>
          <w:color w:val="000000"/>
          <w:spacing w:val="0"/>
          <w:w w:val="100"/>
          <w:position w:val="0"/>
        </w:rPr>
        <w:t>合营安排分类</w:t>
      </w:r>
    </w:p>
    <w:p>
      <w:pPr>
        <w:pStyle w:val="Style26"/>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合营安排是指一项由两个或两个以上的参与方共同控制的安排，分为共同经营和合营企业。共同经营，是指合营方享有 该安排相关资产且承担该安排相关负债的合营安排。合营企业，是指合营方仅对该安排的净资产享有权利的合营安排。</w:t>
      </w:r>
    </w:p>
    <w:p>
      <w:pPr>
        <w:pStyle w:val="Style26"/>
        <w:keepNext w:val="0"/>
        <w:keepLines w:val="0"/>
        <w:widowControl w:val="0"/>
        <w:numPr>
          <w:ilvl w:val="0"/>
          <w:numId w:val="13"/>
        </w:numPr>
        <w:shd w:val="clear" w:color="auto" w:fill="auto"/>
        <w:tabs>
          <w:tab w:pos="719" w:val="left"/>
        </w:tabs>
        <w:bidi w:val="0"/>
        <w:spacing w:before="0" w:after="0"/>
        <w:ind w:left="0" w:right="0" w:firstLine="380"/>
        <w:jc w:val="both"/>
      </w:pPr>
      <w:bookmarkStart w:id="680" w:name="bookmark680"/>
      <w:bookmarkEnd w:id="680"/>
      <w:r>
        <w:rPr>
          <w:color w:val="000000"/>
          <w:spacing w:val="0"/>
          <w:w w:val="100"/>
          <w:position w:val="0"/>
        </w:rPr>
        <w:t>共同经营会计处理方法</w:t>
      </w:r>
    </w:p>
    <w:p>
      <w:pPr>
        <w:pStyle w:val="Style26"/>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当公司为共同经营的合营方时，确认与共同经营利益份额相关的下列项目：</w:t>
      </w:r>
    </w:p>
    <w:p>
      <w:pPr>
        <w:pStyle w:val="Style26"/>
        <w:keepNext w:val="0"/>
        <w:keepLines w:val="0"/>
        <w:widowControl w:val="0"/>
        <w:numPr>
          <w:ilvl w:val="0"/>
          <w:numId w:val="15"/>
        </w:numPr>
        <w:shd w:val="clear" w:color="auto" w:fill="auto"/>
        <w:tabs>
          <w:tab w:pos="825" w:val="left"/>
        </w:tabs>
        <w:bidi w:val="0"/>
        <w:spacing w:before="0" w:after="100" w:line="317" w:lineRule="exact"/>
        <w:ind w:left="0" w:right="0" w:firstLine="380"/>
        <w:jc w:val="left"/>
      </w:pPr>
      <w:bookmarkStart w:id="681" w:name="bookmark681"/>
      <w:bookmarkEnd w:id="681"/>
      <w:r>
        <w:rPr>
          <w:color w:val="000000"/>
          <w:spacing w:val="0"/>
          <w:w w:val="100"/>
          <w:position w:val="0"/>
        </w:rPr>
        <w:t>确认单独所持有的资产，以及按持有份额确认共同持有的资产；</w:t>
      </w:r>
    </w:p>
    <w:p>
      <w:pPr>
        <w:pStyle w:val="Style26"/>
        <w:keepNext w:val="0"/>
        <w:keepLines w:val="0"/>
        <w:widowControl w:val="0"/>
        <w:numPr>
          <w:ilvl w:val="0"/>
          <w:numId w:val="15"/>
        </w:numPr>
        <w:shd w:val="clear" w:color="auto" w:fill="auto"/>
        <w:tabs>
          <w:tab w:pos="825" w:val="left"/>
        </w:tabs>
        <w:bidi w:val="0"/>
        <w:spacing w:before="0" w:after="100" w:line="317" w:lineRule="exact"/>
        <w:ind w:left="0" w:right="0" w:firstLine="380"/>
        <w:jc w:val="left"/>
      </w:pPr>
      <w:bookmarkStart w:id="682" w:name="bookmark682"/>
      <w:bookmarkEnd w:id="682"/>
      <w:r>
        <w:rPr>
          <w:color w:val="000000"/>
          <w:spacing w:val="0"/>
          <w:w w:val="100"/>
          <w:position w:val="0"/>
        </w:rPr>
        <w:t>确认单独所承担的负债，以及按持有份额确认共同承担的负债；</w:t>
      </w:r>
    </w:p>
    <w:p>
      <w:pPr>
        <w:pStyle w:val="Style26"/>
        <w:keepNext w:val="0"/>
        <w:keepLines w:val="0"/>
        <w:widowControl w:val="0"/>
        <w:numPr>
          <w:ilvl w:val="0"/>
          <w:numId w:val="15"/>
        </w:numPr>
        <w:shd w:val="clear" w:color="auto" w:fill="auto"/>
        <w:tabs>
          <w:tab w:pos="825" w:val="left"/>
        </w:tabs>
        <w:bidi w:val="0"/>
        <w:spacing w:before="0" w:after="100" w:line="317" w:lineRule="exact"/>
        <w:ind w:left="0" w:right="0" w:firstLine="380"/>
        <w:jc w:val="left"/>
      </w:pPr>
      <w:bookmarkStart w:id="683" w:name="bookmark683"/>
      <w:bookmarkEnd w:id="683"/>
      <w:r>
        <w:rPr>
          <w:color w:val="000000"/>
          <w:spacing w:val="0"/>
          <w:w w:val="100"/>
          <w:position w:val="0"/>
        </w:rPr>
        <w:t>确认出售公司享有的共同经营产出份额所产生的收入；</w:t>
      </w:r>
    </w:p>
    <w:p>
      <w:pPr>
        <w:pStyle w:val="Style26"/>
        <w:keepNext w:val="0"/>
        <w:keepLines w:val="0"/>
        <w:widowControl w:val="0"/>
        <w:numPr>
          <w:ilvl w:val="0"/>
          <w:numId w:val="15"/>
        </w:numPr>
        <w:shd w:val="clear" w:color="auto" w:fill="auto"/>
        <w:tabs>
          <w:tab w:pos="825" w:val="left"/>
        </w:tabs>
        <w:bidi w:val="0"/>
        <w:spacing w:before="0" w:after="100" w:line="317" w:lineRule="exact"/>
        <w:ind w:left="0" w:right="0" w:firstLine="380"/>
        <w:jc w:val="left"/>
      </w:pPr>
      <w:bookmarkStart w:id="684" w:name="bookmark684"/>
      <w:bookmarkEnd w:id="684"/>
      <w:r>
        <w:rPr>
          <w:color w:val="000000"/>
          <w:spacing w:val="0"/>
          <w:w w:val="100"/>
          <w:position w:val="0"/>
        </w:rPr>
        <w:t>按公司持有份额确认共同经营因出售资产所产生的收入；</w:t>
      </w:r>
    </w:p>
    <w:p>
      <w:pPr>
        <w:pStyle w:val="Style26"/>
        <w:keepNext w:val="0"/>
        <w:keepLines w:val="0"/>
        <w:widowControl w:val="0"/>
        <w:numPr>
          <w:ilvl w:val="0"/>
          <w:numId w:val="15"/>
        </w:numPr>
        <w:shd w:val="clear" w:color="auto" w:fill="auto"/>
        <w:tabs>
          <w:tab w:pos="825" w:val="left"/>
        </w:tabs>
        <w:bidi w:val="0"/>
        <w:spacing w:before="0" w:after="200" w:line="317" w:lineRule="exact"/>
        <w:ind w:left="0" w:right="0" w:firstLine="380"/>
        <w:jc w:val="left"/>
      </w:pPr>
      <w:bookmarkStart w:id="685" w:name="bookmark685"/>
      <w:bookmarkEnd w:id="685"/>
      <w:r>
        <w:rPr>
          <w:color w:val="000000"/>
          <w:spacing w:val="0"/>
          <w:w w:val="100"/>
          <w:position w:val="0"/>
        </w:rPr>
        <w:t>确认单独所发生的费用，以及按公司持有份额确认共同经营发生的费用。</w:t>
      </w:r>
    </w:p>
    <w:p>
      <w:pPr>
        <w:pStyle w:val="Style26"/>
        <w:keepNext w:val="0"/>
        <w:keepLines w:val="0"/>
        <w:widowControl w:val="0"/>
        <w:numPr>
          <w:ilvl w:val="0"/>
          <w:numId w:val="13"/>
        </w:numPr>
        <w:shd w:val="clear" w:color="auto" w:fill="auto"/>
        <w:tabs>
          <w:tab w:pos="691" w:val="left"/>
        </w:tabs>
        <w:bidi w:val="0"/>
        <w:spacing w:before="0" w:after="560"/>
        <w:ind w:left="0" w:right="0" w:firstLine="300"/>
        <w:jc w:val="left"/>
      </w:pPr>
      <w:bookmarkStart w:id="686" w:name="bookmark686"/>
      <w:bookmarkEnd w:id="686"/>
      <w:r>
        <w:rPr>
          <w:color w:val="000000"/>
          <w:spacing w:val="0"/>
          <w:w w:val="100"/>
          <w:position w:val="0"/>
        </w:rPr>
        <w:t>当公司为合营企业的合营方时，将对合营企业的投资确认为长期股权投资</w:t>
      </w:r>
    </w:p>
    <w:p>
      <w:pPr>
        <w:pStyle w:val="Style29"/>
        <w:keepNext/>
        <w:keepLines/>
        <w:widowControl w:val="0"/>
        <w:shd w:val="clear" w:color="auto" w:fill="auto"/>
        <w:bidi w:val="0"/>
        <w:spacing w:before="0" w:after="2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、现金及现金等价物的确定标准</w:t>
      </w:r>
      <w:bookmarkEnd w:id="687"/>
      <w:bookmarkEnd w:id="688"/>
      <w:bookmarkEnd w:id="690"/>
    </w:p>
    <w:p>
      <w:pPr>
        <w:pStyle w:val="Style26"/>
        <w:keepNext w:val="0"/>
        <w:keepLines w:val="0"/>
        <w:widowControl w:val="0"/>
        <w:shd w:val="clear" w:color="auto" w:fill="auto"/>
        <w:bidi w:val="0"/>
        <w:spacing w:before="0" w:after="800" w:line="317" w:lineRule="exact"/>
        <w:ind w:left="0" w:right="0" w:firstLine="38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29"/>
        <w:keepNext/>
        <w:keepLines/>
        <w:widowControl w:val="0"/>
        <w:shd w:val="clear" w:color="auto" w:fill="auto"/>
        <w:tabs>
          <w:tab w:pos="382" w:val="left"/>
        </w:tabs>
        <w:bidi w:val="0"/>
        <w:spacing w:before="0" w:after="2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9</w:t>
      </w:r>
      <w:bookmarkEnd w:id="693"/>
      <w:r>
        <w:rPr>
          <w:color w:val="000000"/>
          <w:spacing w:val="0"/>
          <w:w w:val="100"/>
          <w:position w:val="0"/>
        </w:rPr>
        <w:t>、</w:t>
        <w:tab/>
        <w:t>外币业务和外币报表折算</w:t>
      </w:r>
      <w:bookmarkEnd w:id="691"/>
      <w:bookmarkEnd w:id="692"/>
      <w:bookmarkEnd w:id="694"/>
    </w:p>
    <w:p>
      <w:pPr>
        <w:pStyle w:val="Style26"/>
        <w:keepNext w:val="0"/>
        <w:keepLines w:val="0"/>
        <w:widowControl w:val="0"/>
        <w:numPr>
          <w:ilvl w:val="0"/>
          <w:numId w:val="17"/>
        </w:numPr>
        <w:shd w:val="clear" w:color="auto" w:fill="auto"/>
        <w:tabs>
          <w:tab w:pos="700" w:val="left"/>
        </w:tabs>
        <w:bidi w:val="0"/>
        <w:spacing w:before="0" w:after="100" w:line="312" w:lineRule="exact"/>
        <w:ind w:left="0" w:right="0" w:firstLine="380"/>
        <w:jc w:val="both"/>
      </w:pPr>
      <w:bookmarkStart w:id="695" w:name="bookmark695"/>
      <w:bookmarkEnd w:id="695"/>
      <w:r>
        <w:rPr>
          <w:color w:val="000000"/>
          <w:spacing w:val="0"/>
          <w:w w:val="100"/>
          <w:position w:val="0"/>
        </w:rPr>
        <w:t>外币业务折算</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6"/>
        <w:keepNext w:val="0"/>
        <w:keepLines w:val="0"/>
        <w:widowControl w:val="0"/>
        <w:numPr>
          <w:ilvl w:val="0"/>
          <w:numId w:val="17"/>
        </w:numPr>
        <w:shd w:val="clear" w:color="auto" w:fill="auto"/>
        <w:tabs>
          <w:tab w:pos="719" w:val="left"/>
        </w:tabs>
        <w:bidi w:val="0"/>
        <w:spacing w:before="0" w:after="100" w:line="312" w:lineRule="exact"/>
        <w:ind w:left="0" w:right="0" w:firstLine="380"/>
        <w:jc w:val="both"/>
      </w:pPr>
      <w:bookmarkStart w:id="696" w:name="bookmark696"/>
      <w:bookmarkEnd w:id="696"/>
      <w:r>
        <w:rPr>
          <w:color w:val="000000"/>
          <w:spacing w:val="0"/>
          <w:w w:val="100"/>
          <w:position w:val="0"/>
        </w:rPr>
        <w:t>外币财务报表折算</w:t>
      </w:r>
    </w:p>
    <w:p>
      <w:pPr>
        <w:pStyle w:val="Style26"/>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目采用交易发生日的即期汇率折算；利润表中的收入和费用项目，采用交易发生日的即期汇率折算。按照上述折算产生的外 币财务报表折算差额，在资产负债表中所有者权益项目下其他综合收益中列示。</w:t>
      </w:r>
    </w:p>
    <w:p>
      <w:pPr>
        <w:pStyle w:val="Style29"/>
        <w:keepNext/>
        <w:keepLines/>
        <w:widowControl w:val="0"/>
        <w:shd w:val="clear" w:color="auto" w:fill="auto"/>
        <w:tabs>
          <w:tab w:pos="478"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97"/>
      <w:bookmarkEnd w:id="698"/>
      <w:bookmarkEnd w:id="700"/>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6"/>
        <w:keepNext w:val="0"/>
        <w:keepLines w:val="0"/>
        <w:widowControl w:val="0"/>
        <w:numPr>
          <w:ilvl w:val="0"/>
          <w:numId w:val="19"/>
        </w:numPr>
        <w:shd w:val="clear" w:color="auto" w:fill="auto"/>
        <w:bidi w:val="0"/>
        <w:spacing w:before="0" w:after="100" w:line="312" w:lineRule="exact"/>
        <w:ind w:left="0" w:right="0" w:firstLine="380"/>
        <w:jc w:val="both"/>
      </w:pPr>
      <w:bookmarkStart w:id="701" w:name="bookmark701"/>
      <w:bookmarkEnd w:id="701"/>
      <w:r>
        <w:rPr>
          <w:color w:val="000000"/>
          <w:spacing w:val="0"/>
          <w:w w:val="100"/>
          <w:position w:val="0"/>
        </w:rPr>
        <w:t>金融资产和金融负债的公允价值确定方法</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w:t>
      </w:r>
      <w:r>
        <w:rPr>
          <w:color w:val="000000"/>
          <w:spacing w:val="0"/>
          <w:w w:val="100"/>
          <w:position w:val="0"/>
        </w:rPr>
        <w:t>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6"/>
        <w:keepNext w:val="0"/>
        <w:keepLines w:val="0"/>
        <w:widowControl w:val="0"/>
        <w:numPr>
          <w:ilvl w:val="0"/>
          <w:numId w:val="19"/>
        </w:numPr>
        <w:shd w:val="clear" w:color="auto" w:fill="auto"/>
        <w:bidi w:val="0"/>
        <w:spacing w:before="0" w:after="0"/>
        <w:ind w:left="0" w:right="0" w:firstLine="380"/>
        <w:jc w:val="both"/>
      </w:pPr>
      <w:bookmarkStart w:id="702" w:name="bookmark702"/>
      <w:bookmarkEnd w:id="702"/>
      <w:r>
        <w:rPr>
          <w:color w:val="000000"/>
          <w:spacing w:val="0"/>
          <w:w w:val="100"/>
          <w:position w:val="0"/>
        </w:rPr>
        <w:t>金融资产的分类、确认和计量</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6"/>
        <w:keepNext w:val="0"/>
        <w:keepLines w:val="0"/>
        <w:widowControl w:val="0"/>
        <w:shd w:val="clear" w:color="auto" w:fill="auto"/>
        <w:tabs>
          <w:tab w:pos="776" w:val="left"/>
        </w:tabs>
        <w:bidi w:val="0"/>
        <w:spacing w:before="0" w:after="100" w:line="312" w:lineRule="exact"/>
        <w:ind w:left="0" w:right="0" w:firstLine="3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包括交易性金融资产和指定为以公允价值计量且其变动计入当期损益的金融资产。</w:t>
      </w:r>
    </w:p>
    <w:p>
      <w:pPr>
        <w:pStyle w:val="Style26"/>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6"/>
        <w:keepNext w:val="0"/>
        <w:keepLines w:val="0"/>
        <w:widowControl w:val="0"/>
        <w:shd w:val="clear" w:color="auto" w:fill="auto"/>
        <w:tabs>
          <w:tab w:pos="776" w:val="left"/>
        </w:tabs>
        <w:bidi w:val="0"/>
        <w:spacing w:before="0" w:after="100" w:line="312" w:lineRule="exact"/>
        <w:ind w:left="0" w:right="0" w:firstLine="3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是指到期日固定、回收金额固定或可确定，且本公司有明确意图和能力持有至到期的非衍生金融资产。持有至到期投资 采用实际利率法，按摊余成本进行后续计量，在终止确认、发生减值或摊销时产生的利得或损失，计入当期损益。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或金融负债当前账面价值所使用的利率。在计算实际利率时，本公司将在考虑金融资产或金融负债所有合同条款的基础上预 计未来现金流量（不考虑未来的信用损失），同时还将考虑金融资产或金融负债合同各方之间支付或收取的、属于实际利率 组成部分的各项收费、交易费用及折价或溢价等。</w:t>
      </w:r>
    </w:p>
    <w:p>
      <w:pPr>
        <w:pStyle w:val="Style26"/>
        <w:keepNext w:val="0"/>
        <w:keepLines w:val="0"/>
        <w:widowControl w:val="0"/>
        <w:shd w:val="clear" w:color="auto" w:fill="auto"/>
        <w:tabs>
          <w:tab w:pos="776" w:val="left"/>
        </w:tabs>
        <w:bidi w:val="0"/>
        <w:spacing w:before="0" w:after="100" w:line="312" w:lineRule="exact"/>
        <w:ind w:left="0" w:right="0" w:firstLine="38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3</w:t>
      </w:r>
      <w:r>
        <w:rPr>
          <w:color w:val="000000"/>
          <w:spacing w:val="0"/>
          <w:w w:val="100"/>
          <w:position w:val="0"/>
        </w:rPr>
        <w:t>）</w:t>
        <w:tab/>
        <w:t>贷款和应收款项</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6"/>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6"/>
        <w:keepNext w:val="0"/>
        <w:keepLines w:val="0"/>
        <w:widowControl w:val="0"/>
        <w:shd w:val="clear" w:color="auto" w:fill="auto"/>
        <w:tabs>
          <w:tab w:pos="776" w:val="left"/>
        </w:tabs>
        <w:bidi w:val="0"/>
        <w:spacing w:before="0" w:after="100" w:line="312" w:lineRule="exact"/>
        <w:ind w:left="0" w:right="0" w:firstLine="38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权益工具投资的期末成本为其初始取得成本。可供出售金融资产采用公允价值进行后续计量，公允价值变动形成的利得或损 失，除减值损失和外币货币性金融资产与摊余成本相关的汇兑差额计入当期损益外，确认为其他综合收益，在该金融资产终 止确认时转出，计入当期损益。但是，在活跃市场中没有报价且其公允价值不能可靠计量的权益工具投资，以及与该权益工 </w:t>
      </w:r>
      <w:r>
        <w:rPr>
          <w:color w:val="000000"/>
          <w:spacing w:val="0"/>
          <w:w w:val="100"/>
          <w:position w:val="0"/>
        </w:rPr>
        <w:t>具挂钩并须通过交付该权益工具结算的衍生金融资产，按照成本进行后续计量。可供出售金融资产持有期间取得的利息及被 投资单位宣告发放的现金股利，计入投资收益。</w:t>
      </w:r>
    </w:p>
    <w:p>
      <w:pPr>
        <w:pStyle w:val="Style26"/>
        <w:keepNext w:val="0"/>
        <w:keepLines w:val="0"/>
        <w:widowControl w:val="0"/>
        <w:numPr>
          <w:ilvl w:val="0"/>
          <w:numId w:val="19"/>
        </w:numPr>
        <w:shd w:val="clear" w:color="auto" w:fill="auto"/>
        <w:tabs>
          <w:tab w:pos="644" w:val="left"/>
        </w:tabs>
        <w:bidi w:val="0"/>
        <w:spacing w:before="0" w:after="0"/>
        <w:ind w:left="0" w:right="0" w:firstLine="380"/>
        <w:jc w:val="both"/>
      </w:pPr>
      <w:bookmarkStart w:id="707" w:name="bookmark707"/>
      <w:bookmarkEnd w:id="707"/>
      <w:r>
        <w:rPr>
          <w:color w:val="000000"/>
          <w:spacing w:val="0"/>
          <w:w w:val="100"/>
          <w:position w:val="0"/>
        </w:rPr>
        <w:t>金融资产减值</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6"/>
        <w:keepNext w:val="0"/>
        <w:keepLines w:val="0"/>
        <w:widowControl w:val="0"/>
        <w:shd w:val="clear" w:color="auto" w:fill="auto"/>
        <w:tabs>
          <w:tab w:pos="774" w:val="left"/>
        </w:tabs>
        <w:bidi w:val="0"/>
        <w:spacing w:before="0" w:after="100" w:line="312" w:lineRule="exact"/>
        <w:ind w:left="0" w:right="0" w:firstLine="3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持有至到期投资、贷款和应收款项减值</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6"/>
        <w:keepNext w:val="0"/>
        <w:keepLines w:val="0"/>
        <w:widowControl w:val="0"/>
        <w:shd w:val="clear" w:color="auto" w:fill="auto"/>
        <w:tabs>
          <w:tab w:pos="774" w:val="left"/>
        </w:tabs>
        <w:bidi w:val="0"/>
        <w:spacing w:before="0" w:after="100" w:line="312" w:lineRule="exact"/>
        <w:ind w:left="0" w:right="0" w:firstLine="3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可供出售金融资产减值</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6"/>
        <w:keepNext w:val="0"/>
        <w:keepLines w:val="0"/>
        <w:widowControl w:val="0"/>
        <w:numPr>
          <w:ilvl w:val="0"/>
          <w:numId w:val="19"/>
        </w:numPr>
        <w:shd w:val="clear" w:color="auto" w:fill="auto"/>
        <w:tabs>
          <w:tab w:pos="654" w:val="left"/>
        </w:tabs>
        <w:bidi w:val="0"/>
        <w:spacing w:before="0" w:after="0"/>
        <w:ind w:left="0" w:right="0" w:firstLine="380"/>
        <w:jc w:val="both"/>
      </w:pPr>
      <w:bookmarkStart w:id="710" w:name="bookmark710"/>
      <w:bookmarkEnd w:id="710"/>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6"/>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 xml:space="preserve">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w:t>
      </w:r>
      <w:r>
        <w:rPr>
          <w:color w:val="000000"/>
          <w:spacing w:val="0"/>
          <w:w w:val="100"/>
          <w:position w:val="0"/>
        </w:rPr>
        <w:t>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6"/>
        <w:keepNext w:val="0"/>
        <w:keepLines w:val="0"/>
        <w:widowControl w:val="0"/>
        <w:numPr>
          <w:ilvl w:val="0"/>
          <w:numId w:val="19"/>
        </w:numPr>
        <w:shd w:val="clear" w:color="auto" w:fill="auto"/>
        <w:tabs>
          <w:tab w:pos="653" w:val="left"/>
        </w:tabs>
        <w:bidi w:val="0"/>
        <w:spacing w:before="0" w:after="0"/>
        <w:ind w:left="0" w:right="0" w:firstLine="360"/>
        <w:jc w:val="both"/>
      </w:pPr>
      <w:bookmarkStart w:id="711" w:name="bookmark711"/>
      <w:bookmarkEnd w:id="711"/>
      <w:r>
        <w:rPr>
          <w:color w:val="000000"/>
          <w:spacing w:val="0"/>
          <w:w w:val="100"/>
          <w:position w:val="0"/>
        </w:rPr>
        <w:t>金融负债的分类和计量</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6"/>
        <w:keepNext w:val="0"/>
        <w:keepLines w:val="0"/>
        <w:widowControl w:val="0"/>
        <w:shd w:val="clear" w:color="auto" w:fill="auto"/>
        <w:tabs>
          <w:tab w:pos="783" w:val="left"/>
        </w:tabs>
        <w:bidi w:val="0"/>
        <w:spacing w:before="0" w:after="100" w:line="312" w:lineRule="exact"/>
        <w:ind w:left="0" w:right="0" w:firstLine="36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性金融资产和在初始确认时指定为以公允价值计量且其变动计入当期损益的金融资产的条件一致。以公允价值计量且其变动 计入当期损益的金融负债采用公允价值进行后续计量，公允价值的变动形成的利得或损失以及与该等金融负债相关的股利和 利息支出计入当期损益。</w:t>
      </w:r>
    </w:p>
    <w:p>
      <w:pPr>
        <w:pStyle w:val="Style26"/>
        <w:keepNext w:val="0"/>
        <w:keepLines w:val="0"/>
        <w:widowControl w:val="0"/>
        <w:shd w:val="clear" w:color="auto" w:fill="auto"/>
        <w:tabs>
          <w:tab w:pos="783" w:val="left"/>
        </w:tabs>
        <w:bidi w:val="0"/>
        <w:spacing w:before="0" w:after="100" w:line="312" w:lineRule="exact"/>
        <w:ind w:left="0" w:right="0" w:firstLine="36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26"/>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6"/>
        <w:keepNext w:val="0"/>
        <w:keepLines w:val="0"/>
        <w:widowControl w:val="0"/>
        <w:numPr>
          <w:ilvl w:val="0"/>
          <w:numId w:val="19"/>
        </w:numPr>
        <w:shd w:val="clear" w:color="auto" w:fill="auto"/>
        <w:tabs>
          <w:tab w:pos="738" w:val="left"/>
        </w:tabs>
        <w:bidi w:val="0"/>
        <w:spacing w:before="0" w:after="0"/>
        <w:ind w:left="0" w:right="0" w:firstLine="440"/>
        <w:jc w:val="both"/>
      </w:pPr>
      <w:bookmarkStart w:id="714" w:name="bookmark714"/>
      <w:bookmarkEnd w:id="714"/>
      <w:r>
        <w:rPr>
          <w:color w:val="000000"/>
          <w:spacing w:val="0"/>
          <w:w w:val="100"/>
          <w:position w:val="0"/>
        </w:rPr>
        <w:t>金融负债的终止确认</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6"/>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6"/>
        <w:keepNext w:val="0"/>
        <w:keepLines w:val="0"/>
        <w:widowControl w:val="0"/>
        <w:numPr>
          <w:ilvl w:val="0"/>
          <w:numId w:val="19"/>
        </w:numPr>
        <w:shd w:val="clear" w:color="auto" w:fill="auto"/>
        <w:tabs>
          <w:tab w:pos="658" w:val="left"/>
        </w:tabs>
        <w:bidi w:val="0"/>
        <w:spacing w:before="0" w:after="0"/>
        <w:ind w:left="0" w:right="0" w:firstLine="360"/>
        <w:jc w:val="both"/>
      </w:pPr>
      <w:bookmarkStart w:id="715" w:name="bookmark715"/>
      <w:bookmarkEnd w:id="715"/>
      <w:r>
        <w:rPr>
          <w:color w:val="000000"/>
          <w:spacing w:val="0"/>
          <w:w w:val="100"/>
          <w:position w:val="0"/>
        </w:rPr>
        <w:t>金融资产和金融负债的抵销</w:t>
      </w:r>
    </w:p>
    <w:p>
      <w:pPr>
        <w:pStyle w:val="Style26"/>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6"/>
        <w:keepNext w:val="0"/>
        <w:keepLines w:val="0"/>
        <w:widowControl w:val="0"/>
        <w:numPr>
          <w:ilvl w:val="0"/>
          <w:numId w:val="19"/>
        </w:numPr>
        <w:shd w:val="clear" w:color="auto" w:fill="auto"/>
        <w:tabs>
          <w:tab w:pos="658" w:val="left"/>
        </w:tabs>
        <w:bidi w:val="0"/>
        <w:spacing w:before="0" w:after="0"/>
        <w:ind w:left="0" w:right="0" w:firstLine="360"/>
        <w:jc w:val="both"/>
      </w:pPr>
      <w:bookmarkStart w:id="716" w:name="bookmark716"/>
      <w:bookmarkEnd w:id="716"/>
      <w:r>
        <w:rPr>
          <w:color w:val="000000"/>
          <w:spacing w:val="0"/>
          <w:w w:val="100"/>
          <w:position w:val="0"/>
        </w:rPr>
        <w:t>权益工具</w:t>
      </w:r>
    </w:p>
    <w:p>
      <w:pPr>
        <w:pStyle w:val="Style26"/>
        <w:keepNext w:val="0"/>
        <w:keepLines w:val="0"/>
        <w:widowControl w:val="0"/>
        <w:shd w:val="clear" w:color="auto" w:fill="auto"/>
        <w:bidi w:val="0"/>
        <w:spacing w:before="0" w:after="680" w:line="314" w:lineRule="exact"/>
        <w:ind w:left="0" w:right="0" w:firstLine="300"/>
        <w:jc w:val="both"/>
      </w:pPr>
      <w:r>
        <w:rPr>
          <w:color w:val="000000"/>
          <w:spacing w:val="0"/>
          <w:w w:val="100"/>
          <w:position w:val="0"/>
        </w:rPr>
        <w:t>权益工具是指能证明拥有本公司在扣除所有负债后的资产中的剩余权益的合同。企业合并中合并方发行权益工具发生的 交易费用抵减权益工具的溢价收入，不足抵减的，冲减留存收益。其余权益工具，在发行时收到的对价扣除交易费用后增加 股东权益。本公司对权益工具持有方的各种分配（不包括股票股利），减少股东权益。本公司不确认权益工具的公允价值变 动额。</w:t>
      </w:r>
    </w:p>
    <w:p>
      <w:pPr>
        <w:pStyle w:val="Style29"/>
        <w:keepNext/>
        <w:keepLines/>
        <w:widowControl w:val="0"/>
        <w:shd w:val="clear" w:color="auto" w:fill="auto"/>
        <w:bidi w:val="0"/>
        <w:spacing w:before="0" w:after="32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17"/>
      <w:bookmarkEnd w:id="718"/>
      <w:bookmarkEnd w:id="720"/>
    </w:p>
    <w:p>
      <w:pPr>
        <w:pStyle w:val="Style29"/>
        <w:keepNext/>
        <w:keepLines/>
        <w:widowControl w:val="0"/>
        <w:shd w:val="clear" w:color="auto" w:fill="auto"/>
        <w:bidi w:val="0"/>
        <w:spacing w:before="0" w:after="320" w:line="240" w:lineRule="auto"/>
        <w:ind w:left="0" w:right="0" w:firstLine="0"/>
        <w:jc w:val="left"/>
      </w:pPr>
      <w:bookmarkStart w:id="717" w:name="bookmark717"/>
      <w:bookmarkStart w:id="718" w:name="bookmark718"/>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7"/>
      <w:bookmarkEnd w:id="718"/>
      <w:bookmarkEnd w:id="7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单项金额重大是指：金额</w:t>
            </w:r>
            <w:r>
              <w:rPr>
                <w:rFonts w:ascii="Times New Roman" w:eastAsia="Times New Roman" w:hAnsi="Times New Roman" w:cs="Times New Roman"/>
                <w:color w:val="000000"/>
                <w:spacing w:val="0"/>
                <w:w w:val="100"/>
                <w:position w:val="0"/>
              </w:rPr>
              <w:t>200.00</w:t>
            </w:r>
            <w:r>
              <w:rPr>
                <w:color w:val="000000"/>
                <w:spacing w:val="0"/>
                <w:w w:val="100"/>
                <w:position w:val="0"/>
              </w:rPr>
              <w:t>万元以上。</w:t>
            </w:r>
          </w:p>
        </w:tc>
      </w:tr>
      <w:tr>
        <w:trPr>
          <w:trHeight w:val="68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对于单项金额重大的应收款项，于资产负债表日单独进行减 值测试。有客观证据表明其发生了减值的，根据其未来现金</w:t>
            </w:r>
          </w:p>
        </w:tc>
      </w:tr>
    </w:tbl>
    <w:tbl>
      <w:tblPr>
        <w:tblOverlap w:val="never"/>
        <w:jc w:val="center"/>
        <w:tblLayout w:type="fixed"/>
      </w:tblPr>
      <w:tblGrid>
        <w:gridCol w:w="4786"/>
        <w:gridCol w:w="4795"/>
      </w:tblGrid>
      <w:tr>
        <w:trPr>
          <w:trHeight w:val="69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流量现值低于其账面价值的差额，确认减值损失，计提坏账 准备。</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3"/>
      <w:bookmarkEnd w:id="724"/>
      <w:bookmarkEnd w:id="7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7"/>
      <w:bookmarkEnd w:id="728"/>
      <w:bookmarkEnd w:id="730"/>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有客观证据表明单项金额虽不重大，但因其发生了特殊减值 的应收款应进行单项减值测试。</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结合现时情况分析法确定坏账准备计提的比例。</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31"/>
      <w:bookmarkEnd w:id="732"/>
      <w:bookmarkEnd w:id="734"/>
    </w:p>
    <w:p>
      <w:pPr>
        <w:pStyle w:val="Style26"/>
        <w:keepNext w:val="0"/>
        <w:keepLines w:val="0"/>
        <w:widowControl w:val="0"/>
        <w:numPr>
          <w:ilvl w:val="0"/>
          <w:numId w:val="21"/>
        </w:numPr>
        <w:shd w:val="clear" w:color="auto" w:fill="auto"/>
        <w:tabs>
          <w:tab w:pos="680" w:val="left"/>
        </w:tabs>
        <w:bidi w:val="0"/>
        <w:spacing w:before="0" w:after="100" w:line="314" w:lineRule="exact"/>
        <w:ind w:left="0" w:right="0" w:firstLine="360"/>
        <w:jc w:val="both"/>
      </w:pPr>
      <w:bookmarkStart w:id="735" w:name="bookmark735"/>
      <w:bookmarkEnd w:id="735"/>
      <w:r>
        <w:rPr>
          <w:color w:val="000000"/>
          <w:spacing w:val="0"/>
          <w:w w:val="100"/>
          <w:position w:val="0"/>
        </w:rPr>
        <w:t>存货的类别</w:t>
      </w:r>
    </w:p>
    <w:p>
      <w:pPr>
        <w:pStyle w:val="Style26"/>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6"/>
        <w:keepNext w:val="0"/>
        <w:keepLines w:val="0"/>
        <w:widowControl w:val="0"/>
        <w:numPr>
          <w:ilvl w:val="0"/>
          <w:numId w:val="21"/>
        </w:numPr>
        <w:shd w:val="clear" w:color="auto" w:fill="auto"/>
        <w:tabs>
          <w:tab w:pos="699" w:val="left"/>
        </w:tabs>
        <w:bidi w:val="0"/>
        <w:spacing w:before="0" w:after="100" w:line="314" w:lineRule="exact"/>
        <w:ind w:left="0" w:right="0" w:firstLine="360"/>
        <w:jc w:val="left"/>
      </w:pPr>
      <w:bookmarkStart w:id="736" w:name="bookmark736"/>
      <w:bookmarkEnd w:id="736"/>
      <w:r>
        <w:rPr>
          <w:color w:val="000000"/>
          <w:spacing w:val="0"/>
          <w:w w:val="100"/>
          <w:position w:val="0"/>
        </w:rPr>
        <w:t>存货发出的计价方法</w:t>
      </w:r>
    </w:p>
    <w:p>
      <w:pPr>
        <w:pStyle w:val="Style26"/>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原材料、半成品、产成品采用实际成本核算，发出时按加权平均法计价。</w:t>
      </w:r>
    </w:p>
    <w:p>
      <w:pPr>
        <w:pStyle w:val="Style26"/>
        <w:keepNext w:val="0"/>
        <w:keepLines w:val="0"/>
        <w:widowControl w:val="0"/>
        <w:numPr>
          <w:ilvl w:val="0"/>
          <w:numId w:val="21"/>
        </w:numPr>
        <w:shd w:val="clear" w:color="auto" w:fill="auto"/>
        <w:tabs>
          <w:tab w:pos="699" w:val="left"/>
        </w:tabs>
        <w:bidi w:val="0"/>
        <w:spacing w:before="0" w:after="100" w:line="314" w:lineRule="exact"/>
        <w:ind w:left="0" w:right="0" w:firstLine="360"/>
        <w:jc w:val="left"/>
      </w:pPr>
      <w:bookmarkStart w:id="737" w:name="bookmark737"/>
      <w:bookmarkEnd w:id="737"/>
      <w:r>
        <w:rPr>
          <w:color w:val="000000"/>
          <w:spacing w:val="0"/>
          <w:w w:val="100"/>
          <w:position w:val="0"/>
        </w:rPr>
        <w:t>确定不同类别存货可变现净值的依据及存货跌价准备的计提方法</w:t>
      </w:r>
    </w:p>
    <w:p>
      <w:pPr>
        <w:pStyle w:val="Style26"/>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 xml:space="preserve">资产负债表日，存货采用成本与可变现净值孰低计量，按照单个存货成本高于可变现净值的差额计提存货跌价准备。可 变现净值，是指在日常活动中，存货的估计售价减去至完工时估计将要发生的成本、估计的销售费用以及相关税费后的金额。 </w:t>
      </w:r>
      <w:r>
        <w:rPr>
          <w:color w:val="000000"/>
          <w:spacing w:val="0"/>
          <w:w w:val="100"/>
          <w:position w:val="0"/>
        </w:rPr>
        <w:t>公司确定存货的可变现净值，以取得的确凿证据为基础，并且考虑持有存货的目的、资产负债表日后事项的影响等因素。</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直接用于出售的存货，在正常生产经营过程中以该存货的估计售价减去估计的销售费用和相关税费后的金额确定其可变 现净值；需要经过加工的存货，在正常生产经营过程中以所生产的产成品的估计售价减去至完工时估计将要发生的成本、估 计的销售费用和相关税费后的金额确定其可变现净值；资产负债表日，同一项存货中一部分有合同价格约定、其他部分不存 在合同价格的，分别确定其可变现净值，并与其对应的成本进行比较，分别确定存货跌价准备的计提或转回的金额。</w:t>
      </w:r>
    </w:p>
    <w:p>
      <w:pPr>
        <w:pStyle w:val="Style26"/>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6"/>
        <w:keepNext w:val="0"/>
        <w:keepLines w:val="0"/>
        <w:widowControl w:val="0"/>
        <w:numPr>
          <w:ilvl w:val="0"/>
          <w:numId w:val="21"/>
        </w:numPr>
        <w:shd w:val="clear" w:color="auto" w:fill="auto"/>
        <w:tabs>
          <w:tab w:pos="719" w:val="left"/>
        </w:tabs>
        <w:bidi w:val="0"/>
        <w:spacing w:before="0" w:after="100"/>
        <w:ind w:left="0" w:right="0" w:firstLine="380"/>
        <w:jc w:val="both"/>
      </w:pPr>
      <w:bookmarkStart w:id="738" w:name="bookmark738"/>
      <w:bookmarkEnd w:id="738"/>
      <w:r>
        <w:rPr>
          <w:color w:val="000000"/>
          <w:spacing w:val="0"/>
          <w:w w:val="100"/>
          <w:position w:val="0"/>
        </w:rPr>
        <w:t>存货的盘存制度：永续盘存制。</w:t>
      </w:r>
    </w:p>
    <w:p>
      <w:pPr>
        <w:pStyle w:val="Style26"/>
        <w:keepNext w:val="0"/>
        <w:keepLines w:val="0"/>
        <w:widowControl w:val="0"/>
        <w:numPr>
          <w:ilvl w:val="0"/>
          <w:numId w:val="21"/>
        </w:numPr>
        <w:shd w:val="clear" w:color="auto" w:fill="auto"/>
        <w:tabs>
          <w:tab w:pos="639" w:val="left"/>
        </w:tabs>
        <w:bidi w:val="0"/>
        <w:spacing w:before="0" w:after="560"/>
        <w:ind w:left="0" w:right="0" w:firstLine="300"/>
        <w:jc w:val="both"/>
      </w:pPr>
      <w:bookmarkStart w:id="739" w:name="bookmark739"/>
      <w:bookmarkEnd w:id="739"/>
      <w:r>
        <w:rPr>
          <w:color w:val="000000"/>
          <w:spacing w:val="0"/>
          <w:w w:val="100"/>
          <w:position w:val="0"/>
        </w:rPr>
        <w:t>低值易耗品和包装物的摊销方法：采用一次转销法。</w:t>
      </w:r>
    </w:p>
    <w:p>
      <w:pPr>
        <w:pStyle w:val="Style29"/>
        <w:keepNext/>
        <w:keepLines/>
        <w:widowControl w:val="0"/>
        <w:shd w:val="clear" w:color="auto" w:fill="auto"/>
        <w:tabs>
          <w:tab w:pos="478"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0"/>
      <w:bookmarkEnd w:id="741"/>
      <w:bookmarkEnd w:id="743"/>
    </w:p>
    <w:p>
      <w:pPr>
        <w:pStyle w:val="Style26"/>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公司将同时满足下列条件的非流动资产划分为持有待售资产：</w:t>
      </w:r>
    </w:p>
    <w:p>
      <w:pPr>
        <w:pStyle w:val="Style26"/>
        <w:keepNext w:val="0"/>
        <w:keepLines w:val="0"/>
        <w:widowControl w:val="0"/>
        <w:numPr>
          <w:ilvl w:val="0"/>
          <w:numId w:val="23"/>
        </w:numPr>
        <w:shd w:val="clear" w:color="auto" w:fill="auto"/>
        <w:tabs>
          <w:tab w:pos="700" w:val="left"/>
        </w:tabs>
        <w:bidi w:val="0"/>
        <w:spacing w:before="0" w:after="100"/>
        <w:ind w:left="0" w:right="0" w:firstLine="380"/>
        <w:jc w:val="left"/>
      </w:pPr>
      <w:bookmarkStart w:id="744" w:name="bookmark744"/>
      <w:bookmarkEnd w:id="744"/>
      <w:r>
        <w:rPr>
          <w:color w:val="000000"/>
          <w:spacing w:val="0"/>
          <w:w w:val="100"/>
          <w:position w:val="0"/>
        </w:rPr>
        <w:t>该非流动资产或该处置组在其当前状况下仅根据出售此类资产或处置组的惯常条款即可立即出售；</w:t>
      </w:r>
    </w:p>
    <w:p>
      <w:pPr>
        <w:pStyle w:val="Style26"/>
        <w:keepNext w:val="0"/>
        <w:keepLines w:val="0"/>
        <w:widowControl w:val="0"/>
        <w:numPr>
          <w:ilvl w:val="0"/>
          <w:numId w:val="23"/>
        </w:numPr>
        <w:shd w:val="clear" w:color="auto" w:fill="auto"/>
        <w:tabs>
          <w:tab w:pos="719" w:val="left"/>
        </w:tabs>
        <w:bidi w:val="0"/>
        <w:spacing w:before="0" w:after="100"/>
        <w:ind w:left="0" w:right="0" w:firstLine="380"/>
        <w:jc w:val="left"/>
      </w:pPr>
      <w:bookmarkStart w:id="745" w:name="bookmark745"/>
      <w:bookmarkEnd w:id="745"/>
      <w:r>
        <w:rPr>
          <w:color w:val="000000"/>
          <w:spacing w:val="0"/>
          <w:w w:val="100"/>
          <w:position w:val="0"/>
        </w:rPr>
        <w:t>本公司已经就处置该非流动资产或该处置组作出决议并取得适当批准；</w:t>
      </w:r>
    </w:p>
    <w:p>
      <w:pPr>
        <w:pStyle w:val="Style26"/>
        <w:keepNext w:val="0"/>
        <w:keepLines w:val="0"/>
        <w:widowControl w:val="0"/>
        <w:numPr>
          <w:ilvl w:val="0"/>
          <w:numId w:val="23"/>
        </w:numPr>
        <w:shd w:val="clear" w:color="auto" w:fill="auto"/>
        <w:tabs>
          <w:tab w:pos="719" w:val="left"/>
        </w:tabs>
        <w:bidi w:val="0"/>
        <w:spacing w:before="0" w:after="100"/>
        <w:ind w:left="0" w:right="0" w:firstLine="380"/>
        <w:jc w:val="left"/>
      </w:pPr>
      <w:bookmarkStart w:id="746" w:name="bookmark746"/>
      <w:bookmarkEnd w:id="746"/>
      <w:r>
        <w:rPr>
          <w:color w:val="000000"/>
          <w:spacing w:val="0"/>
          <w:w w:val="100"/>
          <w:position w:val="0"/>
        </w:rPr>
        <w:t>本公司已经与受让方签订了不可撤销的转让协议；</w:t>
      </w:r>
    </w:p>
    <w:p>
      <w:pPr>
        <w:pStyle w:val="Style26"/>
        <w:keepNext w:val="0"/>
        <w:keepLines w:val="0"/>
        <w:widowControl w:val="0"/>
        <w:numPr>
          <w:ilvl w:val="0"/>
          <w:numId w:val="23"/>
        </w:numPr>
        <w:shd w:val="clear" w:color="auto" w:fill="auto"/>
        <w:tabs>
          <w:tab w:pos="719" w:val="left"/>
        </w:tabs>
        <w:bidi w:val="0"/>
        <w:spacing w:before="0" w:after="0"/>
        <w:ind w:left="0" w:right="0" w:firstLine="380"/>
        <w:jc w:val="left"/>
      </w:pPr>
      <w:bookmarkStart w:id="747" w:name="bookmark747"/>
      <w:bookmarkEnd w:id="747"/>
      <w:r>
        <w:rPr>
          <w:color w:val="000000"/>
          <w:spacing w:val="0"/>
          <w:w w:val="100"/>
          <w:position w:val="0"/>
        </w:rPr>
        <w:t>该项转让将在一年内完成。</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被划分为持有待售的非流动资产和处置组中的资产和负债，分类为流动资产和流动负债。</w:t>
      </w:r>
    </w:p>
    <w:p>
      <w:pPr>
        <w:pStyle w:val="Style26"/>
        <w:keepNext w:val="0"/>
        <w:keepLines w:val="0"/>
        <w:widowControl w:val="0"/>
        <w:shd w:val="clear" w:color="auto" w:fill="auto"/>
        <w:bidi w:val="0"/>
        <w:spacing w:before="0" w:after="200" w:line="302" w:lineRule="exact"/>
        <w:ind w:left="0" w:right="0" w:firstLine="380"/>
        <w:jc w:val="left"/>
      </w:pPr>
      <w:r>
        <w:rPr>
          <w:color w:val="000000"/>
          <w:spacing w:val="0"/>
          <w:w w:val="100"/>
          <w:position w:val="0"/>
        </w:rPr>
        <w:t>终止经营为满足下列条件之一的已被处置或被划归为持有待售的、于经营上和编制财务报表时能够在本公司内单独区分 的组成部分：</w:t>
      </w:r>
    </w:p>
    <w:p>
      <w:pPr>
        <w:pStyle w:val="Style26"/>
        <w:keepNext w:val="0"/>
        <w:keepLines w:val="0"/>
        <w:widowControl w:val="0"/>
        <w:shd w:val="clear" w:color="auto" w:fill="auto"/>
        <w:bidi w:val="0"/>
        <w:spacing w:before="0" w:after="100"/>
        <w:ind w:left="0" w:right="0" w:firstLine="38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.该组成部分代表一项独立的主要业务或一个主要经营地区；</w:t>
      </w:r>
    </w:p>
    <w:p>
      <w:pPr>
        <w:pStyle w:val="Style26"/>
        <w:keepNext w:val="0"/>
        <w:keepLines w:val="0"/>
        <w:widowControl w:val="0"/>
        <w:numPr>
          <w:ilvl w:val="0"/>
          <w:numId w:val="25"/>
        </w:numPr>
        <w:shd w:val="clear" w:color="auto" w:fill="auto"/>
        <w:tabs>
          <w:tab w:pos="719" w:val="left"/>
        </w:tabs>
        <w:bidi w:val="0"/>
        <w:spacing w:before="0" w:after="100"/>
        <w:ind w:left="0" w:right="0" w:firstLine="380"/>
        <w:jc w:val="left"/>
      </w:pPr>
      <w:bookmarkStart w:id="748" w:name="bookmark748"/>
      <w:bookmarkEnd w:id="748"/>
      <w:r>
        <w:rPr>
          <w:color w:val="000000"/>
          <w:spacing w:val="0"/>
          <w:w w:val="100"/>
          <w:position w:val="0"/>
        </w:rPr>
        <w:t>该组成部分是拟对一项独立的主要业务或一个主要经营地区进行处置计划的一部分；</w:t>
      </w:r>
    </w:p>
    <w:p>
      <w:pPr>
        <w:pStyle w:val="Style26"/>
        <w:keepNext w:val="0"/>
        <w:keepLines w:val="0"/>
        <w:widowControl w:val="0"/>
        <w:numPr>
          <w:ilvl w:val="0"/>
          <w:numId w:val="25"/>
        </w:numPr>
        <w:shd w:val="clear" w:color="auto" w:fill="auto"/>
        <w:tabs>
          <w:tab w:pos="719" w:val="left"/>
        </w:tabs>
        <w:bidi w:val="0"/>
        <w:spacing w:before="0" w:after="0"/>
        <w:ind w:left="0" w:right="0" w:firstLine="380"/>
        <w:jc w:val="left"/>
      </w:pPr>
      <w:bookmarkStart w:id="749" w:name="bookmark749"/>
      <w:bookmarkEnd w:id="749"/>
      <w:r>
        <w:rPr>
          <w:color w:val="000000"/>
          <w:spacing w:val="0"/>
          <w:w w:val="100"/>
          <w:position w:val="0"/>
        </w:rPr>
        <w:t>该组成部分是仅仅为了再出售而取得的子公司。</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对于持有待售的固定资产，公司将该项资产的预计净残值调整为反映其公允价值减去处置费用后的金额（但不得超过该 项资产符合持有待售条件时的原账面价值），原账面价值高于调整后预计净残值的差额，作为资产减值损失计入当期损益。</w:t>
      </w:r>
    </w:p>
    <w:p>
      <w:pPr>
        <w:pStyle w:val="Style26"/>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某项资产或处置组被划归为持有待售，但后来不再满足持有待售的固定资产的确认条件，公司停止将其划归为持有待售， 并按照下列两项金额中较低者计量：（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）该资产或处置组被划归为持有待售之前的账面价值，按照其假定在没有被划归为 持有待售的情况下原应确认的折旧、摊销或减值进行调整后的金额；（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）决定不再出售之日的再收回金额。</w:t>
      </w:r>
    </w:p>
    <w:p>
      <w:pPr>
        <w:pStyle w:val="Style26"/>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符合持有待售条件的无形资产等其他非流动资产，按上述原则处理。</w:t>
      </w:r>
    </w:p>
    <w:p>
      <w:pPr>
        <w:pStyle w:val="Style29"/>
        <w:keepNext/>
        <w:keepLines/>
        <w:widowControl w:val="0"/>
        <w:shd w:val="clear" w:color="auto" w:fill="auto"/>
        <w:tabs>
          <w:tab w:pos="47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50"/>
      <w:bookmarkEnd w:id="751"/>
      <w:bookmarkEnd w:id="753"/>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长期股权投资是指本公司对被投资单位具有控制、重大影响的权益性投资，以及对其合营企业的权益性投资。本公司对 被投资单位不具有控制、共同控制或重大影响的权益性投资，作为可供出售金融资产或以公允价值计量且其变动计入当期损 益的金融资产核算。</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共同控制，是指本公司按照相关约定对某项安排所共有的控制，并且该安排的相关活动必须经过分享控制权的参与方一 </w:t>
      </w:r>
      <w:r>
        <w:rPr>
          <w:color w:val="000000"/>
          <w:spacing w:val="0"/>
          <w:w w:val="100"/>
          <w:position w:val="0"/>
        </w:rPr>
        <w:t>致同意后才能决策。重大影响，是指本公司对被投资单位的财务和经营政策有参与决策的权力，但并不能够控制或者与其他 方一起共同控制这些政策的制定。</w:t>
      </w:r>
    </w:p>
    <w:p>
      <w:pPr>
        <w:pStyle w:val="Style26"/>
        <w:keepNext w:val="0"/>
        <w:keepLines w:val="0"/>
        <w:widowControl w:val="0"/>
        <w:numPr>
          <w:ilvl w:val="0"/>
          <w:numId w:val="27"/>
        </w:numPr>
        <w:shd w:val="clear" w:color="auto" w:fill="auto"/>
        <w:tabs>
          <w:tab w:pos="621" w:val="left"/>
        </w:tabs>
        <w:bidi w:val="0"/>
        <w:spacing w:before="0" w:after="0"/>
        <w:ind w:left="0" w:right="0" w:firstLine="380"/>
        <w:jc w:val="left"/>
      </w:pPr>
      <w:bookmarkStart w:id="754" w:name="bookmark754"/>
      <w:bookmarkEnd w:id="754"/>
      <w:r>
        <w:rPr>
          <w:color w:val="000000"/>
          <w:spacing w:val="0"/>
          <w:w w:val="100"/>
          <w:position w:val="0"/>
        </w:rPr>
        <w:t>投资成本的确定</w:t>
      </w:r>
    </w:p>
    <w:p>
      <w:pPr>
        <w:pStyle w:val="Style26"/>
        <w:keepNext w:val="0"/>
        <w:keepLines w:val="0"/>
        <w:widowControl w:val="0"/>
        <w:shd w:val="clear" w:color="auto" w:fill="auto"/>
        <w:bidi w:val="0"/>
        <w:spacing w:before="0" w:line="311"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w:t>
      </w:r>
      <w:r>
        <w:rPr>
          <w:rFonts w:ascii="Times New Roman" w:eastAsia="Times New Roman" w:hAnsi="Times New Roman" w:cs="Times New Roman"/>
          <w:color w:val="000000"/>
          <w:spacing w:val="0"/>
          <w:w w:val="100"/>
          <w:position w:val="0"/>
        </w:rPr>
        <w:t>/</w:t>
      </w:r>
      <w:r>
        <w:rPr>
          <w:color w:val="000000"/>
          <w:spacing w:val="0"/>
          <w:w w:val="100"/>
          <w:position w:val="0"/>
        </w:rPr>
        <w:t>所有者权益在最终控制方合并财务报表中的账面价值的份额作为长期股权投资的初始投资成 本，按照发行股份的面值总额作为股本，长期股权投资初始投资成本与所发行股份面值总额之间的差额，调整资本公积；资 本公积不足冲减的，调整留存收益（通过多次交易分步取得同一控制下被合并方的股权，最终形成同一控制下企业合并的， 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w:t>
      </w:r>
      <w:r>
        <w:rPr>
          <w:rFonts w:ascii="Times New Roman" w:eastAsia="Times New Roman" w:hAnsi="Times New Roman" w:cs="Times New Roman"/>
          <w:color w:val="000000"/>
          <w:spacing w:val="0"/>
          <w:w w:val="100"/>
          <w:position w:val="0"/>
        </w:rPr>
        <w:t>/</w:t>
      </w:r>
      <w:r>
        <w:rPr>
          <w:color w:val="000000"/>
          <w:spacing w:val="0"/>
          <w:w w:val="100"/>
          <w:position w:val="0"/>
        </w:rPr>
        <w:t>所有者权益在最终控制方合并财务报表中的账面价值的份额作 为长期股权投资的初始投资成本，长期股权投资初始投资成本与达到合并前的长期股权投资账面价值加上合并日进一步取得 股份新支付对价的账面价值之和的差额，调整资本公积；资本公积不足冲减的，调整留存收益。合并日之前持有的股权投资 因采用权益法核算或为可供出售金融资产而确认的其他综合收益，暂不进行会计处理）。</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26"/>
        <w:keepNext w:val="0"/>
        <w:keepLines w:val="0"/>
        <w:widowControl w:val="0"/>
        <w:shd w:val="clear" w:color="auto" w:fill="auto"/>
        <w:bidi w:val="0"/>
        <w:spacing w:before="0" w:line="298" w:lineRule="exact"/>
        <w:ind w:left="0" w:right="0" w:firstLine="38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6"/>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 新增投资成本之和。</w:t>
      </w:r>
    </w:p>
    <w:p>
      <w:pPr>
        <w:pStyle w:val="Style26"/>
        <w:keepNext w:val="0"/>
        <w:keepLines w:val="0"/>
        <w:widowControl w:val="0"/>
        <w:numPr>
          <w:ilvl w:val="0"/>
          <w:numId w:val="27"/>
        </w:numPr>
        <w:shd w:val="clear" w:color="auto" w:fill="auto"/>
        <w:tabs>
          <w:tab w:pos="640" w:val="left"/>
        </w:tabs>
        <w:bidi w:val="0"/>
        <w:spacing w:before="0" w:after="0"/>
        <w:ind w:left="0" w:right="0" w:firstLine="380"/>
        <w:jc w:val="both"/>
      </w:pPr>
      <w:bookmarkStart w:id="755" w:name="bookmark755"/>
      <w:bookmarkEnd w:id="755"/>
      <w:r>
        <w:rPr>
          <w:color w:val="000000"/>
          <w:spacing w:val="0"/>
          <w:w w:val="100"/>
          <w:position w:val="0"/>
        </w:rPr>
        <w:t>后续计量及损益确认方法</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6"/>
        <w:keepNext w:val="0"/>
        <w:keepLines w:val="0"/>
        <w:widowControl w:val="0"/>
        <w:shd w:val="clear" w:color="auto" w:fill="auto"/>
        <w:tabs>
          <w:tab w:pos="771" w:val="left"/>
        </w:tabs>
        <w:bidi w:val="0"/>
        <w:spacing w:before="0" w:line="312" w:lineRule="exact"/>
        <w:ind w:left="0" w:right="0" w:firstLine="38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6"/>
        <w:keepNext w:val="0"/>
        <w:keepLines w:val="0"/>
        <w:widowControl w:val="0"/>
        <w:shd w:val="clear" w:color="auto" w:fill="auto"/>
        <w:bidi w:val="0"/>
        <w:spacing w:before="0" w:line="314"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6"/>
        <w:keepNext w:val="0"/>
        <w:keepLines w:val="0"/>
        <w:widowControl w:val="0"/>
        <w:shd w:val="clear" w:color="auto" w:fill="auto"/>
        <w:tabs>
          <w:tab w:pos="771" w:val="left"/>
        </w:tabs>
        <w:bidi w:val="0"/>
        <w:spacing w:before="0" w:line="312" w:lineRule="exact"/>
        <w:ind w:left="0" w:right="0" w:firstLine="3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 相关的利得或损失。</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6"/>
        <w:keepNext w:val="0"/>
        <w:keepLines w:val="0"/>
        <w:widowControl w:val="0"/>
        <w:shd w:val="clear" w:color="auto" w:fill="auto"/>
        <w:tabs>
          <w:tab w:pos="765" w:val="left"/>
        </w:tabs>
        <w:bidi w:val="0"/>
        <w:spacing w:before="0" w:line="312"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收购少数股权</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6"/>
        <w:keepNext w:val="0"/>
        <w:keepLines w:val="0"/>
        <w:widowControl w:val="0"/>
        <w:shd w:val="clear" w:color="auto" w:fill="auto"/>
        <w:tabs>
          <w:tab w:pos="765" w:val="left"/>
        </w:tabs>
        <w:bidi w:val="0"/>
        <w:spacing w:before="0" w:line="312"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4</w:t>
      </w:r>
      <w:r>
        <w:rPr>
          <w:color w:val="000000"/>
          <w:spacing w:val="0"/>
          <w:w w:val="100"/>
          <w:position w:val="0"/>
        </w:rPr>
        <w:t>）</w:t>
        <w:tab/>
        <w:t>处置长期股权投资</w:t>
      </w:r>
    </w:p>
    <w:p>
      <w:pPr>
        <w:pStyle w:val="Style26"/>
        <w:keepNext w:val="0"/>
        <w:keepLines w:val="0"/>
        <w:widowControl w:val="0"/>
        <w:shd w:val="clear" w:color="auto" w:fill="auto"/>
        <w:bidi w:val="0"/>
        <w:spacing w:before="0" w:line="310"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6"/>
        <w:keepNext w:val="0"/>
        <w:keepLines w:val="0"/>
        <w:widowControl w:val="0"/>
        <w:shd w:val="clear" w:color="auto" w:fill="auto"/>
        <w:bidi w:val="0"/>
        <w:spacing w:before="0" w:line="314"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6"/>
        <w:keepNext w:val="0"/>
        <w:keepLines w:val="0"/>
        <w:widowControl w:val="0"/>
        <w:shd w:val="clear" w:color="auto" w:fill="auto"/>
        <w:bidi w:val="0"/>
        <w:spacing w:before="0" w:line="314"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6"/>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9"/>
        <w:keepNext/>
        <w:keepLines/>
        <w:widowControl w:val="0"/>
        <w:shd w:val="clear" w:color="auto" w:fill="auto"/>
        <w:bidi w:val="0"/>
        <w:spacing w:before="0" w:after="2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60"/>
      <w:bookmarkEnd w:id="761"/>
      <w:bookmarkEnd w:id="763"/>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折旧或摊销方法</w:t>
      </w:r>
    </w:p>
    <w:p>
      <w:pPr>
        <w:pStyle w:val="Style26"/>
        <w:keepNext w:val="0"/>
        <w:keepLines w:val="0"/>
        <w:widowControl w:val="0"/>
        <w:shd w:val="clear" w:color="auto" w:fill="auto"/>
        <w:bidi w:val="0"/>
        <w:spacing w:before="0" w:after="800" w:line="312" w:lineRule="exact"/>
        <w:ind w:left="0" w:right="0" w:firstLine="300"/>
        <w:jc w:val="both"/>
      </w:pPr>
      <w:r>
        <w:rPr>
          <w:color w:val="000000"/>
          <w:spacing w:val="0"/>
          <w:w w:val="100"/>
          <w:position w:val="0"/>
        </w:rPr>
        <w:t>本公司投资性房地产中出租的建筑物采用年限平均法计提折旧，其折旧政策与固定资产部分相同。投资性房地产中出租 的土地使用权、持有并准备增值后转让的土地使用权采用直线法摊销，具体核算政策与无形资产部分相同。</w:t>
      </w:r>
    </w:p>
    <w:p>
      <w:pPr>
        <w:pStyle w:val="Style29"/>
        <w:keepNext/>
        <w:keepLines/>
        <w:widowControl w:val="0"/>
        <w:shd w:val="clear" w:color="auto" w:fill="auto"/>
        <w:bidi w:val="0"/>
        <w:spacing w:before="0" w:after="34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64"/>
      <w:bookmarkEnd w:id="765"/>
      <w:bookmarkEnd w:id="767"/>
    </w:p>
    <w:p>
      <w:pPr>
        <w:pStyle w:val="Style29"/>
        <w:keepNext/>
        <w:keepLines/>
        <w:widowControl w:val="0"/>
        <w:shd w:val="clear" w:color="auto" w:fill="auto"/>
        <w:bidi w:val="0"/>
        <w:spacing w:before="0" w:after="280" w:line="240" w:lineRule="auto"/>
        <w:ind w:left="0" w:right="0" w:firstLine="0"/>
        <w:jc w:val="left"/>
      </w:pPr>
      <w:bookmarkStart w:id="764" w:name="bookmark764"/>
      <w:bookmarkStart w:id="765" w:name="bookmark765"/>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4"/>
      <w:bookmarkEnd w:id="765"/>
      <w:bookmarkEnd w:id="769"/>
    </w:p>
    <w:p>
      <w:pPr>
        <w:pStyle w:val="Style26"/>
        <w:keepNext w:val="0"/>
        <w:keepLines w:val="0"/>
        <w:widowControl w:val="0"/>
        <w:shd w:val="clear" w:color="auto" w:fill="auto"/>
        <w:tabs>
          <w:tab w:pos="9182" w:val="left"/>
        </w:tabs>
        <w:bidi w:val="0"/>
        <w:spacing w:before="0" w:after="0" w:line="312" w:lineRule="exact"/>
        <w:ind w:left="0" w:right="0" w:firstLine="360"/>
        <w:jc w:val="both"/>
      </w:pPr>
      <w:r>
        <w:rPr>
          <w:color w:val="000000"/>
          <w:spacing w:val="0"/>
          <w:w w:val="100"/>
          <w:position w:val="0"/>
        </w:rPr>
        <w:t>定资产是指为生产商品、提供劳务、出租或经营管理而持有的，使用年限超过一个会计年度的有形资产。</w:t>
        <w:tab/>
        <w:t>固定</w:t>
      </w:r>
    </w:p>
    <w:p>
      <w:pPr>
        <w:pStyle w:val="Style2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资产同时满足下列条件的，才能予以确认：（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 可靠地计量。 本公司的固定资产分为：房屋及建筑物、通用设备、专用设备、电子设备、交通运输工具、其他等。</w:t>
      </w:r>
    </w:p>
    <w:p>
      <w:pPr>
        <w:pStyle w:val="Style29"/>
        <w:keepNext/>
        <w:keepLines/>
        <w:widowControl w:val="0"/>
        <w:shd w:val="clear" w:color="auto" w:fill="auto"/>
        <w:bidi w:val="0"/>
        <w:spacing w:before="0" w:after="340" w:line="240" w:lineRule="auto"/>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70"/>
      <w:bookmarkEnd w:id="771"/>
      <w:bookmarkEnd w:id="773"/>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3.17-1.90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413"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14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left"/>
      </w:pPr>
      <w:bookmarkStart w:id="774" w:name="bookmark774"/>
      <w:bookmarkStart w:id="775" w:name="bookmark775"/>
      <w:bookmarkStart w:id="776" w:name="bookmark776"/>
      <w:r>
        <w:rPr>
          <w:color w:val="000000"/>
          <w:spacing w:val="0"/>
          <w:w w:val="100"/>
          <w:position w:val="0"/>
        </w:rPr>
        <w:t>⑶融资租入固定资产的认定依据、计价和折旧方法</w:t>
      </w:r>
      <w:bookmarkEnd w:id="774"/>
      <w:bookmarkEnd w:id="775"/>
      <w:bookmarkEnd w:id="776"/>
    </w:p>
    <w:p>
      <w:pPr>
        <w:pStyle w:val="Style26"/>
        <w:keepNext w:val="0"/>
        <w:keepLines w:val="0"/>
        <w:widowControl w:val="0"/>
        <w:shd w:val="clear" w:color="auto" w:fill="auto"/>
        <w:bidi w:val="0"/>
        <w:spacing w:before="0" w:after="360" w:line="312" w:lineRule="exact"/>
        <w:ind w:left="0" w:right="0" w:firstLine="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1</w:t>
      </w:r>
      <w:r>
        <w:rPr>
          <w:color w:val="000000"/>
          <w:spacing w:val="0"/>
          <w:w w:val="100"/>
          <w:position w:val="0"/>
        </w:rPr>
        <w:t xml:space="preserve">）融资租入固定资产的认定依据符合下列一项或数项标准的，认定为融资租赁：①在租赁期届满时，租赁资产的所有权 转移给承租人；②承租人有购买租赁资产的选择权，所订立的购买价款预计将远低于行使选择权时租赁资产的公允价值，因 而在租赁开始日就可以合理确定承租人将会行使这种选择权；③即使资产的所有权不转移，但租赁期占租赁资产使用寿命的 大部分；④承租人在租赁开始日的最低租赁付款额现值，几乎相当于租赁开始日租赁资产公允价值；出租人在租赁开始日的 最低租赁收款额现值，几乎相当于租赁开始日租赁资产公允价值；⑤租赁资产性质特殊，如果不作较大改造，只有承租人才 </w:t>
      </w:r>
      <w:r>
        <w:rPr>
          <w:color w:val="000000"/>
          <w:spacing w:val="0"/>
          <w:w w:val="100"/>
          <w:position w:val="0"/>
        </w:rPr>
        <w:t>能使用。(</w:t>
      </w:r>
      <w:r>
        <w:rPr>
          <w:rFonts w:ascii="Times New Roman" w:eastAsia="Times New Roman" w:hAnsi="Times New Roman" w:cs="Times New Roman"/>
          <w:color w:val="000000"/>
          <w:spacing w:val="0"/>
          <w:w w:val="100"/>
          <w:position w:val="0"/>
        </w:rPr>
        <w:t>2</w:t>
      </w:r>
      <w:r>
        <w:rPr>
          <w:color w:val="000000"/>
          <w:spacing w:val="0"/>
          <w:w w:val="100"/>
          <w:position w:val="0"/>
        </w:rPr>
        <w:t>)融资租入的固定资产的计价：融资租入的固定资产按租赁开始日租赁资产的公允价值与最低租赁付款额的现值 中较低者入账。(</w:t>
      </w:r>
      <w:r>
        <w:rPr>
          <w:rFonts w:ascii="Times New Roman" w:eastAsia="Times New Roman" w:hAnsi="Times New Roman" w:cs="Times New Roman"/>
          <w:color w:val="000000"/>
          <w:spacing w:val="0"/>
          <w:w w:val="100"/>
          <w:position w:val="0"/>
        </w:rPr>
        <w:t>3</w:t>
      </w:r>
      <w:r>
        <w:rPr>
          <w:color w:val="000000"/>
          <w:spacing w:val="0"/>
          <w:w w:val="100"/>
          <w:position w:val="0"/>
        </w:rPr>
        <w:t>)融资租入的固定资产折旧方法：按自有固定资产的折旧政策计提折旧。</w:t>
      </w:r>
    </w:p>
    <w:p>
      <w:pPr>
        <w:pStyle w:val="Style52"/>
        <w:keepNext w:val="0"/>
        <w:keepLines w:val="0"/>
        <w:widowControl w:val="0"/>
        <w:shd w:val="clear" w:color="auto" w:fill="auto"/>
        <w:tabs>
          <w:tab w:pos="478" w:val="left"/>
        </w:tabs>
        <w:bidi w:val="0"/>
        <w:spacing w:before="0" w:after="280" w:line="240" w:lineRule="auto"/>
        <w:ind w:left="0" w:right="0" w:firstLine="0"/>
        <w:jc w:val="left"/>
      </w:pPr>
      <w:bookmarkStart w:id="778" w:name="bookmark778"/>
      <w:r>
        <w:rPr>
          <w:rFonts w:ascii="Times New Roman" w:eastAsia="Times New Roman" w:hAnsi="Times New Roman" w:cs="Times New Roman"/>
          <w:b/>
          <w:bCs/>
          <w:color w:val="000000"/>
          <w:spacing w:val="0"/>
          <w:w w:val="100"/>
          <w:position w:val="0"/>
        </w:rPr>
        <w:t>1</w:t>
      </w:r>
      <w:bookmarkEnd w:id="77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在建工程</w:t>
      </w:r>
    </w:p>
    <w:p>
      <w:pPr>
        <w:pStyle w:val="Style26"/>
        <w:keepNext w:val="0"/>
        <w:keepLines w:val="0"/>
        <w:widowControl w:val="0"/>
        <w:numPr>
          <w:ilvl w:val="0"/>
          <w:numId w:val="29"/>
        </w:numPr>
        <w:shd w:val="clear" w:color="auto" w:fill="auto"/>
        <w:tabs>
          <w:tab w:pos="700" w:val="left"/>
        </w:tabs>
        <w:bidi w:val="0"/>
        <w:spacing w:before="0" w:after="100" w:line="312" w:lineRule="exact"/>
        <w:ind w:left="0" w:right="0" w:firstLine="380"/>
        <w:jc w:val="both"/>
      </w:pPr>
      <w:bookmarkStart w:id="779" w:name="bookmark779"/>
      <w:bookmarkEnd w:id="779"/>
      <w:r>
        <w:rPr>
          <w:color w:val="000000"/>
          <w:spacing w:val="0"/>
          <w:w w:val="100"/>
          <w:position w:val="0"/>
        </w:rPr>
        <w:t>在建工程同时满足经济利益很可能流入、成本能够可靠计量时予以确认。在建工程按建造该项资产达到预定可使用 状态前所发生的实际成本计量。</w:t>
      </w:r>
    </w:p>
    <w:p>
      <w:pPr>
        <w:pStyle w:val="Style26"/>
        <w:keepNext w:val="0"/>
        <w:keepLines w:val="0"/>
        <w:widowControl w:val="0"/>
        <w:numPr>
          <w:ilvl w:val="0"/>
          <w:numId w:val="29"/>
        </w:numPr>
        <w:shd w:val="clear" w:color="auto" w:fill="auto"/>
        <w:tabs>
          <w:tab w:pos="700" w:val="left"/>
        </w:tabs>
        <w:bidi w:val="0"/>
        <w:spacing w:before="0" w:after="800" w:line="322" w:lineRule="exact"/>
        <w:ind w:left="0" w:right="0" w:firstLine="380"/>
        <w:jc w:val="both"/>
      </w:pPr>
      <w:bookmarkStart w:id="780" w:name="bookmark780"/>
      <w:bookmarkEnd w:id="780"/>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52"/>
        <w:keepNext w:val="0"/>
        <w:keepLines w:val="0"/>
        <w:widowControl w:val="0"/>
        <w:shd w:val="clear" w:color="auto" w:fill="auto"/>
        <w:tabs>
          <w:tab w:pos="478" w:val="left"/>
        </w:tabs>
        <w:bidi w:val="0"/>
        <w:spacing w:before="0" w:after="280" w:line="240" w:lineRule="auto"/>
        <w:ind w:left="0" w:right="0" w:firstLine="0"/>
        <w:jc w:val="left"/>
      </w:pPr>
      <w:bookmarkStart w:id="781" w:name="bookmark781"/>
      <w:r>
        <w:rPr>
          <w:rFonts w:ascii="Times New Roman" w:eastAsia="Times New Roman" w:hAnsi="Times New Roman" w:cs="Times New Roman"/>
          <w:b/>
          <w:bCs/>
          <w:color w:val="000000"/>
          <w:spacing w:val="0"/>
          <w:w w:val="100"/>
          <w:position w:val="0"/>
        </w:rPr>
        <w:t>1</w:t>
      </w:r>
      <w:bookmarkEnd w:id="781"/>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借款费用</w:t>
      </w:r>
    </w:p>
    <w:p>
      <w:pPr>
        <w:pStyle w:val="Style26"/>
        <w:keepNext w:val="0"/>
        <w:keepLines w:val="0"/>
        <w:widowControl w:val="0"/>
        <w:numPr>
          <w:ilvl w:val="0"/>
          <w:numId w:val="31"/>
        </w:numPr>
        <w:shd w:val="clear" w:color="auto" w:fill="auto"/>
        <w:tabs>
          <w:tab w:pos="700" w:val="left"/>
        </w:tabs>
        <w:bidi w:val="0"/>
        <w:spacing w:before="0" w:after="100" w:line="312" w:lineRule="exact"/>
        <w:ind w:left="0" w:right="0" w:firstLine="380"/>
        <w:jc w:val="left"/>
      </w:pPr>
      <w:bookmarkStart w:id="782" w:name="bookmark782"/>
      <w:bookmarkEnd w:id="782"/>
      <w:r>
        <w:rPr>
          <w:color w:val="000000"/>
          <w:spacing w:val="0"/>
          <w:w w:val="100"/>
          <w:position w:val="0"/>
        </w:rPr>
        <w:t>借款费用资本化的确认原则</w:t>
      </w:r>
    </w:p>
    <w:p>
      <w:pPr>
        <w:pStyle w:val="Style26"/>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6"/>
        <w:keepNext w:val="0"/>
        <w:keepLines w:val="0"/>
        <w:widowControl w:val="0"/>
        <w:numPr>
          <w:ilvl w:val="0"/>
          <w:numId w:val="31"/>
        </w:numPr>
        <w:shd w:val="clear" w:color="auto" w:fill="auto"/>
        <w:tabs>
          <w:tab w:pos="719" w:val="left"/>
        </w:tabs>
        <w:bidi w:val="0"/>
        <w:spacing w:before="0" w:after="100" w:line="312" w:lineRule="exact"/>
        <w:ind w:left="0" w:right="0" w:firstLine="380"/>
        <w:jc w:val="left"/>
      </w:pPr>
      <w:bookmarkStart w:id="783" w:name="bookmark783"/>
      <w:bookmarkEnd w:id="783"/>
      <w:r>
        <w:rPr>
          <w:color w:val="000000"/>
          <w:spacing w:val="0"/>
          <w:w w:val="100"/>
          <w:position w:val="0"/>
        </w:rPr>
        <w:t>借款费用资本化期间</w:t>
      </w:r>
    </w:p>
    <w:p>
      <w:pPr>
        <w:pStyle w:val="Style26"/>
        <w:keepNext w:val="0"/>
        <w:keepLines w:val="0"/>
        <w:widowControl w:val="0"/>
        <w:numPr>
          <w:ilvl w:val="0"/>
          <w:numId w:val="33"/>
        </w:numPr>
        <w:shd w:val="clear" w:color="auto" w:fill="auto"/>
        <w:tabs>
          <w:tab w:pos="896" w:val="left"/>
        </w:tabs>
        <w:bidi w:val="0"/>
        <w:spacing w:before="0" w:after="100" w:line="322" w:lineRule="exact"/>
        <w:ind w:left="0" w:right="0" w:firstLine="380"/>
        <w:jc w:val="left"/>
      </w:pPr>
      <w:bookmarkStart w:id="784" w:name="bookmark784"/>
      <w:bookmarkEnd w:id="784"/>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 预定可使用或可销售状态所必要的购建或者生产活动已经开始。</w:t>
      </w:r>
    </w:p>
    <w:p>
      <w:pPr>
        <w:pStyle w:val="Style26"/>
        <w:keepNext w:val="0"/>
        <w:keepLines w:val="0"/>
        <w:widowControl w:val="0"/>
        <w:numPr>
          <w:ilvl w:val="0"/>
          <w:numId w:val="33"/>
        </w:numPr>
        <w:shd w:val="clear" w:color="auto" w:fill="auto"/>
        <w:tabs>
          <w:tab w:pos="896" w:val="left"/>
        </w:tabs>
        <w:bidi w:val="0"/>
        <w:spacing w:before="0" w:after="100" w:line="326" w:lineRule="exact"/>
        <w:ind w:left="0" w:right="0" w:firstLine="380"/>
        <w:jc w:val="left"/>
      </w:pPr>
      <w:bookmarkStart w:id="785" w:name="bookmark785"/>
      <w:bookmarkEnd w:id="785"/>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 资本化；中断期间发生的借款费用确认为当期费用，直至资产的购建或者生产活动重新开始。</w:t>
      </w:r>
    </w:p>
    <w:p>
      <w:pPr>
        <w:pStyle w:val="Style26"/>
        <w:keepNext w:val="0"/>
        <w:keepLines w:val="0"/>
        <w:widowControl w:val="0"/>
        <w:numPr>
          <w:ilvl w:val="0"/>
          <w:numId w:val="33"/>
        </w:numPr>
        <w:shd w:val="clear" w:color="auto" w:fill="auto"/>
        <w:tabs>
          <w:tab w:pos="825" w:val="left"/>
        </w:tabs>
        <w:bidi w:val="0"/>
        <w:spacing w:before="0" w:after="100" w:line="312" w:lineRule="exact"/>
        <w:ind w:left="0" w:right="0" w:firstLine="380"/>
        <w:jc w:val="left"/>
      </w:pPr>
      <w:bookmarkStart w:id="786" w:name="bookmark786"/>
      <w:bookmarkEnd w:id="786"/>
      <w:r>
        <w:rPr>
          <w:color w:val="000000"/>
          <w:spacing w:val="0"/>
          <w:w w:val="100"/>
          <w:position w:val="0"/>
        </w:rPr>
        <w:t>当所购建或者生产符合资本化条件的资产达到预定可使用或可销售状态时，借款费用停止资本化。</w:t>
      </w:r>
    </w:p>
    <w:p>
      <w:pPr>
        <w:pStyle w:val="Style26"/>
        <w:keepNext w:val="0"/>
        <w:keepLines w:val="0"/>
        <w:widowControl w:val="0"/>
        <w:numPr>
          <w:ilvl w:val="0"/>
          <w:numId w:val="31"/>
        </w:numPr>
        <w:shd w:val="clear" w:color="auto" w:fill="auto"/>
        <w:tabs>
          <w:tab w:pos="719" w:val="left"/>
        </w:tabs>
        <w:bidi w:val="0"/>
        <w:spacing w:before="0" w:after="100" w:line="312" w:lineRule="exact"/>
        <w:ind w:left="0" w:right="0" w:firstLine="380"/>
        <w:jc w:val="left"/>
      </w:pPr>
      <w:bookmarkStart w:id="787" w:name="bookmark787"/>
      <w:bookmarkEnd w:id="787"/>
      <w:r>
        <w:rPr>
          <w:color w:val="000000"/>
          <w:spacing w:val="0"/>
          <w:w w:val="100"/>
          <w:position w:val="0"/>
        </w:rPr>
        <w:t>借款费用资本化率以及资本化金额的计算方法</w:t>
      </w:r>
    </w:p>
    <w:p>
      <w:pPr>
        <w:pStyle w:val="Style26"/>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52"/>
        <w:keepNext w:val="0"/>
        <w:keepLines w:val="0"/>
        <w:widowControl w:val="0"/>
        <w:shd w:val="clear" w:color="auto" w:fill="auto"/>
        <w:tabs>
          <w:tab w:pos="478" w:val="left"/>
        </w:tabs>
        <w:bidi w:val="0"/>
        <w:spacing w:before="0" w:after="360" w:line="240" w:lineRule="auto"/>
        <w:ind w:left="0" w:right="0" w:firstLine="0"/>
        <w:jc w:val="left"/>
      </w:pPr>
      <w:bookmarkStart w:id="788" w:name="bookmark788"/>
      <w:r>
        <w:rPr>
          <w:rFonts w:ascii="Times New Roman" w:eastAsia="Times New Roman" w:hAnsi="Times New Roman" w:cs="Times New Roman"/>
          <w:b/>
          <w:bCs/>
          <w:color w:val="000000"/>
          <w:spacing w:val="0"/>
          <w:w w:val="100"/>
          <w:position w:val="0"/>
        </w:rPr>
        <w:t>1</w:t>
      </w:r>
      <w:bookmarkEnd w:id="78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52"/>
        <w:keepNext w:val="0"/>
        <w:keepLines w:val="0"/>
        <w:widowControl w:val="0"/>
        <w:shd w:val="clear" w:color="auto" w:fill="auto"/>
        <w:tabs>
          <w:tab w:pos="488" w:val="left"/>
        </w:tabs>
        <w:bidi w:val="0"/>
        <w:spacing w:before="0" w:after="360" w:line="240" w:lineRule="auto"/>
        <w:ind w:left="0" w:right="0" w:firstLine="0"/>
        <w:jc w:val="left"/>
      </w:pPr>
      <w:bookmarkStart w:id="789" w:name="bookmark789"/>
      <w:r>
        <w:rPr>
          <w:rFonts w:ascii="Times New Roman" w:eastAsia="Times New Roman" w:hAnsi="Times New Roman" w:cs="Times New Roman"/>
          <w:b/>
          <w:bCs/>
          <w:color w:val="000000"/>
          <w:spacing w:val="0"/>
          <w:w w:val="100"/>
          <w:position w:val="0"/>
        </w:rPr>
        <w:t>2</w:t>
      </w:r>
      <w:bookmarkEnd w:id="789"/>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52"/>
        <w:keepNext w:val="0"/>
        <w:keepLines w:val="0"/>
        <w:widowControl w:val="0"/>
        <w:shd w:val="clear" w:color="auto" w:fill="auto"/>
        <w:tabs>
          <w:tab w:pos="488" w:val="left"/>
        </w:tabs>
        <w:bidi w:val="0"/>
        <w:spacing w:before="0" w:after="360" w:line="240" w:lineRule="auto"/>
        <w:ind w:left="0" w:right="0" w:firstLine="0"/>
        <w:jc w:val="left"/>
      </w:pPr>
      <w:bookmarkStart w:id="790" w:name="bookmark790"/>
      <w:r>
        <w:rPr>
          <w:rFonts w:ascii="Times New Roman" w:eastAsia="Times New Roman" w:hAnsi="Times New Roman" w:cs="Times New Roman"/>
          <w:b/>
          <w:bCs/>
          <w:color w:val="000000"/>
          <w:spacing w:val="0"/>
          <w:w w:val="100"/>
          <w:position w:val="0"/>
        </w:rPr>
        <w:t>2</w:t>
      </w:r>
      <w:bookmarkEnd w:id="7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52"/>
        <w:keepNext w:val="0"/>
        <w:keepLines w:val="0"/>
        <w:widowControl w:val="0"/>
        <w:numPr>
          <w:ilvl w:val="0"/>
          <w:numId w:val="35"/>
        </w:numPr>
        <w:shd w:val="clear" w:color="auto" w:fill="auto"/>
        <w:bidi w:val="0"/>
        <w:spacing w:before="0" w:after="280" w:line="240" w:lineRule="auto"/>
        <w:ind w:left="0" w:right="0" w:firstLine="0"/>
        <w:jc w:val="left"/>
      </w:pPr>
      <w:bookmarkStart w:id="791" w:name="bookmark791"/>
      <w:bookmarkEnd w:id="791"/>
      <w:r>
        <w:rPr>
          <w:b/>
          <w:bCs/>
          <w:color w:val="000000"/>
          <w:spacing w:val="0"/>
          <w:w w:val="100"/>
          <w:position w:val="0"/>
        </w:rPr>
        <w:t>计价方法、使用寿命、减值测试</w:t>
      </w:r>
    </w:p>
    <w:p>
      <w:pPr>
        <w:pStyle w:val="Style26"/>
        <w:keepNext w:val="0"/>
        <w:keepLines w:val="0"/>
        <w:widowControl w:val="0"/>
        <w:numPr>
          <w:ilvl w:val="0"/>
          <w:numId w:val="37"/>
        </w:numPr>
        <w:shd w:val="clear" w:color="auto" w:fill="auto"/>
        <w:bidi w:val="0"/>
        <w:spacing w:before="0" w:after="100" w:line="312" w:lineRule="exact"/>
        <w:ind w:left="0" w:right="0" w:firstLine="380"/>
        <w:jc w:val="both"/>
      </w:pPr>
      <w:bookmarkStart w:id="792" w:name="bookmark792"/>
      <w:bookmarkEnd w:id="792"/>
      <w:r>
        <w:rPr>
          <w:color w:val="000000"/>
          <w:spacing w:val="0"/>
          <w:w w:val="100"/>
          <w:position w:val="0"/>
        </w:rPr>
        <w:t>无形资产的计价方法、使用寿命、减值测试</w:t>
      </w:r>
    </w:p>
    <w:p>
      <w:pPr>
        <w:pStyle w:val="Style26"/>
        <w:keepNext w:val="0"/>
        <w:keepLines w:val="0"/>
        <w:widowControl w:val="0"/>
        <w:numPr>
          <w:ilvl w:val="0"/>
          <w:numId w:val="39"/>
        </w:numPr>
        <w:shd w:val="clear" w:color="auto" w:fill="auto"/>
        <w:tabs>
          <w:tab w:pos="825" w:val="left"/>
        </w:tabs>
        <w:bidi w:val="0"/>
        <w:spacing w:before="0" w:after="100" w:line="312" w:lineRule="exact"/>
        <w:ind w:left="0" w:right="0" w:firstLine="380"/>
        <w:jc w:val="both"/>
      </w:pPr>
      <w:bookmarkStart w:id="793" w:name="bookmark793"/>
      <w:bookmarkEnd w:id="793"/>
      <w:r>
        <w:rPr>
          <w:color w:val="000000"/>
          <w:spacing w:val="0"/>
          <w:w w:val="100"/>
          <w:position w:val="0"/>
        </w:rPr>
        <w:t>无形资产包括土地使用权、非专利技术等，按成本进行初始计量。</w:t>
      </w:r>
    </w:p>
    <w:p>
      <w:pPr>
        <w:pStyle w:val="Style26"/>
        <w:keepNext w:val="0"/>
        <w:keepLines w:val="0"/>
        <w:widowControl w:val="0"/>
        <w:numPr>
          <w:ilvl w:val="0"/>
          <w:numId w:val="39"/>
        </w:numPr>
        <w:shd w:val="clear" w:color="auto" w:fill="auto"/>
        <w:tabs>
          <w:tab w:pos="445" w:val="left"/>
        </w:tabs>
        <w:bidi w:val="0"/>
        <w:spacing w:before="0" w:after="100" w:line="312" w:lineRule="exact"/>
        <w:ind w:left="0" w:right="0" w:firstLine="380"/>
        <w:jc w:val="both"/>
      </w:pPr>
      <w:bookmarkStart w:id="794" w:name="bookmark794"/>
      <w:bookmarkEnd w:id="794"/>
      <w:r>
        <w:rPr>
          <w:color w:val="000000"/>
          <w:spacing w:val="0"/>
          <w:w w:val="100"/>
          <w:position w:val="0"/>
        </w:rPr>
        <w:t xml:space="preserve">本公司于取得无形资产时分析判断其使用寿命。无形资产的使用寿命为有限的，估计该使用寿命的年限或者构成 </w:t>
      </w:r>
      <w:r>
        <w:rPr>
          <w:color w:val="000000"/>
          <w:spacing w:val="0"/>
          <w:w w:val="100"/>
          <w:position w:val="0"/>
        </w:rPr>
        <w:t>使用寿命的产量等类似计量单位数量；无法预见无形资产为本公司带来经济利益期限的，视为使用寿命不确定的无形资产。</w:t>
      </w:r>
    </w:p>
    <w:p>
      <w:pPr>
        <w:pStyle w:val="Style26"/>
        <w:keepNext w:val="0"/>
        <w:keepLines w:val="0"/>
        <w:widowControl w:val="0"/>
        <w:shd w:val="clear" w:color="auto" w:fill="auto"/>
        <w:tabs>
          <w:tab w:pos="803" w:val="left"/>
        </w:tabs>
        <w:bidi w:val="0"/>
        <w:spacing w:before="0" w:after="100" w:line="313" w:lineRule="exact"/>
        <w:ind w:left="0" w:right="0" w:firstLine="3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无形资产使用寿命的估计方法</w:t>
      </w:r>
    </w:p>
    <w:p>
      <w:pPr>
        <w:pStyle w:val="Style26"/>
        <w:keepNext w:val="0"/>
        <w:keepLines w:val="0"/>
        <w:widowControl w:val="0"/>
        <w:shd w:val="clear" w:color="auto" w:fill="auto"/>
        <w:tabs>
          <w:tab w:pos="713" w:val="left"/>
        </w:tabs>
        <w:bidi w:val="0"/>
        <w:spacing w:before="0" w:after="200" w:line="313" w:lineRule="exact"/>
        <w:ind w:left="0" w:right="0" w:firstLine="380"/>
        <w:jc w:val="both"/>
      </w:pPr>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本公司对使用寿命有限的无形资产，估计其使用寿命时通常考虑以下因素：①运用该资产生产的产品通常的寿命周 期、可获得的类似资产使用寿命的信息；②技术、工艺等方面的现阶段情况及对未来发展趋势的估计；③以该资产生产的产 品或提供劳务的市场需求情况;④现在或潜在的竞争者预期采取的行动;⑤为维持该资产带来经济利益能力的预期维护支出， 以及公司预计支付有关支出的能力；⑥对该资产控制期限的相关法律规定或类似限制，如特许使用期、租赁期等；⑦与公司 持有其他资产使用寿命的关联性等。</w:t>
      </w:r>
    </w:p>
    <w:p>
      <w:pPr>
        <w:pStyle w:val="Style26"/>
        <w:keepNext w:val="0"/>
        <w:keepLines w:val="0"/>
        <w:widowControl w:val="0"/>
        <w:shd w:val="clear" w:color="auto" w:fill="auto"/>
        <w:tabs>
          <w:tab w:pos="726" w:val="left"/>
        </w:tabs>
        <w:bidi w:val="0"/>
        <w:spacing w:before="0" w:after="0"/>
        <w:ind w:left="0" w:right="0" w:firstLine="380"/>
        <w:jc w:val="both"/>
      </w:pPr>
      <w:bookmarkStart w:id="797" w:name="bookmark797"/>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使用寿命不确定的无形资产，使用寿命不确定的判断依据以及对其寿命的复核程序</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使用寿命不确定的判断依据：①来源于合同性权利或其他法定权利，但合同规定或法律规定无明确使用年限；②综合同 行业情况或相关专家论证等，仍无法判断无形资产为公司带来经济利益的期限。</w:t>
      </w:r>
    </w:p>
    <w:p>
      <w:pPr>
        <w:pStyle w:val="Style26"/>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26"/>
        <w:keepNext w:val="0"/>
        <w:keepLines w:val="0"/>
        <w:widowControl w:val="0"/>
        <w:shd w:val="clear" w:color="auto" w:fill="auto"/>
        <w:tabs>
          <w:tab w:pos="803" w:val="left"/>
        </w:tabs>
        <w:bidi w:val="0"/>
        <w:spacing w:before="0" w:after="100" w:line="313"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4</w:t>
      </w:r>
      <w:r>
        <w:rPr>
          <w:color w:val="000000"/>
          <w:spacing w:val="0"/>
          <w:w w:val="100"/>
          <w:position w:val="0"/>
        </w:rPr>
        <w:t>）</w:t>
        <w:tab/>
        <w:t>无形资产价值摊销方法</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使用寿命有限的无形资产，在使用寿命内按照与该项无形资产有关的经济利益的预期实现方式系统合理地摊销，无法可 靠确定预期实现方式的，采用直线法摊销。</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使用寿命不确定的无形资产不摊销，公司在每个会计期间均对该无形资产的使用寿命进行复核。</w:t>
      </w:r>
    </w:p>
    <w:p>
      <w:pPr>
        <w:pStyle w:val="Style26"/>
        <w:keepNext w:val="0"/>
        <w:keepLines w:val="0"/>
        <w:widowControl w:val="0"/>
        <w:shd w:val="clear" w:color="auto" w:fill="auto"/>
        <w:tabs>
          <w:tab w:pos="865" w:val="left"/>
        </w:tabs>
        <w:bidi w:val="0"/>
        <w:spacing w:before="0" w:after="200" w:line="326"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5</w:t>
      </w:r>
      <w:r>
        <w:rPr>
          <w:color w:val="000000"/>
          <w:spacing w:val="0"/>
          <w:w w:val="100"/>
          <w:position w:val="0"/>
        </w:rPr>
        <w:t>）</w:t>
        <w:tab/>
        <w:t>使用寿命确定的无形资产，在资产负债表日有迹象表明发生减值的，按照账面价值与可收回金额的差额计提相应 的减值准备；使用寿命不确定的无形资产和尚未达到可使用状态的无形资产，无论是否存在减值迹象，每年均进行减值测试。</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1090"/>
        <w:gridCol w:w="1920"/>
        <w:gridCol w:w="1920"/>
        <w:gridCol w:w="1920"/>
        <w:gridCol w:w="1690"/>
      </w:tblGrid>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序号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类别</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使用寿命</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摊销方法</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备注</w:t>
            </w:r>
          </w:p>
        </w:tc>
      </w:tr>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以土地使用证为限</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专有技术</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非专利技术</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技术软件</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管理软件</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00"/>
      <w:bookmarkEnd w:id="801"/>
      <w:bookmarkEnd w:id="803"/>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 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800" w:line="312" w:lineRule="exact"/>
        <w:ind w:left="0" w:right="0" w:firstLine="380"/>
        <w:jc w:val="both"/>
      </w:pPr>
      <w:r>
        <w:rPr>
          <w:color w:val="000000"/>
          <w:spacing w:val="0"/>
          <w:w w:val="100"/>
          <w:position w:val="0"/>
        </w:rPr>
        <w:t>公司划分内部研究开发项目的研究阶段和开发阶段的具体标准：（</w:t>
      </w:r>
      <w:r>
        <w:rPr>
          <w:rFonts w:ascii="Times New Roman" w:eastAsia="Times New Roman" w:hAnsi="Times New Roman" w:cs="Times New Roman"/>
          <w:color w:val="000000"/>
          <w:spacing w:val="0"/>
          <w:w w:val="100"/>
          <w:position w:val="0"/>
        </w:rPr>
        <w:t>1</w:t>
      </w:r>
      <w:r>
        <w:rPr>
          <w:color w:val="000000"/>
          <w:spacing w:val="0"/>
          <w:w w:val="100"/>
          <w:position w:val="0"/>
        </w:rPr>
        <w:t>）为获取新的技术和知识等进行的有计划的调查阶 段，应确定为研究阶段，该阶段具有计划性和探索性等特点；（</w:t>
      </w:r>
      <w:r>
        <w:rPr>
          <w:rFonts w:ascii="Times New Roman" w:eastAsia="Times New Roman" w:hAnsi="Times New Roman" w:cs="Times New Roman"/>
          <w:color w:val="000000"/>
          <w:spacing w:val="0"/>
          <w:w w:val="100"/>
          <w:position w:val="0"/>
        </w:rPr>
        <w:t>2</w:t>
      </w:r>
      <w:r>
        <w:rPr>
          <w:color w:val="000000"/>
          <w:spacing w:val="0"/>
          <w:w w:val="100"/>
          <w:position w:val="0"/>
        </w:rPr>
        <w:t>）在进行商业性生产或使用前，将研究成果或其他知识应 用于某项计划或设计，以生产出新的或具有实质性改进的材料、装置、产品等阶段，应确定为开发阶段，该阶段具有针对性 和形成成果的可能性较大等特点。</w:t>
      </w:r>
    </w:p>
    <w:p>
      <w:pPr>
        <w:pStyle w:val="Style29"/>
        <w:keepNext/>
        <w:keepLines/>
        <w:widowControl w:val="0"/>
        <w:shd w:val="clear" w:color="auto" w:fill="auto"/>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04"/>
      <w:bookmarkEnd w:id="805"/>
      <w:bookmarkEnd w:id="807"/>
    </w:p>
    <w:p>
      <w:pPr>
        <w:pStyle w:val="Style26"/>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本公司在资产负债表日判断长期股权投资、采用成本模式计量的投资性房地产、固定资产、在建工程、采用成本模式计 量的生产性生物资产、油气资产、使用寿命有限的无形资产等长期资产是否存在可能发生减值的迹象，如果有确凿证据表明 长期资产存在减值迹象，应当进行减值测试长期资产存在减值迹象的，应当估计其可收回金额，将所估计的资产可收回金额 与其账面价值相比较，以确定资产是否发生了减值，以及是否需要计提资产减值准备并确认相应的减值损失。资产可收回金 额的估计，应当根据其公允价值减去处置费用后的净额与资产预计未来现金流量的现值两者之间较高者确定。</w:t>
      </w:r>
    </w:p>
    <w:p>
      <w:pPr>
        <w:pStyle w:val="Style26"/>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因企业合并形成的商誉和使用寿命不确定的无形资产，对于这些资产，无论是否存在减值迹象，都应当至少于每年年度 终了进行减值测试。</w:t>
      </w:r>
    </w:p>
    <w:p>
      <w:pPr>
        <w:pStyle w:val="Style26"/>
        <w:keepNext w:val="0"/>
        <w:keepLines w:val="0"/>
        <w:widowControl w:val="0"/>
        <w:shd w:val="clear" w:color="auto" w:fill="auto"/>
        <w:bidi w:val="0"/>
        <w:spacing w:before="0" w:after="680" w:line="311" w:lineRule="exact"/>
        <w:ind w:left="0" w:right="0" w:firstLine="300"/>
        <w:jc w:val="left"/>
      </w:pPr>
      <w:r>
        <w:rPr>
          <w:color w:val="000000"/>
          <w:spacing w:val="0"/>
          <w:w w:val="100"/>
          <w:position w:val="0"/>
        </w:rPr>
        <w:t>长期资产减值损失一经确认，在以后会计期间不得转回。</w:t>
      </w:r>
    </w:p>
    <w:p>
      <w:pPr>
        <w:pStyle w:val="Style29"/>
        <w:keepNext/>
        <w:keepLines/>
        <w:widowControl w:val="0"/>
        <w:shd w:val="clear" w:color="auto" w:fill="auto"/>
        <w:bidi w:val="0"/>
        <w:spacing w:before="0" w:after="2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08"/>
      <w:bookmarkEnd w:id="809"/>
      <w:bookmarkEnd w:id="811"/>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长期待摊费用是指公司已经发生但应由本期和以后各期分担的分摊期限在一年以上（不含一年）的各项费用，包括以经 营租赁方式租入的固定资产改良支出等。</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长期待摊费用的摊销方法如下:</w:t>
      </w:r>
    </w:p>
    <w:tbl>
      <w:tblPr>
        <w:tblOverlap w:val="never"/>
        <w:jc w:val="center"/>
        <w:tblLayout w:type="fixed"/>
      </w:tblPr>
      <w:tblGrid>
        <w:gridCol w:w="1090"/>
        <w:gridCol w:w="1920"/>
        <w:gridCol w:w="1920"/>
        <w:gridCol w:w="1920"/>
        <w:gridCol w:w="1690"/>
      </w:tblGrid>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序号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摊销方法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使用寿命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备注</w:t>
            </w:r>
          </w:p>
        </w:tc>
      </w:tr>
      <w:tr>
        <w:trPr>
          <w:trHeight w:val="48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模具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房屋装修</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12"/>
      <w:bookmarkEnd w:id="813"/>
      <w:bookmarkEnd w:id="815"/>
    </w:p>
    <w:p>
      <w:pPr>
        <w:pStyle w:val="Style29"/>
        <w:keepNext/>
        <w:keepLines/>
        <w:widowControl w:val="0"/>
        <w:shd w:val="clear" w:color="auto" w:fill="auto"/>
        <w:tabs>
          <w:tab w:pos="493" w:val="left"/>
        </w:tabs>
        <w:bidi w:val="0"/>
        <w:spacing w:before="0" w:after="260" w:line="240" w:lineRule="auto"/>
        <w:ind w:left="0" w:right="0" w:firstLine="0"/>
        <w:jc w:val="left"/>
      </w:pPr>
      <w:bookmarkStart w:id="812" w:name="bookmark812"/>
      <w:bookmarkStart w:id="813" w:name="bookmark813"/>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12"/>
      <w:bookmarkEnd w:id="813"/>
      <w:bookmarkEnd w:id="817"/>
    </w:p>
    <w:p>
      <w:pPr>
        <w:pStyle w:val="Style26"/>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本公司在职工提供服务的会计期间，将实际发生的短期薪酬确认为负债，并按照受益对象计入当期损益或相关资产成本; 其中，非货币性福利按照公允价值计量。</w:t>
      </w:r>
    </w:p>
    <w:p>
      <w:pPr>
        <w:pStyle w:val="Style29"/>
        <w:keepNext/>
        <w:keepLines/>
        <w:widowControl w:val="0"/>
        <w:shd w:val="clear" w:color="auto" w:fill="auto"/>
        <w:tabs>
          <w:tab w:pos="493"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18"/>
      <w:bookmarkEnd w:id="819"/>
      <w:bookmarkEnd w:id="821"/>
    </w:p>
    <w:p>
      <w:pPr>
        <w:pStyle w:val="Style26"/>
        <w:keepNext w:val="0"/>
        <w:keepLines w:val="0"/>
        <w:widowControl w:val="0"/>
        <w:shd w:val="clear" w:color="auto" w:fill="auto"/>
        <w:bidi w:val="0"/>
        <w:spacing w:before="0" w:after="260" w:line="317" w:lineRule="exact"/>
        <w:ind w:left="0" w:right="0" w:firstLine="360"/>
        <w:jc w:val="both"/>
      </w:pPr>
      <w:r>
        <w:rPr>
          <w:color w:val="000000"/>
          <w:spacing w:val="0"/>
          <w:w w:val="100"/>
          <w:position w:val="0"/>
        </w:rPr>
        <w:t>离职后福利计划按照承担的风险和义务情况，可以分为设定提存计划和设定受益计划。</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26"/>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公司根据在资产负债表日为换取职工在会计期间提供的服务而向单独主体缴存的提存金，确认为负债，并按照受益对象 计人当期损益或相关资产成本。</w:t>
      </w:r>
    </w:p>
    <w:p>
      <w:pPr>
        <w:pStyle w:val="Style29"/>
        <w:keepNext/>
        <w:keepLines/>
        <w:widowControl w:val="0"/>
        <w:numPr>
          <w:ilvl w:val="0"/>
          <w:numId w:val="39"/>
        </w:numPr>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辞退福利的会计处理方法</w:t>
      </w:r>
      <w:bookmarkEnd w:id="822"/>
      <w:bookmarkEnd w:id="823"/>
      <w:bookmarkEnd w:id="825"/>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 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 时。</w:t>
      </w:r>
    </w:p>
    <w:p>
      <w:pPr>
        <w:pStyle w:val="Style26"/>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在公司不能单方面撤回解除劳动关系计划或裁减建议时和确认与涉及支付辞退福利的重组相关的成本费用时两者孰早 日，确认因解除与职工的劳动关系给予补偿而产生的负债，同时计入当期损益。公司按照辞退计划条款的规定，合理预计并 确认辞退福利产生的应付职工薪酬。辞退福利预期在其确认的年度报告期结束后十二个月内完全支付的，适用短期薪酬的相 关规定；辞退福利预期在年度报告期结束后十二个月内不能完全支付的，适用其他长期职工福利的有关规定。</w:t>
      </w:r>
    </w:p>
    <w:p>
      <w:pPr>
        <w:pStyle w:val="Style29"/>
        <w:keepNext/>
        <w:keepLines/>
        <w:widowControl w:val="0"/>
        <w:numPr>
          <w:ilvl w:val="0"/>
          <w:numId w:val="39"/>
        </w:numPr>
        <w:shd w:val="clear" w:color="auto" w:fill="auto"/>
        <w:bidi w:val="0"/>
        <w:spacing w:before="0" w:after="28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其他长期职工福利的会计处理方法</w:t>
      </w:r>
      <w:bookmarkEnd w:id="826"/>
      <w:bookmarkEnd w:id="827"/>
      <w:bookmarkEnd w:id="829"/>
    </w:p>
    <w:p>
      <w:pPr>
        <w:pStyle w:val="Style26"/>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公司向职工提供的其他长期职工福利，符合设定提存计划条件的，按照设定提存计划进行会计处理；除此之外的其他 长期福利，按照设定受益计划进行会计处理，但是重新计量其他长期职工福利净负债或净资产所产生的变动计入当期损益或 相关资产成本。</w:t>
      </w:r>
    </w:p>
    <w:p>
      <w:pPr>
        <w:pStyle w:val="Style29"/>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30"/>
      <w:bookmarkEnd w:id="831"/>
      <w:bookmarkEnd w:id="833"/>
    </w:p>
    <w:p>
      <w:pPr>
        <w:pStyle w:val="Style26"/>
        <w:keepNext w:val="0"/>
        <w:keepLines w:val="0"/>
        <w:widowControl w:val="0"/>
        <w:numPr>
          <w:ilvl w:val="0"/>
          <w:numId w:val="41"/>
        </w:numPr>
        <w:shd w:val="clear" w:color="auto" w:fill="auto"/>
        <w:tabs>
          <w:tab w:pos="711" w:val="left"/>
        </w:tabs>
        <w:bidi w:val="0"/>
        <w:spacing w:before="0" w:after="100" w:line="312" w:lineRule="exact"/>
        <w:ind w:left="0" w:right="0" w:firstLine="380"/>
        <w:jc w:val="both"/>
      </w:pPr>
      <w:bookmarkStart w:id="834" w:name="bookmark834"/>
      <w:bookmarkEnd w:id="834"/>
      <w:r>
        <w:rPr>
          <w:color w:val="000000"/>
          <w:spacing w:val="0"/>
          <w:w w:val="100"/>
          <w:position w:val="0"/>
        </w:rPr>
        <w:t>预计负债的确认标准</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26"/>
        <w:keepNext w:val="0"/>
        <w:keepLines w:val="0"/>
        <w:widowControl w:val="0"/>
        <w:numPr>
          <w:ilvl w:val="0"/>
          <w:numId w:val="43"/>
        </w:numPr>
        <w:shd w:val="clear" w:color="auto" w:fill="auto"/>
        <w:tabs>
          <w:tab w:pos="820" w:val="left"/>
        </w:tabs>
        <w:bidi w:val="0"/>
        <w:spacing w:before="0" w:after="100" w:line="312" w:lineRule="exact"/>
        <w:ind w:left="0" w:right="0" w:firstLine="380"/>
        <w:jc w:val="both"/>
      </w:pPr>
      <w:bookmarkStart w:id="835" w:name="bookmark835"/>
      <w:bookmarkEnd w:id="835"/>
      <w:r>
        <w:rPr>
          <w:color w:val="000000"/>
          <w:spacing w:val="0"/>
          <w:w w:val="100"/>
          <w:position w:val="0"/>
        </w:rPr>
        <w:t>该义务是本公司承担的现时义务。</w:t>
      </w:r>
    </w:p>
    <w:p>
      <w:pPr>
        <w:pStyle w:val="Style26"/>
        <w:keepNext w:val="0"/>
        <w:keepLines w:val="0"/>
        <w:widowControl w:val="0"/>
        <w:numPr>
          <w:ilvl w:val="0"/>
          <w:numId w:val="43"/>
        </w:numPr>
        <w:shd w:val="clear" w:color="auto" w:fill="auto"/>
        <w:tabs>
          <w:tab w:pos="820" w:val="left"/>
        </w:tabs>
        <w:bidi w:val="0"/>
        <w:spacing w:before="0" w:after="100" w:line="312" w:lineRule="exact"/>
        <w:ind w:left="0" w:right="0" w:firstLine="380"/>
        <w:jc w:val="both"/>
      </w:pPr>
      <w:bookmarkStart w:id="836" w:name="bookmark836"/>
      <w:bookmarkEnd w:id="836"/>
      <w:r>
        <w:rPr>
          <w:color w:val="000000"/>
          <w:spacing w:val="0"/>
          <w:w w:val="100"/>
          <w:position w:val="0"/>
        </w:rPr>
        <w:t>该义务的履行很可能导致经济利益流出企业。</w:t>
      </w:r>
    </w:p>
    <w:p>
      <w:pPr>
        <w:pStyle w:val="Style26"/>
        <w:keepNext w:val="0"/>
        <w:keepLines w:val="0"/>
        <w:widowControl w:val="0"/>
        <w:numPr>
          <w:ilvl w:val="0"/>
          <w:numId w:val="43"/>
        </w:numPr>
        <w:shd w:val="clear" w:color="auto" w:fill="auto"/>
        <w:tabs>
          <w:tab w:pos="825" w:val="left"/>
        </w:tabs>
        <w:bidi w:val="0"/>
        <w:spacing w:before="0" w:after="100" w:line="312" w:lineRule="exact"/>
        <w:ind w:left="0" w:right="0" w:firstLine="380"/>
        <w:jc w:val="both"/>
      </w:pPr>
      <w:bookmarkStart w:id="837" w:name="bookmark837"/>
      <w:bookmarkEnd w:id="837"/>
      <w:r>
        <w:rPr>
          <w:color w:val="000000"/>
          <w:spacing w:val="0"/>
          <w:w w:val="100"/>
          <w:position w:val="0"/>
        </w:rPr>
        <w:t>该义务的金额能够可靠地计量。</w:t>
      </w:r>
    </w:p>
    <w:p>
      <w:pPr>
        <w:pStyle w:val="Style26"/>
        <w:keepNext w:val="0"/>
        <w:keepLines w:val="0"/>
        <w:widowControl w:val="0"/>
        <w:numPr>
          <w:ilvl w:val="0"/>
          <w:numId w:val="41"/>
        </w:numPr>
        <w:shd w:val="clear" w:color="auto" w:fill="auto"/>
        <w:tabs>
          <w:tab w:pos="719" w:val="left"/>
        </w:tabs>
        <w:bidi w:val="0"/>
        <w:spacing w:before="0" w:after="100" w:line="312" w:lineRule="exact"/>
        <w:ind w:left="0" w:right="0" w:firstLine="380"/>
        <w:jc w:val="both"/>
      </w:pPr>
      <w:bookmarkStart w:id="838" w:name="bookmark838"/>
      <w:bookmarkEnd w:id="838"/>
      <w:r>
        <w:rPr>
          <w:color w:val="000000"/>
          <w:spacing w:val="0"/>
          <w:w w:val="100"/>
          <w:position w:val="0"/>
        </w:rPr>
        <w:t>预计负债的计量方法</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26"/>
        <w:keepNext w:val="0"/>
        <w:keepLines w:val="0"/>
        <w:widowControl w:val="0"/>
        <w:numPr>
          <w:ilvl w:val="0"/>
          <w:numId w:val="45"/>
        </w:numPr>
        <w:shd w:val="clear" w:color="auto" w:fill="auto"/>
        <w:tabs>
          <w:tab w:pos="825" w:val="left"/>
        </w:tabs>
        <w:bidi w:val="0"/>
        <w:spacing w:before="0" w:after="100" w:line="312" w:lineRule="exact"/>
        <w:ind w:left="0" w:right="0" w:firstLine="380"/>
        <w:jc w:val="both"/>
      </w:pPr>
      <w:bookmarkStart w:id="839" w:name="bookmark839"/>
      <w:bookmarkEnd w:id="839"/>
      <w:r>
        <w:rPr>
          <w:color w:val="000000"/>
          <w:spacing w:val="0"/>
          <w:w w:val="100"/>
          <w:position w:val="0"/>
        </w:rPr>
        <w:t>或有事项涉及单个项目时，最佳估计数按最可能发生金额确定。</w:t>
      </w:r>
    </w:p>
    <w:p>
      <w:pPr>
        <w:pStyle w:val="Style26"/>
        <w:keepNext w:val="0"/>
        <w:keepLines w:val="0"/>
        <w:widowControl w:val="0"/>
        <w:numPr>
          <w:ilvl w:val="0"/>
          <w:numId w:val="45"/>
        </w:numPr>
        <w:shd w:val="clear" w:color="auto" w:fill="auto"/>
        <w:tabs>
          <w:tab w:pos="825" w:val="left"/>
        </w:tabs>
        <w:bidi w:val="0"/>
        <w:spacing w:before="0" w:after="100" w:line="312" w:lineRule="exact"/>
        <w:ind w:left="0" w:right="0" w:firstLine="380"/>
        <w:jc w:val="both"/>
      </w:pPr>
      <w:bookmarkStart w:id="840" w:name="bookmark840"/>
      <w:bookmarkEnd w:id="840"/>
      <w:r>
        <w:rPr>
          <w:color w:val="000000"/>
          <w:spacing w:val="0"/>
          <w:w w:val="100"/>
          <w:position w:val="0"/>
        </w:rPr>
        <w:t>或有事项涉及多个项目时，最佳估计数按各种可能发生金额及其发生概率计算确定。</w:t>
      </w:r>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26"/>
        <w:keepNext w:val="0"/>
        <w:keepLines w:val="0"/>
        <w:widowControl w:val="0"/>
        <w:shd w:val="clear" w:color="auto" w:fill="auto"/>
        <w:bidi w:val="0"/>
        <w:spacing w:before="0" w:after="100" w:line="312" w:lineRule="exact"/>
        <w:ind w:left="0" w:right="0" w:firstLine="380"/>
        <w:jc w:val="both"/>
        <w:sectPr>
          <w:footnotePr>
            <w:pos w:val="pageBottom"/>
            <w:numFmt w:val="decimal"/>
            <w:numRestart w:val="continuous"/>
          </w:footnotePr>
          <w:pgSz w:w="11900" w:h="16840"/>
          <w:pgMar w:top="1378" w:right="1024" w:bottom="1551" w:left="1104" w:header="0" w:footer="3" w:gutter="0"/>
          <w:cols w:space="720"/>
          <w:noEndnote/>
          <w:rtlGutter w:val="0"/>
          <w:docGrid w:linePitch="360"/>
        </w:sectPr>
      </w:pPr>
      <w:r>
        <w:rPr>
          <w:color w:val="000000"/>
          <w:spacing w:val="0"/>
          <w:w w:val="100"/>
          <w:position w:val="0"/>
        </w:rPr>
        <w:t>公司资产负债表日对预计负债账面价值进行复核，有确凿证据表明该账面价值不能真实反映当前最佳估计数，按照当 前最佳估计数对该账面价值进行调整。</w:t>
      </w:r>
    </w:p>
    <w:p>
      <w:pPr>
        <w:pStyle w:val="Style29"/>
        <w:keepNext/>
        <w:keepLines/>
        <w:widowControl w:val="0"/>
        <w:shd w:val="clear" w:color="auto" w:fill="auto"/>
        <w:tabs>
          <w:tab w:pos="488" w:val="left"/>
        </w:tabs>
        <w:bidi w:val="0"/>
        <w:spacing w:before="0" w:after="34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41"/>
      <w:bookmarkEnd w:id="842"/>
      <w:bookmarkEnd w:id="844"/>
    </w:p>
    <w:p>
      <w:pPr>
        <w:pStyle w:val="Style29"/>
        <w:keepNext/>
        <w:keepLines/>
        <w:widowControl w:val="0"/>
        <w:shd w:val="clear" w:color="auto" w:fill="auto"/>
        <w:tabs>
          <w:tab w:pos="488" w:val="left"/>
        </w:tabs>
        <w:bidi w:val="0"/>
        <w:spacing w:before="0" w:after="340" w:line="240" w:lineRule="auto"/>
        <w:ind w:left="0" w:right="0" w:firstLine="0"/>
        <w:jc w:val="left"/>
      </w:pPr>
      <w:bookmarkStart w:id="841" w:name="bookmark841"/>
      <w:bookmarkStart w:id="842" w:name="bookmark842"/>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41"/>
      <w:bookmarkEnd w:id="842"/>
      <w:bookmarkEnd w:id="846"/>
    </w:p>
    <w:p>
      <w:pPr>
        <w:pStyle w:val="Style29"/>
        <w:keepNext/>
        <w:keepLines/>
        <w:widowControl w:val="0"/>
        <w:shd w:val="clear" w:color="auto" w:fill="auto"/>
        <w:tabs>
          <w:tab w:pos="488" w:val="left"/>
        </w:tabs>
        <w:bidi w:val="0"/>
        <w:spacing w:before="0" w:after="300" w:line="240" w:lineRule="auto"/>
        <w:ind w:left="0" w:right="0" w:firstLine="0"/>
        <w:jc w:val="left"/>
      </w:pPr>
      <w:bookmarkStart w:id="841" w:name="bookmark841"/>
      <w:bookmarkStart w:id="842" w:name="bookmark842"/>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41"/>
      <w:bookmarkEnd w:id="842"/>
      <w:bookmarkEnd w:id="848"/>
    </w:p>
    <w:p>
      <w:pPr>
        <w:pStyle w:val="Style26"/>
        <w:keepNext w:val="0"/>
        <w:keepLines w:val="0"/>
        <w:widowControl w:val="0"/>
        <w:numPr>
          <w:ilvl w:val="0"/>
          <w:numId w:val="47"/>
        </w:numPr>
        <w:shd w:val="clear" w:color="auto" w:fill="auto"/>
        <w:tabs>
          <w:tab w:pos="703" w:val="left"/>
        </w:tabs>
        <w:bidi w:val="0"/>
        <w:spacing w:before="0" w:line="312" w:lineRule="exact"/>
        <w:ind w:left="0" w:right="0" w:firstLine="380"/>
        <w:jc w:val="left"/>
      </w:pPr>
      <w:bookmarkStart w:id="849" w:name="bookmark849"/>
      <w:bookmarkEnd w:id="849"/>
      <w:r>
        <w:rPr>
          <w:color w:val="000000"/>
          <w:spacing w:val="0"/>
          <w:w w:val="100"/>
          <w:position w:val="0"/>
        </w:rPr>
        <w:t>收入确认原则</w:t>
      </w:r>
    </w:p>
    <w:p>
      <w:pPr>
        <w:pStyle w:val="Style26"/>
        <w:keepNext w:val="0"/>
        <w:keepLines w:val="0"/>
        <w:widowControl w:val="0"/>
        <w:numPr>
          <w:ilvl w:val="0"/>
          <w:numId w:val="49"/>
        </w:numPr>
        <w:shd w:val="clear" w:color="auto" w:fill="auto"/>
        <w:tabs>
          <w:tab w:pos="820" w:val="left"/>
        </w:tabs>
        <w:bidi w:val="0"/>
        <w:spacing w:before="0" w:line="312" w:lineRule="exact"/>
        <w:ind w:left="0" w:right="0" w:firstLine="380"/>
        <w:jc w:val="left"/>
      </w:pPr>
      <w:bookmarkStart w:id="850" w:name="bookmark850"/>
      <w:bookmarkEnd w:id="850"/>
      <w:r>
        <w:rPr>
          <w:color w:val="000000"/>
          <w:spacing w:val="0"/>
          <w:w w:val="100"/>
          <w:position w:val="0"/>
        </w:rPr>
        <w:t>销售商品</w:t>
      </w:r>
    </w:p>
    <w:p>
      <w:pPr>
        <w:pStyle w:val="Style26"/>
        <w:keepNext w:val="0"/>
        <w:keepLines w:val="0"/>
        <w:widowControl w:val="0"/>
        <w:shd w:val="clear" w:color="auto" w:fill="auto"/>
        <w:bidi w:val="0"/>
        <w:spacing w:before="0" w:line="312" w:lineRule="exact"/>
        <w:ind w:left="0" w:right="0" w:firstLine="380"/>
        <w:jc w:val="left"/>
      </w:pPr>
      <w:r>
        <w:rPr>
          <w:color w:val="000000"/>
          <w:spacing w:val="0"/>
          <w:w w:val="100"/>
          <w:position w:val="0"/>
        </w:rPr>
        <w:t>销售商品收入在同时满足下列条件时予以确认：将商品所有权上的主要风险和报酬转移给购货方；公司不再保留通常与 所有权相联系的继续管理权，也不再对已售出的商品实施有效控制；收入的金额能够可靠地计量；相关的经济利益很可能流 入；相关的已发生或将发生的成本能够可靠地计量。</w:t>
      </w:r>
    </w:p>
    <w:p>
      <w:pPr>
        <w:pStyle w:val="Style26"/>
        <w:keepNext w:val="0"/>
        <w:keepLines w:val="0"/>
        <w:widowControl w:val="0"/>
        <w:numPr>
          <w:ilvl w:val="0"/>
          <w:numId w:val="49"/>
        </w:numPr>
        <w:shd w:val="clear" w:color="auto" w:fill="auto"/>
        <w:tabs>
          <w:tab w:pos="825" w:val="left"/>
        </w:tabs>
        <w:bidi w:val="0"/>
        <w:spacing w:before="0" w:line="312" w:lineRule="exact"/>
        <w:ind w:left="0" w:right="0" w:firstLine="380"/>
        <w:jc w:val="left"/>
      </w:pPr>
      <w:bookmarkStart w:id="851" w:name="bookmark851"/>
      <w:bookmarkEnd w:id="851"/>
      <w:r>
        <w:rPr>
          <w:color w:val="000000"/>
          <w:spacing w:val="0"/>
          <w:w w:val="100"/>
          <w:position w:val="0"/>
        </w:rPr>
        <w:t>提供劳务</w:t>
      </w:r>
    </w:p>
    <w:p>
      <w:pPr>
        <w:pStyle w:val="Style26"/>
        <w:keepNext w:val="0"/>
        <w:keepLines w:val="0"/>
        <w:widowControl w:val="0"/>
        <w:shd w:val="clear" w:color="auto" w:fill="auto"/>
        <w:bidi w:val="0"/>
        <w:spacing w:before="0" w:line="311" w:lineRule="exact"/>
        <w:ind w:left="0" w:right="0" w:firstLine="380"/>
        <w:jc w:val="left"/>
      </w:pPr>
      <w:r>
        <w:rPr>
          <w:color w:val="000000"/>
          <w:spacing w:val="0"/>
          <w:w w:val="100"/>
          <w:position w:val="0"/>
        </w:rPr>
        <w:t>提供劳务交易的结果在资产负债表日能够可靠估计的(同时满足收入的金额能够可靠地计量、相关经济利益很可能流入、 交易的完工进度能够可靠地确定、交易中已发生和将发生的成本能够可靠地计量)，采用完工百分比法确认提供劳务的收入， 并按已经发生的成本占估计总成本的比例确定提供劳务交易的完工进度。提供劳务交易的结果在资产负债表日不能够可靠估 计的，若已经发生的劳务成本预计能够得到补偿，按已经发生的劳务成本金额确认提供劳务收入，并按相同金额结转劳务成 本；若已经发生的劳务成本预计不能够得到补偿，将已经发生的劳务成本计入当期损益，不确认劳务收入。</w:t>
      </w:r>
    </w:p>
    <w:p>
      <w:pPr>
        <w:pStyle w:val="Style26"/>
        <w:keepNext w:val="0"/>
        <w:keepLines w:val="0"/>
        <w:widowControl w:val="0"/>
        <w:numPr>
          <w:ilvl w:val="0"/>
          <w:numId w:val="49"/>
        </w:numPr>
        <w:shd w:val="clear" w:color="auto" w:fill="auto"/>
        <w:tabs>
          <w:tab w:pos="825" w:val="left"/>
        </w:tabs>
        <w:bidi w:val="0"/>
        <w:spacing w:before="0" w:line="312" w:lineRule="exact"/>
        <w:ind w:left="0" w:right="0" w:firstLine="380"/>
        <w:jc w:val="both"/>
      </w:pPr>
      <w:bookmarkStart w:id="852" w:name="bookmark852"/>
      <w:bookmarkEnd w:id="852"/>
      <w:r>
        <w:rPr>
          <w:color w:val="000000"/>
          <w:spacing w:val="0"/>
          <w:w w:val="100"/>
          <w:position w:val="0"/>
        </w:rPr>
        <w:t>让渡资产使用权</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让渡资产使用权在同时满足相关的经济利益很可能流入、收入金额能够可靠计量时，确认让渡资产使用权的收入。利息 收入按照他人使用本公司货币资金的时间和实际利率计算确定;使用费收入按有关合同或协议约定的收费时间和方法计算确 定。</w:t>
      </w:r>
    </w:p>
    <w:p>
      <w:pPr>
        <w:pStyle w:val="Style26"/>
        <w:keepNext w:val="0"/>
        <w:keepLines w:val="0"/>
        <w:widowControl w:val="0"/>
        <w:numPr>
          <w:ilvl w:val="0"/>
          <w:numId w:val="47"/>
        </w:numPr>
        <w:shd w:val="clear" w:color="auto" w:fill="auto"/>
        <w:tabs>
          <w:tab w:pos="719" w:val="left"/>
        </w:tabs>
        <w:bidi w:val="0"/>
        <w:spacing w:before="0" w:line="312" w:lineRule="exact"/>
        <w:ind w:left="0" w:right="0" w:firstLine="380"/>
        <w:jc w:val="both"/>
      </w:pPr>
      <w:bookmarkStart w:id="853" w:name="bookmark853"/>
      <w:bookmarkEnd w:id="853"/>
      <w:r>
        <w:rPr>
          <w:color w:val="000000"/>
          <w:spacing w:val="0"/>
          <w:w w:val="100"/>
          <w:position w:val="0"/>
        </w:rPr>
        <w:t>收入确认的具体方法</w:t>
      </w:r>
    </w:p>
    <w:p>
      <w:pPr>
        <w:pStyle w:val="Style26"/>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公司主要销售电表、安检设备、通信模块等产品。内销产品收入确认需满足以下条件：公司已根据合同约定将产品交付 给购货方，且产品销售收入金额已确定，已经收回货款或取得了收款凭证且相关的经济利益很可能流入，产品相关的成本能 够可靠地计量。外销产品收入确认需满足以下条件：公司已根据合同约定将产品报关、离港，取得提单，且产品销售收入金 额已确定，已经收回货款或取得了收款凭证且相关的经济利益很可能流入，产品相关的成本能够可靠地计量。</w:t>
      </w:r>
    </w:p>
    <w:p>
      <w:pPr>
        <w:pStyle w:val="Style29"/>
        <w:keepNext/>
        <w:keepLines/>
        <w:widowControl w:val="0"/>
        <w:shd w:val="clear" w:color="auto" w:fill="auto"/>
        <w:bidi w:val="0"/>
        <w:spacing w:before="0" w:after="34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54"/>
      <w:bookmarkEnd w:id="855"/>
      <w:bookmarkEnd w:id="857"/>
    </w:p>
    <w:p>
      <w:pPr>
        <w:pStyle w:val="Style29"/>
        <w:keepNext/>
        <w:keepLines/>
        <w:widowControl w:val="0"/>
        <w:numPr>
          <w:ilvl w:val="0"/>
          <w:numId w:val="51"/>
        </w:numPr>
        <w:shd w:val="clear" w:color="auto" w:fill="auto"/>
        <w:tabs>
          <w:tab w:pos="493" w:val="left"/>
        </w:tabs>
        <w:bidi w:val="0"/>
        <w:spacing w:before="0" w:after="300" w:line="240" w:lineRule="auto"/>
        <w:ind w:left="0" w:right="0" w:firstLine="0"/>
        <w:jc w:val="left"/>
      </w:pPr>
      <w:bookmarkStart w:id="854" w:name="bookmark854"/>
      <w:bookmarkStart w:id="855" w:name="bookmark855"/>
      <w:bookmarkStart w:id="858" w:name="bookmark858"/>
      <w:bookmarkStart w:id="859" w:name="bookmark859"/>
      <w:bookmarkEnd w:id="858"/>
      <w:r>
        <w:rPr>
          <w:color w:val="000000"/>
          <w:spacing w:val="0"/>
          <w:w w:val="100"/>
          <w:position w:val="0"/>
        </w:rPr>
        <w:t>与资产相关的政府补助判断依据及会计处理方法</w:t>
      </w:r>
      <w:bookmarkEnd w:id="854"/>
      <w:bookmarkEnd w:id="855"/>
      <w:bookmarkEnd w:id="859"/>
    </w:p>
    <w:p>
      <w:pPr>
        <w:pStyle w:val="Style26"/>
        <w:keepNext w:val="0"/>
        <w:keepLines w:val="0"/>
        <w:widowControl w:val="0"/>
        <w:shd w:val="clear" w:color="auto" w:fill="auto"/>
        <w:bidi w:val="0"/>
        <w:spacing w:before="0" w:line="291" w:lineRule="exact"/>
        <w:ind w:left="0" w:right="0" w:firstLine="380"/>
        <w:jc w:val="both"/>
      </w:pPr>
      <w:r>
        <w:rPr>
          <w:color w:val="000000"/>
          <w:spacing w:val="0"/>
          <w:w w:val="100"/>
          <w:position w:val="0"/>
        </w:rPr>
        <w:t>本公司取得的、用于购建或以其他方式形成长期资产的政府补助，确认为与资产相关的政府补助。</w:t>
      </w:r>
    </w:p>
    <w:p>
      <w:pPr>
        <w:pStyle w:val="Style26"/>
        <w:keepNext w:val="0"/>
        <w:keepLines w:val="0"/>
        <w:widowControl w:val="0"/>
        <w:shd w:val="clear" w:color="auto" w:fill="auto"/>
        <w:bidi w:val="0"/>
        <w:spacing w:before="0" w:after="340" w:line="291" w:lineRule="exact"/>
        <w:ind w:left="0" w:right="0" w:firstLine="380"/>
        <w:jc w:val="both"/>
      </w:pPr>
      <w:r>
        <w:rPr>
          <w:color w:val="000000"/>
          <w:spacing w:val="0"/>
          <w:w w:val="100"/>
          <w:position w:val="0"/>
        </w:rPr>
        <w:t>与资产相关的政府补助，确认为递延收益，在相关资产使用寿命内平均分配，计入当期损益。</w:t>
      </w:r>
    </w:p>
    <w:p>
      <w:pPr>
        <w:pStyle w:val="Style29"/>
        <w:keepNext/>
        <w:keepLines/>
        <w:widowControl w:val="0"/>
        <w:numPr>
          <w:ilvl w:val="0"/>
          <w:numId w:val="51"/>
        </w:numPr>
        <w:shd w:val="clear" w:color="auto" w:fill="auto"/>
        <w:tabs>
          <w:tab w:pos="493" w:val="left"/>
        </w:tabs>
        <w:bidi w:val="0"/>
        <w:spacing w:before="0" w:after="30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与收益相关的政府补助判断依据及会计处理方法</w:t>
      </w:r>
      <w:bookmarkEnd w:id="860"/>
      <w:bookmarkEnd w:id="861"/>
      <w:bookmarkEnd w:id="863"/>
    </w:p>
    <w:p>
      <w:pPr>
        <w:pStyle w:val="Style26"/>
        <w:keepNext w:val="0"/>
        <w:keepLines w:val="0"/>
        <w:widowControl w:val="0"/>
        <w:shd w:val="clear" w:color="auto" w:fill="auto"/>
        <w:bidi w:val="0"/>
        <w:spacing w:before="0" w:line="291" w:lineRule="exact"/>
        <w:ind w:left="0" w:right="0" w:firstLine="380"/>
        <w:jc w:val="both"/>
      </w:pPr>
      <w:r>
        <w:rPr>
          <w:color w:val="000000"/>
          <w:spacing w:val="0"/>
          <w:w w:val="100"/>
          <w:position w:val="0"/>
        </w:rPr>
        <w:t>本公司取得的除与资产相关的政府补助之外的政府补助，确认为与收益相关的政府补助。</w:t>
      </w:r>
    </w:p>
    <w:p>
      <w:pPr>
        <w:pStyle w:val="Style26"/>
        <w:keepNext w:val="0"/>
        <w:keepLines w:val="0"/>
        <w:widowControl w:val="0"/>
        <w:shd w:val="clear" w:color="auto" w:fill="auto"/>
        <w:bidi w:val="0"/>
        <w:spacing w:before="0" w:line="291" w:lineRule="exact"/>
        <w:ind w:left="0" w:right="0" w:firstLine="380"/>
        <w:jc w:val="both"/>
        <w:sectPr>
          <w:footnotePr>
            <w:pos w:val="pageBottom"/>
            <w:numFmt w:val="decimal"/>
            <w:numRestart w:val="continuous"/>
          </w:footnotePr>
          <w:pgSz w:w="11900" w:h="16840"/>
          <w:pgMar w:top="1455" w:right="1021" w:bottom="1249" w:left="1107" w:header="0" w:footer="3" w:gutter="0"/>
          <w:cols w:space="720"/>
          <w:noEndnote/>
          <w:rtlGutter w:val="0"/>
          <w:docGrid w:linePitch="360"/>
        </w:sectPr>
      </w:pPr>
      <w:r>
        <w:rPr>
          <w:color w:val="000000"/>
          <w:spacing w:val="0"/>
          <w:w w:val="100"/>
          <w:position w:val="0"/>
        </w:rPr>
        <w:t xml:space="preserve">若政府文件未明确规定补助对象，将该政府补助划分为与资产相关或与收益相关的判断依据：①政府文件明确了补助所 针对的特定项目的，根据该特定项目的预算中将形成资产的支出金额和计入费用的支出金额的相对比例进行划分，对该划分 比例需在每个资产负债表日进行复核，必要时进行变更；②政府文件中对用途仅作一般性表述，没有指明特定项目的，作为 </w:t>
      </w:r>
      <w:r>
        <w:rPr>
          <w:rFonts w:ascii="Times New Roman" w:eastAsia="Times New Roman" w:hAnsi="Times New Roman" w:cs="Times New Roman"/>
          <w:color w:val="000000"/>
          <w:spacing w:val="0"/>
          <w:w w:val="100"/>
          <w:position w:val="0"/>
        </w:rPr>
        <w:t>90</w:t>
      </w:r>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与收益相关的政府补助。</w:t>
      </w:r>
    </w:p>
    <w:p>
      <w:pPr>
        <w:pStyle w:val="Style26"/>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与收益相关的政府补助，用于补偿以后期间的相关费用或损失的，确认为递延收益，在确认相关费用的期间，计入当期 损益；用于补偿已发生的相关费用或损失的，直接计入当期损益。</w:t>
      </w:r>
    </w:p>
    <w:p>
      <w:pPr>
        <w:pStyle w:val="Style29"/>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3</w:t>
      </w:r>
      <w:bookmarkEnd w:id="86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4"/>
      <w:bookmarkEnd w:id="865"/>
      <w:bookmarkEnd w:id="867"/>
    </w:p>
    <w:p>
      <w:pPr>
        <w:pStyle w:val="Style26"/>
        <w:keepNext w:val="0"/>
        <w:keepLines w:val="0"/>
        <w:widowControl w:val="0"/>
        <w:numPr>
          <w:ilvl w:val="0"/>
          <w:numId w:val="53"/>
        </w:numPr>
        <w:shd w:val="clear" w:color="auto" w:fill="auto"/>
        <w:bidi w:val="0"/>
        <w:spacing w:before="0" w:line="312" w:lineRule="exact"/>
        <w:ind w:left="0" w:right="0" w:firstLine="460"/>
        <w:jc w:val="both"/>
      </w:pPr>
      <w:bookmarkStart w:id="868" w:name="bookmark868"/>
      <w:bookmarkEnd w:id="868"/>
      <w:r>
        <w:rPr>
          <w:color w:val="000000"/>
          <w:spacing w:val="0"/>
          <w:w w:val="100"/>
          <w:position w:val="0"/>
        </w:rPr>
        <w:t>暂时性差异</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暂时性差异包括资产与负债的账面价值与计税基础之间的差额，以及未作为资产和负债确认，但按照税法规定可以确定 其计税基础的项目的账面价值与计税基础之间的差额。暂时性差异分为应纳税暂时性差异和可抵扣暂时性差异。</w:t>
      </w:r>
    </w:p>
    <w:p>
      <w:pPr>
        <w:pStyle w:val="Style26"/>
        <w:keepNext w:val="0"/>
        <w:keepLines w:val="0"/>
        <w:widowControl w:val="0"/>
        <w:numPr>
          <w:ilvl w:val="0"/>
          <w:numId w:val="53"/>
        </w:numPr>
        <w:shd w:val="clear" w:color="auto" w:fill="auto"/>
        <w:tabs>
          <w:tab w:pos="719" w:val="left"/>
        </w:tabs>
        <w:bidi w:val="0"/>
        <w:spacing w:before="0" w:line="312" w:lineRule="exact"/>
        <w:ind w:left="0" w:right="0" w:firstLine="380"/>
        <w:jc w:val="both"/>
      </w:pPr>
      <w:bookmarkStart w:id="869" w:name="bookmark869"/>
      <w:bookmarkEnd w:id="869"/>
      <w:r>
        <w:rPr>
          <w:color w:val="000000"/>
          <w:spacing w:val="0"/>
          <w:w w:val="100"/>
          <w:position w:val="0"/>
        </w:rPr>
        <w:t>递延所得税资产的确认依据</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w:t>
      </w:r>
    </w:p>
    <w:p>
      <w:pPr>
        <w:pStyle w:val="Style26"/>
        <w:keepNext w:val="0"/>
        <w:keepLines w:val="0"/>
        <w:widowControl w:val="0"/>
        <w:shd w:val="clear" w:color="auto" w:fill="auto"/>
        <w:bidi w:val="0"/>
        <w:spacing w:before="0" w:line="298" w:lineRule="exact"/>
        <w:ind w:left="0" w:right="0" w:firstLine="380"/>
        <w:jc w:val="both"/>
      </w:pPr>
      <w:r>
        <w:rPr>
          <w:color w:val="000000"/>
          <w:spacing w:val="0"/>
          <w:w w:val="100"/>
          <w:position w:val="0"/>
        </w:rPr>
        <w:t>同时具有下列特征的交易中因资产或负债的初始确认所产生的递延所得税资产不予确认：（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 （</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6"/>
        <w:keepNext w:val="0"/>
        <w:keepLines w:val="0"/>
        <w:widowControl w:val="0"/>
        <w:shd w:val="clear" w:color="auto" w:fill="auto"/>
        <w:bidi w:val="0"/>
        <w:spacing w:before="0" w:line="302" w:lineRule="exact"/>
        <w:ind w:left="0" w:right="0" w:firstLine="380"/>
        <w:jc w:val="both"/>
      </w:pPr>
      <w:r>
        <w:rPr>
          <w:color w:val="000000"/>
          <w:spacing w:val="0"/>
          <w:w w:val="100"/>
          <w:position w:val="0"/>
        </w:rPr>
        <w:t>公司对于与子公司、联营企业及合营企业投资相关的可抵扣暂时性差异，同时满足下列条件的，确认相应的递延所得税 资产：（</w:t>
      </w:r>
      <w:r>
        <w:rPr>
          <w:rFonts w:ascii="Times New Roman" w:eastAsia="Times New Roman" w:hAnsi="Times New Roman" w:cs="Times New Roman"/>
          <w:color w:val="000000"/>
          <w:spacing w:val="0"/>
          <w:w w:val="100"/>
          <w:position w:val="0"/>
        </w:rPr>
        <w:t>1</w:t>
      </w:r>
      <w:r>
        <w:rPr>
          <w:color w:val="000000"/>
          <w:spacing w:val="0"/>
          <w:w w:val="100"/>
          <w:position w:val="0"/>
        </w:rPr>
        <w:t>）暂时性差异在可预见的未来很可能转回；（</w:t>
      </w:r>
      <w:r>
        <w:rPr>
          <w:rFonts w:ascii="Times New Roman" w:eastAsia="Times New Roman" w:hAnsi="Times New Roman" w:cs="Times New Roman"/>
          <w:color w:val="000000"/>
          <w:spacing w:val="0"/>
          <w:w w:val="100"/>
          <w:position w:val="0"/>
        </w:rPr>
        <w:t>2</w:t>
      </w:r>
      <w:r>
        <w:rPr>
          <w:color w:val="000000"/>
          <w:spacing w:val="0"/>
          <w:w w:val="100"/>
          <w:position w:val="0"/>
        </w:rPr>
        <w:t>）未来很可能获得用来抵扣可抵扣暂时性差异的应纳税所得额。</w:t>
      </w:r>
    </w:p>
    <w:p>
      <w:pPr>
        <w:pStyle w:val="Style26"/>
        <w:keepNext w:val="0"/>
        <w:keepLines w:val="0"/>
        <w:widowControl w:val="0"/>
        <w:numPr>
          <w:ilvl w:val="0"/>
          <w:numId w:val="53"/>
        </w:numPr>
        <w:shd w:val="clear" w:color="auto" w:fill="auto"/>
        <w:tabs>
          <w:tab w:pos="719" w:val="left"/>
        </w:tabs>
        <w:bidi w:val="0"/>
        <w:spacing w:before="0" w:line="312" w:lineRule="exact"/>
        <w:ind w:left="0" w:right="0" w:firstLine="380"/>
        <w:jc w:val="both"/>
      </w:pPr>
      <w:bookmarkStart w:id="870" w:name="bookmark870"/>
      <w:bookmarkEnd w:id="870"/>
      <w:r>
        <w:rPr>
          <w:color w:val="000000"/>
          <w:spacing w:val="0"/>
          <w:w w:val="100"/>
          <w:position w:val="0"/>
        </w:rPr>
        <w:t>递延所得税负债的确认依据</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对于各种应纳税暂时性差异均据以确认递延所得税负债。</w:t>
      </w:r>
    </w:p>
    <w:p>
      <w:pPr>
        <w:pStyle w:val="Style26"/>
        <w:keepNext w:val="0"/>
        <w:keepLines w:val="0"/>
        <w:widowControl w:val="0"/>
        <w:shd w:val="clear" w:color="auto" w:fill="auto"/>
        <w:bidi w:val="0"/>
        <w:spacing w:before="0" w:line="317" w:lineRule="exact"/>
        <w:ind w:left="0" w:right="0" w:firstLine="380"/>
        <w:jc w:val="both"/>
      </w:pPr>
      <w:r>
        <w:rPr>
          <w:color w:val="000000"/>
          <w:spacing w:val="0"/>
          <w:w w:val="100"/>
          <w:position w:val="0"/>
        </w:rPr>
        <w:t>但公司对在以下交易中产生的应纳税暂时性差异不确认递延所得税负债：（</w:t>
      </w:r>
      <w:r>
        <w:rPr>
          <w:rFonts w:ascii="Times New Roman" w:eastAsia="Times New Roman" w:hAnsi="Times New Roman" w:cs="Times New Roman"/>
          <w:color w:val="000000"/>
          <w:spacing w:val="0"/>
          <w:w w:val="100"/>
          <w:position w:val="0"/>
        </w:rPr>
        <w:t>1</w:t>
      </w:r>
      <w:r>
        <w:rPr>
          <w:color w:val="000000"/>
          <w:spacing w:val="0"/>
          <w:w w:val="100"/>
          <w:position w:val="0"/>
        </w:rPr>
        <w:t>）商誉的初始确认；（</w:t>
      </w:r>
      <w:r>
        <w:rPr>
          <w:rFonts w:ascii="Times New Roman" w:eastAsia="Times New Roman" w:hAnsi="Times New Roman" w:cs="Times New Roman"/>
          <w:color w:val="000000"/>
          <w:spacing w:val="0"/>
          <w:w w:val="100"/>
          <w:position w:val="0"/>
        </w:rPr>
        <w:t>2</w:t>
      </w:r>
      <w:r>
        <w:rPr>
          <w:color w:val="000000"/>
          <w:spacing w:val="0"/>
          <w:w w:val="100"/>
          <w:position w:val="0"/>
        </w:rPr>
        <w:t>）同时具有以下特 征的交易中产生的资产或负债的初始确认：该交易不是企业合并；并且交易发生时既不影响会计利润也不影响应纳税所得额 （或可抵扣亏损）；</w:t>
      </w:r>
    </w:p>
    <w:p>
      <w:pPr>
        <w:pStyle w:val="Style26"/>
        <w:keepNext w:val="0"/>
        <w:keepLines w:val="0"/>
        <w:widowControl w:val="0"/>
        <w:shd w:val="clear" w:color="auto" w:fill="auto"/>
        <w:bidi w:val="0"/>
        <w:spacing w:before="0" w:line="302" w:lineRule="exact"/>
        <w:ind w:left="0" w:right="0" w:firstLine="380"/>
        <w:jc w:val="both"/>
      </w:pPr>
      <w:r>
        <w:rPr>
          <w:color w:val="000000"/>
          <w:spacing w:val="0"/>
          <w:w w:val="100"/>
          <w:position w:val="0"/>
        </w:rPr>
        <w:t>对于与子公司、联营企业及合营企业投资相关的应纳税暂时性差异，应当确认相应的递延所得税负债。但同时满足下列 条件的除外：（</w:t>
      </w:r>
      <w:r>
        <w:rPr>
          <w:rFonts w:ascii="Times New Roman" w:eastAsia="Times New Roman" w:hAnsi="Times New Roman" w:cs="Times New Roman"/>
          <w:color w:val="000000"/>
          <w:spacing w:val="0"/>
          <w:w w:val="100"/>
          <w:position w:val="0"/>
        </w:rPr>
        <w:t>1</w:t>
      </w:r>
      <w:r>
        <w:rPr>
          <w:color w:val="000000"/>
          <w:spacing w:val="0"/>
          <w:w w:val="100"/>
          <w:position w:val="0"/>
        </w:rPr>
        <w:t>）投资企业能够控制暂时性差异转回的时间；（</w:t>
      </w:r>
      <w:r>
        <w:rPr>
          <w:rFonts w:ascii="Times New Roman" w:eastAsia="Times New Roman" w:hAnsi="Times New Roman" w:cs="Times New Roman"/>
          <w:color w:val="000000"/>
          <w:spacing w:val="0"/>
          <w:w w:val="100"/>
          <w:position w:val="0"/>
        </w:rPr>
        <w:t>2</w:t>
      </w:r>
      <w:r>
        <w:rPr>
          <w:color w:val="000000"/>
          <w:spacing w:val="0"/>
          <w:w w:val="100"/>
          <w:position w:val="0"/>
        </w:rPr>
        <w:t>）该暂时性差异在可预见的未来很可能不会转回。</w:t>
      </w:r>
    </w:p>
    <w:p>
      <w:pPr>
        <w:pStyle w:val="Style26"/>
        <w:keepNext w:val="0"/>
        <w:keepLines w:val="0"/>
        <w:widowControl w:val="0"/>
        <w:numPr>
          <w:ilvl w:val="0"/>
          <w:numId w:val="53"/>
        </w:numPr>
        <w:shd w:val="clear" w:color="auto" w:fill="auto"/>
        <w:tabs>
          <w:tab w:pos="719" w:val="left"/>
        </w:tabs>
        <w:bidi w:val="0"/>
        <w:spacing w:before="0" w:line="312" w:lineRule="exact"/>
        <w:ind w:left="0" w:right="0" w:firstLine="380"/>
        <w:jc w:val="both"/>
      </w:pPr>
      <w:bookmarkStart w:id="871" w:name="bookmark871"/>
      <w:bookmarkEnd w:id="871"/>
      <w:r>
        <w:rPr>
          <w:color w:val="000000"/>
          <w:spacing w:val="0"/>
          <w:w w:val="100"/>
          <w:position w:val="0"/>
        </w:rPr>
        <w:t>递延所得税资产的减值</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在资产负债表日应当对递延所得税资产的账面价值进行复核。如果未来期间很可能无法取得足够的应纳税所得额用以抵 扣递延所得税资产的利益，则减记递延所得税资产的账面价值。除原确认时计入所有者权益的递延所得税资产部分，其减记 金额也应计入所有者权益外，其他的情况应计入当期的所得税费用。在很可能取得足够的应纳税所得额时，减记的递延所得 税资产账面价值可以恢复。</w:t>
      </w:r>
    </w:p>
    <w:p>
      <w:pPr>
        <w:pStyle w:val="Style26"/>
        <w:keepNext w:val="0"/>
        <w:keepLines w:val="0"/>
        <w:widowControl w:val="0"/>
        <w:numPr>
          <w:ilvl w:val="0"/>
          <w:numId w:val="53"/>
        </w:numPr>
        <w:shd w:val="clear" w:color="auto" w:fill="auto"/>
        <w:tabs>
          <w:tab w:pos="719" w:val="left"/>
        </w:tabs>
        <w:bidi w:val="0"/>
        <w:spacing w:before="0" w:line="312" w:lineRule="exact"/>
        <w:ind w:left="0" w:right="0" w:firstLine="380"/>
        <w:jc w:val="both"/>
      </w:pPr>
      <w:bookmarkStart w:id="872" w:name="bookmark872"/>
      <w:bookmarkEnd w:id="872"/>
      <w:r>
        <w:rPr>
          <w:color w:val="000000"/>
          <w:spacing w:val="0"/>
          <w:w w:val="100"/>
          <w:position w:val="0"/>
        </w:rPr>
        <w:t>所得税费用</w:t>
      </w:r>
    </w:p>
    <w:p>
      <w:pPr>
        <w:pStyle w:val="Style26"/>
        <w:keepNext w:val="0"/>
        <w:keepLines w:val="0"/>
        <w:widowControl w:val="0"/>
        <w:shd w:val="clear" w:color="auto" w:fill="auto"/>
        <w:bidi w:val="0"/>
        <w:spacing w:before="0" w:line="312" w:lineRule="exact"/>
        <w:ind w:left="0" w:right="0" w:firstLine="380"/>
        <w:jc w:val="both"/>
      </w:pPr>
      <w:r>
        <w:rPr>
          <w:color w:val="000000"/>
          <w:spacing w:val="0"/>
          <w:w w:val="100"/>
          <w:position w:val="0"/>
        </w:rPr>
        <w:t>所得税费用包括当期所得税和递延所得税。</w:t>
      </w:r>
    </w:p>
    <w:p>
      <w:pPr>
        <w:pStyle w:val="Style26"/>
        <w:keepNext w:val="0"/>
        <w:keepLines w:val="0"/>
        <w:widowControl w:val="0"/>
        <w:shd w:val="clear" w:color="auto" w:fill="auto"/>
        <w:bidi w:val="0"/>
        <w:spacing w:before="0" w:line="307" w:lineRule="exact"/>
        <w:ind w:left="0" w:right="0" w:firstLine="30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9"/>
        <w:keepNext/>
        <w:keepLines/>
        <w:widowControl w:val="0"/>
        <w:shd w:val="clear" w:color="auto" w:fill="auto"/>
        <w:bidi w:val="0"/>
        <w:spacing w:before="0" w:after="34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873"/>
      <w:bookmarkEnd w:id="874"/>
      <w:bookmarkEnd w:id="876"/>
    </w:p>
    <w:p>
      <w:pPr>
        <w:pStyle w:val="Style29"/>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3"/>
      <w:bookmarkEnd w:id="874"/>
      <w:bookmarkEnd w:id="878"/>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6"/>
        <w:keepNext w:val="0"/>
        <w:keepLines w:val="0"/>
        <w:widowControl w:val="0"/>
        <w:shd w:val="clear" w:color="auto" w:fill="auto"/>
        <w:bidi w:val="0"/>
        <w:spacing w:before="0" w:after="680" w:line="317" w:lineRule="exact"/>
        <w:ind w:left="0" w:right="0" w:firstLine="300"/>
        <w:jc w:val="left"/>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29"/>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79"/>
      <w:bookmarkEnd w:id="880"/>
      <w:bookmarkEnd w:id="882"/>
    </w:p>
    <w:p>
      <w:pPr>
        <w:pStyle w:val="Style2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26"/>
        <w:keepNext w:val="0"/>
        <w:keepLines w:val="0"/>
        <w:widowControl w:val="0"/>
        <w:shd w:val="clear" w:color="auto" w:fill="auto"/>
        <w:bidi w:val="0"/>
        <w:spacing w:before="0" w:after="680" w:line="314" w:lineRule="exact"/>
        <w:ind w:left="0" w:right="0" w:firstLine="300"/>
        <w:jc w:val="both"/>
      </w:pPr>
      <w:r>
        <w:rPr>
          <w:color w:val="000000"/>
          <w:spacing w:val="0"/>
          <w:w w:val="100"/>
          <w:position w:val="0"/>
        </w:rPr>
        <w:t>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益。在租赁期各个期间，采用实际利率法计算确认当期的融资收入。</w:t>
      </w:r>
    </w:p>
    <w:p>
      <w:pPr>
        <w:pStyle w:val="Style29"/>
        <w:keepNext/>
        <w:keepLines/>
        <w:widowControl w:val="0"/>
        <w:shd w:val="clear" w:color="auto" w:fill="auto"/>
        <w:tabs>
          <w:tab w:pos="488" w:val="left"/>
        </w:tabs>
        <w:bidi w:val="0"/>
        <w:spacing w:before="0" w:after="34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83"/>
      <w:bookmarkEnd w:id="884"/>
      <w:bookmarkEnd w:id="886"/>
    </w:p>
    <w:p>
      <w:pPr>
        <w:pStyle w:val="Style29"/>
        <w:keepNext/>
        <w:keepLines/>
        <w:widowControl w:val="0"/>
        <w:shd w:val="clear" w:color="auto" w:fill="auto"/>
        <w:tabs>
          <w:tab w:pos="488" w:val="left"/>
        </w:tabs>
        <w:bidi w:val="0"/>
        <w:spacing w:before="0" w:after="340" w:line="240" w:lineRule="auto"/>
        <w:ind w:left="0" w:right="0" w:firstLine="0"/>
        <w:jc w:val="left"/>
      </w:pPr>
      <w:bookmarkStart w:id="883" w:name="bookmark883"/>
      <w:bookmarkStart w:id="884" w:name="bookmark884"/>
      <w:bookmarkStart w:id="887" w:name="bookmark887"/>
      <w:bookmarkStart w:id="888" w:name="bookmark888"/>
      <w:r>
        <w:rPr>
          <w:rFonts w:ascii="Times New Roman" w:eastAsia="Times New Roman" w:hAnsi="Times New Roman" w:cs="Times New Roman"/>
          <w:color w:val="000000"/>
          <w:spacing w:val="0"/>
          <w:w w:val="100"/>
          <w:position w:val="0"/>
        </w:rPr>
        <w:t>3</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83"/>
      <w:bookmarkEnd w:id="884"/>
      <w:bookmarkEnd w:id="888"/>
    </w:p>
    <w:p>
      <w:pPr>
        <w:pStyle w:val="Style29"/>
        <w:keepNext/>
        <w:keepLines/>
        <w:widowControl w:val="0"/>
        <w:shd w:val="clear" w:color="auto" w:fill="auto"/>
        <w:bidi w:val="0"/>
        <w:spacing w:before="0" w:after="340" w:line="240" w:lineRule="auto"/>
        <w:ind w:left="0" w:right="0" w:firstLine="0"/>
        <w:jc w:val="left"/>
      </w:pPr>
      <w:bookmarkStart w:id="883" w:name="bookmark883"/>
      <w:bookmarkStart w:id="884" w:name="bookmark884"/>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83"/>
      <w:bookmarkEnd w:id="884"/>
      <w:bookmarkEnd w:id="890"/>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240"/>
        <w:gridCol w:w="1699"/>
        <w:gridCol w:w="164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因执行新企业会计准则导致的会计政策变更。</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年初，财政部分别以财会 </w:t>
            </w:r>
            <w:r>
              <w:rPr>
                <w:rFonts w:ascii="Times New Roman" w:eastAsia="Times New Roman" w:hAnsi="Times New Roman" w:cs="Times New Roman"/>
                <w:color w:val="000000"/>
                <w:spacing w:val="0"/>
                <w:w w:val="100"/>
                <w:position w:val="0"/>
              </w:rPr>
              <w:t>[2014]6</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14</w:t>
            </w:r>
            <w:r>
              <w:rPr>
                <w:color w:val="000000"/>
                <w:spacing w:val="0"/>
                <w:w w:val="100"/>
                <w:position w:val="0"/>
              </w:rPr>
              <w:t>号及</w:t>
            </w:r>
            <w:r>
              <w:rPr>
                <w:rFonts w:ascii="Times New Roman" w:eastAsia="Times New Roman" w:hAnsi="Times New Roman" w:cs="Times New Roman"/>
                <w:color w:val="000000"/>
                <w:spacing w:val="0"/>
                <w:w w:val="100"/>
                <w:position w:val="0"/>
              </w:rPr>
              <w:t>16</w:t>
            </w:r>
            <w:r>
              <w:rPr>
                <w:color w:val="000000"/>
                <w:spacing w:val="0"/>
                <w:w w:val="100"/>
                <w:position w:val="0"/>
              </w:rPr>
              <w:t>号发布了《企业会计准 则第</w:t>
            </w:r>
            <w:r>
              <w:rPr>
                <w:rFonts w:ascii="Times New Roman" w:eastAsia="Times New Roman" w:hAnsi="Times New Roman" w:cs="Times New Roman"/>
                <w:color w:val="000000"/>
                <w:spacing w:val="0"/>
                <w:w w:val="100"/>
                <w:position w:val="0"/>
              </w:rPr>
              <w:t>39</w:t>
            </w:r>
            <w:r>
              <w:rPr>
                <w:color w:val="000000"/>
                <w:spacing w:val="0"/>
                <w:w w:val="100"/>
                <w:position w:val="0"/>
              </w:rPr>
              <w:t>号——公允价值计量》、《企业会计准则第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号——职工薪酬（</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年修订）》、《企业会计准 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rPr>
              <w:t>2014</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 合营安排》、《企业会计准则第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w:t>
            </w:r>
            <w:r>
              <w:rPr>
                <w:rFonts w:ascii="Times New Roman" w:eastAsia="Times New Roman" w:hAnsi="Times New Roman" w:cs="Times New Roman"/>
                <w:color w:val="000000"/>
                <w:spacing w:val="0"/>
                <w:w w:val="100"/>
                <w:position w:val="0"/>
              </w:rPr>
              <w:t>2014</w:t>
            </w:r>
            <w:r>
              <w:rPr>
                <w:color w:val="000000"/>
                <w:spacing w:val="0"/>
                <w:w w:val="100"/>
                <w:position w:val="0"/>
              </w:rPr>
              <w:t>年修订）》及《企 业会计准则第</w:t>
            </w:r>
            <w:r>
              <w:rPr>
                <w:rFonts w:ascii="Times New Roman" w:eastAsia="Times New Roman" w:hAnsi="Times New Roman" w:cs="Times New Roman"/>
                <w:color w:val="000000"/>
                <w:spacing w:val="0"/>
                <w:w w:val="100"/>
                <w:position w:val="0"/>
              </w:rPr>
              <w:t>41</w:t>
            </w:r>
            <w:r>
              <w:rPr>
                <w:color w:val="000000"/>
                <w:spacing w:val="0"/>
                <w:w w:val="100"/>
                <w:position w:val="0"/>
              </w:rPr>
              <w:t>号一其他主体中权益的披露》，要求自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日起在所有执行企业会计准则的企业范围内施行，鼓励在境外上市的企业提前 执行。同时，财政部以财会</w:t>
            </w:r>
            <w:r>
              <w:rPr>
                <w:rFonts w:ascii="Times New Roman" w:eastAsia="Times New Roman" w:hAnsi="Times New Roman" w:cs="Times New Roman"/>
                <w:color w:val="000000"/>
                <w:spacing w:val="0"/>
                <w:w w:val="100"/>
                <w:position w:val="0"/>
              </w:rPr>
              <w:t>[2014]23</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 融工具列报（</w:t>
            </w:r>
            <w:r>
              <w:rPr>
                <w:rFonts w:ascii="Times New Roman" w:eastAsia="Times New Roman" w:hAnsi="Times New Roman" w:cs="Times New Roman"/>
                <w:color w:val="000000"/>
                <w:spacing w:val="0"/>
                <w:w w:val="100"/>
                <w:position w:val="0"/>
              </w:rPr>
              <w:t>2014</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金融工具列报准则</w:t>
            </w:r>
            <w:r>
              <w:rPr>
                <w:rFonts w:ascii="Times New Roman" w:eastAsia="Times New Roman" w:hAnsi="Times New Roman" w:cs="Times New Roman"/>
                <w:color w:val="000000"/>
                <w:spacing w:val="0"/>
                <w:w w:val="100"/>
                <w:position w:val="0"/>
              </w:rPr>
              <w:t>”</w:t>
            </w:r>
            <w:r>
              <w:rPr>
                <w:color w:val="000000"/>
                <w:spacing w:val="0"/>
                <w:w w:val="100"/>
                <w:position w:val="0"/>
              </w:rPr>
              <w:t>），要求在</w:t>
            </w:r>
            <w:r>
              <w:rPr>
                <w:rFonts w:ascii="Times New Roman" w:eastAsia="Times New Roman" w:hAnsi="Times New Roman" w:cs="Times New Roman"/>
                <w:color w:val="000000"/>
                <w:spacing w:val="0"/>
                <w:w w:val="100"/>
                <w:position w:val="0"/>
              </w:rPr>
              <w:t>2014</w:t>
            </w:r>
            <w:r>
              <w:rPr>
                <w:color w:val="000000"/>
                <w:spacing w:val="0"/>
                <w:w w:val="100"/>
                <w:position w:val="0"/>
              </w:rPr>
              <w:t>年 年度及以后期间的财务报告中按照该准则的要求对金融工具进行列报。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财政部发布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bidi w:val="0"/>
        <w:spacing w:before="0" w:after="34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891"/>
      <w:bookmarkEnd w:id="892"/>
      <w:bookmarkEnd w:id="894"/>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895"/>
      <w:bookmarkEnd w:id="896"/>
      <w:bookmarkEnd w:id="898"/>
    </w:p>
    <w:p>
      <w:pPr>
        <w:pStyle w:val="Style22"/>
        <w:keepNext/>
        <w:keepLines/>
        <w:widowControl w:val="0"/>
        <w:shd w:val="clear" w:color="auto" w:fill="auto"/>
        <w:bidi w:val="0"/>
        <w:spacing w:before="0" w:after="32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sz w:val="24"/>
          <w:szCs w:val="24"/>
        </w:rPr>
        <w:t>六</w:t>
      </w:r>
      <w:bookmarkEnd w:id="901"/>
      <w:r>
        <w:rPr>
          <w:color w:val="000000"/>
          <w:spacing w:val="0"/>
          <w:w w:val="100"/>
          <w:position w:val="0"/>
          <w:sz w:val="24"/>
          <w:szCs w:val="24"/>
        </w:rPr>
        <w:t>、税项</w:t>
      </w:r>
      <w:bookmarkEnd w:id="899"/>
      <w:bookmarkEnd w:id="900"/>
      <w:bookmarkEnd w:id="902"/>
    </w:p>
    <w:p>
      <w:pPr>
        <w:pStyle w:val="Style29"/>
        <w:keepNext/>
        <w:keepLines/>
        <w:widowControl w:val="0"/>
        <w:shd w:val="clear" w:color="auto" w:fill="auto"/>
        <w:bidi w:val="0"/>
        <w:spacing w:before="0" w:after="32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color w:val="000000"/>
          <w:spacing w:val="0"/>
          <w:w w:val="100"/>
          <w:position w:val="0"/>
        </w:rPr>
        <w:t>、主要税种及税率</w:t>
      </w:r>
      <w:bookmarkEnd w:id="903"/>
      <w:bookmarkEnd w:id="904"/>
      <w:bookmarkEnd w:id="90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实际缴纳流转税税额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color w:val="000000"/>
                <w:spacing w:val="0"/>
                <w:w w:val="100"/>
                <w:position w:val="0"/>
              </w:rPr>
              <w:t>％</w:t>
            </w:r>
            <w:r>
              <w:rPr>
                <w:color w:val="000000"/>
                <w:spacing w:val="0"/>
                <w:w w:val="100"/>
                <w:position w:val="0"/>
              </w:rPr>
              <w:t>后余 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计缴；从租计征的，按租金收 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原值扣除</w:t>
            </w:r>
            <w:r>
              <w:rPr>
                <w:rFonts w:ascii="Times New Roman" w:eastAsia="Times New Roman" w:hAnsi="Times New Roman" w:cs="Times New Roman"/>
                <w:color w:val="000000"/>
                <w:spacing w:val="0"/>
                <w:w w:val="100"/>
                <w:position w:val="0"/>
              </w:rPr>
              <w:t>30%</w:t>
            </w:r>
            <w:r>
              <w:rPr>
                <w:color w:val="000000"/>
                <w:spacing w:val="0"/>
                <w:w w:val="100"/>
                <w:position w:val="0"/>
              </w:rPr>
              <w:t>之后余值的</w:t>
            </w:r>
            <w:r>
              <w:rPr>
                <w:rFonts w:ascii="Times New Roman" w:eastAsia="Times New Roman" w:hAnsi="Times New Roman" w:cs="Times New Roman"/>
                <w:color w:val="000000"/>
                <w:spacing w:val="0"/>
                <w:w w:val="100"/>
                <w:position w:val="0"/>
              </w:rPr>
              <w:t>1.2%</w:t>
            </w:r>
            <w:r>
              <w:rPr>
                <w:color w:val="000000"/>
                <w:spacing w:val="0"/>
                <w:w w:val="100"/>
                <w:position w:val="0"/>
              </w:rPr>
              <w:t>缴纳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有偿转让国有土地使用权及地上建筑物 和其他附着物产权产生的增值额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超额累进税率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实际占用的面积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实际缴纳流转税税额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实际缴纳流转税税额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上海英迈吉东影图像设备有限公司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深圳思达光电通信技术有限公司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河南思达软件工程有限公司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智度投资股份有限公司</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color w:val="000000"/>
          <w:spacing w:val="0"/>
          <w:w w:val="100"/>
          <w:position w:val="0"/>
        </w:rPr>
        <w:t>、税收优惠</w:t>
      </w:r>
      <w:bookmarkEnd w:id="907"/>
      <w:bookmarkEnd w:id="908"/>
      <w:bookmarkEnd w:id="910"/>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智度投资股份有限公司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年度执行</w:t>
      </w:r>
      <w:r>
        <w:rPr>
          <w:rFonts w:ascii="Times New Roman" w:eastAsia="Times New Roman" w:hAnsi="Times New Roman" w:cs="Times New Roman"/>
          <w:color w:val="000000"/>
          <w:spacing w:val="0"/>
          <w:w w:val="100"/>
          <w:position w:val="0"/>
        </w:rPr>
        <w:t>15%</w:t>
      </w:r>
      <w:r>
        <w:rPr>
          <w:color w:val="000000"/>
          <w:spacing w:val="0"/>
          <w:w w:val="100"/>
          <w:position w:val="0"/>
        </w:rPr>
        <w:t>企业所得税适用税率。</w:t>
      </w:r>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本公司之子公司所得税情况如下：</w:t>
      </w:r>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上海英迈吉东影图像设备有限公司</w:t>
      </w:r>
      <w:r>
        <w:rPr>
          <w:rFonts w:ascii="Times New Roman" w:eastAsia="Times New Roman" w:hAnsi="Times New Roman" w:cs="Times New Roman"/>
          <w:color w:val="000000"/>
          <w:spacing w:val="0"/>
          <w:w w:val="100"/>
          <w:position w:val="0"/>
        </w:rPr>
        <w:t>2014</w:t>
      </w:r>
      <w:r>
        <w:rPr>
          <w:color w:val="000000"/>
          <w:spacing w:val="0"/>
          <w:w w:val="100"/>
          <w:position w:val="0"/>
        </w:rPr>
        <w:t>年获得上海市高新技术企业认定，有效期三年，</w:t>
      </w:r>
      <w:r>
        <w:rPr>
          <w:rFonts w:ascii="Times New Roman" w:eastAsia="Times New Roman" w:hAnsi="Times New Roman" w:cs="Times New Roman"/>
          <w:color w:val="000000"/>
          <w:spacing w:val="0"/>
          <w:w w:val="100"/>
          <w:position w:val="0"/>
        </w:rPr>
        <w:t>2014</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 业所得税。</w:t>
      </w:r>
    </w:p>
    <w:p>
      <w:pPr>
        <w:pStyle w:val="Style2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深圳市思达仪表有限公司</w:t>
      </w:r>
      <w:r>
        <w:rPr>
          <w:rFonts w:ascii="Times New Roman" w:eastAsia="Times New Roman" w:hAnsi="Times New Roman" w:cs="Times New Roman"/>
          <w:color w:val="000000"/>
          <w:spacing w:val="0"/>
          <w:w w:val="100"/>
          <w:position w:val="0"/>
        </w:rPr>
        <w:t>2014</w:t>
      </w:r>
      <w:r>
        <w:rPr>
          <w:color w:val="000000"/>
          <w:spacing w:val="0"/>
          <w:w w:val="100"/>
          <w:position w:val="0"/>
        </w:rPr>
        <w:t>年获得深圳市高新技术企业认定，有效期三年，</w:t>
      </w:r>
      <w:r>
        <w:rPr>
          <w:rFonts w:ascii="Times New Roman" w:eastAsia="Times New Roman" w:hAnsi="Times New Roman" w:cs="Times New Roman"/>
          <w:color w:val="000000"/>
          <w:spacing w:val="0"/>
          <w:w w:val="100"/>
          <w:position w:val="0"/>
        </w:rPr>
        <w:t>2014</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 深圳市思达仪表有限公司之子公司深圳思达光电通信技术有限公司</w:t>
      </w:r>
      <w:r>
        <w:rPr>
          <w:rFonts w:ascii="Times New Roman" w:eastAsia="Times New Roman" w:hAnsi="Times New Roman" w:cs="Times New Roman"/>
          <w:color w:val="000000"/>
          <w:spacing w:val="0"/>
          <w:w w:val="100"/>
          <w:position w:val="0"/>
        </w:rPr>
        <w:t>2014</w:t>
      </w:r>
      <w:r>
        <w:rPr>
          <w:color w:val="000000"/>
          <w:spacing w:val="0"/>
          <w:w w:val="100"/>
          <w:position w:val="0"/>
        </w:rPr>
        <w:t>年获得深圳市高新技术企业认定，</w:t>
      </w:r>
      <w:r>
        <w:rPr>
          <w:rFonts w:ascii="Times New Roman" w:eastAsia="Times New Roman" w:hAnsi="Times New Roman" w:cs="Times New Roman"/>
          <w:color w:val="000000"/>
          <w:spacing w:val="0"/>
          <w:w w:val="100"/>
          <w:position w:val="0"/>
        </w:rPr>
        <w:t>2014</w:t>
      </w:r>
      <w:r>
        <w:rPr>
          <w:color w:val="000000"/>
          <w:spacing w:val="0"/>
          <w:w w:val="100"/>
          <w:position w:val="0"/>
        </w:rPr>
        <w:t>年度减按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的税率缴纳企业所得税的企业所得税税率。</w:t>
      </w:r>
    </w:p>
    <w:p>
      <w:pPr>
        <w:pStyle w:val="Style26"/>
        <w:keepNext w:val="0"/>
        <w:keepLines w:val="0"/>
        <w:widowControl w:val="0"/>
        <w:shd w:val="clear" w:color="auto" w:fill="auto"/>
        <w:bidi w:val="0"/>
        <w:spacing w:before="0" w:after="320" w:line="319" w:lineRule="exact"/>
        <w:ind w:left="0" w:right="0" w:firstLine="300"/>
        <w:jc w:val="left"/>
        <w:sectPr>
          <w:footnotePr>
            <w:pos w:val="pageBottom"/>
            <w:numFmt w:val="decimal"/>
            <w:numRestart w:val="continuous"/>
          </w:footnotePr>
          <w:pgSz w:w="11900" w:h="16840"/>
          <w:pgMar w:top="1383" w:right="1022" w:bottom="1637" w:left="1105" w:header="0" w:footer="3" w:gutter="0"/>
          <w:cols w:space="720"/>
          <w:noEndnote/>
          <w:rtlGutter w:val="0"/>
          <w:docGrid w:linePitch="360"/>
        </w:sectPr>
      </w:pPr>
      <w:r>
        <w:rPr>
          <w:color w:val="000000"/>
          <w:spacing w:val="0"/>
          <w:w w:val="100"/>
          <w:position w:val="0"/>
        </w:rPr>
        <w:t>河南思达软件工程有限公司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p>
      <w:pPr>
        <w:pStyle w:val="Style29"/>
        <w:keepNext/>
        <w:keepLines/>
        <w:widowControl w:val="0"/>
        <w:shd w:val="clear" w:color="auto" w:fill="auto"/>
        <w:bidi w:val="0"/>
        <w:spacing w:before="520" w:after="34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color w:val="000000"/>
          <w:spacing w:val="0"/>
          <w:w w:val="100"/>
          <w:position w:val="0"/>
        </w:rPr>
        <w:t>、其他</w:t>
      </w:r>
      <w:bookmarkEnd w:id="917"/>
      <w:bookmarkEnd w:id="918"/>
      <w:bookmarkEnd w:id="920"/>
    </w:p>
    <w:p>
      <w:pPr>
        <w:pStyle w:val="Style22"/>
        <w:keepNext/>
        <w:keepLines/>
        <w:widowControl w:val="0"/>
        <w:shd w:val="clear" w:color="auto" w:fill="auto"/>
        <w:bidi w:val="0"/>
        <w:spacing w:before="0" w:line="240" w:lineRule="auto"/>
        <w:ind w:left="0" w:right="0" w:firstLine="0"/>
        <w:jc w:val="both"/>
      </w:pPr>
      <w:bookmarkStart w:id="921" w:name="bookmark921"/>
      <w:bookmarkStart w:id="922" w:name="bookmark922"/>
      <w:bookmarkStart w:id="923" w:name="bookmark923"/>
      <w:bookmarkStart w:id="924" w:name="bookmark924"/>
      <w:r>
        <w:rPr>
          <w:color w:val="000000"/>
          <w:spacing w:val="0"/>
          <w:w w:val="100"/>
          <w:position w:val="0"/>
          <w:sz w:val="24"/>
          <w:szCs w:val="24"/>
        </w:rPr>
        <w:t>七</w:t>
      </w:r>
      <w:bookmarkEnd w:id="923"/>
      <w:r>
        <w:rPr>
          <w:color w:val="000000"/>
          <w:spacing w:val="0"/>
          <w:w w:val="100"/>
          <w:position w:val="0"/>
          <w:sz w:val="24"/>
          <w:szCs w:val="24"/>
        </w:rPr>
        <w:t>、合并财务报表项目注释</w:t>
      </w:r>
      <w:bookmarkEnd w:id="921"/>
      <w:bookmarkEnd w:id="922"/>
      <w:bookmarkEnd w:id="924"/>
    </w:p>
    <w:p>
      <w:pPr>
        <w:pStyle w:val="Style29"/>
        <w:keepNext/>
        <w:keepLines/>
        <w:widowControl w:val="0"/>
        <w:shd w:val="clear" w:color="auto" w:fill="auto"/>
        <w:bidi w:val="0"/>
        <w:spacing w:before="0" w:after="34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color w:val="000000"/>
          <w:spacing w:val="0"/>
          <w:w w:val="100"/>
          <w:position w:val="0"/>
        </w:rPr>
        <w:t>、货币资金</w:t>
      </w:r>
      <w:bookmarkEnd w:id="925"/>
      <w:bookmarkEnd w:id="926"/>
      <w:bookmarkEnd w:id="92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108,556.97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337,571.07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58,866,300.50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143,325,297.00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35,227,612.41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18,064,667.47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94,202,469.88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161,727,535.54</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55"/>
        </w:numPr>
        <w:shd w:val="clear" w:color="auto" w:fill="auto"/>
        <w:tabs>
          <w:tab w:pos="816" w:val="left"/>
        </w:tabs>
        <w:bidi w:val="0"/>
        <w:spacing w:before="0" w:after="0" w:line="312" w:lineRule="exact"/>
        <w:ind w:left="0" w:right="0" w:firstLine="520"/>
        <w:jc w:val="left"/>
      </w:pPr>
      <w:bookmarkStart w:id="929" w:name="bookmark929"/>
      <w:bookmarkEnd w:id="929"/>
      <w:r>
        <w:rPr>
          <w:color w:val="000000"/>
          <w:spacing w:val="0"/>
          <w:w w:val="100"/>
          <w:position w:val="0"/>
        </w:rPr>
        <w:t>本期货币资金相对期初金额下降</w:t>
      </w:r>
      <w:r>
        <w:rPr>
          <w:rFonts w:ascii="Times New Roman" w:eastAsia="Times New Roman" w:hAnsi="Times New Roman" w:cs="Times New Roman"/>
          <w:color w:val="000000"/>
          <w:spacing w:val="0"/>
          <w:w w:val="100"/>
          <w:position w:val="0"/>
        </w:rPr>
        <w:t>41.75%</w:t>
      </w:r>
      <w:r>
        <w:rPr>
          <w:color w:val="000000"/>
          <w:spacing w:val="0"/>
          <w:w w:val="100"/>
          <w:position w:val="0"/>
        </w:rPr>
        <w:t>，主要是因为本期归还银行借款，导致期末货币资金余额下降</w:t>
      </w:r>
    </w:p>
    <w:p>
      <w:pPr>
        <w:pStyle w:val="Style26"/>
        <w:keepNext w:val="0"/>
        <w:keepLines w:val="0"/>
        <w:widowControl w:val="0"/>
        <w:numPr>
          <w:ilvl w:val="0"/>
          <w:numId w:val="55"/>
        </w:numPr>
        <w:shd w:val="clear" w:color="auto" w:fill="auto"/>
        <w:tabs>
          <w:tab w:pos="826" w:val="left"/>
        </w:tabs>
        <w:bidi w:val="0"/>
        <w:spacing w:before="0" w:after="340" w:line="312" w:lineRule="exact"/>
        <w:ind w:left="160" w:right="0" w:firstLine="380"/>
        <w:jc w:val="both"/>
      </w:pPr>
      <w:bookmarkStart w:id="930" w:name="bookmark930"/>
      <w:bookmarkEnd w:id="930"/>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日，本公司因质押、银行承兑保证金等受限制的资金合计</w:t>
      </w:r>
      <w:r>
        <w:rPr>
          <w:rFonts w:ascii="Times New Roman" w:eastAsia="Times New Roman" w:hAnsi="Times New Roman" w:cs="Times New Roman"/>
          <w:color w:val="000000"/>
          <w:spacing w:val="0"/>
          <w:w w:val="100"/>
          <w:position w:val="0"/>
        </w:rPr>
        <w:t>35,227,612.41</w:t>
      </w:r>
      <w:r>
        <w:rPr>
          <w:color w:val="000000"/>
          <w:spacing w:val="0"/>
          <w:w w:val="100"/>
          <w:position w:val="0"/>
        </w:rPr>
        <w:t>元，其中定期存单作为质 押的其他货币资金</w:t>
      </w:r>
      <w:r>
        <w:rPr>
          <w:rFonts w:ascii="Times New Roman" w:eastAsia="Times New Roman" w:hAnsi="Times New Roman" w:cs="Times New Roman"/>
          <w:color w:val="000000"/>
          <w:spacing w:val="0"/>
          <w:w w:val="100"/>
          <w:position w:val="0"/>
        </w:rPr>
        <w:t>22,000,000.00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银行承兑汇票保证金、出口保函保证金的其他货币资金</w:t>
      </w:r>
      <w:r>
        <w:rPr>
          <w:rFonts w:ascii="Times New Roman" w:eastAsia="Times New Roman" w:hAnsi="Times New Roman" w:cs="Times New Roman"/>
          <w:color w:val="000000"/>
          <w:spacing w:val="0"/>
          <w:w w:val="100"/>
          <w:position w:val="0"/>
        </w:rPr>
        <w:t>13,227,612.4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9"/>
        <w:keepNext/>
        <w:keepLines/>
        <w:widowControl w:val="0"/>
        <w:shd w:val="clear" w:color="auto" w:fill="auto"/>
        <w:bidi w:val="0"/>
        <w:spacing w:before="0" w:after="26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color w:val="000000"/>
          <w:spacing w:val="0"/>
          <w:w w:val="100"/>
          <w:position w:val="0"/>
        </w:rPr>
        <w:t>、以公允价值计量且其变动计入当期损益的金融资产</w:t>
      </w:r>
      <w:bookmarkEnd w:id="931"/>
      <w:bookmarkEnd w:id="932"/>
      <w:bookmarkEnd w:id="934"/>
    </w:p>
    <w:p>
      <w:pPr>
        <w:pStyle w:val="Style2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after="34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color w:val="000000"/>
          <w:spacing w:val="0"/>
          <w:w w:val="100"/>
          <w:position w:val="0"/>
        </w:rPr>
        <w:t>、</w:t>
        <w:tab/>
        <w:t>衍生金融资产</w:t>
      </w:r>
      <w:bookmarkEnd w:id="935"/>
      <w:bookmarkEnd w:id="936"/>
      <w:bookmarkEnd w:id="938"/>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82" w:val="left"/>
        </w:tabs>
        <w:bidi w:val="0"/>
        <w:spacing w:before="0" w:after="34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4</w:t>
      </w:r>
      <w:bookmarkEnd w:id="941"/>
      <w:r>
        <w:rPr>
          <w:color w:val="000000"/>
          <w:spacing w:val="0"/>
          <w:w w:val="100"/>
          <w:position w:val="0"/>
        </w:rPr>
        <w:t>、</w:t>
        <w:tab/>
        <w:t>应收票据</w:t>
      </w:r>
      <w:bookmarkEnd w:id="939"/>
      <w:bookmarkEnd w:id="940"/>
      <w:bookmarkEnd w:id="942"/>
    </w:p>
    <w:p>
      <w:pPr>
        <w:pStyle w:val="Style29"/>
        <w:keepNext/>
        <w:keepLines/>
        <w:widowControl w:val="0"/>
        <w:shd w:val="clear" w:color="auto" w:fill="auto"/>
        <w:bidi w:val="0"/>
        <w:spacing w:before="0" w:after="340" w:line="240" w:lineRule="auto"/>
        <w:ind w:left="0" w:right="0" w:firstLine="0"/>
        <w:jc w:val="left"/>
      </w:pPr>
      <w:bookmarkStart w:id="939" w:name="bookmark939"/>
      <w:bookmarkStart w:id="940" w:name="bookmark940"/>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39"/>
      <w:bookmarkEnd w:id="940"/>
      <w:bookmarkEnd w:id="944"/>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2,591,940.12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21,471,883.68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22,421,883.68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2,591,940.12</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945"/>
      <w:bookmarkEnd w:id="946"/>
      <w:bookmarkEnd w:id="948"/>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949"/>
      <w:bookmarkEnd w:id="950"/>
      <w:bookmarkEnd w:id="95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1,938,811.00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1,938,811.00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953"/>
      <w:bookmarkEnd w:id="954"/>
      <w:bookmarkEnd w:id="95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5</w:t>
      </w:r>
      <w:bookmarkEnd w:id="959"/>
      <w:r>
        <w:rPr>
          <w:color w:val="000000"/>
          <w:spacing w:val="0"/>
          <w:w w:val="100"/>
          <w:position w:val="0"/>
        </w:rPr>
        <w:t>、应收账款</w:t>
      </w:r>
      <w:bookmarkEnd w:id="957"/>
      <w:bookmarkEnd w:id="958"/>
      <w:bookmarkEnd w:id="960"/>
    </w:p>
    <w:p>
      <w:pPr>
        <w:pStyle w:val="Style29"/>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57"/>
      <w:bookmarkEnd w:id="958"/>
      <w:bookmarkEnd w:id="962"/>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3"/>
        <w:gridCol w:w="792"/>
        <w:gridCol w:w="653"/>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19,169,6</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19,169,6</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8,812,6</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8,812,622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204,271,</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006.05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77,953,3</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126,317,6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209,820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78,939,52</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130,880,66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30,541,4</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30,541,4</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20,748,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20,510,07</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238,676.91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253,982,</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127.74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127,664,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126,317,6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239,381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108,262,2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131,119,34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7666"/>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内蒙古电力</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 责任公司内蒙古电力科 学研究院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102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内蒙古电力</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 责任公司鄂尔多斯电业 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1,960,300.00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1,960,300.00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可收回风险较大，个别 认定计提减值准备。</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镇江华星国际贸易有限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4,008,573.79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4,008,573.79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上海三晶国际贸易有限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4,804,048.85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4,804,048.85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可收回风险较大，个别 认定计提减值准备。</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中康伟业南京科技发展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6,375,226.00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6,375,226.00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19,169,648.64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19,169,648.64</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96,412,666.61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1,928,217.54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96,412,666.61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1,928,217.54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14,929,970.41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746,498.53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8,900,378.33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890,037.84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8,450,372.49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1,690,074.50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5,758,239.28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2,879,119.65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69,819,378.93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69,819,378.93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204,271,006.05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77,953,326.99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29"/>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63"/>
      <w:bookmarkEnd w:id="964"/>
      <w:bookmarkEnd w:id="96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19,402,220.85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67"/>
      <w:bookmarkEnd w:id="968"/>
      <w:bookmarkEnd w:id="97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4"/>
              <w:keepNext w:val="0"/>
              <w:keepLines w:val="0"/>
              <w:widowControl w:val="0"/>
              <w:shd w:val="clear" w:color="auto" w:fill="auto"/>
              <w:tabs>
                <w:tab w:pos="1382" w:val="left"/>
                <w:tab w:pos="3154"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4"/>
              <w:keepNext w:val="0"/>
              <w:keepLines w:val="0"/>
              <w:widowControl w:val="0"/>
              <w:shd w:val="clear" w:color="auto" w:fill="auto"/>
              <w:tabs>
                <w:tab w:pos="1736"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after="34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71"/>
      <w:bookmarkEnd w:id="972"/>
      <w:bookmarkEnd w:id="974"/>
    </w:p>
    <w:tbl>
      <w:tblPr>
        <w:tblOverlap w:val="never"/>
        <w:jc w:val="center"/>
        <w:tblLayout w:type="fixed"/>
      </w:tblPr>
      <w:tblGrid>
        <w:gridCol w:w="3542"/>
        <w:gridCol w:w="2102"/>
        <w:gridCol w:w="2362"/>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占应收账款总额的比例（</w:t>
            </w:r>
            <w:r>
              <w:rPr>
                <w:b/>
                <w:bCs/>
                <w:color w:val="000000"/>
                <w:spacing w:val="0"/>
                <w:w w:val="100"/>
                <w:position w:val="0"/>
                <w:sz w:val="19"/>
                <w:szCs w:val="19"/>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Northern Power CorporationNPC</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15,795,739.57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江苏省电力公司物资供应公司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14,709,090.00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湖北省电力公司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10,355,312.42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HUU HONG Machinery Joint Stock Company</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9,213,958.51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中康伟业南京科技发展有限公司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6,375,226.00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w:t>
            </w:r>
          </w:p>
        </w:tc>
      </w:tr>
      <w:tr>
        <w:trPr>
          <w:trHeight w:val="355"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56,449,326.50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22.23</w:t>
            </w:r>
          </w:p>
        </w:tc>
      </w:tr>
    </w:tbl>
    <w:p>
      <w:pPr>
        <w:widowControl w:val="0"/>
        <w:spacing w:after="619" w:line="1" w:lineRule="exact"/>
      </w:pPr>
    </w:p>
    <w:p>
      <w:pPr>
        <w:pStyle w:val="Style29"/>
        <w:keepNext/>
        <w:keepLines/>
        <w:widowControl w:val="0"/>
        <w:shd w:val="clear" w:color="auto" w:fill="auto"/>
        <w:tabs>
          <w:tab w:pos="493" w:val="left"/>
        </w:tabs>
        <w:bidi w:val="0"/>
        <w:spacing w:before="0" w:after="34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75"/>
      <w:bookmarkEnd w:id="976"/>
      <w:bookmarkEnd w:id="978"/>
    </w:p>
    <w:p>
      <w:pPr>
        <w:pStyle w:val="Style29"/>
        <w:keepNext/>
        <w:keepLines/>
        <w:widowControl w:val="0"/>
        <w:shd w:val="clear" w:color="auto" w:fill="auto"/>
        <w:tabs>
          <w:tab w:pos="493" w:val="left"/>
        </w:tabs>
        <w:bidi w:val="0"/>
        <w:spacing w:before="0" w:after="340" w:line="240" w:lineRule="auto"/>
        <w:ind w:left="0" w:right="0" w:firstLine="0"/>
        <w:jc w:val="left"/>
      </w:pPr>
      <w:bookmarkStart w:id="975" w:name="bookmark975"/>
      <w:bookmarkStart w:id="976" w:name="bookmark976"/>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75"/>
      <w:bookmarkEnd w:id="976"/>
      <w:bookmarkEnd w:id="980"/>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6</w:t>
      </w:r>
      <w:bookmarkEnd w:id="983"/>
      <w:r>
        <w:rPr>
          <w:color w:val="000000"/>
          <w:spacing w:val="0"/>
          <w:w w:val="100"/>
          <w:position w:val="0"/>
        </w:rPr>
        <w:t>、预付款项</w:t>
      </w:r>
      <w:bookmarkEnd w:id="981"/>
      <w:bookmarkEnd w:id="982"/>
      <w:bookmarkEnd w:id="984"/>
    </w:p>
    <w:p>
      <w:pPr>
        <w:pStyle w:val="Style29"/>
        <w:keepNext/>
        <w:keepLines/>
        <w:widowControl w:val="0"/>
        <w:shd w:val="clear" w:color="auto" w:fill="auto"/>
        <w:bidi w:val="0"/>
        <w:spacing w:before="0" w:after="340" w:line="240" w:lineRule="auto"/>
        <w:ind w:left="0" w:right="0" w:firstLine="0"/>
        <w:jc w:val="left"/>
      </w:pPr>
      <w:bookmarkStart w:id="981" w:name="bookmark981"/>
      <w:bookmarkStart w:id="982" w:name="bookmark982"/>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1"/>
      <w:bookmarkEnd w:id="982"/>
      <w:bookmarkEnd w:id="986"/>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1,524,744.85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2,862,250.51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327,008.99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1,350,361.70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957,536.92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16.53%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2,759,651.85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2,984,344.74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51.51%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1,552,950.24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w:t>
            </w:r>
          </w:p>
        </w:tc>
      </w:tr>
    </w:tbl>
    <w:p>
      <w:pPr>
        <w:widowControl w:val="0"/>
        <w:spacing w:line="1" w:lineRule="exact"/>
      </w:pPr>
      <w:r>
        <w:br w:type="page"/>
      </w:r>
    </w:p>
    <w:tbl>
      <w:tblPr>
        <w:tblOverlap w:val="never"/>
        <w:jc w:val="center"/>
        <w:tblLayout w:type="fixed"/>
      </w:tblPr>
      <w:tblGrid>
        <w:gridCol w:w="1915"/>
        <w:gridCol w:w="1915"/>
        <w:gridCol w:w="1915"/>
        <w:gridCol w:w="1910"/>
        <w:gridCol w:w="1925"/>
      </w:tblGrid>
      <w:tr>
        <w:trPr>
          <w:trHeight w:val="41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5,793,635.50</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8,525,214.30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9" w:line="1" w:lineRule="exact"/>
      </w:pPr>
    </w:p>
    <w:p>
      <w:pPr>
        <w:widowControl w:val="0"/>
        <w:spacing w:line="1" w:lineRule="exact"/>
      </w:pPr>
    </w:p>
    <w:tbl>
      <w:tblPr>
        <w:tblOverlap w:val="never"/>
        <w:jc w:val="center"/>
        <w:tblLayout w:type="fixed"/>
      </w:tblPr>
      <w:tblGrid>
        <w:gridCol w:w="3034"/>
        <w:gridCol w:w="1699"/>
        <w:gridCol w:w="1704"/>
        <w:gridCol w:w="1896"/>
      </w:tblGrid>
      <w:tr>
        <w:trPr>
          <w:trHeight w:val="47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债务单位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未结算的原因</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郑州荣泰贸易有限公司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公司已注销</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东南大学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1,384,000.00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南京雷恩众邦科技有限公司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南京东南大学科技服务中心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沈阳格林电力电子有限公司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合同未履行完毕</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云南广业机电建筑安装有限责任公司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343,000.00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郑州金诚装饰设计工程有限公司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四川阳光电力招标有限责任公司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266,600.00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7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内蒙古蒙能招标有限公司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240,021.00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中国电力科学研究院</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238,400.85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77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廊坊市广阳区光明东道东风线缆经营 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208,350.00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7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苗泽荷星电表有限公司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305,620.00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肖日亮</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213,592.24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6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北京交通大学</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80"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7,839,584.09</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after="32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87"/>
      <w:bookmarkEnd w:id="988"/>
      <w:bookmarkEnd w:id="990"/>
    </w:p>
    <w:tbl>
      <w:tblPr>
        <w:tblOverlap w:val="never"/>
        <w:jc w:val="center"/>
        <w:tblLayout w:type="fixed"/>
      </w:tblPr>
      <w:tblGrid>
        <w:gridCol w:w="2491"/>
        <w:gridCol w:w="1459"/>
        <w:gridCol w:w="1459"/>
        <w:gridCol w:w="1406"/>
        <w:gridCol w:w="1517"/>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未结算原因</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郑州荣泰贸易有限公司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1,750,000.00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公司已注销</w:t>
            </w:r>
          </w:p>
        </w:tc>
      </w:tr>
      <w:tr>
        <w:trPr>
          <w:trHeight w:val="34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项目合作</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1,384,000.00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发票未到</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南京雷恩众邦科技有限公司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项目合作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3-4</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发票未到</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南京东南大学科技服务中心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项目合作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发票未到</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沈阳格林电力电子有限公司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合同未履行完毕</w:t>
            </w:r>
          </w:p>
        </w:tc>
      </w:tr>
      <w:tr>
        <w:trPr>
          <w:trHeight w:val="355"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5,534,000.00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前五名的预付款项的期末余额占预付款项期末余额合计数的</w:t>
      </w:r>
      <w:r>
        <w:rPr>
          <w:rFonts w:ascii="Times New Roman" w:eastAsia="Times New Roman" w:hAnsi="Times New Roman" w:cs="Times New Roman"/>
          <w:color w:val="000000"/>
          <w:spacing w:val="0"/>
          <w:w w:val="100"/>
          <w:position w:val="0"/>
        </w:rPr>
        <w:t>95.52%</w:t>
      </w:r>
      <w:r>
        <w:br w:type="page"/>
      </w:r>
    </w:p>
    <w:p>
      <w:pPr>
        <w:widowControl w:val="0"/>
        <w:spacing w:line="1" w:lineRule="exact"/>
      </w:pPr>
      <w:r>
        <mc:AlternateContent>
          <mc:Choice Requires="wps">
            <w:drawing>
              <wp:anchor distT="0" distB="1199515" distL="0" distR="0" simplePos="0" relativeHeight="125829394" behindDoc="0" locked="0" layoutInCell="1" allowOverlap="1">
                <wp:simplePos x="0" y="0"/>
                <wp:positionH relativeFrom="page">
                  <wp:posOffset>708025</wp:posOffset>
                </wp:positionH>
                <wp:positionV relativeFrom="paragraph">
                  <wp:posOffset>0</wp:posOffset>
                </wp:positionV>
                <wp:extent cx="762000" cy="191770"/>
                <wp:wrapTopAndBottom/>
                <wp:docPr id="20" name="Shape 20"/>
                <a:graphic xmlns:a="http://schemas.openxmlformats.org/drawingml/2006/main">
                  <a:graphicData uri="http://schemas.microsoft.com/office/word/2010/wordprocessingShape">
                    <wps:wsp>
                      <wps:cNvSpPr txBox="1"/>
                      <wps:spPr>
                        <a:xfrm>
                          <a:ext cx="762000" cy="19177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911"/>
                            <w:bookmarkEnd w:id="912"/>
                            <w:bookmarkEnd w:id="913"/>
                          </w:p>
                        </w:txbxContent>
                      </wps:txbx>
                      <wps:bodyPr wrap="none" lIns="0" tIns="0" rIns="0" bIns="0">
                        <a:noAutoFit/>
                      </wps:bodyPr>
                    </wps:wsp>
                  </a:graphicData>
                </a:graphic>
              </wp:anchor>
            </w:drawing>
          </mc:Choice>
          <mc:Fallback>
            <w:pict>
              <v:shape id="_x0000_s1046" type="#_x0000_t202" style="position:absolute;margin-left:55.75pt;margin-top:0;width:60.pt;height:15.1pt;z-index:-125829359;mso-wrap-distance-left:0;mso-wrap-distance-right:0;mso-wrap-distance-bottom:94.450000000000003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911"/>
                      <w:bookmarkEnd w:id="912"/>
                      <w:bookmarkEnd w:id="913"/>
                    </w:p>
                  </w:txbxContent>
                </v:textbox>
                <w10:wrap type="topAndBottom" anchorx="page"/>
              </v:shape>
            </w:pict>
          </mc:Fallback>
        </mc:AlternateContent>
      </w:r>
      <w:r>
        <mc:AlternateContent>
          <mc:Choice Requires="wps">
            <w:drawing>
              <wp:anchor distT="389890" distB="812165" distL="0" distR="0" simplePos="0" relativeHeight="125829396" behindDoc="0" locked="0" layoutInCell="1" allowOverlap="1">
                <wp:simplePos x="0" y="0"/>
                <wp:positionH relativeFrom="page">
                  <wp:posOffset>720090</wp:posOffset>
                </wp:positionH>
                <wp:positionV relativeFrom="paragraph">
                  <wp:posOffset>389890</wp:posOffset>
                </wp:positionV>
                <wp:extent cx="1155065" cy="189230"/>
                <wp:wrapTopAndBottom/>
                <wp:docPr id="22" name="Shape 22"/>
                <a:graphic xmlns:a="http://schemas.openxmlformats.org/drawingml/2006/main">
                  <a:graphicData uri="http://schemas.microsoft.com/office/word/2010/wordprocessingShape">
                    <wps:wsp>
                      <wps:cNvSpPr txBox="1"/>
                      <wps:spPr>
                        <a:xfrm>
                          <a:ext cx="1155065" cy="18923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914" w:name="bookmark914"/>
                            <w:bookmarkStart w:id="915" w:name="bookmark915"/>
                            <w:bookmarkStart w:id="916" w:name="bookmark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14"/>
                            <w:bookmarkEnd w:id="915"/>
                            <w:bookmarkEnd w:id="916"/>
                          </w:p>
                        </w:txbxContent>
                      </wps:txbx>
                      <wps:bodyPr wrap="none" lIns="0" tIns="0" rIns="0" bIns="0">
                        <a:noAutoFit/>
                      </wps:bodyPr>
                    </wps:wsp>
                  </a:graphicData>
                </a:graphic>
              </wp:anchor>
            </w:drawing>
          </mc:Choice>
          <mc:Fallback>
            <w:pict>
              <v:shape id="_x0000_s1048" type="#_x0000_t202" style="position:absolute;margin-left:56.700000000000003pt;margin-top:30.699999999999999pt;width:90.950000000000003pt;height:14.9pt;z-index:-125829357;mso-wrap-distance-left:0;mso-wrap-distance-top:30.699999999999999pt;mso-wrap-distance-right:0;mso-wrap-distance-bottom:63.950000000000003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914" w:name="bookmark914"/>
                      <w:bookmarkStart w:id="915" w:name="bookmark915"/>
                      <w:bookmarkStart w:id="916" w:name="bookmark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14"/>
                      <w:bookmarkEnd w:id="915"/>
                      <w:bookmarkEnd w:id="916"/>
                    </w:p>
                  </w:txbxContent>
                </v:textbox>
                <w10:wrap type="topAndBottom" anchorx="page"/>
              </v:shape>
            </w:pict>
          </mc:Fallback>
        </mc:AlternateContent>
      </w:r>
      <w:r>
        <mc:AlternateContent>
          <mc:Choice Requires="wps">
            <w:drawing>
              <wp:anchor distT="798830" distB="440055" distL="0" distR="0" simplePos="0" relativeHeight="125829398" behindDoc="0" locked="0" layoutInCell="1" allowOverlap="1">
                <wp:simplePos x="0" y="0"/>
                <wp:positionH relativeFrom="page">
                  <wp:posOffset>6316345</wp:posOffset>
                </wp:positionH>
                <wp:positionV relativeFrom="paragraph">
                  <wp:posOffset>798830</wp:posOffset>
                </wp:positionV>
                <wp:extent cx="539750" cy="152400"/>
                <wp:wrapTopAndBottom/>
                <wp:docPr id="24" name="Shape 24"/>
                <a:graphic xmlns:a="http://schemas.openxmlformats.org/drawingml/2006/main">
                  <a:graphicData uri="http://schemas.microsoft.com/office/word/2010/wordprocessingShape">
                    <wps:wsp>
                      <wps:cNvSpPr txBox="1"/>
                      <wps:spPr>
                        <a:xfrm>
                          <a:ext cx="53975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0" type="#_x0000_t202" style="position:absolute;margin-left:497.35000000000002pt;margin-top:62.899999999999999pt;width:42.5pt;height:12.pt;z-index:-125829355;mso-wrap-distance-left:0;mso-wrap-distance-top:62.899999999999999pt;mso-wrap-distance-right:0;mso-wrap-distance-bottom:34.64999999999999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54735" distB="190500" distL="0" distR="0" simplePos="0" relativeHeight="125829400" behindDoc="0" locked="0" layoutInCell="1" allowOverlap="1">
                <wp:simplePos x="0" y="0"/>
                <wp:positionH relativeFrom="page">
                  <wp:posOffset>1607185</wp:posOffset>
                </wp:positionH>
                <wp:positionV relativeFrom="paragraph">
                  <wp:posOffset>1054735</wp:posOffset>
                </wp:positionV>
                <wp:extent cx="252730" cy="146050"/>
                <wp:wrapTopAndBottom/>
                <wp:docPr id="26" name="Shape 26"/>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2" type="#_x0000_t202" style="position:absolute;margin-left:126.55pt;margin-top:83.049999999999997pt;width:19.900000000000002pt;height:11.5pt;z-index:-125829353;mso-wrap-distance-left:0;mso-wrap-distance-top:83.049999999999997pt;mso-wrap-distance-right:0;mso-wrap-distance-bottom:15.pt;mso-position-horizontal-relative:page" filled="f" stroked="f">
                <v:textbox inset="0,0,0,0">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51560" distB="190500" distL="0" distR="0" simplePos="0" relativeHeight="125829402" behindDoc="0" locked="0" layoutInCell="1" allowOverlap="1">
                <wp:simplePos x="0" y="0"/>
                <wp:positionH relativeFrom="page">
                  <wp:posOffset>3518535</wp:posOffset>
                </wp:positionH>
                <wp:positionV relativeFrom="paragraph">
                  <wp:posOffset>1051560</wp:posOffset>
                </wp:positionV>
                <wp:extent cx="484505" cy="149225"/>
                <wp:wrapTopAndBottom/>
                <wp:docPr id="28" name="Shape 2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54" type="#_x0000_t202" style="position:absolute;margin-left:277.05000000000001pt;margin-top:82.799999999999997pt;width:38.149999999999999pt;height:11.75pt;z-index:-125829351;mso-wrap-distance-left:0;mso-wrap-distance-top:82.799999999999997pt;mso-wrap-distance-right:0;mso-wrap-distance-bottom:15.pt;mso-position-horizontal-relative:page" filled="f" stroked="f">
                <v:textbox inset="0,0,0,0">
                  <w:txbxContent>
                    <w:p>
                      <w:pPr>
                        <w:pStyle w:val="Style2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051560" distB="190500" distL="0" distR="0" simplePos="0" relativeHeight="125829404" behindDoc="0" locked="0" layoutInCell="1" allowOverlap="1">
                <wp:simplePos x="0" y="0"/>
                <wp:positionH relativeFrom="page">
                  <wp:posOffset>5542280</wp:posOffset>
                </wp:positionH>
                <wp:positionV relativeFrom="paragraph">
                  <wp:posOffset>1051560</wp:posOffset>
                </wp:positionV>
                <wp:extent cx="484505" cy="149225"/>
                <wp:wrapTopAndBottom/>
                <wp:docPr id="30" name="Shape 3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56" type="#_x0000_t202" style="position:absolute;margin-left:436.40000000000003pt;margin-top:82.799999999999997pt;width:38.149999999999999pt;height:11.75pt;z-index:-125829349;mso-wrap-distance-left:0;mso-wrap-distance-top:82.799999999999997pt;mso-wrap-distance-right:0;mso-wrap-distance-bottom:15.pt;mso-position-horizontal-relative:page" filled="f" stroked="f">
                <v:textbox inset="0,0,0,0">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29"/>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91"/>
      <w:bookmarkEnd w:id="992"/>
      <w:bookmarkEnd w:id="994"/>
    </w:p>
    <w:tbl>
      <w:tblPr>
        <w:tblOverlap w:val="never"/>
        <w:jc w:val="center"/>
        <w:tblLayout w:type="fixed"/>
      </w:tblPr>
      <w:tblGrid>
        <w:gridCol w:w="1915"/>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8</w:t>
      </w:r>
      <w:r>
        <w:rPr>
          <w:color w:val="000000"/>
          <w:spacing w:val="0"/>
          <w:w w:val="100"/>
          <w:position w:val="0"/>
        </w:rPr>
        <w:t>、应收股利</w:t>
      </w:r>
      <w:bookmarkEnd w:id="995"/>
      <w:bookmarkEnd w:id="996"/>
      <w:bookmarkEnd w:id="997"/>
    </w:p>
    <w:p>
      <w:pPr>
        <w:pStyle w:val="Style29"/>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995"/>
      <w:bookmarkEnd w:id="996"/>
      <w:bookmarkEnd w:id="9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06" behindDoc="0" locked="0" layoutInCell="1" allowOverlap="1">
                <wp:simplePos x="0" y="0"/>
                <wp:positionH relativeFrom="page">
                  <wp:posOffset>1226185</wp:posOffset>
                </wp:positionH>
                <wp:positionV relativeFrom="paragraph">
                  <wp:posOffset>38100</wp:posOffset>
                </wp:positionV>
                <wp:extent cx="1017905" cy="164465"/>
                <wp:wrapTopAndBottom/>
                <wp:docPr id="32" name="Shape 32"/>
                <a:graphic xmlns:a="http://schemas.openxmlformats.org/drawingml/2006/main">
                  <a:graphicData uri="http://schemas.microsoft.com/office/word/2010/wordprocessingShape">
                    <wps:wsp>
                      <wps:cNvSpPr txBox="1"/>
                      <wps:spPr>
                        <a:xfrm>
                          <a:ext cx="1017905" cy="164465"/>
                        </a:xfrm>
                        <a:prstGeom prst="rect"/>
                        <a:noFill/>
                      </wps:spPr>
                      <wps:txbx>
                        <w:txbxContent>
                          <w:p>
                            <w:pPr>
                              <w:pStyle w:val="Style2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058" type="#_x0000_t202" style="position:absolute;margin-left:96.549999999999997pt;margin-top:3.pt;width:80.150000000000006pt;height:12.950000000000001pt;z-index:-125829347;mso-wrap-distance-left:0;mso-wrap-distance-top:3.pt;mso-wrap-distance-right:0;mso-position-horizontal-relative:page" filled="f" stroked="f">
                <v:textbox inset="0,0,0,0">
                  <w:txbxContent>
                    <w:p>
                      <w:pPr>
                        <w:pStyle w:val="Style2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41275" distB="12065" distL="0" distR="0" simplePos="0" relativeHeight="125829408" behindDoc="0" locked="0" layoutInCell="1" allowOverlap="1">
                <wp:simplePos x="0" y="0"/>
                <wp:positionH relativeFrom="page">
                  <wp:posOffset>3518535</wp:posOffset>
                </wp:positionH>
                <wp:positionV relativeFrom="paragraph">
                  <wp:posOffset>41275</wp:posOffset>
                </wp:positionV>
                <wp:extent cx="484505" cy="149225"/>
                <wp:wrapTopAndBottom/>
                <wp:docPr id="34" name="Shape 3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0" type="#_x0000_t202" style="position:absolute;margin-left:277.05000000000001pt;margin-top:3.25pt;width:38.149999999999999pt;height:11.75pt;z-index:-125829345;mso-wrap-distance-left:0;mso-wrap-distance-top:3.25pt;mso-wrap-distance-right:0;mso-wrap-distance-bottom:0.95000000000000007pt;mso-position-horizontal-relative:page" filled="f" stroked="f">
                <v:textbox inset="0,0,0,0">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41275" distB="12065" distL="0" distR="0" simplePos="0" relativeHeight="125829410" behindDoc="0" locked="0" layoutInCell="1" allowOverlap="1">
                <wp:simplePos x="0" y="0"/>
                <wp:positionH relativeFrom="page">
                  <wp:posOffset>5542280</wp:posOffset>
                </wp:positionH>
                <wp:positionV relativeFrom="paragraph">
                  <wp:posOffset>41275</wp:posOffset>
                </wp:positionV>
                <wp:extent cx="484505" cy="149225"/>
                <wp:wrapTopAndBottom/>
                <wp:docPr id="36" name="Shape 3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2" type="#_x0000_t202" style="position:absolute;margin-left:436.40000000000003pt;margin-top:3.25pt;width:38.149999999999999pt;height:11.75pt;z-index:-125829343;mso-wrap-distance-left:0;mso-wrap-distance-top:3.25pt;mso-wrap-distance-right:0;mso-wrap-distance-bottom:0.95000000000000007pt;mso-position-horizontal-relative:page" filled="f" stroked="f">
                <v:textbox inset="0,0,0,0">
                  <w:txbxContent>
                    <w:p>
                      <w:pPr>
                        <w:pStyle w:val="Style2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29"/>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00"/>
      <w:bookmarkEnd w:id="1001"/>
      <w:bookmarkEnd w:id="100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1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9</w:t>
      </w:r>
      <w:bookmarkEnd w:id="1006"/>
      <w:r>
        <w:rPr>
          <w:color w:val="000000"/>
          <w:spacing w:val="0"/>
          <w:w w:val="100"/>
          <w:position w:val="0"/>
        </w:rPr>
        <w:t>、其他应收款</w:t>
      </w:r>
      <w:bookmarkEnd w:id="1004"/>
      <w:bookmarkEnd w:id="1005"/>
      <w:bookmarkEnd w:id="1007"/>
    </w:p>
    <w:p>
      <w:pPr>
        <w:pStyle w:val="Style29"/>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04"/>
      <w:bookmarkEnd w:id="1005"/>
      <w:bookmarkEnd w:id="100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7,248,94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7,248,94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7,282,4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7,248,947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33,469.00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27,977,1</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17,117,3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10,859,82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33,782,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18,218,37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15,564,119.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370"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43,234,1</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43,234,1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41,587,33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78,460,2</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07.07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67,600,3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10,859,82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82,652,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67,054,65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15,597,588.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河南中博电力有限公司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2,270,812.70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2,270,812.70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乔志钢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1,998,134.39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1,998,134.39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7,248,947.09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7,248,947.09</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7,547,101.77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150,942.04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7,547,101.77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150,942.04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1,751,186.47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87,559.33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255,040.69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25,504.07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1,946,869.38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389,373.88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26,009.97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13,004.98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16,450,924.76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16,450,924.76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27,977,133.04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17,117,309.06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0"/>
      <w:bookmarkEnd w:id="1011"/>
      <w:bookmarkEnd w:id="101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545,724.26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4"/>
      <w:bookmarkEnd w:id="1015"/>
      <w:bookmarkEnd w:id="101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49" w:hRule="exact"/>
        </w:trPr>
        <w:tc>
          <w:tcPr>
            <w:gridSpan w:val="2"/>
            <w:tcBorders>
              <w:top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18"/>
      <w:bookmarkEnd w:id="1019"/>
      <w:bookmarkEnd w:id="102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61,288,153.95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65,227,884.33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17,172,053.12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17,424,363.30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78,460,207.07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82,652,247.63</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22"/>
      <w:bookmarkEnd w:id="1023"/>
      <w:bookmarkEnd w:id="102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河南中博电力有限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2,980,000.00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2,275,312.70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2,270,812.70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2,235,543.48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44,710.87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乔志钢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2,066,896.89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1,998,134.39</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周德昌</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1,999,677.23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1,999,677.23</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11,557,430.30</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9,293,335.19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26"/>
      <w:bookmarkEnd w:id="1027"/>
      <w:bookmarkEnd w:id="10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29"/>
        <w:keepNext/>
        <w:keepLines/>
        <w:widowControl w:val="0"/>
        <w:shd w:val="clear" w:color="auto" w:fill="auto"/>
        <w:tabs>
          <w:tab w:pos="493" w:val="left"/>
        </w:tabs>
        <w:bidi w:val="0"/>
        <w:spacing w:before="0" w:after="34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30"/>
      <w:bookmarkEnd w:id="1031"/>
      <w:bookmarkEnd w:id="1033"/>
    </w:p>
    <w:p>
      <w:pPr>
        <w:pStyle w:val="Style29"/>
        <w:keepNext/>
        <w:keepLines/>
        <w:widowControl w:val="0"/>
        <w:shd w:val="clear" w:color="auto" w:fill="auto"/>
        <w:tabs>
          <w:tab w:pos="493" w:val="left"/>
        </w:tabs>
        <w:bidi w:val="0"/>
        <w:spacing w:before="0" w:after="380" w:line="240" w:lineRule="auto"/>
        <w:ind w:left="0" w:right="0" w:firstLine="0"/>
        <w:jc w:val="left"/>
      </w:pPr>
      <w:bookmarkStart w:id="1030" w:name="bookmark1030"/>
      <w:bookmarkStart w:id="1031" w:name="bookmark1031"/>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30"/>
      <w:bookmarkEnd w:id="1031"/>
      <w:bookmarkEnd w:id="1035"/>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36"/>
      <w:bookmarkEnd w:id="1037"/>
      <w:bookmarkEnd w:id="1039"/>
    </w:p>
    <w:p>
      <w:pPr>
        <w:pStyle w:val="Style29"/>
        <w:keepNext/>
        <w:keepLines/>
        <w:widowControl w:val="0"/>
        <w:shd w:val="clear" w:color="auto" w:fill="auto"/>
        <w:bidi w:val="0"/>
        <w:spacing w:before="0" w:after="340" w:line="240" w:lineRule="auto"/>
        <w:ind w:left="0" w:right="0" w:firstLine="0"/>
        <w:jc w:val="both"/>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6"/>
      <w:bookmarkEnd w:id="1037"/>
      <w:bookmarkEnd w:id="104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40,090,103.50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9,571,832.74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30,518,270.76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51,750,502.01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5,409,016.74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46,341,485.27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18,449,520.24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1,415,020.81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17,034,499.43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18,741,901.01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1,152,290.86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17,589,610.15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54,365,049.90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6,256,791.12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48,108,258.78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61,559,271.43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10,855,541.80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50,703,729.63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67,592.44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67,592.44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118,934.93</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8,889,738.66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3,671,581.59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5,218,157.07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10,247,173.54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3,914,444.00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6,332,729.54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770,586.39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770,586.39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381,315.92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381,315.92</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1,526,841.66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1,526,841.66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1,169,083.51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1,169,083.51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496,687.94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496,687.94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124,656,120.73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20,915,226.26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103,740,894.47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143,968,182.35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21,331,293.40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122,636,888.95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42"/>
      <w:bookmarkEnd w:id="1043"/>
      <w:bookmarkEnd w:id="104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5,409,016.74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12,912,436.30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8,749,620.30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9,571,832.74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1,152,290.86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262,729.95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1,415,020.81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10,855,541.80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1,755,428.62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6,354,179.30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6,256,791.12</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3,914,444.00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242,862.41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3,671,581.59</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21,331,293.40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14,930,594.87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15,346,662.01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20,915,226.26</w:t>
            </w: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46"/>
      <w:bookmarkEnd w:id="1047"/>
      <w:bookmarkEnd w:id="1049"/>
    </w:p>
    <w:p>
      <w:pPr>
        <w:pStyle w:val="Style29"/>
        <w:keepNext/>
        <w:keepLines/>
        <w:widowControl w:val="0"/>
        <w:shd w:val="clear" w:color="auto" w:fill="auto"/>
        <w:tabs>
          <w:tab w:pos="493" w:val="left"/>
        </w:tabs>
        <w:bidi w:val="0"/>
        <w:spacing w:before="0" w:line="240" w:lineRule="auto"/>
        <w:ind w:left="0" w:right="0" w:firstLine="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46"/>
      <w:bookmarkEnd w:id="1047"/>
      <w:bookmarkEnd w:id="1051"/>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52"/>
      <w:bookmarkEnd w:id="1053"/>
      <w:bookmarkEnd w:id="1055"/>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1</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56"/>
      <w:bookmarkEnd w:id="1057"/>
      <w:bookmarkEnd w:id="1059"/>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60"/>
      <w:bookmarkEnd w:id="1061"/>
      <w:bookmarkEnd w:id="106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266,147.12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4,647,280.05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266,147.12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4,647,280.05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64"/>
      <w:bookmarkEnd w:id="1065"/>
      <w:bookmarkEnd w:id="1067"/>
    </w:p>
    <w:p>
      <w:pPr>
        <w:pStyle w:val="Style29"/>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64"/>
      <w:bookmarkEnd w:id="1065"/>
      <w:bookmarkEnd w:id="106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195"/>
        <w:gridCol w:w="1195"/>
        <w:gridCol w:w="1200"/>
        <w:gridCol w:w="124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3,493,267.55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3,493,267.55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3,493,267.55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3,493,267.55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3,493,267.55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3,493,267.55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70"/>
      <w:bookmarkEnd w:id="1071"/>
      <w:bookmarkEnd w:id="107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 具的摊余成本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累计计入其他综合收益 的公允价值变动金额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74"/>
      <w:bookmarkEnd w:id="1075"/>
      <w:bookmarkEnd w:id="107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单位持股</w:t>
            </w:r>
          </w:p>
          <w:p>
            <w:pPr>
              <w:pStyle w:val="Style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UNISTAR</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HI-TECH</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SYSTEM</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S</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1,649,648.</w:t>
            </w:r>
          </w:p>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1,649,648.</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1,649,648.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1,649,648.</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上海思达 东影电力 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1,843,619.</w:t>
            </w:r>
          </w:p>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1,843,619.</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1,843,619.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1,843,619.</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3,493,267.</w:t>
            </w:r>
          </w:p>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3,493,267.</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3,493,267.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3,493,267.</w:t>
            </w:r>
          </w:p>
          <w:p>
            <w:pPr>
              <w:pStyle w:val="Style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078"/>
      <w:bookmarkEnd w:id="1079"/>
      <w:bookmarkEnd w:id="108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03"/>
        <w:gridCol w:w="1330"/>
        <w:gridCol w:w="1330"/>
        <w:gridCol w:w="1325"/>
        <w:gridCol w:w="1330"/>
        <w:gridCol w:w="1325"/>
        <w:gridCol w:w="1339"/>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可供出售金融资产 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期初已计提减值 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其中：从其他综 合收益转入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其中：期后公允 价值回升转回</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期末已计提减值 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3,493,267.55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3,493,267.55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3,493,267.55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3,493,267.55</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082"/>
      <w:bookmarkEnd w:id="1083"/>
      <w:bookmarkEnd w:id="108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公允价值相对于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成本的下跌幅度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86"/>
      <w:bookmarkEnd w:id="1087"/>
      <w:bookmarkEnd w:id="1089"/>
    </w:p>
    <w:p>
      <w:pPr>
        <w:pStyle w:val="Style29"/>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086"/>
      <w:bookmarkEnd w:id="1087"/>
      <w:bookmarkEnd w:id="109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092"/>
      <w:bookmarkEnd w:id="1093"/>
      <w:bookmarkEnd w:id="10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096"/>
      <w:bookmarkEnd w:id="1097"/>
      <w:bookmarkEnd w:id="1099"/>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00"/>
      <w:bookmarkEnd w:id="1101"/>
      <w:bookmarkEnd w:id="1103"/>
    </w:p>
    <w:p>
      <w:pPr>
        <w:pStyle w:val="Style29"/>
        <w:keepNext/>
        <w:keepLines/>
        <w:widowControl w:val="0"/>
        <w:shd w:val="clear" w:color="auto" w:fill="auto"/>
        <w:bidi w:val="0"/>
        <w:spacing w:before="0" w:after="340" w:line="240" w:lineRule="auto"/>
        <w:ind w:left="0" w:right="0" w:firstLine="0"/>
        <w:jc w:val="both"/>
      </w:pPr>
      <w:bookmarkStart w:id="1100" w:name="bookmark1100"/>
      <w:bookmarkStart w:id="1101" w:name="bookmark1101"/>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00"/>
      <w:bookmarkEnd w:id="1101"/>
      <w:bookmarkEnd w:id="110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66"/>
        <w:gridCol w:w="1166"/>
        <w:gridCol w:w="1171"/>
        <w:gridCol w:w="1162"/>
        <w:gridCol w:w="117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29"/>
        <w:keepNext/>
        <w:keepLines/>
        <w:widowControl w:val="0"/>
        <w:shd w:val="clear" w:color="auto" w:fill="auto"/>
        <w:tabs>
          <w:tab w:pos="493" w:val="left"/>
        </w:tabs>
        <w:bidi w:val="0"/>
        <w:spacing w:before="0" w:after="34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06"/>
      <w:bookmarkEnd w:id="1107"/>
      <w:bookmarkEnd w:id="1109"/>
    </w:p>
    <w:p>
      <w:pPr>
        <w:pStyle w:val="Style29"/>
        <w:keepNext/>
        <w:keepLines/>
        <w:widowControl w:val="0"/>
        <w:shd w:val="clear" w:color="auto" w:fill="auto"/>
        <w:tabs>
          <w:tab w:pos="493" w:val="left"/>
        </w:tabs>
        <w:bidi w:val="0"/>
        <w:spacing w:before="0" w:after="340" w:line="240" w:lineRule="auto"/>
        <w:ind w:left="0" w:right="0" w:firstLine="0"/>
        <w:jc w:val="both"/>
      </w:pPr>
      <w:bookmarkStart w:id="1106" w:name="bookmark1106"/>
      <w:bookmarkStart w:id="1107" w:name="bookmark1107"/>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06"/>
      <w:bookmarkEnd w:id="1107"/>
      <w:bookmarkEnd w:id="111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12"/>
      <w:bookmarkEnd w:id="1113"/>
      <w:bookmarkEnd w:id="111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16"/>
      <w:bookmarkEnd w:id="1117"/>
      <w:bookmarkEnd w:id="1119"/>
    </w:p>
    <w:p>
      <w:pPr>
        <w:pStyle w:val="Style29"/>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16"/>
      <w:bookmarkEnd w:id="1117"/>
      <w:bookmarkEnd w:id="1121"/>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63,144,573.32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63,144,573.32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12,715,921.10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12,715,921.10</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12,715,921.10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12,715,921.10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75,860,494.42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75,860,494.42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8,782,422.81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8,782,422.81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4,076,648.27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4,076,648.27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4,076,648.27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4,076,648.27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12,859,071.08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12,859,071.08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63,001,423.34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63,001,423.34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54,362,150.51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54,362,150.51</w:t>
            </w: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22"/>
      <w:bookmarkEnd w:id="1123"/>
      <w:bookmarkEnd w:id="112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26"/>
      <w:bookmarkEnd w:id="1127"/>
      <w:bookmarkEnd w:id="112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30"/>
      <w:bookmarkEnd w:id="1131"/>
      <w:bookmarkEnd w:id="1133"/>
    </w:p>
    <w:p>
      <w:pPr>
        <w:pStyle w:val="Style29"/>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30"/>
      <w:bookmarkEnd w:id="1131"/>
      <w:bookmarkEnd w:id="113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36"/>
        <w:gridCol w:w="1195"/>
        <w:gridCol w:w="1195"/>
        <w:gridCol w:w="1195"/>
        <w:gridCol w:w="1195"/>
        <w:gridCol w:w="1286"/>
        <w:gridCol w:w="13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171,949,802.98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35,857,336.98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9,701,853.99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39,033,854.90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256,542,848.85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6,995,450.41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3,483,330.88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4,529,084.26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7,937,398.92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22,945,264.47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6,995,450.41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3,483,330.88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4,529,084.26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7,937,398.92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22,945,264.47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20,249,277.25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3,637,165.52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3,749,904.32</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1,265,119.28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28,901,466.37</w:t>
            </w:r>
          </w:p>
        </w:tc>
      </w:tr>
    </w:tbl>
    <w:p>
      <w:pPr>
        <w:widowControl w:val="0"/>
        <w:spacing w:line="1" w:lineRule="exact"/>
      </w:pPr>
      <w:r>
        <w:br w:type="page"/>
      </w:r>
    </w:p>
    <w:tbl>
      <w:tblPr>
        <w:tblOverlap w:val="never"/>
        <w:jc w:val="center"/>
        <w:tblLayout w:type="fixed"/>
      </w:tblPr>
      <w:tblGrid>
        <w:gridCol w:w="2136"/>
        <w:gridCol w:w="1195"/>
        <w:gridCol w:w="1195"/>
        <w:gridCol w:w="1195"/>
        <w:gridCol w:w="1195"/>
        <w:gridCol w:w="1286"/>
        <w:gridCol w:w="1378"/>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20,249,277.25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3,637,165.52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3,749,904.32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1,265,119.28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28,901,466.37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158,695,976.14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35,703,502.34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10,481,033.93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45,706,134.54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250,586,646.95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30,588,815.60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25,163,254.78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5,726,106.84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23,283,469.24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84,761,646.46</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7,536,675.07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2,590,130.49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1,014,572.31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3,202,592.30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14,343,970.17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7,536,675.07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2,590,130.49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1,014,572.31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3,202,592.30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14,343,970.17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3,186,980.06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153,632.38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1,770,385.93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915,119.58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6,026,117.95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3,186,980.06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153,632.38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1,770,385.93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915,119.58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6,026,117.95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34,938,510.61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27,599,752.89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4,970,293.22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25,570,941.96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93,079,498.68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549,037.31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22,246.75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3,474,855.58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4,046,139.64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364,386.60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364,386.60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364,386.60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364,386.60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22,246.75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196,627.38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438,874.13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22,246.75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196,627.38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438,874.13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329,037.31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3,642,614.80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3,971,652.11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123,757,465.53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7,774,712.14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5,510,740.71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16,492,577.78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153,535,496.16</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141,360,987.38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10,145,044.89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3,953,500.40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12,275,530.08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167,735,062.75</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36"/>
      <w:bookmarkEnd w:id="1137"/>
      <w:bookmarkEnd w:id="113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8"/>
        <w:gridCol w:w="1565"/>
        <w:gridCol w:w="162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40"/>
      <w:bookmarkEnd w:id="1141"/>
      <w:bookmarkEnd w:id="1143"/>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44"/>
      <w:bookmarkEnd w:id="1145"/>
      <w:bookmarkEnd w:id="1147"/>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48"/>
      <w:bookmarkEnd w:id="1149"/>
      <w:bookmarkEnd w:id="1151"/>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52"/>
      <w:bookmarkEnd w:id="1153"/>
      <w:bookmarkEnd w:id="1155"/>
    </w:p>
    <w:p>
      <w:pPr>
        <w:pStyle w:val="Style29"/>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2"/>
      <w:bookmarkEnd w:id="1153"/>
      <w:bookmarkEnd w:id="115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58"/>
      <w:bookmarkEnd w:id="1159"/>
      <w:bookmarkEnd w:id="116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5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62"/>
      <w:bookmarkEnd w:id="1163"/>
      <w:bookmarkEnd w:id="11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66"/>
      <w:bookmarkEnd w:id="1167"/>
      <w:bookmarkEnd w:id="116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工业园大门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70"/>
      <w:bookmarkEnd w:id="1171"/>
      <w:bookmarkEnd w:id="117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盘亏车辆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14,005.00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14,005.00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174"/>
      <w:bookmarkEnd w:id="1175"/>
      <w:bookmarkEnd w:id="1177"/>
    </w:p>
    <w:p>
      <w:pPr>
        <w:pStyle w:val="Style29"/>
        <w:keepNext/>
        <w:keepLines/>
        <w:widowControl w:val="0"/>
        <w:shd w:val="clear" w:color="auto" w:fill="auto"/>
        <w:tabs>
          <w:tab w:pos="493" w:val="left"/>
        </w:tabs>
        <w:bidi w:val="0"/>
        <w:spacing w:before="0" w:line="240" w:lineRule="auto"/>
        <w:ind w:left="0" w:right="0" w:firstLine="0"/>
        <w:jc w:val="left"/>
      </w:pPr>
      <w:bookmarkStart w:id="1174" w:name="bookmark1174"/>
      <w:bookmarkStart w:id="1175" w:name="bookmark1175"/>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74"/>
      <w:bookmarkEnd w:id="1175"/>
      <w:bookmarkEnd w:id="117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180"/>
      <w:bookmarkEnd w:id="1181"/>
      <w:bookmarkEnd w:id="118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8" w:val="left"/>
        </w:tabs>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84"/>
      <w:bookmarkEnd w:id="1185"/>
      <w:bookmarkEnd w:id="118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8" w:val="left"/>
        </w:tabs>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88"/>
      <w:bookmarkEnd w:id="1189"/>
      <w:bookmarkEnd w:id="1191"/>
    </w:p>
    <w:p>
      <w:pPr>
        <w:pStyle w:val="Style29"/>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8"/>
      <w:bookmarkEnd w:id="1189"/>
      <w:bookmarkEnd w:id="119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1397"/>
        <w:gridCol w:w="1368"/>
        <w:gridCol w:w="1382"/>
        <w:gridCol w:w="1378"/>
        <w:gridCol w:w="158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53,878,465.52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21,721,192.85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1,157,138.72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77,876,797.09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53,878,465.52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21,721,192.85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1,157,138.72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77,876,797.09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6,657,972.95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951,999.87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20,455,359.16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275,990.85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28,341,322.83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1,166,200.79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399,999.96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133,324.77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1,699,525.52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1,166,200.79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399,999.96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133,324.77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1,699,525.52</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7,824,173.74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951,999.87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20,855,359.12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409,315.62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30,040,848.35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168,000.13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800,500.13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168,000.13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800,500.13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46,054,291.78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233,333.73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747,823.10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47,035,448.61</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47,220,492.57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633,333.69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881,147.87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48,734,974.13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94"/>
      <w:bookmarkEnd w:id="1195"/>
      <w:bookmarkEnd w:id="11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98"/>
      <w:bookmarkEnd w:id="1199"/>
      <w:bookmarkEnd w:id="120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确认为无形资 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02"/>
      <w:bookmarkEnd w:id="1203"/>
      <w:bookmarkEnd w:id="1205"/>
    </w:p>
    <w:p>
      <w:pPr>
        <w:pStyle w:val="Style29"/>
        <w:keepNext/>
        <w:keepLines/>
        <w:widowControl w:val="0"/>
        <w:numPr>
          <w:ilvl w:val="0"/>
          <w:numId w:val="57"/>
        </w:numPr>
        <w:shd w:val="clear" w:color="auto" w:fill="auto"/>
        <w:bidi w:val="0"/>
        <w:spacing w:before="0" w:line="240" w:lineRule="auto"/>
        <w:ind w:left="0" w:right="0" w:firstLine="0"/>
        <w:jc w:val="both"/>
      </w:pPr>
      <w:bookmarkStart w:id="1202" w:name="bookmark1202"/>
      <w:bookmarkStart w:id="1203" w:name="bookmark1203"/>
      <w:bookmarkStart w:id="1206" w:name="bookmark1206"/>
      <w:bookmarkStart w:id="1207" w:name="bookmark1207"/>
      <w:bookmarkEnd w:id="1206"/>
      <w:r>
        <w:rPr>
          <w:color w:val="000000"/>
          <w:spacing w:val="0"/>
          <w:w w:val="100"/>
          <w:position w:val="0"/>
        </w:rPr>
        <w:t>商誉账面原值</w:t>
      </w:r>
      <w:bookmarkEnd w:id="1202"/>
      <w:bookmarkEnd w:id="1203"/>
      <w:bookmarkEnd w:id="120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上海英迈吉东影 图像设备有限公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36,770.69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36,770.69</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36,770.69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36,770.69</w:t>
            </w:r>
          </w:p>
        </w:tc>
      </w:tr>
    </w:tbl>
    <w:p>
      <w:pPr>
        <w:widowControl w:val="0"/>
        <w:spacing w:after="299" w:line="1" w:lineRule="exact"/>
      </w:pPr>
    </w:p>
    <w:p>
      <w:pPr>
        <w:pStyle w:val="Style29"/>
        <w:keepNext/>
        <w:keepLines/>
        <w:widowControl w:val="0"/>
        <w:numPr>
          <w:ilvl w:val="0"/>
          <w:numId w:val="57"/>
        </w:numPr>
        <w:shd w:val="clear" w:color="auto" w:fill="auto"/>
        <w:bidi w:val="0"/>
        <w:spacing w:before="0" w:line="240" w:lineRule="auto"/>
        <w:ind w:left="0" w:right="0" w:firstLine="0"/>
        <w:jc w:val="both"/>
      </w:pPr>
      <w:bookmarkStart w:id="1208" w:name="bookmark1208"/>
      <w:bookmarkStart w:id="1209" w:name="bookmark1209"/>
      <w:bookmarkStart w:id="1210" w:name="bookmark1210"/>
      <w:bookmarkStart w:id="1211" w:name="bookmark1211"/>
      <w:bookmarkEnd w:id="1210"/>
      <w:r>
        <w:rPr>
          <w:color w:val="000000"/>
          <w:spacing w:val="0"/>
          <w:w w:val="100"/>
          <w:position w:val="0"/>
        </w:rPr>
        <w:t>商誉减值准备</w:t>
      </w:r>
      <w:bookmarkEnd w:id="1208"/>
      <w:bookmarkEnd w:id="1209"/>
      <w:bookmarkEnd w:id="121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上海英迈吉东影 图像设备有限公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上海英迈吉东影图像设备有限公司商誉的形成主要是本公司非同一控制下购买子公司上海英迈吉图像设备有限公司形 成的，上海英迈吉东影图像设备有限公司预期未来能够盈利，所以不计提商誉减值准备。</w:t>
      </w:r>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12"/>
      <w:bookmarkEnd w:id="1213"/>
      <w:bookmarkEnd w:id="121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3"/>
        <w:gridCol w:w="1579"/>
        <w:gridCol w:w="161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23,210.03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138,641.61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134,155.88</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23,210.03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138,641.61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134,155.88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6"/>
      <w:bookmarkEnd w:id="1217"/>
      <w:bookmarkEnd w:id="1219"/>
    </w:p>
    <w:p>
      <w:pPr>
        <w:pStyle w:val="Style29"/>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6"/>
      <w:bookmarkEnd w:id="1217"/>
      <w:bookmarkEnd w:id="122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10,173,011.73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1,525,951.76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30,682,412.07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4,602,361.81</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10,173,011.73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1,525,951.76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30,682,412.07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4,602,361.81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22"/>
      <w:bookmarkEnd w:id="1223"/>
      <w:bookmarkEnd w:id="122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26"/>
      <w:bookmarkEnd w:id="1227"/>
      <w:bookmarkEnd w:id="122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1,525,951.76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4,602,361.81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30"/>
      <w:bookmarkEnd w:id="1231"/>
      <w:bookmarkEnd w:id="123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41,735,743.30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27,930,591.64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41,735,743.30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27,930,591.64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34"/>
      <w:bookmarkEnd w:id="1235"/>
      <w:bookmarkEnd w:id="1237"/>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38"/>
      <w:bookmarkEnd w:id="1239"/>
      <w:bookmarkEnd w:id="124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42"/>
      <w:bookmarkEnd w:id="1243"/>
      <w:bookmarkEnd w:id="1245"/>
    </w:p>
    <w:p>
      <w:pPr>
        <w:pStyle w:val="Style2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2"/>
      <w:bookmarkEnd w:id="1243"/>
      <w:bookmarkEnd w:id="124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54,000,000.00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103,000,000.00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保证加质押借款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保证加抵押借款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80,000,000.00</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179,300,000.00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297,000,000.00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注：本期短期借款金额下降39.63%，主要原因是本期归还短期借款所致。</w:t>
      </w:r>
    </w:p>
    <w:p>
      <w:pPr>
        <w:pStyle w:val="Style29"/>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8"/>
      <w:bookmarkEnd w:id="1249"/>
      <w:bookmarkEnd w:id="125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52"/>
      <w:bookmarkEnd w:id="1253"/>
      <w:bookmarkEnd w:id="12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8"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56"/>
      <w:bookmarkEnd w:id="1257"/>
      <w:bookmarkEnd w:id="125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8"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60"/>
      <w:bookmarkEnd w:id="1261"/>
      <w:bookmarkEnd w:id="126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4,837,193.01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43,747,853.42</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4,837,193.01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43,747,853.42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64"/>
      <w:bookmarkEnd w:id="1265"/>
      <w:bookmarkEnd w:id="1267"/>
    </w:p>
    <w:p>
      <w:pPr>
        <w:pStyle w:val="Style29"/>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4"/>
      <w:bookmarkEnd w:id="1265"/>
      <w:bookmarkEnd w:id="126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83,361,205.95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64,132,272.37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8,270,233.40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4,927,646.40</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3,223,410.82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3,107,983.27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16,688,626.66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13,092,795.59</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111,543,476.83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85,260,697.63</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70"/>
      <w:bookmarkEnd w:id="1271"/>
      <w:bookmarkEnd w:id="127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阿塞拜疆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3,436,042.25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中色六冶深圳公司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1,057,426.43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上海劲阳信息科技有限公司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1,045,869.51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上海复华实业总公司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747,777.00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珠海昊辉电子有限公司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上海祥骏电器成套设备有限公司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542,726.69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江苏瑞特电子设备有限公司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442,308.53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北京奇攀电子有限公司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399,474.61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昆山华星电子公司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380,177.43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昆山威尔汤姆森电器有限公司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300,315.38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材料款</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9,052,117.83</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74"/>
      <w:bookmarkEnd w:id="1275"/>
      <w:bookmarkEnd w:id="1277"/>
    </w:p>
    <w:p>
      <w:pPr>
        <w:pStyle w:val="Style29"/>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74"/>
      <w:bookmarkEnd w:id="1275"/>
      <w:bookmarkEnd w:id="127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6,073,909.75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5,075,995.43</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98,607.15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634,893.42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669,133.36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143,644.69</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2,812,921.82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3,123,536.10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9,654,572.08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8,978,069.64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80"/>
      <w:bookmarkEnd w:id="1281"/>
      <w:bookmarkEnd w:id="128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上海劲阳信息科技有限公司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1,478,795.00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河南振淞爆破拆迁工程有限公司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广州克金安防科技有限公司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205,150.00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1,943,945.00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284"/>
      <w:bookmarkEnd w:id="1285"/>
      <w:bookmarkEnd w:id="128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88"/>
      <w:bookmarkEnd w:id="1289"/>
      <w:bookmarkEnd w:id="1291"/>
    </w:p>
    <w:p>
      <w:pPr>
        <w:pStyle w:val="Style29"/>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8"/>
      <w:bookmarkEnd w:id="1289"/>
      <w:bookmarkEnd w:id="129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6,392,471.33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84,838,757.02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86,165,180.40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5,066,047.95</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5,268,073.76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5,165,210.86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102,862.90</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6,392,471.33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90,106,830.78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91,330,391.26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5,168,910.85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4"/>
      <w:bookmarkEnd w:id="1295"/>
      <w:bookmarkEnd w:id="1297"/>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915"/>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2,599,093.50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78,783,789.30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80,314,041.30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1,068,841.50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662,008.34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662,008.34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2,100,596.80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2,100,596.80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1,746,226.69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1,746,226.69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158,773.20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158,773.20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188,316.91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综合保险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22,878.00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1,537,423.70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1,470,573.70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89,728.00</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3,770,499.83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834,312.00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697,333.38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3,907,478.45</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、因解除劳动关系给予 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920,626.88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920,626.88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6,392,471.33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84,838,757.02</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86,165,180.40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5,066,047.95</w:t>
            </w:r>
          </w:p>
        </w:tc>
      </w:tr>
    </w:tbl>
    <w:p>
      <w:pPr>
        <w:widowControl w:val="0"/>
        <w:spacing w:after="299" w:line="1" w:lineRule="exact"/>
      </w:pPr>
    </w:p>
    <w:p>
      <w:pPr>
        <w:pStyle w:val="Style29"/>
        <w:keepNext/>
        <w:keepLines/>
        <w:widowControl w:val="0"/>
        <w:numPr>
          <w:ilvl w:val="0"/>
          <w:numId w:val="59"/>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设定提存计划列示</w:t>
      </w:r>
      <w:bookmarkEnd w:id="1298"/>
      <w:bookmarkEnd w:id="1299"/>
      <w:bookmarkEnd w:id="130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4,622,651.87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4,519,788.97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102,862.90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645,421.89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645,421.89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5,268,073.76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5,165,210.86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102,862.90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02"/>
      <w:bookmarkEnd w:id="1303"/>
      <w:bookmarkEnd w:id="130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2,622,551.78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294,751.94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224,429.84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147,918.43</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1,190,197.56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4,206,060.73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321,444.44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258,311.17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140,695.99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140,695.99</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295,346.63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295,346.63</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316,039.47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516,130.58</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147,312.42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104,126.55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228.34</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102,122.74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159,921.82</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5,360,176.52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6,123,895.49</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06"/>
      <w:bookmarkEnd w:id="1307"/>
      <w:bookmarkEnd w:id="130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49,528.77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360,364.31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527,529.44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386,030.98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577,058.21</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10"/>
      <w:bookmarkEnd w:id="1311"/>
      <w:bookmarkEnd w:id="1313"/>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587,799.88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587,799.88</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587,799.88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587,799.88</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本期无重要的超过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w:t>
      </w:r>
    </w:p>
    <w:p>
      <w:pPr>
        <w:pStyle w:val="Style2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14"/>
      <w:bookmarkEnd w:id="1315"/>
      <w:bookmarkEnd w:id="1317"/>
    </w:p>
    <w:p>
      <w:pPr>
        <w:pStyle w:val="Style2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4"/>
      <w:bookmarkEnd w:id="1315"/>
      <w:bookmarkEnd w:id="1318"/>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119,198,074.12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3,132,761.43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1,588,095.78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10,950,640.70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10,375,260.00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181,075.87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4,885,754.63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5,158,817.32</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136,047,184.53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19,423,295.32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19"/>
      <w:bookmarkEnd w:id="1320"/>
      <w:bookmarkEnd w:id="132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思奇科技控股有限公司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1,027,188.54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业务往来款</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河南东鑫投资担保有限公司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业务往来款</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11,577,188.54</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22"/>
      <w:bookmarkEnd w:id="1323"/>
      <w:bookmarkEnd w:id="132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26"/>
      <w:bookmarkEnd w:id="1327"/>
      <w:bookmarkEnd w:id="13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30"/>
      <w:bookmarkEnd w:id="1331"/>
      <w:bookmarkEnd w:id="133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419,771.89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419,771.89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802"/>
        <w:gridCol w:w="797"/>
        <w:gridCol w:w="797"/>
        <w:gridCol w:w="802"/>
        <w:gridCol w:w="797"/>
        <w:gridCol w:w="797"/>
        <w:gridCol w:w="797"/>
        <w:gridCol w:w="797"/>
        <w:gridCol w:w="797"/>
        <w:gridCol w:w="797"/>
        <w:gridCol w:w="806"/>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34"/>
      <w:bookmarkEnd w:id="1335"/>
      <w:bookmarkEnd w:id="1337"/>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34"/>
      <w:bookmarkEnd w:id="1335"/>
      <w:bookmarkEnd w:id="1338"/>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1,090,910.00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1,272,728.00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15,090,910.00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16,272,728.00</w:t>
            </w:r>
          </w:p>
        </w:tc>
      </w:tr>
    </w:tbl>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长期借款分类的说明：</w:t>
      </w:r>
    </w:p>
    <w:p>
      <w:pPr>
        <w:pStyle w:val="Style5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）抵押借款</w:t>
      </w:r>
    </w:p>
    <w:tbl>
      <w:tblPr>
        <w:tblOverlap w:val="never"/>
        <w:jc w:val="left"/>
        <w:tblLayout w:type="fixed"/>
      </w:tblPr>
      <w:tblGrid>
        <w:gridCol w:w="4152"/>
        <w:gridCol w:w="2635"/>
        <w:gridCol w:w="1622"/>
      </w:tblGrid>
      <w:tr>
        <w:trPr>
          <w:trHeight w:val="51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贷款单位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借款余额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520"/>
              <w:jc w:val="left"/>
            </w:pPr>
            <w:r>
              <w:rPr>
                <w:b/>
                <w:bCs/>
                <w:color w:val="000000"/>
                <w:spacing w:val="0"/>
                <w:w w:val="100"/>
                <w:position w:val="0"/>
              </w:rPr>
              <w:t>抵押物</w:t>
            </w:r>
          </w:p>
        </w:tc>
      </w:tr>
      <w:tr>
        <w:trPr>
          <w:trHeight w:val="5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上海农商银行张江科技支行</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w:t>
            </w:r>
          </w:p>
        </w:tc>
      </w:tr>
      <w:tr>
        <w:trPr>
          <w:trHeight w:val="514"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b/>
                <w:bCs/>
                <w:color w:val="000000"/>
                <w:spacing w:val="0"/>
                <w:w w:val="100"/>
                <w:position w:val="0"/>
              </w:rPr>
              <w:t>14,000,000.00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5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）信用借款</w:t>
      </w:r>
    </w:p>
    <w:tbl>
      <w:tblPr>
        <w:tblOverlap w:val="never"/>
        <w:jc w:val="left"/>
        <w:tblLayout w:type="fixed"/>
      </w:tblPr>
      <w:tblGrid>
        <w:gridCol w:w="4152"/>
        <w:gridCol w:w="2635"/>
        <w:gridCol w:w="1622"/>
      </w:tblGrid>
      <w:tr>
        <w:trPr>
          <w:trHeight w:val="5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贷款单位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借款余额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520"/>
              <w:jc w:val="left"/>
            </w:pPr>
            <w:r>
              <w:rPr>
                <w:b/>
                <w:bCs/>
                <w:color w:val="000000"/>
                <w:spacing w:val="0"/>
                <w:w w:val="100"/>
                <w:position w:val="0"/>
              </w:rPr>
              <w:t>担保人</w:t>
            </w:r>
          </w:p>
        </w:tc>
      </w:tr>
      <w:tr>
        <w:trPr>
          <w:trHeight w:val="5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年国债专项转贷资金</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1,090,910.00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0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b/>
                <w:bCs/>
                <w:color w:val="000000"/>
                <w:spacing w:val="0"/>
                <w:w w:val="100"/>
                <w:position w:val="0"/>
              </w:rPr>
              <w:t>1,090,910.00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2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39"/>
      <w:bookmarkEnd w:id="1340"/>
      <w:bookmarkEnd w:id="1342"/>
    </w:p>
    <w:p>
      <w:pPr>
        <w:pStyle w:val="Style29"/>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39"/>
      <w:bookmarkEnd w:id="1340"/>
      <w:bookmarkEnd w:id="13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44"/>
      <w:bookmarkEnd w:id="1345"/>
      <w:bookmarkEnd w:id="13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802"/>
        <w:gridCol w:w="797"/>
        <w:gridCol w:w="797"/>
        <w:gridCol w:w="797"/>
        <w:gridCol w:w="797"/>
        <w:gridCol w:w="797"/>
        <w:gridCol w:w="797"/>
        <w:gridCol w:w="80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319" w:line="1" w:lineRule="exact"/>
      </w:pPr>
    </w:p>
    <w:p>
      <w:pPr>
        <w:pStyle w:val="Style29"/>
        <w:keepNext/>
        <w:keepLines/>
        <w:widowControl w:val="0"/>
        <w:shd w:val="clear" w:color="auto" w:fill="auto"/>
        <w:tabs>
          <w:tab w:pos="493" w:val="left"/>
        </w:tabs>
        <w:bidi w:val="0"/>
        <w:spacing w:before="0" w:after="32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47"/>
      <w:bookmarkEnd w:id="1348"/>
      <w:bookmarkEnd w:id="1350"/>
    </w:p>
    <w:p>
      <w:pPr>
        <w:pStyle w:val="Style29"/>
        <w:keepNext/>
        <w:keepLines/>
        <w:widowControl w:val="0"/>
        <w:shd w:val="clear" w:color="auto" w:fill="auto"/>
        <w:tabs>
          <w:tab w:pos="493" w:val="left"/>
        </w:tabs>
        <w:bidi w:val="0"/>
        <w:spacing w:before="0" w:after="380" w:line="240" w:lineRule="auto"/>
        <w:ind w:left="0" w:right="0" w:firstLine="0"/>
        <w:jc w:val="left"/>
      </w:pPr>
      <w:bookmarkStart w:id="1347" w:name="bookmark1347"/>
      <w:bookmarkStart w:id="1348" w:name="bookmark1348"/>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47"/>
      <w:bookmarkEnd w:id="1348"/>
      <w:bookmarkEnd w:id="135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53"/>
      <w:bookmarkEnd w:id="1354"/>
      <w:bookmarkEnd w:id="1356"/>
    </w:p>
    <w:p>
      <w:pPr>
        <w:pStyle w:val="Style29"/>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53"/>
      <w:bookmarkEnd w:id="1354"/>
      <w:bookmarkEnd w:id="1357"/>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58"/>
      <w:bookmarkEnd w:id="1359"/>
      <w:bookmarkEnd w:id="1361"/>
    </w:p>
    <w:p>
      <w:pPr>
        <w:pStyle w:val="Style29"/>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58"/>
      <w:bookmarkEnd w:id="1359"/>
      <w:bookmarkEnd w:id="1362"/>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63"/>
      <w:bookmarkEnd w:id="1364"/>
      <w:bookmarkEnd w:id="136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both"/>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66"/>
      <w:bookmarkEnd w:id="1367"/>
      <w:bookmarkEnd w:id="136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8"/>
        <w:gridCol w:w="1565"/>
        <w:gridCol w:w="1622"/>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5</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70"/>
      <w:bookmarkEnd w:id="1371"/>
      <w:bookmarkEnd w:id="1373"/>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5</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74"/>
      <w:bookmarkEnd w:id="1375"/>
      <w:bookmarkEnd w:id="137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2,880,000.00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5,600,000.00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7,800,000.00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2,880,000.00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10,520,000.00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CT</w:t>
            </w:r>
            <w:r>
              <w:rPr>
                <w:color w:val="000000"/>
                <w:spacing w:val="0"/>
                <w:w w:val="100"/>
                <w:position w:val="0"/>
              </w:rPr>
              <w:t>式行李安全 检查设备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大中型系列安检 装备技术改造项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国家中小企业发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大中型系列安检 设备技术改造尾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安全检查设备背 散射技术创新与 示范运用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深圳市战略性新 兴产业发展专项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7,800,000.00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10,520,000.00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52"/>
        <w:keepNext w:val="0"/>
        <w:keepLines w:val="0"/>
        <w:widowControl w:val="0"/>
        <w:shd w:val="clear" w:color="auto" w:fill="auto"/>
        <w:bidi w:val="0"/>
        <w:spacing w:before="0" w:after="780" w:line="240" w:lineRule="auto"/>
        <w:ind w:left="0" w:right="0" w:firstLine="440"/>
        <w:jc w:val="left"/>
      </w:pPr>
      <w:r>
        <w:rPr>
          <w:color w:val="000000"/>
          <w:spacing w:val="0"/>
          <w:w w:val="100"/>
          <w:position w:val="0"/>
        </w:rPr>
        <w:t>注：本期递延收益相对期初上升</w:t>
      </w:r>
      <w:r>
        <w:rPr>
          <w:rFonts w:ascii="Times New Roman" w:eastAsia="Times New Roman" w:hAnsi="Times New Roman" w:cs="Times New Roman"/>
          <w:color w:val="000000"/>
          <w:spacing w:val="0"/>
          <w:w w:val="100"/>
          <w:position w:val="0"/>
        </w:rPr>
        <w:t>87.86%</w:t>
      </w:r>
      <w:r>
        <w:rPr>
          <w:color w:val="000000"/>
          <w:spacing w:val="0"/>
          <w:w w:val="100"/>
          <w:position w:val="0"/>
        </w:rPr>
        <w:t>，主要原因是本期收到政府补助增多。</w:t>
      </w:r>
    </w:p>
    <w:p>
      <w:pPr>
        <w:pStyle w:val="Style29"/>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78"/>
      <w:bookmarkEnd w:id="1379"/>
      <w:bookmarkEnd w:id="138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382"/>
      <w:bookmarkEnd w:id="1383"/>
      <w:bookmarkEnd w:id="13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314,586,699.00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314,586,699.00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5</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86"/>
      <w:bookmarkEnd w:id="1387"/>
      <w:bookmarkEnd w:id="1389"/>
    </w:p>
    <w:p>
      <w:pPr>
        <w:pStyle w:val="Style29"/>
        <w:keepNext/>
        <w:keepLines/>
        <w:widowControl w:val="0"/>
        <w:shd w:val="clear" w:color="auto" w:fill="auto"/>
        <w:tabs>
          <w:tab w:pos="493" w:val="left"/>
        </w:tabs>
        <w:bidi w:val="0"/>
        <w:spacing w:before="0" w:line="240" w:lineRule="auto"/>
        <w:ind w:left="0" w:right="0" w:firstLine="0"/>
        <w:jc w:val="left"/>
      </w:pPr>
      <w:bookmarkStart w:id="1386" w:name="bookmark1386"/>
      <w:bookmarkStart w:id="1387" w:name="bookmark1387"/>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386"/>
      <w:bookmarkEnd w:id="1387"/>
      <w:bookmarkEnd w:id="1391"/>
    </w:p>
    <w:p>
      <w:pPr>
        <w:pStyle w:val="Style29"/>
        <w:keepNext/>
        <w:keepLines/>
        <w:widowControl w:val="0"/>
        <w:shd w:val="clear" w:color="auto" w:fill="auto"/>
        <w:tabs>
          <w:tab w:pos="493" w:val="left"/>
        </w:tabs>
        <w:bidi w:val="0"/>
        <w:spacing w:before="0" w:line="240" w:lineRule="auto"/>
        <w:ind w:left="0" w:right="0" w:firstLine="0"/>
        <w:jc w:val="left"/>
      </w:pPr>
      <w:bookmarkStart w:id="1386" w:name="bookmark1386"/>
      <w:bookmarkStart w:id="1387" w:name="bookmark1387"/>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386"/>
      <w:bookmarkEnd w:id="1387"/>
      <w:bookmarkEnd w:id="139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5</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94"/>
      <w:bookmarkEnd w:id="1395"/>
      <w:bookmarkEnd w:id="1397"/>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13,660,886.71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13,660,886.71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53,247,434.89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53,247,434.89</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66,908,321.60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66,908,321.60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98"/>
      <w:bookmarkEnd w:id="1399"/>
      <w:bookmarkEnd w:id="140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02"/>
      <w:bookmarkEnd w:id="1403"/>
      <w:bookmarkEnd w:id="140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47"/>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06"/>
      <w:bookmarkEnd w:id="1407"/>
      <w:bookmarkEnd w:id="140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10"/>
      <w:bookmarkEnd w:id="1411"/>
      <w:bookmarkEnd w:id="1413"/>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31,771,673.94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31,771,673.94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31,771,673.94</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6</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14"/>
      <w:bookmarkEnd w:id="1415"/>
      <w:bookmarkEnd w:id="1417"/>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-202,695,787.60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-223,738,815.47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-202,695,787.60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-223,738,815.47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-68,589,798.29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21,043,027.87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-271,285,585.89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-202,695,787.60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00" w:line="240" w:lineRule="auto"/>
        <w:ind w:left="0" w:right="0" w:firstLine="0"/>
        <w:jc w:val="left"/>
      </w:pPr>
      <w:bookmarkStart w:id="1418" w:name="bookmark1418"/>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419" w:name="bookmark1419"/>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420" w:name="bookmark1420"/>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421" w:name="bookmark1421"/>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422" w:name="bookmark1422"/>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6</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23"/>
      <w:bookmarkEnd w:id="1424"/>
      <w:bookmarkEnd w:id="142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362,492,023.12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240,083,754.24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423,775,819.25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294,802,389.05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10,583,611.89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7,934,030.89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16,635,522.45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14,195,712.14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373,075,635.01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248,017,785.13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440,411,341.70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308,998,101.19</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6</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、营业税金及附加</w:t>
      </w:r>
      <w:bookmarkEnd w:id="1427"/>
      <w:bookmarkEnd w:id="1428"/>
      <w:bookmarkEnd w:id="1430"/>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1,172,018.91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1,060,137.68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2,113,433.49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733,082.27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991,184.49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343,080.17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660,789.66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228,720.12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33,221.26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15,443.79</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4,970,647.81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2,380,464.03</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6</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31"/>
      <w:bookmarkEnd w:id="1432"/>
      <w:bookmarkEnd w:id="1434"/>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10,914,707.49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9,468,556.41</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1,826,597.29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1,799,619.81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2,537,563.45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2,245,700.79</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报关商检费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423,736.20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465,535.83</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792,565.37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356,475.80</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5,677,907.56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4,308,500.91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1,964,037.67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344,564.64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1,062,967.43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1,809,161.46</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332,143.47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481,732.53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2,852,609.10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2,188,379.01</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204,721.79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1,042,688.12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729,020.31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22,584,279.74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12,338,433.08</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5,691,109.25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962,198.54</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5,195,623.84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1,725,439.44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62,898,535.98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39,428,040.35</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注：本期销售费用上升比例为59.53%，主要原因是佣金费用以及代理费用的上升造成的，佣金费用相对期初上升了 83.04%, 主要是国外销售增加造成的；代理费用是上期代理费用的</w:t>
      </w:r>
      <w:r>
        <w:rPr>
          <w:color w:val="000000"/>
          <w:spacing w:val="0"/>
          <w:w w:val="100"/>
          <w:position w:val="0"/>
        </w:rPr>
        <w:t>4.9</w:t>
      </w:r>
      <w:r>
        <w:rPr>
          <w:color w:val="000000"/>
          <w:spacing w:val="0"/>
          <w:w w:val="100"/>
          <w:position w:val="0"/>
        </w:rPr>
        <w:t>1倍，主要是总部的投标咨询、代理费上升造成的。</w:t>
      </w:r>
    </w:p>
    <w:p>
      <w:pPr>
        <w:pStyle w:val="Style2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6</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35"/>
      <w:bookmarkEnd w:id="1436"/>
      <w:bookmarkEnd w:id="143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31,619,140.75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26,529,373.83</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工资、福利费等</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14,307,347.50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14,725,103.05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工会经费、职工教育经费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208,865.97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322,244.76</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2,799,325.71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2,268,050.72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5,205,046.93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4,560,973.91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2,571,698.55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2,681,001.70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822,772.12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2,532,895.45</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54,122.82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28,107.29</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水电物业管理费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3,036,953.02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2,311,038.85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676,612.63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793,876.53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房产税、土地使用税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1,796,032.94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1,781,081.25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39,754.86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358,208.75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9,051,713.25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2,674,736.65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1,157,128.96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1,157,957.83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1,746,264.01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993,507.67</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1,522,657.31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1,083,970.30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428,812.52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477,955.06</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离职补偿金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350,961.16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1,995,329.88</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综合楼维修费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519,560.42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527,302.53</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906,946.81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504,076.49</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5,208,666.55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1,410,291.35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84,030,384.79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69,717,083.85</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6</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39"/>
      <w:bookmarkEnd w:id="1440"/>
      <w:bookmarkEnd w:id="144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21,381,009.88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20,965,222.40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1,559,467.74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1,537,056.72</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-1,080,953.30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3,014,592.00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1,342,583.86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1,931,152.78</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20,083,172.70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24,373,910.46</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6</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43"/>
      <w:bookmarkEnd w:id="1444"/>
      <w:bookmarkEnd w:id="1446"/>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21,436,097.83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8,756,529.82</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14,687,732.46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7,463,492.57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364,386.60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1,114,008.35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800,500.13</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36,488,216.89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18,134,530.87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6</w:t>
      </w:r>
      <w:bookmarkEnd w:id="144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47"/>
      <w:bookmarkEnd w:id="1448"/>
      <w:bookmarkEnd w:id="1450"/>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6</w:t>
      </w:r>
      <w:bookmarkEnd w:id="145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51"/>
      <w:bookmarkEnd w:id="1452"/>
      <w:bookmarkEnd w:id="1454"/>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13,457.79</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261,790.41</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227,452.72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227,452.72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275,248.20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6</w:t>
      </w:r>
      <w:bookmarkEnd w:id="145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55"/>
      <w:bookmarkEnd w:id="1456"/>
      <w:bookmarkEnd w:id="145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76,872.96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29,666,978.17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76,872.96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76,872.96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29,666,978.17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76,872.96</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7,803,066.88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7,895,033.50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6,913,849.00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165,528.53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171,213.47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5,893,554.35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171,213.47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8,052,153.31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43,621,094.55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7,162,935.43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w:t>
            </w:r>
            <w:r>
              <w:rPr>
                <w:color w:val="000000"/>
                <w:spacing w:val="0"/>
                <w:w w:val="100"/>
                <w:position w:val="0"/>
              </w:rPr>
              <w:t>式行李安全检查设备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中小企业国际市场开拓资金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32,800.00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54,447.00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浦东新区职业职工培训财政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19,520.00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国家中小企业发展专项资金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1,520,000.00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高新技术转化财政扶持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57,000.00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129,000.00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中小企业自主创新拨款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673,500.00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加速企业创新计划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国家中小企业发展专项资金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大中型系列安检装备技术改 造项目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1,040,000.00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图像设备生产基地建设项目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上海市专利试点企业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知识产权资助项目科技资助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高新区管委会财政局河南省 著名企业奖励资金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年第一批外经贸区域协 调发展促进资金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知识产权局专利申请资助资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政府财政补贴款（尼日利亚）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w:t>
            </w:r>
            <w:r>
              <w:rPr>
                <w:rFonts w:ascii="Times New Roman" w:eastAsia="Times New Roman" w:hAnsi="Times New Roman" w:cs="Times New Roman"/>
                <w:color w:val="000000"/>
                <w:spacing w:val="0"/>
                <w:w w:val="100"/>
                <w:position w:val="0"/>
              </w:rPr>
              <w:t>2013</w:t>
            </w:r>
            <w:r>
              <w:rPr>
                <w:color w:val="000000"/>
                <w:spacing w:val="0"/>
                <w:w w:val="100"/>
                <w:position w:val="0"/>
              </w:rPr>
              <w:t>年第一批著作权登记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深圳市战略性新兴产业发展 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中小企业发展专项资金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新型智能电能表产业化项目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借款贴息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自主创新培育资助项目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知识产权创造扶持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社保局工伤险奖金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深圳市场监督管理局专利申 请资助经费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收龙岗财政局科技资金资助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收贸易促进委员会</w:t>
            </w:r>
            <w:r>
              <w:rPr>
                <w:rFonts w:ascii="Times New Roman" w:eastAsia="Times New Roman" w:hAnsi="Times New Roman" w:cs="Times New Roman"/>
                <w:color w:val="000000"/>
                <w:spacing w:val="0"/>
                <w:w w:val="100"/>
                <w:position w:val="0"/>
              </w:rPr>
              <w:t>2012</w:t>
            </w:r>
            <w:r>
              <w:rPr>
                <w:color w:val="000000"/>
                <w:spacing w:val="0"/>
                <w:w w:val="100"/>
                <w:position w:val="0"/>
              </w:rPr>
              <w:t>年中 小企业补贴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收龙岗</w:t>
            </w:r>
            <w:r>
              <w:rPr>
                <w:rFonts w:ascii="Times New Roman" w:eastAsia="Times New Roman" w:hAnsi="Times New Roman" w:cs="Times New Roman"/>
                <w:color w:val="000000"/>
                <w:spacing w:val="0"/>
                <w:w w:val="100"/>
                <w:position w:val="0"/>
              </w:rPr>
              <w:t>2012</w:t>
            </w:r>
            <w:r>
              <w:rPr>
                <w:color w:val="000000"/>
                <w:spacing w:val="0"/>
                <w:w w:val="100"/>
                <w:position w:val="0"/>
              </w:rPr>
              <w:t>年度优化外贸出 口结构资助款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84,205.00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收龙岗区资助创新企业培育 资助科技资助款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2013.02.07</w:t>
            </w:r>
            <w:r>
              <w:rPr>
                <w:color w:val="000000"/>
                <w:spacing w:val="0"/>
                <w:w w:val="100"/>
                <w:position w:val="0"/>
              </w:rPr>
              <w:t>收深圳市财政委员 会拨来</w:t>
            </w:r>
            <w:r>
              <w:rPr>
                <w:rFonts w:ascii="Times New Roman" w:eastAsia="Times New Roman" w:hAnsi="Times New Roman" w:cs="Times New Roman"/>
                <w:color w:val="000000"/>
                <w:spacing w:val="0"/>
                <w:w w:val="100"/>
                <w:position w:val="0"/>
              </w:rPr>
              <w:t>2012</w:t>
            </w:r>
            <w:r>
              <w:rPr>
                <w:color w:val="000000"/>
                <w:spacing w:val="0"/>
                <w:w w:val="100"/>
                <w:position w:val="0"/>
              </w:rPr>
              <w:t>年特色产业资金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收龙岗区工程技术研究中心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收国库深圳分库</w:t>
            </w:r>
            <w:r>
              <w:rPr>
                <w:rFonts w:ascii="Times New Roman" w:eastAsia="Times New Roman" w:hAnsi="Times New Roman" w:cs="Times New Roman"/>
                <w:color w:val="000000"/>
                <w:spacing w:val="0"/>
                <w:w w:val="100"/>
                <w:position w:val="0"/>
              </w:rPr>
              <w:t>（</w:t>
            </w:r>
            <w:r>
              <w:rPr>
                <w:color w:val="000000"/>
                <w:spacing w:val="0"/>
                <w:w w:val="100"/>
                <w:position w:val="0"/>
              </w:rPr>
              <w:t>政府补助</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21,870.00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收到龙岗财政局展位补贴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20,301.00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收到龙岗财政局补助资金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41" w:lineRule="exact"/>
              <w:ind w:left="0" w:right="0" w:firstLine="0"/>
              <w:jc w:val="left"/>
            </w:pPr>
            <w:r>
              <w:rPr>
                <w:color w:val="000000"/>
                <w:spacing w:val="0"/>
                <w:w w:val="100"/>
                <w:position w:val="0"/>
              </w:rPr>
              <w:t>收深圳国库</w:t>
            </w:r>
            <w:r>
              <w:rPr>
                <w:rFonts w:ascii="Times New Roman" w:eastAsia="Times New Roman" w:hAnsi="Times New Roman" w:cs="Times New Roman"/>
                <w:color w:val="000000"/>
                <w:spacing w:val="0"/>
                <w:w w:val="100"/>
                <w:position w:val="0"/>
              </w:rPr>
              <w:t>（2011</w:t>
            </w:r>
            <w:r>
              <w:rPr>
                <w:color w:val="000000"/>
                <w:spacing w:val="0"/>
                <w:w w:val="100"/>
                <w:position w:val="0"/>
              </w:rPr>
              <w:t>光博会补助 资金</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18,470.00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深圳市科技创新扶持资助资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美国</w:t>
            </w:r>
            <w:r>
              <w:rPr>
                <w:rFonts w:ascii="Times New Roman" w:eastAsia="Times New Roman" w:hAnsi="Times New Roman" w:cs="Times New Roman"/>
                <w:color w:val="000000"/>
                <w:spacing w:val="0"/>
                <w:w w:val="100"/>
                <w:position w:val="0"/>
              </w:rPr>
              <w:t>ACE</w:t>
            </w:r>
            <w:r>
              <w:rPr>
                <w:color w:val="000000"/>
                <w:spacing w:val="0"/>
                <w:w w:val="100"/>
                <w:position w:val="0"/>
              </w:rPr>
              <w:t>国际展会政府 补助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20,820.00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龙岗财政局知识产权补贴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收深圳市财政局补助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245,000.00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889,217.88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7,803,066.88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7,895,033.50</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7</w:t>
      </w:r>
      <w:bookmarkEnd w:id="146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59"/>
      <w:bookmarkEnd w:id="1460"/>
      <w:bookmarkEnd w:id="146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1,195,758.48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375,608.77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1,195,758.48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1,195,758.48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375,608.77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1,195,758.48</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108,161.49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罚款支出及违约金支出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202,427.71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37,305.01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202,427.71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73,869.83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878,172.52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73,869.83</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1,472,056.02</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1,399,247.79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1,472,056.02</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7</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63"/>
      <w:bookmarkEnd w:id="1464"/>
      <w:bookmarkEnd w:id="1466"/>
    </w:p>
    <w:p>
      <w:pPr>
        <w:pStyle w:val="Style29"/>
        <w:keepNext/>
        <w:keepLines/>
        <w:widowControl w:val="0"/>
        <w:shd w:val="clear" w:color="auto" w:fill="auto"/>
        <w:bidi w:val="0"/>
        <w:spacing w:before="0" w:after="340" w:line="240" w:lineRule="auto"/>
        <w:ind w:left="0" w:right="0" w:firstLine="0"/>
        <w:jc w:val="left"/>
      </w:pPr>
      <w:bookmarkStart w:id="1463" w:name="bookmark1463"/>
      <w:bookmarkStart w:id="1464" w:name="bookmark1464"/>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3"/>
      <w:bookmarkEnd w:id="1464"/>
      <w:bookmarkEnd w:id="1467"/>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2,477,338.35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5,127,182.34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3,076,410.05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253,488.61</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5,553,748.40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5,380,670.95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8"/>
      <w:bookmarkEnd w:id="1469"/>
      <w:bookmarkEnd w:id="1470"/>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-76,605,558.28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-11,490,833.74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3,521,972.27</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860,313.90</w:t>
            </w:r>
          </w:p>
        </w:tc>
      </w:tr>
    </w:tbl>
    <w:p>
      <w:pPr>
        <w:widowControl w:val="0"/>
        <w:spacing w:line="1" w:lineRule="exact"/>
      </w:pPr>
      <w:r>
        <w:br w:type="page"/>
      </w:r>
    </w:p>
    <w:tbl>
      <w:tblPr>
        <w:tblOverlap w:val="never"/>
        <w:jc w:val="center"/>
        <w:tblLayout w:type="fixed"/>
      </w:tblPr>
      <w:tblGrid>
        <w:gridCol w:w="4781"/>
        <w:gridCol w:w="4800"/>
      </w:tblGrid>
      <w:tr>
        <w:trPr>
          <w:trHeight w:val="72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13,931,737.55</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研发支出加计扣除对所得税的影响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-876,941.56</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内部交易合并抵消对所得税的影响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-392,500.02</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5,553,748.40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7</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71"/>
      <w:bookmarkEnd w:id="1472"/>
      <w:bookmarkEnd w:id="147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83"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7</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75"/>
      <w:bookmarkEnd w:id="1476"/>
      <w:bookmarkEnd w:id="1478"/>
    </w:p>
    <w:p>
      <w:pPr>
        <w:pStyle w:val="Style29"/>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5"/>
      <w:bookmarkEnd w:id="1476"/>
      <w:bookmarkEnd w:id="147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1,538,927.53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1,579,494.66</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4,924,666.88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3,575,033.50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137,094,841.23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14,448,305.89</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143,558,435.64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19,602,834.05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29"/>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80"/>
      <w:bookmarkEnd w:id="1481"/>
      <w:bookmarkEnd w:id="1482"/>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管理费用和销售费用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65,595,993.28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48,647,235.77</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580,157.50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31,073.01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30,808,970.36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19,473,916.95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96,985,121.14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68,152,225.73</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83"/>
      <w:bookmarkEnd w:id="1484"/>
      <w:bookmarkEnd w:id="1486"/>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61,308,327.32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62,808,327.32</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87"/>
      <w:bookmarkEnd w:id="1488"/>
      <w:bookmarkEnd w:id="149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91"/>
      <w:bookmarkEnd w:id="1492"/>
      <w:bookmarkEnd w:id="14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定期存单借款质押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1,747,853.42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16,000,000.00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银行承兑汇票保证金转回</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25,295,710.06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27,088,377.11</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42,000,000.00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34,843,563.48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85,088,377.11</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95"/>
      <w:bookmarkEnd w:id="1496"/>
      <w:bookmarkEnd w:id="1498"/>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22,408,146.41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26,932,853.42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定期存单借款质押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银行承兑汇票到期扣款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33,254,000.00</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872,800.00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45,280,946.41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60,938,853.42</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7</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99"/>
      <w:bookmarkEnd w:id="1500"/>
      <w:bookmarkEnd w:id="1502"/>
    </w:p>
    <w:p>
      <w:pPr>
        <w:pStyle w:val="Style29"/>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99"/>
      <w:bookmarkEnd w:id="1500"/>
      <w:bookmarkEnd w:id="15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-82,159,306.68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14,495,634.96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36,488,216.89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18,134,530.87</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18,420,618.44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17,789,418.94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1,699,525.52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2,532,895.45</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27,695.76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8,439.96</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1,118,885.52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-29,666,978.17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483,770.26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20,632,448.11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21,018,926.03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-227,452.72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-275,248.20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3,076,410.05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253,488.61</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10,953,618.87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27,368,078.40</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-11,488,255.41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35,753,748.50</w:t>
            </w:r>
          </w:p>
        </w:tc>
      </w:tr>
      <w:tr>
        <w:trPr>
          <w:trHeight w:val="715"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74,150,031.12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-83,695,552.38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-2,880,000.00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4,320,000.00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69,812,435.47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28,521,153.23</w:t>
            </w:r>
          </w:p>
        </w:tc>
      </w:tr>
      <w:tr>
        <w:trPr>
          <w:trHeight w:val="7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58,974,857.47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145,375,692.68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145,375,692.68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76,852,498.14</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-86,400,835.21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68,523,194.54</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04"/>
      <w:bookmarkEnd w:id="1505"/>
      <w:bookmarkEnd w:id="150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07"/>
      <w:bookmarkEnd w:id="1508"/>
      <w:bookmarkEnd w:id="151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11"/>
      <w:bookmarkEnd w:id="1512"/>
      <w:bookmarkEnd w:id="151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58,974,857.47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145,375,692.68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108,556.97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337,571.07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58,866,300.50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143,325,297.00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1,712,824.61</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58,974,857.47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145,375,692.68</w:t>
            </w: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15"/>
      <w:bookmarkEnd w:id="1516"/>
      <w:bookmarkEnd w:id="151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7</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19"/>
      <w:bookmarkEnd w:id="1520"/>
      <w:bookmarkEnd w:id="1522"/>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35,227,612.41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银行借款抵押、应付票据保证金</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212,936,982.71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银行借款抵押</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248,164,595.12</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6"/>
        <w:keepNext w:val="0"/>
        <w:keepLines w:val="0"/>
        <w:widowControl w:val="0"/>
        <w:shd w:val="clear" w:color="auto" w:fill="auto"/>
        <w:bidi w:val="0"/>
        <w:spacing w:before="0" w:after="360" w:line="305" w:lineRule="exact"/>
        <w:ind w:left="0" w:right="0" w:firstLine="440"/>
        <w:jc w:val="left"/>
      </w:pPr>
      <w:r>
        <w:rPr>
          <w:color w:val="000000"/>
          <w:spacing w:val="0"/>
          <w:w w:val="100"/>
          <w:position w:val="0"/>
        </w:rPr>
        <w:t xml:space="preserve">注：受限制的资产主要有货币资金和固定资产，货币资金受限制分为两类，一类是定期存单质押受限，金额为 </w:t>
      </w:r>
      <w:r>
        <w:rPr>
          <w:color w:val="000000"/>
          <w:spacing w:val="0"/>
          <w:w w:val="100"/>
          <w:position w:val="0"/>
        </w:rPr>
        <w:t>22,000,000.0</w:t>
      </w:r>
      <w:r>
        <w:rPr>
          <w:color w:val="000000"/>
          <w:spacing w:val="0"/>
          <w:w w:val="100"/>
          <w:position w:val="0"/>
        </w:rPr>
        <w:t>0元，一类是应付票据保证金、保函保证金受限，金额为</w:t>
      </w:r>
      <w:r>
        <w:rPr>
          <w:color w:val="000000"/>
          <w:spacing w:val="0"/>
          <w:w w:val="100"/>
          <w:position w:val="0"/>
        </w:rPr>
        <w:t>13,227,612.4</w:t>
      </w:r>
      <w:r>
        <w:rPr>
          <w:color w:val="000000"/>
          <w:spacing w:val="0"/>
          <w:w w:val="100"/>
          <w:position w:val="0"/>
        </w:rPr>
        <w:t>1元；固定资产受限是房屋建筑物抵押借 款受限，金额为</w:t>
      </w:r>
      <w:r>
        <w:rPr>
          <w:color w:val="000000"/>
          <w:spacing w:val="0"/>
          <w:w w:val="100"/>
          <w:position w:val="0"/>
        </w:rPr>
        <w:t>212,936,982.71</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23"/>
      <w:bookmarkEnd w:id="1524"/>
      <w:bookmarkEnd w:id="1526"/>
    </w:p>
    <w:p>
      <w:pPr>
        <w:pStyle w:val="Style29"/>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23"/>
      <w:bookmarkEnd w:id="1524"/>
      <w:bookmarkEnd w:id="152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886,913.21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144,754.14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6.1190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885,750.57</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344.74</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9.5437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669.02</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其他币种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48,860,662.48</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7,985,073.13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6.1190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48,860,662.48</w:t>
            </w:r>
          </w:p>
        </w:tc>
      </w:tr>
    </w:tbl>
    <w:p>
      <w:pPr>
        <w:widowControl w:val="0"/>
        <w:spacing w:after="79" w:line="1" w:lineRule="exact"/>
      </w:pP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336" w:lineRule="exact"/>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28"/>
      <w:bookmarkEnd w:id="1529"/>
      <w:bookmarkEnd w:id="1530"/>
    </w:p>
    <w:p>
      <w:pPr>
        <w:pStyle w:val="Style2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336" w:lineRule="exact"/>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7</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31"/>
      <w:bookmarkEnd w:id="1532"/>
      <w:bookmarkEnd w:id="1534"/>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line="336" w:lineRule="exact"/>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35"/>
      <w:bookmarkEnd w:id="1536"/>
      <w:bookmarkEnd w:id="1538"/>
    </w:p>
    <w:p>
      <w:pPr>
        <w:pStyle w:val="Style22"/>
        <w:keepNext/>
        <w:keepLines/>
        <w:widowControl w:val="0"/>
        <w:shd w:val="clear" w:color="auto" w:fill="auto"/>
        <w:bidi w:val="0"/>
        <w:spacing w:before="0" w:after="26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sz w:val="24"/>
          <w:szCs w:val="24"/>
        </w:rPr>
        <w:t>八</w:t>
      </w:r>
      <w:bookmarkEnd w:id="1541"/>
      <w:r>
        <w:rPr>
          <w:color w:val="000000"/>
          <w:spacing w:val="0"/>
          <w:w w:val="100"/>
          <w:position w:val="0"/>
          <w:sz w:val="24"/>
          <w:szCs w:val="24"/>
        </w:rPr>
        <w:t>、合并范围的变更</w:t>
      </w:r>
      <w:bookmarkEnd w:id="1539"/>
      <w:bookmarkEnd w:id="1540"/>
      <w:bookmarkEnd w:id="1542"/>
    </w:p>
    <w:p>
      <w:pPr>
        <w:pStyle w:val="Style29"/>
        <w:keepNext/>
        <w:keepLines/>
        <w:widowControl w:val="0"/>
        <w:shd w:val="clear" w:color="auto" w:fill="auto"/>
        <w:bidi w:val="0"/>
        <w:spacing w:before="0" w:after="260" w:line="336" w:lineRule="exact"/>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bookmarkEnd w:id="1545"/>
      <w:r>
        <w:rPr>
          <w:color w:val="000000"/>
          <w:spacing w:val="0"/>
          <w:w w:val="100"/>
          <w:position w:val="0"/>
        </w:rPr>
        <w:t>、非同一控制下企业合并</w:t>
      </w:r>
      <w:bookmarkEnd w:id="1543"/>
      <w:bookmarkEnd w:id="1544"/>
      <w:bookmarkEnd w:id="1546"/>
    </w:p>
    <w:p>
      <w:pPr>
        <w:pStyle w:val="Style29"/>
        <w:keepNext/>
        <w:keepLines/>
        <w:widowControl w:val="0"/>
        <w:shd w:val="clear" w:color="auto" w:fill="auto"/>
        <w:bidi w:val="0"/>
        <w:spacing w:before="0" w:line="336" w:lineRule="exact"/>
        <w:ind w:left="0" w:right="0" w:firstLine="0"/>
        <w:jc w:val="left"/>
      </w:pPr>
      <w:bookmarkStart w:id="1543" w:name="bookmark1543"/>
      <w:bookmarkStart w:id="1544" w:name="bookmark1544"/>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43"/>
      <w:bookmarkEnd w:id="1544"/>
      <w:bookmarkEnd w:id="15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48" w:name="bookmark1548"/>
      <w:r>
        <w:rPr>
          <w:b/>
          <w:bCs/>
          <w:color w:val="000000"/>
          <w:spacing w:val="0"/>
          <w:w w:val="100"/>
          <w:position w:val="0"/>
        </w:rPr>
        <w:t>（</w:t>
      </w:r>
      <w:bookmarkEnd w:id="154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合并成本及商誉</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49" w:name="bookmark1549"/>
      <w:r>
        <w:rPr>
          <w:b/>
          <w:bCs/>
          <w:color w:val="000000"/>
          <w:spacing w:val="0"/>
          <w:w w:val="100"/>
          <w:position w:val="0"/>
        </w:rPr>
        <w:t>（</w:t>
      </w:r>
      <w:bookmarkEnd w:id="15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被购买方于购买日可辨认资产、负债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50" w:name="bookmark1550"/>
      <w:r>
        <w:rPr>
          <w:b/>
          <w:bCs/>
          <w:color w:val="000000"/>
          <w:spacing w:val="0"/>
          <w:w w:val="100"/>
          <w:position w:val="0"/>
        </w:rPr>
        <w:t>（</w:t>
      </w:r>
      <w:bookmarkEnd w:id="155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51" w:name="bookmark1551"/>
      <w:r>
        <w:rPr>
          <w:b/>
          <w:bCs/>
          <w:color w:val="000000"/>
          <w:spacing w:val="0"/>
          <w:w w:val="100"/>
          <w:position w:val="0"/>
        </w:rPr>
        <w:t>（</w:t>
      </w:r>
      <w:bookmarkEnd w:id="155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购买日或合并当期期末无法合理确定合并对价或被购买方可辨认资产、负债公允价值的相关说明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52" w:name="bookmark1552"/>
      <w:r>
        <w:rPr>
          <w:b/>
          <w:bCs/>
          <w:color w:val="000000"/>
          <w:spacing w:val="0"/>
          <w:w w:val="100"/>
          <w:position w:val="0"/>
        </w:rPr>
        <w:t>（</w:t>
      </w:r>
      <w:bookmarkEnd w:id="155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52"/>
        <w:keepNext w:val="0"/>
        <w:keepLines w:val="0"/>
        <w:widowControl w:val="0"/>
        <w:shd w:val="clear" w:color="auto" w:fill="auto"/>
        <w:bidi w:val="0"/>
        <w:spacing w:before="0" w:after="360" w:line="240" w:lineRule="auto"/>
        <w:ind w:left="0" w:right="0" w:firstLine="0"/>
        <w:jc w:val="left"/>
      </w:pPr>
      <w:bookmarkStart w:id="1553" w:name="bookmark1553"/>
      <w:r>
        <w:rPr>
          <w:rFonts w:ascii="Times New Roman" w:eastAsia="Times New Roman" w:hAnsi="Times New Roman" w:cs="Times New Roman"/>
          <w:b/>
          <w:bCs/>
          <w:color w:val="000000"/>
          <w:spacing w:val="0"/>
          <w:w w:val="100"/>
          <w:position w:val="0"/>
        </w:rPr>
        <w:t>2</w:t>
      </w:r>
      <w:bookmarkEnd w:id="1553"/>
      <w:r>
        <w:rPr>
          <w:b/>
          <w:bCs/>
          <w:color w:val="000000"/>
          <w:spacing w:val="0"/>
          <w:w w:val="100"/>
          <w:position w:val="0"/>
        </w:rPr>
        <w:t>、同一控制下企业合并</w:t>
      </w:r>
    </w:p>
    <w:p>
      <w:pPr>
        <w:pStyle w:val="Style5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54" w:name="bookmark1554"/>
      <w:r>
        <w:rPr>
          <w:b/>
          <w:bCs/>
          <w:color w:val="000000"/>
          <w:spacing w:val="0"/>
          <w:w w:val="100"/>
          <w:position w:val="0"/>
        </w:rPr>
        <w:t>（</w:t>
      </w:r>
      <w:bookmarkEnd w:id="155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tabs>
          <w:tab w:pos="493" w:val="left"/>
        </w:tabs>
        <w:bidi w:val="0"/>
        <w:spacing w:before="0" w:after="360" w:line="240" w:lineRule="auto"/>
        <w:ind w:left="0" w:right="0" w:firstLine="0"/>
        <w:jc w:val="left"/>
      </w:pPr>
      <w:bookmarkStart w:id="1555" w:name="bookmark1555"/>
      <w:r>
        <w:rPr>
          <w:b/>
          <w:bCs/>
          <w:color w:val="000000"/>
          <w:spacing w:val="0"/>
          <w:w w:val="100"/>
          <w:position w:val="0"/>
        </w:rPr>
        <w:t>（</w:t>
      </w:r>
      <w:bookmarkEnd w:id="155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合并日被合并方资产、负债的账面价值</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after="2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color w:val="000000"/>
          <w:spacing w:val="0"/>
          <w:w w:val="100"/>
          <w:position w:val="0"/>
        </w:rPr>
        <w:t>、</w:t>
        <w:tab/>
        <w:t>反向购买</w:t>
      </w:r>
      <w:bookmarkEnd w:id="1556"/>
      <w:bookmarkEnd w:id="1557"/>
      <w:bookmarkEnd w:id="1559"/>
    </w:p>
    <w:p>
      <w:pPr>
        <w:pStyle w:val="Style2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82" w:val="left"/>
        </w:tabs>
        <w:bidi w:val="0"/>
        <w:spacing w:before="0" w:after="2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color w:val="000000"/>
          <w:spacing w:val="0"/>
          <w:w w:val="100"/>
          <w:position w:val="0"/>
        </w:rPr>
        <w:t>、</w:t>
        <w:tab/>
        <w:t>处置子公司</w:t>
      </w:r>
      <w:bookmarkEnd w:id="1560"/>
      <w:bookmarkEnd w:id="1561"/>
      <w:bookmarkEnd w:id="1563"/>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tabs>
          <w:tab w:pos="382" w:val="left"/>
        </w:tabs>
        <w:bidi w:val="0"/>
        <w:spacing w:before="0" w:after="2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color w:val="000000"/>
          <w:spacing w:val="0"/>
          <w:w w:val="100"/>
          <w:position w:val="0"/>
        </w:rPr>
        <w:t>、</w:t>
        <w:tab/>
        <w:t>其他原因的合并范围变动</w:t>
      </w:r>
      <w:bookmarkEnd w:id="1564"/>
      <w:bookmarkEnd w:id="1565"/>
      <w:bookmarkEnd w:id="1567"/>
    </w:p>
    <w:p>
      <w:pPr>
        <w:pStyle w:val="Style2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keepLines/>
        <w:widowControl w:val="0"/>
        <w:shd w:val="clear" w:color="auto" w:fill="auto"/>
        <w:tabs>
          <w:tab w:pos="382" w:val="left"/>
        </w:tabs>
        <w:bidi w:val="0"/>
        <w:spacing w:before="0" w:after="3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color w:val="000000"/>
          <w:spacing w:val="0"/>
          <w:w w:val="100"/>
          <w:position w:val="0"/>
        </w:rPr>
        <w:t>、</w:t>
        <w:tab/>
        <w:t>其他</w:t>
      </w:r>
      <w:bookmarkEnd w:id="1568"/>
      <w:bookmarkEnd w:id="1569"/>
      <w:bookmarkEnd w:id="1571"/>
    </w:p>
    <w:p>
      <w:pPr>
        <w:pStyle w:val="Style22"/>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sz w:val="24"/>
          <w:szCs w:val="24"/>
        </w:rPr>
        <w:t>九</w:t>
      </w:r>
      <w:bookmarkEnd w:id="1574"/>
      <w:r>
        <w:rPr>
          <w:color w:val="000000"/>
          <w:spacing w:val="0"/>
          <w:w w:val="100"/>
          <w:position w:val="0"/>
          <w:sz w:val="24"/>
          <w:szCs w:val="24"/>
        </w:rPr>
        <w:t>、在其他主体中的权益</w:t>
      </w:r>
      <w:bookmarkEnd w:id="1572"/>
      <w:bookmarkEnd w:id="1573"/>
      <w:bookmarkEnd w:id="1575"/>
    </w:p>
    <w:p>
      <w:pPr>
        <w:pStyle w:val="Style29"/>
        <w:keepNext/>
        <w:keepLines/>
        <w:widowControl w:val="0"/>
        <w:shd w:val="clear" w:color="auto" w:fill="auto"/>
        <w:bidi w:val="0"/>
        <w:spacing w:before="0" w:after="34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bookmarkEnd w:id="1578"/>
      <w:r>
        <w:rPr>
          <w:color w:val="000000"/>
          <w:spacing w:val="0"/>
          <w:w w:val="100"/>
          <w:position w:val="0"/>
        </w:rPr>
        <w:t>、在子公司中的权益</w:t>
      </w:r>
      <w:bookmarkEnd w:id="1576"/>
      <w:bookmarkEnd w:id="1577"/>
      <w:bookmarkEnd w:id="1579"/>
    </w:p>
    <w:p>
      <w:pPr>
        <w:pStyle w:val="Style29"/>
        <w:keepNext/>
        <w:keepLines/>
        <w:widowControl w:val="0"/>
        <w:shd w:val="clear" w:color="auto" w:fill="auto"/>
        <w:bidi w:val="0"/>
        <w:spacing w:before="0" w:after="340" w:line="240" w:lineRule="auto"/>
        <w:ind w:left="0" w:right="0" w:firstLine="0"/>
        <w:jc w:val="left"/>
      </w:pPr>
      <w:bookmarkStart w:id="1576" w:name="bookmark1576"/>
      <w:bookmarkStart w:id="1577" w:name="bookmark1577"/>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6"/>
      <w:bookmarkEnd w:id="1577"/>
      <w:bookmarkEnd w:id="1580"/>
    </w:p>
    <w:tbl>
      <w:tblPr>
        <w:tblOverlap w:val="never"/>
        <w:jc w:val="center"/>
        <w:tblLayout w:type="fixed"/>
      </w:tblPr>
      <w:tblGrid>
        <w:gridCol w:w="1373"/>
        <w:gridCol w:w="1368"/>
        <w:gridCol w:w="1368"/>
        <w:gridCol w:w="1368"/>
        <w:gridCol w:w="1363"/>
        <w:gridCol w:w="1368"/>
        <w:gridCol w:w="137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深圳市思达仪表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仪表制造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上海英迈吉东影 图像设备有限公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图像设备制造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河南思达软件工 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深圳思达光电通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光电子器件制造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81"/>
      <w:bookmarkEnd w:id="1582"/>
      <w:bookmarkEnd w:id="158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1"/>
        <w:gridCol w:w="1925"/>
      </w:tblGrid>
      <w:tr>
        <w:trPr>
          <w:trHeight w:val="77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上海英迈吉东影图像设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-12,902,271.49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6,262,281.38</w:t>
            </w:r>
          </w:p>
        </w:tc>
      </w:tr>
      <w:tr>
        <w:trPr>
          <w:trHeight w:val="72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深圳思达光电通信技术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-667,236.90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1,767,763.53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numPr>
          <w:ilvl w:val="0"/>
          <w:numId w:val="61"/>
        </w:numPr>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重要非全资子公司的主要财务信息</w:t>
      </w:r>
      <w:bookmarkEnd w:id="1584"/>
      <w:bookmarkEnd w:id="1585"/>
      <w:bookmarkEnd w:id="1587"/>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744"/>
        <w:gridCol w:w="734"/>
        <w:gridCol w:w="734"/>
        <w:gridCol w:w="739"/>
        <w:gridCol w:w="734"/>
        <w:gridCol w:w="734"/>
        <w:gridCol w:w="734"/>
        <w:gridCol w:w="734"/>
        <w:gridCol w:w="739"/>
        <w:gridCol w:w="734"/>
        <w:gridCol w:w="734"/>
        <w:gridCol w:w="739"/>
        <w:gridCol w:w="74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迈吉东</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影图像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设备有</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83,765,1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120,452,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204,217,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162,418,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182,938,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130,198,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171,684,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192,284,</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294.36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394.42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962.29</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962.29</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517.86</w:t>
            </w:r>
          </w:p>
        </w:tc>
      </w:tr>
      <w:tr>
        <w:trPr>
          <w:trHeight w:val="35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达光电</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14,873,5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2,639,55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17,513,1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8,674,31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17,663,8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3,389,63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21,053,4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8,878,47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8,878,47</w:t>
            </w:r>
          </w:p>
        </w:tc>
      </w:tr>
      <w:tr>
        <w:trPr>
          <w:trHeight w:val="45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82.07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34.46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r>
        <w:trPr>
          <w:trHeight w:val="365"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5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10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上海英迈吉 东影图像设 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64,701,591.3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-43,007,571.6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-43,007,571.6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22,278,232.7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64,825,344.6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-20,561,025.2</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-20,561,025.2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7,453,167.85</w:t>
            </w:r>
          </w:p>
        </w:tc>
      </w:tr>
      <w:tr>
        <w:trPr>
          <w:trHeight w:val="1037"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深圳思达光 电通信技术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14,553,680.9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-3,336,184.49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-3,336,184.49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702,301.84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20,156,710.2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-2,753,768.34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-2,753,768.34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214,979.80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88"/>
      <w:bookmarkEnd w:id="1589"/>
      <w:bookmarkEnd w:id="1591"/>
    </w:p>
    <w:p>
      <w:pPr>
        <w:pStyle w:val="Style29"/>
        <w:keepNext/>
        <w:keepLines/>
        <w:widowControl w:val="0"/>
        <w:shd w:val="clear" w:color="auto" w:fill="auto"/>
        <w:tabs>
          <w:tab w:pos="493" w:val="left"/>
        </w:tabs>
        <w:bidi w:val="0"/>
        <w:spacing w:before="0" w:line="240" w:lineRule="auto"/>
        <w:ind w:left="0" w:right="0" w:firstLine="0"/>
        <w:jc w:val="left"/>
      </w:pPr>
      <w:bookmarkStart w:id="1588" w:name="bookmark1588"/>
      <w:bookmarkStart w:id="1589" w:name="bookmark1589"/>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88"/>
      <w:bookmarkEnd w:id="1589"/>
      <w:bookmarkEnd w:id="1593"/>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95"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在子公司的所有者权益份额发生变化且仍控制子公司的交易</w:t>
      </w:r>
      <w:bookmarkEnd w:id="1594"/>
      <w:bookmarkEnd w:id="1595"/>
      <w:bookmarkEnd w:id="1597"/>
    </w:p>
    <w:p>
      <w:pPr>
        <w:pStyle w:val="Style29"/>
        <w:keepNext/>
        <w:keepLines/>
        <w:widowControl w:val="0"/>
        <w:shd w:val="clear" w:color="auto" w:fill="auto"/>
        <w:tabs>
          <w:tab w:pos="493" w:val="left"/>
        </w:tabs>
        <w:bidi w:val="0"/>
        <w:spacing w:before="0" w:line="240" w:lineRule="auto"/>
        <w:ind w:left="0" w:right="0" w:firstLine="0"/>
        <w:jc w:val="left"/>
      </w:pPr>
      <w:bookmarkStart w:id="1594" w:name="bookmark1594"/>
      <w:bookmarkStart w:id="1595" w:name="bookmark1595"/>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94"/>
      <w:bookmarkEnd w:id="1595"/>
      <w:bookmarkEnd w:id="1599"/>
    </w:p>
    <w:p>
      <w:pPr>
        <w:pStyle w:val="Style29"/>
        <w:keepNext/>
        <w:keepLines/>
        <w:widowControl w:val="0"/>
        <w:shd w:val="clear" w:color="auto" w:fill="auto"/>
        <w:tabs>
          <w:tab w:pos="493" w:val="left"/>
        </w:tabs>
        <w:bidi w:val="0"/>
        <w:spacing w:before="0" w:line="240" w:lineRule="auto"/>
        <w:ind w:left="0" w:right="0" w:firstLine="0"/>
        <w:jc w:val="left"/>
      </w:pPr>
      <w:bookmarkStart w:id="1594" w:name="bookmark1594"/>
      <w:bookmarkStart w:id="1595" w:name="bookmark1595"/>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94"/>
      <w:bookmarkEnd w:id="1595"/>
      <w:bookmarkEnd w:id="160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95"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color w:val="000000"/>
          <w:spacing w:val="0"/>
          <w:w w:val="100"/>
          <w:position w:val="0"/>
        </w:rPr>
        <w:t>、</w:t>
        <w:tab/>
        <w:t>在合营安排或联营企业中的权益</w:t>
      </w:r>
      <w:bookmarkEnd w:id="1602"/>
      <w:bookmarkEnd w:id="1603"/>
      <w:bookmarkEnd w:id="1605"/>
    </w:p>
    <w:p>
      <w:pPr>
        <w:pStyle w:val="Style29"/>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02"/>
      <w:bookmarkEnd w:id="1603"/>
      <w:bookmarkEnd w:id="1606"/>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合营企业或联营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9"/>
        <w:keepNext/>
        <w:keepLines/>
        <w:widowControl w:val="0"/>
        <w:shd w:val="clear" w:color="auto" w:fill="auto"/>
        <w:tabs>
          <w:tab w:pos="493" w:val="left"/>
        </w:tabs>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07"/>
      <w:bookmarkEnd w:id="1608"/>
      <w:bookmarkEnd w:id="161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11"/>
      <w:bookmarkEnd w:id="1612"/>
      <w:bookmarkEnd w:id="161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line="240" w:lineRule="auto"/>
        <w:ind w:left="0" w:right="0" w:firstLine="0"/>
        <w:jc w:val="both"/>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615"/>
      <w:bookmarkEnd w:id="1616"/>
      <w:bookmarkEnd w:id="161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after="34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19"/>
      <w:bookmarkEnd w:id="1620"/>
      <w:bookmarkEnd w:id="1622"/>
    </w:p>
    <w:p>
      <w:pPr>
        <w:pStyle w:val="Style29"/>
        <w:keepNext/>
        <w:keepLines/>
        <w:widowControl w:val="0"/>
        <w:shd w:val="clear" w:color="auto" w:fill="auto"/>
        <w:tabs>
          <w:tab w:pos="493" w:val="left"/>
        </w:tabs>
        <w:bidi w:val="0"/>
        <w:spacing w:before="0" w:after="380" w:line="240" w:lineRule="auto"/>
        <w:ind w:left="0" w:right="0" w:firstLine="0"/>
        <w:jc w:val="left"/>
      </w:pPr>
      <w:bookmarkStart w:id="1619" w:name="bookmark1619"/>
      <w:bookmarkStart w:id="1620" w:name="bookmark1620"/>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19"/>
      <w:bookmarkEnd w:id="1620"/>
      <w:bookmarkEnd w:id="162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after="34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25"/>
      <w:bookmarkEnd w:id="1626"/>
      <w:bookmarkEnd w:id="1628"/>
    </w:p>
    <w:p>
      <w:pPr>
        <w:pStyle w:val="Style29"/>
        <w:keepNext/>
        <w:keepLines/>
        <w:widowControl w:val="0"/>
        <w:shd w:val="clear" w:color="auto" w:fill="auto"/>
        <w:tabs>
          <w:tab w:pos="493" w:val="left"/>
        </w:tabs>
        <w:bidi w:val="0"/>
        <w:spacing w:before="0" w:after="340" w:line="240" w:lineRule="auto"/>
        <w:ind w:left="0" w:right="0" w:firstLine="0"/>
        <w:jc w:val="left"/>
      </w:pPr>
      <w:bookmarkStart w:id="1625" w:name="bookmark1625"/>
      <w:bookmarkStart w:id="1626" w:name="bookmark1626"/>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25"/>
      <w:bookmarkEnd w:id="1626"/>
      <w:bookmarkEnd w:id="1630"/>
    </w:p>
    <w:p>
      <w:pPr>
        <w:pStyle w:val="Style29"/>
        <w:keepNext/>
        <w:keepLines/>
        <w:widowControl w:val="0"/>
        <w:shd w:val="clear" w:color="auto" w:fill="auto"/>
        <w:bidi w:val="0"/>
        <w:spacing w:before="0" w:after="340" w:line="240" w:lineRule="auto"/>
        <w:ind w:left="0" w:right="0" w:firstLine="0"/>
        <w:jc w:val="left"/>
      </w:pPr>
      <w:bookmarkStart w:id="1625" w:name="bookmark1625"/>
      <w:bookmarkStart w:id="1626" w:name="bookmark1626"/>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color w:val="000000"/>
          <w:spacing w:val="0"/>
          <w:w w:val="100"/>
          <w:position w:val="0"/>
        </w:rPr>
        <w:t>、重要的共同经营</w:t>
      </w:r>
      <w:bookmarkEnd w:id="1625"/>
      <w:bookmarkEnd w:id="1626"/>
      <w:bookmarkEnd w:id="1632"/>
    </w:p>
    <w:tbl>
      <w:tblPr>
        <w:tblOverlap w:val="never"/>
        <w:jc w:val="center"/>
        <w:tblLayout w:type="fixed"/>
      </w:tblPr>
      <w:tblGrid>
        <w:gridCol w:w="1603"/>
        <w:gridCol w:w="1589"/>
        <w:gridCol w:w="1598"/>
        <w:gridCol w:w="1603"/>
        <w:gridCol w:w="1570"/>
        <w:gridCol w:w="161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after="2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color w:val="000000"/>
          <w:spacing w:val="0"/>
          <w:w w:val="100"/>
          <w:position w:val="0"/>
        </w:rPr>
        <w:t>、</w:t>
        <w:tab/>
        <w:t>在未纳入合并财务报表范围的结构化主体中的权益</w:t>
      </w:r>
      <w:bookmarkEnd w:id="1633"/>
      <w:bookmarkEnd w:id="1634"/>
      <w:bookmarkEnd w:id="1636"/>
    </w:p>
    <w:p>
      <w:pPr>
        <w:pStyle w:val="Style2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82" w:val="left"/>
        </w:tabs>
        <w:bidi w:val="0"/>
        <w:spacing w:before="0" w:after="34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color w:val="000000"/>
          <w:spacing w:val="0"/>
          <w:w w:val="100"/>
          <w:position w:val="0"/>
        </w:rPr>
        <w:t>、</w:t>
        <w:tab/>
        <w:t>其他</w:t>
      </w:r>
      <w:bookmarkEnd w:id="1637"/>
      <w:bookmarkEnd w:id="1638"/>
      <w:bookmarkEnd w:id="1640"/>
    </w:p>
    <w:p>
      <w:pPr>
        <w:pStyle w:val="Style22"/>
        <w:keepNext/>
        <w:keepLines/>
        <w:widowControl w:val="0"/>
        <w:shd w:val="clear" w:color="auto" w:fill="auto"/>
        <w:bidi w:val="0"/>
        <w:spacing w:before="0" w:after="240" w:line="240" w:lineRule="auto"/>
        <w:ind w:left="0" w:right="0" w:firstLine="0"/>
        <w:jc w:val="left"/>
      </w:pPr>
      <w:bookmarkStart w:id="1641" w:name="bookmark1641"/>
      <w:bookmarkStart w:id="1642" w:name="bookmark1642"/>
      <w:bookmarkStart w:id="1643" w:name="bookmark1643"/>
      <w:r>
        <w:rPr>
          <w:color w:val="000000"/>
          <w:spacing w:val="0"/>
          <w:w w:val="100"/>
          <w:position w:val="0"/>
          <w:sz w:val="24"/>
          <w:szCs w:val="24"/>
        </w:rPr>
        <w:t>十、与金融工具相关的风险</w:t>
      </w:r>
      <w:bookmarkEnd w:id="1641"/>
      <w:bookmarkEnd w:id="1642"/>
      <w:bookmarkEnd w:id="1643"/>
    </w:p>
    <w:p>
      <w:pPr>
        <w:pStyle w:val="Style26"/>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本公司的主要金融工具包括：以公允价值计量且其变动计入当期损益的金融资产及负债、应收款项、应付款项。上述 金融工具产生的主要风险如下：</w:t>
      </w:r>
    </w:p>
    <w:p>
      <w:pPr>
        <w:pStyle w:val="Style26"/>
        <w:keepNext w:val="0"/>
        <w:keepLines w:val="0"/>
        <w:widowControl w:val="0"/>
        <w:shd w:val="clear" w:color="auto" w:fill="auto"/>
        <w:bidi w:val="0"/>
        <w:spacing w:before="0" w:after="240" w:line="312" w:lineRule="exact"/>
        <w:ind w:left="0" w:right="0" w:firstLine="440"/>
        <w:jc w:val="both"/>
      </w:pPr>
      <w:bookmarkStart w:id="1644" w:name="bookmark1644"/>
      <w:r>
        <w:rPr>
          <w:color w:val="000000"/>
          <w:spacing w:val="0"/>
          <w:w w:val="100"/>
          <w:position w:val="0"/>
        </w:rPr>
        <w:t>1</w:t>
      </w:r>
      <w:bookmarkEnd w:id="1644"/>
      <w:r>
        <w:rPr>
          <w:color w:val="000000"/>
          <w:spacing w:val="0"/>
          <w:w w:val="100"/>
          <w:position w:val="0"/>
        </w:rPr>
        <w:t>、信用风险</w:t>
      </w:r>
    </w:p>
    <w:p>
      <w:pPr>
        <w:pStyle w:val="Style26"/>
        <w:keepNext w:val="0"/>
        <w:keepLines w:val="0"/>
        <w:widowControl w:val="0"/>
        <w:shd w:val="clear" w:color="auto" w:fill="auto"/>
        <w:bidi w:val="0"/>
        <w:spacing w:before="0" w:after="240" w:line="310"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6"/>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26"/>
        <w:keepNext w:val="0"/>
        <w:keepLines w:val="0"/>
        <w:widowControl w:val="0"/>
        <w:shd w:val="clear" w:color="auto" w:fill="auto"/>
        <w:bidi w:val="0"/>
        <w:spacing w:before="0" w:after="340" w:line="240" w:lineRule="auto"/>
        <w:ind w:left="0" w:right="0" w:firstLine="520"/>
        <w:jc w:val="both"/>
      </w:pPr>
      <w:bookmarkStart w:id="1645" w:name="bookmark1645"/>
      <w:r>
        <w:rPr>
          <w:color w:val="000000"/>
          <w:spacing w:val="0"/>
          <w:w w:val="100"/>
          <w:position w:val="0"/>
        </w:rPr>
        <w:t>2</w:t>
      </w:r>
      <w:bookmarkEnd w:id="1645"/>
      <w:r>
        <w:rPr>
          <w:color w:val="000000"/>
          <w:spacing w:val="0"/>
          <w:w w:val="100"/>
          <w:position w:val="0"/>
        </w:rPr>
        <w:t>、流动性风险</w:t>
      </w:r>
    </w:p>
    <w:p>
      <w:pPr>
        <w:pStyle w:val="Style26"/>
        <w:keepNext w:val="0"/>
        <w:keepLines w:val="0"/>
        <w:widowControl w:val="0"/>
        <w:shd w:val="clear" w:color="auto" w:fill="auto"/>
        <w:bidi w:val="0"/>
        <w:spacing w:before="0" w:after="240" w:line="305" w:lineRule="exact"/>
        <w:ind w:left="0" w:right="0" w:firstLine="36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价证券以及对未来12个月现金流量的滚动预测，确保公司在所有合理预测的情况下拥有充足的资金偿还债务。</w:t>
      </w:r>
    </w:p>
    <w:p>
      <w:pPr>
        <w:pStyle w:val="Style26"/>
        <w:keepNext w:val="0"/>
        <w:keepLines w:val="0"/>
        <w:widowControl w:val="0"/>
        <w:shd w:val="clear" w:color="auto" w:fill="auto"/>
        <w:tabs>
          <w:tab w:pos="759" w:val="left"/>
        </w:tabs>
        <w:bidi w:val="0"/>
        <w:spacing w:before="0" w:after="240" w:line="311" w:lineRule="exact"/>
        <w:ind w:left="0" w:right="0" w:firstLine="440"/>
        <w:jc w:val="both"/>
      </w:pPr>
      <w:bookmarkStart w:id="1646" w:name="bookmark1646"/>
      <w:r>
        <w:rPr>
          <w:color w:val="000000"/>
          <w:spacing w:val="0"/>
          <w:w w:val="100"/>
          <w:position w:val="0"/>
        </w:rPr>
        <w:t>3</w:t>
      </w:r>
      <w:bookmarkEnd w:id="1646"/>
      <w:r>
        <w:rPr>
          <w:color w:val="000000"/>
          <w:spacing w:val="0"/>
          <w:w w:val="100"/>
          <w:position w:val="0"/>
        </w:rPr>
        <w:t>、</w:t>
        <w:tab/>
        <w:t>市场风险</w:t>
      </w:r>
    </w:p>
    <w:p>
      <w:pPr>
        <w:pStyle w:val="Style26"/>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26"/>
        <w:keepNext w:val="0"/>
        <w:keepLines w:val="0"/>
        <w:widowControl w:val="0"/>
        <w:shd w:val="clear" w:color="auto" w:fill="auto"/>
        <w:bidi w:val="0"/>
        <w:spacing w:before="0" w:after="240" w:line="311" w:lineRule="exact"/>
        <w:ind w:left="0" w:right="0" w:firstLine="360"/>
        <w:jc w:val="both"/>
      </w:pPr>
      <w:r>
        <w:rPr>
          <w:color w:val="000000"/>
          <w:spacing w:val="0"/>
          <w:w w:val="100"/>
          <w:position w:val="0"/>
        </w:rPr>
        <w:t>公司董事会全面负责风险管理目标和政策的确定，并对风险管理目标和政策承担最终责任，但是董事会已授权本公司总 经理办公室设计和实施能确保风险管理目标和政策得以有效执行的程序。董事会通过总经理办公室递交的报告来审查已执行 程序的有效性以及风险管理目标和政策的合理性。本公司的内部审计师也会审计风险管理的政策和程序，并且将有关发现汇 报给审计委员会。本公司风险管理的总体目标是在不过度影响公司竞争力和应变力的情况下，制定尽可能降低风险的风险管 理政策。</w:t>
      </w:r>
    </w:p>
    <w:p>
      <w:pPr>
        <w:pStyle w:val="Style26"/>
        <w:keepNext w:val="0"/>
        <w:keepLines w:val="0"/>
        <w:widowControl w:val="0"/>
        <w:shd w:val="clear" w:color="auto" w:fill="auto"/>
        <w:tabs>
          <w:tab w:pos="763" w:val="left"/>
        </w:tabs>
        <w:bidi w:val="0"/>
        <w:spacing w:before="0" w:after="240" w:line="311" w:lineRule="exact"/>
        <w:ind w:left="0" w:right="0" w:firstLine="440"/>
        <w:jc w:val="both"/>
      </w:pPr>
      <w:bookmarkStart w:id="1647" w:name="bookmark1647"/>
      <w:r>
        <w:rPr>
          <w:color w:val="000000"/>
          <w:spacing w:val="0"/>
          <w:w w:val="100"/>
          <w:position w:val="0"/>
        </w:rPr>
        <w:t>4</w:t>
      </w:r>
      <w:bookmarkEnd w:id="1647"/>
      <w:r>
        <w:rPr>
          <w:color w:val="000000"/>
          <w:spacing w:val="0"/>
          <w:w w:val="100"/>
          <w:position w:val="0"/>
        </w:rPr>
        <w:t>、</w:t>
        <w:tab/>
        <w:t>外汇风险</w:t>
      </w:r>
    </w:p>
    <w:p>
      <w:pPr>
        <w:pStyle w:val="Style26"/>
        <w:keepNext w:val="0"/>
        <w:keepLines w:val="0"/>
        <w:widowControl w:val="0"/>
        <w:shd w:val="clear" w:color="auto" w:fill="auto"/>
        <w:bidi w:val="0"/>
        <w:spacing w:before="0" w:after="920" w:line="307" w:lineRule="exact"/>
        <w:ind w:left="0" w:right="0" w:firstLine="440"/>
        <w:jc w:val="both"/>
      </w:pPr>
      <w:r>
        <w:rPr>
          <w:color w:val="000000"/>
          <w:spacing w:val="0"/>
          <w:w w:val="100"/>
          <w:position w:val="0"/>
        </w:rPr>
        <w:t>对于不是以记账本位币计价的应收账款和应付账款，如果出现短期的失衡情况，本公司会在必要时按市场汇率买卖外 币，以确保将净风险敞口维持在可接受的水平。</w:t>
      </w:r>
    </w:p>
    <w:p>
      <w:pPr>
        <w:pStyle w:val="Style22"/>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sz w:val="24"/>
          <w:szCs w:val="24"/>
        </w:rPr>
        <w:t>十一、公允价值的披露</w:t>
      </w:r>
      <w:bookmarkEnd w:id="1648"/>
      <w:bookmarkEnd w:id="1649"/>
      <w:bookmarkEnd w:id="1650"/>
    </w:p>
    <w:p>
      <w:pPr>
        <w:pStyle w:val="Style29"/>
        <w:keepNext/>
        <w:keepLines/>
        <w:widowControl w:val="0"/>
        <w:shd w:val="clear" w:color="auto" w:fill="auto"/>
        <w:bidi w:val="0"/>
        <w:spacing w:before="0" w:after="34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bookmarkEnd w:id="1653"/>
      <w:r>
        <w:rPr>
          <w:color w:val="000000"/>
          <w:spacing w:val="0"/>
          <w:w w:val="100"/>
          <w:position w:val="0"/>
        </w:rPr>
        <w:t>、以公允价值计量的资产和负债的期末公允价值</w:t>
      </w:r>
      <w:bookmarkEnd w:id="1651"/>
      <w:bookmarkEnd w:id="1652"/>
      <w:bookmarkEnd w:id="165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1370" w:right="1061" w:bottom="1559" w:left="1067" w:header="0" w:footer="3" w:gutter="0"/>
          <w:cols w:space="720"/>
          <w:noEndnote/>
          <w:rtlGutter w:val="0"/>
          <w:docGrid w:linePitch="360"/>
        </w:sectPr>
      </w:pPr>
    </w:p>
    <w:p>
      <w:pPr>
        <w:pStyle w:val="Style52"/>
        <w:keepNext w:val="0"/>
        <w:keepLines w:val="0"/>
        <w:widowControl w:val="0"/>
        <w:shd w:val="clear" w:color="auto" w:fill="auto"/>
        <w:tabs>
          <w:tab w:pos="382" w:val="left"/>
        </w:tabs>
        <w:bidi w:val="0"/>
        <w:spacing w:before="120" w:after="340" w:line="240" w:lineRule="auto"/>
        <w:ind w:left="0" w:right="0" w:firstLine="0"/>
        <w:jc w:val="left"/>
      </w:pPr>
      <w:bookmarkStart w:id="1655" w:name="bookmark1655"/>
      <w:r>
        <w:rPr>
          <w:rFonts w:ascii="Times New Roman" w:eastAsia="Times New Roman" w:hAnsi="Times New Roman" w:cs="Times New Roman"/>
          <w:b/>
          <w:bCs/>
          <w:color w:val="000000"/>
          <w:spacing w:val="0"/>
          <w:w w:val="100"/>
          <w:position w:val="0"/>
        </w:rPr>
        <w:t>2</w:t>
      </w:r>
      <w:bookmarkEnd w:id="1655"/>
      <w:r>
        <w:rPr>
          <w:b/>
          <w:bCs/>
          <w:color w:val="000000"/>
          <w:spacing w:val="0"/>
          <w:w w:val="100"/>
          <w:position w:val="0"/>
        </w:rPr>
        <w:t>、</w:t>
        <w:tab/>
        <w:t>持续和非持续第一层次公允价值计量项目市价的确定依据</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56" w:name="bookmark1656"/>
      <w:r>
        <w:rPr>
          <w:rFonts w:ascii="Times New Roman" w:eastAsia="Times New Roman" w:hAnsi="Times New Roman" w:cs="Times New Roman"/>
          <w:b/>
          <w:bCs/>
          <w:color w:val="000000"/>
          <w:spacing w:val="0"/>
          <w:w w:val="100"/>
          <w:position w:val="0"/>
        </w:rPr>
        <w:t>3</w:t>
      </w:r>
      <w:bookmarkEnd w:id="1656"/>
      <w:r>
        <w:rPr>
          <w:b/>
          <w:bCs/>
          <w:color w:val="000000"/>
          <w:spacing w:val="0"/>
          <w:w w:val="100"/>
          <w:position w:val="0"/>
        </w:rPr>
        <w:t>、</w:t>
        <w:tab/>
        <w:t>持续和非持续第二层次公允价值计量项目，采用的估值技术和重要参数的定性及定量信息</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57" w:name="bookmark1657"/>
      <w:r>
        <w:rPr>
          <w:rFonts w:ascii="Times New Roman" w:eastAsia="Times New Roman" w:hAnsi="Times New Roman" w:cs="Times New Roman"/>
          <w:b/>
          <w:bCs/>
          <w:color w:val="000000"/>
          <w:spacing w:val="0"/>
          <w:w w:val="100"/>
          <w:position w:val="0"/>
        </w:rPr>
        <w:t>4</w:t>
      </w:r>
      <w:bookmarkEnd w:id="1657"/>
      <w:r>
        <w:rPr>
          <w:b/>
          <w:bCs/>
          <w:color w:val="000000"/>
          <w:spacing w:val="0"/>
          <w:w w:val="100"/>
          <w:position w:val="0"/>
        </w:rPr>
        <w:t>、</w:t>
        <w:tab/>
        <w:t>持续和非持续第三层次公允价值计量项目，采用的估值技术和重要参数的定性及定量信息</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58" w:name="bookmark1658"/>
      <w:r>
        <w:rPr>
          <w:rFonts w:ascii="Times New Roman" w:eastAsia="Times New Roman" w:hAnsi="Times New Roman" w:cs="Times New Roman"/>
          <w:b/>
          <w:bCs/>
          <w:color w:val="000000"/>
          <w:spacing w:val="0"/>
          <w:w w:val="100"/>
          <w:position w:val="0"/>
        </w:rPr>
        <w:t>5</w:t>
      </w:r>
      <w:bookmarkEnd w:id="1658"/>
      <w:r>
        <w:rPr>
          <w:b/>
          <w:bCs/>
          <w:color w:val="000000"/>
          <w:spacing w:val="0"/>
          <w:w w:val="100"/>
          <w:position w:val="0"/>
        </w:rPr>
        <w:t>、</w:t>
        <w:tab/>
        <w:t>持续的第三层次公允价值计量项目，期初与期末账面价值间的调节信息及不可观察参数敏感性分析</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59" w:name="bookmark1659"/>
      <w:r>
        <w:rPr>
          <w:rFonts w:ascii="Times New Roman" w:eastAsia="Times New Roman" w:hAnsi="Times New Roman" w:cs="Times New Roman"/>
          <w:b/>
          <w:bCs/>
          <w:color w:val="000000"/>
          <w:spacing w:val="0"/>
          <w:w w:val="100"/>
          <w:position w:val="0"/>
        </w:rPr>
        <w:t>6</w:t>
      </w:r>
      <w:bookmarkEnd w:id="1659"/>
      <w:r>
        <w:rPr>
          <w:b/>
          <w:bCs/>
          <w:color w:val="000000"/>
          <w:spacing w:val="0"/>
          <w:w w:val="100"/>
          <w:position w:val="0"/>
        </w:rPr>
        <w:t>、</w:t>
        <w:tab/>
        <w:t>持续的公允价值计量项目，本期内发生各层级之间转换的，转换的原因及确定转换时点的政策</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60" w:name="bookmark1660"/>
      <w:r>
        <w:rPr>
          <w:rFonts w:ascii="Times New Roman" w:eastAsia="Times New Roman" w:hAnsi="Times New Roman" w:cs="Times New Roman"/>
          <w:b/>
          <w:bCs/>
          <w:color w:val="000000"/>
          <w:spacing w:val="0"/>
          <w:w w:val="100"/>
          <w:position w:val="0"/>
        </w:rPr>
        <w:t>7</w:t>
      </w:r>
      <w:bookmarkEnd w:id="1660"/>
      <w:r>
        <w:rPr>
          <w:b/>
          <w:bCs/>
          <w:color w:val="000000"/>
          <w:spacing w:val="0"/>
          <w:w w:val="100"/>
          <w:position w:val="0"/>
        </w:rPr>
        <w:t>、</w:t>
        <w:tab/>
        <w:t>本期内发生的估值技术变更及变更原因</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61" w:name="bookmark1661"/>
      <w:r>
        <w:rPr>
          <w:rFonts w:ascii="Times New Roman" w:eastAsia="Times New Roman" w:hAnsi="Times New Roman" w:cs="Times New Roman"/>
          <w:b/>
          <w:bCs/>
          <w:color w:val="000000"/>
          <w:spacing w:val="0"/>
          <w:w w:val="100"/>
          <w:position w:val="0"/>
        </w:rPr>
        <w:t>8</w:t>
      </w:r>
      <w:bookmarkEnd w:id="1661"/>
      <w:r>
        <w:rPr>
          <w:b/>
          <w:bCs/>
          <w:color w:val="000000"/>
          <w:spacing w:val="0"/>
          <w:w w:val="100"/>
          <w:position w:val="0"/>
        </w:rPr>
        <w:t>、</w:t>
        <w:tab/>
        <w:t>不以公允价值计量的金融资产和金融负债的公允价值情况</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662" w:name="bookmark1662"/>
      <w:r>
        <w:rPr>
          <w:rFonts w:ascii="Times New Roman" w:eastAsia="Times New Roman" w:hAnsi="Times New Roman" w:cs="Times New Roman"/>
          <w:b/>
          <w:bCs/>
          <w:color w:val="000000"/>
          <w:spacing w:val="0"/>
          <w:w w:val="100"/>
          <w:position w:val="0"/>
        </w:rPr>
        <w:t>9</w:t>
      </w:r>
      <w:bookmarkEnd w:id="1662"/>
      <w:r>
        <w:rPr>
          <w:b/>
          <w:bCs/>
          <w:color w:val="000000"/>
          <w:spacing w:val="0"/>
          <w:w w:val="100"/>
          <w:position w:val="0"/>
        </w:rPr>
        <w:t>、</w:t>
        <w:tab/>
        <w:t>其他</w:t>
      </w:r>
    </w:p>
    <w:p>
      <w:pPr>
        <w:pStyle w:val="Style22"/>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color w:val="000000"/>
          <w:spacing w:val="0"/>
          <w:w w:val="100"/>
          <w:position w:val="0"/>
          <w:sz w:val="24"/>
          <w:szCs w:val="24"/>
        </w:rPr>
        <w:t>十二、关联方及关联交易</w:t>
      </w:r>
      <w:bookmarkEnd w:id="1663"/>
      <w:bookmarkEnd w:id="1664"/>
      <w:bookmarkEnd w:id="1665"/>
    </w:p>
    <w:p>
      <w:pPr>
        <w:pStyle w:val="Style52"/>
        <w:keepNext w:val="0"/>
        <w:keepLines w:val="0"/>
        <w:widowControl w:val="0"/>
        <w:shd w:val="clear" w:color="auto" w:fill="auto"/>
        <w:bidi w:val="0"/>
        <w:spacing w:before="0" w:after="340" w:line="240" w:lineRule="auto"/>
        <w:ind w:left="0" w:right="0" w:firstLine="0"/>
        <w:jc w:val="left"/>
      </w:pPr>
      <w:bookmarkStart w:id="1666" w:name="bookmark1666"/>
      <w:r>
        <w:rPr>
          <w:rFonts w:ascii="Times New Roman" w:eastAsia="Times New Roman" w:hAnsi="Times New Roman" w:cs="Times New Roman"/>
          <w:b/>
          <w:bCs/>
          <w:color w:val="000000"/>
          <w:spacing w:val="0"/>
          <w:w w:val="100"/>
          <w:position w:val="0"/>
        </w:rPr>
        <w:t>1</w:t>
      </w:r>
      <w:bookmarkEnd w:id="1666"/>
      <w:r>
        <w:rPr>
          <w:b/>
          <w:bCs/>
          <w:color w:val="000000"/>
          <w:spacing w:val="0"/>
          <w:w w:val="100"/>
          <w:position w:val="0"/>
        </w:rPr>
        <w:t>、本企业的母公司情况</w:t>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北京智度德普股权 投资中心（有限合 伙）</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r>
    </w:tbl>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注：2014年12月31日之前，河南正弘置业有限公司持有本公司29.24%的股权，是本公司第一大股东，为实际控制人；2014 年12月31日北京智度德普股权投资中心（有限合伙）从河南正弘置业有限公司购入本公司20.03%的股权，成为本公司的第一 大股东。</w:t>
      </w:r>
    </w:p>
    <w:p>
      <w:pPr>
        <w:pStyle w:val="Style26"/>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其他说明：</w:t>
      </w:r>
    </w:p>
    <w:p>
      <w:pPr>
        <w:pStyle w:val="Style52"/>
        <w:keepNext w:val="0"/>
        <w:keepLines w:val="0"/>
        <w:widowControl w:val="0"/>
        <w:shd w:val="clear" w:color="auto" w:fill="auto"/>
        <w:tabs>
          <w:tab w:pos="382" w:val="left"/>
        </w:tabs>
        <w:bidi w:val="0"/>
        <w:spacing w:before="0" w:after="260" w:line="240" w:lineRule="auto"/>
        <w:ind w:left="0" w:right="0" w:firstLine="0"/>
        <w:jc w:val="left"/>
      </w:pPr>
      <w:bookmarkStart w:id="1667" w:name="bookmark1667"/>
      <w:r>
        <w:rPr>
          <w:rFonts w:ascii="Times New Roman" w:eastAsia="Times New Roman" w:hAnsi="Times New Roman" w:cs="Times New Roman"/>
          <w:b/>
          <w:bCs/>
          <w:color w:val="000000"/>
          <w:spacing w:val="0"/>
          <w:w w:val="100"/>
          <w:position w:val="0"/>
        </w:rPr>
        <w:t>2</w:t>
      </w:r>
      <w:bookmarkEnd w:id="1667"/>
      <w:r>
        <w:rPr>
          <w:b/>
          <w:bCs/>
          <w:color w:val="000000"/>
          <w:spacing w:val="0"/>
          <w:w w:val="100"/>
          <w:position w:val="0"/>
        </w:rPr>
        <w:t>、</w:t>
        <w:tab/>
        <w:t>本企业的子公司情况</w:t>
      </w:r>
    </w:p>
    <w:p>
      <w:pPr>
        <w:pStyle w:val="Style26"/>
        <w:keepNext w:val="0"/>
        <w:keepLines w:val="0"/>
        <w:widowControl w:val="0"/>
        <w:shd w:val="clear" w:color="auto" w:fill="auto"/>
        <w:bidi w:val="0"/>
        <w:spacing w:before="0" w:after="340" w:line="319" w:lineRule="exact"/>
        <w:ind w:left="0" w:right="0" w:firstLine="0"/>
        <w:jc w:val="left"/>
      </w:pPr>
      <w:r>
        <w:rPr>
          <w:color w:val="000000"/>
          <w:spacing w:val="0"/>
          <w:w w:val="100"/>
          <w:position w:val="0"/>
        </w:rPr>
        <w:t>本企业子公司的情况详见附注七（一）在子公司中的权益。</w:t>
      </w:r>
    </w:p>
    <w:p>
      <w:pPr>
        <w:pStyle w:val="Style52"/>
        <w:keepNext w:val="0"/>
        <w:keepLines w:val="0"/>
        <w:widowControl w:val="0"/>
        <w:shd w:val="clear" w:color="auto" w:fill="auto"/>
        <w:tabs>
          <w:tab w:pos="382" w:val="left"/>
        </w:tabs>
        <w:bidi w:val="0"/>
        <w:spacing w:before="0" w:after="260" w:line="240" w:lineRule="auto"/>
        <w:ind w:left="0" w:right="0" w:firstLine="0"/>
        <w:jc w:val="left"/>
      </w:pPr>
      <w:bookmarkStart w:id="1668" w:name="bookmark1668"/>
      <w:r>
        <w:rPr>
          <w:rFonts w:ascii="Times New Roman" w:eastAsia="Times New Roman" w:hAnsi="Times New Roman" w:cs="Times New Roman"/>
          <w:b/>
          <w:bCs/>
          <w:color w:val="000000"/>
          <w:spacing w:val="0"/>
          <w:w w:val="100"/>
          <w:position w:val="0"/>
        </w:rPr>
        <w:t>3</w:t>
      </w:r>
      <w:bookmarkEnd w:id="1668"/>
      <w:r>
        <w:rPr>
          <w:b/>
          <w:bCs/>
          <w:color w:val="000000"/>
          <w:spacing w:val="0"/>
          <w:w w:val="100"/>
          <w:position w:val="0"/>
        </w:rPr>
        <w:t>、</w:t>
        <w:tab/>
        <w:t>本企业合营和联营企业情况</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本企业重要的合营或联营企业详见附注七（三）在合营企业或联营企业中的权益。</w:t>
      </w:r>
    </w:p>
    <w:p>
      <w:pPr>
        <w:pStyle w:val="Style26"/>
        <w:keepNext w:val="0"/>
        <w:keepLines w:val="0"/>
        <w:widowControl w:val="0"/>
        <w:shd w:val="clear" w:color="auto" w:fill="auto"/>
        <w:bidi w:val="0"/>
        <w:spacing w:before="0" w:after="100" w:line="319"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color w:val="000000"/>
          <w:spacing w:val="0"/>
          <w:w w:val="100"/>
          <w:position w:val="0"/>
        </w:rPr>
        <w:t>、其他关联方情况</w:t>
      </w:r>
      <w:bookmarkEnd w:id="1669"/>
      <w:bookmarkEnd w:id="1670"/>
      <w:bookmarkEnd w:id="167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郑州佳裕置业有限公司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河南正弘实业有限公司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原同一实际控制人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河南正弘高新实业有限公司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河南正弘物业管理有限公司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原实际控制人亲属控制企业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河南科诚置业有限公司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原同一母公司</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金基不动产</w:t>
            </w:r>
            <w:r>
              <w:rPr>
                <w:rFonts w:ascii="Times New Roman" w:eastAsia="Times New Roman" w:hAnsi="Times New Roman" w:cs="Times New Roman"/>
                <w:color w:val="000000"/>
                <w:spacing w:val="0"/>
                <w:w w:val="100"/>
                <w:position w:val="0"/>
              </w:rPr>
              <w:t>（</w:t>
            </w:r>
            <w:r>
              <w:rPr>
                <w:color w:val="000000"/>
                <w:spacing w:val="0"/>
                <w:w w:val="100"/>
                <w:position w:val="0"/>
              </w:rPr>
              <w:t>郑州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中原华信商贸集团有限公司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原实际控制人亲属控制企业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郑州卓峰制药有限公司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原实际控制人亲属控制企业</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UNISTAR HI-TECH SYSTEMS LIMITED</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浙江中胜实业集团有限公司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上海胜福威热投资中心（有限合伙）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西藏智度投资有限公司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杭州路招网络科技有限公司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北京凤凰财富成长投资中心（有限合伙）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北京惠旭财智投资中心（有限合伙）</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color w:val="000000"/>
          <w:spacing w:val="0"/>
          <w:w w:val="100"/>
          <w:position w:val="0"/>
        </w:rPr>
        <w:t>、关联交易情况</w:t>
      </w:r>
      <w:bookmarkEnd w:id="1673"/>
      <w:bookmarkEnd w:id="1674"/>
      <w:bookmarkEnd w:id="1676"/>
    </w:p>
    <w:p>
      <w:pPr>
        <w:pStyle w:val="Style29"/>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73"/>
      <w:bookmarkEnd w:id="1674"/>
      <w:bookmarkEnd w:id="167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72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UNISTAR HI-TECH</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SYSTEMS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157,183.76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8,860,317.03</w:t>
            </w:r>
          </w:p>
        </w:tc>
      </w:tr>
      <w:tr>
        <w:trPr>
          <w:trHeight w:val="40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河南正弘物业管理有限公司</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2,787,186.82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103,470.00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29"/>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78"/>
      <w:bookmarkEnd w:id="1679"/>
      <w:bookmarkEnd w:id="168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43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81"/>
      <w:bookmarkEnd w:id="1682"/>
      <w:bookmarkEnd w:id="168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85"/>
      <w:bookmarkEnd w:id="1686"/>
      <w:bookmarkEnd w:id="16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深圳市思达仪表有限公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深圳市思达仪表有限公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深圳市思达仪表有限公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89"/>
      <w:bookmarkEnd w:id="1690"/>
      <w:bookmarkEnd w:id="1692"/>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109,000,000.00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93"/>
      <w:bookmarkEnd w:id="1694"/>
      <w:bookmarkEnd w:id="169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5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773"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97"/>
      <w:bookmarkEnd w:id="1698"/>
      <w:bookmarkEnd w:id="1699"/>
    </w:p>
    <w:p>
      <w:pPr>
        <w:pStyle w:val="Style29"/>
        <w:keepNext/>
        <w:keepLines/>
        <w:widowControl w:val="0"/>
        <w:shd w:val="clear" w:color="auto" w:fill="auto"/>
        <w:bidi w:val="0"/>
        <w:spacing w:before="0" w:after="320" w:line="240" w:lineRule="auto"/>
        <w:ind w:left="0" w:right="0" w:firstLine="0"/>
        <w:jc w:val="left"/>
      </w:pPr>
      <w:bookmarkStart w:id="1697" w:name="bookmark1697"/>
      <w:bookmarkStart w:id="1698" w:name="bookmark1698"/>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color w:val="000000"/>
          <w:spacing w:val="0"/>
          <w:w w:val="100"/>
          <w:position w:val="0"/>
        </w:rPr>
        <w:t>、关联方应收应付款项</w:t>
      </w:r>
      <w:bookmarkEnd w:id="1697"/>
      <w:bookmarkEnd w:id="1698"/>
      <w:bookmarkEnd w:id="1701"/>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97"/>
      <w:bookmarkEnd w:id="1698"/>
      <w:bookmarkEnd w:id="1702"/>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UNISTAR</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HI-TECH</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SYSTEMS</w:t>
            </w:r>
          </w:p>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4,428,769.39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221,438.47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7,206,252.53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160,734.83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03"/>
      <w:bookmarkEnd w:id="1704"/>
      <w:bookmarkEnd w:id="170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119,000,000.00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河南正弘物业管理有限公司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color w:val="000000"/>
          <w:spacing w:val="0"/>
          <w:w w:val="100"/>
          <w:position w:val="0"/>
        </w:rPr>
        <w:t>、关联方承诺</w:t>
      </w:r>
      <w:bookmarkEnd w:id="1706"/>
      <w:bookmarkEnd w:id="1707"/>
      <w:bookmarkEnd w:id="1709"/>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详见第五节重要事项九、承诺事项履行情况。</w:t>
      </w:r>
    </w:p>
    <w:p>
      <w:pPr>
        <w:pStyle w:val="Style29"/>
        <w:keepNext/>
        <w:keepLines/>
        <w:widowControl w:val="0"/>
        <w:shd w:val="clear" w:color="auto" w:fill="auto"/>
        <w:bidi w:val="0"/>
        <w:spacing w:before="0" w:after="34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8</w:t>
      </w:r>
      <w:bookmarkEnd w:id="1712"/>
      <w:r>
        <w:rPr>
          <w:color w:val="000000"/>
          <w:spacing w:val="0"/>
          <w:w w:val="100"/>
          <w:position w:val="0"/>
        </w:rPr>
        <w:t>、其他</w:t>
      </w:r>
      <w:bookmarkEnd w:id="1710"/>
      <w:bookmarkEnd w:id="1711"/>
      <w:bookmarkEnd w:id="1713"/>
    </w:p>
    <w:p>
      <w:pPr>
        <w:pStyle w:val="Style22"/>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color w:val="000000"/>
          <w:spacing w:val="0"/>
          <w:w w:val="100"/>
          <w:position w:val="0"/>
          <w:sz w:val="24"/>
          <w:szCs w:val="24"/>
        </w:rPr>
        <w:t>十三、股份支付</w:t>
      </w:r>
      <w:bookmarkEnd w:id="1714"/>
      <w:bookmarkEnd w:id="1715"/>
      <w:bookmarkEnd w:id="1716"/>
    </w:p>
    <w:p>
      <w:pPr>
        <w:pStyle w:val="Style29"/>
        <w:keepNext/>
        <w:keepLines/>
        <w:widowControl w:val="0"/>
        <w:shd w:val="clear" w:color="auto" w:fill="auto"/>
        <w:tabs>
          <w:tab w:pos="373" w:val="left"/>
        </w:tabs>
        <w:bidi w:val="0"/>
        <w:spacing w:before="0" w:after="24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bookmarkEnd w:id="1719"/>
      <w:r>
        <w:rPr>
          <w:color w:val="000000"/>
          <w:spacing w:val="0"/>
          <w:w w:val="100"/>
          <w:position w:val="0"/>
        </w:rPr>
        <w:t>、</w:t>
        <w:tab/>
        <w:t>股份支付总体情况</w:t>
      </w:r>
      <w:bookmarkEnd w:id="1717"/>
      <w:bookmarkEnd w:id="1718"/>
      <w:bookmarkEnd w:id="1720"/>
    </w:p>
    <w:p>
      <w:pPr>
        <w:pStyle w:val="Style26"/>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82" w:val="left"/>
        </w:tabs>
        <w:bidi w:val="0"/>
        <w:spacing w:before="0" w:after="24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bookmarkEnd w:id="1723"/>
      <w:r>
        <w:rPr>
          <w:color w:val="000000"/>
          <w:spacing w:val="0"/>
          <w:w w:val="100"/>
          <w:position w:val="0"/>
        </w:rPr>
        <w:t>、</w:t>
        <w:tab/>
        <w:t>以权益结算的股份支付情况</w:t>
      </w:r>
      <w:bookmarkEnd w:id="1721"/>
      <w:bookmarkEnd w:id="1722"/>
      <w:bookmarkEnd w:id="1724"/>
    </w:p>
    <w:p>
      <w:pPr>
        <w:pStyle w:val="Style26"/>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82" w:val="left"/>
        </w:tabs>
        <w:bidi w:val="0"/>
        <w:spacing w:before="0" w:after="24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3</w:t>
      </w:r>
      <w:bookmarkEnd w:id="1727"/>
      <w:r>
        <w:rPr>
          <w:color w:val="000000"/>
          <w:spacing w:val="0"/>
          <w:w w:val="100"/>
          <w:position w:val="0"/>
        </w:rPr>
        <w:t>、</w:t>
        <w:tab/>
        <w:t>以现金结算的股份支付情况</w:t>
      </w:r>
      <w:bookmarkEnd w:id="1725"/>
      <w:bookmarkEnd w:id="1726"/>
      <w:bookmarkEnd w:id="1728"/>
    </w:p>
    <w:p>
      <w:pPr>
        <w:pStyle w:val="Style26"/>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82" w:val="left"/>
        </w:tabs>
        <w:bidi w:val="0"/>
        <w:spacing w:before="0" w:after="34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color w:val="000000"/>
          <w:spacing w:val="0"/>
          <w:w w:val="100"/>
          <w:position w:val="0"/>
        </w:rPr>
        <w:t>、</w:t>
        <w:tab/>
        <w:t>股份支付的修改、终止情况</w:t>
      </w:r>
      <w:bookmarkEnd w:id="1729"/>
      <w:bookmarkEnd w:id="1730"/>
      <w:bookmarkEnd w:id="1732"/>
    </w:p>
    <w:p>
      <w:pPr>
        <w:pStyle w:val="Style29"/>
        <w:keepNext/>
        <w:keepLines/>
        <w:widowControl w:val="0"/>
        <w:shd w:val="clear" w:color="auto" w:fill="auto"/>
        <w:tabs>
          <w:tab w:pos="382" w:val="left"/>
        </w:tabs>
        <w:bidi w:val="0"/>
        <w:spacing w:before="0" w:after="340" w:line="240" w:lineRule="auto"/>
        <w:ind w:left="0" w:right="0" w:firstLine="0"/>
        <w:jc w:val="left"/>
      </w:pPr>
      <w:bookmarkStart w:id="1729" w:name="bookmark1729"/>
      <w:bookmarkStart w:id="1730" w:name="bookmark1730"/>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color w:val="000000"/>
          <w:spacing w:val="0"/>
          <w:w w:val="100"/>
          <w:position w:val="0"/>
        </w:rPr>
        <w:t>、</w:t>
        <w:tab/>
        <w:t>其他</w:t>
      </w:r>
      <w:bookmarkEnd w:id="1729"/>
      <w:bookmarkEnd w:id="1730"/>
      <w:bookmarkEnd w:id="1734"/>
    </w:p>
    <w:p>
      <w:pPr>
        <w:pStyle w:val="Style22"/>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r>
        <w:rPr>
          <w:color w:val="000000"/>
          <w:spacing w:val="0"/>
          <w:w w:val="100"/>
          <w:position w:val="0"/>
          <w:sz w:val="24"/>
          <w:szCs w:val="24"/>
        </w:rPr>
        <w:t>十四、承诺及或有事项</w:t>
      </w:r>
      <w:bookmarkEnd w:id="1735"/>
      <w:bookmarkEnd w:id="1736"/>
      <w:bookmarkEnd w:id="1737"/>
    </w:p>
    <w:p>
      <w:pPr>
        <w:pStyle w:val="Style29"/>
        <w:keepNext/>
        <w:keepLines/>
        <w:widowControl w:val="0"/>
        <w:shd w:val="clear" w:color="auto" w:fill="auto"/>
        <w:tabs>
          <w:tab w:pos="373" w:val="left"/>
        </w:tabs>
        <w:bidi w:val="0"/>
        <w:spacing w:before="0" w:after="24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bookmarkEnd w:id="1740"/>
      <w:r>
        <w:rPr>
          <w:color w:val="000000"/>
          <w:spacing w:val="0"/>
          <w:w w:val="100"/>
          <w:position w:val="0"/>
        </w:rPr>
        <w:t>、</w:t>
        <w:tab/>
        <w:t>重要承诺事项</w:t>
      </w:r>
      <w:bookmarkEnd w:id="1738"/>
      <w:bookmarkEnd w:id="1739"/>
      <w:bookmarkEnd w:id="1741"/>
    </w:p>
    <w:p>
      <w:pPr>
        <w:pStyle w:val="Style26"/>
        <w:keepNext w:val="0"/>
        <w:keepLines w:val="0"/>
        <w:widowControl w:val="0"/>
        <w:shd w:val="clear" w:color="auto" w:fill="auto"/>
        <w:bidi w:val="0"/>
        <w:spacing w:before="0" w:after="340" w:line="314" w:lineRule="exact"/>
        <w:ind w:left="0" w:right="0" w:firstLine="0"/>
        <w:jc w:val="left"/>
      </w:pPr>
      <w:r>
        <w:rPr>
          <w:color w:val="000000"/>
          <w:spacing w:val="0"/>
          <w:w w:val="100"/>
          <w:position w:val="0"/>
        </w:rPr>
        <w:t>资产负债表日存在的重要承诺</w:t>
      </w:r>
    </w:p>
    <w:p>
      <w:pPr>
        <w:pStyle w:val="Style29"/>
        <w:keepNext/>
        <w:keepLines/>
        <w:widowControl w:val="0"/>
        <w:shd w:val="clear" w:color="auto" w:fill="auto"/>
        <w:tabs>
          <w:tab w:pos="382" w:val="left"/>
        </w:tabs>
        <w:bidi w:val="0"/>
        <w:spacing w:before="0" w:after="34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color w:val="000000"/>
          <w:spacing w:val="0"/>
          <w:w w:val="100"/>
          <w:position w:val="0"/>
        </w:rPr>
        <w:t>、</w:t>
        <w:tab/>
        <w:t>或有事项</w:t>
      </w:r>
      <w:bookmarkEnd w:id="1742"/>
      <w:bookmarkEnd w:id="1743"/>
      <w:bookmarkEnd w:id="1745"/>
    </w:p>
    <w:p>
      <w:pPr>
        <w:pStyle w:val="Style29"/>
        <w:keepNext/>
        <w:keepLines/>
        <w:widowControl w:val="0"/>
        <w:shd w:val="clear" w:color="auto" w:fill="auto"/>
        <w:bidi w:val="0"/>
        <w:spacing w:before="0" w:after="240" w:line="240" w:lineRule="auto"/>
        <w:ind w:left="0" w:right="0" w:firstLine="0"/>
        <w:jc w:val="left"/>
      </w:pPr>
      <w:bookmarkStart w:id="1742" w:name="bookmark1742"/>
      <w:bookmarkStart w:id="1743" w:name="bookmark1743"/>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42"/>
      <w:bookmarkEnd w:id="1743"/>
      <w:bookmarkEnd w:id="1746"/>
    </w:p>
    <w:p>
      <w:pPr>
        <w:pStyle w:val="Style26"/>
        <w:keepNext w:val="0"/>
        <w:keepLines w:val="0"/>
        <w:widowControl w:val="0"/>
        <w:numPr>
          <w:ilvl w:val="0"/>
          <w:numId w:val="63"/>
        </w:numPr>
        <w:shd w:val="clear" w:color="auto" w:fill="auto"/>
        <w:tabs>
          <w:tab w:pos="755" w:val="left"/>
        </w:tabs>
        <w:bidi w:val="0"/>
        <w:spacing w:before="0" w:after="240" w:line="314" w:lineRule="exact"/>
        <w:ind w:left="0" w:right="0" w:firstLine="440"/>
        <w:jc w:val="both"/>
      </w:pPr>
      <w:bookmarkStart w:id="1747" w:name="bookmark1747"/>
      <w:bookmarkEnd w:id="1747"/>
      <w:r>
        <w:rPr>
          <w:color w:val="000000"/>
          <w:spacing w:val="0"/>
          <w:w w:val="100"/>
          <w:position w:val="0"/>
        </w:rPr>
        <w:t>思达高科（现“智度投资”）与河南天视达通信技术有限公司的案件纠纷</w:t>
      </w:r>
    </w:p>
    <w:p>
      <w:pPr>
        <w:pStyle w:val="Style26"/>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河南天视达通信技术有限公司2012年1月向河南省郑州市中级人民法院提起诉讼，以思达高科抽逃对河南天视达通信技 术有限公司的出资款794万元为由，要求思达高科返还出资额794万元。2014年2月28日，河南省郑州市中级人民法院出具 （2013）郑民四初字第208号判决书，判决驳回对方的诉讼请求。河南天视达通信技术有限公司对一审判决不服，进行上诉， 目前该案件正在二审中，依据案件代理律师河南金学苑律师事务所以及本公司的判断，河南天视达通信技术有限公司的诉讼 理由不成立，公司二审败诉可能性较小。</w:t>
      </w:r>
    </w:p>
    <w:p>
      <w:pPr>
        <w:pStyle w:val="Style26"/>
        <w:keepNext w:val="0"/>
        <w:keepLines w:val="0"/>
        <w:widowControl w:val="0"/>
        <w:numPr>
          <w:ilvl w:val="0"/>
          <w:numId w:val="63"/>
        </w:numPr>
        <w:shd w:val="clear" w:color="auto" w:fill="auto"/>
        <w:tabs>
          <w:tab w:pos="765" w:val="left"/>
        </w:tabs>
        <w:bidi w:val="0"/>
        <w:spacing w:before="0" w:after="240" w:line="314" w:lineRule="exact"/>
        <w:ind w:left="0" w:right="0" w:firstLine="440"/>
        <w:jc w:val="both"/>
      </w:pPr>
      <w:bookmarkStart w:id="1748" w:name="bookmark1748"/>
      <w:bookmarkEnd w:id="1748"/>
      <w:r>
        <w:rPr>
          <w:color w:val="000000"/>
          <w:spacing w:val="0"/>
          <w:w w:val="100"/>
          <w:position w:val="0"/>
        </w:rPr>
        <w:t>思达高科（现“智度投资”）与新乡远东公司的案件纠纷</w:t>
      </w:r>
    </w:p>
    <w:p>
      <w:pPr>
        <w:pStyle w:val="Style26"/>
        <w:keepNext w:val="0"/>
        <w:keepLines w:val="0"/>
        <w:widowControl w:val="0"/>
        <w:shd w:val="clear" w:color="auto" w:fill="auto"/>
        <w:bidi w:val="0"/>
        <w:spacing w:before="0" w:after="340" w:line="316" w:lineRule="exact"/>
        <w:ind w:left="0" w:right="0" w:firstLine="440"/>
        <w:jc w:val="both"/>
      </w:pPr>
      <w:r>
        <w:rPr>
          <w:color w:val="000000"/>
          <w:spacing w:val="0"/>
          <w:w w:val="100"/>
          <w:position w:val="0"/>
        </w:rPr>
        <w:t>新乡远东公司向2012年3月向31日法院起诉，起诉思达高科偿还设备款78万元。该事项事由为新乡远东公司向深圳银思 奇电子有限公司（以下简称“深圳银思奇”）出售设备，设备款为78万元，深圳银思奇未支付该款项且申请了破产，新乡远 东公司以思达高科作为银思奇股东抽逃出资为由要求追加思达高科为被告并承担连带责任，目前案件一审已开庭，正在对对 方提供的购销合同传真件进行鉴定过程中，处于暂时休庭状态。依据案件代理律师河南金学苑律师事务所以及本公司的判断， 新乡远东公司的诉讼理由不成立，公司败诉可能性较小。</w:t>
      </w:r>
    </w:p>
    <w:p>
      <w:pPr>
        <w:pStyle w:val="Style26"/>
        <w:keepNext w:val="0"/>
        <w:keepLines w:val="0"/>
        <w:widowControl w:val="0"/>
        <w:numPr>
          <w:ilvl w:val="0"/>
          <w:numId w:val="63"/>
        </w:numPr>
        <w:shd w:val="clear" w:color="auto" w:fill="auto"/>
        <w:bidi w:val="0"/>
        <w:spacing w:before="0" w:after="220" w:line="319" w:lineRule="exact"/>
        <w:ind w:left="0" w:right="0" w:firstLine="440"/>
        <w:jc w:val="both"/>
      </w:pPr>
      <w:bookmarkStart w:id="1749" w:name="bookmark1749"/>
      <w:bookmarkEnd w:id="1749"/>
      <w:r>
        <w:rPr>
          <w:color w:val="000000"/>
          <w:spacing w:val="0"/>
          <w:w w:val="100"/>
          <w:position w:val="0"/>
        </w:rPr>
        <w:t>思达高科(现“智度投资”)与中信国安盟固利电源技术有限公司的案件纠纷</w:t>
      </w:r>
    </w:p>
    <w:p>
      <w:pPr>
        <w:pStyle w:val="Style2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2014年12月思达高科公司收到深圳市福田区人民法院民事诉状、(2014)深福法民二初字第7433号传票等诉讼材料， 诉讼内容如下：</w:t>
      </w:r>
    </w:p>
    <w:p>
      <w:pPr>
        <w:pStyle w:val="Style2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原告：中信国安盟固利电源技术有限公司</w:t>
      </w:r>
    </w:p>
    <w:p>
      <w:pPr>
        <w:pStyle w:val="Style2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被告一:黄永宏</w:t>
      </w:r>
    </w:p>
    <w:p>
      <w:pPr>
        <w:pStyle w:val="Style2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被告二：曲绍强</w:t>
      </w:r>
    </w:p>
    <w:p>
      <w:pPr>
        <w:pStyle w:val="Style26"/>
        <w:keepNext w:val="0"/>
        <w:keepLines w:val="0"/>
        <w:widowControl w:val="0"/>
        <w:shd w:val="clear" w:color="auto" w:fill="auto"/>
        <w:bidi w:val="0"/>
        <w:spacing w:before="0" w:after="0" w:line="319" w:lineRule="exact"/>
        <w:ind w:left="0" w:right="0" w:firstLine="340"/>
        <w:jc w:val="left"/>
      </w:pPr>
      <w:r>
        <w:rPr>
          <w:color w:val="000000"/>
          <w:spacing w:val="0"/>
          <w:w w:val="100"/>
          <w:position w:val="0"/>
        </w:rPr>
        <w:t>被告三：河南思奇科技投资有限公司</w:t>
      </w:r>
    </w:p>
    <w:p>
      <w:pPr>
        <w:pStyle w:val="Style26"/>
        <w:keepNext w:val="0"/>
        <w:keepLines w:val="0"/>
        <w:widowControl w:val="0"/>
        <w:shd w:val="clear" w:color="auto" w:fill="auto"/>
        <w:bidi w:val="0"/>
        <w:spacing w:before="0" w:after="0" w:line="319" w:lineRule="exact"/>
        <w:ind w:left="0" w:right="0" w:firstLine="340"/>
        <w:jc w:val="left"/>
      </w:pPr>
      <w:r>
        <w:rPr>
          <w:color w:val="000000"/>
          <w:spacing w:val="0"/>
          <w:w w:val="100"/>
          <w:position w:val="0"/>
        </w:rPr>
        <w:t>被告四：河南思达高科技股份有限公司</w:t>
      </w:r>
    </w:p>
    <w:p>
      <w:pPr>
        <w:pStyle w:val="Style26"/>
        <w:keepNext w:val="0"/>
        <w:keepLines w:val="0"/>
        <w:widowControl w:val="0"/>
        <w:shd w:val="clear" w:color="auto" w:fill="auto"/>
        <w:bidi w:val="0"/>
        <w:spacing w:before="0" w:after="0" w:line="319" w:lineRule="exact"/>
        <w:ind w:left="0" w:right="0" w:firstLine="340"/>
        <w:jc w:val="left"/>
      </w:pPr>
      <w:r>
        <w:rPr>
          <w:color w:val="000000"/>
          <w:spacing w:val="0"/>
          <w:w w:val="100"/>
          <w:position w:val="0"/>
        </w:rPr>
        <w:t>被告五：深圳联创立信会计师事务所</w:t>
      </w:r>
    </w:p>
    <w:p>
      <w:pPr>
        <w:pStyle w:val="Style2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诉讼请求：(1)判令被告一、二、三对(2012)深宝法民二初字第1824号《民事判决书》所确定的深圳银思奇电子有 限公司所欠原告的债务【包括贷款本金人民币</w:t>
      </w:r>
      <w:r>
        <w:rPr>
          <w:color w:val="000000"/>
          <w:spacing w:val="0"/>
          <w:w w:val="100"/>
          <w:position w:val="0"/>
        </w:rPr>
        <w:t>8,709,199.23</w:t>
      </w:r>
      <w:r>
        <w:rPr>
          <w:color w:val="000000"/>
          <w:spacing w:val="0"/>
          <w:w w:val="100"/>
          <w:position w:val="0"/>
        </w:rPr>
        <w:t>元及逾期付款违约金(违约金按日万分之四，暂计至2012年9月 10日为人民币</w:t>
      </w:r>
      <w:r>
        <w:rPr>
          <w:color w:val="000000"/>
          <w:spacing w:val="0"/>
          <w:w w:val="100"/>
          <w:position w:val="0"/>
        </w:rPr>
        <w:t>1,014,980.36</w:t>
      </w:r>
      <w:r>
        <w:rPr>
          <w:color w:val="000000"/>
          <w:spacing w:val="0"/>
          <w:w w:val="100"/>
          <w:position w:val="0"/>
        </w:rPr>
        <w:t>元，应计至清偿日)、诉讼费人民币86,000元】承担连带清偿责任；</w:t>
      </w:r>
    </w:p>
    <w:p>
      <w:pPr>
        <w:pStyle w:val="Style26"/>
        <w:keepNext w:val="0"/>
        <w:keepLines w:val="0"/>
        <w:widowControl w:val="0"/>
        <w:numPr>
          <w:ilvl w:val="0"/>
          <w:numId w:val="65"/>
        </w:numPr>
        <w:shd w:val="clear" w:color="auto" w:fill="auto"/>
        <w:tabs>
          <w:tab w:pos="853" w:val="left"/>
        </w:tabs>
        <w:bidi w:val="0"/>
        <w:spacing w:before="0" w:after="0" w:line="319" w:lineRule="exact"/>
        <w:ind w:left="0" w:right="0" w:firstLine="340"/>
        <w:jc w:val="both"/>
      </w:pPr>
      <w:bookmarkStart w:id="1750" w:name="bookmark1750"/>
      <w:bookmarkEnd w:id="1750"/>
      <w:r>
        <w:rPr>
          <w:color w:val="000000"/>
          <w:spacing w:val="0"/>
          <w:w w:val="100"/>
          <w:position w:val="0"/>
        </w:rPr>
        <w:t>判令被告四在人民币1100万元的范围内，就上述第一项请求债务向原告承担赔偿责任，被告一与被告四承担连带 责任；</w:t>
      </w:r>
    </w:p>
    <w:p>
      <w:pPr>
        <w:pStyle w:val="Style26"/>
        <w:keepNext w:val="0"/>
        <w:keepLines w:val="0"/>
        <w:widowControl w:val="0"/>
        <w:numPr>
          <w:ilvl w:val="0"/>
          <w:numId w:val="65"/>
        </w:numPr>
        <w:shd w:val="clear" w:color="auto" w:fill="auto"/>
        <w:tabs>
          <w:tab w:pos="785" w:val="left"/>
        </w:tabs>
        <w:bidi w:val="0"/>
        <w:spacing w:before="0" w:after="0" w:line="319" w:lineRule="exact"/>
        <w:ind w:left="0" w:right="0" w:firstLine="340"/>
        <w:jc w:val="both"/>
      </w:pPr>
      <w:bookmarkStart w:id="1751" w:name="bookmark1751"/>
      <w:bookmarkEnd w:id="1751"/>
      <w:r>
        <w:rPr>
          <w:color w:val="000000"/>
          <w:spacing w:val="0"/>
          <w:w w:val="100"/>
          <w:position w:val="0"/>
        </w:rPr>
        <w:t>判令被告五在人民币3000万元的范围内，就上述第一项请求债务向原告承担赔偿责任；</w:t>
      </w:r>
    </w:p>
    <w:p>
      <w:pPr>
        <w:pStyle w:val="Style26"/>
        <w:keepNext w:val="0"/>
        <w:keepLines w:val="0"/>
        <w:widowControl w:val="0"/>
        <w:numPr>
          <w:ilvl w:val="0"/>
          <w:numId w:val="65"/>
        </w:numPr>
        <w:shd w:val="clear" w:color="auto" w:fill="auto"/>
        <w:bidi w:val="0"/>
        <w:spacing w:before="0" w:after="0" w:line="319" w:lineRule="exact"/>
        <w:ind w:left="0" w:right="0" w:firstLine="440"/>
        <w:jc w:val="both"/>
      </w:pPr>
      <w:bookmarkStart w:id="1752" w:name="bookmark1752"/>
      <w:bookmarkEnd w:id="1752"/>
      <w:r>
        <w:rPr>
          <w:color w:val="000000"/>
          <w:spacing w:val="0"/>
          <w:w w:val="100"/>
          <w:position w:val="0"/>
        </w:rPr>
        <w:t>由五被告承担本案全部诉讼费用。</w:t>
      </w:r>
    </w:p>
    <w:p>
      <w:pPr>
        <w:pStyle w:val="Style26"/>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思达高科(现“智度投资”)已聘请律师积极应诉，依据广东华商律师事务所以及公司的判断，原告人的诉讼理由不成立， 公司败诉的可能性较小。</w:t>
      </w:r>
    </w:p>
    <w:p>
      <w:pPr>
        <w:pStyle w:val="Style29"/>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53"/>
      <w:bookmarkEnd w:id="1754"/>
      <w:bookmarkEnd w:id="1755"/>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4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、其他</w:t>
      </w:r>
      <w:bookmarkEnd w:id="1756"/>
      <w:bookmarkEnd w:id="1757"/>
      <w:bookmarkEnd w:id="1759"/>
    </w:p>
    <w:p>
      <w:pPr>
        <w:pStyle w:val="Style22"/>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color w:val="000000"/>
          <w:spacing w:val="0"/>
          <w:w w:val="100"/>
          <w:position w:val="0"/>
          <w:sz w:val="24"/>
          <w:szCs w:val="24"/>
        </w:rPr>
        <w:t>十五、资产负债表日后事项</w:t>
      </w:r>
      <w:bookmarkEnd w:id="1760"/>
      <w:bookmarkEnd w:id="1761"/>
      <w:bookmarkEnd w:id="1762"/>
    </w:p>
    <w:p>
      <w:pPr>
        <w:pStyle w:val="Style29"/>
        <w:keepNext/>
        <w:keepLines/>
        <w:widowControl w:val="0"/>
        <w:shd w:val="clear" w:color="auto" w:fill="auto"/>
        <w:bidi w:val="0"/>
        <w:spacing w:before="0" w:after="34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63"/>
      <w:bookmarkEnd w:id="1764"/>
      <w:bookmarkEnd w:id="17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766"/>
      <w:bookmarkEnd w:id="1767"/>
      <w:bookmarkEnd w:id="176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keepLines/>
        <w:widowControl w:val="0"/>
        <w:shd w:val="clear" w:color="auto" w:fill="auto"/>
        <w:tabs>
          <w:tab w:pos="382" w:val="left"/>
        </w:tabs>
        <w:bidi w:val="0"/>
        <w:spacing w:before="0" w:after="34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3</w:t>
      </w:r>
      <w:bookmarkEnd w:id="1771"/>
      <w:r>
        <w:rPr>
          <w:color w:val="000000"/>
          <w:spacing w:val="0"/>
          <w:w w:val="100"/>
          <w:position w:val="0"/>
        </w:rPr>
        <w:t>、</w:t>
        <w:tab/>
        <w:t>销售退回</w:t>
      </w:r>
      <w:bookmarkEnd w:id="1769"/>
      <w:bookmarkEnd w:id="1770"/>
      <w:bookmarkEnd w:id="1772"/>
    </w:p>
    <w:p>
      <w:pPr>
        <w:pStyle w:val="Style29"/>
        <w:keepNext/>
        <w:keepLines/>
        <w:widowControl w:val="0"/>
        <w:shd w:val="clear" w:color="auto" w:fill="auto"/>
        <w:tabs>
          <w:tab w:pos="382" w:val="left"/>
        </w:tabs>
        <w:bidi w:val="0"/>
        <w:spacing w:before="0" w:after="260" w:line="240" w:lineRule="auto"/>
        <w:ind w:left="0" w:right="0" w:firstLine="0"/>
        <w:jc w:val="left"/>
      </w:pPr>
      <w:bookmarkStart w:id="1769" w:name="bookmark1769"/>
      <w:bookmarkStart w:id="1770" w:name="bookmark1770"/>
      <w:bookmarkStart w:id="1773" w:name="bookmark1773"/>
      <w:bookmarkStart w:id="1774" w:name="bookmark1774"/>
      <w:r>
        <w:rPr>
          <w:rFonts w:ascii="Times New Roman" w:eastAsia="Times New Roman" w:hAnsi="Times New Roman" w:cs="Times New Roman"/>
          <w:color w:val="000000"/>
          <w:spacing w:val="0"/>
          <w:w w:val="100"/>
          <w:position w:val="0"/>
        </w:rPr>
        <w:t>4</w:t>
      </w:r>
      <w:bookmarkEnd w:id="1773"/>
      <w:r>
        <w:rPr>
          <w:color w:val="000000"/>
          <w:spacing w:val="0"/>
          <w:w w:val="100"/>
          <w:position w:val="0"/>
        </w:rPr>
        <w:t>、</w:t>
        <w:tab/>
        <w:t>其他资产负债表日后事项说明</w:t>
      </w:r>
      <w:bookmarkEnd w:id="1769"/>
      <w:bookmarkEnd w:id="1770"/>
      <w:bookmarkEnd w:id="1774"/>
    </w:p>
    <w:p>
      <w:pPr>
        <w:pStyle w:val="Style26"/>
        <w:keepNext w:val="0"/>
        <w:keepLines w:val="0"/>
        <w:widowControl w:val="0"/>
        <w:shd w:val="clear" w:color="auto" w:fill="auto"/>
        <w:tabs>
          <w:tab w:pos="820" w:val="left"/>
        </w:tabs>
        <w:bidi w:val="0"/>
        <w:spacing w:before="0" w:after="80" w:line="319" w:lineRule="exact"/>
        <w:ind w:left="0" w:right="0" w:firstLine="380"/>
        <w:jc w:val="both"/>
      </w:pPr>
      <w:bookmarkStart w:id="1775" w:name="bookmark1775"/>
      <w:r>
        <w:rPr>
          <w:color w:val="000000"/>
          <w:spacing w:val="0"/>
          <w:w w:val="100"/>
          <w:position w:val="0"/>
        </w:rPr>
        <w:t>（</w:t>
      </w:r>
      <w:bookmarkEnd w:id="1775"/>
      <w:r>
        <w:rPr>
          <w:color w:val="000000"/>
          <w:spacing w:val="0"/>
          <w:w w:val="100"/>
          <w:position w:val="0"/>
        </w:rPr>
        <w:t>1）</w:t>
        <w:tab/>
        <w:t>本期无利润分配情况。</w:t>
      </w:r>
    </w:p>
    <w:p>
      <w:pPr>
        <w:pStyle w:val="Style26"/>
        <w:keepNext w:val="0"/>
        <w:keepLines w:val="0"/>
        <w:widowControl w:val="0"/>
        <w:shd w:val="clear" w:color="auto" w:fill="auto"/>
        <w:tabs>
          <w:tab w:pos="896" w:val="left"/>
        </w:tabs>
        <w:bidi w:val="0"/>
        <w:spacing w:before="0" w:after="80" w:line="317" w:lineRule="exact"/>
        <w:ind w:left="0" w:right="0" w:firstLine="380"/>
        <w:jc w:val="both"/>
      </w:pPr>
      <w:bookmarkStart w:id="1776" w:name="bookmark1776"/>
      <w:r>
        <w:rPr>
          <w:color w:val="000000"/>
          <w:spacing w:val="0"/>
          <w:w w:val="100"/>
          <w:position w:val="0"/>
        </w:rPr>
        <w:t>（</w:t>
      </w:r>
      <w:bookmarkEnd w:id="1776"/>
      <w:r>
        <w:rPr>
          <w:color w:val="000000"/>
          <w:spacing w:val="0"/>
          <w:w w:val="100"/>
          <w:position w:val="0"/>
        </w:rPr>
        <w:t>2）</w:t>
        <w:tab/>
        <w:t>2014年12月29日，本公司原控股股东河南正弘置业有限公司与北京智度德普股权投资中心（有限合伙）签订了《股 权转让协议》，北京智度德普股权投资中心（有限合伙）受让河南正弘置业有限公司持有的本公司20.03%的股权，合计6300 万股，并于2014年12月31日在中国证券登记结算有限公司深圳分公司完成了登记和交割变更，本公司的控股股东变更为北京 智度德普股权投资中心（有限合伙），实际控制人变更为吴红心。</w:t>
      </w:r>
    </w:p>
    <w:p>
      <w:pPr>
        <w:pStyle w:val="Style26"/>
        <w:keepNext w:val="0"/>
        <w:keepLines w:val="0"/>
        <w:widowControl w:val="0"/>
        <w:shd w:val="clear" w:color="auto" w:fill="auto"/>
        <w:tabs>
          <w:tab w:pos="896" w:val="left"/>
        </w:tabs>
        <w:bidi w:val="0"/>
        <w:spacing w:before="0" w:after="80" w:line="326" w:lineRule="exact"/>
        <w:ind w:left="0" w:right="0" w:firstLine="380"/>
        <w:jc w:val="both"/>
      </w:pPr>
      <w:bookmarkStart w:id="1777" w:name="bookmark1777"/>
      <w:r>
        <w:rPr>
          <w:color w:val="000000"/>
          <w:spacing w:val="0"/>
          <w:w w:val="100"/>
          <w:position w:val="0"/>
        </w:rPr>
        <w:t>（</w:t>
      </w:r>
      <w:bookmarkEnd w:id="1777"/>
      <w:r>
        <w:rPr>
          <w:color w:val="000000"/>
          <w:spacing w:val="0"/>
          <w:w w:val="100"/>
          <w:position w:val="0"/>
        </w:rPr>
        <w:t>3）</w:t>
        <w:tab/>
        <w:t>2015年1月28日召开第一次股东大会临时大会，大会通过投票决议，通过更换新的董事、监事、修改公司章程部分 条款、变更公司名称、证券简称及经营范围等的议案。</w:t>
      </w:r>
    </w:p>
    <w:p>
      <w:pPr>
        <w:pStyle w:val="Style26"/>
        <w:keepNext w:val="0"/>
        <w:keepLines w:val="0"/>
        <w:widowControl w:val="0"/>
        <w:shd w:val="clear" w:color="auto" w:fill="auto"/>
        <w:tabs>
          <w:tab w:pos="896" w:val="left"/>
        </w:tabs>
        <w:bidi w:val="0"/>
        <w:spacing w:before="0" w:after="800" w:line="319" w:lineRule="exact"/>
        <w:ind w:left="0" w:right="0" w:firstLine="380"/>
        <w:jc w:val="both"/>
      </w:pPr>
      <w:bookmarkStart w:id="1778" w:name="bookmark1778"/>
      <w:r>
        <w:rPr>
          <w:color w:val="000000"/>
          <w:spacing w:val="0"/>
          <w:w w:val="100"/>
          <w:position w:val="0"/>
        </w:rPr>
        <w:t>（</w:t>
      </w:r>
      <w:bookmarkEnd w:id="1778"/>
      <w:r>
        <w:rPr>
          <w:color w:val="000000"/>
          <w:spacing w:val="0"/>
          <w:w w:val="100"/>
          <w:position w:val="0"/>
        </w:rPr>
        <w:t>4）</w:t>
        <w:tab/>
        <w:t>本公司2015年2月13日召开第二次临时股东大会，大会通过投票决议，通过修改公司章程、股东大会议事规则、董 事会议事规则、独立董事工作制度、投融资管理制度、以及关于河南思达高科技股份有限公司部分资产负债剥离至全资子公 司等的议案。截止报告日，关于河南思达高科技股份有限公司部分资产负债剥离至全资子公司的方案正在进行中。</w:t>
      </w:r>
    </w:p>
    <w:p>
      <w:pPr>
        <w:pStyle w:val="Style22"/>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color w:val="000000"/>
          <w:spacing w:val="0"/>
          <w:w w:val="100"/>
          <w:position w:val="0"/>
          <w:sz w:val="24"/>
          <w:szCs w:val="24"/>
        </w:rPr>
        <w:t>十六、其他重要事项</w:t>
      </w:r>
      <w:bookmarkEnd w:id="1779"/>
      <w:bookmarkEnd w:id="1780"/>
      <w:bookmarkEnd w:id="1781"/>
    </w:p>
    <w:p>
      <w:pPr>
        <w:pStyle w:val="Style29"/>
        <w:keepNext/>
        <w:keepLines/>
        <w:widowControl w:val="0"/>
        <w:shd w:val="clear" w:color="auto" w:fill="auto"/>
        <w:bidi w:val="0"/>
        <w:spacing w:before="0" w:after="34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82"/>
      <w:bookmarkEnd w:id="1783"/>
      <w:bookmarkEnd w:id="1784"/>
    </w:p>
    <w:p>
      <w:pPr>
        <w:pStyle w:val="Style29"/>
        <w:keepNext/>
        <w:keepLines/>
        <w:widowControl w:val="0"/>
        <w:shd w:val="clear" w:color="auto" w:fill="auto"/>
        <w:bidi w:val="0"/>
        <w:spacing w:before="0" w:after="260" w:line="240" w:lineRule="auto"/>
        <w:ind w:left="0" w:right="0" w:firstLine="0"/>
        <w:jc w:val="left"/>
      </w:pPr>
      <w:bookmarkStart w:id="1782" w:name="bookmark1782"/>
      <w:bookmarkStart w:id="1783" w:name="bookmark1783"/>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82"/>
      <w:bookmarkEnd w:id="1783"/>
      <w:bookmarkEnd w:id="1785"/>
    </w:p>
    <w:p>
      <w:pPr>
        <w:pStyle w:val="Style26"/>
        <w:keepNext w:val="0"/>
        <w:keepLines w:val="0"/>
        <w:widowControl w:val="0"/>
        <w:shd w:val="clear" w:color="auto" w:fill="auto"/>
        <w:bidi w:val="0"/>
        <w:spacing w:before="0" w:after="80" w:line="319"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786"/>
      <w:bookmarkEnd w:id="1787"/>
      <w:bookmarkEnd w:id="1788"/>
    </w:p>
    <w:tbl>
      <w:tblPr>
        <w:tblOverlap w:val="never"/>
        <w:jc w:val="center"/>
        <w:tblLayout w:type="fixed"/>
      </w:tblPr>
      <w:tblGrid>
        <w:gridCol w:w="3326"/>
        <w:gridCol w:w="3058"/>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9"/>
        <w:keepNext/>
        <w:keepLines/>
        <w:widowControl w:val="0"/>
        <w:shd w:val="clear" w:color="auto" w:fill="auto"/>
        <w:tabs>
          <w:tab w:pos="382" w:val="left"/>
        </w:tabs>
        <w:bidi w:val="0"/>
        <w:spacing w:before="0" w:after="38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bookmarkEnd w:id="1791"/>
      <w:r>
        <w:rPr>
          <w:color w:val="000000"/>
          <w:spacing w:val="0"/>
          <w:w w:val="100"/>
          <w:position w:val="0"/>
        </w:rPr>
        <w:t>、</w:t>
        <w:tab/>
        <w:t>债务重组</w:t>
      </w:r>
      <w:bookmarkEnd w:id="1789"/>
      <w:bookmarkEnd w:id="1790"/>
      <w:bookmarkEnd w:id="179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本报告期无债务重组事项。</w:t>
      </w:r>
    </w:p>
    <w:p>
      <w:pPr>
        <w:pStyle w:val="Style29"/>
        <w:keepNext/>
        <w:keepLines/>
        <w:widowControl w:val="0"/>
        <w:shd w:val="clear" w:color="auto" w:fill="auto"/>
        <w:tabs>
          <w:tab w:pos="382" w:val="left"/>
        </w:tabs>
        <w:bidi w:val="0"/>
        <w:spacing w:before="0" w:after="34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3</w:t>
      </w:r>
      <w:bookmarkEnd w:id="1795"/>
      <w:r>
        <w:rPr>
          <w:color w:val="000000"/>
          <w:spacing w:val="0"/>
          <w:w w:val="100"/>
          <w:position w:val="0"/>
        </w:rPr>
        <w:t>、</w:t>
        <w:tab/>
        <w:t>资产置换</w:t>
      </w:r>
      <w:bookmarkEnd w:id="1793"/>
      <w:bookmarkEnd w:id="1794"/>
      <w:bookmarkEnd w:id="1796"/>
    </w:p>
    <w:p>
      <w:pPr>
        <w:pStyle w:val="Style29"/>
        <w:keepNext/>
        <w:keepLines/>
        <w:widowControl w:val="0"/>
        <w:shd w:val="clear" w:color="auto" w:fill="auto"/>
        <w:bidi w:val="0"/>
        <w:spacing w:before="0" w:after="380" w:line="240" w:lineRule="auto"/>
        <w:ind w:left="0" w:right="0" w:firstLine="0"/>
        <w:jc w:val="both"/>
      </w:pPr>
      <w:bookmarkStart w:id="1793" w:name="bookmark1793"/>
      <w:bookmarkStart w:id="1794" w:name="bookmark1794"/>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793"/>
      <w:bookmarkEnd w:id="1794"/>
      <w:bookmarkEnd w:id="1797"/>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本报告期无非货币性资产交换</w:t>
      </w:r>
    </w:p>
    <w:p>
      <w:pPr>
        <w:pStyle w:val="Style52"/>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）其他资产置换</w:t>
      </w:r>
    </w:p>
    <w:p>
      <w:pPr>
        <w:pStyle w:val="Style26"/>
        <w:keepNext w:val="0"/>
        <w:keepLines w:val="0"/>
        <w:widowControl w:val="0"/>
        <w:shd w:val="clear" w:color="auto" w:fill="auto"/>
        <w:bidi w:val="0"/>
        <w:spacing w:before="0" w:after="800" w:line="240" w:lineRule="auto"/>
        <w:ind w:left="0" w:right="0" w:firstLine="0"/>
        <w:jc w:val="left"/>
      </w:pPr>
      <w:r>
        <w:rPr>
          <w:color w:val="000000"/>
          <w:spacing w:val="0"/>
          <w:w w:val="100"/>
          <w:position w:val="0"/>
        </w:rPr>
        <w:t>本报告期无其他资产置换</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798" w:name="bookmark1798"/>
      <w:r>
        <w:rPr>
          <w:rFonts w:ascii="Times New Roman" w:eastAsia="Times New Roman" w:hAnsi="Times New Roman" w:cs="Times New Roman"/>
          <w:b/>
          <w:bCs/>
          <w:color w:val="000000"/>
          <w:spacing w:val="0"/>
          <w:w w:val="100"/>
          <w:position w:val="0"/>
        </w:rPr>
        <w:t>4</w:t>
      </w:r>
      <w:bookmarkEnd w:id="1798"/>
      <w:r>
        <w:rPr>
          <w:b/>
          <w:bCs/>
          <w:color w:val="000000"/>
          <w:spacing w:val="0"/>
          <w:w w:val="100"/>
          <w:position w:val="0"/>
        </w:rPr>
        <w:t>、</w:t>
        <w:tab/>
        <w:t>年金计划</w:t>
      </w:r>
    </w:p>
    <w:p>
      <w:pPr>
        <w:pStyle w:val="Style52"/>
        <w:keepNext w:val="0"/>
        <w:keepLines w:val="0"/>
        <w:widowControl w:val="0"/>
        <w:shd w:val="clear" w:color="auto" w:fill="auto"/>
        <w:tabs>
          <w:tab w:pos="382" w:val="left"/>
        </w:tabs>
        <w:bidi w:val="0"/>
        <w:spacing w:before="0" w:after="400" w:line="240" w:lineRule="auto"/>
        <w:ind w:left="0" w:right="0" w:firstLine="0"/>
        <w:jc w:val="left"/>
      </w:pPr>
      <w:bookmarkStart w:id="1799" w:name="bookmark1799"/>
      <w:r>
        <w:rPr>
          <w:rFonts w:ascii="Times New Roman" w:eastAsia="Times New Roman" w:hAnsi="Times New Roman" w:cs="Times New Roman"/>
          <w:b/>
          <w:bCs/>
          <w:color w:val="000000"/>
          <w:spacing w:val="0"/>
          <w:w w:val="100"/>
          <w:position w:val="0"/>
        </w:rPr>
        <w:t>5</w:t>
      </w:r>
      <w:bookmarkEnd w:id="1799"/>
      <w:r>
        <w:rPr>
          <w:b/>
          <w:bCs/>
          <w:color w:val="000000"/>
          <w:spacing w:val="0"/>
          <w:w w:val="100"/>
          <w:position w:val="0"/>
        </w:rPr>
        <w:t>、</w:t>
        <w:tab/>
        <w:t>终止经营</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本期不存在终止经营的事项。</w:t>
      </w:r>
    </w:p>
    <w:p>
      <w:pPr>
        <w:widowControl w:val="0"/>
        <w:spacing w:after="799" w:line="1" w:lineRule="exact"/>
      </w:pP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800" w:name="bookmark1800"/>
      <w:r>
        <w:rPr>
          <w:rFonts w:ascii="Times New Roman" w:eastAsia="Times New Roman" w:hAnsi="Times New Roman" w:cs="Times New Roman"/>
          <w:b/>
          <w:bCs/>
          <w:color w:val="000000"/>
          <w:spacing w:val="0"/>
          <w:w w:val="100"/>
          <w:position w:val="0"/>
        </w:rPr>
        <w:t>6</w:t>
      </w:r>
      <w:bookmarkEnd w:id="1800"/>
      <w:r>
        <w:rPr>
          <w:b/>
          <w:bCs/>
          <w:color w:val="000000"/>
          <w:spacing w:val="0"/>
          <w:w w:val="100"/>
          <w:position w:val="0"/>
        </w:rPr>
        <w:t>、</w:t>
        <w:tab/>
        <w:t>分部信息</w:t>
      </w:r>
    </w:p>
    <w:p>
      <w:pPr>
        <w:pStyle w:val="Style52"/>
        <w:keepNext w:val="0"/>
        <w:keepLines w:val="0"/>
        <w:widowControl w:val="0"/>
        <w:shd w:val="clear" w:color="auto" w:fill="auto"/>
        <w:tabs>
          <w:tab w:pos="493" w:val="left"/>
        </w:tabs>
        <w:bidi w:val="0"/>
        <w:spacing w:before="0" w:after="340" w:line="240" w:lineRule="auto"/>
        <w:ind w:left="0" w:right="0" w:firstLine="0"/>
        <w:jc w:val="left"/>
      </w:pPr>
      <w:bookmarkStart w:id="1801" w:name="bookmark1801"/>
      <w:r>
        <w:rPr>
          <w:b/>
          <w:bCs/>
          <w:color w:val="000000"/>
          <w:spacing w:val="0"/>
          <w:w w:val="100"/>
          <w:position w:val="0"/>
        </w:rPr>
        <w:t>（</w:t>
      </w:r>
      <w:bookmarkEnd w:id="18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52"/>
        <w:keepNext w:val="0"/>
        <w:keepLines w:val="0"/>
        <w:widowControl w:val="0"/>
        <w:shd w:val="clear" w:color="auto" w:fill="auto"/>
        <w:tabs>
          <w:tab w:pos="493" w:val="left"/>
        </w:tabs>
        <w:bidi w:val="0"/>
        <w:spacing w:before="0" w:after="340" w:line="240" w:lineRule="auto"/>
        <w:ind w:left="0" w:right="0" w:firstLine="0"/>
        <w:jc w:val="left"/>
      </w:pPr>
      <w:bookmarkStart w:id="1802" w:name="bookmark1802"/>
      <w:r>
        <w:rPr>
          <w:b/>
          <w:bCs/>
          <w:color w:val="000000"/>
          <w:spacing w:val="0"/>
          <w:w w:val="100"/>
          <w:position w:val="0"/>
        </w:rPr>
        <w:t>（</w:t>
      </w:r>
      <w:bookmarkEnd w:id="18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52"/>
        <w:keepNext w:val="0"/>
        <w:keepLines w:val="0"/>
        <w:widowControl w:val="0"/>
        <w:shd w:val="clear" w:color="auto" w:fill="auto"/>
        <w:tabs>
          <w:tab w:pos="493" w:val="left"/>
        </w:tabs>
        <w:bidi w:val="0"/>
        <w:spacing w:before="0" w:after="340" w:line="240" w:lineRule="auto"/>
        <w:ind w:left="0" w:right="0" w:firstLine="0"/>
        <w:jc w:val="left"/>
      </w:pPr>
      <w:bookmarkStart w:id="1803" w:name="bookmark1803"/>
      <w:r>
        <w:rPr>
          <w:b/>
          <w:bCs/>
          <w:color w:val="000000"/>
          <w:spacing w:val="0"/>
          <w:w w:val="100"/>
          <w:position w:val="0"/>
        </w:rPr>
        <w:t>（</w:t>
      </w:r>
      <w:bookmarkEnd w:id="18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52"/>
        <w:keepNext w:val="0"/>
        <w:keepLines w:val="0"/>
        <w:widowControl w:val="0"/>
        <w:shd w:val="clear" w:color="auto" w:fill="auto"/>
        <w:tabs>
          <w:tab w:pos="493" w:val="left"/>
        </w:tabs>
        <w:bidi w:val="0"/>
        <w:spacing w:before="0" w:after="340" w:line="240" w:lineRule="auto"/>
        <w:ind w:left="0" w:right="0" w:firstLine="0"/>
        <w:jc w:val="left"/>
      </w:pPr>
      <w:bookmarkStart w:id="1804" w:name="bookmark1804"/>
      <w:r>
        <w:rPr>
          <w:b/>
          <w:bCs/>
          <w:color w:val="000000"/>
          <w:spacing w:val="0"/>
          <w:w w:val="100"/>
          <w:position w:val="0"/>
        </w:rPr>
        <w:t>（</w:t>
      </w:r>
      <w:bookmarkEnd w:id="180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805" w:name="bookmark1805"/>
      <w:r>
        <w:rPr>
          <w:rFonts w:ascii="Times New Roman" w:eastAsia="Times New Roman" w:hAnsi="Times New Roman" w:cs="Times New Roman"/>
          <w:b/>
          <w:bCs/>
          <w:color w:val="000000"/>
          <w:spacing w:val="0"/>
          <w:w w:val="100"/>
          <w:position w:val="0"/>
        </w:rPr>
        <w:t>7</w:t>
      </w:r>
      <w:bookmarkEnd w:id="1805"/>
      <w:r>
        <w:rPr>
          <w:b/>
          <w:bCs/>
          <w:color w:val="000000"/>
          <w:spacing w:val="0"/>
          <w:w w:val="100"/>
          <w:position w:val="0"/>
        </w:rPr>
        <w:t>、</w:t>
        <w:tab/>
        <w:t>其他对投资者决策有影响的重要交易和事项</w:t>
      </w:r>
    </w:p>
    <w:p>
      <w:pPr>
        <w:pStyle w:val="Style52"/>
        <w:keepNext w:val="0"/>
        <w:keepLines w:val="0"/>
        <w:widowControl w:val="0"/>
        <w:shd w:val="clear" w:color="auto" w:fill="auto"/>
        <w:tabs>
          <w:tab w:pos="382" w:val="left"/>
        </w:tabs>
        <w:bidi w:val="0"/>
        <w:spacing w:before="0" w:after="340" w:line="240" w:lineRule="auto"/>
        <w:ind w:left="0" w:right="0" w:firstLine="0"/>
        <w:jc w:val="left"/>
      </w:pPr>
      <w:bookmarkStart w:id="1806" w:name="bookmark1806"/>
      <w:r>
        <w:rPr>
          <w:rFonts w:ascii="Times New Roman" w:eastAsia="Times New Roman" w:hAnsi="Times New Roman" w:cs="Times New Roman"/>
          <w:b/>
          <w:bCs/>
          <w:color w:val="000000"/>
          <w:spacing w:val="0"/>
          <w:w w:val="100"/>
          <w:position w:val="0"/>
        </w:rPr>
        <w:t>8</w:t>
      </w:r>
      <w:bookmarkEnd w:id="1806"/>
      <w:r>
        <w:rPr>
          <w:b/>
          <w:bCs/>
          <w:color w:val="000000"/>
          <w:spacing w:val="0"/>
          <w:w w:val="100"/>
          <w:position w:val="0"/>
        </w:rPr>
        <w:t>、</w:t>
        <w:tab/>
        <w:t>其他</w:t>
      </w:r>
    </w:p>
    <w:p>
      <w:pPr>
        <w:pStyle w:val="Style22"/>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sz w:val="24"/>
          <w:szCs w:val="24"/>
        </w:rPr>
        <w:t>十七、母公司财务报表主要项目注释</w:t>
      </w:r>
      <w:bookmarkEnd w:id="1807"/>
      <w:bookmarkEnd w:id="1808"/>
      <w:bookmarkEnd w:id="1809"/>
    </w:p>
    <w:p>
      <w:pPr>
        <w:pStyle w:val="Style5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5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103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12,794,4</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12,794,4</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8,812,6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8,812,622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136,985,</w:t>
            </w:r>
          </w:p>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70,348,6</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66,636,52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132,054</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69,488,58</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62,565,775.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17,603,6</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17,603,6</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12,338,17</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238,676.91</w:t>
            </w:r>
          </w:p>
        </w:tc>
      </w:tr>
      <w:tr>
        <w:trPr>
          <w:trHeight w:val="720"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24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167,383,</w:t>
            </w:r>
          </w:p>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100,746,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66,636,52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360" w:lineRule="auto"/>
              <w:ind w:left="0" w:right="0" w:firstLine="0"/>
              <w:jc w:val="right"/>
            </w:pPr>
            <w:r>
              <w:rPr>
                <w:rFonts w:ascii="Times New Roman" w:eastAsia="Times New Roman" w:hAnsi="Times New Roman" w:cs="Times New Roman"/>
                <w:color w:val="000000"/>
                <w:spacing w:val="0"/>
                <w:w w:val="100"/>
                <w:position w:val="0"/>
              </w:rPr>
              <w:t xml:space="preserve">153,443 </w:t>
            </w:r>
            <w:r>
              <w:rPr>
                <w:rFonts w:ascii="Times New Roman" w:eastAsia="Times New Roman" w:hAnsi="Times New Roman" w:cs="Times New Roman"/>
                <w:color w:val="000000"/>
                <w:spacing w:val="0"/>
                <w:w w:val="100"/>
                <w:position w:val="0"/>
              </w:rPr>
              <w:t>,830.99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90,639,37</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62,804,452.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内蒙古电力</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有限责 任公司内蒙古电力科学 研究院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2,021,500.00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内蒙古电力</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有限责 任公司鄂尔多斯电业局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1,960,300.00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1,960,300.00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镇江华星国际贸易有限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4,008,573.79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4,008,573.79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上海三晶国际贸易有限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4,804,048.85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4,804,048.85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可收回风险较大，个别 认定计提减值准备。</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12,794,422.64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12,794,422.64</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41,749,965.51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834,963.51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41,749,965.51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834,963.51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10,578,287.07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528,914.36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4,941,511.21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494,151.12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8,042,820.25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1,608,564.05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5,020,933.13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2,510,466.57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64,371,572.21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64,371,572.21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134,705,089.38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70,348,631.82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left"/>
        <w:tblLayout w:type="fixed"/>
      </w:tblPr>
      <w:tblGrid>
        <w:gridCol w:w="2208"/>
        <w:gridCol w:w="2198"/>
        <w:gridCol w:w="2198"/>
        <w:gridCol w:w="2208"/>
      </w:tblGrid>
      <w:tr>
        <w:trPr>
          <w:trHeight w:val="355"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2,280,065.34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b/>
                <w:bCs/>
                <w:color w:val="000000"/>
                <w:spacing w:val="0"/>
                <w:w w:val="100"/>
                <w:position w:val="0"/>
              </w:rPr>
              <w:t>2,280,065.34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8000"/>
                <w:spacing w:val="0"/>
                <w:w w:val="100"/>
                <w:position w:val="0"/>
              </w:rPr>
              <w:t>-</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8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0"/>
      <w:bookmarkEnd w:id="1811"/>
      <w:bookmarkEnd w:id="181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10,107,278.02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13"/>
      <w:bookmarkEnd w:id="1814"/>
      <w:bookmarkEnd w:id="1816"/>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85"/>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17"/>
      <w:bookmarkEnd w:id="1818"/>
      <w:bookmarkEnd w:id="1820"/>
    </w:p>
    <w:tbl>
      <w:tblPr>
        <w:tblOverlap w:val="never"/>
        <w:jc w:val="center"/>
        <w:tblLayout w:type="fixed"/>
      </w:tblPr>
      <w:tblGrid>
        <w:gridCol w:w="2818"/>
        <w:gridCol w:w="1128"/>
        <w:gridCol w:w="1277"/>
        <w:gridCol w:w="994"/>
        <w:gridCol w:w="1416"/>
        <w:gridCol w:w="1181"/>
      </w:tblGrid>
      <w:tr>
        <w:trPr>
          <w:trHeight w:val="113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款项的性质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占应收账款期末 余额合计数的比 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坏账准备</w:t>
            </w:r>
          </w:p>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江苏省电力公司物资供应公司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14,709,090.00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294,181.80</w:t>
            </w:r>
          </w:p>
        </w:tc>
      </w:tr>
      <w:tr>
        <w:trPr>
          <w:trHeight w:val="5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湖北省电力公司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10,355,312.42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207,106.25</w:t>
            </w:r>
          </w:p>
        </w:tc>
      </w:tr>
      <w:tr>
        <w:trPr>
          <w:trHeight w:val="514"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北京南瑞捷鸿科技有限公司</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6,209,288.33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124,185.77</w:t>
            </w:r>
          </w:p>
        </w:tc>
      </w:tr>
    </w:tbl>
    <w:p>
      <w:pPr>
        <w:spacing w:lineRule="exact" w:line="1"/>
        <w:rPr>
          <w:sz w:val="2"/>
          <w:szCs w:val="2"/>
        </w:rPr>
      </w:pPr>
      <w:r>
        <w:br w:type="page"/>
      </w:r>
    </w:p>
    <w:tbl>
      <w:tblPr>
        <w:tblOverlap w:val="never"/>
        <w:jc w:val="center"/>
        <w:tblLayout w:type="fixed"/>
      </w:tblPr>
      <w:tblGrid>
        <w:gridCol w:w="2818"/>
        <w:gridCol w:w="1128"/>
        <w:gridCol w:w="1277"/>
        <w:gridCol w:w="994"/>
        <w:gridCol w:w="1416"/>
        <w:gridCol w:w="1181"/>
      </w:tblGrid>
      <w:tr>
        <w:trPr>
          <w:trHeight w:val="51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上海三晶国际贸易有限公司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4,804,048.85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4,804,048.85</w:t>
            </w:r>
          </w:p>
        </w:tc>
      </w:tr>
      <w:tr>
        <w:trPr>
          <w:trHeight w:val="81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UNISTAR HI-TECH SYSTEMS</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4,428,769.39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221,438.47</w:t>
            </w:r>
          </w:p>
        </w:tc>
      </w:tr>
      <w:tr>
        <w:trPr>
          <w:trHeight w:val="514"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40,506,508.99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30.07</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5,650,961.13</w:t>
            </w:r>
          </w:p>
        </w:tc>
      </w:tr>
    </w:tbl>
    <w:p>
      <w:pPr>
        <w:widowControl w:val="0"/>
        <w:spacing w:after="619" w:line="1" w:lineRule="exact"/>
      </w:pPr>
    </w:p>
    <w:p>
      <w:pPr>
        <w:pStyle w:val="Style29"/>
        <w:keepNext/>
        <w:keepLines/>
        <w:widowControl w:val="0"/>
        <w:numPr>
          <w:ilvl w:val="0"/>
          <w:numId w:val="65"/>
        </w:numPr>
        <w:shd w:val="clear" w:color="auto" w:fill="auto"/>
        <w:tabs>
          <w:tab w:pos="493"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因金融资产转移而终止确认的应收账款</w:t>
      </w:r>
      <w:bookmarkEnd w:id="1821"/>
      <w:bookmarkEnd w:id="1822"/>
      <w:bookmarkEnd w:id="1824"/>
    </w:p>
    <w:p>
      <w:pPr>
        <w:pStyle w:val="Style29"/>
        <w:keepNext/>
        <w:keepLines/>
        <w:widowControl w:val="0"/>
        <w:numPr>
          <w:ilvl w:val="0"/>
          <w:numId w:val="65"/>
        </w:numPr>
        <w:shd w:val="clear" w:color="auto" w:fill="auto"/>
        <w:tabs>
          <w:tab w:pos="493" w:val="left"/>
        </w:tabs>
        <w:bidi w:val="0"/>
        <w:spacing w:before="0" w:line="240" w:lineRule="auto"/>
        <w:ind w:left="0" w:right="0" w:firstLine="0"/>
        <w:jc w:val="left"/>
      </w:pPr>
      <w:bookmarkStart w:id="1821" w:name="bookmark1821"/>
      <w:bookmarkStart w:id="1822" w:name="bookmark1822"/>
      <w:bookmarkStart w:id="1825" w:name="bookmark1825"/>
      <w:bookmarkStart w:id="1826" w:name="bookmark1826"/>
      <w:bookmarkEnd w:id="1825"/>
      <w:r>
        <w:rPr>
          <w:color w:val="000000"/>
          <w:spacing w:val="0"/>
          <w:w w:val="100"/>
          <w:position w:val="0"/>
        </w:rPr>
        <w:t>转移应收账款且继续涉入形成的资产、负债金额</w:t>
      </w:r>
      <w:bookmarkEnd w:id="1821"/>
      <w:bookmarkEnd w:id="1822"/>
      <w:bookmarkEnd w:id="182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7"/>
      <w:bookmarkEnd w:id="1828"/>
      <w:bookmarkEnd w:id="1829"/>
    </w:p>
    <w:p>
      <w:pPr>
        <w:pStyle w:val="Style29"/>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27"/>
      <w:bookmarkEnd w:id="1828"/>
      <w:bookmarkEnd w:id="183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7,248,94</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7,248,94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7,264,2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7,248,947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15,269.00</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18,764,3</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15,796,7</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2,967,590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38,171, </w:t>
            </w:r>
            <w:r>
              <w:rPr>
                <w:rFonts w:ascii="Times New Roman" w:eastAsia="Times New Roman" w:hAnsi="Times New Roman" w:cs="Times New Roman"/>
                <w:color w:val="000000"/>
                <w:spacing w:val="0"/>
                <w:w w:val="100"/>
                <w:position w:val="0"/>
              </w:rPr>
              <w:t>025.94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17,187,39</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20,983,631.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36,078,5</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36,078,5</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34,212,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34,212,11</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62,091,8</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59,124,2</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2,967,590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58,648,45</w:t>
            </w:r>
          </w:p>
          <w:p>
            <w:pPr>
              <w:pStyle w:val="Style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20,998,900.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河南中博电力有限公司</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2,980,000.00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2,980,000.00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bl>
    <w:p>
      <w:pPr>
        <w:spacing w:lineRule="exact" w:line="1"/>
        <w:rPr>
          <w:sz w:val="2"/>
          <w:szCs w:val="2"/>
        </w:rPr>
      </w:pPr>
      <w:r>
        <w:br w:type="page"/>
      </w:r>
    </w:p>
    <w:tbl>
      <w:tblPr>
        <w:tblOverlap w:val="never"/>
        <w:jc w:val="center"/>
        <w:tblLayout w:type="fixed"/>
      </w:tblPr>
      <w:tblGrid>
        <w:gridCol w:w="1997"/>
        <w:gridCol w:w="1838"/>
        <w:gridCol w:w="1910"/>
        <w:gridCol w:w="1915"/>
        <w:gridCol w:w="1920"/>
      </w:tblGrid>
      <w:tr>
        <w:trPr>
          <w:trHeight w:val="40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2,270,812.70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2,270,812.70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乔志钢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1,998,134.39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1,998,134.39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可收回风险较大</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7,248,947.09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7,248,947.09</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1,185,120.20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23,702.41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1,185,120.20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23,702.41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1,036,216.74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51,810.84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161,808.43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16,180.84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790,061.84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158,012.37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11,275.00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15,535,781.79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15,535,781.79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18,731,539.00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15,796,763.25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208"/>
        <w:gridCol w:w="2198"/>
        <w:gridCol w:w="2198"/>
        <w:gridCol w:w="2208"/>
      </w:tblGrid>
      <w:tr>
        <w:trPr>
          <w:trHeight w:val="360"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32,814.65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b/>
                <w:bCs/>
                <w:color w:val="000000"/>
                <w:spacing w:val="0"/>
                <w:w w:val="100"/>
                <w:position w:val="0"/>
              </w:rPr>
              <w:t>32,814.65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8000"/>
                <w:spacing w:val="0"/>
                <w:w w:val="100"/>
                <w:position w:val="0"/>
              </w:rPr>
              <w:t>-</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8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31"/>
      <w:bookmarkEnd w:id="1832"/>
      <w:bookmarkEnd w:id="183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475,801.47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34"/>
      <w:bookmarkEnd w:id="1835"/>
      <w:bookmarkEnd w:id="183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38"/>
      <w:bookmarkEnd w:id="1839"/>
      <w:bookmarkEnd w:id="1841"/>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54,411,546.99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54,179,447.86</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7,680,296.47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25,467,904.56</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62,091,843.46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79,647,352.42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42"/>
      <w:bookmarkEnd w:id="1843"/>
      <w:bookmarkEnd w:id="184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85"/>
        <w:gridCol w:w="1555"/>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河南中博电力有限公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个人暂借款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2,275,312.70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乔志钢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个人暂借款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2,066,896.89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周德昌</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个人暂借款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1,999,677.23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郑永辉</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个人暂借款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1,771,330.00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11,093,216.82</w:t>
            </w:r>
          </w:p>
        </w:tc>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846"/>
      <w:bookmarkEnd w:id="1847"/>
      <w:bookmarkEnd w:id="1849"/>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30"/>
        <w:gridCol w:w="1862"/>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850"/>
      <w:bookmarkEnd w:id="1851"/>
      <w:bookmarkEnd w:id="1853"/>
    </w:p>
    <w:p>
      <w:pPr>
        <w:pStyle w:val="Style29"/>
        <w:keepNext/>
        <w:keepLines/>
        <w:widowControl w:val="0"/>
        <w:shd w:val="clear" w:color="auto" w:fill="auto"/>
        <w:tabs>
          <w:tab w:pos="493" w:val="left"/>
        </w:tabs>
        <w:bidi w:val="0"/>
        <w:spacing w:before="0" w:line="240" w:lineRule="auto"/>
        <w:ind w:left="0" w:right="0" w:firstLine="0"/>
        <w:jc w:val="left"/>
      </w:pPr>
      <w:bookmarkStart w:id="1850" w:name="bookmark1850"/>
      <w:bookmarkStart w:id="1851" w:name="bookmark1851"/>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850"/>
      <w:bookmarkEnd w:id="1851"/>
      <w:bookmarkEnd w:id="1855"/>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3</w:t>
      </w:r>
      <w:bookmarkEnd w:id="1858"/>
      <w:r>
        <w:rPr>
          <w:color w:val="000000"/>
          <w:spacing w:val="0"/>
          <w:w w:val="100"/>
          <w:position w:val="0"/>
        </w:rPr>
        <w:t>、长期股权投资</w:t>
      </w:r>
      <w:bookmarkEnd w:id="1856"/>
      <w:bookmarkEnd w:id="1857"/>
      <w:bookmarkEnd w:id="185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88,269,765.95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0"/>
      <w:bookmarkEnd w:id="1861"/>
      <w:bookmarkEnd w:id="186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4"/>
        <w:gridCol w:w="1339"/>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深圳市思达仪表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53,208,995.26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53,208,995.26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河南思达软件工 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上海英迈吉东影 图像设备有限公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24,660,770.69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24,660,770.69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88,269,765.95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88,269,765.95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3"/>
      <w:bookmarkEnd w:id="1864"/>
      <w:bookmarkEnd w:id="1865"/>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66"/>
      <w:bookmarkEnd w:id="1867"/>
      <w:bookmarkEnd w:id="1869"/>
    </w:p>
    <w:p>
      <w:pPr>
        <w:pStyle w:val="Style29"/>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70" w:name="bookmark1870"/>
      <w:bookmarkStart w:id="1871" w:name="bookmark1871"/>
      <w:r>
        <w:rPr>
          <w:rFonts w:ascii="Times New Roman" w:eastAsia="Times New Roman" w:hAnsi="Times New Roman" w:cs="Times New Roman"/>
          <w:color w:val="000000"/>
          <w:spacing w:val="0"/>
          <w:w w:val="100"/>
          <w:position w:val="0"/>
        </w:rPr>
        <w:t>4</w:t>
      </w:r>
      <w:bookmarkEnd w:id="1870"/>
      <w:r>
        <w:rPr>
          <w:color w:val="000000"/>
          <w:spacing w:val="0"/>
          <w:w w:val="100"/>
          <w:position w:val="0"/>
        </w:rPr>
        <w:t>、营业收入和营业成本</w:t>
      </w:r>
      <w:bookmarkEnd w:id="1866"/>
      <w:bookmarkEnd w:id="1867"/>
      <w:bookmarkEnd w:id="1871"/>
    </w:p>
    <w:p>
      <w:pPr>
        <w:pStyle w:val="Style15"/>
        <w:keepNext w:val="0"/>
        <w:keepLines w:val="0"/>
        <w:widowControl w:val="0"/>
        <w:shd w:val="clear" w:color="auto" w:fill="auto"/>
        <w:bidi w:val="0"/>
        <w:spacing w:before="0" w:after="0" w:line="240" w:lineRule="auto"/>
        <w:ind w:left="8784" w:right="0" w:firstLine="0"/>
        <w:jc w:val="left"/>
      </w:pPr>
      <w:r>
        <w:rPr>
          <w:color w:val="000000"/>
          <w:spacing w:val="0"/>
          <w:w w:val="100"/>
          <w:position w:val="0"/>
        </w:rPr>
        <w:t>单位： 元</w:t>
      </w:r>
    </w:p>
    <w:tbl>
      <w:tblPr>
        <w:tblOverlap w:val="never"/>
        <w:jc w:val="center"/>
        <w:tblLayout w:type="fixed"/>
      </w:tblPr>
      <w:tblGrid>
        <w:gridCol w:w="1997"/>
        <w:gridCol w:w="1838"/>
        <w:gridCol w:w="1920"/>
        <w:gridCol w:w="1891"/>
        <w:gridCol w:w="19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997"/>
        <w:gridCol w:w="1838"/>
        <w:gridCol w:w="1910"/>
        <w:gridCol w:w="1915"/>
        <w:gridCol w:w="192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56,786,514.64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47,364,090.37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112,287,991.17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88,855,190.26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1,033,706.33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305,165.69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1,270,498.24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2,312,975.65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57,820,220.97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47,669,256.06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113,558,489.41</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91,168,165.91</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5</w:t>
      </w:r>
      <w:bookmarkEnd w:id="1874"/>
      <w:r>
        <w:rPr>
          <w:color w:val="000000"/>
          <w:spacing w:val="0"/>
          <w:w w:val="100"/>
          <w:position w:val="0"/>
        </w:rPr>
        <w:t>、投资收益</w:t>
      </w:r>
      <w:bookmarkEnd w:id="1872"/>
      <w:bookmarkEnd w:id="1873"/>
      <w:bookmarkEnd w:id="187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6</w:t>
      </w:r>
      <w:bookmarkEnd w:id="1878"/>
      <w:r>
        <w:rPr>
          <w:color w:val="000000"/>
          <w:spacing w:val="0"/>
          <w:w w:val="100"/>
          <w:position w:val="0"/>
        </w:rPr>
        <w:t>、其他</w:t>
      </w:r>
      <w:bookmarkEnd w:id="1876"/>
      <w:bookmarkEnd w:id="1877"/>
      <w:bookmarkEnd w:id="1879"/>
    </w:p>
    <w:p>
      <w:pPr>
        <w:pStyle w:val="Style22"/>
        <w:keepNext/>
        <w:keepLines/>
        <w:widowControl w:val="0"/>
        <w:shd w:val="clear" w:color="auto" w:fill="auto"/>
        <w:bidi w:val="0"/>
        <w:spacing w:before="0" w:line="240" w:lineRule="auto"/>
        <w:ind w:left="0" w:right="0" w:firstLine="0"/>
        <w:jc w:val="both"/>
      </w:pPr>
      <w:bookmarkStart w:id="1880" w:name="bookmark1880"/>
      <w:bookmarkStart w:id="1881" w:name="bookmark1881"/>
      <w:bookmarkStart w:id="1882" w:name="bookmark1882"/>
      <w:r>
        <w:rPr>
          <w:color w:val="000000"/>
          <w:spacing w:val="0"/>
          <w:w w:val="100"/>
          <w:position w:val="0"/>
          <w:sz w:val="24"/>
          <w:szCs w:val="24"/>
        </w:rPr>
        <w:t>十八、补充资料</w:t>
      </w:r>
      <w:bookmarkEnd w:id="1880"/>
      <w:bookmarkEnd w:id="1881"/>
      <w:bookmarkEnd w:id="1882"/>
    </w:p>
    <w:p>
      <w:pPr>
        <w:pStyle w:val="Style29"/>
        <w:keepNext/>
        <w:keepLines/>
        <w:widowControl w:val="0"/>
        <w:shd w:val="clear" w:color="auto" w:fill="auto"/>
        <w:bidi w:val="0"/>
        <w:spacing w:before="0" w:after="340" w:line="240" w:lineRule="auto"/>
        <w:ind w:left="0" w:right="0" w:firstLine="0"/>
        <w:jc w:val="both"/>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3"/>
      <w:bookmarkEnd w:id="1884"/>
      <w:bookmarkEnd w:id="1885"/>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-1,118,885.52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6,913,849.00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-276,297.54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399,666.19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426,436.78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548,579.41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4,943,315.94</w:t>
            </w:r>
          </w:p>
        </w:tc>
        <w:tc>
          <w:tcPr>
            <w:tcBorders>
              <w:top w:val="single" w:sz="4"/>
              <w:left w:val="single" w:sz="4"/>
              <w:bottom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6"/>
      <w:bookmarkEnd w:id="1887"/>
      <w:bookmarkEnd w:id="1888"/>
    </w:p>
    <w:tbl>
      <w:tblPr>
        <w:tblOverlap w:val="never"/>
        <w:jc w:val="center"/>
        <w:tblLayout w:type="fixed"/>
      </w:tblPr>
      <w:tblGrid>
        <w:gridCol w:w="2669"/>
        <w:gridCol w:w="3086"/>
        <w:gridCol w:w="1891"/>
        <w:gridCol w:w="19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2669"/>
        <w:gridCol w:w="3077"/>
        <w:gridCol w:w="1915"/>
        <w:gridCol w:w="1920"/>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-0.2180</w:t>
            </w:r>
          </w:p>
        </w:tc>
      </w:tr>
      <w:tr>
        <w:trPr>
          <w:trHeight w:val="725" w:hRule="exact"/>
        </w:trPr>
        <w:tc>
          <w:tcPr>
            <w:tcBorders>
              <w:top w:val="single" w:sz="4"/>
              <w:left w:val="single" w:sz="4"/>
              <w:bottom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-0.2337</w:t>
            </w:r>
          </w:p>
        </w:tc>
      </w:tr>
    </w:tbl>
    <w:p>
      <w:pPr>
        <w:widowControl w:val="0"/>
        <w:spacing w:after="279" w:line="1" w:lineRule="exact"/>
      </w:pPr>
    </w:p>
    <w:p>
      <w:pPr>
        <w:pStyle w:val="Style29"/>
        <w:keepNext/>
        <w:keepLines/>
        <w:widowControl w:val="0"/>
        <w:shd w:val="clear" w:color="auto" w:fill="auto"/>
        <w:tabs>
          <w:tab w:pos="402" w:val="left"/>
        </w:tabs>
        <w:bidi w:val="0"/>
        <w:spacing w:before="0" w:after="280" w:line="331" w:lineRule="exact"/>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w:t>
        <w:tab/>
        <w:t>境内外会计准则下会计数据差异</w:t>
      </w:r>
      <w:bookmarkEnd w:id="1889"/>
      <w:bookmarkEnd w:id="1890"/>
      <w:bookmarkEnd w:id="1892"/>
    </w:p>
    <w:p>
      <w:pPr>
        <w:pStyle w:val="Style29"/>
        <w:keepNext/>
        <w:keepLines/>
        <w:widowControl w:val="0"/>
        <w:shd w:val="clear" w:color="auto" w:fill="auto"/>
        <w:tabs>
          <w:tab w:pos="493" w:val="left"/>
        </w:tabs>
        <w:bidi w:val="0"/>
        <w:spacing w:before="0" w:after="280" w:line="331" w:lineRule="exact"/>
        <w:ind w:left="0" w:right="0" w:firstLine="0"/>
        <w:jc w:val="left"/>
      </w:pPr>
      <w:bookmarkStart w:id="1889" w:name="bookmark1889"/>
      <w:bookmarkStart w:id="1890" w:name="bookmark1890"/>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89"/>
      <w:bookmarkEnd w:id="1890"/>
      <w:bookmarkEnd w:id="1894"/>
    </w:p>
    <w:p>
      <w:pPr>
        <w:pStyle w:val="Style26"/>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280" w:line="331" w:lineRule="exact"/>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95"/>
      <w:bookmarkEnd w:id="1896"/>
      <w:bookmarkEnd w:id="1898"/>
    </w:p>
    <w:p>
      <w:pPr>
        <w:pStyle w:val="Style26"/>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89" w:val="left"/>
        </w:tabs>
        <w:bidi w:val="0"/>
        <w:spacing w:before="0" w:after="280" w:line="331" w:lineRule="exact"/>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899"/>
      <w:bookmarkEnd w:id="1900"/>
      <w:bookmarkEnd w:id="1902"/>
    </w:p>
    <w:p>
      <w:pPr>
        <w:pStyle w:val="Style29"/>
        <w:keepNext/>
        <w:keepLines/>
        <w:widowControl w:val="0"/>
        <w:shd w:val="clear" w:color="auto" w:fill="auto"/>
        <w:tabs>
          <w:tab w:pos="402" w:val="left"/>
        </w:tabs>
        <w:bidi w:val="0"/>
        <w:spacing w:before="0" w:after="280" w:line="331" w:lineRule="exact"/>
        <w:ind w:left="0" w:right="0" w:firstLine="0"/>
        <w:jc w:val="both"/>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w:t>
        <w:tab/>
        <w:t>会计政策变更相关补充资料</w:t>
      </w:r>
      <w:bookmarkEnd w:id="1903"/>
      <w:bookmarkEnd w:id="1904"/>
      <w:bookmarkEnd w:id="1906"/>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公司根据财政部</w:t>
      </w:r>
      <w:r>
        <w:rPr>
          <w:rFonts w:ascii="Times New Roman" w:eastAsia="Times New Roman" w:hAnsi="Times New Roman" w:cs="Times New Roman"/>
          <w:color w:val="000000"/>
          <w:spacing w:val="0"/>
          <w:w w:val="100"/>
          <w:position w:val="0"/>
        </w:rPr>
        <w:t>2014</w:t>
      </w:r>
      <w:r>
        <w:rPr>
          <w:color w:val="000000"/>
          <w:spacing w:val="0"/>
          <w:w w:val="100"/>
          <w:position w:val="0"/>
        </w:rPr>
        <w:t>年发布的《企业会计准则第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号——长期股权投资》等八项会计准则变更了相关会计政策并对比较财 务报表进行了追溯重述，重述后的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日合并资产负债表如下：</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109,304,680.25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161,727,535.54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94,202,469.88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7,547,474.32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2,591,940.12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22,421,883.68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181,530,861.71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131,119,346.48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126,317,679.06</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16,386,306.04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8,525,214.30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5,793,635.50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10,168,526.25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15,597,588.80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10,859,823.98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151,834,871.54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122,636,888.95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103,740,894.47</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4,647,280.05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266,147.12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476,818,186.78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446,845,794.24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363,602,533.69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43,961,932.89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54,362,150.51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63,001,423.34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188,998,469.07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167,735,062.75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153,535,496.16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55,400.00</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48,829,905.45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51,625,759.09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48,734,974.13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47,035,448.61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36,770.69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36,770.69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36,770.69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31,649.99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23,210.03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134,155.88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4,855,850.42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4,602,361.81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1,525,951.76</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338,340,337.60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275,508,534.92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265,324,646.44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815,158,524.38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722,354,329.16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628,927,180.13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322,430,000.00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297,000,000.00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179,300,000.00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43,868,377.11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43,747,853.42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4,837,193.01</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118,493,434.02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85,260,697.63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111,543,476.83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38,084,592.80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8,978,069.64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9,654,572.08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6,451,484.06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6,392,471.33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5,168,910.85</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7,566,903.57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6,123,895.49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5,360,176.52</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630,888.04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577,058.21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386,030.98</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587,799.88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587,799.88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587,799.88</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32,307,821.24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19,423,295.32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136,047,184.53</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419,771.89</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570,421,300.72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468,091,140.92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453,305,116.57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1,636,364.00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16,272,728.00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15,090,910.00</w:t>
            </w: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33,935,552.08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5,600,000.00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10,520,000.00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43,991,916.08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22,092,728.00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25,610,910.00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614,413,216.80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490,183,868.92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478,916,026.57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314,586,699.00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314,586,699.00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314,586,699.00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49,978,803.90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66,908,321.60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66,908,321.60</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31,771,673.94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31,771,673.94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31,771,673.94</w:t>
            </w:r>
          </w:p>
        </w:tc>
      </w:tr>
      <w:tr>
        <w:trPr>
          <w:trHeight w:val="403"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-223,738,815.47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-202,695,787.60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-271,285,585.89</w:t>
            </w:r>
          </w:p>
        </w:tc>
      </w:tr>
      <w:tr>
        <w:trPr>
          <w:trHeight w:val="710"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172,598,361.37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210,570,906.94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141,981,108.65</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28,146,946.21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21,599,553.30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8,030,044.91</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200,745,307.58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232,170,460.24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150,011,153.56</w:t>
            </w:r>
          </w:p>
        </w:tc>
      </w:tr>
      <w:tr>
        <w:trPr>
          <w:trHeight w:val="413" w:hRule="exact"/>
        </w:trPr>
        <w:tc>
          <w:tcPr>
            <w:tcBorders>
              <w:top w:val="single" w:sz="4"/>
              <w:left w:val="single" w:sz="4"/>
              <w:bottom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815,158,524.38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722,354,329.16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628,927,180.13</w:t>
            </w:r>
          </w:p>
        </w:tc>
      </w:tr>
    </w:tbl>
    <w:p>
      <w:pPr>
        <w:widowControl w:val="0"/>
        <w:spacing w:after="299" w:line="1" w:lineRule="exact"/>
      </w:pPr>
    </w:p>
    <w:p>
      <w:pPr>
        <w:pStyle w:val="Style2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3" w:right="1060" w:bottom="1548" w:left="1068" w:header="0" w:footer="3" w:gutter="0"/>
          <w:cols w:space="720"/>
          <w:noEndnote/>
          <w:rtlGutter w:val="0"/>
          <w:docGrid w:linePitch="360"/>
        </w:sectPr>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、其他</w:t>
      </w:r>
      <w:bookmarkEnd w:id="1907"/>
      <w:bookmarkEnd w:id="1908"/>
      <w:bookmarkEnd w:id="1910"/>
    </w:p>
    <w:p>
      <w:pPr>
        <w:pStyle w:val="Style11"/>
        <w:keepNext/>
        <w:keepLines/>
        <w:widowControl w:val="0"/>
        <w:shd w:val="clear" w:color="auto" w:fill="auto"/>
        <w:bidi w:val="0"/>
        <w:spacing w:before="0" w:after="600" w:line="240" w:lineRule="auto"/>
        <w:ind w:left="0" w:right="0" w:firstLine="0"/>
        <w:jc w:val="center"/>
      </w:pPr>
      <w:bookmarkStart w:id="1911" w:name="bookmark1911"/>
      <w:bookmarkStart w:id="1912" w:name="bookmark1912"/>
      <w:bookmarkStart w:id="1913" w:name="bookmark1913"/>
      <w:r>
        <w:rPr>
          <w:color w:val="000000"/>
          <w:spacing w:val="0"/>
          <w:w w:val="100"/>
          <w:position w:val="0"/>
        </w:rPr>
        <w:t>第十二节备查文件目录</w:t>
      </w:r>
      <w:bookmarkEnd w:id="1911"/>
      <w:bookmarkEnd w:id="1912"/>
      <w:bookmarkEnd w:id="1913"/>
    </w:p>
    <w:p>
      <w:pPr>
        <w:pStyle w:val="Style26"/>
        <w:keepNext w:val="0"/>
        <w:keepLines w:val="0"/>
        <w:widowControl w:val="0"/>
        <w:shd w:val="clear" w:color="auto" w:fill="auto"/>
        <w:tabs>
          <w:tab w:pos="531" w:val="left"/>
        </w:tabs>
        <w:bidi w:val="0"/>
        <w:spacing w:before="0" w:after="100" w:line="240" w:lineRule="auto"/>
        <w:ind w:left="0" w:right="0" w:firstLine="0"/>
        <w:jc w:val="both"/>
      </w:pPr>
      <w:bookmarkStart w:id="1914" w:name="bookmark1914"/>
      <w:r>
        <w:rPr>
          <w:color w:val="000000"/>
          <w:spacing w:val="0"/>
          <w:w w:val="100"/>
          <w:position w:val="0"/>
        </w:rPr>
        <w:t>（</w:t>
      </w:r>
      <w:bookmarkEnd w:id="1914"/>
      <w:r>
        <w:rPr>
          <w:color w:val="000000"/>
          <w:spacing w:val="0"/>
          <w:w w:val="100"/>
          <w:position w:val="0"/>
        </w:rPr>
        <w:t>一）</w:t>
        <w:tab/>
        <w:t>载有法定代表人、主管会计工作负责人（总会计师）、会计机构负责人（会计主管人员）签名并盖章的会计报表。</w:t>
      </w:r>
    </w:p>
    <w:p>
      <w:pPr>
        <w:pStyle w:val="Style26"/>
        <w:keepNext w:val="0"/>
        <w:keepLines w:val="0"/>
        <w:widowControl w:val="0"/>
        <w:shd w:val="clear" w:color="auto" w:fill="auto"/>
        <w:tabs>
          <w:tab w:pos="531" w:val="left"/>
        </w:tabs>
        <w:bidi w:val="0"/>
        <w:spacing w:before="0" w:after="100" w:line="240" w:lineRule="auto"/>
        <w:ind w:left="0" w:right="0" w:firstLine="0"/>
        <w:jc w:val="both"/>
      </w:pPr>
      <w:bookmarkStart w:id="1915" w:name="bookmark1915"/>
      <w:r>
        <w:rPr>
          <w:color w:val="000000"/>
          <w:spacing w:val="0"/>
          <w:w w:val="100"/>
          <w:position w:val="0"/>
        </w:rPr>
        <w:t>（</w:t>
      </w:r>
      <w:bookmarkEnd w:id="1915"/>
      <w:r>
        <w:rPr>
          <w:color w:val="000000"/>
          <w:spacing w:val="0"/>
          <w:w w:val="100"/>
          <w:position w:val="0"/>
        </w:rPr>
        <w:t>二）</w:t>
        <w:tab/>
        <w:t>载有会计师事务所盖章、注册会计师签名并盖章的审计报告原件。</w:t>
      </w:r>
    </w:p>
    <w:p>
      <w:pPr>
        <w:pStyle w:val="Style26"/>
        <w:keepNext w:val="0"/>
        <w:keepLines w:val="0"/>
        <w:widowControl w:val="0"/>
        <w:shd w:val="clear" w:color="auto" w:fill="auto"/>
        <w:tabs>
          <w:tab w:pos="531" w:val="left"/>
        </w:tabs>
        <w:bidi w:val="0"/>
        <w:spacing w:before="0" w:after="3740" w:line="240" w:lineRule="auto"/>
        <w:ind w:left="0" w:right="0" w:firstLine="0"/>
        <w:jc w:val="both"/>
      </w:pPr>
      <w:bookmarkStart w:id="1916" w:name="bookmark1916"/>
      <w:r>
        <w:rPr>
          <w:color w:val="000000"/>
          <w:spacing w:val="0"/>
          <w:w w:val="100"/>
          <w:position w:val="0"/>
        </w:rPr>
        <w:t>（</w:t>
      </w:r>
      <w:bookmarkEnd w:id="1916"/>
      <w:r>
        <w:rPr>
          <w:color w:val="000000"/>
          <w:spacing w:val="0"/>
          <w:w w:val="100"/>
          <w:position w:val="0"/>
        </w:rPr>
        <w:t>三）</w:t>
        <w:tab/>
        <w:t>报告期内在中国证监会指定报纸上公开披露过的所有公司文件的正本及公告。</w:t>
      </w:r>
    </w:p>
    <w:p>
      <w:pPr>
        <w:pStyle w:val="Style26"/>
        <w:keepNext w:val="0"/>
        <w:keepLines w:val="0"/>
        <w:widowControl w:val="0"/>
        <w:shd w:val="clear" w:color="auto" w:fill="auto"/>
        <w:bidi w:val="0"/>
        <w:spacing w:before="0" w:after="340" w:line="310" w:lineRule="exact"/>
        <w:ind w:left="7260" w:right="0" w:firstLine="0"/>
        <w:jc w:val="right"/>
      </w:pPr>
      <w:r>
        <w:rPr>
          <w:color w:val="000000"/>
          <w:spacing w:val="0"/>
          <w:w w:val="100"/>
          <w:position w:val="0"/>
        </w:rPr>
        <w:t>董事长（签名）：赵立仁 智度投资股份有限公司董事会 二</w:t>
      </w:r>
      <w:r>
        <w:rPr>
          <w:color w:val="000000"/>
          <w:spacing w:val="0"/>
          <w:w w:val="100"/>
          <w:position w:val="0"/>
        </w:rPr>
        <w:t>O</w:t>
      </w:r>
      <w:r>
        <w:rPr>
          <w:color w:val="000000"/>
          <w:spacing w:val="0"/>
          <w:w w:val="100"/>
          <w:position w:val="0"/>
        </w:rPr>
        <w:t>一五年三月三十日</w:t>
      </w:r>
    </w:p>
    <w:sectPr>
      <w:footnotePr>
        <w:pos w:val="pageBottom"/>
        <w:numFmt w:val="decimal"/>
        <w:numRestart w:val="continuous"/>
      </w:footnotePr>
      <w:pgSz w:w="11900" w:h="16840"/>
      <w:pgMar w:top="1647" w:right="1107" w:bottom="1647" w:left="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color w:val="1253AA"/>
      <w:sz w:val="54"/>
      <w:szCs w:val="54"/>
      <w:u w:val="none"/>
      <w:shd w:val="clear" w:color="auto" w:fill="auto"/>
    </w:rPr>
  </w:style>
  <w:style w:type="character" w:customStyle="1" w:styleId="CharStyle5">
    <w:name w:val="Other_"/>
    <w:basedOn w:val="DefaultParagraphFont"/>
    <w:link w:val="Style4"/>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Heading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caption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Heading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Body text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6)_"/>
    <w:basedOn w:val="DefaultParagraphFont"/>
    <w:link w:val="Style38"/>
    <w:rPr>
      <w:rFonts w:ascii="SimSun" w:eastAsia="SimSun" w:hAnsi="SimSun" w:cs="SimSun"/>
      <w:b w:val="0"/>
      <w:bCs w:val="0"/>
      <w:i w:val="0"/>
      <w:iCs w:val="0"/>
      <w:smallCaps w:val="0"/>
      <w:strike w:val="0"/>
      <w:u w:val="none"/>
      <w:shd w:val="clear" w:color="auto" w:fill="auto"/>
    </w:rPr>
  </w:style>
  <w:style w:type="character" w:customStyle="1" w:styleId="CharStyle42">
    <w:name w:val="Picture caption_"/>
    <w:basedOn w:val="DefaultParagraphFont"/>
    <w:link w:val="Style41"/>
    <w:rPr>
      <w:rFonts w:ascii="SimHei" w:eastAsia="SimHei" w:hAnsi="SimHei" w:cs="SimHei"/>
      <w:b w:val="0"/>
      <w:bCs w:val="0"/>
      <w:i w:val="0"/>
      <w:iCs w:val="0"/>
      <w:smallCaps w:val="0"/>
      <w:strike w:val="0"/>
      <w:sz w:val="20"/>
      <w:szCs w:val="20"/>
      <w:u w:val="none"/>
      <w:shd w:val="clear" w:color="auto" w:fill="auto"/>
    </w:rPr>
  </w:style>
  <w:style w:type="character" w:customStyle="1" w:styleId="CharStyle50">
    <w:name w:val="Body text (5)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3">
    <w:name w:val="Body text (7)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1253AA"/>
      <w:sz w:val="54"/>
      <w:szCs w:val="54"/>
      <w:u w:val="none"/>
      <w:shd w:val="clear" w:color="auto" w:fill="auto"/>
    </w:rPr>
  </w:style>
  <w:style w:type="paragraph" w:customStyle="1" w:styleId="Style4">
    <w:name w:val="Other"/>
    <w:basedOn w:val="Normal"/>
    <w:link w:val="CharStyle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Heading #2"/>
    <w:basedOn w:val="Normal"/>
    <w:link w:val="CharStyle12"/>
    <w:pPr>
      <w:widowControl w:val="0"/>
      <w:shd w:val="clear" w:color="auto" w:fill="auto"/>
      <w:spacing w:before="20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360"/>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caption"/>
    <w:basedOn w:val="Normal"/>
    <w:link w:val="CharStyle1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Table of contents"/>
    <w:basedOn w:val="Normal"/>
    <w:link w:val="CharStyle20"/>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2">
    <w:name w:val="Heading #3"/>
    <w:basedOn w:val="Normal"/>
    <w:link w:val="CharStyle23"/>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styleId="Style26">
    <w:name w:val="Body text"/>
    <w:basedOn w:val="Normal"/>
    <w:link w:val="CharStyle27"/>
    <w:qFormat/>
    <w:pPr>
      <w:widowControl w:val="0"/>
      <w:shd w:val="clear" w:color="auto" w:fill="auto"/>
      <w:spacing w:after="12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4"/>
    <w:basedOn w:val="Normal"/>
    <w:link w:val="CharStyle3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6)"/>
    <w:basedOn w:val="Normal"/>
    <w:link w:val="CharStyle39"/>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41">
    <w:name w:val="Picture caption"/>
    <w:basedOn w:val="Normal"/>
    <w:link w:val="CharStyle42"/>
    <w:pPr>
      <w:widowControl w:val="0"/>
      <w:shd w:val="clear" w:color="auto" w:fill="auto"/>
      <w:spacing w:line="362" w:lineRule="exact"/>
    </w:pPr>
    <w:rPr>
      <w:rFonts w:ascii="SimHei" w:eastAsia="SimHei" w:hAnsi="SimHei" w:cs="SimHei"/>
      <w:b w:val="0"/>
      <w:bCs w:val="0"/>
      <w:i w:val="0"/>
      <w:iCs w:val="0"/>
      <w:smallCaps w:val="0"/>
      <w:strike w:val="0"/>
      <w:sz w:val="20"/>
      <w:szCs w:val="20"/>
      <w:u w:val="none"/>
      <w:shd w:val="clear" w:color="auto" w:fill="auto"/>
    </w:rPr>
  </w:style>
  <w:style w:type="paragraph" w:customStyle="1" w:styleId="Style49">
    <w:name w:val="Body text (5)"/>
    <w:basedOn w:val="Normal"/>
    <w:link w:val="CharStyle50"/>
    <w:pPr>
      <w:widowControl w:val="0"/>
      <w:shd w:val="clear" w:color="auto" w:fill="auto"/>
      <w:spacing w:after="340" w:line="30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2">
    <w:name w:val="Body text (7)"/>
    <w:basedOn w:val="Normal"/>
    <w:link w:val="CharStyle53"/>
    <w:pPr>
      <w:widowControl w:val="0"/>
      <w:shd w:val="clear" w:color="auto" w:fill="auto"/>
      <w:spacing w:after="160"/>
      <w:jc w:val="righ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&lt;4D6963726F736F667420576F7264202D20D6C7B6C8CDB6D7CAB9C9B7DDD3D0CFDEB9ABCBBE32303134C4EAC4EAB6C8B1A8B8E6&gt;</dc:title>
  <dc:subject/>
  <dc:creator>Liyy</dc:creator>
  <cp:keywords/>
</cp:coreProperties>
</file>